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30" w:rsidRPr="00815830" w:rsidRDefault="00815830" w:rsidP="00815830">
      <w:pPr>
        <w:pStyle w:val="NoSpacing"/>
        <w:jc w:val="center"/>
        <w:rPr>
          <w:rFonts w:ascii="Times New Arabic" w:hAnsi="Times New Arabic" w:cstheme="majorBidi"/>
          <w:b/>
          <w:bCs/>
          <w:sz w:val="24"/>
          <w:szCs w:val="24"/>
        </w:rPr>
      </w:pPr>
      <w:bookmarkStart w:id="0" w:name="_Toc443686090"/>
      <w:bookmarkStart w:id="1" w:name="_Toc443686558"/>
      <w:bookmarkStart w:id="2" w:name="_Toc459105392"/>
      <w:r w:rsidRPr="00815830">
        <w:rPr>
          <w:rFonts w:ascii="Times New Arabic" w:hAnsi="Times New Arabic" w:cstheme="majorBidi"/>
          <w:b/>
          <w:bCs/>
          <w:sz w:val="24"/>
          <w:szCs w:val="24"/>
        </w:rPr>
        <w:t xml:space="preserve">Pengaruh Mazhab </w:t>
      </w:r>
      <w:r w:rsidR="004A1B4D" w:rsidRPr="004A1B4D">
        <w:rPr>
          <w:rFonts w:ascii="Times New Arabic" w:hAnsi="Times New Arabic" w:cstheme="majorBidi"/>
          <w:b/>
          <w:bCs/>
          <w:i/>
          <w:iCs/>
          <w:sz w:val="24"/>
          <w:szCs w:val="24"/>
          <w:lang w:val="id-ID"/>
        </w:rPr>
        <w:t>Ahl al-Ra’y</w:t>
      </w:r>
      <w:r w:rsidR="004A1B4D">
        <w:rPr>
          <w:rFonts w:ascii="Times New Arabic" w:hAnsi="Times New Arabic" w:cstheme="majorBidi"/>
          <w:b/>
          <w:bCs/>
          <w:sz w:val="24"/>
          <w:szCs w:val="24"/>
          <w:lang w:val="id-ID"/>
        </w:rPr>
        <w:t xml:space="preserve"> </w:t>
      </w:r>
      <w:r w:rsidRPr="00815830">
        <w:rPr>
          <w:rFonts w:ascii="Times New Arabic" w:hAnsi="Times New Arabic" w:cstheme="majorBidi"/>
          <w:b/>
          <w:bCs/>
          <w:sz w:val="24"/>
          <w:szCs w:val="24"/>
        </w:rPr>
        <w:t>dalam Kajian Hadis</w:t>
      </w:r>
    </w:p>
    <w:p w:rsidR="00815830" w:rsidRPr="00815830" w:rsidRDefault="00815830" w:rsidP="00815830">
      <w:pPr>
        <w:ind w:left="-180" w:firstLine="0"/>
        <w:jc w:val="center"/>
        <w:rPr>
          <w:rFonts w:ascii="Times New Arabic" w:hAnsi="Times New Arabic" w:cstheme="majorBidi"/>
          <w:b/>
          <w:bCs/>
          <w:sz w:val="24"/>
          <w:szCs w:val="24"/>
        </w:rPr>
      </w:pPr>
      <w:r w:rsidRPr="00815830">
        <w:rPr>
          <w:rFonts w:ascii="Times New Arabic" w:hAnsi="Times New Arabic" w:cstheme="majorBidi"/>
          <w:b/>
          <w:bCs/>
          <w:sz w:val="24"/>
          <w:szCs w:val="24"/>
        </w:rPr>
        <w:t>(Kajian Pemikiran Karya-karya Shaikh ‘Abd al-Fatta&gt;h Abu&gt; Ghuddah)</w:t>
      </w:r>
    </w:p>
    <w:p w:rsidR="00815830" w:rsidRDefault="00815830" w:rsidP="00815830">
      <w:pPr>
        <w:ind w:firstLine="0"/>
        <w:jc w:val="center"/>
        <w:rPr>
          <w:rFonts w:ascii="Times New Arabic" w:hAnsi="Times New Arabic" w:cstheme="majorBidi"/>
          <w:b/>
          <w:bCs/>
          <w:sz w:val="24"/>
          <w:szCs w:val="24"/>
          <w:lang w:val="id-ID"/>
        </w:rPr>
      </w:pPr>
      <w:r w:rsidRPr="00815830">
        <w:rPr>
          <w:rFonts w:ascii="Times New Arabic" w:hAnsi="Times New Arabic" w:cstheme="majorBidi"/>
          <w:b/>
          <w:bCs/>
          <w:sz w:val="24"/>
          <w:szCs w:val="24"/>
        </w:rPr>
        <w:t>Adi Abdullah M</w:t>
      </w:r>
      <w:r>
        <w:rPr>
          <w:rFonts w:ascii="Times New Arabic" w:hAnsi="Times New Arabic" w:cstheme="majorBidi"/>
          <w:b/>
          <w:bCs/>
          <w:sz w:val="24"/>
          <w:szCs w:val="24"/>
        </w:rPr>
        <w:t>u</w:t>
      </w:r>
      <w:r w:rsidR="002329BE">
        <w:rPr>
          <w:rFonts w:ascii="Times New Arabic" w:hAnsi="Times New Arabic" w:cstheme="majorBidi"/>
          <w:b/>
          <w:bCs/>
          <w:sz w:val="24"/>
          <w:szCs w:val="24"/>
        </w:rPr>
        <w:t>slim</w:t>
      </w:r>
      <w:r>
        <w:rPr>
          <w:rFonts w:ascii="Times New Arabic" w:hAnsi="Times New Arabic" w:cstheme="majorBidi"/>
          <w:b/>
          <w:bCs/>
          <w:sz w:val="24"/>
          <w:szCs w:val="24"/>
        </w:rPr>
        <w:t xml:space="preserve"> </w:t>
      </w:r>
    </w:p>
    <w:p w:rsidR="00815830" w:rsidRDefault="00815830" w:rsidP="00815830">
      <w:pPr>
        <w:ind w:firstLine="0"/>
        <w:jc w:val="center"/>
        <w:rPr>
          <w:rFonts w:ascii="Times New Arabic" w:hAnsi="Times New Arabic" w:cstheme="majorBidi"/>
          <w:sz w:val="24"/>
          <w:szCs w:val="24"/>
          <w:lang w:val="id-ID"/>
        </w:rPr>
      </w:pPr>
      <w:r w:rsidRPr="00815830">
        <w:rPr>
          <w:rFonts w:ascii="Times New Arabic" w:hAnsi="Times New Arabic" w:cstheme="majorBidi"/>
          <w:sz w:val="24"/>
          <w:szCs w:val="24"/>
          <w:lang w:val="id-ID"/>
        </w:rPr>
        <w:t>Dosen Ilmu Al-Qur’an dan Tafsir Fakultas Ushuluddin Adab dan Dakwah IAIN Pontianak</w:t>
      </w:r>
    </w:p>
    <w:p w:rsidR="00815830" w:rsidRPr="00815830" w:rsidRDefault="00815830" w:rsidP="00815830">
      <w:pPr>
        <w:ind w:firstLine="0"/>
        <w:jc w:val="center"/>
        <w:rPr>
          <w:rFonts w:ascii="Times New Arabic" w:hAnsi="Times New Arabic" w:cstheme="majorBidi"/>
          <w:sz w:val="24"/>
          <w:szCs w:val="24"/>
          <w:lang w:val="id-ID"/>
        </w:rPr>
      </w:pPr>
      <w:r>
        <w:rPr>
          <w:rFonts w:ascii="Times New Arabic" w:hAnsi="Times New Arabic" w:cstheme="majorBidi"/>
          <w:sz w:val="24"/>
          <w:szCs w:val="24"/>
          <w:lang w:val="id-ID"/>
        </w:rPr>
        <w:t>Email: meazzajayyid</w:t>
      </w:r>
      <w:r>
        <w:rPr>
          <w:sz w:val="24"/>
          <w:szCs w:val="24"/>
        </w:rPr>
        <w:t>@</w:t>
      </w:r>
      <w:r>
        <w:rPr>
          <w:rFonts w:ascii="Times New Arabic" w:hAnsi="Times New Arabic" w:cstheme="majorBidi"/>
          <w:sz w:val="24"/>
          <w:szCs w:val="24"/>
          <w:lang w:val="id-ID"/>
        </w:rPr>
        <w:t>yahoo.com</w:t>
      </w:r>
      <w:r w:rsidRPr="00815830">
        <w:rPr>
          <w:rFonts w:ascii="Times New Arabic" w:hAnsi="Times New Arabic" w:cstheme="majorBidi"/>
          <w:sz w:val="24"/>
          <w:szCs w:val="24"/>
          <w:lang w:val="id-ID"/>
        </w:rPr>
        <w:t xml:space="preserve"> </w:t>
      </w:r>
    </w:p>
    <w:p w:rsidR="00815830" w:rsidRPr="00815830" w:rsidRDefault="00815830" w:rsidP="00815830">
      <w:pPr>
        <w:ind w:firstLine="0"/>
        <w:jc w:val="center"/>
        <w:rPr>
          <w:rFonts w:ascii="Times New Arabic" w:hAnsi="Times New Arabic" w:cstheme="majorBidi"/>
          <w:b/>
          <w:bCs/>
          <w:sz w:val="24"/>
          <w:szCs w:val="24"/>
        </w:rPr>
      </w:pPr>
    </w:p>
    <w:p w:rsidR="00815830" w:rsidRPr="00815830" w:rsidRDefault="00815830" w:rsidP="00815830">
      <w:pPr>
        <w:ind w:firstLine="0"/>
        <w:jc w:val="center"/>
        <w:rPr>
          <w:rFonts w:ascii="Times New Arabic" w:hAnsi="Times New Arabic" w:cstheme="majorBidi"/>
          <w:b/>
          <w:bCs/>
          <w:sz w:val="24"/>
          <w:szCs w:val="24"/>
        </w:rPr>
      </w:pPr>
      <w:r w:rsidRPr="00815830">
        <w:rPr>
          <w:rFonts w:ascii="Times New Arabic" w:hAnsi="Times New Arabic" w:cstheme="majorBidi"/>
          <w:b/>
          <w:bCs/>
          <w:sz w:val="24"/>
          <w:szCs w:val="24"/>
        </w:rPr>
        <w:t>ABSTRAK</w:t>
      </w:r>
    </w:p>
    <w:p w:rsidR="00815830" w:rsidRPr="00815830" w:rsidRDefault="00815830" w:rsidP="00815830">
      <w:pPr>
        <w:ind w:firstLine="0"/>
        <w:jc w:val="center"/>
        <w:rPr>
          <w:rFonts w:ascii="Times New Arabic" w:hAnsi="Times New Arabic" w:cstheme="majorBidi"/>
          <w:b/>
          <w:bCs/>
          <w:sz w:val="24"/>
          <w:szCs w:val="24"/>
        </w:rPr>
      </w:pPr>
    </w:p>
    <w:p w:rsidR="00815830" w:rsidRPr="00815830" w:rsidRDefault="00815830" w:rsidP="00DA2BEA">
      <w:pPr>
        <w:spacing w:after="120"/>
        <w:rPr>
          <w:rFonts w:ascii="Times New Arabic" w:hAnsi="Times New Arabic" w:cstheme="majorBidi"/>
          <w:i/>
          <w:iCs/>
          <w:sz w:val="24"/>
          <w:szCs w:val="24"/>
        </w:rPr>
      </w:pPr>
      <w:r w:rsidRPr="00815830">
        <w:rPr>
          <w:rFonts w:ascii="Times New Arabic" w:hAnsi="Times New Arabic" w:cstheme="majorBidi"/>
          <w:i/>
          <w:iCs/>
          <w:sz w:val="24"/>
          <w:szCs w:val="24"/>
        </w:rPr>
        <w:t xml:space="preserve">Tesis ini membuktikan bahwa seorang tokoh hadis yang berlatar belakang pada satu mazhab tidak menjadikan matanya tertutup dalam menerima pendapat mazhab lain </w:t>
      </w:r>
      <w:r w:rsidR="00DA2BEA">
        <w:rPr>
          <w:rFonts w:ascii="Times New Arabic" w:hAnsi="Times New Arabic" w:cstheme="majorBidi"/>
          <w:i/>
          <w:iCs/>
          <w:sz w:val="24"/>
          <w:szCs w:val="24"/>
          <w:lang w:val="id-ID"/>
        </w:rPr>
        <w:t>sebagai bukti ketidakfanatikan terhadap mazhabnya</w:t>
      </w:r>
      <w:r w:rsidRPr="00815830">
        <w:rPr>
          <w:rFonts w:ascii="Times New Arabic" w:hAnsi="Times New Arabic" w:cstheme="majorBidi"/>
          <w:i/>
          <w:iCs/>
          <w:sz w:val="24"/>
          <w:szCs w:val="24"/>
        </w:rPr>
        <w:t>. Sebagai pegiat dalam akademisi keilmuan, terutama dalam kajian hadis, lebih dituntut untuk dapat melihat dan menerima pendapat-pendapat mazhab yang berbeda, ketika ikhtilaf masuk dalam ranah permasalahan furu’iyyah.</w:t>
      </w:r>
    </w:p>
    <w:p w:rsidR="00815830" w:rsidRPr="00815830" w:rsidRDefault="00815830" w:rsidP="00815830">
      <w:pPr>
        <w:spacing w:after="120"/>
        <w:rPr>
          <w:rFonts w:ascii="Times New Arabic" w:hAnsi="Times New Arabic" w:cstheme="majorBidi"/>
          <w:sz w:val="24"/>
          <w:szCs w:val="24"/>
          <w:lang w:val="id-ID"/>
        </w:rPr>
      </w:pPr>
      <w:r w:rsidRPr="00815830">
        <w:rPr>
          <w:rFonts w:ascii="Times New Arabic" w:hAnsi="Times New Arabic" w:cstheme="majorBidi"/>
          <w:i/>
          <w:iCs/>
          <w:sz w:val="24"/>
          <w:szCs w:val="24"/>
        </w:rPr>
        <w:t>Jenis penelitian yang digunakan merupakan studi literatur (Library research) atau penelitian pustaka, yaitu merupakan serangkaian kegiatan yang berkenaan dengan metode pengumpulan data pustaka, membaca dan mencatat serta mengolah bahan penelitian, hal ini mengacu pada buku-buku dan data-data karya ilmiah yang berkaitan dengan pembahasan penelitian. Sumber penelitian ini adalah karya-karya dari ‘Abd Fatta&gt;h} Abu&gt; Ghuddah baik berupa tahqiq maupun tulisannya.Sedangkan sumber sekunder adalah buku-buku atau tulisan berkenaan keterpengaruhan mazhab dalam kajian hadis dan tentang ‘Abd Fatta&gt;h} Abu&gt; Ghuddah.Sifat penelitian yang digunakan adalah deskriptif-analitis-kritis dengan pendekatan sosiologis-historis.</w:t>
      </w:r>
      <w:r>
        <w:rPr>
          <w:rFonts w:ascii="Times New Arabic" w:hAnsi="Times New Arabic" w:cstheme="majorBidi"/>
          <w:sz w:val="24"/>
          <w:szCs w:val="24"/>
          <w:lang w:val="id-ID"/>
        </w:rPr>
        <w:t xml:space="preserve"> </w:t>
      </w:r>
    </w:p>
    <w:p w:rsidR="00815830" w:rsidRPr="00815830" w:rsidRDefault="00815830" w:rsidP="00815830">
      <w:pPr>
        <w:spacing w:line="360" w:lineRule="auto"/>
        <w:ind w:firstLine="0"/>
        <w:rPr>
          <w:rFonts w:ascii="Times New Arabic" w:hAnsi="Times New Arabic"/>
          <w:lang w:val="id-ID"/>
        </w:rPr>
      </w:pPr>
      <w:r w:rsidRPr="008C502B">
        <w:rPr>
          <w:rFonts w:ascii="Times New Arabic" w:hAnsi="Times New Arabic"/>
          <w:b/>
          <w:bCs/>
          <w:lang w:val="id-ID"/>
        </w:rPr>
        <w:t>Keyword</w:t>
      </w:r>
      <w:r>
        <w:rPr>
          <w:rFonts w:ascii="Times New Arabic" w:hAnsi="Times New Arabic"/>
          <w:lang w:val="id-ID"/>
        </w:rPr>
        <w:t xml:space="preserve">: </w:t>
      </w:r>
      <w:r w:rsidR="000408B5">
        <w:rPr>
          <w:rFonts w:ascii="Times New Arabic" w:hAnsi="Times New Arabic"/>
          <w:lang w:val="id-ID"/>
        </w:rPr>
        <w:t>pengaruh, m</w:t>
      </w:r>
      <w:r>
        <w:rPr>
          <w:rFonts w:ascii="Times New Arabic" w:hAnsi="Times New Arabic"/>
          <w:lang w:val="id-ID"/>
        </w:rPr>
        <w:t xml:space="preserve">azhab, </w:t>
      </w:r>
      <w:r w:rsidRPr="00815830">
        <w:rPr>
          <w:rFonts w:ascii="Times New Arabic" w:hAnsi="Times New Arabic"/>
          <w:i/>
          <w:iCs/>
          <w:lang w:val="id-ID"/>
        </w:rPr>
        <w:t>Ahl al-Ra’y</w:t>
      </w:r>
      <w:r>
        <w:rPr>
          <w:rFonts w:ascii="Times New Arabic" w:hAnsi="Times New Arabic"/>
          <w:lang w:val="id-ID"/>
        </w:rPr>
        <w:t xml:space="preserve">, Abu Ghuddah, hadis,  </w:t>
      </w:r>
    </w:p>
    <w:p w:rsidR="000408B5" w:rsidRDefault="000408B5" w:rsidP="00D679AB">
      <w:pPr>
        <w:spacing w:line="360" w:lineRule="auto"/>
        <w:ind w:firstLine="0"/>
        <w:rPr>
          <w:rFonts w:ascii="Times New Arabic" w:hAnsi="Times New Arabic"/>
          <w:b/>
          <w:bCs/>
          <w:lang w:val="id-ID"/>
        </w:rPr>
      </w:pPr>
    </w:p>
    <w:p w:rsidR="008D069B" w:rsidRPr="00AF2CB3" w:rsidRDefault="008D069B" w:rsidP="00D679AB">
      <w:pPr>
        <w:spacing w:line="360" w:lineRule="auto"/>
        <w:ind w:firstLine="0"/>
        <w:rPr>
          <w:rFonts w:ascii="Times New Arabic" w:hAnsi="Times New Arabic"/>
          <w:b/>
          <w:bCs/>
          <w:lang w:val="id-ID"/>
        </w:rPr>
      </w:pPr>
      <w:r w:rsidRPr="00AF2CB3">
        <w:rPr>
          <w:rFonts w:ascii="Times New Arabic" w:hAnsi="Times New Arabic"/>
          <w:b/>
          <w:bCs/>
        </w:rPr>
        <w:t>PENDAHULUAN</w:t>
      </w:r>
      <w:bookmarkEnd w:id="0"/>
      <w:bookmarkEnd w:id="1"/>
      <w:bookmarkEnd w:id="2"/>
    </w:p>
    <w:p w:rsidR="008D069B" w:rsidRPr="004E69AA" w:rsidRDefault="008D069B" w:rsidP="005856EB">
      <w:pPr>
        <w:pStyle w:val="ListParagraph"/>
        <w:spacing w:line="360" w:lineRule="auto"/>
        <w:ind w:left="0" w:firstLine="720"/>
        <w:rPr>
          <w:rFonts w:ascii="Times New Arabic" w:hAnsi="Times New Arabic"/>
          <w:sz w:val="24"/>
          <w:szCs w:val="24"/>
          <w:lang w:val="id-ID"/>
        </w:rPr>
      </w:pPr>
      <w:r w:rsidRPr="00FF47F7">
        <w:rPr>
          <w:rFonts w:ascii="Times New Arabic" w:hAnsi="Times New Arabic"/>
          <w:sz w:val="24"/>
          <w:szCs w:val="24"/>
          <w:lang w:val="id-ID"/>
        </w:rPr>
        <w:t>Memahami hadis</w:t>
      </w:r>
      <w:r w:rsidR="00C91888">
        <w:rPr>
          <w:rFonts w:ascii="Times New Arabic" w:hAnsi="Times New Arabic"/>
          <w:sz w:val="24"/>
          <w:szCs w:val="24"/>
          <w:lang w:val="id-ID"/>
        </w:rPr>
        <w:fldChar w:fldCharType="begin"/>
      </w:r>
      <w:r w:rsidRPr="00FD5E28">
        <w:rPr>
          <w:lang w:val="id-ID"/>
        </w:rPr>
        <w:instrText xml:space="preserve"> XE "</w:instrText>
      </w:r>
      <w:r w:rsidRPr="00895494">
        <w:rPr>
          <w:rFonts w:ascii="Times New Arabic" w:hAnsi="Times New Arabic"/>
          <w:sz w:val="24"/>
          <w:szCs w:val="24"/>
          <w:lang w:val="id-ID"/>
        </w:rPr>
        <w:instrText>hadis</w:instrText>
      </w:r>
      <w:r w:rsidRPr="00FD5E28">
        <w:rPr>
          <w:lang w:val="id-ID"/>
        </w:rPr>
        <w:instrText xml:space="preserve">" </w:instrText>
      </w:r>
      <w:r w:rsidR="00C91888">
        <w:rPr>
          <w:rFonts w:ascii="Times New Arabic" w:hAnsi="Times New Arabic"/>
          <w:sz w:val="24"/>
          <w:szCs w:val="24"/>
          <w:lang w:val="id-ID"/>
        </w:rPr>
        <w:fldChar w:fldCharType="end"/>
      </w:r>
      <w:r w:rsidRPr="00FF47F7">
        <w:rPr>
          <w:rFonts w:ascii="Times New Arabic" w:hAnsi="Times New Arabic"/>
          <w:sz w:val="24"/>
          <w:szCs w:val="24"/>
          <w:lang w:val="id-ID"/>
        </w:rPr>
        <w:t xml:space="preserve"> merupakan sesuatu yang urgen dalam kalangan umat Islam, apalagi hadis diketahui sebagai penjelas bagi ayat </w:t>
      </w:r>
      <w:r w:rsidRPr="004E69AA">
        <w:rPr>
          <w:rFonts w:ascii="Times New Arabic" w:hAnsi="Times New Arabic"/>
          <w:sz w:val="24"/>
          <w:szCs w:val="24"/>
          <w:lang w:val="id-ID"/>
        </w:rPr>
        <w:t>A</w:t>
      </w:r>
      <w:r w:rsidRPr="00FF47F7">
        <w:rPr>
          <w:rFonts w:ascii="Times New Arabic" w:hAnsi="Times New Arabic"/>
          <w:sz w:val="24"/>
          <w:szCs w:val="24"/>
          <w:lang w:val="id-ID"/>
        </w:rPr>
        <w:t>l-Qur’an</w:t>
      </w:r>
      <w:r w:rsidRPr="004E69AA">
        <w:rPr>
          <w:rStyle w:val="FootnoteReference"/>
          <w:rFonts w:ascii="Times New Arabic" w:hAnsi="Times New Arabic"/>
          <w:sz w:val="24"/>
          <w:szCs w:val="24"/>
        </w:rPr>
        <w:footnoteReference w:id="2"/>
      </w:r>
      <w:r w:rsidRPr="00FF47F7">
        <w:rPr>
          <w:rFonts w:ascii="Times New Arabic" w:hAnsi="Times New Arabic"/>
          <w:sz w:val="24"/>
          <w:szCs w:val="24"/>
          <w:lang w:val="id-ID"/>
        </w:rPr>
        <w:t xml:space="preserve"> yang masih bersifat global, dan darinya dapat ditarik hukum yang tidak terdapat dalam </w:t>
      </w:r>
      <w:r w:rsidRPr="004E69AA">
        <w:rPr>
          <w:rFonts w:ascii="Times New Arabic" w:hAnsi="Times New Arabic"/>
          <w:sz w:val="24"/>
          <w:szCs w:val="24"/>
          <w:lang w:val="id-ID"/>
        </w:rPr>
        <w:t>A</w:t>
      </w:r>
      <w:r w:rsidRPr="00FF47F7">
        <w:rPr>
          <w:rFonts w:ascii="Times New Arabic" w:hAnsi="Times New Arabic"/>
          <w:sz w:val="24"/>
          <w:szCs w:val="24"/>
          <w:lang w:val="id-ID"/>
        </w:rPr>
        <w:t>l-Qur’an.</w:t>
      </w:r>
      <w:r w:rsidRPr="004E69AA">
        <w:rPr>
          <w:rFonts w:ascii="Times New Arabic" w:hAnsi="Times New Arabic"/>
          <w:sz w:val="24"/>
          <w:szCs w:val="24"/>
          <w:lang w:val="id-ID"/>
        </w:rPr>
        <w:t xml:space="preserve"> Hadis menurut Nu&gt;r al-Di&gt;n ‘Itr adalah sesuatu yang disandarkan ke Nabi</w:t>
      </w:r>
      <w:r w:rsidR="00C91888">
        <w:rPr>
          <w:rFonts w:ascii="Times New Arabic" w:hAnsi="Times New Arabic"/>
          <w:sz w:val="24"/>
          <w:szCs w:val="24"/>
          <w:lang w:val="id-ID"/>
        </w:rPr>
        <w:fldChar w:fldCharType="begin"/>
      </w:r>
      <w:r w:rsidRPr="00003E84">
        <w:rPr>
          <w:lang w:val="id-ID"/>
        </w:rPr>
        <w:instrText xml:space="preserve"> XE "</w:instrText>
      </w:r>
      <w:r w:rsidRPr="00E62478">
        <w:rPr>
          <w:rFonts w:ascii="Times New Arabic" w:hAnsi="Times New Arabic"/>
          <w:sz w:val="24"/>
          <w:szCs w:val="24"/>
          <w:lang w:val="id-ID"/>
        </w:rPr>
        <w:instrText>Nabi</w:instrText>
      </w:r>
      <w:r w:rsidRPr="00003E84">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Muhammad </w:t>
      </w:r>
      <w:r w:rsidR="0054464C">
        <w:rPr>
          <w:rFonts w:ascii="Times New Arabic" w:hAnsi="Times New Arabic"/>
          <w:i/>
          <w:iCs/>
          <w:sz w:val="24"/>
          <w:szCs w:val="24"/>
          <w:lang w:val="id-ID"/>
        </w:rPr>
        <w:t>S</w:t>
      </w:r>
      <w:r w:rsidRPr="004E69AA">
        <w:rPr>
          <w:rFonts w:ascii="Times New Arabic" w:hAnsi="Times New Arabic"/>
          <w:i/>
          <w:iCs/>
          <w:sz w:val="24"/>
          <w:szCs w:val="24"/>
          <w:lang w:val="id-ID"/>
        </w:rPr>
        <w:t xml:space="preserve">hallalla&gt;hu ‘alaihi wa </w:t>
      </w:r>
      <w:r w:rsidRPr="004E69AA">
        <w:rPr>
          <w:rFonts w:ascii="Times New Arabic" w:hAnsi="Times New Arabic"/>
          <w:sz w:val="24"/>
          <w:szCs w:val="24"/>
          <w:lang w:val="id-ID"/>
        </w:rPr>
        <w:t xml:space="preserve"> </w:t>
      </w:r>
      <w:r w:rsidRPr="003913ED">
        <w:rPr>
          <w:rFonts w:ascii="Times New Arabic" w:hAnsi="Times New Arabic"/>
          <w:i/>
          <w:iCs/>
          <w:sz w:val="24"/>
          <w:szCs w:val="24"/>
          <w:lang w:val="id-ID"/>
        </w:rPr>
        <w:t>sallam</w:t>
      </w:r>
      <w:r w:rsidRPr="004E69AA">
        <w:rPr>
          <w:rFonts w:ascii="Times New Arabic" w:hAnsi="Times New Arabic"/>
          <w:sz w:val="24"/>
          <w:szCs w:val="24"/>
          <w:lang w:val="id-ID"/>
        </w:rPr>
        <w:t xml:space="preserve"> baik berupa perkataan, perbuatan, penetapan, sifat, fisik atau moral maupun sesuatu yang disandarkan kepada seorang sahabat atau seorang </w:t>
      </w:r>
      <w:r w:rsidRPr="00F92205">
        <w:rPr>
          <w:rFonts w:ascii="Times New Arabic" w:hAnsi="Times New Arabic"/>
          <w:sz w:val="24"/>
          <w:szCs w:val="24"/>
          <w:lang w:val="id-ID"/>
        </w:rPr>
        <w:t>ta&gt;bi‘i&gt;n</w:t>
      </w:r>
      <w:r w:rsidR="00C91888">
        <w:rPr>
          <w:rFonts w:ascii="Times New Arabic" w:hAnsi="Times New Arabic"/>
          <w:sz w:val="24"/>
          <w:szCs w:val="24"/>
          <w:lang w:val="id-ID"/>
        </w:rPr>
        <w:fldChar w:fldCharType="begin"/>
      </w:r>
      <w:r w:rsidRPr="00B0726F">
        <w:rPr>
          <w:lang w:val="id-ID"/>
        </w:rPr>
        <w:instrText xml:space="preserve"> XE "</w:instrText>
      </w:r>
      <w:r w:rsidRPr="00B0726F">
        <w:rPr>
          <w:rFonts w:ascii="Times New Arabic" w:hAnsi="Times New Arabic"/>
          <w:sz w:val="24"/>
          <w:szCs w:val="24"/>
          <w:lang w:val="id-ID"/>
        </w:rPr>
        <w:instrText>ta&gt;bi‘i</w:instrText>
      </w:r>
      <w:r w:rsidRPr="00480B0D">
        <w:rPr>
          <w:rFonts w:ascii="Times New Arabic" w:hAnsi="Times New Arabic"/>
          <w:sz w:val="24"/>
          <w:szCs w:val="24"/>
          <w:lang w:val="id-ID"/>
        </w:rPr>
        <w:instrText>&gt;</w:instrText>
      </w:r>
      <w:r w:rsidRPr="00B0726F">
        <w:rPr>
          <w:rFonts w:ascii="Times New Arabic" w:hAnsi="Times New Arabic"/>
          <w:sz w:val="24"/>
          <w:szCs w:val="24"/>
          <w:lang w:val="id-ID"/>
        </w:rPr>
        <w:instrText>n</w:instrText>
      </w:r>
      <w:r w:rsidRPr="00B0726F">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w:t>
      </w:r>
      <w:r w:rsidRPr="004E69AA">
        <w:rPr>
          <w:rStyle w:val="FootnoteReference"/>
          <w:rFonts w:ascii="Times New Arabic" w:hAnsi="Times New Arabic"/>
          <w:sz w:val="24"/>
          <w:szCs w:val="24"/>
        </w:rPr>
        <w:footnoteReference w:id="3"/>
      </w:r>
      <w:r w:rsidRPr="004E69AA">
        <w:rPr>
          <w:rFonts w:ascii="Times New Arabic" w:hAnsi="Times New Arabic"/>
          <w:sz w:val="24"/>
          <w:szCs w:val="24"/>
          <w:lang w:val="id-ID"/>
        </w:rPr>
        <w:t xml:space="preserve"> Hadis mempunyai kedudukan penting dalam Islam, karena diyakini sebagai sumber ajaran Islam setelah Al-Qur’an. Dari dua sumber ajaran hukum tersebut, Al-Qur’an lebih bersifat </w:t>
      </w:r>
      <w:r w:rsidRPr="004E69AA">
        <w:rPr>
          <w:rFonts w:ascii="Times New Arabic" w:hAnsi="Times New Arabic"/>
          <w:i/>
          <w:iCs/>
          <w:sz w:val="24"/>
          <w:szCs w:val="24"/>
          <w:lang w:val="id-ID"/>
        </w:rPr>
        <w:t>mutawa&gt;tir</w:t>
      </w:r>
      <w:r w:rsidR="00C91888">
        <w:rPr>
          <w:rFonts w:ascii="Times New Arabic" w:hAnsi="Times New Arabic"/>
          <w:i/>
          <w:iCs/>
          <w:sz w:val="24"/>
          <w:szCs w:val="24"/>
          <w:lang w:val="id-ID"/>
        </w:rPr>
        <w:fldChar w:fldCharType="begin"/>
      </w:r>
      <w:r>
        <w:instrText xml:space="preserve"> XE "</w:instrText>
      </w:r>
      <w:r w:rsidRPr="00E468B5">
        <w:rPr>
          <w:rFonts w:ascii="Times New Arabic" w:hAnsi="Times New Arabic"/>
          <w:i/>
          <w:iCs/>
          <w:sz w:val="24"/>
          <w:szCs w:val="24"/>
          <w:lang w:val="id-ID"/>
        </w:rPr>
        <w:instrText>mutawa&gt;tir</w:instrText>
      </w:r>
      <w:r>
        <w:instrText xml:space="preserve">" </w:instrText>
      </w:r>
      <w:r w:rsidR="00C91888">
        <w:rPr>
          <w:rFonts w:ascii="Times New Arabic" w:hAnsi="Times New Arabic"/>
          <w:i/>
          <w:iCs/>
          <w:sz w:val="24"/>
          <w:szCs w:val="24"/>
          <w:lang w:val="id-ID"/>
        </w:rPr>
        <w:fldChar w:fldCharType="end"/>
      </w:r>
      <w:r w:rsidRPr="004E69AA">
        <w:rPr>
          <w:rStyle w:val="FootnoteReference"/>
          <w:rFonts w:ascii="Times New Arabic" w:hAnsi="Times New Arabic"/>
          <w:sz w:val="24"/>
          <w:szCs w:val="24"/>
        </w:rPr>
        <w:footnoteReference w:id="4"/>
      </w:r>
      <w:r>
        <w:rPr>
          <w:rFonts w:ascii="Times New Arabic" w:hAnsi="Times New Arabic"/>
          <w:i/>
          <w:iCs/>
          <w:sz w:val="24"/>
          <w:szCs w:val="24"/>
          <w:lang w:val="id-ID"/>
        </w:rPr>
        <w:t>,</w:t>
      </w:r>
      <w:r w:rsidRPr="004E69AA">
        <w:rPr>
          <w:rFonts w:ascii="Times New Arabic" w:hAnsi="Times New Arabic"/>
          <w:sz w:val="24"/>
          <w:szCs w:val="24"/>
          <w:lang w:val="id-ID"/>
        </w:rPr>
        <w:t xml:space="preserve"> yang mana tidak </w:t>
      </w:r>
      <w:r w:rsidRPr="004E69AA">
        <w:rPr>
          <w:rFonts w:ascii="Times New Arabic" w:hAnsi="Times New Arabic"/>
          <w:sz w:val="24"/>
          <w:szCs w:val="24"/>
          <w:lang w:val="id-ID"/>
        </w:rPr>
        <w:lastRenderedPageBreak/>
        <w:t xml:space="preserve">boleh ada lagi keraguan di dalamnya. Berbeda dengan hadis yang tidak semuanya bersifat </w:t>
      </w:r>
      <w:r w:rsidRPr="004E69AA">
        <w:rPr>
          <w:rFonts w:ascii="Times New Arabic" w:hAnsi="Times New Arabic"/>
          <w:i/>
          <w:iCs/>
          <w:sz w:val="24"/>
          <w:szCs w:val="24"/>
          <w:lang w:val="id-ID"/>
        </w:rPr>
        <w:t>mutawa&gt;tir</w:t>
      </w:r>
      <w:r w:rsidRPr="004E69AA">
        <w:rPr>
          <w:rFonts w:ascii="Times New Arabic" w:hAnsi="Times New Arabic"/>
          <w:sz w:val="24"/>
          <w:szCs w:val="24"/>
          <w:lang w:val="id-ID"/>
        </w:rPr>
        <w:t xml:space="preserve">, namun ada juga yang derajatnya belum mencapai tingkatan </w:t>
      </w:r>
      <w:r w:rsidRPr="004E69AA">
        <w:rPr>
          <w:rFonts w:ascii="Times New Arabic" w:hAnsi="Times New Arabic"/>
          <w:i/>
          <w:iCs/>
          <w:sz w:val="24"/>
          <w:szCs w:val="24"/>
          <w:lang w:val="id-ID"/>
        </w:rPr>
        <w:t>mutawa&gt;tir</w:t>
      </w:r>
      <w:r w:rsidRPr="004E69AA">
        <w:rPr>
          <w:rFonts w:ascii="Times New Arabic" w:hAnsi="Times New Arabic"/>
          <w:sz w:val="24"/>
          <w:szCs w:val="24"/>
          <w:lang w:val="id-ID"/>
        </w:rPr>
        <w:t xml:space="preserve"> atau disebut juga </w:t>
      </w:r>
      <w:r w:rsidRPr="004E69AA">
        <w:rPr>
          <w:rFonts w:ascii="Times New Arabic" w:hAnsi="Times New Arabic"/>
          <w:i/>
          <w:iCs/>
          <w:sz w:val="24"/>
          <w:szCs w:val="24"/>
          <w:lang w:val="id-ID"/>
        </w:rPr>
        <w:t>h</w:t>
      </w:r>
      <w:r>
        <w:rPr>
          <w:rFonts w:ascii="Times New Arabic" w:hAnsi="Times New Arabic"/>
          <w:i/>
          <w:iCs/>
          <w:sz w:val="24"/>
          <w:szCs w:val="24"/>
          <w:lang w:val="id-ID"/>
        </w:rPr>
        <w:t>}</w:t>
      </w:r>
      <w:r w:rsidRPr="004E69AA">
        <w:rPr>
          <w:rFonts w:ascii="Times New Arabic" w:hAnsi="Times New Arabic"/>
          <w:i/>
          <w:iCs/>
          <w:sz w:val="24"/>
          <w:szCs w:val="24"/>
          <w:lang w:val="id-ID"/>
        </w:rPr>
        <w:t>adi&gt;th a&gt;h}a&gt;d.</w:t>
      </w:r>
      <w:r w:rsidRPr="004E69AA">
        <w:rPr>
          <w:rStyle w:val="FootnoteReference"/>
          <w:rFonts w:ascii="Times New Arabic" w:hAnsi="Times New Arabic"/>
          <w:sz w:val="24"/>
          <w:szCs w:val="24"/>
        </w:rPr>
        <w:footnoteReference w:id="5"/>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lang w:val="id-ID"/>
        </w:rPr>
        <w:t>Ketika masa Nabi</w:t>
      </w:r>
      <w:r w:rsidR="00C91888">
        <w:rPr>
          <w:rFonts w:ascii="Times New Arabic" w:hAnsi="Times New Arabic"/>
          <w:sz w:val="24"/>
          <w:szCs w:val="24"/>
          <w:lang w:val="id-ID"/>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Muhammad </w:t>
      </w:r>
      <w:r w:rsidR="0054464C">
        <w:rPr>
          <w:rFonts w:ascii="Times New Arabic" w:hAnsi="Times New Arabic"/>
          <w:i/>
          <w:iCs/>
          <w:sz w:val="24"/>
          <w:szCs w:val="24"/>
          <w:lang w:val="id-ID"/>
        </w:rPr>
        <w:t>S</w:t>
      </w:r>
      <w:r w:rsidRPr="004E69AA">
        <w:rPr>
          <w:rFonts w:ascii="Times New Arabic" w:hAnsi="Times New Arabic"/>
          <w:i/>
          <w:iCs/>
          <w:sz w:val="24"/>
          <w:szCs w:val="24"/>
          <w:lang w:val="id-ID"/>
        </w:rPr>
        <w:t xml:space="preserve">hallalla&gt;hu ‘alaihi wa </w:t>
      </w:r>
      <w:r>
        <w:rPr>
          <w:rFonts w:ascii="Times New Arabic" w:hAnsi="Times New Arabic"/>
          <w:i/>
          <w:iCs/>
          <w:sz w:val="24"/>
          <w:szCs w:val="24"/>
          <w:lang w:val="id-ID"/>
        </w:rPr>
        <w:t>sallam</w:t>
      </w:r>
      <w:r w:rsidRPr="004E69AA">
        <w:rPr>
          <w:rFonts w:ascii="Times New Arabic" w:hAnsi="Times New Arabic"/>
          <w:sz w:val="24"/>
          <w:szCs w:val="24"/>
          <w:lang w:val="id-ID"/>
        </w:rPr>
        <w:t>, Al-Qur’an dan hadis</w:t>
      </w:r>
      <w:r w:rsidR="00C91888">
        <w:rPr>
          <w:rFonts w:ascii="Times New Arabic" w:hAnsi="Times New Arabic"/>
          <w:sz w:val="24"/>
          <w:szCs w:val="24"/>
          <w:lang w:val="id-ID"/>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jelas menjadi sumber pegangan dan pengambilan hukum. Namun, paska wafatnya Nabi (11 H/632 M), pemerintah Islam yang dipimpin seorang khalifah</w:t>
      </w:r>
      <w:r w:rsidR="00C91888">
        <w:rPr>
          <w:rFonts w:ascii="Times New Arabic" w:hAnsi="Times New Arabic"/>
          <w:sz w:val="24"/>
          <w:szCs w:val="24"/>
          <w:lang w:val="id-ID"/>
        </w:rPr>
        <w:fldChar w:fldCharType="begin"/>
      </w:r>
      <w:r w:rsidRPr="002B58FE">
        <w:rPr>
          <w:lang w:val="id-ID"/>
        </w:rPr>
        <w:instrText xml:space="preserve"> XE "</w:instrText>
      </w:r>
      <w:r w:rsidRPr="00867F42">
        <w:rPr>
          <w:rFonts w:ascii="Times New Arabic" w:hAnsi="Times New Arabic"/>
          <w:sz w:val="24"/>
          <w:szCs w:val="24"/>
          <w:lang w:val="id-ID"/>
        </w:rPr>
        <w:instrText>khalifah</w:instrText>
      </w:r>
      <w:r w:rsidRPr="002B58FE">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(11-40 H/632-661 M), tidak mempunyai kapasitas dalam pengambilan hukum seperti status Nabi </w:t>
      </w:r>
      <w:r w:rsidR="0054464C">
        <w:rPr>
          <w:rFonts w:ascii="Times New Arabic" w:hAnsi="Times New Arabic"/>
          <w:i/>
          <w:iCs/>
          <w:sz w:val="24"/>
          <w:szCs w:val="24"/>
          <w:lang w:val="id-ID"/>
        </w:rPr>
        <w:t>S</w:t>
      </w:r>
      <w:r w:rsidRPr="004E69AA">
        <w:rPr>
          <w:rFonts w:ascii="Times New Arabic" w:hAnsi="Times New Arabic"/>
          <w:i/>
          <w:iCs/>
          <w:sz w:val="24"/>
          <w:szCs w:val="24"/>
          <w:lang w:val="id-ID"/>
        </w:rPr>
        <w:t xml:space="preserve">hallalla&gt;hu ‘alaihi wa </w:t>
      </w:r>
      <w:r>
        <w:rPr>
          <w:rFonts w:ascii="Times New Arabic" w:hAnsi="Times New Arabic"/>
          <w:i/>
          <w:iCs/>
          <w:sz w:val="24"/>
          <w:szCs w:val="24"/>
          <w:lang w:val="id-ID"/>
        </w:rPr>
        <w:t>sallam</w:t>
      </w:r>
      <w:r w:rsidRPr="004E69AA">
        <w:rPr>
          <w:rFonts w:ascii="Times New Arabic" w:hAnsi="Times New Arabic"/>
          <w:i/>
          <w:iCs/>
          <w:sz w:val="24"/>
          <w:szCs w:val="24"/>
          <w:lang w:val="id-ID"/>
        </w:rPr>
        <w:t xml:space="preserve"> </w:t>
      </w:r>
      <w:r w:rsidRPr="004E69AA">
        <w:rPr>
          <w:rFonts w:ascii="Times New Arabic" w:hAnsi="Times New Arabic"/>
          <w:sz w:val="24"/>
          <w:szCs w:val="24"/>
          <w:lang w:val="id-ID"/>
        </w:rPr>
        <w:t>dengan wahyu</w:t>
      </w:r>
      <w:r w:rsidR="00C91888">
        <w:rPr>
          <w:rFonts w:ascii="Times New Arabic" w:hAnsi="Times New Arabic"/>
          <w:sz w:val="24"/>
          <w:szCs w:val="24"/>
          <w:lang w:val="id-ID"/>
        </w:rPr>
        <w:fldChar w:fldCharType="begin"/>
      </w:r>
      <w:r w:rsidRPr="0011446D">
        <w:rPr>
          <w:lang w:val="id-ID"/>
        </w:rPr>
        <w:instrText xml:space="preserve"> XE "</w:instrText>
      </w:r>
      <w:r w:rsidRPr="00D71EF9">
        <w:rPr>
          <w:rFonts w:ascii="Times New Arabic" w:hAnsi="Times New Arabic"/>
          <w:sz w:val="24"/>
          <w:szCs w:val="24"/>
          <w:lang w:val="id-ID"/>
        </w:rPr>
        <w:instrText>wahyu</w:instrText>
      </w:r>
      <w:r w:rsidRPr="0011446D">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sebagai solusi dari Allah menjadi pemecah kebuntuan. Hal ini disebabkan, sumber untuk bertanya secara langsung dalam masalah hukum kepada Nabi </w:t>
      </w:r>
      <w:r w:rsidR="0054464C">
        <w:rPr>
          <w:rFonts w:ascii="Times New Arabic" w:hAnsi="Times New Arabic"/>
          <w:i/>
          <w:iCs/>
          <w:sz w:val="24"/>
          <w:szCs w:val="24"/>
          <w:lang w:val="id-ID"/>
        </w:rPr>
        <w:t>S</w:t>
      </w:r>
      <w:r w:rsidRPr="004E69AA">
        <w:rPr>
          <w:rFonts w:ascii="Times New Arabic" w:hAnsi="Times New Arabic"/>
          <w:i/>
          <w:iCs/>
          <w:sz w:val="24"/>
          <w:szCs w:val="24"/>
          <w:lang w:val="id-ID"/>
        </w:rPr>
        <w:t xml:space="preserve">hallalla&gt;hu ‘alaihi wa </w:t>
      </w:r>
      <w:r>
        <w:rPr>
          <w:rFonts w:ascii="Times New Arabic" w:hAnsi="Times New Arabic"/>
          <w:i/>
          <w:iCs/>
          <w:sz w:val="24"/>
          <w:szCs w:val="24"/>
          <w:lang w:val="id-ID"/>
        </w:rPr>
        <w:t>sallam</w:t>
      </w:r>
      <w:r w:rsidRPr="004E69AA">
        <w:rPr>
          <w:rFonts w:ascii="Times New Arabic" w:hAnsi="Times New Arabic"/>
          <w:sz w:val="24"/>
          <w:szCs w:val="24"/>
          <w:lang w:val="id-ID"/>
        </w:rPr>
        <w:t xml:space="preserve"> sudah tidak ada. Sekalipun demikian, estafet untuk mendapatkan keputusan yang berkaitan dengan keagamaan jatuh pada diri para khalifah, walaupun dalam masalah ini tidak terbatas pada seorang khalifah. Hal tersebut salah satunya disebabkan dari konflik yang terjadi di akhir masa khalifah yang keempat, dengan terjadinya peristiwa </w:t>
      </w:r>
      <w:r w:rsidRPr="004E69AA">
        <w:rPr>
          <w:rFonts w:ascii="Times New Arabic" w:hAnsi="Times New Arabic"/>
          <w:i/>
          <w:iCs/>
          <w:sz w:val="24"/>
          <w:szCs w:val="24"/>
          <w:lang w:val="id-ID"/>
        </w:rPr>
        <w:t>tah}kim</w:t>
      </w:r>
      <w:r w:rsidR="00C91888">
        <w:rPr>
          <w:rFonts w:ascii="Times New Arabic" w:hAnsi="Times New Arabic"/>
          <w:i/>
          <w:iCs/>
          <w:sz w:val="24"/>
          <w:szCs w:val="24"/>
          <w:lang w:val="id-ID"/>
        </w:rPr>
        <w:fldChar w:fldCharType="begin"/>
      </w:r>
      <w:r w:rsidRPr="00B0726F">
        <w:rPr>
          <w:lang w:val="id-ID"/>
        </w:rPr>
        <w:instrText xml:space="preserve"> XE "</w:instrText>
      </w:r>
      <w:r w:rsidRPr="00FB2037">
        <w:rPr>
          <w:rFonts w:ascii="Times New Arabic" w:hAnsi="Times New Arabic"/>
          <w:i/>
          <w:iCs/>
          <w:sz w:val="24"/>
          <w:szCs w:val="24"/>
          <w:lang w:val="id-ID"/>
        </w:rPr>
        <w:instrText>tah}kim</w:instrText>
      </w:r>
      <w:r w:rsidRPr="00B0726F">
        <w:rPr>
          <w:lang w:val="id-ID"/>
        </w:rPr>
        <w:instrText xml:space="preserve">" </w:instrText>
      </w:r>
      <w:r w:rsidR="00C91888">
        <w:rPr>
          <w:rFonts w:ascii="Times New Arabic" w:hAnsi="Times New Arabic"/>
          <w:i/>
          <w:iCs/>
          <w:sz w:val="24"/>
          <w:szCs w:val="24"/>
          <w:lang w:val="id-ID"/>
        </w:rPr>
        <w:fldChar w:fldCharType="end"/>
      </w:r>
      <w:r w:rsidRPr="004E69AA">
        <w:rPr>
          <w:rFonts w:ascii="Times New Arabic" w:hAnsi="Times New Arabic"/>
          <w:i/>
          <w:iCs/>
          <w:sz w:val="24"/>
          <w:szCs w:val="24"/>
          <w:lang w:val="id-ID"/>
        </w:rPr>
        <w:t xml:space="preserve">, </w:t>
      </w:r>
      <w:r w:rsidRPr="004E69AA">
        <w:rPr>
          <w:rFonts w:ascii="Times New Arabic" w:hAnsi="Times New Arabic"/>
          <w:sz w:val="24"/>
          <w:szCs w:val="24"/>
          <w:lang w:val="id-ID"/>
        </w:rPr>
        <w:t>maka terjadi distorsi dalam Islam dengan ditandai munculnya kelompok politik</w:t>
      </w:r>
      <w:r w:rsidR="00C91888">
        <w:rPr>
          <w:rFonts w:ascii="Times New Arabic" w:hAnsi="Times New Arabic"/>
          <w:sz w:val="24"/>
          <w:szCs w:val="24"/>
          <w:lang w:val="id-ID"/>
        </w:rPr>
        <w:fldChar w:fldCharType="begin"/>
      </w:r>
      <w:r w:rsidRPr="00761FE9">
        <w:rPr>
          <w:lang w:val="id-ID"/>
        </w:rPr>
        <w:instrText xml:space="preserve"> XE "</w:instrText>
      </w:r>
      <w:r w:rsidRPr="00761FE9">
        <w:rPr>
          <w:rFonts w:ascii="Times New Arabic" w:hAnsi="Times New Arabic"/>
          <w:sz w:val="24"/>
          <w:szCs w:val="24"/>
          <w:lang w:val="id-ID"/>
        </w:rPr>
        <w:instrText>politik</w:instrText>
      </w:r>
      <w:r w:rsidRPr="00761FE9">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Khawa&gt;rij</w:t>
      </w:r>
      <w:r w:rsidR="00C91888">
        <w:rPr>
          <w:rFonts w:ascii="Times New Arabic" w:hAnsi="Times New Arabic"/>
          <w:sz w:val="24"/>
          <w:szCs w:val="24"/>
          <w:lang w:val="id-ID"/>
        </w:rPr>
        <w:fldChar w:fldCharType="begin"/>
      </w:r>
      <w:r w:rsidRPr="002B58FE">
        <w:rPr>
          <w:lang w:val="id-ID"/>
        </w:rPr>
        <w:instrText xml:space="preserve"> XE "</w:instrText>
      </w:r>
      <w:r w:rsidRPr="002502CA">
        <w:rPr>
          <w:rFonts w:ascii="Times New Arabic" w:hAnsi="Times New Arabic"/>
          <w:sz w:val="24"/>
          <w:szCs w:val="24"/>
          <w:lang w:val="id-ID"/>
        </w:rPr>
        <w:instrText>Khawa&gt;rij</w:instrText>
      </w:r>
      <w:r w:rsidRPr="002B58FE">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w:t>
      </w:r>
      <w:r w:rsidR="0054464C">
        <w:rPr>
          <w:rFonts w:ascii="Times New Arabic" w:hAnsi="Times New Arabic"/>
          <w:sz w:val="24"/>
          <w:szCs w:val="24"/>
          <w:lang w:val="id-ID"/>
        </w:rPr>
        <w:t>Sy</w:t>
      </w:r>
      <w:r w:rsidRPr="004E69AA">
        <w:rPr>
          <w:rFonts w:ascii="Times New Arabic" w:hAnsi="Times New Arabic"/>
          <w:sz w:val="24"/>
          <w:szCs w:val="24"/>
          <w:lang w:val="id-ID"/>
        </w:rPr>
        <w:t>i</w:t>
      </w:r>
      <w:r>
        <w:rPr>
          <w:rFonts w:ascii="Times New Arabic" w:hAnsi="Times New Arabic"/>
          <w:sz w:val="24"/>
          <w:szCs w:val="24"/>
          <w:lang w:val="id-ID"/>
        </w:rPr>
        <w:t>&gt;‘</w:t>
      </w:r>
      <w:r w:rsidRPr="004E69AA">
        <w:rPr>
          <w:rFonts w:ascii="Times New Arabic" w:hAnsi="Times New Arabic"/>
          <w:sz w:val="24"/>
          <w:szCs w:val="24"/>
          <w:lang w:val="id-ID"/>
        </w:rPr>
        <w:t>ah</w:t>
      </w:r>
      <w:r w:rsidR="00C91888">
        <w:rPr>
          <w:rFonts w:ascii="Times New Arabic" w:hAnsi="Times New Arabic"/>
          <w:sz w:val="24"/>
          <w:szCs w:val="24"/>
          <w:lang w:val="id-ID"/>
        </w:rPr>
        <w:fldChar w:fldCharType="begin"/>
      </w:r>
      <w:r w:rsidRPr="00F92205">
        <w:rPr>
          <w:lang w:val="id-ID"/>
        </w:rPr>
        <w:instrText xml:space="preserve"> XE "</w:instrText>
      </w:r>
      <w:r w:rsidRPr="00B8659D">
        <w:rPr>
          <w:rFonts w:ascii="Times New Arabic" w:hAnsi="Times New Arabic"/>
          <w:sz w:val="24"/>
          <w:szCs w:val="24"/>
          <w:lang w:val="id-ID"/>
        </w:rPr>
        <w:instrText>Shi&gt;‘ah</w:instrText>
      </w:r>
      <w:r w:rsidRPr="00F92205">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dan pendukung Mu’awiyah.</w:t>
      </w:r>
      <w:r w:rsidRPr="004E69AA">
        <w:rPr>
          <w:rStyle w:val="FootnoteReference"/>
          <w:rFonts w:ascii="Times New Arabic" w:hAnsi="Times New Arabic"/>
          <w:sz w:val="24"/>
          <w:szCs w:val="24"/>
        </w:rPr>
        <w:footnoteReference w:id="6"/>
      </w:r>
      <w:r w:rsidRPr="004E69AA">
        <w:rPr>
          <w:rFonts w:ascii="Times New Arabic" w:hAnsi="Times New Arabic"/>
          <w:sz w:val="24"/>
          <w:szCs w:val="24"/>
          <w:lang w:val="id-ID"/>
        </w:rPr>
        <w:t xml:space="preserve"> </w:t>
      </w:r>
      <w:r w:rsidRPr="004E69AA">
        <w:rPr>
          <w:rFonts w:ascii="Times New Arabic" w:hAnsi="Times New Arabic"/>
          <w:sz w:val="24"/>
          <w:szCs w:val="24"/>
        </w:rPr>
        <w:t xml:space="preserve">Pada masa tersebut para sahabat mulai memperkenalkan </w:t>
      </w:r>
      <w:r w:rsidRPr="004E69AA">
        <w:rPr>
          <w:rFonts w:ascii="Times New Arabic" w:hAnsi="Times New Arabic"/>
          <w:i/>
          <w:iCs/>
          <w:sz w:val="24"/>
          <w:szCs w:val="24"/>
        </w:rPr>
        <w:t>ra’y,</w:t>
      </w:r>
      <w:r w:rsidRPr="004E69AA">
        <w:rPr>
          <w:rStyle w:val="FootnoteReference"/>
          <w:rFonts w:ascii="Times New Arabic" w:hAnsi="Times New Arabic"/>
          <w:sz w:val="24"/>
          <w:szCs w:val="24"/>
        </w:rPr>
        <w:footnoteReference w:id="7"/>
      </w:r>
      <w:r w:rsidRPr="004E69AA">
        <w:rPr>
          <w:rFonts w:ascii="Times New Arabic" w:hAnsi="Times New Arabic"/>
          <w:sz w:val="24"/>
          <w:szCs w:val="24"/>
        </w:rPr>
        <w:t xml:space="preserve"> sebagai bentuk lain dalam memahami ketentuan yang belum ditemukan dalam sumber pokok ajaran. Kemudian setelah masa sahabat muncul masa </w:t>
      </w:r>
      <w:r w:rsidRPr="00F92205">
        <w:rPr>
          <w:rFonts w:ascii="Times New Arabic" w:hAnsi="Times New Arabic"/>
          <w:sz w:val="24"/>
          <w:szCs w:val="24"/>
        </w:rPr>
        <w:t>ta&gt;bi’i&gt;n</w:t>
      </w:r>
      <w:r w:rsidRPr="004E69AA">
        <w:rPr>
          <w:rFonts w:ascii="Times New Arabic" w:hAnsi="Times New Arabic"/>
          <w:sz w:val="24"/>
          <w:szCs w:val="24"/>
        </w:rPr>
        <w:t>, yang  juga memperkenalkan ketentuan hukum baru yang belum ditemukan semasa Nabi masih hidup dan masa sahabat, di</w:t>
      </w:r>
      <w:r w:rsidRPr="004E69AA">
        <w:rPr>
          <w:rFonts w:ascii="Times New Arabic" w:hAnsi="Times New Arabic"/>
          <w:sz w:val="24"/>
          <w:szCs w:val="24"/>
          <w:lang w:val="id-ID"/>
        </w:rPr>
        <w:t xml:space="preserve"> </w:t>
      </w:r>
      <w:r w:rsidRPr="004E69AA">
        <w:rPr>
          <w:rFonts w:ascii="Times New Arabic" w:hAnsi="Times New Arabic"/>
          <w:sz w:val="24"/>
          <w:szCs w:val="24"/>
        </w:rPr>
        <w:t>mana mereka menamakannya dengan ijtihad</w:t>
      </w:r>
      <w:r w:rsidR="00C91888">
        <w:rPr>
          <w:rFonts w:ascii="Times New Arabic" w:hAnsi="Times New Arabic"/>
          <w:sz w:val="24"/>
          <w:szCs w:val="24"/>
        </w:rPr>
        <w:fldChar w:fldCharType="begin"/>
      </w:r>
      <w:r>
        <w:instrText xml:space="preserve"> XE "</w:instrText>
      </w:r>
      <w:r w:rsidRPr="001203A5">
        <w:rPr>
          <w:rFonts w:ascii="Times New Arabic" w:hAnsi="Times New Arabic"/>
          <w:sz w:val="24"/>
          <w:szCs w:val="24"/>
          <w:lang w:val="id-ID"/>
        </w:rPr>
        <w:instrText>ijtihad</w:instrText>
      </w:r>
      <w:r>
        <w:instrText xml:space="preserve">" </w:instrText>
      </w:r>
      <w:r w:rsidR="00C91888">
        <w:rPr>
          <w:rFonts w:ascii="Times New Arabic" w:hAnsi="Times New Arabic"/>
          <w:sz w:val="24"/>
          <w:szCs w:val="24"/>
        </w:rPr>
        <w:fldChar w:fldCharType="end"/>
      </w:r>
      <w:r w:rsidRPr="004E69AA">
        <w:rPr>
          <w:rFonts w:ascii="Times New Arabic" w:hAnsi="Times New Arabic"/>
          <w:i/>
          <w:iCs/>
          <w:sz w:val="24"/>
          <w:szCs w:val="24"/>
        </w:rPr>
        <w:t>.</w:t>
      </w:r>
      <w:r w:rsidRPr="004E69AA">
        <w:rPr>
          <w:rStyle w:val="FootnoteReference"/>
          <w:rFonts w:ascii="Times New Arabic" w:hAnsi="Times New Arabic"/>
          <w:sz w:val="24"/>
          <w:szCs w:val="24"/>
        </w:rPr>
        <w:footnoteReference w:id="8"/>
      </w:r>
      <w:r w:rsidRPr="004E69AA">
        <w:rPr>
          <w:rFonts w:ascii="Times New Arabic" w:hAnsi="Times New Arabic"/>
          <w:sz w:val="24"/>
          <w:szCs w:val="24"/>
        </w:rPr>
        <w:t xml:space="preserve"> Ijtihad </w:t>
      </w:r>
      <w:r w:rsidRPr="004E69AA">
        <w:rPr>
          <w:rFonts w:ascii="Times New Arabic" w:hAnsi="Times New Arabic"/>
          <w:sz w:val="24"/>
          <w:szCs w:val="24"/>
        </w:rPr>
        <w:lastRenderedPageBreak/>
        <w:t>adalah upaya memahami nash Al-Qur’an maupun hadis dengan cara mempertimbangkan seluruh makna serta nilai-nilai yang terkandung di dalamnya yang dilakukan oleh orang yang ahli atau pakar di</w:t>
      </w:r>
      <w:r w:rsidRPr="004E69AA">
        <w:rPr>
          <w:rFonts w:ascii="Times New Arabic" w:hAnsi="Times New Arabic"/>
          <w:sz w:val="24"/>
          <w:szCs w:val="24"/>
          <w:lang w:val="id-ID"/>
        </w:rPr>
        <w:t xml:space="preserve"> </w:t>
      </w:r>
      <w:r w:rsidRPr="004E69AA">
        <w:rPr>
          <w:rFonts w:ascii="Times New Arabic" w:hAnsi="Times New Arabic"/>
          <w:sz w:val="24"/>
          <w:szCs w:val="24"/>
        </w:rPr>
        <w:t xml:space="preserve">bidangnya serta mencapai derajat </w:t>
      </w:r>
      <w:r w:rsidRPr="004E69AA">
        <w:rPr>
          <w:rFonts w:ascii="Times New Arabic" w:hAnsi="Times New Arabic"/>
          <w:i/>
          <w:iCs/>
          <w:sz w:val="24"/>
          <w:szCs w:val="24"/>
        </w:rPr>
        <w:t>mujtahid.</w:t>
      </w:r>
    </w:p>
    <w:p w:rsidR="008D069B" w:rsidRPr="004E69AA" w:rsidRDefault="00A45D93" w:rsidP="00A45D93">
      <w:pPr>
        <w:pStyle w:val="ListParagraph"/>
        <w:spacing w:line="360" w:lineRule="auto"/>
        <w:ind w:left="0" w:firstLine="720"/>
        <w:rPr>
          <w:rFonts w:ascii="Times New Arabic" w:hAnsi="Times New Arabic"/>
          <w:sz w:val="24"/>
          <w:szCs w:val="24"/>
        </w:rPr>
      </w:pPr>
      <w:r>
        <w:rPr>
          <w:rFonts w:ascii="Times New Arabic" w:hAnsi="Times New Arabic"/>
          <w:sz w:val="24"/>
          <w:szCs w:val="24"/>
          <w:lang w:val="id-ID"/>
        </w:rPr>
        <w:t xml:space="preserve">Memasuki </w:t>
      </w:r>
      <w:r w:rsidR="008D069B" w:rsidRPr="004E69AA">
        <w:rPr>
          <w:rFonts w:ascii="Times New Arabic" w:hAnsi="Times New Arabic"/>
          <w:sz w:val="24"/>
          <w:szCs w:val="24"/>
        </w:rPr>
        <w:t xml:space="preserve">periode </w:t>
      </w:r>
      <w:r w:rsidR="008D069B" w:rsidRPr="00DA7051">
        <w:rPr>
          <w:rFonts w:ascii="Times New Arabic" w:hAnsi="Times New Arabic"/>
          <w:sz w:val="24"/>
          <w:szCs w:val="24"/>
        </w:rPr>
        <w:t>ta&gt;bi’i&gt;n</w:t>
      </w:r>
      <w:r w:rsidR="004176E0">
        <w:rPr>
          <w:rFonts w:ascii="Times New Arabic" w:hAnsi="Times New Arabic"/>
          <w:sz w:val="24"/>
          <w:szCs w:val="24"/>
          <w:lang w:val="id-ID"/>
        </w:rPr>
        <w:t>,</w:t>
      </w:r>
      <w:r w:rsidR="008D069B" w:rsidRPr="004E69AA">
        <w:rPr>
          <w:rFonts w:ascii="Times New Arabic" w:hAnsi="Times New Arabic"/>
          <w:sz w:val="24"/>
          <w:szCs w:val="24"/>
        </w:rPr>
        <w:t xml:space="preserve"> ijtihad</w:t>
      </w:r>
      <w:r w:rsidR="00C91888">
        <w:rPr>
          <w:rFonts w:ascii="Times New Arabic" w:hAnsi="Times New Arabic"/>
          <w:sz w:val="24"/>
          <w:szCs w:val="24"/>
        </w:rPr>
        <w:fldChar w:fldCharType="begin"/>
      </w:r>
      <w:r w:rsidR="008D069B">
        <w:instrText xml:space="preserve"> XE "</w:instrText>
      </w:r>
      <w:r w:rsidR="008D069B" w:rsidRPr="001203A5">
        <w:rPr>
          <w:rFonts w:ascii="Times New Arabic" w:hAnsi="Times New Arabic"/>
          <w:sz w:val="24"/>
          <w:szCs w:val="24"/>
          <w:lang w:val="id-ID"/>
        </w:rPr>
        <w:instrText>ijtihad</w:instrText>
      </w:r>
      <w:r w:rsidR="008D069B">
        <w:instrText xml:space="preserve">" </w:instrText>
      </w:r>
      <w:r w:rsidR="00C91888">
        <w:rPr>
          <w:rFonts w:ascii="Times New Arabic" w:hAnsi="Times New Arabic"/>
          <w:sz w:val="24"/>
          <w:szCs w:val="24"/>
        </w:rPr>
        <w:fldChar w:fldCharType="end"/>
      </w:r>
      <w:r w:rsidR="008D069B" w:rsidRPr="004E69AA">
        <w:rPr>
          <w:rFonts w:ascii="Times New Arabic" w:hAnsi="Times New Arabic"/>
          <w:sz w:val="24"/>
          <w:szCs w:val="24"/>
        </w:rPr>
        <w:t xml:space="preserve"> berkembang menjadi dua aliran.</w:t>
      </w:r>
      <w:r w:rsidR="008D069B" w:rsidRPr="004E69AA">
        <w:rPr>
          <w:rFonts w:ascii="Times New Arabic" w:hAnsi="Times New Arabic"/>
          <w:sz w:val="24"/>
          <w:szCs w:val="24"/>
          <w:lang w:val="id-ID"/>
        </w:rPr>
        <w:t xml:space="preserve"> </w:t>
      </w:r>
      <w:r w:rsidR="008D069B" w:rsidRPr="002B58FE">
        <w:rPr>
          <w:rFonts w:ascii="Times New Arabic" w:hAnsi="Times New Arabic"/>
          <w:sz w:val="24"/>
          <w:szCs w:val="24"/>
          <w:lang w:val="id-ID"/>
        </w:rPr>
        <w:t xml:space="preserve">Pertama aliran </w:t>
      </w:r>
      <w:r w:rsidR="008D069B" w:rsidRPr="002B58FE">
        <w:rPr>
          <w:rFonts w:ascii="Times New Arabic" w:hAnsi="Times New Arabic"/>
          <w:i/>
          <w:iCs/>
          <w:sz w:val="24"/>
          <w:szCs w:val="24"/>
          <w:lang w:val="id-ID"/>
        </w:rPr>
        <w:t>ahl al-ra’y</w:t>
      </w:r>
      <w:r w:rsidR="008D069B" w:rsidRPr="002B58FE">
        <w:rPr>
          <w:rFonts w:ascii="Times New Arabic" w:hAnsi="Times New Arabic"/>
          <w:sz w:val="24"/>
          <w:szCs w:val="24"/>
          <w:lang w:val="id-ID"/>
        </w:rPr>
        <w:t xml:space="preserve"> dinisbatkan kepada Imam Abu</w:t>
      </w:r>
      <w:r w:rsidR="008D069B" w:rsidRPr="004E69AA">
        <w:rPr>
          <w:rFonts w:ascii="Times New Arabic" w:hAnsi="Times New Arabic"/>
          <w:sz w:val="24"/>
          <w:szCs w:val="24"/>
          <w:lang w:val="id-ID"/>
        </w:rPr>
        <w:t>&gt;</w:t>
      </w:r>
      <w:r w:rsidR="008D069B" w:rsidRPr="002B58FE">
        <w:rPr>
          <w:rFonts w:ascii="Times New Arabic" w:hAnsi="Times New Arabic"/>
          <w:sz w:val="24"/>
          <w:szCs w:val="24"/>
          <w:lang w:val="id-ID"/>
        </w:rPr>
        <w:t xml:space="preserve"> Hani</w:t>
      </w:r>
      <w:r w:rsidR="008D069B" w:rsidRPr="004E69AA">
        <w:rPr>
          <w:rFonts w:ascii="Times New Arabic" w:hAnsi="Times New Arabic"/>
          <w:sz w:val="24"/>
          <w:szCs w:val="24"/>
          <w:lang w:val="id-ID"/>
        </w:rPr>
        <w:t>&gt;</w:t>
      </w:r>
      <w:r w:rsidR="008D069B" w:rsidRPr="002B58FE">
        <w:rPr>
          <w:rFonts w:ascii="Times New Arabic" w:hAnsi="Times New Arabic"/>
          <w:sz w:val="24"/>
          <w:szCs w:val="24"/>
          <w:lang w:val="id-ID"/>
        </w:rPr>
        <w:t>fah</w:t>
      </w:r>
      <w:r w:rsidR="00C91888">
        <w:rPr>
          <w:rFonts w:ascii="Times New Arabic" w:hAnsi="Times New Arabic"/>
          <w:sz w:val="24"/>
          <w:szCs w:val="24"/>
        </w:rPr>
        <w:fldChar w:fldCharType="begin"/>
      </w:r>
      <w:r w:rsidR="008D069B" w:rsidRPr="002B58FE">
        <w:rPr>
          <w:lang w:val="id-ID"/>
        </w:rPr>
        <w:instrText xml:space="preserve"> XE "</w:instrText>
      </w:r>
      <w:r w:rsidR="008D069B" w:rsidRPr="002B58FE">
        <w:rPr>
          <w:rFonts w:ascii="Times New Arabic" w:hAnsi="Times New Arabic"/>
          <w:sz w:val="24"/>
          <w:szCs w:val="24"/>
          <w:lang w:val="id-ID"/>
        </w:rPr>
        <w:instrText>Abu</w:instrText>
      </w:r>
      <w:r w:rsidR="008D069B" w:rsidRPr="00486B43">
        <w:rPr>
          <w:rFonts w:ascii="Times New Arabic" w:hAnsi="Times New Arabic"/>
          <w:sz w:val="24"/>
          <w:szCs w:val="24"/>
          <w:lang w:val="id-ID"/>
        </w:rPr>
        <w:instrText>&gt;</w:instrText>
      </w:r>
      <w:r w:rsidR="008D069B" w:rsidRPr="002B58FE">
        <w:rPr>
          <w:rFonts w:ascii="Times New Arabic" w:hAnsi="Times New Arabic"/>
          <w:sz w:val="24"/>
          <w:szCs w:val="24"/>
          <w:lang w:val="id-ID"/>
        </w:rPr>
        <w:instrText xml:space="preserve"> Hani</w:instrText>
      </w:r>
      <w:r w:rsidR="008D069B" w:rsidRPr="00486B43">
        <w:rPr>
          <w:rFonts w:ascii="Times New Arabic" w:hAnsi="Times New Arabic"/>
          <w:sz w:val="24"/>
          <w:szCs w:val="24"/>
          <w:lang w:val="id-ID"/>
        </w:rPr>
        <w:instrText>&gt;</w:instrText>
      </w:r>
      <w:r w:rsidR="008D069B" w:rsidRPr="002B58FE">
        <w:rPr>
          <w:rFonts w:ascii="Times New Arabic" w:hAnsi="Times New Arabic"/>
          <w:sz w:val="24"/>
          <w:szCs w:val="24"/>
          <w:lang w:val="id-ID"/>
        </w:rPr>
        <w:instrText>fah</w:instrText>
      </w:r>
      <w:r w:rsidR="008D069B" w:rsidRPr="002B58FE">
        <w:rPr>
          <w:lang w:val="id-ID"/>
        </w:rPr>
        <w:instrText xml:space="preserve">" </w:instrText>
      </w:r>
      <w:r w:rsidR="00C91888">
        <w:rPr>
          <w:rFonts w:ascii="Times New Arabic" w:hAnsi="Times New Arabic"/>
          <w:sz w:val="24"/>
          <w:szCs w:val="24"/>
        </w:rPr>
        <w:fldChar w:fldCharType="end"/>
      </w:r>
      <w:r w:rsidR="008D069B" w:rsidRPr="002B58FE">
        <w:rPr>
          <w:rFonts w:ascii="Times New Arabic" w:hAnsi="Times New Arabic"/>
          <w:sz w:val="24"/>
          <w:szCs w:val="24"/>
          <w:lang w:val="id-ID"/>
        </w:rPr>
        <w:t xml:space="preserve"> (80-1</w:t>
      </w:r>
      <w:r w:rsidR="008D069B" w:rsidRPr="004E69AA">
        <w:rPr>
          <w:rFonts w:ascii="Times New Arabic" w:hAnsi="Times New Arabic"/>
          <w:sz w:val="24"/>
          <w:szCs w:val="24"/>
          <w:lang w:val="id-ID"/>
        </w:rPr>
        <w:t>50</w:t>
      </w:r>
      <w:r w:rsidR="008D069B" w:rsidRPr="002B58FE">
        <w:rPr>
          <w:rFonts w:ascii="Times New Arabic" w:hAnsi="Times New Arabic"/>
          <w:sz w:val="24"/>
          <w:szCs w:val="24"/>
          <w:lang w:val="id-ID"/>
        </w:rPr>
        <w:t xml:space="preserve"> H/699-765 M) yang tumbuh dan berkembang di Irak</w:t>
      </w:r>
      <w:r w:rsidR="00C91888">
        <w:rPr>
          <w:rFonts w:ascii="Times New Arabic" w:hAnsi="Times New Arabic"/>
          <w:sz w:val="24"/>
          <w:szCs w:val="24"/>
        </w:rPr>
        <w:fldChar w:fldCharType="begin"/>
      </w:r>
      <w:r w:rsidR="008D069B" w:rsidRPr="002B58FE">
        <w:rPr>
          <w:lang w:val="id-ID"/>
        </w:rPr>
        <w:instrText xml:space="preserve"> XE "</w:instrText>
      </w:r>
      <w:r w:rsidR="008D069B" w:rsidRPr="002B58FE">
        <w:rPr>
          <w:rFonts w:ascii="Times New Arabic" w:hAnsi="Times New Arabic"/>
          <w:sz w:val="24"/>
          <w:szCs w:val="24"/>
          <w:lang w:val="id-ID"/>
        </w:rPr>
        <w:instrText>Irak</w:instrText>
      </w:r>
      <w:r w:rsidR="008D069B" w:rsidRPr="002B58FE">
        <w:rPr>
          <w:lang w:val="id-ID"/>
        </w:rPr>
        <w:instrText xml:space="preserve">" </w:instrText>
      </w:r>
      <w:r w:rsidR="00C91888">
        <w:rPr>
          <w:rFonts w:ascii="Times New Arabic" w:hAnsi="Times New Arabic"/>
          <w:sz w:val="24"/>
          <w:szCs w:val="24"/>
        </w:rPr>
        <w:fldChar w:fldCharType="end"/>
      </w:r>
      <w:r w:rsidR="008D069B" w:rsidRPr="002B58FE">
        <w:rPr>
          <w:rFonts w:ascii="Times New Arabic" w:hAnsi="Times New Arabic"/>
          <w:sz w:val="24"/>
          <w:szCs w:val="24"/>
          <w:lang w:val="id-ID"/>
        </w:rPr>
        <w:t xml:space="preserve">. </w:t>
      </w:r>
      <w:r w:rsidR="008D069B" w:rsidRPr="004E69AA">
        <w:rPr>
          <w:rFonts w:ascii="Times New Arabic" w:hAnsi="Times New Arabic"/>
          <w:sz w:val="24"/>
          <w:szCs w:val="24"/>
        </w:rPr>
        <w:t xml:space="preserve">Dan kedua aliran </w:t>
      </w:r>
      <w:r w:rsidR="008D069B" w:rsidRPr="004E69AA">
        <w:rPr>
          <w:rFonts w:ascii="Times New Arabic" w:hAnsi="Times New Arabic"/>
          <w:i/>
          <w:iCs/>
          <w:sz w:val="24"/>
          <w:szCs w:val="24"/>
        </w:rPr>
        <w:t>ahl</w:t>
      </w:r>
      <w:r w:rsidR="008D069B" w:rsidRPr="004E69AA">
        <w:rPr>
          <w:rFonts w:ascii="Times New Arabic" w:hAnsi="Times New Arabic"/>
          <w:i/>
          <w:iCs/>
          <w:sz w:val="24"/>
          <w:szCs w:val="24"/>
          <w:lang w:val="id-ID"/>
        </w:rPr>
        <w:t xml:space="preserve"> </w:t>
      </w:r>
      <w:r w:rsidR="008D069B" w:rsidRPr="004E69AA">
        <w:rPr>
          <w:rFonts w:ascii="Times New Arabic" w:hAnsi="Times New Arabic"/>
          <w:i/>
          <w:iCs/>
          <w:sz w:val="24"/>
          <w:szCs w:val="24"/>
        </w:rPr>
        <w:t xml:space="preserve">al-h}adi&gt;th </w:t>
      </w:r>
      <w:r w:rsidR="008D069B" w:rsidRPr="004E69AA">
        <w:rPr>
          <w:rFonts w:ascii="Times New Arabic" w:hAnsi="Times New Arabic"/>
          <w:sz w:val="24"/>
          <w:szCs w:val="24"/>
        </w:rPr>
        <w:t>berkembang di Madinah</w:t>
      </w:r>
      <w:r w:rsidR="00C91888">
        <w:rPr>
          <w:rFonts w:ascii="Times New Arabic" w:hAnsi="Times New Arabic"/>
          <w:sz w:val="24"/>
          <w:szCs w:val="24"/>
        </w:rPr>
        <w:fldChar w:fldCharType="begin"/>
      </w:r>
      <w:r w:rsidR="008D069B">
        <w:instrText xml:space="preserve"> XE "</w:instrText>
      </w:r>
      <w:r w:rsidR="008D069B" w:rsidRPr="004B4F45">
        <w:rPr>
          <w:rFonts w:ascii="Times New Arabic" w:hAnsi="Times New Arabic"/>
          <w:sz w:val="24"/>
          <w:szCs w:val="24"/>
        </w:rPr>
        <w:instrText>Madinah</w:instrText>
      </w:r>
      <w:r w:rsidR="008D069B">
        <w:instrText xml:space="preserve">" </w:instrText>
      </w:r>
      <w:r w:rsidR="00C91888">
        <w:rPr>
          <w:rFonts w:ascii="Times New Arabic" w:hAnsi="Times New Arabic"/>
          <w:sz w:val="24"/>
          <w:szCs w:val="24"/>
        </w:rPr>
        <w:fldChar w:fldCharType="end"/>
      </w:r>
      <w:r w:rsidR="008D069B" w:rsidRPr="004E69AA">
        <w:rPr>
          <w:rFonts w:ascii="Times New Arabic" w:hAnsi="Times New Arabic"/>
          <w:sz w:val="24"/>
          <w:szCs w:val="24"/>
        </w:rPr>
        <w:t xml:space="preserve"> yang dinisbatkan kepada Imam Malik bin Anas</w:t>
      </w:r>
      <w:r w:rsidR="00C91888">
        <w:rPr>
          <w:rFonts w:ascii="Times New Arabic" w:hAnsi="Times New Arabic"/>
          <w:sz w:val="24"/>
          <w:szCs w:val="24"/>
        </w:rPr>
        <w:fldChar w:fldCharType="begin"/>
      </w:r>
      <w:r w:rsidR="008D069B">
        <w:instrText xml:space="preserve"> XE "</w:instrText>
      </w:r>
      <w:r w:rsidR="008D069B" w:rsidRPr="004E7835">
        <w:rPr>
          <w:rFonts w:ascii="Times New Arabic" w:hAnsi="Times New Arabic"/>
          <w:sz w:val="24"/>
          <w:szCs w:val="24"/>
        </w:rPr>
        <w:instrText>Malik bin Anas</w:instrText>
      </w:r>
      <w:r w:rsidR="008D069B">
        <w:instrText xml:space="preserve">" </w:instrText>
      </w:r>
      <w:r w:rsidR="00C91888">
        <w:rPr>
          <w:rFonts w:ascii="Times New Arabic" w:hAnsi="Times New Arabic"/>
          <w:sz w:val="24"/>
          <w:szCs w:val="24"/>
        </w:rPr>
        <w:fldChar w:fldCharType="end"/>
      </w:r>
      <w:r w:rsidR="008D069B" w:rsidRPr="004E69AA">
        <w:rPr>
          <w:rFonts w:ascii="Times New Arabic" w:hAnsi="Times New Arabic"/>
          <w:sz w:val="24"/>
          <w:szCs w:val="24"/>
        </w:rPr>
        <w:t xml:space="preserve"> (93-179 H/712-789 M). </w:t>
      </w:r>
      <w:r w:rsidR="008D069B" w:rsidRPr="004E69AA">
        <w:rPr>
          <w:rFonts w:ascii="Times New Arabic" w:hAnsi="Times New Arabic"/>
          <w:sz w:val="24"/>
          <w:szCs w:val="24"/>
          <w:lang w:val="id-ID"/>
        </w:rPr>
        <w:t>D</w:t>
      </w:r>
      <w:r w:rsidR="008D069B" w:rsidRPr="004E69AA">
        <w:rPr>
          <w:rFonts w:ascii="Times New Arabic" w:hAnsi="Times New Arabic"/>
          <w:sz w:val="24"/>
          <w:szCs w:val="24"/>
        </w:rPr>
        <w:t>ari dua aliran ini muncul perdebatan dua kelompok</w:t>
      </w:r>
      <w:r w:rsidR="008D069B">
        <w:rPr>
          <w:rFonts w:ascii="Times New Arabic" w:hAnsi="Times New Arabic"/>
          <w:sz w:val="24"/>
          <w:szCs w:val="24"/>
          <w:lang w:val="id-ID"/>
        </w:rPr>
        <w:t>,</w:t>
      </w:r>
      <w:r w:rsidR="008D069B" w:rsidRPr="004E69AA">
        <w:rPr>
          <w:rFonts w:ascii="Times New Arabic" w:hAnsi="Times New Arabic"/>
          <w:sz w:val="24"/>
          <w:szCs w:val="24"/>
        </w:rPr>
        <w:t xml:space="preserve"> namun tidak berlangsung lama setelah muncul penengah antara </w:t>
      </w:r>
      <w:r w:rsidR="008D069B" w:rsidRPr="004E69AA">
        <w:rPr>
          <w:rFonts w:ascii="Times New Arabic" w:hAnsi="Times New Arabic"/>
          <w:i/>
          <w:iCs/>
          <w:sz w:val="24"/>
          <w:szCs w:val="24"/>
        </w:rPr>
        <w:t xml:space="preserve">ahl al-ra’y </w:t>
      </w:r>
      <w:r w:rsidR="008D069B" w:rsidRPr="004E69AA">
        <w:rPr>
          <w:rFonts w:ascii="Times New Arabic" w:hAnsi="Times New Arabic"/>
          <w:sz w:val="24"/>
          <w:szCs w:val="24"/>
        </w:rPr>
        <w:t xml:space="preserve">dan </w:t>
      </w:r>
      <w:r w:rsidR="008D069B" w:rsidRPr="004E69AA">
        <w:rPr>
          <w:rFonts w:ascii="Times New Arabic" w:hAnsi="Times New Arabic"/>
          <w:i/>
          <w:iCs/>
          <w:sz w:val="24"/>
          <w:szCs w:val="24"/>
        </w:rPr>
        <w:t xml:space="preserve">ahl al-h}adi&gt;th </w:t>
      </w:r>
      <w:r w:rsidR="008D069B" w:rsidRPr="004E69AA">
        <w:rPr>
          <w:rFonts w:ascii="Times New Arabic" w:hAnsi="Times New Arabic"/>
          <w:sz w:val="24"/>
          <w:szCs w:val="24"/>
        </w:rPr>
        <w:t>yang dipelopori oleh Imam al-S</w:t>
      </w:r>
      <w:r w:rsidR="0054464C">
        <w:rPr>
          <w:rFonts w:ascii="Times New Arabic" w:hAnsi="Times New Arabic"/>
          <w:sz w:val="24"/>
          <w:szCs w:val="24"/>
          <w:lang w:val="id-ID"/>
        </w:rPr>
        <w:t>y</w:t>
      </w:r>
      <w:r w:rsidR="008D069B" w:rsidRPr="004E69AA">
        <w:rPr>
          <w:rFonts w:ascii="Times New Arabic" w:hAnsi="Times New Arabic"/>
          <w:sz w:val="24"/>
          <w:szCs w:val="24"/>
        </w:rPr>
        <w:t>a&gt;fi’i</w:t>
      </w:r>
      <w:r w:rsidR="00C91888">
        <w:rPr>
          <w:rFonts w:ascii="Times New Arabic" w:hAnsi="Times New Arabic"/>
          <w:sz w:val="24"/>
          <w:szCs w:val="24"/>
        </w:rPr>
        <w:fldChar w:fldCharType="begin"/>
      </w:r>
      <w:r w:rsidR="008D069B">
        <w:instrText xml:space="preserve"> XE "</w:instrText>
      </w:r>
      <w:r w:rsidR="008D069B" w:rsidRPr="002D49C6">
        <w:rPr>
          <w:rFonts w:ascii="Times New Arabic" w:hAnsi="Times New Arabic"/>
          <w:sz w:val="24"/>
          <w:szCs w:val="24"/>
        </w:rPr>
        <w:instrText>al-Sha</w:instrText>
      </w:r>
      <w:r w:rsidR="008D069B" w:rsidRPr="002D49C6">
        <w:rPr>
          <w:rFonts w:ascii="Times New Arabic" w:hAnsi="Times New Arabic"/>
          <w:sz w:val="24"/>
          <w:szCs w:val="24"/>
          <w:lang w:val="id-ID"/>
        </w:rPr>
        <w:instrText>&gt;</w:instrText>
      </w:r>
      <w:r w:rsidR="008D069B" w:rsidRPr="002D49C6">
        <w:rPr>
          <w:rFonts w:ascii="Times New Arabic" w:hAnsi="Times New Arabic"/>
          <w:sz w:val="24"/>
          <w:szCs w:val="24"/>
        </w:rPr>
        <w:instrText>fi’i</w:instrText>
      </w:r>
      <w:r w:rsidR="008D069B">
        <w:instrText xml:space="preserve">" </w:instrText>
      </w:r>
      <w:r w:rsidR="00C91888">
        <w:rPr>
          <w:rFonts w:ascii="Times New Arabic" w:hAnsi="Times New Arabic"/>
          <w:sz w:val="24"/>
          <w:szCs w:val="24"/>
        </w:rPr>
        <w:fldChar w:fldCharType="end"/>
      </w:r>
      <w:r w:rsidR="008D069B">
        <w:rPr>
          <w:rFonts w:ascii="Times New Arabic" w:hAnsi="Times New Arabic"/>
          <w:sz w:val="24"/>
          <w:szCs w:val="24"/>
        </w:rPr>
        <w:t>&gt;</w:t>
      </w:r>
      <w:r w:rsidR="008D069B" w:rsidRPr="004E69AA">
        <w:rPr>
          <w:rFonts w:ascii="Times New Arabic" w:hAnsi="Times New Arabic"/>
          <w:sz w:val="24"/>
          <w:szCs w:val="24"/>
          <w:lang w:val="id-ID"/>
        </w:rPr>
        <w:t xml:space="preserve"> </w:t>
      </w:r>
      <w:r w:rsidR="008D069B" w:rsidRPr="004E69AA">
        <w:rPr>
          <w:rFonts w:ascii="Times New Arabic" w:hAnsi="Times New Arabic"/>
          <w:sz w:val="24"/>
          <w:szCs w:val="24"/>
        </w:rPr>
        <w:t>(150-204 H/767-820 M), sehingga kemudian</w:t>
      </w:r>
      <w:r w:rsidR="008D069B" w:rsidRPr="004E69AA">
        <w:rPr>
          <w:rFonts w:ascii="Times New Arabic" w:hAnsi="Times New Arabic"/>
          <w:sz w:val="24"/>
          <w:szCs w:val="24"/>
          <w:lang w:val="id-ID"/>
        </w:rPr>
        <w:t xml:space="preserve"> </w:t>
      </w:r>
      <w:r w:rsidR="008D069B" w:rsidRPr="004E69AA">
        <w:rPr>
          <w:rFonts w:ascii="Times New Arabic" w:hAnsi="Times New Arabic"/>
          <w:sz w:val="24"/>
          <w:szCs w:val="24"/>
        </w:rPr>
        <w:t xml:space="preserve">dikenal sebagai </w:t>
      </w:r>
      <w:r w:rsidR="008D069B" w:rsidRPr="004E69AA">
        <w:rPr>
          <w:rFonts w:ascii="Times New Arabic" w:hAnsi="Times New Arabic"/>
          <w:i/>
          <w:iCs/>
          <w:sz w:val="24"/>
          <w:szCs w:val="24"/>
        </w:rPr>
        <w:t>nas</w:t>
      </w:r>
      <w:r w:rsidR="008D069B" w:rsidRPr="004E69AA">
        <w:rPr>
          <w:rFonts w:ascii="Times New Arabic" w:hAnsi="Times New Arabic"/>
          <w:i/>
          <w:iCs/>
          <w:sz w:val="24"/>
          <w:szCs w:val="24"/>
          <w:lang w:val="id-ID"/>
        </w:rPr>
        <w:t>}</w:t>
      </w:r>
      <w:r w:rsidR="008D069B" w:rsidRPr="004E69AA">
        <w:rPr>
          <w:rFonts w:ascii="Times New Arabic" w:hAnsi="Times New Arabic"/>
          <w:i/>
          <w:iCs/>
          <w:sz w:val="24"/>
          <w:szCs w:val="24"/>
        </w:rPr>
        <w:t>i&gt;r al-sunnah.</w:t>
      </w:r>
      <w:r w:rsidR="008D069B" w:rsidRPr="004E69AA">
        <w:rPr>
          <w:rStyle w:val="FootnoteReference"/>
          <w:rFonts w:ascii="Times New Arabic" w:hAnsi="Times New Arabic"/>
          <w:sz w:val="24"/>
          <w:szCs w:val="24"/>
        </w:rPr>
        <w:footnoteReference w:id="9"/>
      </w:r>
      <w:r w:rsidR="008D069B" w:rsidRPr="004E69AA">
        <w:rPr>
          <w:rFonts w:ascii="Times New Arabic" w:hAnsi="Times New Arabic"/>
          <w:i/>
          <w:iCs/>
          <w:sz w:val="24"/>
          <w:szCs w:val="24"/>
          <w:lang w:val="id-ID"/>
        </w:rPr>
        <w:t xml:space="preserve"> </w:t>
      </w:r>
      <w:r w:rsidR="008D069B">
        <w:rPr>
          <w:rFonts w:ascii="Times New Arabic" w:hAnsi="Times New Arabic"/>
          <w:sz w:val="24"/>
          <w:szCs w:val="24"/>
          <w:lang w:val="id-ID"/>
        </w:rPr>
        <w:t>M</w:t>
      </w:r>
      <w:r w:rsidR="008D069B" w:rsidRPr="004E69AA">
        <w:rPr>
          <w:rFonts w:ascii="Times New Arabic" w:hAnsi="Times New Arabic"/>
          <w:sz w:val="24"/>
          <w:szCs w:val="24"/>
          <w:lang w:val="id-ID"/>
        </w:rPr>
        <w:t>asa ini adalah</w:t>
      </w:r>
      <w:r w:rsidR="008D069B">
        <w:rPr>
          <w:rFonts w:ascii="Times New Arabic" w:hAnsi="Times New Arabic"/>
          <w:sz w:val="24"/>
          <w:szCs w:val="24"/>
          <w:lang w:val="id-ID"/>
        </w:rPr>
        <w:t xml:space="preserve"> periode para imam mujtahid,</w:t>
      </w:r>
      <w:r w:rsidR="008D069B" w:rsidRPr="004E69AA">
        <w:rPr>
          <w:rFonts w:ascii="Times New Arabic" w:hAnsi="Times New Arabic"/>
          <w:sz w:val="24"/>
          <w:szCs w:val="24"/>
          <w:lang w:val="id-ID"/>
        </w:rPr>
        <w:t xml:space="preserve"> berlangsung mulai dari abad ke II H sampai pada pertengahan abad ke IV H,</w:t>
      </w:r>
      <w:r w:rsidR="008D069B">
        <w:rPr>
          <w:rFonts w:ascii="Times New Arabic" w:hAnsi="Times New Arabic"/>
          <w:sz w:val="24"/>
          <w:szCs w:val="24"/>
          <w:lang w:val="id-ID"/>
        </w:rPr>
        <w:t xml:space="preserve"> di mana terjadi</w:t>
      </w:r>
      <w:r w:rsidR="008D069B" w:rsidRPr="004E69AA">
        <w:rPr>
          <w:rFonts w:ascii="Times New Arabic" w:hAnsi="Times New Arabic"/>
          <w:sz w:val="24"/>
          <w:szCs w:val="24"/>
          <w:lang w:val="id-ID"/>
        </w:rPr>
        <w:t xml:space="preserve"> perkembangan ijtihad yang begitu pesat, sehingga beberapa mazhab</w:t>
      </w:r>
      <w:r w:rsidR="00C91888">
        <w:rPr>
          <w:rFonts w:ascii="Times New Arabic" w:hAnsi="Times New Arabic"/>
          <w:sz w:val="24"/>
          <w:szCs w:val="24"/>
          <w:lang w:val="id-ID"/>
        </w:rPr>
        <w:fldChar w:fldCharType="begin"/>
      </w:r>
      <w:r w:rsidR="008D069B" w:rsidRPr="00091DF3">
        <w:rPr>
          <w:lang w:val="id-ID"/>
        </w:rPr>
        <w:instrText xml:space="preserve"> XE "</w:instrText>
      </w:r>
      <w:r w:rsidR="008D069B" w:rsidRPr="00491EE1">
        <w:rPr>
          <w:rFonts w:ascii="Times New Arabic" w:hAnsi="Times New Arabic"/>
          <w:sz w:val="24"/>
          <w:szCs w:val="24"/>
          <w:lang w:val="id-ID"/>
        </w:rPr>
        <w:instrText>mazhab</w:instrText>
      </w:r>
      <w:r w:rsidR="008D069B" w:rsidRPr="00091DF3">
        <w:rPr>
          <w:lang w:val="id-ID"/>
        </w:rPr>
        <w:instrText xml:space="preserve">" </w:instrText>
      </w:r>
      <w:r w:rsidR="00C91888">
        <w:rPr>
          <w:rFonts w:ascii="Times New Arabic" w:hAnsi="Times New Arabic"/>
          <w:sz w:val="24"/>
          <w:szCs w:val="24"/>
          <w:lang w:val="id-ID"/>
        </w:rPr>
        <w:fldChar w:fldCharType="end"/>
      </w:r>
      <w:r w:rsidR="008D069B" w:rsidRPr="004E69AA">
        <w:rPr>
          <w:rFonts w:ascii="Times New Arabic" w:hAnsi="Times New Arabic"/>
          <w:sz w:val="24"/>
          <w:szCs w:val="24"/>
          <w:lang w:val="id-ID"/>
        </w:rPr>
        <w:t xml:space="preserve"> mengalami kristalisasi dan sebagian metode pemahaman Al-Qur’an dan hadis</w:t>
      </w:r>
      <w:r w:rsidR="00C91888">
        <w:rPr>
          <w:rFonts w:ascii="Times New Arabic" w:hAnsi="Times New Arabic"/>
          <w:sz w:val="24"/>
          <w:szCs w:val="24"/>
          <w:lang w:val="id-ID"/>
        </w:rPr>
        <w:fldChar w:fldCharType="begin"/>
      </w:r>
      <w:r w:rsidR="008D069B" w:rsidRPr="00FD5E28">
        <w:rPr>
          <w:lang w:val="id-ID"/>
        </w:rPr>
        <w:instrText xml:space="preserve"> XE "</w:instrText>
      </w:r>
      <w:r w:rsidR="008D069B" w:rsidRPr="00895494">
        <w:rPr>
          <w:rFonts w:ascii="Times New Arabic" w:hAnsi="Times New Arabic"/>
          <w:sz w:val="24"/>
          <w:szCs w:val="24"/>
          <w:lang w:val="id-ID"/>
        </w:rPr>
        <w:instrText>hadis</w:instrText>
      </w:r>
      <w:r w:rsidR="008D069B" w:rsidRPr="00FD5E28">
        <w:rPr>
          <w:lang w:val="id-ID"/>
        </w:rPr>
        <w:instrText xml:space="preserve">" </w:instrText>
      </w:r>
      <w:r w:rsidR="00C91888">
        <w:rPr>
          <w:rFonts w:ascii="Times New Arabic" w:hAnsi="Times New Arabic"/>
          <w:sz w:val="24"/>
          <w:szCs w:val="24"/>
          <w:lang w:val="id-ID"/>
        </w:rPr>
        <w:fldChar w:fldCharType="end"/>
      </w:r>
      <w:r w:rsidR="008D069B" w:rsidRPr="004E69AA">
        <w:rPr>
          <w:rFonts w:ascii="Times New Arabic" w:hAnsi="Times New Arabic"/>
          <w:sz w:val="24"/>
          <w:szCs w:val="24"/>
          <w:lang w:val="id-ID"/>
        </w:rPr>
        <w:t xml:space="preserve"> dibakukan. </w:t>
      </w:r>
      <w:r w:rsidR="008D069B" w:rsidRPr="004E69AA">
        <w:rPr>
          <w:rFonts w:ascii="Times New Arabic" w:hAnsi="Times New Arabic"/>
          <w:sz w:val="24"/>
          <w:szCs w:val="24"/>
        </w:rPr>
        <w:t>Peranan yang sangat me</w:t>
      </w:r>
      <w:r w:rsidR="007C7E97">
        <w:rPr>
          <w:rFonts w:ascii="Times New Arabic" w:hAnsi="Times New Arabic"/>
          <w:sz w:val="24"/>
          <w:szCs w:val="24"/>
        </w:rPr>
        <w:t>nonjol dimainkan oleh Imam al-S</w:t>
      </w:r>
      <w:r w:rsidR="007C7E97">
        <w:rPr>
          <w:rFonts w:ascii="Times New Arabic" w:hAnsi="Times New Arabic"/>
          <w:sz w:val="24"/>
          <w:szCs w:val="24"/>
          <w:lang w:val="id-ID"/>
        </w:rPr>
        <w:t>y</w:t>
      </w:r>
      <w:r w:rsidR="008D069B" w:rsidRPr="004E69AA">
        <w:rPr>
          <w:rFonts w:ascii="Times New Arabic" w:hAnsi="Times New Arabic"/>
          <w:sz w:val="24"/>
          <w:szCs w:val="24"/>
        </w:rPr>
        <w:t>a&gt;fi’i</w:t>
      </w:r>
      <w:r w:rsidR="008D069B">
        <w:rPr>
          <w:rFonts w:ascii="Times New Arabic" w:hAnsi="Times New Arabic"/>
          <w:sz w:val="24"/>
          <w:szCs w:val="24"/>
        </w:rPr>
        <w:t>&gt;</w:t>
      </w:r>
      <w:r w:rsidR="008D069B" w:rsidRPr="004E69AA">
        <w:rPr>
          <w:rFonts w:ascii="Times New Arabic" w:hAnsi="Times New Arabic"/>
          <w:sz w:val="24"/>
          <w:szCs w:val="24"/>
        </w:rPr>
        <w:t xml:space="preserve"> (204 H)</w:t>
      </w:r>
      <w:r w:rsidR="008D069B">
        <w:rPr>
          <w:rFonts w:ascii="Times New Arabic" w:hAnsi="Times New Arabic"/>
          <w:sz w:val="24"/>
          <w:szCs w:val="24"/>
          <w:lang w:val="id-ID"/>
        </w:rPr>
        <w:t>, kemudian</w:t>
      </w:r>
      <w:r w:rsidR="008D069B" w:rsidRPr="004E69AA">
        <w:rPr>
          <w:rFonts w:ascii="Times New Arabic" w:hAnsi="Times New Arabic"/>
          <w:sz w:val="24"/>
          <w:szCs w:val="24"/>
        </w:rPr>
        <w:t xml:space="preserve"> berhasil menyusun kitab </w:t>
      </w:r>
      <w:r w:rsidR="008D069B" w:rsidRPr="004E69AA">
        <w:rPr>
          <w:rFonts w:ascii="Times New Arabic" w:hAnsi="Times New Arabic"/>
          <w:i/>
          <w:iCs/>
          <w:sz w:val="24"/>
          <w:szCs w:val="24"/>
        </w:rPr>
        <w:t>al-Risa&gt;lah</w:t>
      </w:r>
      <w:r w:rsidR="008D069B" w:rsidRPr="004E69AA">
        <w:rPr>
          <w:rFonts w:ascii="Times New Arabic" w:hAnsi="Times New Arabic"/>
          <w:sz w:val="24"/>
          <w:szCs w:val="24"/>
        </w:rPr>
        <w:t>, merupakan susunan tentang metodologi pemahaman hukum dan metodologi hadis. Bahkan unt</w:t>
      </w:r>
      <w:r w:rsidR="008D069B">
        <w:rPr>
          <w:rFonts w:ascii="Times New Arabic" w:hAnsi="Times New Arabic"/>
          <w:sz w:val="24"/>
          <w:szCs w:val="24"/>
        </w:rPr>
        <w:t>uk metodologi hukum kitab</w:t>
      </w:r>
      <w:r w:rsidR="008D069B">
        <w:rPr>
          <w:rFonts w:ascii="Times New Arabic" w:hAnsi="Times New Arabic"/>
          <w:sz w:val="24"/>
          <w:szCs w:val="24"/>
          <w:lang w:val="id-ID"/>
        </w:rPr>
        <w:t>nya</w:t>
      </w:r>
      <w:r w:rsidR="008D069B" w:rsidRPr="004E69AA">
        <w:rPr>
          <w:rFonts w:ascii="Times New Arabic" w:hAnsi="Times New Arabic"/>
          <w:sz w:val="24"/>
          <w:szCs w:val="24"/>
        </w:rPr>
        <w:t xml:space="preserve"> masih relevan</w:t>
      </w:r>
      <w:r w:rsidR="00C91888">
        <w:rPr>
          <w:rFonts w:ascii="Times New Arabic" w:hAnsi="Times New Arabic"/>
          <w:sz w:val="24"/>
          <w:szCs w:val="24"/>
        </w:rPr>
        <w:fldChar w:fldCharType="begin"/>
      </w:r>
      <w:r w:rsidR="008D069B">
        <w:instrText xml:space="preserve"> XE "</w:instrText>
      </w:r>
      <w:r w:rsidR="008D069B" w:rsidRPr="00407F66">
        <w:rPr>
          <w:rFonts w:ascii="Times New Arabic" w:hAnsi="Times New Arabic"/>
          <w:sz w:val="24"/>
          <w:szCs w:val="24"/>
        </w:rPr>
        <w:instrText>relevan</w:instrText>
      </w:r>
      <w:r w:rsidR="008D069B">
        <w:instrText xml:space="preserve">" </w:instrText>
      </w:r>
      <w:r w:rsidR="00C91888">
        <w:rPr>
          <w:rFonts w:ascii="Times New Arabic" w:hAnsi="Times New Arabic"/>
          <w:sz w:val="24"/>
          <w:szCs w:val="24"/>
        </w:rPr>
        <w:fldChar w:fldCharType="end"/>
      </w:r>
      <w:r w:rsidR="008D069B" w:rsidRPr="004E69AA">
        <w:rPr>
          <w:rFonts w:ascii="Times New Arabic" w:hAnsi="Times New Arabic"/>
          <w:sz w:val="24"/>
          <w:szCs w:val="24"/>
        </w:rPr>
        <w:t xml:space="preserve"> dipakai untuk masa sekarang.</w:t>
      </w:r>
    </w:p>
    <w:p w:rsidR="008D069B" w:rsidRPr="004E69AA" w:rsidRDefault="008D069B" w:rsidP="005856EB">
      <w:pPr>
        <w:pStyle w:val="ListParagraph"/>
        <w:spacing w:line="360" w:lineRule="auto"/>
        <w:ind w:left="0" w:firstLine="720"/>
        <w:rPr>
          <w:rFonts w:ascii="Times New Arabic" w:hAnsi="Times New Arabic"/>
          <w:sz w:val="24"/>
          <w:szCs w:val="24"/>
          <w:lang w:val="id-ID"/>
        </w:rPr>
      </w:pPr>
      <w:r w:rsidRPr="004E69AA">
        <w:rPr>
          <w:rFonts w:ascii="Times New Arabic" w:hAnsi="Times New Arabic"/>
          <w:sz w:val="24"/>
          <w:szCs w:val="24"/>
        </w:rPr>
        <w:t>Kemudian setelah periode para imam mujtahid, beberapa sisi kehidupan intelektual umat Islam mengalami awal kemunduran hingga jatuhnya kota Baghdad</w:t>
      </w:r>
      <w:r w:rsidR="00C91888">
        <w:rPr>
          <w:rFonts w:ascii="Times New Arabic" w:hAnsi="Times New Arabic"/>
          <w:sz w:val="24"/>
          <w:szCs w:val="24"/>
        </w:rPr>
        <w:fldChar w:fldCharType="begin"/>
      </w:r>
      <w:r>
        <w:instrText xml:space="preserve"> XE "</w:instrText>
      </w:r>
      <w:r w:rsidRPr="0016029A">
        <w:rPr>
          <w:rFonts w:ascii="Times New Arabic" w:hAnsi="Times New Arabic"/>
          <w:sz w:val="24"/>
          <w:szCs w:val="24"/>
        </w:rPr>
        <w:instrText>Baghdad</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(656 H/1258 M) ke tangan pasukan Mongol. Khususnya pada bidang fikih, para</w:t>
      </w:r>
      <w:r>
        <w:rPr>
          <w:rFonts w:ascii="Times New Arabic" w:hAnsi="Times New Arabic"/>
          <w:sz w:val="24"/>
          <w:szCs w:val="24"/>
          <w:lang w:val="id-ID"/>
        </w:rPr>
        <w:t xml:space="preserve"> ahli fikih</w:t>
      </w:r>
      <w:r w:rsidRPr="004E69AA">
        <w:rPr>
          <w:rFonts w:ascii="Times New Arabic" w:hAnsi="Times New Arabic"/>
          <w:sz w:val="24"/>
          <w:szCs w:val="24"/>
        </w:rPr>
        <w:t xml:space="preserve"> cenderung untuk mengikuti mazhab</w:t>
      </w:r>
      <w:r w:rsidR="00C91888">
        <w:rPr>
          <w:rFonts w:ascii="Times New Arabic" w:hAnsi="Times New Arabic"/>
          <w:sz w:val="24"/>
          <w:szCs w:val="24"/>
        </w:rPr>
        <w:fldChar w:fldCharType="begin"/>
      </w:r>
      <w:r>
        <w:instrText xml:space="preserve"> XE "</w:instrText>
      </w:r>
      <w:r w:rsidRPr="00491EE1">
        <w:rPr>
          <w:rFonts w:ascii="Times New Arabic" w:hAnsi="Times New Arabic"/>
          <w:sz w:val="24"/>
          <w:szCs w:val="24"/>
          <w:lang w:val="id-ID"/>
        </w:rPr>
        <w:instrText>mazhab</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para imam yang sudah dibakukan keilmuan dan pemahamannya, bahkan dalam berbentuk buku, sehingga dikatakan ijtihad</w:t>
      </w:r>
      <w:r w:rsidR="00C91888">
        <w:rPr>
          <w:rFonts w:ascii="Times New Arabic" w:hAnsi="Times New Arabic"/>
          <w:sz w:val="24"/>
          <w:szCs w:val="24"/>
        </w:rPr>
        <w:fldChar w:fldCharType="begin"/>
      </w:r>
      <w:r>
        <w:instrText xml:space="preserve"> XE "</w:instrText>
      </w:r>
      <w:r w:rsidRPr="001203A5">
        <w:rPr>
          <w:rFonts w:ascii="Times New Arabic" w:hAnsi="Times New Arabic"/>
          <w:sz w:val="24"/>
          <w:szCs w:val="24"/>
          <w:lang w:val="id-ID"/>
        </w:rPr>
        <w:instrText>ijtihad</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pada masa itu telah tertutup.</w:t>
      </w:r>
      <w:r w:rsidRPr="004E69AA">
        <w:rPr>
          <w:rFonts w:ascii="Times New Arabic" w:hAnsi="Times New Arabic"/>
          <w:sz w:val="24"/>
          <w:szCs w:val="24"/>
          <w:lang w:val="id-ID"/>
        </w:rPr>
        <w:t xml:space="preserve"> Oleh karena itu, kehidupan para ulama</w:t>
      </w:r>
      <w:r w:rsidR="00C91888">
        <w:rPr>
          <w:rFonts w:ascii="Times New Arabic" w:hAnsi="Times New Arabic"/>
          <w:sz w:val="24"/>
          <w:szCs w:val="24"/>
          <w:lang w:val="id-ID"/>
        </w:rPr>
        <w:fldChar w:fldCharType="begin"/>
      </w:r>
      <w:r w:rsidRPr="00B0726F">
        <w:rPr>
          <w:lang w:val="id-ID"/>
        </w:rPr>
        <w:instrText xml:space="preserve"> XE "</w:instrText>
      </w:r>
      <w:r w:rsidRPr="00337290">
        <w:rPr>
          <w:rFonts w:ascii="Times New Arabic" w:hAnsi="Times New Arabic"/>
          <w:sz w:val="24"/>
          <w:szCs w:val="24"/>
          <w:lang w:val="id-ID"/>
        </w:rPr>
        <w:instrText>ulama</w:instrText>
      </w:r>
      <w:r w:rsidRPr="00B0726F">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dalam kajian pengambilan hukum, dengan cara mengadopsi dan mengutip perkataan maupun pendapat para imam mazhab yang berkisar pada pemahaman pendahulunya, atau menambahkan pemahaman (</w:t>
      </w:r>
      <w:r w:rsidR="00FE3479">
        <w:rPr>
          <w:rFonts w:ascii="Times New Arabic" w:hAnsi="Times New Arabic"/>
          <w:i/>
          <w:iCs/>
          <w:sz w:val="24"/>
          <w:szCs w:val="24"/>
          <w:lang w:val="id-ID"/>
        </w:rPr>
        <w:t>sy</w:t>
      </w:r>
      <w:r w:rsidRPr="004E69AA">
        <w:rPr>
          <w:rFonts w:ascii="Times New Arabic" w:hAnsi="Times New Arabic"/>
          <w:i/>
          <w:iCs/>
          <w:sz w:val="24"/>
          <w:szCs w:val="24"/>
          <w:lang w:val="id-ID"/>
        </w:rPr>
        <w:t>arh}</w:t>
      </w:r>
      <w:r w:rsidR="00C91888">
        <w:rPr>
          <w:rFonts w:ascii="Times New Arabic" w:hAnsi="Times New Arabic"/>
          <w:i/>
          <w:iCs/>
          <w:sz w:val="24"/>
          <w:szCs w:val="24"/>
          <w:lang w:val="id-ID"/>
        </w:rPr>
        <w:fldChar w:fldCharType="begin"/>
      </w:r>
      <w:r w:rsidRPr="00F92205">
        <w:rPr>
          <w:lang w:val="id-ID"/>
        </w:rPr>
        <w:instrText xml:space="preserve"> XE "</w:instrText>
      </w:r>
      <w:r w:rsidRPr="00134856">
        <w:rPr>
          <w:rFonts w:ascii="Times New Arabic" w:hAnsi="Times New Arabic"/>
          <w:i/>
          <w:iCs/>
          <w:sz w:val="24"/>
          <w:szCs w:val="24"/>
          <w:lang w:val="id-ID"/>
        </w:rPr>
        <w:instrText>sharh}</w:instrText>
      </w:r>
      <w:r w:rsidRPr="00F92205">
        <w:rPr>
          <w:lang w:val="id-ID"/>
        </w:rPr>
        <w:instrText xml:space="preserve">" </w:instrText>
      </w:r>
      <w:r w:rsidR="00C91888">
        <w:rPr>
          <w:rFonts w:ascii="Times New Arabic" w:hAnsi="Times New Arabic"/>
          <w:i/>
          <w:iCs/>
          <w:sz w:val="24"/>
          <w:szCs w:val="24"/>
          <w:lang w:val="id-ID"/>
        </w:rPr>
        <w:fldChar w:fldCharType="end"/>
      </w:r>
      <w:r w:rsidRPr="004E69AA">
        <w:rPr>
          <w:rFonts w:ascii="Times New Arabic" w:hAnsi="Times New Arabic"/>
          <w:sz w:val="24"/>
          <w:szCs w:val="24"/>
          <w:lang w:val="id-ID"/>
        </w:rPr>
        <w:t>) dengan cara memberikan penjelasan yang sesuai pada masa itu.</w:t>
      </w:r>
      <w:r w:rsidRPr="004E69AA">
        <w:rPr>
          <w:rStyle w:val="FootnoteReference"/>
          <w:rFonts w:ascii="Times New Arabic" w:hAnsi="Times New Arabic"/>
          <w:sz w:val="24"/>
          <w:szCs w:val="24"/>
        </w:rPr>
        <w:footnoteReference w:id="10"/>
      </w:r>
      <w:r w:rsidRPr="004E69AA">
        <w:rPr>
          <w:rFonts w:ascii="Times New Arabic" w:hAnsi="Times New Arabic"/>
          <w:sz w:val="24"/>
          <w:szCs w:val="24"/>
          <w:lang w:val="id-ID"/>
        </w:rPr>
        <w:t xml:space="preserve"> Sehingga, hal ini</w:t>
      </w:r>
      <w:r w:rsidRPr="004E69AA">
        <w:rPr>
          <w:rFonts w:ascii="Times New Arabic" w:hAnsi="Times New Arabic"/>
          <w:sz w:val="24"/>
          <w:szCs w:val="24"/>
        </w:rPr>
        <w:t xml:space="preserve"> akhirnya yang membawa kecend</w:t>
      </w:r>
      <w:r w:rsidRPr="004E69AA">
        <w:rPr>
          <w:rFonts w:ascii="Times New Arabic" w:hAnsi="Times New Arabic"/>
          <w:sz w:val="24"/>
          <w:szCs w:val="24"/>
          <w:lang w:val="id-ID"/>
        </w:rPr>
        <w:t>e</w:t>
      </w:r>
      <w:r w:rsidRPr="004E69AA">
        <w:rPr>
          <w:rFonts w:ascii="Times New Arabic" w:hAnsi="Times New Arabic"/>
          <w:sz w:val="24"/>
          <w:szCs w:val="24"/>
        </w:rPr>
        <w:t xml:space="preserve">rungan ulama setelah periode tersebut untuk condong kepada mazhab yang dipegang. Pada masa </w:t>
      </w:r>
      <w:r w:rsidRPr="004E69AA">
        <w:rPr>
          <w:rFonts w:ascii="Times New Arabic" w:hAnsi="Times New Arabic"/>
          <w:sz w:val="24"/>
          <w:szCs w:val="24"/>
          <w:lang w:val="id-ID"/>
        </w:rPr>
        <w:t>tersebut</w:t>
      </w:r>
      <w:r w:rsidRPr="004E69AA">
        <w:rPr>
          <w:rFonts w:ascii="Times New Arabic" w:hAnsi="Times New Arabic"/>
          <w:sz w:val="24"/>
          <w:szCs w:val="24"/>
        </w:rPr>
        <w:t xml:space="preserve"> juga, karya-karya lama yang sulit dipahami telah berhasil dised</w:t>
      </w:r>
      <w:r>
        <w:rPr>
          <w:rFonts w:ascii="Times New Arabic" w:hAnsi="Times New Arabic"/>
          <w:sz w:val="24"/>
          <w:szCs w:val="24"/>
        </w:rPr>
        <w:t xml:space="preserve">erhanakan dan dijustifikasi, </w:t>
      </w:r>
      <w:r>
        <w:rPr>
          <w:rFonts w:ascii="Times New Arabic" w:hAnsi="Times New Arabic"/>
          <w:sz w:val="24"/>
          <w:szCs w:val="24"/>
          <w:lang w:val="id-ID"/>
        </w:rPr>
        <w:lastRenderedPageBreak/>
        <w:t>serta</w:t>
      </w:r>
      <w:r w:rsidRPr="004E69AA">
        <w:rPr>
          <w:rFonts w:ascii="Times New Arabic" w:hAnsi="Times New Arabic"/>
          <w:sz w:val="24"/>
          <w:szCs w:val="24"/>
        </w:rPr>
        <w:t xml:space="preserve"> masa ini dapat dikatakan masa krisis pemahaman yang bermula</w:t>
      </w:r>
      <w:r>
        <w:rPr>
          <w:rFonts w:ascii="Times New Arabic" w:hAnsi="Times New Arabic"/>
          <w:sz w:val="24"/>
          <w:szCs w:val="24"/>
          <w:lang w:val="id-ID"/>
        </w:rPr>
        <w:t>nya</w:t>
      </w:r>
      <w:r w:rsidRPr="004E69AA">
        <w:rPr>
          <w:rFonts w:ascii="Times New Arabic" w:hAnsi="Times New Arabic"/>
          <w:sz w:val="24"/>
          <w:szCs w:val="24"/>
        </w:rPr>
        <w:t xml:space="preserve"> kemunduran umat Islam. Hal ini dikarenakan, ada sesuatu yang hilang dalam mempertahankan eksistensi ajaran Islam. Karenanya masalah pokok bagi </w:t>
      </w:r>
      <w:r>
        <w:rPr>
          <w:rFonts w:ascii="Times New Arabic" w:hAnsi="Times New Arabic"/>
          <w:sz w:val="24"/>
          <w:szCs w:val="24"/>
          <w:lang w:val="id-ID"/>
        </w:rPr>
        <w:t>umat Islam</w:t>
      </w:r>
      <w:r w:rsidRPr="004E69AA">
        <w:rPr>
          <w:rFonts w:ascii="Times New Arabic" w:hAnsi="Times New Arabic"/>
          <w:sz w:val="24"/>
          <w:szCs w:val="24"/>
        </w:rPr>
        <w:t xml:space="preserve"> sekarang adalah merehabilitasi eksistensi tersebut di tengah arus perkembangan zaman. </w:t>
      </w:r>
    </w:p>
    <w:p w:rsidR="008D069B" w:rsidRPr="002768E7" w:rsidRDefault="008D069B" w:rsidP="005856EB">
      <w:pPr>
        <w:pStyle w:val="ListParagraph"/>
        <w:spacing w:line="360" w:lineRule="auto"/>
        <w:ind w:left="0" w:firstLine="720"/>
        <w:rPr>
          <w:rFonts w:ascii="Times New Arabic" w:hAnsi="Times New Arabic"/>
          <w:sz w:val="24"/>
          <w:szCs w:val="24"/>
          <w:lang w:val="id-ID"/>
        </w:rPr>
      </w:pPr>
      <w:r w:rsidRPr="004E69AA">
        <w:rPr>
          <w:rFonts w:ascii="Times New Arabic" w:hAnsi="Times New Arabic"/>
          <w:sz w:val="24"/>
          <w:szCs w:val="24"/>
        </w:rPr>
        <w:t>Untuk itu, memahami atau memberikan interpretasi makna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yang disesuaikan dengan perkembangan zaman sangatlah diperlukan. Karena, interpretasi yang telah diberikan ulama</w:t>
      </w:r>
      <w:r w:rsidR="00C91888">
        <w:rPr>
          <w:rFonts w:ascii="Times New Arabic" w:hAnsi="Times New Arabic"/>
          <w:sz w:val="24"/>
          <w:szCs w:val="24"/>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terdahulu, mesti lebih dipahami agar dapat relevan</w:t>
      </w:r>
      <w:r w:rsidR="00C91888">
        <w:rPr>
          <w:rFonts w:ascii="Times New Arabic" w:hAnsi="Times New Arabic"/>
          <w:sz w:val="24"/>
          <w:szCs w:val="24"/>
        </w:rPr>
        <w:fldChar w:fldCharType="begin"/>
      </w:r>
      <w:r>
        <w:instrText xml:space="preserve"> XE "</w:instrText>
      </w:r>
      <w:r w:rsidRPr="00407F66">
        <w:rPr>
          <w:rFonts w:ascii="Times New Arabic" w:hAnsi="Times New Arabic"/>
          <w:sz w:val="24"/>
          <w:szCs w:val="24"/>
        </w:rPr>
        <w:instrText>relevan</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dengan zaman sekarang</w:t>
      </w:r>
      <w:r w:rsidRPr="004E69AA">
        <w:rPr>
          <w:rFonts w:ascii="Times New Arabic" w:hAnsi="Times New Arabic"/>
          <w:sz w:val="24"/>
          <w:szCs w:val="24"/>
          <w:lang w:val="id-ID"/>
        </w:rPr>
        <w:t xml:space="preserve"> </w:t>
      </w:r>
      <w:r w:rsidRPr="004E69AA">
        <w:rPr>
          <w:rFonts w:ascii="Times New Arabic" w:hAnsi="Times New Arabic"/>
          <w:sz w:val="24"/>
          <w:szCs w:val="24"/>
        </w:rPr>
        <w:t>(</w:t>
      </w:r>
      <w:r w:rsidRPr="004E69AA">
        <w:rPr>
          <w:rFonts w:ascii="Times New Arabic" w:hAnsi="Times New Arabic"/>
          <w:i/>
          <w:iCs/>
          <w:sz w:val="24"/>
          <w:szCs w:val="24"/>
        </w:rPr>
        <w:t>Isla&gt;m s}a&gt;lih} likulli zama&gt;n wa maka&gt;n</w:t>
      </w:r>
      <w:r w:rsidRPr="004E69AA">
        <w:rPr>
          <w:rFonts w:ascii="Times New Arabic" w:hAnsi="Times New Arabic"/>
          <w:sz w:val="24"/>
          <w:szCs w:val="24"/>
        </w:rPr>
        <w:t>).</w:t>
      </w:r>
      <w:r w:rsidRPr="004E69AA">
        <w:rPr>
          <w:rStyle w:val="FootnoteReference"/>
          <w:rFonts w:ascii="Times New Arabic" w:hAnsi="Times New Arabic"/>
          <w:sz w:val="24"/>
          <w:szCs w:val="24"/>
        </w:rPr>
        <w:footnoteReference w:id="11"/>
      </w:r>
      <w:r w:rsidRPr="004E69AA">
        <w:rPr>
          <w:rFonts w:ascii="Times New Arabic" w:hAnsi="Times New Arabic"/>
          <w:sz w:val="24"/>
          <w:szCs w:val="24"/>
          <w:lang w:val="id-ID"/>
        </w:rPr>
        <w:t xml:space="preserve"> </w:t>
      </w:r>
      <w:r w:rsidRPr="004E69AA">
        <w:rPr>
          <w:rFonts w:ascii="Times New Arabic" w:hAnsi="Times New Arabic"/>
          <w:sz w:val="24"/>
          <w:szCs w:val="24"/>
        </w:rPr>
        <w:t>Selain itu, sebagaimana Al-Qur’an, hadis juga dituntut untuk berdialog dengan setiap generasi serta mengajak mereka untuk mempelajari dan memikirkannya. Kendatipun hasil pemikiran tersebut pasti dipengaruhi banyak faktor, namun hal itu tetap tidak bisa memaksakan satu generasi untuk mengikuti “keseluruhan” hasil pemikiran generasi terdahulu.</w:t>
      </w:r>
      <w:r w:rsidRPr="004E69AA">
        <w:rPr>
          <w:rStyle w:val="FootnoteReference"/>
          <w:rFonts w:ascii="Times New Arabic" w:hAnsi="Times New Arabic"/>
          <w:sz w:val="24"/>
          <w:szCs w:val="24"/>
        </w:rPr>
        <w:footnoteReference w:id="12"/>
      </w:r>
      <w:r w:rsidR="002768E7">
        <w:rPr>
          <w:rFonts w:ascii="Times New Arabic" w:hAnsi="Times New Arabic"/>
          <w:sz w:val="24"/>
          <w:szCs w:val="24"/>
          <w:lang w:val="id-ID"/>
        </w:rPr>
        <w:t>Sebagaimana ijtihad yang merupakan bagian dari prodak pengambilan hukum pada ranah fikih, apabila tidak ditemukan dalam Al-Qur’an dan sunnah.</w:t>
      </w:r>
    </w:p>
    <w:p w:rsidR="008D069B" w:rsidRPr="004E69AA" w:rsidRDefault="008D069B" w:rsidP="005856EB">
      <w:pPr>
        <w:autoSpaceDE w:val="0"/>
        <w:autoSpaceDN w:val="0"/>
        <w:adjustRightInd w:val="0"/>
        <w:spacing w:line="360" w:lineRule="auto"/>
        <w:ind w:firstLine="720"/>
        <w:rPr>
          <w:rFonts w:ascii="Times New Arabic" w:hAnsi="Times New Arabic" w:cs="AGaramondPro-Regular"/>
          <w:sz w:val="24"/>
          <w:szCs w:val="24"/>
        </w:rPr>
      </w:pPr>
      <w:r w:rsidRPr="004E69AA">
        <w:rPr>
          <w:rFonts w:ascii="Times New Arabic" w:hAnsi="Times New Arabic"/>
          <w:sz w:val="24"/>
          <w:szCs w:val="24"/>
        </w:rPr>
        <w:t>Ketika berbicara mengenai ruang lingkup fikih, pembahasan yang dikaji tidak akan pernah lepas dari pembahasan mengenai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Pada kitab hadis fenomenal seperti </w:t>
      </w:r>
      <w:r w:rsidRPr="003A1259">
        <w:rPr>
          <w:rFonts w:ascii="Times New Arabic" w:hAnsi="Times New Arabic"/>
          <w:i/>
          <w:iCs/>
          <w:sz w:val="24"/>
          <w:szCs w:val="24"/>
        </w:rPr>
        <w:t>S}ah}i</w:t>
      </w:r>
      <w:r w:rsidRPr="003A1259">
        <w:rPr>
          <w:rFonts w:ascii="Times New Arabic" w:hAnsi="Times New Arabic"/>
          <w:i/>
          <w:iCs/>
          <w:sz w:val="24"/>
          <w:szCs w:val="24"/>
          <w:lang w:val="id-ID"/>
        </w:rPr>
        <w:t>&gt;</w:t>
      </w:r>
      <w:r w:rsidRPr="003A1259">
        <w:rPr>
          <w:rFonts w:ascii="Times New Arabic" w:hAnsi="Times New Arabic"/>
          <w:i/>
          <w:iCs/>
          <w:sz w:val="24"/>
          <w:szCs w:val="24"/>
        </w:rPr>
        <w:t xml:space="preserve">h} </w:t>
      </w:r>
      <w:r w:rsidRPr="003A1259">
        <w:rPr>
          <w:rFonts w:ascii="Times New Arabic" w:hAnsi="Times New Arabic"/>
          <w:i/>
          <w:iCs/>
          <w:sz w:val="24"/>
          <w:szCs w:val="24"/>
          <w:lang w:val="id-ID"/>
        </w:rPr>
        <w:t>al-</w:t>
      </w:r>
      <w:r w:rsidRPr="003A1259">
        <w:rPr>
          <w:rFonts w:ascii="Times New Arabic" w:hAnsi="Times New Arabic"/>
          <w:i/>
          <w:iCs/>
          <w:sz w:val="24"/>
          <w:szCs w:val="24"/>
        </w:rPr>
        <w:t>Ima</w:t>
      </w:r>
      <w:r w:rsidRPr="003A1259">
        <w:rPr>
          <w:rFonts w:ascii="Times New Arabic" w:hAnsi="Times New Arabic"/>
          <w:i/>
          <w:iCs/>
          <w:sz w:val="24"/>
          <w:szCs w:val="24"/>
          <w:lang w:val="id-ID"/>
        </w:rPr>
        <w:t>&gt;</w:t>
      </w:r>
      <w:r w:rsidRPr="003A1259">
        <w:rPr>
          <w:rFonts w:ascii="Times New Arabic" w:hAnsi="Times New Arabic"/>
          <w:i/>
          <w:iCs/>
          <w:sz w:val="24"/>
          <w:szCs w:val="24"/>
        </w:rPr>
        <w:t>m al-Bukha</w:t>
      </w:r>
      <w:r w:rsidRPr="003A1259">
        <w:rPr>
          <w:rFonts w:ascii="Times New Arabic" w:hAnsi="Times New Arabic"/>
          <w:i/>
          <w:iCs/>
          <w:sz w:val="24"/>
          <w:szCs w:val="24"/>
          <w:lang w:val="id-ID"/>
        </w:rPr>
        <w:t>&gt;</w:t>
      </w:r>
      <w:r w:rsidRPr="003A1259">
        <w:rPr>
          <w:rFonts w:ascii="Times New Arabic" w:hAnsi="Times New Arabic"/>
          <w:i/>
          <w:iCs/>
          <w:sz w:val="24"/>
          <w:szCs w:val="24"/>
        </w:rPr>
        <w:t>ri</w:t>
      </w:r>
      <w:r w:rsidRPr="004E69AA">
        <w:rPr>
          <w:rFonts w:ascii="Times New Arabic" w:hAnsi="Times New Arabic"/>
          <w:sz w:val="24"/>
          <w:szCs w:val="24"/>
        </w:rPr>
        <w:t xml:space="preserve"> dan </w:t>
      </w:r>
      <w:r w:rsidRPr="003A1259">
        <w:rPr>
          <w:rFonts w:ascii="Times New Arabic" w:hAnsi="Times New Arabic"/>
          <w:i/>
          <w:iCs/>
          <w:sz w:val="24"/>
          <w:szCs w:val="24"/>
          <w:lang w:val="id-ID"/>
        </w:rPr>
        <w:t xml:space="preserve">S{ah}i&gt;h} al-Ima&gt;m </w:t>
      </w:r>
      <w:r w:rsidRPr="003A1259">
        <w:rPr>
          <w:rFonts w:ascii="Times New Arabic" w:hAnsi="Times New Arabic"/>
          <w:i/>
          <w:iCs/>
          <w:sz w:val="24"/>
          <w:szCs w:val="24"/>
        </w:rPr>
        <w:t>Muslim</w:t>
      </w:r>
      <w:r w:rsidR="00C91888">
        <w:rPr>
          <w:rFonts w:ascii="Times New Arabic" w:hAnsi="Times New Arabic"/>
          <w:i/>
          <w:iCs/>
          <w:sz w:val="24"/>
          <w:szCs w:val="24"/>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i/>
          <w:iCs/>
          <w:sz w:val="24"/>
          <w:szCs w:val="24"/>
        </w:rPr>
        <w:fldChar w:fldCharType="end"/>
      </w:r>
      <w:r w:rsidRPr="004E69AA">
        <w:rPr>
          <w:rFonts w:ascii="Times New Arabic" w:hAnsi="Times New Arabic"/>
          <w:sz w:val="24"/>
          <w:szCs w:val="24"/>
        </w:rPr>
        <w:t>, Jonathan Brown</w:t>
      </w:r>
      <w:r w:rsidR="00C91888">
        <w:rPr>
          <w:rFonts w:ascii="Times New Arabic" w:hAnsi="Times New Arabic"/>
          <w:sz w:val="24"/>
          <w:szCs w:val="24"/>
        </w:rPr>
        <w:fldChar w:fldCharType="begin"/>
      </w:r>
      <w:r>
        <w:instrText xml:space="preserve"> XE "</w:instrText>
      </w:r>
      <w:r w:rsidRPr="00C857BC">
        <w:rPr>
          <w:rFonts w:ascii="Times New Arabic" w:hAnsi="Times New Arabic"/>
          <w:sz w:val="24"/>
          <w:szCs w:val="24"/>
        </w:rPr>
        <w:instrText>Jonathan Brown</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memberikan kesimpulan dalam disertasinya bahwa sejak awal kitab </w:t>
      </w:r>
      <w:r w:rsidRPr="003A1259">
        <w:rPr>
          <w:rFonts w:ascii="Times New Arabic" w:hAnsi="Times New Arabic"/>
          <w:i/>
          <w:iCs/>
          <w:sz w:val="24"/>
          <w:szCs w:val="24"/>
        </w:rPr>
        <w:t>al-S}ah}ih}ayn</w:t>
      </w:r>
      <w:r w:rsidRPr="004E69AA">
        <w:rPr>
          <w:rStyle w:val="FootnoteReference"/>
          <w:rFonts w:ascii="Times New Arabic" w:hAnsi="Times New Arabic"/>
          <w:sz w:val="24"/>
          <w:szCs w:val="24"/>
        </w:rPr>
        <w:footnoteReference w:id="13"/>
      </w:r>
      <w:r w:rsidRPr="004E69AA">
        <w:rPr>
          <w:rFonts w:ascii="Times New Arabic" w:hAnsi="Times New Arabic"/>
          <w:sz w:val="24"/>
          <w:szCs w:val="24"/>
        </w:rPr>
        <w:t xml:space="preserve"> merupakan cerminan konstruksi Sunni</w:t>
      </w:r>
      <w:r w:rsidR="00C91888">
        <w:rPr>
          <w:rFonts w:ascii="Times New Arabic" w:hAnsi="Times New Arabic"/>
          <w:sz w:val="24"/>
          <w:szCs w:val="24"/>
        </w:rPr>
        <w:fldChar w:fldCharType="begin"/>
      </w:r>
      <w:r>
        <w:instrText xml:space="preserve"> XE "</w:instrText>
      </w:r>
      <w:r w:rsidRPr="0025263E">
        <w:rPr>
          <w:rFonts w:ascii="Times New Arabic" w:hAnsi="Times New Arabic"/>
          <w:sz w:val="24"/>
          <w:szCs w:val="24"/>
        </w:rPr>
        <w:instrText>Sunni</w:instrText>
      </w:r>
      <w:r>
        <w:instrText xml:space="preserve">" </w:instrText>
      </w:r>
      <w:r w:rsidR="00C91888">
        <w:rPr>
          <w:rFonts w:ascii="Times New Arabic" w:hAnsi="Times New Arabic"/>
          <w:sz w:val="24"/>
          <w:szCs w:val="24"/>
        </w:rPr>
        <w:fldChar w:fldCharType="end"/>
      </w:r>
      <w:r w:rsidRPr="004E69AA">
        <w:rPr>
          <w:rFonts w:ascii="Times New Arabic" w:hAnsi="Times New Arabic"/>
          <w:i/>
          <w:iCs/>
          <w:sz w:val="24"/>
          <w:szCs w:val="24"/>
        </w:rPr>
        <w:t xml:space="preserve">, </w:t>
      </w:r>
      <w:r w:rsidRPr="004E69AA">
        <w:rPr>
          <w:rFonts w:ascii="Times New Arabic" w:hAnsi="Times New Arabic"/>
          <w:sz w:val="24"/>
          <w:szCs w:val="24"/>
        </w:rPr>
        <w:t>khususnya di</w:t>
      </w:r>
      <w:r w:rsidRPr="004E69AA">
        <w:rPr>
          <w:rFonts w:ascii="Times New Arabic" w:hAnsi="Times New Arabic"/>
          <w:sz w:val="24"/>
          <w:szCs w:val="24"/>
          <w:lang w:val="id-ID"/>
        </w:rPr>
        <w:t xml:space="preserve"> </w:t>
      </w:r>
      <w:r w:rsidRPr="004E69AA">
        <w:rPr>
          <w:rFonts w:ascii="Times New Arabic" w:hAnsi="Times New Arabic"/>
          <w:sz w:val="24"/>
          <w:szCs w:val="24"/>
        </w:rPr>
        <w:t>kalangan sarjana Musl</w:t>
      </w:r>
      <w:r w:rsidR="00FE3479">
        <w:rPr>
          <w:rFonts w:ascii="Times New Arabic" w:hAnsi="Times New Arabic"/>
          <w:sz w:val="24"/>
          <w:szCs w:val="24"/>
        </w:rPr>
        <w:t>im yang berafiliasi Mazhab al-S</w:t>
      </w:r>
      <w:r w:rsidR="00FE3479">
        <w:rPr>
          <w:rFonts w:ascii="Times New Arabic" w:hAnsi="Times New Arabic"/>
          <w:sz w:val="24"/>
          <w:szCs w:val="24"/>
          <w:lang w:val="id-ID"/>
        </w:rPr>
        <w:t>y</w:t>
      </w:r>
      <w:r w:rsidRPr="004E69AA">
        <w:rPr>
          <w:rFonts w:ascii="Times New Arabic" w:hAnsi="Times New Arabic"/>
          <w:sz w:val="24"/>
          <w:szCs w:val="24"/>
        </w:rPr>
        <w:t>a&gt;fi’i</w:t>
      </w:r>
      <w:r w:rsidR="00C91888">
        <w:rPr>
          <w:rFonts w:ascii="Times New Arabic" w:hAnsi="Times New Arabic"/>
          <w:sz w:val="24"/>
          <w:szCs w:val="24"/>
        </w:rPr>
        <w:fldChar w:fldCharType="begin"/>
      </w:r>
      <w:r>
        <w:instrText xml:space="preserve"> XE "</w:instrText>
      </w:r>
      <w:r w:rsidRPr="002D49C6">
        <w:rPr>
          <w:rFonts w:ascii="Times New Arabic" w:hAnsi="Times New Arabic"/>
          <w:sz w:val="24"/>
          <w:szCs w:val="24"/>
        </w:rPr>
        <w:instrText>al-Sha</w:instrText>
      </w:r>
      <w:r w:rsidRPr="002D49C6">
        <w:rPr>
          <w:rFonts w:ascii="Times New Arabic" w:hAnsi="Times New Arabic"/>
          <w:sz w:val="24"/>
          <w:szCs w:val="24"/>
          <w:lang w:val="id-ID"/>
        </w:rPr>
        <w:instrText>&gt;</w:instrText>
      </w:r>
      <w:r w:rsidRPr="002D49C6">
        <w:rPr>
          <w:rFonts w:ascii="Times New Arabic" w:hAnsi="Times New Arabic"/>
          <w:sz w:val="24"/>
          <w:szCs w:val="24"/>
        </w:rPr>
        <w:instrText>fi’i</w:instrText>
      </w:r>
      <w:r>
        <w:instrText xml:space="preserve">" </w:instrText>
      </w:r>
      <w:r w:rsidR="00C91888">
        <w:rPr>
          <w:rFonts w:ascii="Times New Arabic" w:hAnsi="Times New Arabic"/>
          <w:sz w:val="24"/>
          <w:szCs w:val="24"/>
        </w:rPr>
        <w:fldChar w:fldCharType="end"/>
      </w:r>
      <w:r>
        <w:rPr>
          <w:rFonts w:ascii="Times New Arabic" w:hAnsi="Times New Arabic"/>
          <w:sz w:val="24"/>
          <w:szCs w:val="24"/>
        </w:rPr>
        <w:t>&gt;</w:t>
      </w:r>
      <w:r w:rsidRPr="004E69AA">
        <w:rPr>
          <w:rFonts w:ascii="Times New Arabic" w:hAnsi="Times New Arabic"/>
          <w:sz w:val="24"/>
          <w:szCs w:val="24"/>
        </w:rPr>
        <w:t xml:space="preserve"> dan dimulai secara terbatas oleh jaringan murid-murid</w:t>
      </w:r>
      <w:r w:rsidRPr="004E69AA">
        <w:rPr>
          <w:rFonts w:ascii="Times New Arabic" w:hAnsi="Times New Arabic"/>
          <w:sz w:val="24"/>
          <w:szCs w:val="24"/>
          <w:lang w:val="id-ID"/>
        </w:rPr>
        <w:t>nya</w:t>
      </w:r>
      <w:r w:rsidRPr="004E69AA">
        <w:rPr>
          <w:rFonts w:ascii="Times New Arabic" w:hAnsi="Times New Arabic"/>
          <w:sz w:val="24"/>
          <w:szCs w:val="24"/>
        </w:rPr>
        <w:t xml:space="preserve"> dan Imam Ahmad Ibn Hanbal</w:t>
      </w:r>
      <w:r w:rsidR="00C91888">
        <w:rPr>
          <w:rFonts w:ascii="Times New Arabic" w:hAnsi="Times New Arabic"/>
          <w:sz w:val="24"/>
          <w:szCs w:val="24"/>
        </w:rPr>
        <w:fldChar w:fldCharType="begin"/>
      </w:r>
      <w:r>
        <w:instrText xml:space="preserve"> XE "</w:instrText>
      </w:r>
      <w:r w:rsidRPr="00DD34D5">
        <w:rPr>
          <w:rFonts w:ascii="Times New Arabic" w:hAnsi="Times New Arabic"/>
          <w:sz w:val="24"/>
          <w:szCs w:val="24"/>
        </w:rPr>
        <w:instrText>Ahmad Ibn Hanbal</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w:t>
      </w:r>
      <w:r w:rsidRPr="004E69AA">
        <w:rPr>
          <w:rFonts w:ascii="Times New Arabic" w:hAnsi="Times New Arabic" w:cs="AGaramondPro-Regular"/>
          <w:sz w:val="24"/>
          <w:szCs w:val="24"/>
        </w:rPr>
        <w:t>Kedua kelompok ini sepakat</w:t>
      </w:r>
      <w:r>
        <w:rPr>
          <w:rFonts w:ascii="Times New Arabic" w:hAnsi="Times New Arabic" w:cs="AGaramondPro-Regular"/>
          <w:sz w:val="24"/>
          <w:szCs w:val="24"/>
          <w:lang w:val="id-ID"/>
        </w:rPr>
        <w:t>,</w:t>
      </w:r>
      <w:r w:rsidRPr="004E69AA">
        <w:rPr>
          <w:rFonts w:ascii="Times New Arabic" w:hAnsi="Times New Arabic" w:cs="AGaramondPro-Regular"/>
          <w:sz w:val="24"/>
          <w:szCs w:val="24"/>
        </w:rPr>
        <w:t xml:space="preserve"> bahwa </w:t>
      </w:r>
      <w:r w:rsidRPr="003A1259">
        <w:rPr>
          <w:rFonts w:ascii="Times New Arabic" w:eastAsia="AGaramondPro-Italic" w:hAnsi="Times New Arabic" w:cs="AGaramondPro-Italic"/>
          <w:i/>
          <w:iCs/>
          <w:sz w:val="24"/>
          <w:szCs w:val="24"/>
        </w:rPr>
        <w:t>al-S}ah}ih}ayn</w:t>
      </w:r>
      <w:r w:rsidRPr="003A1259">
        <w:rPr>
          <w:rFonts w:ascii="Times New Arabic" w:eastAsia="AGaramondPro-Italic" w:hAnsi="Times New Arabic" w:cs="AGaramondPro-Italic"/>
          <w:sz w:val="24"/>
          <w:szCs w:val="24"/>
          <w:lang w:val="id-ID"/>
        </w:rPr>
        <w:t xml:space="preserve"> </w:t>
      </w:r>
      <w:r w:rsidRPr="004E69AA">
        <w:rPr>
          <w:rFonts w:ascii="Times New Arabic" w:eastAsia="AGaramondPro-Italic" w:hAnsi="Times New Arabic" w:cs="AGaramondPro-Italic"/>
          <w:i/>
          <w:iCs/>
          <w:sz w:val="24"/>
          <w:szCs w:val="24"/>
        </w:rPr>
        <w:t xml:space="preserve"> </w:t>
      </w:r>
      <w:r w:rsidRPr="004E69AA">
        <w:rPr>
          <w:rFonts w:ascii="Times New Arabic" w:hAnsi="Times New Arabic" w:cs="AGaramondPro-Regular"/>
          <w:sz w:val="24"/>
          <w:szCs w:val="24"/>
        </w:rPr>
        <w:t>sebagai dasar untuk mengenali aturan hukum (fikih) otentik</w:t>
      </w:r>
      <w:r w:rsidR="00C91888">
        <w:rPr>
          <w:rFonts w:ascii="Times New Arabic" w:hAnsi="Times New Arabic" w:cs="AGaramondPro-Regular"/>
          <w:sz w:val="24"/>
          <w:szCs w:val="24"/>
        </w:rPr>
        <w:fldChar w:fldCharType="begin"/>
      </w:r>
      <w:r>
        <w:instrText xml:space="preserve"> XE "</w:instrText>
      </w:r>
      <w:r w:rsidRPr="004B11C8">
        <w:rPr>
          <w:rFonts w:ascii="Times New Arabic" w:hAnsi="Times New Arabic" w:cs="AGaramondPro-Regular"/>
          <w:sz w:val="24"/>
          <w:szCs w:val="24"/>
        </w:rPr>
        <w:instrText>otentik</w:instrText>
      </w:r>
      <w:r>
        <w:instrText xml:space="preserve">" </w:instrText>
      </w:r>
      <w:r w:rsidR="00C91888">
        <w:rPr>
          <w:rFonts w:ascii="Times New Arabic" w:hAnsi="Times New Arabic" w:cs="AGaramondPro-Regular"/>
          <w:sz w:val="24"/>
          <w:szCs w:val="24"/>
        </w:rPr>
        <w:fldChar w:fldCharType="end"/>
      </w:r>
      <w:r w:rsidRPr="004E69AA">
        <w:rPr>
          <w:rFonts w:ascii="Times New Arabic" w:hAnsi="Times New Arabic" w:cs="AGaramondPro-Regular"/>
          <w:sz w:val="24"/>
          <w:szCs w:val="24"/>
        </w:rPr>
        <w:t xml:space="preserve"> dari Nabi</w:t>
      </w:r>
      <w:r w:rsidR="00C91888">
        <w:rPr>
          <w:rFonts w:ascii="Times New Arabic" w:hAnsi="Times New Arabic" w:cs="AGaramondPro-Regular"/>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cs="AGaramondPro-Regular"/>
          <w:sz w:val="24"/>
          <w:szCs w:val="24"/>
        </w:rPr>
        <w:fldChar w:fldCharType="end"/>
      </w:r>
      <w:r w:rsidRPr="004E69AA">
        <w:rPr>
          <w:rFonts w:ascii="Times New Arabic" w:hAnsi="Times New Arabic" w:cs="AGaramondPro-Regular"/>
          <w:sz w:val="24"/>
          <w:szCs w:val="24"/>
          <w:lang w:val="id-ID"/>
        </w:rPr>
        <w:t xml:space="preserve"> </w:t>
      </w:r>
      <w:r w:rsidR="00FE3479">
        <w:rPr>
          <w:rFonts w:ascii="Times New Arabic" w:hAnsi="Times New Arabic" w:cs="AGaramondPro-Regular"/>
          <w:i/>
          <w:iCs/>
          <w:sz w:val="24"/>
          <w:szCs w:val="24"/>
          <w:lang w:val="id-ID"/>
        </w:rPr>
        <w:t>S</w:t>
      </w:r>
      <w:r w:rsidRPr="004E69AA">
        <w:rPr>
          <w:rFonts w:ascii="Times New Arabic" w:hAnsi="Times New Arabic" w:cs="AGaramondPro-Regular"/>
          <w:i/>
          <w:iCs/>
          <w:sz w:val="24"/>
          <w:szCs w:val="24"/>
          <w:lang w:val="id-ID"/>
        </w:rPr>
        <w:t xml:space="preserve">hallalla&gt;hu ‘alaihi wa </w:t>
      </w:r>
      <w:r>
        <w:rPr>
          <w:rFonts w:ascii="Times New Arabic" w:hAnsi="Times New Arabic" w:cs="AGaramondPro-Regular"/>
          <w:i/>
          <w:iCs/>
          <w:sz w:val="24"/>
          <w:szCs w:val="24"/>
          <w:lang w:val="id-ID"/>
        </w:rPr>
        <w:t>sallam</w:t>
      </w:r>
      <w:r w:rsidRPr="004E69AA">
        <w:rPr>
          <w:rFonts w:ascii="Times New Arabic" w:hAnsi="Times New Arabic" w:cs="AGaramondPro-Regular"/>
          <w:sz w:val="24"/>
          <w:szCs w:val="24"/>
        </w:rPr>
        <w:t>. Kesepakatan ini kemudian diikuti oleh mazhab</w:t>
      </w:r>
      <w:r w:rsidR="00C91888">
        <w:rPr>
          <w:rFonts w:ascii="Times New Arabic" w:hAnsi="Times New Arabic" w:cs="AGaramondPro-Regular"/>
          <w:sz w:val="24"/>
          <w:szCs w:val="24"/>
        </w:rPr>
        <w:fldChar w:fldCharType="begin"/>
      </w:r>
      <w:r>
        <w:instrText xml:space="preserve"> XE "</w:instrText>
      </w:r>
      <w:r w:rsidRPr="00491EE1">
        <w:rPr>
          <w:rFonts w:ascii="Times New Arabic" w:hAnsi="Times New Arabic"/>
          <w:sz w:val="24"/>
          <w:szCs w:val="24"/>
          <w:lang w:val="id-ID"/>
        </w:rPr>
        <w:instrText>mazhab</w:instrText>
      </w:r>
      <w:r>
        <w:instrText xml:space="preserve">" </w:instrText>
      </w:r>
      <w:r w:rsidR="00C91888">
        <w:rPr>
          <w:rFonts w:ascii="Times New Arabic" w:hAnsi="Times New Arabic" w:cs="AGaramondPro-Regular"/>
          <w:sz w:val="24"/>
          <w:szCs w:val="24"/>
        </w:rPr>
        <w:fldChar w:fldCharType="end"/>
      </w:r>
      <w:r w:rsidRPr="004E69AA">
        <w:rPr>
          <w:rFonts w:ascii="Times New Arabic" w:hAnsi="Times New Arabic" w:cs="AGaramondPro-Regular"/>
          <w:sz w:val="24"/>
          <w:szCs w:val="24"/>
        </w:rPr>
        <w:t xml:space="preserve"> lain sebagai alat ukur otentisitas dan otoritas</w:t>
      </w:r>
      <w:r w:rsidR="00C91888">
        <w:rPr>
          <w:rFonts w:ascii="Times New Arabic" w:hAnsi="Times New Arabic" w:cs="AGaramondPro-Regular"/>
          <w:sz w:val="24"/>
          <w:szCs w:val="24"/>
        </w:rPr>
        <w:fldChar w:fldCharType="begin"/>
      </w:r>
      <w:r>
        <w:instrText xml:space="preserve"> XE "</w:instrText>
      </w:r>
      <w:r w:rsidRPr="00701EC3">
        <w:rPr>
          <w:rFonts w:ascii="Times New Arabic" w:hAnsi="Times New Arabic" w:cs="AGaramondPro-Regular"/>
          <w:sz w:val="24"/>
          <w:szCs w:val="24"/>
        </w:rPr>
        <w:instrText>otoritas</w:instrText>
      </w:r>
      <w:r>
        <w:instrText xml:space="preserve">" </w:instrText>
      </w:r>
      <w:r w:rsidR="00C91888">
        <w:rPr>
          <w:rFonts w:ascii="Times New Arabic" w:hAnsi="Times New Arabic" w:cs="AGaramondPro-Regular"/>
          <w:sz w:val="24"/>
          <w:szCs w:val="24"/>
        </w:rPr>
        <w:fldChar w:fldCharType="end"/>
      </w:r>
      <w:r w:rsidRPr="004E69AA">
        <w:rPr>
          <w:rFonts w:ascii="Times New Arabic" w:hAnsi="Times New Arabic" w:cs="AGaramondPro-Regular"/>
          <w:sz w:val="24"/>
          <w:szCs w:val="24"/>
        </w:rPr>
        <w:t xml:space="preserve"> sumber hukum. Belakangan, bahkan kelompok </w:t>
      </w:r>
      <w:r w:rsidRPr="004E69AA">
        <w:rPr>
          <w:rFonts w:ascii="Times New Arabic" w:hAnsi="Times New Arabic" w:cs="AGaramondPro-Regular"/>
          <w:i/>
          <w:iCs/>
          <w:sz w:val="24"/>
          <w:szCs w:val="24"/>
        </w:rPr>
        <w:t>Hanafî</w:t>
      </w:r>
      <w:r>
        <w:rPr>
          <w:rFonts w:ascii="Times New Arabic" w:hAnsi="Times New Arabic" w:cs="AGaramondPro-Regular"/>
          <w:i/>
          <w:iCs/>
          <w:sz w:val="24"/>
          <w:szCs w:val="24"/>
          <w:lang w:val="id-ID"/>
        </w:rPr>
        <w:t>y</w:t>
      </w:r>
      <w:r w:rsidRPr="004E69AA">
        <w:rPr>
          <w:rFonts w:ascii="Times New Arabic" w:hAnsi="Times New Arabic" w:cs="AGaramondPro-Regular"/>
          <w:i/>
          <w:iCs/>
          <w:sz w:val="24"/>
          <w:szCs w:val="24"/>
        </w:rPr>
        <w:t>yah</w:t>
      </w:r>
      <w:r w:rsidRPr="004E69AA">
        <w:rPr>
          <w:rFonts w:ascii="Times New Arabic" w:hAnsi="Times New Arabic" w:cs="AGaramondPro-Regular"/>
          <w:sz w:val="24"/>
          <w:szCs w:val="24"/>
        </w:rPr>
        <w:t xml:space="preserve"> menyatakan </w:t>
      </w:r>
      <w:r w:rsidRPr="003A1259">
        <w:rPr>
          <w:rFonts w:ascii="Times New Arabic" w:eastAsia="AGaramondPro-Italic" w:hAnsi="Times New Arabic" w:cs="AGaramondPro-Italic"/>
          <w:i/>
          <w:iCs/>
          <w:sz w:val="24"/>
          <w:szCs w:val="24"/>
        </w:rPr>
        <w:t>al-S}ah}ih}ayn</w:t>
      </w:r>
      <w:r w:rsidRPr="004E69AA">
        <w:rPr>
          <w:rFonts w:ascii="Times New Arabic" w:eastAsia="AGaramondPro-Italic" w:hAnsi="Times New Arabic" w:cs="AGaramondPro-Italic"/>
          <w:i/>
          <w:iCs/>
          <w:sz w:val="24"/>
          <w:szCs w:val="24"/>
        </w:rPr>
        <w:t xml:space="preserve"> </w:t>
      </w:r>
      <w:r w:rsidRPr="004E69AA">
        <w:rPr>
          <w:rFonts w:ascii="Times New Arabic" w:hAnsi="Times New Arabic" w:cs="AGaramondPro-Regular"/>
          <w:sz w:val="24"/>
          <w:szCs w:val="24"/>
        </w:rPr>
        <w:t xml:space="preserve">sebagai bahasa umum kalangan </w:t>
      </w:r>
      <w:r w:rsidRPr="004E69AA">
        <w:rPr>
          <w:rFonts w:ascii="Times New Arabic" w:eastAsia="AGaramondPro-Italic" w:hAnsi="Times New Arabic" w:cs="AGaramondPro-Italic"/>
          <w:sz w:val="24"/>
          <w:szCs w:val="24"/>
        </w:rPr>
        <w:t>Sunni</w:t>
      </w:r>
      <w:r w:rsidRPr="004E69AA">
        <w:rPr>
          <w:rFonts w:ascii="Times New Arabic" w:eastAsia="AGaramondPro-Italic" w:hAnsi="Times New Arabic" w:cs="AGaramondPro-Italic"/>
          <w:i/>
          <w:iCs/>
          <w:sz w:val="24"/>
          <w:szCs w:val="24"/>
        </w:rPr>
        <w:t xml:space="preserve"> </w:t>
      </w:r>
      <w:r>
        <w:rPr>
          <w:rFonts w:ascii="Times New Arabic" w:hAnsi="Times New Arabic" w:cs="AGaramondPro-Regular"/>
          <w:sz w:val="24"/>
          <w:szCs w:val="24"/>
        </w:rPr>
        <w:t xml:space="preserve">ketika membicarakan </w:t>
      </w:r>
      <w:r>
        <w:rPr>
          <w:rFonts w:ascii="Times New Arabic" w:hAnsi="Times New Arabic" w:cs="AGaramondPro-Regular"/>
          <w:sz w:val="24"/>
          <w:szCs w:val="24"/>
          <w:lang w:val="id-ID"/>
        </w:rPr>
        <w:t>h</w:t>
      </w:r>
      <w:r w:rsidRPr="004E69AA">
        <w:rPr>
          <w:rFonts w:ascii="Times New Arabic" w:hAnsi="Times New Arabic" w:cs="AGaramondPro-Regular"/>
          <w:sz w:val="24"/>
          <w:szCs w:val="24"/>
        </w:rPr>
        <w:t>adis.</w:t>
      </w:r>
      <w:r w:rsidRPr="004E69AA">
        <w:rPr>
          <w:rStyle w:val="FootnoteReference"/>
          <w:rFonts w:ascii="Times New Arabic" w:hAnsi="Times New Arabic" w:cs="AGaramondPro-Regular"/>
          <w:sz w:val="24"/>
          <w:szCs w:val="24"/>
        </w:rPr>
        <w:footnoteReference w:id="14"/>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Menurut Muhammad al-Ghazali (w 1334 H/1996 M), keanekaragaman ini berakibat pada perbedaan memahami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Kemudian di dalam buku </w:t>
      </w:r>
      <w:r w:rsidRPr="003A1259">
        <w:rPr>
          <w:rFonts w:ascii="Times New Arabic" w:hAnsi="Times New Arabic"/>
          <w:i/>
          <w:iCs/>
          <w:sz w:val="24"/>
          <w:szCs w:val="24"/>
        </w:rPr>
        <w:t>al-Sunnah al-Nabawiyyah Baina ahl al-Fiqh wa ahl al-Hadi&gt;th</w:t>
      </w:r>
      <w:r w:rsidRPr="004E69AA">
        <w:rPr>
          <w:rFonts w:ascii="Times New Arabic" w:hAnsi="Times New Arabic"/>
          <w:sz w:val="24"/>
          <w:szCs w:val="24"/>
        </w:rPr>
        <w:t xml:space="preserve"> karangannya, menjelaskan bahwa, hadis dapat dipahami dengan </w:t>
      </w:r>
      <w:r w:rsidRPr="004E69AA">
        <w:rPr>
          <w:rFonts w:ascii="Times New Arabic" w:hAnsi="Times New Arabic"/>
          <w:sz w:val="24"/>
          <w:szCs w:val="24"/>
        </w:rPr>
        <w:lastRenderedPageBreak/>
        <w:t>melihat konteks</w:t>
      </w:r>
      <w:r w:rsidR="00C91888">
        <w:rPr>
          <w:rFonts w:ascii="Times New Arabic" w:hAnsi="Times New Arabic"/>
          <w:sz w:val="24"/>
          <w:szCs w:val="24"/>
        </w:rPr>
        <w:fldChar w:fldCharType="begin"/>
      </w:r>
      <w:r>
        <w:instrText xml:space="preserve"> XE "</w:instrText>
      </w:r>
      <w:r w:rsidRPr="00F81CA9">
        <w:rPr>
          <w:rFonts w:ascii="Times New Arabic" w:hAnsi="Times New Arabic"/>
          <w:sz w:val="24"/>
          <w:szCs w:val="24"/>
        </w:rPr>
        <w:instrText>konteks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kapan hadis tersebut diucapkan oleh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di mana tidak hanya dipahami secara tekstual</w:t>
      </w:r>
      <w:r w:rsidR="00C91888">
        <w:rPr>
          <w:rFonts w:ascii="Times New Arabic" w:hAnsi="Times New Arabic"/>
          <w:sz w:val="24"/>
          <w:szCs w:val="24"/>
        </w:rPr>
        <w:fldChar w:fldCharType="begin"/>
      </w:r>
      <w:r>
        <w:instrText xml:space="preserve"> XE "</w:instrText>
      </w:r>
      <w:r w:rsidRPr="00D60D57">
        <w:rPr>
          <w:rFonts w:ascii="Times New Arabic" w:hAnsi="Times New Arabic"/>
          <w:sz w:val="24"/>
          <w:szCs w:val="24"/>
        </w:rPr>
        <w:instrText>tekstual</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terlebih lagi ada perbedaan pandangan antara ahli fikih dan ahli hadis dalam segi pemahaman.</w:t>
      </w:r>
      <w:r w:rsidRPr="004E69AA">
        <w:rPr>
          <w:rStyle w:val="FootnoteReference"/>
          <w:rFonts w:ascii="Times New Arabic" w:hAnsi="Times New Arabic"/>
          <w:sz w:val="24"/>
          <w:szCs w:val="24"/>
        </w:rPr>
        <w:footnoteReference w:id="15"/>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lang w:val="id-ID"/>
        </w:rPr>
        <w:t>Sejalan dengan pendapat di atas yang melihat bahwa hadis</w:t>
      </w:r>
      <w:r w:rsidR="00C91888">
        <w:rPr>
          <w:rFonts w:ascii="Times New Arabic" w:hAnsi="Times New Arabic"/>
          <w:sz w:val="24"/>
          <w:szCs w:val="24"/>
          <w:lang w:val="id-ID"/>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dalam hal ini merupakan bagian dari nash yang dapat dipahami dengan melihat konteksnya, </w:t>
      </w:r>
      <w:r w:rsidRPr="004E69AA">
        <w:rPr>
          <w:rFonts w:ascii="Times New Arabic" w:hAnsi="Times New Arabic"/>
          <w:sz w:val="24"/>
          <w:szCs w:val="24"/>
        </w:rPr>
        <w:t xml:space="preserve">Farid Esack, dalam bukunya </w:t>
      </w:r>
      <w:r w:rsidRPr="004E69AA">
        <w:rPr>
          <w:rFonts w:ascii="Times New Arabic" w:hAnsi="Times New Arabic"/>
          <w:i/>
          <w:iCs/>
          <w:sz w:val="24"/>
          <w:szCs w:val="24"/>
        </w:rPr>
        <w:t>Qur’anic Liberation and Pluralism</w:t>
      </w:r>
      <w:r w:rsidRPr="004E69AA">
        <w:rPr>
          <w:rFonts w:ascii="Times New Arabic" w:hAnsi="Times New Arabic"/>
          <w:sz w:val="24"/>
          <w:szCs w:val="24"/>
        </w:rPr>
        <w:t>,</w:t>
      </w:r>
      <w:r w:rsidRPr="004E69AA">
        <w:rPr>
          <w:rStyle w:val="FootnoteReference"/>
          <w:rFonts w:ascii="Times New Arabic" w:hAnsi="Times New Arabic"/>
          <w:sz w:val="24"/>
          <w:szCs w:val="24"/>
        </w:rPr>
        <w:footnoteReference w:id="16"/>
      </w:r>
      <w:r w:rsidRPr="004E69AA">
        <w:rPr>
          <w:rFonts w:ascii="Times New Arabic" w:hAnsi="Times New Arabic"/>
          <w:sz w:val="24"/>
          <w:szCs w:val="24"/>
        </w:rPr>
        <w:t xml:space="preserve"> </w:t>
      </w:r>
      <w:r w:rsidRPr="004E69AA">
        <w:rPr>
          <w:rFonts w:ascii="Times New Arabic" w:hAnsi="Times New Arabic"/>
          <w:sz w:val="24"/>
          <w:szCs w:val="24"/>
          <w:lang w:val="id-ID"/>
        </w:rPr>
        <w:t>memberikan</w:t>
      </w:r>
      <w:r w:rsidRPr="004E69AA">
        <w:rPr>
          <w:rFonts w:ascii="Times New Arabic" w:hAnsi="Times New Arabic"/>
          <w:sz w:val="24"/>
          <w:szCs w:val="24"/>
        </w:rPr>
        <w:t xml:space="preserve"> tawaran reinterpretasi teorinya </w:t>
      </w:r>
      <w:r w:rsidRPr="004E69AA">
        <w:rPr>
          <w:rFonts w:ascii="Times New Arabic" w:hAnsi="Times New Arabic"/>
          <w:sz w:val="24"/>
          <w:szCs w:val="24"/>
          <w:lang w:val="id-ID"/>
        </w:rPr>
        <w:t xml:space="preserve">dengan </w:t>
      </w:r>
      <w:r w:rsidRPr="004E69AA">
        <w:rPr>
          <w:rFonts w:ascii="Times New Arabic" w:hAnsi="Times New Arabic"/>
          <w:sz w:val="24"/>
          <w:szCs w:val="24"/>
        </w:rPr>
        <w:t>menyatakan, bahwa dalam agama mempunyai istilah-istilah, di</w:t>
      </w:r>
      <w:r w:rsidRPr="004E69AA">
        <w:rPr>
          <w:rFonts w:ascii="Times New Arabic" w:hAnsi="Times New Arabic"/>
          <w:sz w:val="24"/>
          <w:szCs w:val="24"/>
          <w:lang w:val="id-ID"/>
        </w:rPr>
        <w:t xml:space="preserve"> </w:t>
      </w:r>
      <w:r w:rsidRPr="004E69AA">
        <w:rPr>
          <w:rFonts w:ascii="Times New Arabic" w:hAnsi="Times New Arabic"/>
          <w:sz w:val="24"/>
          <w:szCs w:val="24"/>
        </w:rPr>
        <w:t>mana telah terjadi pembekuan, namun sebaiknya dapat diinterpretasikan dan di</w:t>
      </w:r>
      <w:r w:rsidRPr="004E69AA">
        <w:rPr>
          <w:rFonts w:ascii="Times New Arabic" w:hAnsi="Times New Arabic"/>
          <w:sz w:val="24"/>
          <w:szCs w:val="24"/>
          <w:lang w:val="id-ID"/>
        </w:rPr>
        <w:t>p</w:t>
      </w:r>
      <w:r w:rsidRPr="004E69AA">
        <w:rPr>
          <w:rFonts w:ascii="Times New Arabic" w:hAnsi="Times New Arabic"/>
          <w:sz w:val="24"/>
          <w:szCs w:val="24"/>
        </w:rPr>
        <w:t>ahami secara dinamis, sehingga terhindar dari subyektifitas.</w:t>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Nashr Hamid Abu</w:t>
      </w:r>
      <w:r w:rsidRPr="004E69AA">
        <w:rPr>
          <w:rFonts w:ascii="Times New Arabic" w:hAnsi="Times New Arabic"/>
          <w:sz w:val="24"/>
          <w:szCs w:val="24"/>
          <w:lang w:val="id-ID"/>
        </w:rPr>
        <w:t>&gt;</w:t>
      </w:r>
      <w:r w:rsidRPr="004E69AA">
        <w:rPr>
          <w:rFonts w:ascii="Times New Arabic" w:hAnsi="Times New Arabic"/>
          <w:sz w:val="24"/>
          <w:szCs w:val="24"/>
        </w:rPr>
        <w:t xml:space="preserve"> Zayd</w:t>
      </w:r>
      <w:r w:rsidR="00C91888">
        <w:rPr>
          <w:rFonts w:ascii="Times New Arabic" w:hAnsi="Times New Arabic"/>
          <w:sz w:val="24"/>
          <w:szCs w:val="24"/>
        </w:rPr>
        <w:fldChar w:fldCharType="begin"/>
      </w:r>
      <w:r>
        <w:instrText xml:space="preserve"> XE "</w:instrText>
      </w:r>
      <w:r w:rsidRPr="00723A79">
        <w:rPr>
          <w:rFonts w:ascii="Times New Arabic" w:hAnsi="Times New Arabic"/>
          <w:sz w:val="24"/>
          <w:szCs w:val="24"/>
        </w:rPr>
        <w:instrText>Nashr Hamid Abu</w:instrText>
      </w:r>
      <w:r w:rsidRPr="00723A79">
        <w:rPr>
          <w:rFonts w:ascii="Times New Arabic" w:hAnsi="Times New Arabic"/>
          <w:sz w:val="24"/>
          <w:szCs w:val="24"/>
          <w:lang w:val="id-ID"/>
        </w:rPr>
        <w:instrText>&gt;</w:instrText>
      </w:r>
      <w:r w:rsidRPr="00723A79">
        <w:rPr>
          <w:rFonts w:ascii="Times New Arabic" w:hAnsi="Times New Arabic"/>
          <w:sz w:val="24"/>
          <w:szCs w:val="24"/>
        </w:rPr>
        <w:instrText xml:space="preserve"> Zayd</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dalam karyanya, </w:t>
      </w:r>
      <w:r w:rsidRPr="004E69AA">
        <w:rPr>
          <w:rFonts w:ascii="Times New Arabic" w:hAnsi="Times New Arabic"/>
          <w:i/>
          <w:iCs/>
          <w:sz w:val="24"/>
          <w:szCs w:val="24"/>
        </w:rPr>
        <w:t>al-Nas}</w:t>
      </w:r>
      <w:r w:rsidRPr="004E69AA">
        <w:rPr>
          <w:rFonts w:ascii="Times New Arabic" w:hAnsi="Times New Arabic"/>
          <w:i/>
          <w:iCs/>
          <w:sz w:val="24"/>
          <w:szCs w:val="24"/>
          <w:lang w:val="id-ID"/>
        </w:rPr>
        <w:t>s}</w:t>
      </w:r>
      <w:r w:rsidRPr="004E69AA">
        <w:rPr>
          <w:rFonts w:ascii="Times New Arabic" w:hAnsi="Times New Arabic"/>
          <w:i/>
          <w:iCs/>
          <w:sz w:val="24"/>
          <w:szCs w:val="24"/>
        </w:rPr>
        <w:t>, al-Sult}ah, al-H}aqi&gt;qah: al-Fikr al-Di&gt;ni Baina Ira&gt;dah al-Ma’rifah wa ira&gt;dah al-Haimanah</w:t>
      </w:r>
      <w:r w:rsidRPr="004E69AA">
        <w:rPr>
          <w:rFonts w:ascii="Times New Arabic" w:hAnsi="Times New Arabic"/>
          <w:sz w:val="24"/>
          <w:szCs w:val="24"/>
        </w:rPr>
        <w:t>, berpendapat bahwa, suatu penafsiran atau penakwilan tidak bisa dilepas dari subyektifitas atau latar belakang seorang pen</w:t>
      </w:r>
      <w:r w:rsidRPr="004E69AA">
        <w:rPr>
          <w:rFonts w:ascii="Times New Arabic" w:hAnsi="Times New Arabic"/>
          <w:sz w:val="24"/>
          <w:szCs w:val="24"/>
          <w:lang w:val="id-ID"/>
        </w:rPr>
        <w:t>s</w:t>
      </w:r>
      <w:r w:rsidRPr="004E69AA">
        <w:rPr>
          <w:rFonts w:ascii="Times New Arabic" w:hAnsi="Times New Arabic"/>
          <w:sz w:val="24"/>
          <w:szCs w:val="24"/>
        </w:rPr>
        <w:t>yarah. Ia mengatakan</w:t>
      </w:r>
      <w:r>
        <w:rPr>
          <w:rFonts w:ascii="Times New Arabic" w:hAnsi="Times New Arabic"/>
          <w:sz w:val="24"/>
          <w:szCs w:val="24"/>
          <w:lang w:val="id-ID"/>
        </w:rPr>
        <w:t>,</w:t>
      </w:r>
      <w:r w:rsidRPr="004E69AA">
        <w:rPr>
          <w:rFonts w:ascii="Times New Arabic" w:hAnsi="Times New Arabic"/>
          <w:sz w:val="24"/>
          <w:szCs w:val="24"/>
        </w:rPr>
        <w:t xml:space="preserve"> teks</w:t>
      </w:r>
      <w:r w:rsidR="00C91888">
        <w:rPr>
          <w:rFonts w:ascii="Times New Arabic" w:hAnsi="Times New Arabic"/>
          <w:sz w:val="24"/>
          <w:szCs w:val="24"/>
        </w:rPr>
        <w:fldChar w:fldCharType="begin"/>
      </w:r>
      <w:r>
        <w:instrText xml:space="preserve"> XE "</w:instrText>
      </w:r>
      <w:r w:rsidRPr="0093245E">
        <w:rPr>
          <w:rFonts w:ascii="Times New Arabic" w:hAnsi="Times New Arabic"/>
          <w:sz w:val="24"/>
          <w:szCs w:val="24"/>
        </w:rPr>
        <w:instrText>teks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keagamaan tidak dapat melepaskan diri dari konteks</w:t>
      </w:r>
      <w:r w:rsidR="00C91888">
        <w:rPr>
          <w:rFonts w:ascii="Times New Arabic" w:hAnsi="Times New Arabic"/>
          <w:sz w:val="24"/>
          <w:szCs w:val="24"/>
        </w:rPr>
        <w:fldChar w:fldCharType="begin"/>
      </w:r>
      <w:r>
        <w:instrText xml:space="preserve"> XE "</w:instrText>
      </w:r>
      <w:r w:rsidRPr="00F81CA9">
        <w:rPr>
          <w:rFonts w:ascii="Times New Arabic" w:hAnsi="Times New Arabic"/>
          <w:sz w:val="24"/>
          <w:szCs w:val="24"/>
        </w:rPr>
        <w:instrText>konteks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sejarah di mana teks itu muncul dan kepada siapa teks itu berdialog.</w:t>
      </w:r>
      <w:r w:rsidRPr="004E69AA">
        <w:rPr>
          <w:rStyle w:val="FootnoteReference"/>
          <w:rFonts w:ascii="Times New Arabic" w:hAnsi="Times New Arabic"/>
          <w:sz w:val="24"/>
          <w:szCs w:val="24"/>
        </w:rPr>
        <w:footnoteReference w:id="17"/>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 xml:space="preserve">Dari </w:t>
      </w:r>
      <w:r w:rsidRPr="004E69AA">
        <w:rPr>
          <w:rFonts w:ascii="Times New Arabic" w:hAnsi="Times New Arabic"/>
          <w:sz w:val="24"/>
          <w:szCs w:val="24"/>
          <w:lang w:val="id-ID"/>
        </w:rPr>
        <w:t xml:space="preserve">berbagai </w:t>
      </w:r>
      <w:r w:rsidRPr="004E69AA">
        <w:rPr>
          <w:rFonts w:ascii="Times New Arabic" w:hAnsi="Times New Arabic"/>
          <w:sz w:val="24"/>
          <w:szCs w:val="24"/>
        </w:rPr>
        <w:t xml:space="preserve">pembahasan </w:t>
      </w:r>
      <w:r w:rsidRPr="004E69AA">
        <w:rPr>
          <w:rFonts w:ascii="Times New Arabic" w:hAnsi="Times New Arabic"/>
          <w:sz w:val="24"/>
          <w:szCs w:val="24"/>
          <w:lang w:val="id-ID"/>
        </w:rPr>
        <w:t>mengenai kajian</w:t>
      </w:r>
      <w:r w:rsidRPr="004E69AA">
        <w:rPr>
          <w:rFonts w:ascii="Times New Arabic" w:hAnsi="Times New Arabic"/>
          <w:sz w:val="24"/>
          <w:szCs w:val="24"/>
        </w:rPr>
        <w:t xml:space="preserve">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sebenarnya kita dapat melihat bahwasanya,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mempunyai kemampuan berkomunikasi dengan komunitas Arab yang berbeda-beda, sehingga membawa dampak tidak hanya pada penelitian kualitas hadis saja, tetapi juga pada pemahaman hadis. Hal inilah yang menjadi peluang relatif luas untuk dapat meriwayatkan hadis secara makna, serta menyebabkan adanya lafaz yang susah difahami dalam matan</w:t>
      </w:r>
      <w:r w:rsidR="00C91888">
        <w:rPr>
          <w:rFonts w:ascii="Times New Arabic" w:hAnsi="Times New Arabic"/>
          <w:sz w:val="24"/>
          <w:szCs w:val="24"/>
        </w:rPr>
        <w:fldChar w:fldCharType="begin"/>
      </w:r>
      <w:r>
        <w:instrText xml:space="preserve"> XE "</w:instrText>
      </w:r>
      <w:r w:rsidRPr="009316F2">
        <w:rPr>
          <w:rFonts w:ascii="Times New Arabic" w:hAnsi="Times New Arabic"/>
          <w:sz w:val="24"/>
          <w:szCs w:val="24"/>
        </w:rPr>
        <w:instrText>matan</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hadis.</w:t>
      </w:r>
      <w:r w:rsidRPr="004E69AA">
        <w:rPr>
          <w:rStyle w:val="FootnoteReference"/>
          <w:rFonts w:ascii="Times New Arabic" w:hAnsi="Times New Arabic"/>
          <w:sz w:val="24"/>
          <w:szCs w:val="24"/>
        </w:rPr>
        <w:footnoteReference w:id="18"/>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Di antara kajian 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00386469">
        <w:rPr>
          <w:rFonts w:ascii="Times New Arabic" w:hAnsi="Times New Arabic"/>
          <w:sz w:val="24"/>
          <w:szCs w:val="24"/>
          <w:lang w:val="id-ID"/>
        </w:rPr>
        <w:t>, terdapat pula kajian fikih yang bisa dibahas di dalamnya.</w:t>
      </w:r>
      <w:r w:rsidR="00386469">
        <w:rPr>
          <w:rFonts w:ascii="Times New Arabic" w:hAnsi="Times New Arabic"/>
          <w:sz w:val="24"/>
          <w:szCs w:val="24"/>
        </w:rPr>
        <w:t xml:space="preserve"> </w:t>
      </w:r>
      <w:r w:rsidR="00386469">
        <w:rPr>
          <w:rFonts w:ascii="Times New Arabic" w:hAnsi="Times New Arabic"/>
          <w:sz w:val="24"/>
          <w:szCs w:val="24"/>
          <w:lang w:val="id-ID"/>
        </w:rPr>
        <w:t>T</w:t>
      </w:r>
      <w:r w:rsidRPr="004E69AA">
        <w:rPr>
          <w:rFonts w:ascii="Times New Arabic" w:hAnsi="Times New Arabic"/>
          <w:sz w:val="24"/>
          <w:szCs w:val="24"/>
        </w:rPr>
        <w:t>erdapat hubungan yang begitu erat, di mana banyak dari hukum-hukum fikih bersumber dari hadis-hadis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Sehingga dapat dikatakan ilmu fikih san</w:t>
      </w:r>
      <w:r>
        <w:rPr>
          <w:rFonts w:ascii="Times New Arabic" w:hAnsi="Times New Arabic"/>
          <w:sz w:val="24"/>
          <w:szCs w:val="24"/>
        </w:rPr>
        <w:t>gat bergantung kepada hadis</w:t>
      </w:r>
      <w:r>
        <w:rPr>
          <w:rFonts w:ascii="Times New Arabic" w:hAnsi="Times New Arabic"/>
          <w:sz w:val="24"/>
          <w:szCs w:val="24"/>
          <w:lang w:val="id-ID"/>
        </w:rPr>
        <w:t>.</w:t>
      </w:r>
      <w:r>
        <w:rPr>
          <w:rFonts w:ascii="Times New Arabic" w:hAnsi="Times New Arabic"/>
          <w:sz w:val="24"/>
          <w:szCs w:val="24"/>
        </w:rPr>
        <w:t xml:space="preserve"> </w:t>
      </w:r>
      <w:r>
        <w:rPr>
          <w:rFonts w:ascii="Times New Arabic" w:hAnsi="Times New Arabic"/>
          <w:sz w:val="24"/>
          <w:szCs w:val="24"/>
          <w:lang w:val="id-ID"/>
        </w:rPr>
        <w:t>K</w:t>
      </w:r>
      <w:r w:rsidRPr="004E69AA">
        <w:rPr>
          <w:rFonts w:ascii="Times New Arabic" w:hAnsi="Times New Arabic"/>
          <w:sz w:val="24"/>
          <w:szCs w:val="24"/>
        </w:rPr>
        <w:t>eduanya tidak dapat dipisahkan, dalam pengkajian d</w:t>
      </w:r>
      <w:r>
        <w:rPr>
          <w:rFonts w:ascii="Times New Arabic" w:hAnsi="Times New Arabic"/>
          <w:sz w:val="24"/>
          <w:szCs w:val="24"/>
        </w:rPr>
        <w:t>isiplin ilmu tersebut</w:t>
      </w:r>
      <w:r>
        <w:rPr>
          <w:rFonts w:ascii="Times New Arabic" w:hAnsi="Times New Arabic"/>
          <w:sz w:val="24"/>
          <w:szCs w:val="24"/>
          <w:lang w:val="id-ID"/>
        </w:rPr>
        <w:t xml:space="preserve"> yang</w:t>
      </w:r>
      <w:r w:rsidRPr="004E69AA">
        <w:rPr>
          <w:rFonts w:ascii="Times New Arabic" w:hAnsi="Times New Arabic"/>
          <w:sz w:val="24"/>
          <w:szCs w:val="24"/>
        </w:rPr>
        <w:t xml:space="preserve"> begitu urgen dalam menjaga kemurnian nilai Islam dari serangan-serangan kaum “pengeruh” keoriginalan pokok-pokok ajaran Islam.</w:t>
      </w:r>
    </w:p>
    <w:p w:rsidR="008D069B" w:rsidRPr="004E69AA" w:rsidRDefault="008D069B" w:rsidP="00CF1A2E">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Seorang tokoh ulama</w:t>
      </w:r>
      <w:r w:rsidR="00C91888">
        <w:rPr>
          <w:rFonts w:ascii="Times New Arabic" w:hAnsi="Times New Arabic"/>
          <w:sz w:val="24"/>
          <w:szCs w:val="24"/>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kontemporer</w:t>
      </w:r>
      <w:r w:rsidR="00C91888">
        <w:rPr>
          <w:rFonts w:ascii="Times New Arabic" w:hAnsi="Times New Arabic"/>
          <w:sz w:val="24"/>
          <w:szCs w:val="24"/>
        </w:rPr>
        <w:fldChar w:fldCharType="begin"/>
      </w:r>
      <w:r>
        <w:instrText xml:space="preserve"> XE "</w:instrText>
      </w:r>
      <w:r w:rsidRPr="00130F4F">
        <w:rPr>
          <w:rFonts w:ascii="Times New Arabic" w:hAnsi="Times New Arabic"/>
          <w:sz w:val="24"/>
          <w:szCs w:val="24"/>
        </w:rPr>
        <w:instrText>kontemporer</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bernama ‘Abd </w:t>
      </w:r>
      <w:r w:rsidRPr="004E69AA">
        <w:rPr>
          <w:rFonts w:ascii="Times New Arabic" w:hAnsi="Times New Arabic"/>
          <w:sz w:val="24"/>
          <w:szCs w:val="24"/>
          <w:lang w:val="id-ID"/>
        </w:rPr>
        <w:t>al-</w:t>
      </w:r>
      <w:r w:rsidRPr="004E69AA">
        <w:rPr>
          <w:rFonts w:ascii="Times New Arabic" w:hAnsi="Times New Arabic"/>
          <w:sz w:val="24"/>
          <w:szCs w:val="24"/>
        </w:rPr>
        <w:t>Fatta&gt;h} Abu&gt;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(w 1997 M), merupakan pegiat dalam kajian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modern, Dilahirkan di kota Aleppo daerah sebelah </w:t>
      </w:r>
      <w:r w:rsidRPr="004E69AA">
        <w:rPr>
          <w:rFonts w:ascii="Times New Arabic" w:hAnsi="Times New Arabic"/>
          <w:sz w:val="24"/>
          <w:szCs w:val="24"/>
        </w:rPr>
        <w:lastRenderedPageBreak/>
        <w:t>utara Syria</w:t>
      </w:r>
      <w:r w:rsidR="00C91888">
        <w:rPr>
          <w:rFonts w:ascii="Times New Arabic" w:hAnsi="Times New Arabic"/>
          <w:sz w:val="24"/>
          <w:szCs w:val="24"/>
        </w:rPr>
        <w:fldChar w:fldCharType="begin"/>
      </w:r>
      <w:r>
        <w:instrText xml:space="preserve"> XE "</w:instrText>
      </w:r>
      <w:r w:rsidRPr="00CD1EE5">
        <w:rPr>
          <w:rFonts w:ascii="Times New Arabic" w:hAnsi="Times New Arabic"/>
          <w:sz w:val="24"/>
          <w:szCs w:val="24"/>
        </w:rPr>
        <w:instrText>Syria</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pada pertengahan Rajab 1336 H/1917 M.</w:t>
      </w:r>
      <w:r w:rsidRPr="004E69AA">
        <w:rPr>
          <w:rStyle w:val="FootnoteReference"/>
          <w:rFonts w:ascii="Times New Arabic" w:hAnsi="Times New Arabic"/>
          <w:sz w:val="24"/>
          <w:szCs w:val="24"/>
        </w:rPr>
        <w:footnoteReference w:id="19"/>
      </w:r>
      <w:r>
        <w:rPr>
          <w:rFonts w:ascii="Times New Arabic" w:hAnsi="Times New Arabic"/>
          <w:sz w:val="24"/>
          <w:szCs w:val="24"/>
          <w:lang w:val="id-ID"/>
        </w:rPr>
        <w:t xml:space="preserve"> Berpegang pada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xml:space="preserve"> Imam Abu&gt; Hani&gt;fah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xml:space="preserve"> dalam melaksanakan kebiasaan fikih dalam kehidupannya sehari-hari serta memiliki beberapa karya dengan didominasi pada kajian hadis</w:t>
      </w:r>
      <w:r w:rsidR="00C91888">
        <w:rPr>
          <w:rFonts w:ascii="Times New Arabic" w:hAnsi="Times New Arabic"/>
          <w:sz w:val="24"/>
          <w:szCs w:val="24"/>
          <w:lang w:val="id-ID"/>
        </w:rPr>
        <w:fldChar w:fldCharType="begin"/>
      </w:r>
      <w:r w:rsidRPr="002B58FE">
        <w:rPr>
          <w:lang w:val="id-ID"/>
        </w:rPr>
        <w:instrText xml:space="preserve"> XE "</w:instrText>
      </w:r>
      <w:r w:rsidRPr="00DA3FC5">
        <w:rPr>
          <w:rFonts w:ascii="Times New Arabic" w:hAnsi="Times New Arabic"/>
          <w:sz w:val="24"/>
          <w:szCs w:val="24"/>
          <w:lang w:val="id-ID"/>
        </w:rPr>
        <w:instrText>kajian</w:instrText>
      </w:r>
      <w:r w:rsidRPr="002B58FE">
        <w:rPr>
          <w:rFonts w:ascii="Times New Arabic" w:hAnsi="Times New Arabic"/>
          <w:sz w:val="24"/>
          <w:szCs w:val="24"/>
          <w:lang w:val="id-ID"/>
        </w:rPr>
        <w:instrText xml:space="preserve"> hadis</w:instrText>
      </w:r>
      <w:r w:rsidRPr="002B58FE">
        <w:rPr>
          <w:lang w:val="id-ID"/>
        </w:rP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xml:space="preserve"> dan keilmuannya.</w:t>
      </w:r>
      <w:r w:rsidR="00CF1A2E">
        <w:rPr>
          <w:rFonts w:ascii="Times New Arabic" w:hAnsi="Times New Arabic"/>
          <w:sz w:val="24"/>
          <w:szCs w:val="24"/>
          <w:lang w:val="id-ID"/>
        </w:rPr>
        <w:t xml:space="preserve"> Ia kian </w:t>
      </w:r>
      <w:r>
        <w:rPr>
          <w:rFonts w:ascii="Times New Arabic" w:hAnsi="Times New Arabic"/>
          <w:sz w:val="24"/>
          <w:szCs w:val="24"/>
        </w:rPr>
        <w:t xml:space="preserve">banyak belajar dengan </w:t>
      </w:r>
      <w:r>
        <w:rPr>
          <w:rFonts w:ascii="Times New Arabic" w:hAnsi="Times New Arabic"/>
          <w:sz w:val="24"/>
          <w:szCs w:val="24"/>
          <w:lang w:val="id-ID"/>
        </w:rPr>
        <w:t xml:space="preserve">para </w:t>
      </w:r>
      <w:r>
        <w:rPr>
          <w:rFonts w:ascii="Times New Arabic" w:hAnsi="Times New Arabic"/>
          <w:sz w:val="24"/>
          <w:szCs w:val="24"/>
        </w:rPr>
        <w:t>guru</w:t>
      </w:r>
      <w:r w:rsidRPr="004E69AA">
        <w:rPr>
          <w:rFonts w:ascii="Times New Arabic" w:hAnsi="Times New Arabic"/>
          <w:sz w:val="24"/>
          <w:szCs w:val="24"/>
        </w:rPr>
        <w:t xml:space="preserve"> yang bermaz</w:t>
      </w:r>
      <w:r>
        <w:rPr>
          <w:rFonts w:ascii="Times New Arabic" w:hAnsi="Times New Arabic"/>
          <w:sz w:val="24"/>
          <w:szCs w:val="24"/>
        </w:rPr>
        <w:t>hab Hanafi</w:t>
      </w:r>
      <w:r w:rsidR="00C91888">
        <w:rPr>
          <w:rFonts w:ascii="Times New Arabic" w:hAnsi="Times New Arabic"/>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sz w:val="24"/>
          <w:szCs w:val="24"/>
        </w:rPr>
        <w:fldChar w:fldCharType="end"/>
      </w:r>
      <w:r w:rsidR="00FE3479">
        <w:rPr>
          <w:rFonts w:ascii="Times New Arabic" w:hAnsi="Times New Arabic"/>
          <w:sz w:val="24"/>
          <w:szCs w:val="24"/>
        </w:rPr>
        <w:t>, termasuk seorang s</w:t>
      </w:r>
      <w:r w:rsidR="00FE3479">
        <w:rPr>
          <w:rFonts w:ascii="Times New Arabic" w:hAnsi="Times New Arabic"/>
          <w:sz w:val="24"/>
          <w:szCs w:val="24"/>
          <w:lang w:val="id-ID"/>
        </w:rPr>
        <w:t>y</w:t>
      </w:r>
      <w:r>
        <w:rPr>
          <w:rFonts w:ascii="Times New Arabic" w:hAnsi="Times New Arabic"/>
          <w:sz w:val="24"/>
          <w:szCs w:val="24"/>
          <w:lang w:val="id-ID"/>
        </w:rPr>
        <w:t>a</w:t>
      </w:r>
      <w:r w:rsidRPr="004E69AA">
        <w:rPr>
          <w:rFonts w:ascii="Times New Arabic" w:hAnsi="Times New Arabic"/>
          <w:sz w:val="24"/>
          <w:szCs w:val="24"/>
        </w:rPr>
        <w:t>ikh bernama Zahid al-Kautsari (1296-1371 H/1878-1952M).</w:t>
      </w:r>
      <w:r w:rsidRPr="004E69AA">
        <w:rPr>
          <w:rStyle w:val="FootnoteReference"/>
          <w:rFonts w:ascii="Times New Arabic" w:hAnsi="Times New Arabic"/>
          <w:sz w:val="24"/>
          <w:szCs w:val="24"/>
        </w:rPr>
        <w:footnoteReference w:id="20"/>
      </w:r>
      <w:r w:rsidRPr="004E69AA">
        <w:rPr>
          <w:rFonts w:ascii="Times New Arabic" w:hAnsi="Times New Arabic"/>
          <w:sz w:val="24"/>
          <w:szCs w:val="24"/>
          <w:lang w:val="id-ID"/>
        </w:rPr>
        <w:t xml:space="preserve"> Pendapatnya banyak merujuk dan menyandarkan pandangan gurunya tersebut. Sehingga tidak heran jika ada sebagian ulama yang menuduhnya terlalu </w:t>
      </w:r>
      <w:r w:rsidRPr="004E69AA">
        <w:rPr>
          <w:rFonts w:ascii="Times New Arabic" w:hAnsi="Times New Arabic"/>
          <w:i/>
          <w:iCs/>
          <w:sz w:val="24"/>
          <w:szCs w:val="24"/>
          <w:lang w:val="id-ID"/>
        </w:rPr>
        <w:t>ta’as}s}ub</w:t>
      </w:r>
      <w:r w:rsidRPr="004E69AA">
        <w:rPr>
          <w:rFonts w:ascii="Times New Arabic" w:hAnsi="Times New Arabic"/>
          <w:sz w:val="24"/>
          <w:szCs w:val="24"/>
          <w:lang w:val="id-ID"/>
        </w:rPr>
        <w:t xml:space="preserve"> (fanatik) dengan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Hanafi dan gurunya. </w:t>
      </w:r>
      <w:r w:rsidRPr="004E69AA">
        <w:rPr>
          <w:rFonts w:ascii="Times New Arabic" w:hAnsi="Times New Arabic"/>
          <w:sz w:val="24"/>
          <w:szCs w:val="24"/>
        </w:rPr>
        <w:t>Padahal, tidak semua tuduhan tersebut sesuai fakta, dan bahkan hanya sebatas atas dasar ketidaksenangan terhadap dirinya yang berpegang pada mazhab Hanafi.</w:t>
      </w:r>
    </w:p>
    <w:p w:rsidR="008D069B" w:rsidRPr="004E69AA" w:rsidRDefault="008D069B" w:rsidP="005856EB">
      <w:pPr>
        <w:pStyle w:val="ListParagraph"/>
        <w:spacing w:line="360" w:lineRule="auto"/>
        <w:ind w:left="0" w:firstLine="720"/>
        <w:rPr>
          <w:rFonts w:ascii="Times New Arabic" w:hAnsi="Times New Arabic"/>
          <w:sz w:val="24"/>
          <w:szCs w:val="24"/>
        </w:rPr>
      </w:pPr>
      <w:r w:rsidRPr="004E69AA">
        <w:rPr>
          <w:rFonts w:ascii="Times New Arabic" w:hAnsi="Times New Arabic"/>
          <w:sz w:val="24"/>
          <w:szCs w:val="24"/>
        </w:rPr>
        <w:t>Di samping itu, ada pula beberapa ulama</w:t>
      </w:r>
      <w:r w:rsidR="00C91888">
        <w:rPr>
          <w:rFonts w:ascii="Times New Arabic" w:hAnsi="Times New Arabic"/>
          <w:sz w:val="24"/>
          <w:szCs w:val="24"/>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yang berusaha menyanggah beberapa tuduhan yang dilontarkan kepada Abu</w:t>
      </w:r>
      <w:r w:rsidRPr="004E69AA">
        <w:rPr>
          <w:rFonts w:ascii="Times New Arabic" w:hAnsi="Times New Arabic"/>
          <w:sz w:val="24"/>
          <w:szCs w:val="24"/>
          <w:lang w:val="id-ID"/>
        </w:rPr>
        <w:t>&gt;</w:t>
      </w:r>
      <w:r w:rsidRPr="004E69AA">
        <w:rPr>
          <w:rFonts w:ascii="Times New Arabic" w:hAnsi="Times New Arabic"/>
          <w:sz w:val="24"/>
          <w:szCs w:val="24"/>
        </w:rPr>
        <w:t xml:space="preserve"> Ghuddah</w:t>
      </w:r>
      <w:r w:rsidR="00C91888" w:rsidRPr="004E69AA">
        <w:rPr>
          <w:rFonts w:ascii="Times New Arabic" w:hAnsi="Times New Arabic"/>
          <w:sz w:val="24"/>
          <w:szCs w:val="24"/>
        </w:rPr>
        <w:fldChar w:fldCharType="begin"/>
      </w:r>
      <w:r w:rsidRPr="004E69AA">
        <w:rPr>
          <w:sz w:val="24"/>
          <w:szCs w:val="24"/>
        </w:rPr>
        <w:instrText xml:space="preserve"> XE "</w:instrText>
      </w:r>
      <w:r w:rsidRPr="004E69AA">
        <w:rPr>
          <w:rFonts w:ascii="Times New Arabic" w:hAnsi="Times New Arabic"/>
          <w:sz w:val="24"/>
          <w:szCs w:val="24"/>
          <w:lang w:val="id-ID"/>
        </w:rPr>
        <w:instrText>Abu Ghuddah</w:instrText>
      </w:r>
      <w:r w:rsidRPr="004E69AA">
        <w:rPr>
          <w:sz w:val="24"/>
          <w:szCs w:val="24"/>
        </w:rPr>
        <w:instrText xml:space="preserve">" </w:instrText>
      </w:r>
      <w:r w:rsidR="00C91888" w:rsidRPr="004E69AA">
        <w:rPr>
          <w:rFonts w:ascii="Times New Arabic" w:hAnsi="Times New Arabic"/>
          <w:sz w:val="24"/>
          <w:szCs w:val="24"/>
        </w:rPr>
        <w:fldChar w:fldCharType="end"/>
      </w:r>
      <w:r w:rsidRPr="004E69AA">
        <w:rPr>
          <w:rFonts w:ascii="Times New Arabic" w:hAnsi="Times New Arabic"/>
          <w:sz w:val="24"/>
          <w:szCs w:val="24"/>
        </w:rPr>
        <w:t>, di</w:t>
      </w:r>
      <w:r w:rsidRPr="004E69AA">
        <w:rPr>
          <w:rFonts w:ascii="Times New Arabic" w:hAnsi="Times New Arabic"/>
          <w:sz w:val="24"/>
          <w:szCs w:val="24"/>
          <w:lang w:val="id-ID"/>
        </w:rPr>
        <w:t xml:space="preserve"> </w:t>
      </w:r>
      <w:r w:rsidRPr="004E69AA">
        <w:rPr>
          <w:rFonts w:ascii="Times New Arabic" w:hAnsi="Times New Arabic"/>
          <w:sz w:val="24"/>
          <w:szCs w:val="24"/>
        </w:rPr>
        <w:t xml:space="preserve">antara pembelaan terhadap tuduhan tersebut yang ditujukan kepada dirinya adalah </w:t>
      </w:r>
      <w:r w:rsidRPr="004E69AA">
        <w:rPr>
          <w:rFonts w:ascii="Times New Arabic" w:hAnsi="Times New Arabic"/>
          <w:sz w:val="24"/>
          <w:szCs w:val="24"/>
          <w:lang w:val="id-ID"/>
        </w:rPr>
        <w:t xml:space="preserve">Hasan Ali </w:t>
      </w:r>
      <w:r w:rsidRPr="004E69AA">
        <w:rPr>
          <w:rFonts w:ascii="Times New Arabic" w:hAnsi="Times New Arabic"/>
          <w:sz w:val="24"/>
          <w:szCs w:val="24"/>
        </w:rPr>
        <w:t>al-Saqqaf. Pembelaannya terhadap Abu</w:t>
      </w:r>
      <w:r w:rsidRPr="004E69AA">
        <w:rPr>
          <w:rFonts w:ascii="Times New Arabic" w:hAnsi="Times New Arabic"/>
          <w:sz w:val="24"/>
          <w:szCs w:val="24"/>
          <w:lang w:val="id-ID"/>
        </w:rPr>
        <w:t>&gt;</w:t>
      </w:r>
      <w:r w:rsidRPr="004E69AA">
        <w:rPr>
          <w:rFonts w:ascii="Times New Arabic" w:hAnsi="Times New Arabic"/>
          <w:sz w:val="24"/>
          <w:szCs w:val="24"/>
        </w:rPr>
        <w:t xml:space="preserve">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4E69AA">
        <w:rPr>
          <w:rFonts w:ascii="Times New Arabic" w:hAnsi="Times New Arabic"/>
          <w:sz w:val="24"/>
          <w:szCs w:val="24"/>
        </w:rPr>
        <w:t xml:space="preserve"> dituangkan dalam sebuah buku berjudul </w:t>
      </w:r>
      <w:r w:rsidRPr="004E69AA">
        <w:rPr>
          <w:rFonts w:ascii="Times New Arabic" w:hAnsi="Times New Arabic"/>
          <w:i/>
          <w:iCs/>
          <w:sz w:val="24"/>
          <w:szCs w:val="24"/>
        </w:rPr>
        <w:t>Tana&gt;qud}a&gt;t al-Alba&gt;ni al-Wad}i</w:t>
      </w:r>
      <w:r>
        <w:rPr>
          <w:rFonts w:ascii="Times New Arabic" w:hAnsi="Times New Arabic"/>
          <w:i/>
          <w:iCs/>
          <w:sz w:val="24"/>
          <w:szCs w:val="24"/>
          <w:lang w:val="id-ID"/>
        </w:rPr>
        <w:t>&gt;</w:t>
      </w:r>
      <w:r w:rsidRPr="004E69AA">
        <w:rPr>
          <w:rFonts w:ascii="Times New Arabic" w:hAnsi="Times New Arabic"/>
          <w:i/>
          <w:iCs/>
          <w:sz w:val="24"/>
          <w:szCs w:val="24"/>
        </w:rPr>
        <w:t>h}ah</w:t>
      </w:r>
      <w:r w:rsidRPr="004E69AA">
        <w:rPr>
          <w:rFonts w:ascii="Times New Arabic" w:hAnsi="Times New Arabic"/>
          <w:sz w:val="24"/>
          <w:szCs w:val="24"/>
        </w:rPr>
        <w:t>. Buku ini terdiri atas dua jilid, di dalamnya berisi tentang bantahan dan pembelaan penulis terhadap ulama-ulama yang berbeda pendapat dengan al-Albani, dengan cara menunjuk</w:t>
      </w:r>
      <w:r w:rsidRPr="004E69AA">
        <w:rPr>
          <w:rFonts w:ascii="Times New Arabic" w:hAnsi="Times New Arabic"/>
          <w:sz w:val="24"/>
          <w:szCs w:val="24"/>
          <w:lang w:val="id-ID"/>
        </w:rPr>
        <w:t>k</w:t>
      </w:r>
      <w:r w:rsidRPr="004E69AA">
        <w:rPr>
          <w:rFonts w:ascii="Times New Arabic" w:hAnsi="Times New Arabic"/>
          <w:sz w:val="24"/>
          <w:szCs w:val="24"/>
        </w:rPr>
        <w:t>an beberapa kritikan yang dilontarkan al-Albani kepada para ulama serta memberikan jawaban atas kriti</w:t>
      </w:r>
      <w:r>
        <w:rPr>
          <w:rFonts w:ascii="Times New Arabic" w:hAnsi="Times New Arabic"/>
          <w:sz w:val="24"/>
          <w:szCs w:val="24"/>
        </w:rPr>
        <w:t>kan</w:t>
      </w:r>
      <w:r>
        <w:rPr>
          <w:rFonts w:ascii="Times New Arabic" w:hAnsi="Times New Arabic"/>
          <w:sz w:val="24"/>
          <w:szCs w:val="24"/>
          <w:lang w:val="id-ID"/>
        </w:rPr>
        <w:t>nya</w:t>
      </w:r>
      <w:r w:rsidRPr="004E69AA">
        <w:rPr>
          <w:rFonts w:ascii="Times New Arabic" w:hAnsi="Times New Arabic"/>
          <w:sz w:val="24"/>
          <w:szCs w:val="24"/>
        </w:rPr>
        <w:t>.</w:t>
      </w:r>
      <w:r w:rsidRPr="004E69AA">
        <w:rPr>
          <w:rStyle w:val="FootnoteReference"/>
          <w:rFonts w:ascii="Times New Arabic" w:hAnsi="Times New Arabic"/>
          <w:sz w:val="24"/>
          <w:szCs w:val="24"/>
        </w:rPr>
        <w:footnoteReference w:id="21"/>
      </w:r>
    </w:p>
    <w:p w:rsidR="008D069B" w:rsidRPr="004E69AA" w:rsidRDefault="008D069B" w:rsidP="005856EB">
      <w:pPr>
        <w:pStyle w:val="ListParagraph"/>
        <w:spacing w:line="360" w:lineRule="auto"/>
        <w:ind w:left="0" w:firstLine="720"/>
        <w:rPr>
          <w:rFonts w:ascii="Times New Arabic" w:hAnsi="Times New Arabic"/>
          <w:sz w:val="24"/>
          <w:szCs w:val="24"/>
          <w:lang w:val="id-ID"/>
        </w:rPr>
      </w:pPr>
      <w:r w:rsidRPr="004E69AA">
        <w:rPr>
          <w:rFonts w:ascii="Times New Arabic" w:hAnsi="Times New Arabic"/>
          <w:sz w:val="24"/>
          <w:szCs w:val="24"/>
          <w:lang w:val="id-ID"/>
        </w:rPr>
        <w:t xml:space="preserve">Sebagai seorang </w:t>
      </w:r>
      <w:r w:rsidRPr="004E69AA">
        <w:rPr>
          <w:rFonts w:ascii="Times New Arabic" w:hAnsi="Times New Arabic"/>
          <w:i/>
          <w:iCs/>
          <w:sz w:val="24"/>
          <w:szCs w:val="24"/>
          <w:lang w:val="id-ID"/>
        </w:rPr>
        <w:t>muh}addith</w:t>
      </w:r>
      <w:r w:rsidR="00C91888">
        <w:rPr>
          <w:rFonts w:ascii="Times New Arabic" w:hAnsi="Times New Arabic"/>
          <w:i/>
          <w:iCs/>
          <w:sz w:val="24"/>
          <w:szCs w:val="24"/>
          <w:lang w:val="id-ID"/>
        </w:rPr>
        <w:fldChar w:fldCharType="begin"/>
      </w:r>
      <w:r w:rsidRPr="00091DF3">
        <w:rPr>
          <w:lang w:val="id-ID"/>
        </w:rPr>
        <w:instrText xml:space="preserve"> XE "</w:instrText>
      </w:r>
      <w:r w:rsidRPr="00091DF3">
        <w:rPr>
          <w:rFonts w:ascii="Times New Arabic" w:hAnsi="Times New Arabic"/>
          <w:i/>
          <w:iCs/>
          <w:sz w:val="24"/>
          <w:szCs w:val="24"/>
          <w:lang w:val="id-ID"/>
        </w:rPr>
        <w:instrText>muh</w:instrText>
      </w:r>
      <w:r w:rsidRPr="00F733E1">
        <w:rPr>
          <w:rFonts w:ascii="Times New Arabic" w:hAnsi="Times New Arabic"/>
          <w:i/>
          <w:iCs/>
          <w:sz w:val="24"/>
          <w:szCs w:val="24"/>
          <w:lang w:val="id-ID"/>
        </w:rPr>
        <w:instrText>}</w:instrText>
      </w:r>
      <w:r w:rsidRPr="00091DF3">
        <w:rPr>
          <w:rFonts w:ascii="Times New Arabic" w:hAnsi="Times New Arabic"/>
          <w:i/>
          <w:iCs/>
          <w:sz w:val="24"/>
          <w:szCs w:val="24"/>
          <w:lang w:val="id-ID"/>
        </w:rPr>
        <w:instrText>addith</w:instrText>
      </w:r>
      <w:r w:rsidRPr="00091DF3">
        <w:rPr>
          <w:lang w:val="id-ID"/>
        </w:rPr>
        <w:instrText xml:space="preserve">" </w:instrText>
      </w:r>
      <w:r w:rsidR="00C91888">
        <w:rPr>
          <w:rFonts w:ascii="Times New Arabic" w:hAnsi="Times New Arabic"/>
          <w:i/>
          <w:iCs/>
          <w:sz w:val="24"/>
          <w:szCs w:val="24"/>
          <w:lang w:val="id-ID"/>
        </w:rPr>
        <w:fldChar w:fldCharType="end"/>
      </w:r>
      <w:r w:rsidRPr="004E69AA">
        <w:rPr>
          <w:rFonts w:ascii="Times New Arabic" w:hAnsi="Times New Arabic"/>
          <w:i/>
          <w:iCs/>
          <w:sz w:val="24"/>
          <w:szCs w:val="24"/>
          <w:lang w:val="id-ID"/>
        </w:rPr>
        <w:t xml:space="preserve"> </w:t>
      </w:r>
      <w:r w:rsidRPr="004E69AA">
        <w:rPr>
          <w:rFonts w:ascii="Times New Arabic" w:hAnsi="Times New Arabic"/>
          <w:sz w:val="24"/>
          <w:szCs w:val="24"/>
          <w:lang w:val="id-ID"/>
        </w:rPr>
        <w:t>bermazhab Hanafi</w:t>
      </w:r>
      <w:r w:rsidR="00C91888">
        <w:rPr>
          <w:rFonts w:ascii="Times New Arabic" w:hAnsi="Times New Arabic"/>
          <w:sz w:val="24"/>
          <w:szCs w:val="24"/>
          <w:lang w:val="id-ID"/>
        </w:rPr>
        <w:fldChar w:fldCharType="begin"/>
      </w:r>
      <w:r w:rsidRPr="00091DF3">
        <w:rPr>
          <w:lang w:val="id-ID"/>
        </w:rPr>
        <w:instrText xml:space="preserve"> XE "</w:instrText>
      </w:r>
      <w:r w:rsidRPr="00091DF3">
        <w:rPr>
          <w:rFonts w:ascii="Times New Arabic" w:hAnsi="Times New Arabic"/>
          <w:sz w:val="24"/>
          <w:szCs w:val="24"/>
          <w:lang w:val="id-ID"/>
        </w:rPr>
        <w:instrText>Hanafi</w:instrText>
      </w:r>
      <w:r w:rsidRPr="00091DF3">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yang dikenal sebagai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w:t>
      </w:r>
      <w:r w:rsidRPr="004E69AA">
        <w:rPr>
          <w:rFonts w:ascii="Times New Arabic" w:hAnsi="Times New Arabic"/>
          <w:i/>
          <w:iCs/>
          <w:sz w:val="24"/>
          <w:szCs w:val="24"/>
          <w:lang w:val="id-ID"/>
        </w:rPr>
        <w:t>ahl al-ra’y</w:t>
      </w:r>
      <w:r w:rsidRPr="004E69AA">
        <w:rPr>
          <w:rFonts w:ascii="Times New Arabic" w:hAnsi="Times New Arabic"/>
          <w:sz w:val="24"/>
          <w:szCs w:val="24"/>
          <w:lang w:val="id-ID"/>
        </w:rPr>
        <w:t>, dengan mengedepankan rasional</w:t>
      </w:r>
      <w:r w:rsidR="00C91888">
        <w:rPr>
          <w:rFonts w:ascii="Times New Arabic" w:hAnsi="Times New Arabic"/>
          <w:sz w:val="24"/>
          <w:szCs w:val="24"/>
          <w:lang w:val="id-ID"/>
        </w:rPr>
        <w:fldChar w:fldCharType="begin"/>
      </w:r>
      <w:r w:rsidRPr="00761FE9">
        <w:rPr>
          <w:lang w:val="id-ID"/>
        </w:rPr>
        <w:instrText xml:space="preserve"> XE "</w:instrText>
      </w:r>
      <w:r w:rsidRPr="00985765">
        <w:rPr>
          <w:rFonts w:ascii="Times New Arabic" w:hAnsi="Times New Arabic"/>
          <w:sz w:val="24"/>
          <w:szCs w:val="24"/>
          <w:lang w:val="id-ID"/>
        </w:rPr>
        <w:instrText>rasional</w:instrText>
      </w:r>
      <w:r w:rsidRPr="00761FE9">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dalam</w:t>
      </w:r>
      <w:r>
        <w:rPr>
          <w:rFonts w:ascii="Times New Arabic" w:hAnsi="Times New Arabic"/>
          <w:sz w:val="24"/>
          <w:szCs w:val="24"/>
          <w:lang w:val="id-ID"/>
        </w:rPr>
        <w:t xml:space="preserve"> mengambil dan menetapkan hukum. H</w:t>
      </w:r>
      <w:r w:rsidRPr="004E69AA">
        <w:rPr>
          <w:rFonts w:ascii="Times New Arabic" w:hAnsi="Times New Arabic"/>
          <w:sz w:val="24"/>
          <w:szCs w:val="24"/>
          <w:lang w:val="id-ID"/>
        </w:rPr>
        <w:t>al ini, menjadi sesuatu yang perlu dibuktikan akan kecondongan Imam Abu&gt; Hani&gt;fah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yang dipegang oleh Abu&gt; Ghuddah</w:t>
      </w:r>
      <w:r w:rsidR="00C91888" w:rsidRPr="004E69AA">
        <w:rPr>
          <w:rFonts w:ascii="Times New Arabic" w:hAnsi="Times New Arabic"/>
          <w:sz w:val="24"/>
          <w:szCs w:val="24"/>
          <w:lang w:val="id-ID"/>
        </w:rPr>
        <w:fldChar w:fldCharType="begin"/>
      </w:r>
      <w:r w:rsidRPr="004E69AA">
        <w:rPr>
          <w:sz w:val="24"/>
          <w:szCs w:val="24"/>
          <w:lang w:val="id-ID"/>
        </w:rPr>
        <w:instrText xml:space="preserve"> XE "</w:instrText>
      </w:r>
      <w:r w:rsidRPr="004E69AA">
        <w:rPr>
          <w:rFonts w:ascii="Times New Arabic" w:hAnsi="Times New Arabic"/>
          <w:sz w:val="24"/>
          <w:szCs w:val="24"/>
          <w:lang w:val="id-ID"/>
        </w:rPr>
        <w:instrText>Abu Ghuddah</w:instrText>
      </w:r>
      <w:r w:rsidRPr="004E69AA">
        <w:rPr>
          <w:sz w:val="24"/>
          <w:szCs w:val="24"/>
          <w:lang w:val="id-ID"/>
        </w:rPr>
        <w:instrText xml:space="preserve">" </w:instrText>
      </w:r>
      <w:r w:rsidR="00C91888" w:rsidRPr="004E69AA">
        <w:rPr>
          <w:rFonts w:ascii="Times New Arabic" w:hAnsi="Times New Arabic"/>
          <w:sz w:val="24"/>
          <w:szCs w:val="24"/>
          <w:lang w:val="id-ID"/>
        </w:rPr>
        <w:fldChar w:fldCharType="end"/>
      </w:r>
      <w:r w:rsidRPr="004E69AA">
        <w:rPr>
          <w:rFonts w:ascii="Times New Arabic" w:hAnsi="Times New Arabic"/>
          <w:sz w:val="24"/>
          <w:szCs w:val="24"/>
          <w:lang w:val="id-ID"/>
        </w:rPr>
        <w:t xml:space="preserve"> sebagai mazhab yang dipegangnya, apakah sama dengan mazhab Imamnya? Namun, dalam menjawab beberapa pertanyaan akan kedudukan Imam Abu&gt; Hani&gt;fah dalam kajian hadis</w:t>
      </w:r>
      <w:r w:rsidR="00C91888">
        <w:rPr>
          <w:rFonts w:ascii="Times New Arabic" w:hAnsi="Times New Arabic"/>
          <w:sz w:val="24"/>
          <w:szCs w:val="24"/>
          <w:lang w:val="id-ID"/>
        </w:rPr>
        <w:fldChar w:fldCharType="begin"/>
      </w:r>
      <w:r w:rsidRPr="00761FE9">
        <w:rPr>
          <w:lang w:val="id-ID"/>
        </w:rPr>
        <w:instrText xml:space="preserve"> XE "</w:instrText>
      </w:r>
      <w:r w:rsidRPr="00895494">
        <w:rPr>
          <w:rFonts w:ascii="Times New Arabic" w:hAnsi="Times New Arabic"/>
          <w:sz w:val="24"/>
          <w:szCs w:val="24"/>
          <w:lang w:val="id-ID"/>
        </w:rPr>
        <w:instrText>hadis</w:instrText>
      </w:r>
      <w:r w:rsidRPr="00761FE9">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sebagai bukti akan bentuk intensitas seorang imam pada periwayatan</w:t>
      </w:r>
      <w:r w:rsidR="00C91888">
        <w:rPr>
          <w:rFonts w:ascii="Times New Arabic" w:hAnsi="Times New Arabic"/>
          <w:sz w:val="24"/>
          <w:szCs w:val="24"/>
          <w:lang w:val="id-ID"/>
        </w:rPr>
        <w:fldChar w:fldCharType="begin"/>
      </w:r>
      <w:r w:rsidRPr="00761FE9">
        <w:rPr>
          <w:lang w:val="id-ID"/>
        </w:rPr>
        <w:instrText xml:space="preserve"> XE "</w:instrText>
      </w:r>
      <w:r w:rsidRPr="00761FE9">
        <w:rPr>
          <w:rFonts w:ascii="Times New Arabic" w:hAnsi="Times New Arabic"/>
          <w:sz w:val="24"/>
          <w:szCs w:val="24"/>
          <w:lang w:val="id-ID"/>
        </w:rPr>
        <w:instrText>periwayatan</w:instrText>
      </w:r>
      <w:r w:rsidRPr="00761FE9">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hadis. Sehingga apakah benar Imam Abu&gt; Hani&gt;fah lebih mengedepankan akal dalam mengambil keputusan hukum, yang akhirnya mengesampingkan nash Al-Qur’an dan sunnah dalam penetapannya? Keraguan akan kedudukan Imam Abu&gt; Hani&gt;fah akan co</w:t>
      </w:r>
      <w:r>
        <w:rPr>
          <w:rFonts w:ascii="Times New Arabic" w:hAnsi="Times New Arabic"/>
          <w:sz w:val="24"/>
          <w:szCs w:val="24"/>
          <w:lang w:val="id-ID"/>
        </w:rPr>
        <w:t>ba dibuktikan dalam kajian dalam buku</w:t>
      </w:r>
      <w:r w:rsidRPr="004E69AA">
        <w:rPr>
          <w:rFonts w:ascii="Times New Arabic" w:hAnsi="Times New Arabic"/>
          <w:sz w:val="24"/>
          <w:szCs w:val="24"/>
          <w:lang w:val="id-ID"/>
        </w:rPr>
        <w:t xml:space="preserve"> ini, sebagai mazbah pegangan Abu&gt;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yang merupakan obyek kajian ini.    </w:t>
      </w:r>
      <w:r w:rsidRPr="004E69AA">
        <w:rPr>
          <w:rFonts w:ascii="Times New Arabic" w:hAnsi="Times New Arabic"/>
          <w:i/>
          <w:iCs/>
          <w:sz w:val="24"/>
          <w:szCs w:val="24"/>
          <w:lang w:val="id-ID"/>
        </w:rPr>
        <w:t xml:space="preserve"> </w:t>
      </w:r>
    </w:p>
    <w:p w:rsidR="008D069B" w:rsidRDefault="008D069B" w:rsidP="005856EB">
      <w:pPr>
        <w:pStyle w:val="ListParagraph"/>
        <w:spacing w:line="360" w:lineRule="auto"/>
        <w:ind w:left="0" w:firstLine="720"/>
        <w:rPr>
          <w:rFonts w:ascii="Times New Arabic" w:hAnsi="Times New Arabic"/>
          <w:sz w:val="24"/>
          <w:szCs w:val="24"/>
          <w:lang w:val="id-ID"/>
        </w:rPr>
      </w:pPr>
      <w:r w:rsidRPr="004E69AA">
        <w:rPr>
          <w:rFonts w:ascii="Times New Arabic" w:hAnsi="Times New Arabic"/>
          <w:sz w:val="24"/>
          <w:szCs w:val="24"/>
          <w:lang w:val="id-ID"/>
        </w:rPr>
        <w:t>Oleh karena itu, menarik kiranya untuk dikaji bagaimana pengaruh</w:t>
      </w:r>
      <w:r w:rsidR="00C91888">
        <w:rPr>
          <w:rFonts w:ascii="Times New Arabic" w:hAnsi="Times New Arabic"/>
          <w:sz w:val="24"/>
          <w:szCs w:val="24"/>
          <w:lang w:val="id-ID"/>
        </w:rPr>
        <w:fldChar w:fldCharType="begin"/>
      </w:r>
      <w:r w:rsidRPr="00761FE9">
        <w:rPr>
          <w:lang w:val="id-ID"/>
        </w:rPr>
        <w:instrText xml:space="preserve"> XE "</w:instrText>
      </w:r>
      <w:r w:rsidRPr="00933C9D">
        <w:rPr>
          <w:rFonts w:ascii="Times New Arabic" w:hAnsi="Times New Arabic"/>
          <w:sz w:val="24"/>
          <w:szCs w:val="24"/>
          <w:lang w:val="id-ID"/>
        </w:rPr>
        <w:instrText>pengaruh</w:instrText>
      </w:r>
      <w:r w:rsidRPr="00761FE9">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dalam kajian hadis</w:t>
      </w:r>
      <w:r w:rsidR="00C91888">
        <w:rPr>
          <w:rFonts w:ascii="Times New Arabic" w:hAnsi="Times New Arabic"/>
          <w:sz w:val="24"/>
          <w:szCs w:val="24"/>
          <w:lang w:val="id-ID"/>
        </w:rPr>
        <w:fldChar w:fldCharType="begin"/>
      </w:r>
      <w:r w:rsidRPr="00FD5E28">
        <w:rPr>
          <w:lang w:val="id-ID"/>
        </w:rPr>
        <w:instrText xml:space="preserve"> XE "</w:instrText>
      </w:r>
      <w:r w:rsidRPr="00895494">
        <w:rPr>
          <w:rFonts w:ascii="Times New Arabic" w:hAnsi="Times New Arabic"/>
          <w:sz w:val="24"/>
          <w:szCs w:val="24"/>
          <w:lang w:val="id-ID"/>
        </w:rPr>
        <w:instrText>hadis</w:instrText>
      </w:r>
      <w:r w:rsidRPr="00FD5E28">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apakah mazhab berpengaruh pada kajian hadis</w:t>
      </w:r>
      <w:r w:rsidR="00C91888">
        <w:rPr>
          <w:rFonts w:ascii="Times New Arabic" w:hAnsi="Times New Arabic"/>
          <w:sz w:val="24"/>
          <w:szCs w:val="24"/>
          <w:lang w:val="id-ID"/>
        </w:rPr>
        <w:fldChar w:fldCharType="begin"/>
      </w:r>
      <w:r w:rsidRPr="002B58FE">
        <w:rPr>
          <w:lang w:val="id-ID"/>
        </w:rPr>
        <w:instrText xml:space="preserve"> XE "</w:instrText>
      </w:r>
      <w:r w:rsidRPr="00DA3FC5">
        <w:rPr>
          <w:rFonts w:ascii="Times New Arabic" w:hAnsi="Times New Arabic"/>
          <w:sz w:val="24"/>
          <w:szCs w:val="24"/>
          <w:lang w:val="id-ID"/>
        </w:rPr>
        <w:instrText>kajian</w:instrText>
      </w:r>
      <w:r w:rsidRPr="002B58FE">
        <w:rPr>
          <w:rFonts w:ascii="Times New Arabic" w:hAnsi="Times New Arabic"/>
          <w:sz w:val="24"/>
          <w:szCs w:val="24"/>
          <w:lang w:val="id-ID"/>
        </w:rPr>
        <w:instrText xml:space="preserve"> hadis</w:instrText>
      </w:r>
      <w:r w:rsidRPr="002B58FE">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ataukah justru sebaliknya? </w:t>
      </w:r>
      <w:r w:rsidRPr="004E69AA">
        <w:rPr>
          <w:rFonts w:ascii="Times New Arabic" w:hAnsi="Times New Arabic"/>
          <w:sz w:val="24"/>
          <w:szCs w:val="24"/>
          <w:lang w:val="id-ID"/>
        </w:rPr>
        <w:lastRenderedPageBreak/>
        <w:t xml:space="preserve">Dengan melihat sejarah munculnya mazhab, ingin </w:t>
      </w:r>
      <w:r>
        <w:rPr>
          <w:rFonts w:ascii="Times New Arabic" w:hAnsi="Times New Arabic"/>
          <w:sz w:val="24"/>
          <w:szCs w:val="24"/>
          <w:lang w:val="id-ID"/>
        </w:rPr>
        <w:t xml:space="preserve">kiranya </w:t>
      </w:r>
      <w:r w:rsidRPr="004E69AA">
        <w:rPr>
          <w:rFonts w:ascii="Times New Arabic" w:hAnsi="Times New Arabic"/>
          <w:sz w:val="24"/>
          <w:szCs w:val="24"/>
          <w:lang w:val="id-ID"/>
        </w:rPr>
        <w:t>dikaji bagaimana proses terse</w:t>
      </w:r>
      <w:r>
        <w:rPr>
          <w:rFonts w:ascii="Times New Arabic" w:hAnsi="Times New Arabic"/>
          <w:sz w:val="24"/>
          <w:szCs w:val="24"/>
          <w:lang w:val="id-ID"/>
        </w:rPr>
        <w:t>b</w:t>
      </w:r>
      <w:r w:rsidRPr="004E69AA">
        <w:rPr>
          <w:rFonts w:ascii="Times New Arabic" w:hAnsi="Times New Arabic"/>
          <w:sz w:val="24"/>
          <w:szCs w:val="24"/>
          <w:lang w:val="id-ID"/>
        </w:rPr>
        <w:t>ut membentuk pemikiran Abu&gt; Ghuddah</w:t>
      </w:r>
      <w:r w:rsidR="00C91888" w:rsidRPr="004E69AA">
        <w:rPr>
          <w:rFonts w:ascii="Times New Arabic" w:hAnsi="Times New Arabic"/>
          <w:sz w:val="24"/>
          <w:szCs w:val="24"/>
          <w:lang w:val="id-ID"/>
        </w:rPr>
        <w:fldChar w:fldCharType="begin"/>
      </w:r>
      <w:r w:rsidRPr="004E69AA">
        <w:rPr>
          <w:sz w:val="24"/>
          <w:szCs w:val="24"/>
          <w:lang w:val="id-ID"/>
        </w:rPr>
        <w:instrText xml:space="preserve"> XE "</w:instrText>
      </w:r>
      <w:r w:rsidRPr="004E69AA">
        <w:rPr>
          <w:rFonts w:ascii="Times New Arabic" w:hAnsi="Times New Arabic"/>
          <w:sz w:val="24"/>
          <w:szCs w:val="24"/>
          <w:lang w:val="id-ID"/>
        </w:rPr>
        <w:instrText>Abu Ghuddah</w:instrText>
      </w:r>
      <w:r w:rsidRPr="004E69AA">
        <w:rPr>
          <w:sz w:val="24"/>
          <w:szCs w:val="24"/>
          <w:lang w:val="id-ID"/>
        </w:rPr>
        <w:instrText xml:space="preserve">" </w:instrText>
      </w:r>
      <w:r w:rsidR="00C91888" w:rsidRPr="004E69AA">
        <w:rPr>
          <w:rFonts w:ascii="Times New Arabic" w:hAnsi="Times New Arabic"/>
          <w:sz w:val="24"/>
          <w:szCs w:val="24"/>
          <w:lang w:val="id-ID"/>
        </w:rPr>
        <w:fldChar w:fldCharType="end"/>
      </w:r>
      <w:r w:rsidRPr="004E69AA">
        <w:rPr>
          <w:rFonts w:ascii="Times New Arabic" w:hAnsi="Times New Arabic"/>
          <w:sz w:val="24"/>
          <w:szCs w:val="24"/>
          <w:lang w:val="id-ID"/>
        </w:rPr>
        <w:t xml:space="preserve"> dari hasil karya-karya yang ia tulis dan </w:t>
      </w:r>
      <w:r w:rsidRPr="004E69AA">
        <w:rPr>
          <w:rFonts w:ascii="Times New Arabic" w:hAnsi="Times New Arabic"/>
          <w:i/>
          <w:iCs/>
          <w:sz w:val="24"/>
          <w:szCs w:val="24"/>
          <w:lang w:val="id-ID"/>
        </w:rPr>
        <w:t>tah}qi&gt;q</w:t>
      </w:r>
      <w:r w:rsidR="00C91888">
        <w:rPr>
          <w:rFonts w:ascii="Times New Arabic" w:hAnsi="Times New Arabic"/>
          <w:i/>
          <w:iCs/>
          <w:sz w:val="24"/>
          <w:szCs w:val="24"/>
          <w:lang w:val="id-ID"/>
        </w:rPr>
        <w:fldChar w:fldCharType="begin"/>
      </w:r>
      <w:r w:rsidRPr="00B0726F">
        <w:rPr>
          <w:lang w:val="id-ID"/>
        </w:rPr>
        <w:instrText xml:space="preserve"> XE "</w:instrText>
      </w:r>
      <w:r w:rsidRPr="00B0726F">
        <w:rPr>
          <w:rFonts w:ascii="Times New Arabic" w:hAnsi="Times New Arabic"/>
          <w:i/>
          <w:iCs/>
          <w:sz w:val="24"/>
          <w:szCs w:val="24"/>
          <w:lang w:val="id-ID"/>
        </w:rPr>
        <w:instrText>tah}qi&gt;q</w:instrText>
      </w:r>
      <w:r w:rsidRPr="00B0726F">
        <w:rPr>
          <w:lang w:val="id-ID"/>
        </w:rPr>
        <w:instrText xml:space="preserve">" </w:instrText>
      </w:r>
      <w:r w:rsidR="00C91888">
        <w:rPr>
          <w:rFonts w:ascii="Times New Arabic" w:hAnsi="Times New Arabic"/>
          <w:i/>
          <w:iCs/>
          <w:sz w:val="24"/>
          <w:szCs w:val="24"/>
          <w:lang w:val="id-ID"/>
        </w:rPr>
        <w:fldChar w:fldCharType="end"/>
      </w:r>
      <w:r w:rsidRPr="004E69AA">
        <w:rPr>
          <w:rFonts w:ascii="Times New Arabic" w:hAnsi="Times New Arabic"/>
          <w:sz w:val="24"/>
          <w:szCs w:val="24"/>
          <w:lang w:val="id-ID"/>
        </w:rPr>
        <w:t>, di mana ia juga merupakan ulama</w:t>
      </w:r>
      <w:r w:rsidR="00C91888">
        <w:rPr>
          <w:rFonts w:ascii="Times New Arabic" w:hAnsi="Times New Arabic"/>
          <w:sz w:val="24"/>
          <w:szCs w:val="24"/>
          <w:lang w:val="id-ID"/>
        </w:rPr>
        <w:fldChar w:fldCharType="begin"/>
      </w:r>
      <w:r w:rsidRPr="00B0726F">
        <w:rPr>
          <w:lang w:val="id-ID"/>
        </w:rPr>
        <w:instrText xml:space="preserve"> XE "</w:instrText>
      </w:r>
      <w:r w:rsidRPr="00337290">
        <w:rPr>
          <w:rFonts w:ascii="Times New Arabic" w:hAnsi="Times New Arabic"/>
          <w:sz w:val="24"/>
          <w:szCs w:val="24"/>
          <w:lang w:val="id-ID"/>
        </w:rPr>
        <w:instrText>ulama</w:instrText>
      </w:r>
      <w:r w:rsidRPr="00B0726F">
        <w:rPr>
          <w:lang w:val="id-ID"/>
        </w:rPr>
        <w:instrText xml:space="preserve">" </w:instrText>
      </w:r>
      <w:r w:rsidR="00C91888">
        <w:rPr>
          <w:rFonts w:ascii="Times New Arabic" w:hAnsi="Times New Arabic"/>
          <w:sz w:val="24"/>
          <w:szCs w:val="24"/>
          <w:lang w:val="id-ID"/>
        </w:rPr>
        <w:fldChar w:fldCharType="end"/>
      </w:r>
      <w:r w:rsidRPr="004E69AA">
        <w:rPr>
          <w:rFonts w:ascii="Times New Arabic" w:hAnsi="Times New Arabic"/>
          <w:sz w:val="24"/>
          <w:szCs w:val="24"/>
          <w:lang w:val="id-ID"/>
        </w:rPr>
        <w:t xml:space="preserve"> hadis, di sisi lain berpegang pada satu mazhab</w:t>
      </w:r>
      <w:r>
        <w:rPr>
          <w:rFonts w:ascii="Times New Arabic" w:hAnsi="Times New Arabic"/>
          <w:sz w:val="24"/>
          <w:szCs w:val="24"/>
          <w:lang w:val="id-ID"/>
        </w:rPr>
        <w:t xml:space="preserve"> fikih</w:t>
      </w:r>
      <w:r w:rsidRPr="004E69AA">
        <w:rPr>
          <w:rFonts w:ascii="Times New Arabic" w:hAnsi="Times New Arabic"/>
          <w:sz w:val="24"/>
          <w:szCs w:val="24"/>
          <w:lang w:val="id-ID"/>
        </w:rPr>
        <w:t xml:space="preserve">. Kemudian, dengan kajian tokoh tersebut </w:t>
      </w:r>
      <w:r>
        <w:rPr>
          <w:rFonts w:ascii="Times New Arabic" w:hAnsi="Times New Arabic"/>
          <w:sz w:val="24"/>
          <w:szCs w:val="24"/>
          <w:lang w:val="id-ID"/>
        </w:rPr>
        <w:t>dengan</w:t>
      </w:r>
      <w:r w:rsidRPr="004E69AA">
        <w:rPr>
          <w:rFonts w:ascii="Times New Arabic" w:hAnsi="Times New Arabic"/>
          <w:sz w:val="24"/>
          <w:szCs w:val="24"/>
          <w:lang w:val="id-ID"/>
        </w:rPr>
        <w:t xml:space="preserve"> menitikberatkan kepada penelitian pengaruh mazhab, menurut kajian hadis dan sebagaimana diketahui, bahwa dalam kajian mazhab tentunya tidak akan terlepas pada kajian f</w:t>
      </w:r>
      <w:r>
        <w:rPr>
          <w:rFonts w:ascii="Times New Arabic" w:hAnsi="Times New Arabic"/>
          <w:sz w:val="24"/>
          <w:szCs w:val="24"/>
          <w:lang w:val="id-ID"/>
        </w:rPr>
        <w:t xml:space="preserve">ikih. </w:t>
      </w:r>
    </w:p>
    <w:p w:rsidR="00A91766" w:rsidRDefault="00A91766" w:rsidP="005856EB">
      <w:pPr>
        <w:spacing w:line="360" w:lineRule="auto"/>
        <w:jc w:val="center"/>
        <w:rPr>
          <w:rFonts w:ascii="Times New Arabic" w:hAnsi="Times New Arabic"/>
          <w:b/>
          <w:bCs/>
          <w:sz w:val="24"/>
          <w:szCs w:val="24"/>
          <w:lang w:val="id-ID"/>
        </w:rPr>
      </w:pPr>
      <w:bookmarkStart w:id="3" w:name="_Toc443686099"/>
      <w:bookmarkStart w:id="4" w:name="_Toc443686567"/>
      <w:bookmarkStart w:id="5" w:name="_Toc459105393"/>
    </w:p>
    <w:p w:rsidR="008D069B" w:rsidRPr="00AF2CB3" w:rsidRDefault="008D069B" w:rsidP="005856EB">
      <w:pPr>
        <w:pStyle w:val="ListParagraph"/>
        <w:numPr>
          <w:ilvl w:val="0"/>
          <w:numId w:val="5"/>
        </w:numPr>
        <w:spacing w:line="360" w:lineRule="auto"/>
        <w:ind w:left="426" w:hanging="436"/>
        <w:rPr>
          <w:rFonts w:ascii="Times New Arabic" w:hAnsi="Times New Arabic"/>
          <w:b/>
          <w:bCs/>
          <w:sz w:val="24"/>
          <w:szCs w:val="24"/>
        </w:rPr>
      </w:pPr>
      <w:bookmarkStart w:id="6" w:name="_Toc443686101"/>
      <w:bookmarkStart w:id="7" w:name="_Toc443686569"/>
      <w:bookmarkStart w:id="8" w:name="_Toc459105395"/>
      <w:bookmarkEnd w:id="3"/>
      <w:bookmarkEnd w:id="4"/>
      <w:bookmarkEnd w:id="5"/>
      <w:r w:rsidRPr="00AF2CB3">
        <w:rPr>
          <w:rFonts w:ascii="Times New Arabic" w:hAnsi="Times New Arabic"/>
          <w:b/>
          <w:bCs/>
          <w:sz w:val="24"/>
          <w:szCs w:val="24"/>
        </w:rPr>
        <w:t>Paradigma Perkembangan Hadis dan Hukum Islam</w:t>
      </w:r>
      <w:bookmarkEnd w:id="6"/>
      <w:bookmarkEnd w:id="7"/>
      <w:bookmarkEnd w:id="8"/>
    </w:p>
    <w:p w:rsidR="008D069B" w:rsidRPr="00861086" w:rsidRDefault="008D069B" w:rsidP="005856EB">
      <w:pPr>
        <w:pStyle w:val="ListParagraph"/>
        <w:spacing w:line="360" w:lineRule="auto"/>
        <w:ind w:left="0" w:firstLine="720"/>
        <w:rPr>
          <w:rFonts w:ascii="Times New Arabic" w:hAnsi="Times New Arabic"/>
          <w:sz w:val="24"/>
          <w:szCs w:val="24"/>
        </w:rPr>
      </w:pPr>
      <w:r w:rsidRPr="00861086">
        <w:rPr>
          <w:rFonts w:ascii="Times New Arabic" w:hAnsi="Times New Arabic"/>
          <w:sz w:val="24"/>
          <w:szCs w:val="24"/>
        </w:rPr>
        <w:t>Pemeliharaan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telah banyak disepakati, bahwa berawal pada masa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Muhammad </w:t>
      </w:r>
      <w:r w:rsidR="00FE3479">
        <w:rPr>
          <w:rFonts w:ascii="Times New Arabic" w:hAnsi="Times New Arabic"/>
          <w:i/>
          <w:iCs/>
          <w:sz w:val="24"/>
          <w:szCs w:val="24"/>
          <w:lang w:val="id-ID"/>
        </w:rPr>
        <w:t>S</w:t>
      </w:r>
      <w:r w:rsidRPr="00861086">
        <w:rPr>
          <w:rFonts w:ascii="Times New Arabic" w:hAnsi="Times New Arabic"/>
          <w:i/>
          <w:iCs/>
          <w:sz w:val="24"/>
          <w:szCs w:val="24"/>
          <w:lang w:val="id-ID"/>
        </w:rPr>
        <w:t>hallalla&gt;hu ‘alaihi wa sallam</w:t>
      </w:r>
      <w:r w:rsidRPr="00861086">
        <w:rPr>
          <w:rFonts w:ascii="Times New Arabic" w:hAnsi="Times New Arabic"/>
          <w:sz w:val="24"/>
          <w:szCs w:val="24"/>
        </w:rPr>
        <w:t>. Namun, bentuk pemeliharaannya bukanlah dalam bentuk naskah, dokumen maupun tulisan</w:t>
      </w:r>
      <w:r w:rsidRPr="00861086">
        <w:rPr>
          <w:rFonts w:ascii="Times New Arabic" w:hAnsi="Times New Arabic"/>
          <w:sz w:val="24"/>
          <w:szCs w:val="24"/>
          <w:lang w:val="id-ID"/>
        </w:rPr>
        <w:t>,</w:t>
      </w:r>
      <w:r w:rsidRPr="00861086">
        <w:rPr>
          <w:rFonts w:ascii="Times New Arabic" w:hAnsi="Times New Arabic"/>
          <w:sz w:val="24"/>
          <w:szCs w:val="24"/>
        </w:rPr>
        <w:t xml:space="preserve"> akan tetapi</w:t>
      </w:r>
      <w:r w:rsidRPr="00861086">
        <w:rPr>
          <w:rFonts w:ascii="Times New Arabic" w:hAnsi="Times New Arabic"/>
          <w:sz w:val="24"/>
          <w:szCs w:val="24"/>
          <w:lang w:val="id-ID"/>
        </w:rPr>
        <w:t>,</w:t>
      </w:r>
      <w:r w:rsidRPr="00861086">
        <w:rPr>
          <w:rFonts w:ascii="Times New Arabic" w:hAnsi="Times New Arabic"/>
          <w:sz w:val="24"/>
          <w:szCs w:val="24"/>
        </w:rPr>
        <w:t xml:space="preserve"> masih berupa hafalan, yaitu metode yang pada umumnya digunakan oleh masyarakat Arab pada saat itu, di mana budayanya kebanyakan masih bersifat oral.</w:t>
      </w:r>
      <w:r w:rsidRPr="00861086">
        <w:rPr>
          <w:rStyle w:val="FootnoteReference"/>
          <w:rFonts w:ascii="Times New Arabic" w:hAnsi="Times New Arabic"/>
          <w:sz w:val="24"/>
          <w:szCs w:val="24"/>
        </w:rPr>
        <w:footnoteReference w:id="22"/>
      </w:r>
      <w:r w:rsidRPr="00861086">
        <w:rPr>
          <w:rFonts w:ascii="Times New Arabic" w:hAnsi="Times New Arabic"/>
          <w:sz w:val="24"/>
          <w:szCs w:val="24"/>
        </w:rPr>
        <w:t xml:space="preserve"> Adapun para sahabat menjaga lewat hafalan mereka dengan cara mendengar</w:t>
      </w:r>
      <w:r w:rsidRPr="00861086">
        <w:rPr>
          <w:rFonts w:ascii="Times New Arabic" w:hAnsi="Times New Arabic"/>
          <w:sz w:val="24"/>
          <w:szCs w:val="24"/>
          <w:lang w:val="id-ID"/>
        </w:rPr>
        <w:t>,</w:t>
      </w:r>
      <w:r w:rsidRPr="00861086">
        <w:rPr>
          <w:rFonts w:ascii="Times New Arabic" w:hAnsi="Times New Arabic"/>
          <w:sz w:val="24"/>
          <w:szCs w:val="24"/>
        </w:rPr>
        <w:t xml:space="preserve"> yaitu dari perkataan yang keluar dari lisan Nabi, melihat dari perbuatan Nabi maupun memperhatikan oleh dari ketetapan (</w:t>
      </w:r>
      <w:r w:rsidRPr="00861086">
        <w:rPr>
          <w:rFonts w:ascii="Times New Arabic" w:hAnsi="Times New Arabic"/>
          <w:i/>
          <w:iCs/>
          <w:sz w:val="24"/>
          <w:szCs w:val="24"/>
        </w:rPr>
        <w:t>taqri</w:t>
      </w:r>
      <w:r>
        <w:rPr>
          <w:rFonts w:ascii="Times New Arabic" w:hAnsi="Times New Arabic"/>
          <w:i/>
          <w:iCs/>
          <w:sz w:val="24"/>
          <w:szCs w:val="24"/>
          <w:lang w:val="id-ID"/>
        </w:rPr>
        <w:t>&gt;</w:t>
      </w:r>
      <w:r w:rsidRPr="00861086">
        <w:rPr>
          <w:rFonts w:ascii="Times New Arabic" w:hAnsi="Times New Arabic"/>
          <w:i/>
          <w:iCs/>
          <w:sz w:val="24"/>
          <w:szCs w:val="24"/>
        </w:rPr>
        <w:t>r</w:t>
      </w:r>
      <w:r w:rsidRPr="00861086">
        <w:rPr>
          <w:rFonts w:ascii="Times New Arabic" w:hAnsi="Times New Arabic"/>
          <w:sz w:val="24"/>
          <w:szCs w:val="24"/>
        </w:rPr>
        <w:t>) Nabi</w:t>
      </w:r>
      <w:r w:rsidRPr="00861086">
        <w:rPr>
          <w:rFonts w:ascii="Times New Arabic" w:hAnsi="Times New Arabic"/>
          <w:sz w:val="24"/>
          <w:szCs w:val="24"/>
          <w:lang w:val="id-ID"/>
        </w:rPr>
        <w:t xml:space="preserve"> </w:t>
      </w:r>
      <w:r w:rsidR="00FE3479">
        <w:rPr>
          <w:rFonts w:ascii="Times New Arabic" w:hAnsi="Times New Arabic"/>
          <w:i/>
          <w:iCs/>
          <w:sz w:val="24"/>
          <w:szCs w:val="24"/>
          <w:lang w:val="id-ID"/>
        </w:rPr>
        <w:t>S</w:t>
      </w:r>
      <w:r w:rsidRPr="00861086">
        <w:rPr>
          <w:rFonts w:ascii="Times New Arabic" w:hAnsi="Times New Arabic"/>
          <w:i/>
          <w:iCs/>
          <w:sz w:val="24"/>
          <w:szCs w:val="24"/>
          <w:lang w:val="id-ID"/>
        </w:rPr>
        <w:t>hallalla&gt;hu ‘alaihi wa sallam</w:t>
      </w:r>
      <w:r w:rsidRPr="00861086">
        <w:rPr>
          <w:rFonts w:ascii="Times New Arabic" w:hAnsi="Times New Arabic"/>
          <w:sz w:val="24"/>
          <w:szCs w:val="24"/>
        </w:rPr>
        <w:t>.</w:t>
      </w:r>
    </w:p>
    <w:p w:rsidR="008D069B" w:rsidRPr="00861086" w:rsidRDefault="008D069B" w:rsidP="005856EB">
      <w:pPr>
        <w:pStyle w:val="ListParagraph"/>
        <w:spacing w:line="360" w:lineRule="auto"/>
        <w:ind w:left="0" w:firstLine="720"/>
        <w:rPr>
          <w:rFonts w:ascii="Times New Arabic" w:hAnsi="Times New Arabic"/>
          <w:sz w:val="24"/>
          <w:szCs w:val="24"/>
        </w:rPr>
      </w:pPr>
      <w:r w:rsidRPr="00861086">
        <w:rPr>
          <w:rFonts w:ascii="Times New Arabic" w:hAnsi="Times New Arabic"/>
          <w:sz w:val="24"/>
          <w:szCs w:val="24"/>
        </w:rPr>
        <w:t>Melihat bagaimana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menjadi kajian yang otoritatif dalam dunia Islam, ada beberapa sarjana barat</w:t>
      </w:r>
      <w:r w:rsidR="00C91888">
        <w:rPr>
          <w:rFonts w:ascii="Times New Arabic" w:hAnsi="Times New Arabic"/>
          <w:sz w:val="24"/>
          <w:szCs w:val="24"/>
        </w:rPr>
        <w:fldChar w:fldCharType="begin"/>
      </w:r>
      <w:r>
        <w:instrText xml:space="preserve"> XE "</w:instrText>
      </w:r>
      <w:r w:rsidRPr="002C2ED3">
        <w:rPr>
          <w:rFonts w:ascii="Times New Arabic" w:hAnsi="Times New Arabic"/>
          <w:sz w:val="24"/>
          <w:szCs w:val="24"/>
        </w:rPr>
        <w:instrText>sarjana barat</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tertarik untuk ikut terjun di bidang ini, dengan menyebutkan kesimpulan yang sekiranya membuat sarjana Muslim</w:t>
      </w:r>
      <w:r w:rsidR="00C91888">
        <w:rPr>
          <w:rFonts w:ascii="Times New Arabic" w:hAnsi="Times New Arabic"/>
          <w:sz w:val="24"/>
          <w:szCs w:val="24"/>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lebih berpikir mendalam menanggapi kesimpulan yang dihasilkan</w:t>
      </w:r>
      <w:r w:rsidRPr="00861086">
        <w:rPr>
          <w:rFonts w:ascii="Times New Arabic" w:hAnsi="Times New Arabic"/>
          <w:sz w:val="24"/>
          <w:szCs w:val="24"/>
          <w:lang w:val="id-ID"/>
        </w:rPr>
        <w:t>,</w:t>
      </w:r>
      <w:r w:rsidRPr="00861086">
        <w:rPr>
          <w:rFonts w:ascii="Times New Arabic" w:hAnsi="Times New Arabic"/>
          <w:sz w:val="24"/>
          <w:szCs w:val="24"/>
        </w:rPr>
        <w:t xml:space="preserve"> serta dituntut untuk bersentuhan langsung dengan kajian sarjana hadis barat. Kajian sarjana barat yang dipandang monumental oleh para akademisi dalam melakukan penelitian dengan pendekatan historis-fenomenologis terhadap matan</w:t>
      </w:r>
      <w:r w:rsidR="00C91888">
        <w:rPr>
          <w:rFonts w:ascii="Times New Arabic" w:hAnsi="Times New Arabic"/>
          <w:sz w:val="24"/>
          <w:szCs w:val="24"/>
        </w:rPr>
        <w:fldChar w:fldCharType="begin"/>
      </w:r>
      <w:r>
        <w:instrText xml:space="preserve"> XE "</w:instrText>
      </w:r>
      <w:r w:rsidRPr="009316F2">
        <w:rPr>
          <w:rFonts w:ascii="Times New Arabic" w:hAnsi="Times New Arabic"/>
          <w:sz w:val="24"/>
          <w:szCs w:val="24"/>
        </w:rPr>
        <w:instrText>matan</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hadis dilakukan oleh Ignaz Goldziher (1850-1921), yang beranggapan, bahwa hadis mulai berkembang di kalangan Muslim pada awal abad kedua hijriah serta dianggap sebagai ajaran yang dogmatik.</w:t>
      </w:r>
      <w:r w:rsidRPr="00861086">
        <w:rPr>
          <w:rStyle w:val="FootnoteReference"/>
          <w:rFonts w:ascii="Times New Arabic" w:hAnsi="Times New Arabic"/>
          <w:sz w:val="24"/>
          <w:szCs w:val="24"/>
        </w:rPr>
        <w:footnoteReference w:id="23"/>
      </w:r>
    </w:p>
    <w:p w:rsidR="008D069B" w:rsidRPr="00861086" w:rsidRDefault="008D069B" w:rsidP="005856EB">
      <w:pPr>
        <w:pStyle w:val="ListParagraph"/>
        <w:spacing w:line="360" w:lineRule="auto"/>
        <w:ind w:left="0" w:firstLine="720"/>
        <w:rPr>
          <w:rFonts w:ascii="Times New Arabic" w:hAnsi="Times New Arabic"/>
          <w:sz w:val="24"/>
          <w:szCs w:val="24"/>
        </w:rPr>
      </w:pPr>
      <w:r w:rsidRPr="00861086">
        <w:rPr>
          <w:rFonts w:ascii="Times New Arabic" w:hAnsi="Times New Arabic"/>
          <w:sz w:val="24"/>
          <w:szCs w:val="24"/>
        </w:rPr>
        <w:t>Kajian ini dilanjutkan oleh Joseph Schacht</w:t>
      </w:r>
      <w:r w:rsidR="00C91888">
        <w:rPr>
          <w:rFonts w:ascii="Times New Arabic" w:hAnsi="Times New Arabic"/>
          <w:sz w:val="24"/>
          <w:szCs w:val="24"/>
        </w:rPr>
        <w:fldChar w:fldCharType="begin"/>
      </w:r>
      <w:r>
        <w:instrText xml:space="preserve"> XE "</w:instrText>
      </w:r>
      <w:r w:rsidRPr="00946203">
        <w:rPr>
          <w:rFonts w:ascii="Times New Arabic" w:hAnsi="Times New Arabic"/>
          <w:sz w:val="24"/>
          <w:szCs w:val="24"/>
        </w:rPr>
        <w:instrText>Joseph Schacht</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merupakan tokoh produk barat dengan menulis buku </w:t>
      </w:r>
      <w:r w:rsidRPr="00861086">
        <w:rPr>
          <w:rFonts w:ascii="Times New Arabic" w:hAnsi="Times New Arabic"/>
          <w:i/>
          <w:iCs/>
          <w:sz w:val="24"/>
          <w:szCs w:val="24"/>
        </w:rPr>
        <w:t>The Origin of Muhammad Jurisprudence</w:t>
      </w:r>
      <w:r w:rsidRPr="00861086">
        <w:rPr>
          <w:rFonts w:ascii="Times New Arabic" w:hAnsi="Times New Arabic"/>
          <w:sz w:val="24"/>
          <w:szCs w:val="24"/>
        </w:rPr>
        <w:t xml:space="preserve"> yang membuat kesimpulan mengenai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ada sekarang merupakan</w:t>
      </w:r>
      <w:r>
        <w:rPr>
          <w:rFonts w:ascii="Times New Arabic" w:hAnsi="Times New Arabic"/>
          <w:sz w:val="24"/>
          <w:szCs w:val="24"/>
        </w:rPr>
        <w:t xml:space="preserve"> sesuatu yang dibuat-buat oleh </w:t>
      </w:r>
      <w:r>
        <w:rPr>
          <w:rFonts w:ascii="Times New Arabic" w:hAnsi="Times New Arabic"/>
          <w:sz w:val="24"/>
          <w:szCs w:val="24"/>
          <w:lang w:val="id-ID"/>
        </w:rPr>
        <w:t>kau m</w:t>
      </w:r>
      <w:r w:rsidRPr="00861086">
        <w:rPr>
          <w:rFonts w:ascii="Times New Arabic" w:hAnsi="Times New Arabic"/>
          <w:sz w:val="24"/>
          <w:szCs w:val="24"/>
        </w:rPr>
        <w:t>uslim</w:t>
      </w:r>
      <w:r>
        <w:rPr>
          <w:rFonts w:ascii="Times New Arabic" w:hAnsi="Times New Arabic"/>
          <w:sz w:val="24"/>
          <w:szCs w:val="24"/>
          <w:lang w:val="id-ID"/>
        </w:rPr>
        <w:t>in</w:t>
      </w:r>
      <w:r w:rsidRPr="00861086">
        <w:rPr>
          <w:rFonts w:ascii="Times New Arabic" w:hAnsi="Times New Arabic"/>
          <w:sz w:val="24"/>
          <w:szCs w:val="24"/>
        </w:rPr>
        <w:t xml:space="preserve"> pada abad kedua hijriah, dengan kata lain isnad</w:t>
      </w:r>
      <w:r w:rsidR="00C91888">
        <w:rPr>
          <w:rFonts w:ascii="Times New Arabic" w:hAnsi="Times New Arabic"/>
          <w:sz w:val="24"/>
          <w:szCs w:val="24"/>
        </w:rPr>
        <w:fldChar w:fldCharType="begin"/>
      </w:r>
      <w:r>
        <w:instrText xml:space="preserve"> XE "</w:instrText>
      </w:r>
      <w:r w:rsidRPr="00D915DA">
        <w:rPr>
          <w:rFonts w:ascii="Times New Arabic" w:hAnsi="Times New Arabic"/>
          <w:sz w:val="24"/>
          <w:szCs w:val="24"/>
        </w:rPr>
        <w:instrText>isnad</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ada dalam kajian hadis</w:t>
      </w:r>
      <w:r w:rsidR="00C91888">
        <w:rPr>
          <w:rFonts w:ascii="Times New Arabic" w:hAnsi="Times New Arabic"/>
          <w:sz w:val="24"/>
          <w:szCs w:val="24"/>
        </w:rPr>
        <w:fldChar w:fldCharType="begin"/>
      </w:r>
      <w:r>
        <w:instrText xml:space="preserve"> XE "</w:instrText>
      </w:r>
      <w:r w:rsidRPr="00DA3FC5">
        <w:rPr>
          <w:rFonts w:ascii="Times New Arabic" w:hAnsi="Times New Arabic"/>
          <w:sz w:val="24"/>
          <w:szCs w:val="24"/>
          <w:lang w:val="id-ID"/>
        </w:rPr>
        <w:instrText>kajian</w:instrText>
      </w:r>
      <w:r w:rsidRPr="00DA3FC5">
        <w:rPr>
          <w:rFonts w:ascii="Times New Arabic" w:hAnsi="Times New Arabic"/>
          <w:sz w:val="24"/>
          <w:szCs w:val="24"/>
        </w:rPr>
        <w:instrText xml:space="preserve"> 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juga merupakan </w:t>
      </w:r>
      <w:r w:rsidRPr="00861086">
        <w:rPr>
          <w:rFonts w:ascii="Times New Arabic" w:hAnsi="Times New Arabic"/>
          <w:sz w:val="24"/>
          <w:szCs w:val="24"/>
        </w:rPr>
        <w:lastRenderedPageBreak/>
        <w:t>produk yang muncul pada masa itu,</w:t>
      </w:r>
      <w:r w:rsidRPr="00861086">
        <w:rPr>
          <w:rStyle w:val="FootnoteReference"/>
          <w:rFonts w:ascii="Times New Arabic" w:hAnsi="Times New Arabic"/>
          <w:sz w:val="24"/>
          <w:szCs w:val="24"/>
        </w:rPr>
        <w:footnoteReference w:id="24"/>
      </w:r>
      <w:r w:rsidRPr="00861086">
        <w:rPr>
          <w:rFonts w:ascii="Times New Arabic" w:hAnsi="Times New Arabic"/>
          <w:sz w:val="24"/>
          <w:szCs w:val="24"/>
        </w:rPr>
        <w:t xml:space="preserve"> yang kemudian dikenalkan dengan </w:t>
      </w:r>
      <w:r w:rsidRPr="00861086">
        <w:rPr>
          <w:rFonts w:ascii="Times New Arabic" w:hAnsi="Times New Arabic"/>
          <w:i/>
          <w:iCs/>
          <w:sz w:val="24"/>
          <w:szCs w:val="24"/>
        </w:rPr>
        <w:t>common link</w:t>
      </w:r>
      <w:r w:rsidRPr="00861086">
        <w:rPr>
          <w:rFonts w:ascii="Times New Arabic" w:hAnsi="Times New Arabic"/>
          <w:sz w:val="24"/>
          <w:szCs w:val="24"/>
        </w:rPr>
        <w:t>. Tentunya kesimpulan mereka sangat bertolak belakang dengan kesimpulan yang dibangun ole</w:t>
      </w:r>
      <w:r>
        <w:rPr>
          <w:rFonts w:ascii="Times New Arabic" w:hAnsi="Times New Arabic"/>
          <w:sz w:val="24"/>
          <w:szCs w:val="24"/>
        </w:rPr>
        <w:t xml:space="preserve">h para </w:t>
      </w:r>
      <w:r>
        <w:rPr>
          <w:rFonts w:ascii="Times New Arabic" w:hAnsi="Times New Arabic"/>
          <w:sz w:val="24"/>
          <w:szCs w:val="24"/>
          <w:lang w:val="id-ID"/>
        </w:rPr>
        <w:t>ulama</w:t>
      </w:r>
      <w:r w:rsidR="00C91888">
        <w:rPr>
          <w:rFonts w:ascii="Times New Arabic" w:hAnsi="Times New Arabic"/>
          <w:sz w:val="24"/>
          <w:szCs w:val="24"/>
          <w:lang w:val="id-ID"/>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xml:space="preserve"> klasik</w:t>
      </w:r>
      <w:r w:rsidR="00C91888">
        <w:rPr>
          <w:rFonts w:ascii="Times New Arabic" w:hAnsi="Times New Arabic"/>
          <w:sz w:val="24"/>
          <w:szCs w:val="24"/>
          <w:lang w:val="id-ID"/>
        </w:rPr>
        <w:fldChar w:fldCharType="begin"/>
      </w:r>
      <w:r>
        <w:instrText xml:space="preserve"> XE "</w:instrText>
      </w:r>
      <w:r w:rsidRPr="00DE7054">
        <w:rPr>
          <w:rFonts w:ascii="Times New Arabic" w:hAnsi="Times New Arabic"/>
          <w:sz w:val="24"/>
          <w:szCs w:val="24"/>
        </w:rPr>
        <w:instrText>klasik</w:instrText>
      </w:r>
      <w:r>
        <w:instrText xml:space="preserve">" </w:instrText>
      </w:r>
      <w:r w:rsidR="00C91888">
        <w:rPr>
          <w:rFonts w:ascii="Times New Arabic" w:hAnsi="Times New Arabic"/>
          <w:sz w:val="24"/>
          <w:szCs w:val="24"/>
          <w:lang w:val="id-ID"/>
        </w:rPr>
        <w:fldChar w:fldCharType="end"/>
      </w:r>
      <w:r w:rsidRPr="00861086">
        <w:rPr>
          <w:rFonts w:ascii="Times New Arabic" w:hAnsi="Times New Arabic"/>
          <w:sz w:val="24"/>
          <w:szCs w:val="24"/>
        </w:rPr>
        <w:t>. Para sarjana Muslim</w:t>
      </w:r>
      <w:r w:rsidR="00C91888">
        <w:rPr>
          <w:rFonts w:ascii="Times New Arabic" w:hAnsi="Times New Arabic"/>
          <w:sz w:val="24"/>
          <w:szCs w:val="24"/>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bersentuhan dengan kajian barat berusaha membantah dengan cara yang ilmiah termasuk Fazlur Rahman</w:t>
      </w:r>
      <w:r w:rsidR="00C91888">
        <w:rPr>
          <w:rFonts w:ascii="Times New Arabic" w:hAnsi="Times New Arabic"/>
          <w:sz w:val="24"/>
          <w:szCs w:val="24"/>
        </w:rPr>
        <w:fldChar w:fldCharType="begin"/>
      </w:r>
      <w:r>
        <w:instrText xml:space="preserve"> XE "</w:instrText>
      </w:r>
      <w:r w:rsidRPr="00843EEA">
        <w:rPr>
          <w:rFonts w:ascii="Times New Arabic" w:hAnsi="Times New Arabic"/>
          <w:sz w:val="24"/>
          <w:szCs w:val="24"/>
        </w:rPr>
        <w:instrText>Fazlur Rahman</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dengan mengatakan bahwa hadis merupakan </w:t>
      </w:r>
      <w:r w:rsidRPr="00861086">
        <w:rPr>
          <w:rFonts w:ascii="Times New Arabic" w:hAnsi="Times New Arabic"/>
          <w:i/>
          <w:iCs/>
          <w:sz w:val="24"/>
          <w:szCs w:val="24"/>
        </w:rPr>
        <w:t>living tradition</w:t>
      </w:r>
      <w:r w:rsidRPr="00861086">
        <w:rPr>
          <w:rFonts w:ascii="Times New Arabic" w:hAnsi="Times New Arabic"/>
          <w:sz w:val="24"/>
          <w:szCs w:val="24"/>
        </w:rPr>
        <w:t xml:space="preserve"> (tradisi yang hidup), di mana dihasilkan dari proses </w:t>
      </w:r>
      <w:r w:rsidRPr="00861086">
        <w:rPr>
          <w:rFonts w:ascii="Times New Arabic" w:hAnsi="Times New Arabic"/>
          <w:i/>
          <w:iCs/>
          <w:sz w:val="24"/>
          <w:szCs w:val="24"/>
        </w:rPr>
        <w:t xml:space="preserve">silent tradition. </w:t>
      </w:r>
      <w:r w:rsidRPr="00861086">
        <w:rPr>
          <w:rFonts w:ascii="Times New Arabic" w:hAnsi="Times New Arabic"/>
          <w:sz w:val="24"/>
          <w:szCs w:val="24"/>
        </w:rPr>
        <w:t>Akhirnya dapat dikatakan had</w:t>
      </w:r>
      <w:r>
        <w:rPr>
          <w:rFonts w:ascii="Times New Arabic" w:hAnsi="Times New Arabic"/>
          <w:sz w:val="24"/>
          <w:szCs w:val="24"/>
        </w:rPr>
        <w:t>is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Pr>
          <w:rFonts w:ascii="Times New Arabic" w:hAnsi="Times New Arabic"/>
          <w:sz w:val="24"/>
          <w:szCs w:val="24"/>
        </w:rPr>
        <w:t xml:space="preserve"> juga sunnah masyarakat </w:t>
      </w:r>
      <w:r>
        <w:rPr>
          <w:rFonts w:ascii="Times New Arabic" w:hAnsi="Times New Arabic"/>
          <w:sz w:val="24"/>
          <w:szCs w:val="24"/>
          <w:lang w:val="id-ID"/>
        </w:rPr>
        <w:t>Islam</w:t>
      </w:r>
      <w:r w:rsidRPr="00861086">
        <w:rPr>
          <w:rFonts w:ascii="Times New Arabic" w:hAnsi="Times New Arabic"/>
          <w:sz w:val="24"/>
          <w:szCs w:val="24"/>
        </w:rPr>
        <w:t xml:space="preserve"> awal, secara konseptual begitu terkait dengan sunnah Nabi</w:t>
      </w:r>
      <w:r w:rsidRPr="00861086">
        <w:rPr>
          <w:rFonts w:ascii="Times New Arabic" w:hAnsi="Times New Arabic"/>
          <w:sz w:val="24"/>
          <w:szCs w:val="24"/>
          <w:lang w:val="id-ID"/>
        </w:rPr>
        <w:t>,</w:t>
      </w:r>
      <w:r w:rsidRPr="00861086">
        <w:rPr>
          <w:rFonts w:ascii="Times New Arabic" w:hAnsi="Times New Arabic"/>
          <w:sz w:val="24"/>
          <w:szCs w:val="24"/>
        </w:rPr>
        <w:t xml:space="preserve"> sehingga dua hal tersebut tak dapat dipisahkan, justru kesalahan bagi mereka yang memisahkan duah unsur tersebut.</w:t>
      </w:r>
      <w:r w:rsidRPr="00861086">
        <w:rPr>
          <w:rStyle w:val="FootnoteReference"/>
          <w:rFonts w:ascii="Times New Arabic" w:hAnsi="Times New Arabic"/>
          <w:sz w:val="24"/>
          <w:szCs w:val="24"/>
        </w:rPr>
        <w:footnoteReference w:id="25"/>
      </w:r>
      <w:r w:rsidRPr="00861086">
        <w:rPr>
          <w:rFonts w:ascii="Times New Arabic" w:hAnsi="Times New Arabic"/>
          <w:sz w:val="24"/>
          <w:szCs w:val="24"/>
        </w:rPr>
        <w:t xml:space="preserve">     </w:t>
      </w:r>
    </w:p>
    <w:p w:rsidR="008D069B" w:rsidRPr="00861086" w:rsidRDefault="008D069B" w:rsidP="005856EB">
      <w:pPr>
        <w:pStyle w:val="ListParagraph"/>
        <w:spacing w:line="360" w:lineRule="auto"/>
        <w:ind w:left="0" w:firstLine="720"/>
        <w:rPr>
          <w:rFonts w:ascii="Times New Arabic" w:hAnsi="Times New Arabic"/>
          <w:sz w:val="24"/>
          <w:szCs w:val="24"/>
        </w:rPr>
      </w:pPr>
      <w:r w:rsidRPr="00861086">
        <w:rPr>
          <w:rFonts w:ascii="Times New Arabic" w:hAnsi="Times New Arabic"/>
          <w:sz w:val="24"/>
          <w:szCs w:val="24"/>
        </w:rPr>
        <w:t>Dalam pembahasan mengenai awal kemunculan  isnad</w:t>
      </w:r>
      <w:r w:rsidR="00C91888">
        <w:rPr>
          <w:rFonts w:ascii="Times New Arabic" w:hAnsi="Times New Arabic"/>
          <w:sz w:val="24"/>
          <w:szCs w:val="24"/>
        </w:rPr>
        <w:fldChar w:fldCharType="begin"/>
      </w:r>
      <w:r>
        <w:instrText xml:space="preserve"> XE "</w:instrText>
      </w:r>
      <w:r w:rsidRPr="00D915DA">
        <w:rPr>
          <w:rFonts w:ascii="Times New Arabic" w:hAnsi="Times New Arabic"/>
          <w:sz w:val="24"/>
          <w:szCs w:val="24"/>
        </w:rPr>
        <w:instrText>isnad</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H{amma&gt;m ‘Abd Rahim Sa‘id mempunyai pandangan, bahwa isnad telah ada pada masa sahabat dan ta</w:t>
      </w:r>
      <w:r>
        <w:rPr>
          <w:rFonts w:ascii="Times New Arabic" w:hAnsi="Times New Arabic"/>
          <w:sz w:val="24"/>
          <w:szCs w:val="24"/>
          <w:lang w:val="id-ID"/>
        </w:rPr>
        <w:t>&gt;</w:t>
      </w:r>
      <w:r>
        <w:rPr>
          <w:rFonts w:ascii="Times New Arabic" w:hAnsi="Times New Arabic"/>
          <w:sz w:val="24"/>
          <w:szCs w:val="24"/>
        </w:rPr>
        <w:t>bi</w:t>
      </w:r>
      <w:r>
        <w:rPr>
          <w:rFonts w:ascii="Times New Arabic" w:hAnsi="Times New Arabic"/>
          <w:sz w:val="24"/>
          <w:szCs w:val="24"/>
          <w:lang w:val="id-ID"/>
        </w:rPr>
        <w:t>‘</w:t>
      </w:r>
      <w:r w:rsidRPr="00861086">
        <w:rPr>
          <w:rFonts w:ascii="Times New Arabic" w:hAnsi="Times New Arabic"/>
          <w:sz w:val="24"/>
          <w:szCs w:val="24"/>
        </w:rPr>
        <w:t>i</w:t>
      </w:r>
      <w:r>
        <w:rPr>
          <w:rFonts w:ascii="Times New Arabic" w:hAnsi="Times New Arabic"/>
          <w:sz w:val="24"/>
          <w:szCs w:val="24"/>
          <w:lang w:val="id-ID"/>
        </w:rPr>
        <w:t>&gt;</w:t>
      </w:r>
      <w:r w:rsidRPr="00861086">
        <w:rPr>
          <w:rFonts w:ascii="Times New Arabic" w:hAnsi="Times New Arabic"/>
          <w:sz w:val="24"/>
          <w:szCs w:val="24"/>
        </w:rPr>
        <w:t>n</w:t>
      </w:r>
      <w:r w:rsidR="00C91888">
        <w:rPr>
          <w:rFonts w:ascii="Times New Arabic" w:hAnsi="Times New Arabic"/>
          <w:sz w:val="24"/>
          <w:szCs w:val="24"/>
        </w:rPr>
        <w:fldChar w:fldCharType="begin"/>
      </w:r>
      <w:r>
        <w:instrText xml:space="preserve"> XE "</w:instrText>
      </w:r>
      <w:r w:rsidRPr="00480B0D">
        <w:rPr>
          <w:rFonts w:ascii="Times New Arabic" w:hAnsi="Times New Arabic"/>
          <w:sz w:val="24"/>
          <w:szCs w:val="24"/>
        </w:rPr>
        <w:instrText>ta&gt;bi‘i</w:instrText>
      </w:r>
      <w:r w:rsidRPr="00480B0D">
        <w:rPr>
          <w:rFonts w:ascii="Times New Arabic" w:hAnsi="Times New Arabic"/>
          <w:sz w:val="24"/>
          <w:szCs w:val="24"/>
          <w:lang w:val="id-ID"/>
        </w:rPr>
        <w:instrText>&gt;</w:instrText>
      </w:r>
      <w:r w:rsidRPr="00480B0D">
        <w:rPr>
          <w:rFonts w:ascii="Times New Arabic" w:hAnsi="Times New Arabic"/>
          <w:sz w:val="24"/>
          <w:szCs w:val="24"/>
        </w:rPr>
        <w:instrText>n</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dengan asumsi yang diketengahkan dalam bukunya </w:t>
      </w:r>
      <w:r w:rsidRPr="00861086">
        <w:rPr>
          <w:rFonts w:ascii="Times New Arabic" w:hAnsi="Times New Arabic"/>
          <w:i/>
          <w:iCs/>
          <w:sz w:val="24"/>
          <w:szCs w:val="24"/>
        </w:rPr>
        <w:t>al-Fikr al-Manhaji ‘inda al-Muh</w:t>
      </w:r>
      <w:r>
        <w:rPr>
          <w:rFonts w:ascii="Times New Arabic" w:hAnsi="Times New Arabic"/>
          <w:i/>
          <w:iCs/>
          <w:sz w:val="24"/>
          <w:szCs w:val="24"/>
          <w:lang w:val="id-ID"/>
        </w:rPr>
        <w:t>&gt;</w:t>
      </w:r>
      <w:r w:rsidRPr="00861086">
        <w:rPr>
          <w:rFonts w:ascii="Times New Arabic" w:hAnsi="Times New Arabic"/>
          <w:i/>
          <w:iCs/>
          <w:sz w:val="24"/>
          <w:szCs w:val="24"/>
        </w:rPr>
        <w:t>addithin</w:t>
      </w:r>
      <w:r w:rsidRPr="00861086">
        <w:rPr>
          <w:rFonts w:ascii="Times New Arabic" w:hAnsi="Times New Arabic"/>
          <w:sz w:val="24"/>
          <w:szCs w:val="24"/>
        </w:rPr>
        <w:t xml:space="preserve"> berupa paparan  dari kisah antara Umar ibn Khattab</w:t>
      </w:r>
      <w:r w:rsidR="00C91888">
        <w:rPr>
          <w:rFonts w:ascii="Times New Arabic" w:hAnsi="Times New Arabic"/>
          <w:sz w:val="24"/>
          <w:szCs w:val="24"/>
        </w:rPr>
        <w:fldChar w:fldCharType="begin"/>
      </w:r>
      <w:r>
        <w:instrText xml:space="preserve"> XE "</w:instrText>
      </w:r>
      <w:r w:rsidRPr="000E5176">
        <w:rPr>
          <w:rFonts w:ascii="Times New Arabic" w:hAnsi="Times New Arabic"/>
          <w:sz w:val="24"/>
          <w:szCs w:val="24"/>
          <w:lang w:val="id-ID"/>
        </w:rPr>
        <w:instrText>Umar ibn Khattab</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dan Abu Musa al-As</w:t>
      </w:r>
      <w:r w:rsidR="00FE3479">
        <w:rPr>
          <w:rFonts w:ascii="Times New Arabic" w:hAnsi="Times New Arabic"/>
          <w:sz w:val="24"/>
          <w:szCs w:val="24"/>
          <w:lang w:val="id-ID"/>
        </w:rPr>
        <w:t>y</w:t>
      </w:r>
      <w:r w:rsidRPr="00861086">
        <w:rPr>
          <w:rFonts w:ascii="Times New Arabic" w:hAnsi="Times New Arabic"/>
          <w:sz w:val="24"/>
          <w:szCs w:val="24"/>
          <w:lang w:val="id-ID"/>
        </w:rPr>
        <w:t>‘</w:t>
      </w:r>
      <w:r w:rsidRPr="00861086">
        <w:rPr>
          <w:rFonts w:ascii="Times New Arabic" w:hAnsi="Times New Arabic"/>
          <w:sz w:val="24"/>
          <w:szCs w:val="24"/>
        </w:rPr>
        <w:t>ari. Bermula pertanyaan yang dilontarkan Umar ib</w:t>
      </w:r>
      <w:r w:rsidR="00FE3479">
        <w:rPr>
          <w:rFonts w:ascii="Times New Arabic" w:hAnsi="Times New Arabic"/>
          <w:sz w:val="24"/>
          <w:szCs w:val="24"/>
        </w:rPr>
        <w:t>n Khattab kepada Abu Musa al-As</w:t>
      </w:r>
      <w:r w:rsidR="00FE3479">
        <w:rPr>
          <w:rFonts w:ascii="Times New Arabic" w:hAnsi="Times New Arabic"/>
          <w:sz w:val="24"/>
          <w:szCs w:val="24"/>
          <w:lang w:val="id-ID"/>
        </w:rPr>
        <w:t>y</w:t>
      </w:r>
      <w:r w:rsidRPr="00861086">
        <w:rPr>
          <w:rFonts w:ascii="Times New Arabic" w:hAnsi="Times New Arabic"/>
          <w:sz w:val="24"/>
          <w:szCs w:val="24"/>
        </w:rPr>
        <w:t>‘ari mengenai saksi untuk mengetahui kebenaran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berasal dari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w:t>
      </w:r>
      <w:r w:rsidR="00FE3479">
        <w:rPr>
          <w:rFonts w:ascii="Times New Arabic" w:hAnsi="Times New Arabic"/>
          <w:i/>
          <w:iCs/>
          <w:sz w:val="24"/>
          <w:szCs w:val="24"/>
          <w:lang w:val="id-ID"/>
        </w:rPr>
        <w:t>S</w:t>
      </w:r>
      <w:r w:rsidRPr="00861086">
        <w:rPr>
          <w:rFonts w:ascii="Times New Arabic" w:hAnsi="Times New Arabic"/>
          <w:i/>
          <w:iCs/>
          <w:sz w:val="24"/>
          <w:szCs w:val="24"/>
          <w:lang w:val="id-ID"/>
        </w:rPr>
        <w:t>hallalla&gt;hu ‘alaihi wa sallam</w:t>
      </w:r>
      <w:r w:rsidRPr="00861086">
        <w:rPr>
          <w:rFonts w:ascii="Times New Arabic" w:hAnsi="Times New Arabic"/>
          <w:sz w:val="24"/>
          <w:szCs w:val="24"/>
        </w:rPr>
        <w:t>. Cara ini baginya menunjukan keakuratan seorang periwayat hadis tentang berita yang disampaikan akurat dari Nabi.</w:t>
      </w:r>
      <w:r w:rsidRPr="00861086">
        <w:rPr>
          <w:rStyle w:val="FootnoteReference"/>
          <w:rFonts w:ascii="Times New Arabic" w:hAnsi="Times New Arabic"/>
          <w:sz w:val="24"/>
          <w:szCs w:val="24"/>
        </w:rPr>
        <w:footnoteReference w:id="26"/>
      </w:r>
      <w:r w:rsidRPr="00861086">
        <w:rPr>
          <w:rFonts w:ascii="Times New Arabic" w:hAnsi="Times New Arabic"/>
          <w:sz w:val="24"/>
          <w:szCs w:val="24"/>
        </w:rPr>
        <w:t xml:space="preserve">      </w:t>
      </w:r>
    </w:p>
    <w:p w:rsidR="008D069B" w:rsidRPr="00861086" w:rsidRDefault="008D069B" w:rsidP="005856EB">
      <w:pPr>
        <w:spacing w:line="360" w:lineRule="auto"/>
        <w:ind w:firstLine="720"/>
        <w:rPr>
          <w:rFonts w:ascii="Times New Arabic" w:hAnsi="Times New Arabic"/>
          <w:sz w:val="24"/>
          <w:szCs w:val="24"/>
        </w:rPr>
      </w:pPr>
      <w:r w:rsidRPr="00861086">
        <w:rPr>
          <w:rFonts w:ascii="Times New Arabic" w:hAnsi="Times New Arabic"/>
          <w:sz w:val="24"/>
          <w:szCs w:val="24"/>
        </w:rPr>
        <w:t>Sebagai unsur penjagaan,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yang dapat dipahami secara teksual dengan melihat makna dari hadis tersebut, juga ada beberapa hadis yang dapat dibaca dengan memahaminya secara kontekstual</w:t>
      </w:r>
      <w:r w:rsidR="00C91888">
        <w:rPr>
          <w:rFonts w:ascii="Times New Arabic" w:hAnsi="Times New Arabic"/>
          <w:sz w:val="24"/>
          <w:szCs w:val="24"/>
        </w:rPr>
        <w:fldChar w:fldCharType="begin"/>
      </w:r>
      <w:r>
        <w:instrText xml:space="preserve"> XE "</w:instrText>
      </w:r>
      <w:r w:rsidRPr="00E91444">
        <w:rPr>
          <w:rFonts w:ascii="Times New Arabic" w:hAnsi="Times New Arabic"/>
          <w:sz w:val="24"/>
          <w:szCs w:val="24"/>
          <w:lang w:val="id-ID"/>
        </w:rPr>
        <w:instrText>kontekstual</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Seperti pemaknaan dalam istilah ‘jihad’ yang mungkin dipahami secara harfiah sebagai usaha, akan tetapi</w:t>
      </w:r>
      <w:r>
        <w:rPr>
          <w:rFonts w:ascii="Times New Arabic" w:hAnsi="Times New Arabic"/>
          <w:sz w:val="24"/>
          <w:szCs w:val="24"/>
          <w:lang w:val="id-ID"/>
        </w:rPr>
        <w:t>,</w:t>
      </w:r>
      <w:r w:rsidRPr="00861086">
        <w:rPr>
          <w:rFonts w:ascii="Times New Arabic" w:hAnsi="Times New Arabic"/>
          <w:sz w:val="24"/>
          <w:szCs w:val="24"/>
        </w:rPr>
        <w:t xml:space="preserve"> sangat disayangkan hanya diterjemahkan sebagai ‘perang suci’. Berlainan dengan beberapa kewajiban lainnya, jihad yang dapat dimaknai sebagai manifestasi luar, dapat membedakan antara salah dan benar, di mana menjadi kewajiban bagi semua manusia terutama bagi pribadi-pribadi muslim</w:t>
      </w:r>
      <w:r w:rsidRPr="00861086">
        <w:rPr>
          <w:rStyle w:val="FootnoteReference"/>
          <w:rFonts w:ascii="Times New Arabic" w:hAnsi="Times New Arabic"/>
          <w:sz w:val="24"/>
          <w:szCs w:val="24"/>
        </w:rPr>
        <w:footnoteReference w:id="27"/>
      </w:r>
      <w:r w:rsidRPr="00861086">
        <w:rPr>
          <w:rFonts w:ascii="Times New Arabic" w:hAnsi="Times New Arabic"/>
          <w:sz w:val="24"/>
          <w:szCs w:val="24"/>
        </w:rPr>
        <w:t xml:space="preserve"> sebagai bentuk menghidupkan tradisi yang telah ditransformasikan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w:t>
      </w:r>
      <w:r w:rsidR="00FE3479">
        <w:rPr>
          <w:rFonts w:ascii="Times New Arabic" w:hAnsi="Times New Arabic"/>
          <w:i/>
          <w:iCs/>
          <w:sz w:val="24"/>
          <w:szCs w:val="24"/>
          <w:lang w:val="id-ID"/>
        </w:rPr>
        <w:t>S</w:t>
      </w:r>
      <w:r w:rsidRPr="00861086">
        <w:rPr>
          <w:rFonts w:ascii="Times New Arabic" w:hAnsi="Times New Arabic"/>
          <w:i/>
          <w:iCs/>
          <w:sz w:val="24"/>
          <w:szCs w:val="24"/>
          <w:lang w:val="id-ID"/>
        </w:rPr>
        <w:t>hallalla&gt;hu ‘alaihi wa sallam</w:t>
      </w:r>
      <w:r w:rsidRPr="00861086">
        <w:rPr>
          <w:rFonts w:ascii="Times New Arabic" w:hAnsi="Times New Arabic"/>
          <w:sz w:val="24"/>
          <w:szCs w:val="24"/>
        </w:rPr>
        <w:t xml:space="preserve"> kepada para sahabat dan umat manusia secara utuh.  </w:t>
      </w:r>
    </w:p>
    <w:p w:rsidR="008D069B" w:rsidRPr="00861086" w:rsidRDefault="008D069B" w:rsidP="005856EB">
      <w:pPr>
        <w:spacing w:line="360" w:lineRule="auto"/>
        <w:ind w:firstLine="720"/>
        <w:rPr>
          <w:rFonts w:ascii="Times New Arabic" w:hAnsi="Times New Arabic"/>
          <w:sz w:val="24"/>
          <w:szCs w:val="24"/>
        </w:rPr>
      </w:pPr>
      <w:r w:rsidRPr="00861086">
        <w:rPr>
          <w:rFonts w:ascii="Times New Arabic" w:hAnsi="Times New Arabic"/>
          <w:sz w:val="24"/>
          <w:szCs w:val="24"/>
        </w:rPr>
        <w:t>Upaya dalam menjaga teks</w:t>
      </w:r>
      <w:r w:rsidR="00C91888">
        <w:rPr>
          <w:rFonts w:ascii="Times New Arabic" w:hAnsi="Times New Arabic"/>
          <w:sz w:val="24"/>
          <w:szCs w:val="24"/>
        </w:rPr>
        <w:fldChar w:fldCharType="begin"/>
      </w:r>
      <w:r>
        <w:instrText xml:space="preserve"> XE "</w:instrText>
      </w:r>
      <w:r w:rsidRPr="0093245E">
        <w:rPr>
          <w:rFonts w:ascii="Times New Arabic" w:hAnsi="Times New Arabic"/>
          <w:sz w:val="24"/>
          <w:szCs w:val="24"/>
        </w:rPr>
        <w:instrText>teks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melalui pemahaman yang sesuai dengan aplikasi dari Rasul merupakan salah satu cara dalam me</w:t>
      </w:r>
      <w:r w:rsidRPr="00861086">
        <w:rPr>
          <w:rFonts w:ascii="Times New Arabic" w:hAnsi="Times New Arabic"/>
          <w:sz w:val="24"/>
          <w:szCs w:val="24"/>
          <w:lang w:val="id-ID"/>
        </w:rPr>
        <w:t>ng</w:t>
      </w:r>
      <w:r w:rsidRPr="00861086">
        <w:rPr>
          <w:rFonts w:ascii="Times New Arabic" w:hAnsi="Times New Arabic"/>
          <w:sz w:val="24"/>
          <w:szCs w:val="24"/>
        </w:rPr>
        <w:t xml:space="preserve">orisinalkan dari segala bentuk pengeruhan, sehingga hadis yang ditambah dengan kata-kata selain bersumber dari Rasul mungkin saja merubah makna awal pada </w:t>
      </w:r>
      <w:r w:rsidRPr="00861086">
        <w:rPr>
          <w:rFonts w:ascii="Times New Arabic" w:hAnsi="Times New Arabic"/>
          <w:i/>
          <w:iCs/>
          <w:sz w:val="24"/>
          <w:szCs w:val="24"/>
        </w:rPr>
        <w:t>asba&gt;b al-wuru&gt;d-</w:t>
      </w:r>
      <w:r w:rsidRPr="00861086">
        <w:rPr>
          <w:rFonts w:ascii="Times New Arabic" w:hAnsi="Times New Arabic"/>
          <w:sz w:val="24"/>
          <w:szCs w:val="24"/>
        </w:rPr>
        <w:t xml:space="preserve">nya. Walaupun ada pula tambahan yang terdapat </w:t>
      </w:r>
      <w:r w:rsidRPr="00861086">
        <w:rPr>
          <w:rFonts w:ascii="Times New Arabic" w:hAnsi="Times New Arabic"/>
          <w:sz w:val="24"/>
          <w:szCs w:val="24"/>
        </w:rPr>
        <w:lastRenderedPageBreak/>
        <w:t>dalam sebuah hadis yang tidak mengubah dari makna hadis.</w:t>
      </w:r>
      <w:r w:rsidRPr="00861086">
        <w:rPr>
          <w:rStyle w:val="FootnoteReference"/>
          <w:rFonts w:ascii="Times New Arabic" w:hAnsi="Times New Arabic"/>
          <w:sz w:val="24"/>
          <w:szCs w:val="24"/>
        </w:rPr>
        <w:footnoteReference w:id="28"/>
      </w:r>
      <w:r w:rsidRPr="00861086">
        <w:rPr>
          <w:rFonts w:ascii="Times New Arabic" w:hAnsi="Times New Arabic"/>
          <w:sz w:val="24"/>
          <w:szCs w:val="24"/>
        </w:rPr>
        <w:t xml:space="preserve"> Oleh karena itu, dalam sejarahnya para sahabat telah memulai perhatian terhadap hadis secara serius sebagaimana ajaran yang diturunkan Allah kepada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-Nya. Bukti dari keseriusan para sahabat adalah dengan banyaknya jumlah yang hadir mengisi halaqah pengajaran Nabi dalam hal-hal penting mengenai urusan agama.</w:t>
      </w:r>
      <w:r w:rsidRPr="00861086">
        <w:rPr>
          <w:rStyle w:val="FootnoteReference"/>
          <w:rFonts w:ascii="Times New Arabic" w:hAnsi="Times New Arabic"/>
          <w:sz w:val="24"/>
          <w:szCs w:val="24"/>
        </w:rPr>
        <w:footnoteReference w:id="29"/>
      </w:r>
      <w:r w:rsidRPr="00861086">
        <w:rPr>
          <w:rFonts w:ascii="Times New Arabic" w:hAnsi="Times New Arabic"/>
          <w:sz w:val="24"/>
          <w:szCs w:val="24"/>
        </w:rPr>
        <w:t xml:space="preserve">    </w:t>
      </w:r>
    </w:p>
    <w:p w:rsidR="008D069B" w:rsidRPr="00861086" w:rsidRDefault="008D069B" w:rsidP="005856EB">
      <w:pPr>
        <w:pStyle w:val="ListParagraph"/>
        <w:spacing w:line="360" w:lineRule="auto"/>
        <w:ind w:left="0" w:firstLine="851"/>
        <w:rPr>
          <w:rFonts w:ascii="Times New Arabic" w:hAnsi="Times New Arabic"/>
          <w:sz w:val="24"/>
          <w:szCs w:val="24"/>
        </w:rPr>
      </w:pPr>
      <w:r w:rsidRPr="00861086">
        <w:rPr>
          <w:rFonts w:ascii="Times New Arabic" w:hAnsi="Times New Arabic"/>
          <w:sz w:val="24"/>
          <w:szCs w:val="24"/>
        </w:rPr>
        <w:t>Dalam bentuk kajian kritik, bukan untuk meragukan akan keberadaan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sebagai utusan Allah </w:t>
      </w:r>
      <w:r w:rsidRPr="00861086">
        <w:rPr>
          <w:rFonts w:ascii="Times New Arabic" w:hAnsi="Times New Arabic"/>
          <w:i/>
          <w:iCs/>
          <w:sz w:val="24"/>
          <w:szCs w:val="24"/>
        </w:rPr>
        <w:t>s</w:t>
      </w:r>
      <w:r w:rsidRPr="00861086">
        <w:rPr>
          <w:rFonts w:ascii="Times New Arabic" w:hAnsi="Times New Arabic"/>
          <w:i/>
          <w:iCs/>
          <w:sz w:val="24"/>
          <w:szCs w:val="24"/>
          <w:lang w:val="id-ID"/>
        </w:rPr>
        <w:t>ubha</w:t>
      </w:r>
      <w:r>
        <w:rPr>
          <w:rFonts w:ascii="Times New Arabic" w:hAnsi="Times New Arabic"/>
          <w:i/>
          <w:iCs/>
          <w:sz w:val="24"/>
          <w:szCs w:val="24"/>
          <w:lang w:val="id-ID"/>
        </w:rPr>
        <w:t>&gt;</w:t>
      </w:r>
      <w:r w:rsidRPr="00861086">
        <w:rPr>
          <w:rFonts w:ascii="Times New Arabic" w:hAnsi="Times New Arabic"/>
          <w:i/>
          <w:iCs/>
          <w:sz w:val="24"/>
          <w:szCs w:val="24"/>
          <w:lang w:val="id-ID"/>
        </w:rPr>
        <w:t>nahu wa ta‘a&gt;la&gt;</w:t>
      </w:r>
      <w:r w:rsidRPr="00861086">
        <w:rPr>
          <w:rFonts w:ascii="Times New Arabic" w:hAnsi="Times New Arabic"/>
          <w:sz w:val="24"/>
          <w:szCs w:val="24"/>
        </w:rPr>
        <w:t>, di mana perintah dan larangan merupakan wahyu</w:t>
      </w:r>
      <w:r w:rsidR="00C91888">
        <w:rPr>
          <w:rFonts w:ascii="Times New Arabic" w:hAnsi="Times New Arabic"/>
          <w:sz w:val="24"/>
          <w:szCs w:val="24"/>
        </w:rPr>
        <w:fldChar w:fldCharType="begin"/>
      </w:r>
      <w:r>
        <w:instrText xml:space="preserve"> XE "</w:instrText>
      </w:r>
      <w:r w:rsidRPr="00D71EF9">
        <w:rPr>
          <w:rFonts w:ascii="Times New Arabic" w:hAnsi="Times New Arabic"/>
          <w:sz w:val="24"/>
          <w:szCs w:val="24"/>
          <w:lang w:val="id-ID"/>
        </w:rPr>
        <w:instrText>wahyu</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untuk ditaati sebagai bentuk ketaatan kepada Allah,</w:t>
      </w:r>
      <w:r w:rsidRPr="00861086">
        <w:rPr>
          <w:rStyle w:val="FootnoteReference"/>
          <w:rFonts w:ascii="Times New Arabic" w:hAnsi="Times New Arabic"/>
          <w:sz w:val="24"/>
          <w:szCs w:val="24"/>
        </w:rPr>
        <w:footnoteReference w:id="30"/>
      </w:r>
      <w:r w:rsidRPr="00861086">
        <w:rPr>
          <w:rFonts w:ascii="Times New Arabic" w:hAnsi="Times New Arabic"/>
          <w:sz w:val="24"/>
          <w:szCs w:val="24"/>
        </w:rPr>
        <w:t xml:space="preserve"> akan tetapi, membuktikan kebenaran bahwa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berasal dari Nabi tanpa ditambah dan dikurangi, dengan mengidentifikasi keorisinilan tanpa adanya pemalsuan oleh pihak-pihak yang mempunyai kepentingan politik</w:t>
      </w:r>
      <w:r w:rsidR="00C91888">
        <w:rPr>
          <w:rFonts w:ascii="Times New Arabic" w:hAnsi="Times New Arabic"/>
          <w:sz w:val="24"/>
          <w:szCs w:val="24"/>
        </w:rPr>
        <w:fldChar w:fldCharType="begin"/>
      </w:r>
      <w:r>
        <w:instrText xml:space="preserve"> XE "</w:instrText>
      </w:r>
      <w:r w:rsidRPr="002F05E8">
        <w:rPr>
          <w:rFonts w:ascii="Times New Arabic" w:hAnsi="Times New Arabic"/>
          <w:sz w:val="24"/>
          <w:szCs w:val="24"/>
        </w:rPr>
        <w:instrText>politik</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w:t>
      </w:r>
      <w:r w:rsidRPr="00861086">
        <w:rPr>
          <w:rFonts w:ascii="Times New Arabic" w:hAnsi="Times New Arabic"/>
          <w:sz w:val="24"/>
          <w:szCs w:val="24"/>
          <w:lang w:val="id-ID"/>
        </w:rPr>
        <w:t>ber</w:t>
      </w:r>
      <w:r w:rsidRPr="00861086">
        <w:rPr>
          <w:rFonts w:ascii="Times New Arabic" w:hAnsi="Times New Arabic"/>
          <w:sz w:val="24"/>
          <w:szCs w:val="24"/>
        </w:rPr>
        <w:t>maksud ingin mengangkat derajatnya dengan mengatasnamakan agama</w:t>
      </w:r>
      <w:r w:rsidRPr="00861086">
        <w:rPr>
          <w:rFonts w:ascii="Times New Arabic" w:hAnsi="Times New Arabic"/>
          <w:sz w:val="24"/>
          <w:szCs w:val="24"/>
          <w:lang w:val="id-ID"/>
        </w:rPr>
        <w:t>,</w:t>
      </w:r>
      <w:r w:rsidRPr="00861086">
        <w:rPr>
          <w:rFonts w:ascii="Times New Arabic" w:hAnsi="Times New Arabic"/>
          <w:sz w:val="24"/>
          <w:szCs w:val="24"/>
        </w:rPr>
        <w:t xml:space="preserve"> serta menyatakan dukungan-dukungan kepada suatu kelompok</w:t>
      </w:r>
      <w:r w:rsidRPr="00861086">
        <w:rPr>
          <w:rFonts w:ascii="Times New Arabic" w:hAnsi="Times New Arabic"/>
          <w:sz w:val="24"/>
          <w:szCs w:val="24"/>
          <w:lang w:val="id-ID"/>
        </w:rPr>
        <w:t>,</w:t>
      </w:r>
      <w:r w:rsidRPr="00861086">
        <w:rPr>
          <w:rFonts w:ascii="Times New Arabic" w:hAnsi="Times New Arabic"/>
          <w:sz w:val="24"/>
          <w:szCs w:val="24"/>
        </w:rPr>
        <w:t xml:space="preserve"> menyandarkan hadis (palsu) itu  berasa</w:t>
      </w:r>
      <w:r>
        <w:rPr>
          <w:rFonts w:ascii="Times New Arabic" w:hAnsi="Times New Arabic"/>
          <w:sz w:val="24"/>
          <w:szCs w:val="24"/>
        </w:rPr>
        <w:t xml:space="preserve">l dari Nabi. Bagi </w:t>
      </w:r>
      <w:r>
        <w:rPr>
          <w:rFonts w:ascii="Times New Arabic" w:hAnsi="Times New Arabic"/>
          <w:sz w:val="24"/>
          <w:szCs w:val="24"/>
          <w:lang w:val="id-ID"/>
        </w:rPr>
        <w:t>ulama</w:t>
      </w:r>
      <w:r w:rsidR="00C91888">
        <w:rPr>
          <w:rFonts w:ascii="Times New Arabic" w:hAnsi="Times New Arabic"/>
          <w:sz w:val="24"/>
          <w:szCs w:val="24"/>
          <w:lang w:val="id-ID"/>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lang w:val="id-ID"/>
        </w:rPr>
        <w:fldChar w:fldCharType="end"/>
      </w:r>
      <w:r w:rsidRPr="00861086">
        <w:rPr>
          <w:rFonts w:ascii="Times New Arabic" w:hAnsi="Times New Arabic"/>
          <w:sz w:val="24"/>
          <w:szCs w:val="24"/>
        </w:rPr>
        <w:t xml:space="preserve"> klasik</w:t>
      </w:r>
      <w:r w:rsidR="00C91888">
        <w:rPr>
          <w:rFonts w:ascii="Times New Arabic" w:hAnsi="Times New Arabic"/>
          <w:sz w:val="24"/>
          <w:szCs w:val="24"/>
        </w:rPr>
        <w:fldChar w:fldCharType="begin"/>
      </w:r>
      <w:r>
        <w:instrText xml:space="preserve"> XE "</w:instrText>
      </w:r>
      <w:r w:rsidRPr="00DE7054">
        <w:rPr>
          <w:rFonts w:ascii="Times New Arabic" w:hAnsi="Times New Arabic"/>
          <w:sz w:val="24"/>
          <w:szCs w:val="24"/>
        </w:rPr>
        <w:instrText>klasik</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menentukan otentisitas hadis merupakan suatu upaya untuk memastikan kebenaran dalam kedudukannya sebagai sumber hukum Islam. </w:t>
      </w:r>
    </w:p>
    <w:p w:rsidR="008D069B" w:rsidRPr="00861086" w:rsidRDefault="008153A8" w:rsidP="005856EB">
      <w:pPr>
        <w:spacing w:line="360" w:lineRule="auto"/>
        <w:ind w:firstLine="720"/>
        <w:rPr>
          <w:rFonts w:ascii="Times New Arabic" w:hAnsi="Times New Arabic"/>
          <w:sz w:val="24"/>
          <w:szCs w:val="24"/>
        </w:rPr>
      </w:pPr>
      <w:r>
        <w:rPr>
          <w:rFonts w:ascii="Times New Arabic" w:hAnsi="Times New Arabic"/>
          <w:sz w:val="24"/>
          <w:szCs w:val="24"/>
          <w:lang w:val="id-ID"/>
        </w:rPr>
        <w:t>T</w:t>
      </w:r>
      <w:r w:rsidR="008D069B" w:rsidRPr="00861086">
        <w:rPr>
          <w:rFonts w:ascii="Times New Arabic" w:hAnsi="Times New Arabic"/>
          <w:sz w:val="24"/>
          <w:szCs w:val="24"/>
        </w:rPr>
        <w:t>radisi keilmuan yang kian dibangun oleh generasi klasik</w:t>
      </w:r>
      <w:r w:rsidR="00C91888">
        <w:rPr>
          <w:rFonts w:ascii="Times New Arabic" w:hAnsi="Times New Arabic"/>
          <w:sz w:val="24"/>
          <w:szCs w:val="24"/>
        </w:rPr>
        <w:fldChar w:fldCharType="begin"/>
      </w:r>
      <w:r w:rsidR="008D069B">
        <w:instrText xml:space="preserve"> XE "</w:instrText>
      </w:r>
      <w:r w:rsidR="008D069B" w:rsidRPr="00DE7054">
        <w:rPr>
          <w:rFonts w:ascii="Times New Arabic" w:hAnsi="Times New Arabic"/>
          <w:sz w:val="24"/>
          <w:szCs w:val="24"/>
        </w:rPr>
        <w:instrText>klasik</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terjadi pula konflik politik</w:t>
      </w:r>
      <w:r w:rsidR="00C91888">
        <w:rPr>
          <w:rFonts w:ascii="Times New Arabic" w:hAnsi="Times New Arabic"/>
          <w:sz w:val="24"/>
          <w:szCs w:val="24"/>
        </w:rPr>
        <w:fldChar w:fldCharType="begin"/>
      </w:r>
      <w:r w:rsidR="008D069B">
        <w:instrText xml:space="preserve"> XE "</w:instrText>
      </w:r>
      <w:r w:rsidR="008D069B" w:rsidRPr="002F05E8">
        <w:rPr>
          <w:rFonts w:ascii="Times New Arabic" w:hAnsi="Times New Arabic"/>
          <w:sz w:val="24"/>
          <w:szCs w:val="24"/>
        </w:rPr>
        <w:instrText>politik</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xml:space="preserve">. Sebagai awal dari peristiwa itu dengan terjadinya </w:t>
      </w:r>
      <w:r w:rsidR="008D069B">
        <w:rPr>
          <w:rFonts w:ascii="Times New Arabic" w:hAnsi="Times New Arabic"/>
          <w:sz w:val="24"/>
          <w:szCs w:val="24"/>
          <w:lang w:val="id-ID"/>
        </w:rPr>
        <w:t xml:space="preserve">peristiwa </w:t>
      </w:r>
      <w:r w:rsidR="008D069B" w:rsidRPr="00861086">
        <w:rPr>
          <w:rFonts w:ascii="Times New Arabic" w:hAnsi="Times New Arabic"/>
          <w:i/>
          <w:iCs/>
          <w:sz w:val="24"/>
          <w:szCs w:val="24"/>
        </w:rPr>
        <w:t>tah</w:t>
      </w:r>
      <w:r w:rsidR="008D069B">
        <w:rPr>
          <w:rFonts w:ascii="Times New Arabic" w:hAnsi="Times New Arabic"/>
          <w:i/>
          <w:iCs/>
          <w:sz w:val="24"/>
          <w:szCs w:val="24"/>
          <w:lang w:val="id-ID"/>
        </w:rPr>
        <w:t>}</w:t>
      </w:r>
      <w:r w:rsidR="008D069B" w:rsidRPr="00861086">
        <w:rPr>
          <w:rFonts w:ascii="Times New Arabic" w:hAnsi="Times New Arabic"/>
          <w:i/>
          <w:iCs/>
          <w:sz w:val="24"/>
          <w:szCs w:val="24"/>
        </w:rPr>
        <w:t>ki</w:t>
      </w:r>
      <w:r w:rsidR="008D069B">
        <w:rPr>
          <w:rFonts w:ascii="Times New Arabic" w:hAnsi="Times New Arabic"/>
          <w:i/>
          <w:iCs/>
          <w:sz w:val="24"/>
          <w:szCs w:val="24"/>
          <w:lang w:val="id-ID"/>
        </w:rPr>
        <w:t>&gt;</w:t>
      </w:r>
      <w:r w:rsidR="008D069B" w:rsidRPr="00861086">
        <w:rPr>
          <w:rFonts w:ascii="Times New Arabic" w:hAnsi="Times New Arabic"/>
          <w:i/>
          <w:iCs/>
          <w:sz w:val="24"/>
          <w:szCs w:val="24"/>
        </w:rPr>
        <w:t>m</w:t>
      </w:r>
      <w:r w:rsidR="008D069B">
        <w:rPr>
          <w:rFonts w:ascii="Times New Arabic" w:hAnsi="Times New Arabic"/>
          <w:i/>
          <w:iCs/>
          <w:sz w:val="24"/>
          <w:szCs w:val="24"/>
          <w:lang w:val="id-ID"/>
        </w:rPr>
        <w:t>,</w:t>
      </w:r>
      <w:r w:rsidR="008D069B" w:rsidRPr="00861086">
        <w:rPr>
          <w:rFonts w:ascii="Times New Arabic" w:hAnsi="Times New Arabic"/>
          <w:i/>
          <w:iCs/>
          <w:sz w:val="24"/>
          <w:szCs w:val="24"/>
        </w:rPr>
        <w:t xml:space="preserve"> </w:t>
      </w:r>
      <w:r w:rsidR="008D069B" w:rsidRPr="00861086">
        <w:rPr>
          <w:rFonts w:ascii="Times New Arabic" w:hAnsi="Times New Arabic"/>
          <w:sz w:val="24"/>
          <w:szCs w:val="24"/>
        </w:rPr>
        <w:t>sehingga terjadi distorsi dalam Islam, yang ditandai dengan terbentuknya beberapa kelompok di</w:t>
      </w:r>
      <w:r w:rsidR="008D069B">
        <w:rPr>
          <w:rFonts w:ascii="Times New Arabic" w:hAnsi="Times New Arabic"/>
          <w:sz w:val="24"/>
          <w:szCs w:val="24"/>
          <w:lang w:val="id-ID"/>
        </w:rPr>
        <w:t xml:space="preserve"> </w:t>
      </w:r>
      <w:r w:rsidR="00FE3479">
        <w:rPr>
          <w:rFonts w:ascii="Times New Arabic" w:hAnsi="Times New Arabic"/>
          <w:sz w:val="24"/>
          <w:szCs w:val="24"/>
        </w:rPr>
        <w:t>antaranya S</w:t>
      </w:r>
      <w:r w:rsidR="00FE3479">
        <w:rPr>
          <w:rFonts w:ascii="Times New Arabic" w:hAnsi="Times New Arabic"/>
          <w:sz w:val="24"/>
          <w:szCs w:val="24"/>
          <w:lang w:val="id-ID"/>
        </w:rPr>
        <w:t>y</w:t>
      </w:r>
      <w:r w:rsidR="008D069B" w:rsidRPr="00861086">
        <w:rPr>
          <w:rFonts w:ascii="Times New Arabic" w:hAnsi="Times New Arabic"/>
          <w:sz w:val="24"/>
          <w:szCs w:val="24"/>
        </w:rPr>
        <w:t>i&gt;’ah, Khawa&gt;rij</w:t>
      </w:r>
      <w:r w:rsidR="00C91888">
        <w:rPr>
          <w:rFonts w:ascii="Times New Arabic" w:hAnsi="Times New Arabic"/>
          <w:sz w:val="24"/>
          <w:szCs w:val="24"/>
        </w:rPr>
        <w:fldChar w:fldCharType="begin"/>
      </w:r>
      <w:r w:rsidR="008D069B">
        <w:instrText xml:space="preserve"> XE "</w:instrText>
      </w:r>
      <w:r w:rsidR="008D069B" w:rsidRPr="002502CA">
        <w:rPr>
          <w:rFonts w:ascii="Times New Arabic" w:hAnsi="Times New Arabic"/>
          <w:sz w:val="24"/>
          <w:szCs w:val="24"/>
          <w:lang w:val="id-ID"/>
        </w:rPr>
        <w:instrText>Khawa&gt;rij</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xml:space="preserve"> dan pendukung Mu‘awiyyah.</w:t>
      </w:r>
      <w:r w:rsidR="008D069B" w:rsidRPr="00861086">
        <w:rPr>
          <w:rStyle w:val="FootnoteReference"/>
          <w:rFonts w:ascii="Times New Arabic" w:hAnsi="Times New Arabic"/>
          <w:sz w:val="24"/>
          <w:szCs w:val="24"/>
        </w:rPr>
        <w:footnoteReference w:id="31"/>
      </w:r>
      <w:r w:rsidR="008D069B" w:rsidRPr="00861086">
        <w:rPr>
          <w:rFonts w:ascii="Times New Arabic" w:hAnsi="Times New Arabic"/>
          <w:sz w:val="24"/>
          <w:szCs w:val="24"/>
        </w:rPr>
        <w:t xml:space="preserve"> Dampak peristiwa tersebut, banyak dari para sahabat berpindah untuk hijrah, yang kemudian tempat-tempat tinggal mereka menjadi daerah pencarian hadis</w:t>
      </w:r>
      <w:r w:rsidR="00C91888">
        <w:rPr>
          <w:rFonts w:ascii="Times New Arabic" w:hAnsi="Times New Arabic"/>
          <w:sz w:val="24"/>
          <w:szCs w:val="24"/>
        </w:rPr>
        <w:fldChar w:fldCharType="begin"/>
      </w:r>
      <w:r w:rsidR="008D069B">
        <w:instrText xml:space="preserve"> XE "</w:instrText>
      </w:r>
      <w:r w:rsidR="008D069B" w:rsidRPr="00895494">
        <w:rPr>
          <w:rFonts w:ascii="Times New Arabic" w:hAnsi="Times New Arabic"/>
          <w:sz w:val="24"/>
          <w:szCs w:val="24"/>
          <w:lang w:val="id-ID"/>
        </w:rPr>
        <w:instrText>hadis</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xml:space="preserve"> masa sesudahnya, serta menjadi kota pusat hadis dalam bentuk madrasah</w:t>
      </w:r>
      <w:r w:rsidR="00C91888">
        <w:rPr>
          <w:rFonts w:ascii="Times New Arabic" w:hAnsi="Times New Arabic"/>
          <w:sz w:val="24"/>
          <w:szCs w:val="24"/>
        </w:rPr>
        <w:fldChar w:fldCharType="begin"/>
      </w:r>
      <w:r w:rsidR="008D069B">
        <w:instrText xml:space="preserve"> XE "</w:instrText>
      </w:r>
      <w:r w:rsidR="008D069B" w:rsidRPr="00C90186">
        <w:rPr>
          <w:rFonts w:ascii="Times New Arabic" w:hAnsi="Times New Arabic"/>
          <w:sz w:val="24"/>
          <w:szCs w:val="24"/>
        </w:rPr>
        <w:instrText>madrasah</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w:t>
      </w:r>
      <w:r w:rsidR="008D069B" w:rsidRPr="00861086">
        <w:rPr>
          <w:rStyle w:val="FootnoteReference"/>
          <w:rFonts w:ascii="Times New Arabic" w:hAnsi="Times New Arabic"/>
          <w:sz w:val="24"/>
          <w:szCs w:val="24"/>
        </w:rPr>
        <w:footnoteReference w:id="32"/>
      </w:r>
      <w:r w:rsidR="008D069B" w:rsidRPr="00861086">
        <w:rPr>
          <w:rFonts w:ascii="Times New Arabic" w:hAnsi="Times New Arabic"/>
          <w:sz w:val="24"/>
          <w:szCs w:val="24"/>
        </w:rPr>
        <w:t xml:space="preserve"> seperti Kufah</w:t>
      </w:r>
      <w:r w:rsidR="00C91888">
        <w:rPr>
          <w:rFonts w:ascii="Times New Arabic" w:hAnsi="Times New Arabic"/>
          <w:sz w:val="24"/>
          <w:szCs w:val="24"/>
        </w:rPr>
        <w:fldChar w:fldCharType="begin"/>
      </w:r>
      <w:r w:rsidR="008D069B">
        <w:instrText xml:space="preserve"> XE "</w:instrText>
      </w:r>
      <w:r w:rsidR="008D069B" w:rsidRPr="00186CD5">
        <w:rPr>
          <w:rFonts w:ascii="Times New Arabic" w:hAnsi="Times New Arabic"/>
          <w:sz w:val="24"/>
          <w:szCs w:val="24"/>
          <w:lang w:val="id-ID"/>
        </w:rPr>
        <w:instrText>Kufah</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Bashrah, Madinah</w:t>
      </w:r>
      <w:r w:rsidR="00C91888">
        <w:rPr>
          <w:rFonts w:ascii="Times New Arabic" w:hAnsi="Times New Arabic"/>
          <w:sz w:val="24"/>
          <w:szCs w:val="24"/>
        </w:rPr>
        <w:fldChar w:fldCharType="begin"/>
      </w:r>
      <w:r w:rsidR="008D069B">
        <w:instrText xml:space="preserve"> XE "</w:instrText>
      </w:r>
      <w:r w:rsidR="008D069B" w:rsidRPr="004B4F45">
        <w:rPr>
          <w:rFonts w:ascii="Times New Arabic" w:hAnsi="Times New Arabic"/>
          <w:sz w:val="24"/>
          <w:szCs w:val="24"/>
        </w:rPr>
        <w:instrText>Madinah</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Makkah</w:t>
      </w:r>
      <w:r w:rsidR="00C91888">
        <w:rPr>
          <w:rFonts w:ascii="Times New Arabic" w:hAnsi="Times New Arabic"/>
          <w:sz w:val="24"/>
          <w:szCs w:val="24"/>
        </w:rPr>
        <w:fldChar w:fldCharType="begin"/>
      </w:r>
      <w:r w:rsidR="008D069B">
        <w:instrText xml:space="preserve"> XE "</w:instrText>
      </w:r>
      <w:r w:rsidR="008D069B" w:rsidRPr="00400258">
        <w:rPr>
          <w:rFonts w:ascii="Times New Arabic" w:hAnsi="Times New Arabic"/>
          <w:sz w:val="24"/>
          <w:szCs w:val="24"/>
        </w:rPr>
        <w:instrText>Makkah</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Syam</w:t>
      </w:r>
      <w:r w:rsidR="00C91888">
        <w:rPr>
          <w:rFonts w:ascii="Times New Arabic" w:hAnsi="Times New Arabic"/>
          <w:sz w:val="24"/>
          <w:szCs w:val="24"/>
        </w:rPr>
        <w:fldChar w:fldCharType="begin"/>
      </w:r>
      <w:r w:rsidR="008D069B">
        <w:instrText xml:space="preserve"> XE "</w:instrText>
      </w:r>
      <w:r w:rsidR="008D069B" w:rsidRPr="00B81882">
        <w:rPr>
          <w:rFonts w:ascii="Times New Arabic" w:hAnsi="Times New Arabic"/>
          <w:sz w:val="24"/>
          <w:szCs w:val="24"/>
        </w:rPr>
        <w:instrText>Syam</w:instrText>
      </w:r>
      <w:r w:rsidR="008D069B">
        <w:instrText xml:space="preserve">" </w:instrText>
      </w:r>
      <w:r w:rsidR="00C91888">
        <w:rPr>
          <w:rFonts w:ascii="Times New Arabic" w:hAnsi="Times New Arabic"/>
          <w:sz w:val="24"/>
          <w:szCs w:val="24"/>
        </w:rPr>
        <w:fldChar w:fldCharType="end"/>
      </w:r>
      <w:r w:rsidR="008D069B" w:rsidRPr="00861086">
        <w:rPr>
          <w:rFonts w:ascii="Times New Arabic" w:hAnsi="Times New Arabic"/>
          <w:sz w:val="24"/>
          <w:szCs w:val="24"/>
        </w:rPr>
        <w:t xml:space="preserve"> dan Mesir.</w:t>
      </w:r>
      <w:r w:rsidR="008D069B" w:rsidRPr="00861086">
        <w:rPr>
          <w:rStyle w:val="FootnoteReference"/>
          <w:rFonts w:ascii="Times New Arabic" w:hAnsi="Times New Arabic"/>
          <w:sz w:val="24"/>
          <w:szCs w:val="24"/>
        </w:rPr>
        <w:footnoteReference w:id="33"/>
      </w:r>
    </w:p>
    <w:p w:rsidR="008D069B" w:rsidRPr="00861086" w:rsidRDefault="008D069B" w:rsidP="005856EB">
      <w:pPr>
        <w:spacing w:line="360" w:lineRule="auto"/>
        <w:ind w:firstLine="720"/>
        <w:rPr>
          <w:rFonts w:ascii="Times New Arabic" w:hAnsi="Times New Arabic"/>
          <w:sz w:val="24"/>
          <w:szCs w:val="24"/>
        </w:rPr>
      </w:pPr>
      <w:r>
        <w:rPr>
          <w:rFonts w:ascii="Times New Arabic" w:hAnsi="Times New Arabic"/>
          <w:sz w:val="24"/>
          <w:szCs w:val="24"/>
        </w:rPr>
        <w:lastRenderedPageBreak/>
        <w:t>Selain ber</w:t>
      </w:r>
      <w:r>
        <w:rPr>
          <w:rFonts w:ascii="Times New Arabic" w:hAnsi="Times New Arabic"/>
          <w:sz w:val="24"/>
          <w:szCs w:val="24"/>
          <w:lang w:val="id-ID"/>
        </w:rPr>
        <w:t>hijrahnya</w:t>
      </w:r>
      <w:r w:rsidRPr="00861086">
        <w:rPr>
          <w:rFonts w:ascii="Times New Arabic" w:hAnsi="Times New Arabic"/>
          <w:sz w:val="24"/>
          <w:szCs w:val="24"/>
        </w:rPr>
        <w:t xml:space="preserve"> para sahabat yang merupakan dampak dari peristiwa </w:t>
      </w:r>
      <w:r w:rsidRPr="00861086">
        <w:rPr>
          <w:rFonts w:ascii="Times New Arabic" w:hAnsi="Times New Arabic"/>
          <w:i/>
          <w:iCs/>
          <w:sz w:val="24"/>
          <w:szCs w:val="24"/>
        </w:rPr>
        <w:t>tah</w:t>
      </w:r>
      <w:r>
        <w:rPr>
          <w:rFonts w:ascii="Times New Arabic" w:hAnsi="Times New Arabic"/>
          <w:i/>
          <w:iCs/>
          <w:sz w:val="24"/>
          <w:szCs w:val="24"/>
          <w:lang w:val="id-ID"/>
        </w:rPr>
        <w:t>}</w:t>
      </w:r>
      <w:r w:rsidRPr="00861086">
        <w:rPr>
          <w:rFonts w:ascii="Times New Arabic" w:hAnsi="Times New Arabic"/>
          <w:i/>
          <w:iCs/>
          <w:sz w:val="24"/>
          <w:szCs w:val="24"/>
        </w:rPr>
        <w:t>ki</w:t>
      </w:r>
      <w:r>
        <w:rPr>
          <w:rFonts w:ascii="Times New Arabic" w:hAnsi="Times New Arabic"/>
          <w:i/>
          <w:iCs/>
          <w:sz w:val="24"/>
          <w:szCs w:val="24"/>
          <w:lang w:val="id-ID"/>
        </w:rPr>
        <w:t>&gt;</w:t>
      </w:r>
      <w:r w:rsidRPr="00861086">
        <w:rPr>
          <w:rFonts w:ascii="Times New Arabic" w:hAnsi="Times New Arabic"/>
          <w:i/>
          <w:iCs/>
          <w:sz w:val="24"/>
          <w:szCs w:val="24"/>
        </w:rPr>
        <w:t>m</w:t>
      </w:r>
      <w:r w:rsidRPr="00861086">
        <w:rPr>
          <w:rFonts w:ascii="Times New Arabic" w:hAnsi="Times New Arabic"/>
          <w:sz w:val="24"/>
          <w:szCs w:val="24"/>
        </w:rPr>
        <w:t>, suatu generasi yang dilahirkan oleh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merupakan generasi penerus pemimpin umat Islam sebagai pengemban amanah. Oleh karena itu, pemilihan khalifah</w:t>
      </w:r>
      <w:r w:rsidR="00C91888">
        <w:rPr>
          <w:rFonts w:ascii="Times New Arabic" w:hAnsi="Times New Arabic"/>
          <w:sz w:val="24"/>
          <w:szCs w:val="24"/>
        </w:rPr>
        <w:fldChar w:fldCharType="begin"/>
      </w:r>
      <w:r>
        <w:instrText xml:space="preserve"> XE "</w:instrText>
      </w:r>
      <w:r w:rsidRPr="00867F42">
        <w:rPr>
          <w:rFonts w:ascii="Times New Arabic" w:hAnsi="Times New Arabic"/>
          <w:sz w:val="24"/>
          <w:szCs w:val="24"/>
          <w:lang w:val="id-ID"/>
        </w:rPr>
        <w:instrText>khalifah</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dipandang penting untuk tetap menjaga kestabilan politik</w:t>
      </w:r>
      <w:r w:rsidR="00C91888">
        <w:rPr>
          <w:rFonts w:ascii="Times New Arabic" w:hAnsi="Times New Arabic"/>
          <w:sz w:val="24"/>
          <w:szCs w:val="24"/>
        </w:rPr>
        <w:fldChar w:fldCharType="begin"/>
      </w:r>
      <w:r>
        <w:instrText xml:space="preserve"> XE "</w:instrText>
      </w:r>
      <w:r w:rsidRPr="002F05E8">
        <w:rPr>
          <w:rFonts w:ascii="Times New Arabic" w:hAnsi="Times New Arabic"/>
          <w:sz w:val="24"/>
          <w:szCs w:val="24"/>
        </w:rPr>
        <w:instrText>politik</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umat Islam saat itu. Kekhalifahan yang diawali dengan kepemimpinan </w:t>
      </w:r>
      <w:r w:rsidRPr="00861086">
        <w:rPr>
          <w:rFonts w:ascii="Times New Arabic" w:hAnsi="Times New Arabic"/>
          <w:i/>
          <w:iCs/>
          <w:sz w:val="24"/>
          <w:szCs w:val="24"/>
        </w:rPr>
        <w:t>Khulafa</w:t>
      </w:r>
      <w:r w:rsidRPr="00861086">
        <w:rPr>
          <w:rFonts w:ascii="Times New Arabic" w:hAnsi="Times New Arabic"/>
          <w:i/>
          <w:iCs/>
          <w:sz w:val="24"/>
          <w:szCs w:val="24"/>
          <w:lang w:val="id-ID"/>
        </w:rPr>
        <w:t>&gt;</w:t>
      </w:r>
      <w:r w:rsidRPr="00861086">
        <w:rPr>
          <w:rFonts w:ascii="Times New Arabic" w:hAnsi="Times New Arabic"/>
          <w:i/>
          <w:iCs/>
          <w:sz w:val="24"/>
          <w:szCs w:val="24"/>
        </w:rPr>
        <w:t>u al-Ra&gt;shidi</w:t>
      </w:r>
      <w:r w:rsidRPr="00861086">
        <w:rPr>
          <w:rFonts w:ascii="Times New Arabic" w:hAnsi="Times New Arabic"/>
          <w:i/>
          <w:iCs/>
          <w:sz w:val="24"/>
          <w:szCs w:val="24"/>
          <w:lang w:val="id-ID"/>
        </w:rPr>
        <w:t>&gt;</w:t>
      </w:r>
      <w:r w:rsidRPr="00861086">
        <w:rPr>
          <w:rFonts w:ascii="Times New Arabic" w:hAnsi="Times New Arabic"/>
          <w:i/>
          <w:iCs/>
          <w:sz w:val="24"/>
          <w:szCs w:val="24"/>
        </w:rPr>
        <w:t>n</w:t>
      </w:r>
      <w:r w:rsidRPr="00861086">
        <w:rPr>
          <w:rFonts w:ascii="Times New Arabic" w:hAnsi="Times New Arabic"/>
          <w:sz w:val="24"/>
          <w:szCs w:val="24"/>
        </w:rPr>
        <w:t xml:space="preserve"> (632-661),pada masa tiga khalifah pertama Abu</w:t>
      </w:r>
      <w:r>
        <w:rPr>
          <w:rFonts w:ascii="Times New Arabic" w:hAnsi="Times New Arabic"/>
          <w:sz w:val="24"/>
          <w:szCs w:val="24"/>
        </w:rPr>
        <w:t>&gt;</w:t>
      </w:r>
      <w:r w:rsidRPr="00861086">
        <w:rPr>
          <w:rFonts w:ascii="Times New Arabic" w:hAnsi="Times New Arabic"/>
          <w:sz w:val="24"/>
          <w:szCs w:val="24"/>
        </w:rPr>
        <w:t xml:space="preserve"> Bakar al-Siddiq</w:t>
      </w:r>
      <w:r w:rsidR="00C91888">
        <w:rPr>
          <w:rFonts w:ascii="Times New Arabic" w:hAnsi="Times New Arabic"/>
          <w:sz w:val="24"/>
          <w:szCs w:val="24"/>
        </w:rPr>
        <w:fldChar w:fldCharType="begin"/>
      </w:r>
      <w:r>
        <w:instrText xml:space="preserve"> XE "</w:instrText>
      </w:r>
      <w:r w:rsidRPr="00DA3A01">
        <w:rPr>
          <w:rFonts w:ascii="Times New Arabic" w:hAnsi="Times New Arabic"/>
          <w:sz w:val="24"/>
          <w:szCs w:val="24"/>
        </w:rPr>
        <w:instrText>Abu Bakar al-Siddiq</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‘Umar ibn Khattab</w:t>
      </w:r>
      <w:r w:rsidR="00C91888">
        <w:rPr>
          <w:rFonts w:ascii="Times New Arabic" w:hAnsi="Times New Arabic"/>
          <w:sz w:val="24"/>
          <w:szCs w:val="24"/>
        </w:rPr>
        <w:fldChar w:fldCharType="begin"/>
      </w:r>
      <w:r>
        <w:instrText xml:space="preserve"> XE "</w:instrText>
      </w:r>
      <w:r w:rsidRPr="000E5176">
        <w:rPr>
          <w:rFonts w:ascii="Times New Arabic" w:hAnsi="Times New Arabic"/>
          <w:sz w:val="24"/>
          <w:szCs w:val="24"/>
          <w:lang w:val="id-ID"/>
        </w:rPr>
        <w:instrText>Umar ibn Khattab</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dan Uthman ibn Affan</w:t>
      </w:r>
      <w:r w:rsidR="00C91888">
        <w:rPr>
          <w:rFonts w:ascii="Times New Arabic" w:hAnsi="Times New Arabic"/>
          <w:sz w:val="24"/>
          <w:szCs w:val="24"/>
        </w:rPr>
        <w:fldChar w:fldCharType="begin"/>
      </w:r>
      <w:r>
        <w:instrText xml:space="preserve"> XE "</w:instrText>
      </w:r>
      <w:r w:rsidRPr="005C093D">
        <w:rPr>
          <w:rFonts w:ascii="Times New Arabic" w:hAnsi="Times New Arabic"/>
          <w:sz w:val="24"/>
          <w:szCs w:val="24"/>
        </w:rPr>
        <w:instrText>Uthman ibn Affan</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berpusat di kota Madinah</w:t>
      </w:r>
      <w:r w:rsidR="00C91888">
        <w:rPr>
          <w:rFonts w:ascii="Times New Arabic" w:hAnsi="Times New Arabic"/>
          <w:sz w:val="24"/>
          <w:szCs w:val="24"/>
        </w:rPr>
        <w:fldChar w:fldCharType="begin"/>
      </w:r>
      <w:r>
        <w:instrText xml:space="preserve"> XE "</w:instrText>
      </w:r>
      <w:r w:rsidRPr="004B4F45">
        <w:rPr>
          <w:rFonts w:ascii="Times New Arabic" w:hAnsi="Times New Arabic"/>
          <w:sz w:val="24"/>
          <w:szCs w:val="24"/>
        </w:rPr>
        <w:instrText>Madinah</w:instrText>
      </w:r>
      <w:r>
        <w:instrText xml:space="preserve">" </w:instrText>
      </w:r>
      <w:r w:rsidR="00C91888">
        <w:rPr>
          <w:rFonts w:ascii="Times New Arabic" w:hAnsi="Times New Arabic"/>
          <w:sz w:val="24"/>
          <w:szCs w:val="24"/>
        </w:rPr>
        <w:fldChar w:fldCharType="end"/>
      </w:r>
      <w:r>
        <w:rPr>
          <w:rFonts w:ascii="Times New Arabic" w:hAnsi="Times New Arabic"/>
          <w:sz w:val="24"/>
          <w:szCs w:val="24"/>
          <w:lang w:val="id-ID"/>
        </w:rPr>
        <w:t>,</w:t>
      </w:r>
      <w:r w:rsidRPr="00861086">
        <w:rPr>
          <w:rFonts w:ascii="Times New Arabic" w:hAnsi="Times New Arabic"/>
          <w:sz w:val="24"/>
          <w:szCs w:val="24"/>
        </w:rPr>
        <w:t xml:space="preserve"> sedangkan pada pemerintahan Ali ibn Abi Thalib sempat berpindah ke Kufah</w:t>
      </w:r>
      <w:r w:rsidR="00C91888">
        <w:rPr>
          <w:rFonts w:ascii="Times New Arabic" w:hAnsi="Times New Arabic"/>
          <w:sz w:val="24"/>
          <w:szCs w:val="24"/>
        </w:rPr>
        <w:fldChar w:fldCharType="begin"/>
      </w:r>
      <w:r>
        <w:instrText xml:space="preserve"> XE "</w:instrText>
      </w:r>
      <w:r w:rsidRPr="00186CD5">
        <w:rPr>
          <w:rFonts w:ascii="Times New Arabic" w:hAnsi="Times New Arabic"/>
          <w:sz w:val="24"/>
          <w:szCs w:val="24"/>
          <w:lang w:val="id-ID"/>
        </w:rPr>
        <w:instrText>Kufah</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kekhalifahan Umayyah (661-750) beribu kota di Damaskus </w:t>
      </w:r>
      <w:r>
        <w:rPr>
          <w:rFonts w:ascii="Times New Arabic" w:hAnsi="Times New Arabic"/>
          <w:sz w:val="24"/>
          <w:szCs w:val="24"/>
        </w:rPr>
        <w:t>diikuti oleh kekhalifahan Abbas</w:t>
      </w:r>
      <w:r w:rsidRPr="00861086">
        <w:rPr>
          <w:rFonts w:ascii="Times New Arabic" w:hAnsi="Times New Arabic"/>
          <w:sz w:val="24"/>
          <w:szCs w:val="24"/>
        </w:rPr>
        <w:t>i</w:t>
      </w:r>
      <w:r>
        <w:rPr>
          <w:rFonts w:ascii="Times New Arabic" w:hAnsi="Times New Arabic"/>
          <w:sz w:val="24"/>
          <w:szCs w:val="24"/>
          <w:lang w:val="id-ID"/>
        </w:rPr>
        <w:t>y</w:t>
      </w:r>
      <w:r w:rsidRPr="00861086">
        <w:rPr>
          <w:rFonts w:ascii="Times New Arabic" w:hAnsi="Times New Arabic"/>
          <w:sz w:val="24"/>
          <w:szCs w:val="24"/>
        </w:rPr>
        <w:t>yah (750-1258) di Baghdad</w:t>
      </w:r>
      <w:r w:rsidR="00C91888">
        <w:rPr>
          <w:rFonts w:ascii="Times New Arabic" w:hAnsi="Times New Arabic"/>
          <w:sz w:val="24"/>
          <w:szCs w:val="24"/>
        </w:rPr>
        <w:fldChar w:fldCharType="begin"/>
      </w:r>
      <w:r>
        <w:instrText xml:space="preserve"> XE "</w:instrText>
      </w:r>
      <w:r w:rsidRPr="0016029A">
        <w:rPr>
          <w:rFonts w:ascii="Times New Arabic" w:hAnsi="Times New Arabic"/>
          <w:sz w:val="24"/>
          <w:szCs w:val="24"/>
        </w:rPr>
        <w:instrText>Baghdad</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Kemudian kekhalifahan Fatimiyyah (909-1171) berpusat di Kairo, merupakan satu-satunya kekhalifahan Shi&gt;‘ah</w:t>
      </w:r>
      <w:r w:rsidR="00C91888">
        <w:rPr>
          <w:rFonts w:ascii="Times New Arabic" w:hAnsi="Times New Arabic"/>
          <w:sz w:val="24"/>
          <w:szCs w:val="24"/>
        </w:rPr>
        <w:fldChar w:fldCharType="begin"/>
      </w:r>
      <w:r>
        <w:instrText xml:space="preserve"> XE "</w:instrText>
      </w:r>
      <w:r w:rsidRPr="00B8659D">
        <w:rPr>
          <w:rFonts w:ascii="Times New Arabic" w:hAnsi="Times New Arabic"/>
          <w:sz w:val="24"/>
          <w:szCs w:val="24"/>
          <w:lang w:val="id-ID"/>
        </w:rPr>
        <w:instrText>Shi&gt;‘ah</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saat itu. kekhalifahan Umayyah juga terdapat di Cordova Spanyol yang berlanggsung dari 929 hingga 1031</w:t>
      </w:r>
      <w:r>
        <w:rPr>
          <w:rFonts w:ascii="Times New Arabic" w:hAnsi="Times New Arabic"/>
          <w:sz w:val="24"/>
          <w:szCs w:val="24"/>
        </w:rPr>
        <w:t>. Serta kekhalifahan yang didir</w:t>
      </w:r>
      <w:r>
        <w:rPr>
          <w:rFonts w:ascii="Times New Arabic" w:hAnsi="Times New Arabic"/>
          <w:sz w:val="24"/>
          <w:szCs w:val="24"/>
          <w:lang w:val="id-ID"/>
        </w:rPr>
        <w:t>i</w:t>
      </w:r>
      <w:r w:rsidRPr="00861086">
        <w:rPr>
          <w:rFonts w:ascii="Times New Arabic" w:hAnsi="Times New Arabic"/>
          <w:sz w:val="24"/>
          <w:szCs w:val="24"/>
        </w:rPr>
        <w:t xml:space="preserve">kan oleh Dinasti </w:t>
      </w:r>
      <w:r>
        <w:rPr>
          <w:rFonts w:ascii="Times New Arabic" w:hAnsi="Times New Arabic"/>
          <w:sz w:val="24"/>
          <w:szCs w:val="24"/>
        </w:rPr>
        <w:t>Utsmani di Konstantinopel Turki</w:t>
      </w:r>
      <w:r>
        <w:rPr>
          <w:rFonts w:ascii="Times New Arabic" w:hAnsi="Times New Arabic"/>
          <w:sz w:val="24"/>
          <w:szCs w:val="24"/>
          <w:lang w:val="id-ID"/>
        </w:rPr>
        <w:t xml:space="preserve"> yang</w:t>
      </w:r>
      <w:r w:rsidRPr="00861086">
        <w:rPr>
          <w:rFonts w:ascii="Times New Arabic" w:hAnsi="Times New Arabic"/>
          <w:sz w:val="24"/>
          <w:szCs w:val="24"/>
        </w:rPr>
        <w:t xml:space="preserve"> merupakan kekhalifahan terbesar</w:t>
      </w:r>
      <w:r>
        <w:rPr>
          <w:rFonts w:ascii="Times New Arabic" w:hAnsi="Times New Arabic"/>
          <w:sz w:val="24"/>
          <w:szCs w:val="24"/>
          <w:lang w:val="id-ID"/>
        </w:rPr>
        <w:t xml:space="preserve"> tetapi</w:t>
      </w:r>
      <w:r w:rsidRPr="00861086">
        <w:rPr>
          <w:rFonts w:ascii="Times New Arabic" w:hAnsi="Times New Arabic"/>
          <w:sz w:val="24"/>
          <w:szCs w:val="24"/>
        </w:rPr>
        <w:t xml:space="preserve"> bukan berasal dari bangsa Arab (1517-1924).</w:t>
      </w:r>
      <w:r w:rsidRPr="00861086">
        <w:rPr>
          <w:rStyle w:val="FootnoteReference"/>
          <w:rFonts w:ascii="Times New Arabic" w:hAnsi="Times New Arabic"/>
          <w:sz w:val="24"/>
          <w:szCs w:val="24"/>
        </w:rPr>
        <w:footnoteReference w:id="34"/>
      </w:r>
      <w:r w:rsidRPr="00861086">
        <w:rPr>
          <w:rFonts w:ascii="Times New Arabic" w:hAnsi="Times New Arabic"/>
          <w:sz w:val="24"/>
          <w:szCs w:val="24"/>
        </w:rPr>
        <w:t xml:space="preserve"> </w:t>
      </w:r>
    </w:p>
    <w:p w:rsidR="008D069B" w:rsidRPr="00861086" w:rsidRDefault="008D069B" w:rsidP="005856EB">
      <w:pPr>
        <w:spacing w:line="360" w:lineRule="auto"/>
        <w:ind w:firstLine="720"/>
        <w:rPr>
          <w:rFonts w:ascii="Times New Arabic" w:hAnsi="Times New Arabic"/>
          <w:sz w:val="24"/>
          <w:szCs w:val="24"/>
        </w:rPr>
      </w:pPr>
      <w:r w:rsidRPr="00861086">
        <w:rPr>
          <w:rFonts w:ascii="Times New Arabic" w:hAnsi="Times New Arabic"/>
          <w:sz w:val="24"/>
          <w:szCs w:val="24"/>
        </w:rPr>
        <w:t xml:space="preserve">Dalam rekam jejak kekhalifan yang dijalankan umat Islam sejak </w:t>
      </w:r>
      <w:r w:rsidRPr="00861086">
        <w:rPr>
          <w:rFonts w:ascii="Times New Arabic" w:hAnsi="Times New Arabic"/>
          <w:i/>
          <w:iCs/>
          <w:sz w:val="24"/>
          <w:szCs w:val="24"/>
        </w:rPr>
        <w:t>Khulafa&gt;u al-Ra&gt;shidi</w:t>
      </w:r>
      <w:r w:rsidRPr="00861086">
        <w:rPr>
          <w:rFonts w:ascii="Times New Arabic" w:hAnsi="Times New Arabic"/>
          <w:i/>
          <w:iCs/>
          <w:sz w:val="24"/>
          <w:szCs w:val="24"/>
          <w:lang w:val="id-ID"/>
        </w:rPr>
        <w:t>&gt;</w:t>
      </w:r>
      <w:r w:rsidRPr="00861086">
        <w:rPr>
          <w:rFonts w:ascii="Times New Arabic" w:hAnsi="Times New Arabic"/>
          <w:i/>
          <w:iCs/>
          <w:sz w:val="24"/>
          <w:szCs w:val="24"/>
        </w:rPr>
        <w:t>n</w:t>
      </w:r>
      <w:r w:rsidRPr="00861086">
        <w:rPr>
          <w:rFonts w:ascii="Times New Arabic" w:hAnsi="Times New Arabic"/>
          <w:sz w:val="24"/>
          <w:szCs w:val="24"/>
        </w:rPr>
        <w:t xml:space="preserve"> hingga kekhalifahan yang didirikan oleh Dinasti Utsmani ada beberapa periode yang tak dapat terelakan dari hal-hal yang berbau politik</w:t>
      </w:r>
      <w:r w:rsidR="00C91888">
        <w:rPr>
          <w:rFonts w:ascii="Times New Arabic" w:hAnsi="Times New Arabic"/>
          <w:sz w:val="24"/>
          <w:szCs w:val="24"/>
        </w:rPr>
        <w:fldChar w:fldCharType="begin"/>
      </w:r>
      <w:r>
        <w:instrText xml:space="preserve"> XE "</w:instrText>
      </w:r>
      <w:r w:rsidRPr="002F05E8">
        <w:rPr>
          <w:rFonts w:ascii="Times New Arabic" w:hAnsi="Times New Arabic"/>
          <w:sz w:val="24"/>
          <w:szCs w:val="24"/>
        </w:rPr>
        <w:instrText>politik</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w:t>
      </w:r>
      <w:r w:rsidRPr="00861086">
        <w:rPr>
          <w:rStyle w:val="FootnoteReference"/>
          <w:rFonts w:ascii="Times New Arabic" w:hAnsi="Times New Arabic"/>
          <w:sz w:val="24"/>
          <w:szCs w:val="24"/>
        </w:rPr>
        <w:footnoteReference w:id="35"/>
      </w:r>
      <w:r w:rsidRPr="00861086">
        <w:rPr>
          <w:rFonts w:ascii="Times New Arabic" w:hAnsi="Times New Arabic"/>
          <w:sz w:val="24"/>
          <w:szCs w:val="24"/>
        </w:rPr>
        <w:t xml:space="preserve"> sehingga menurut mayoritas para ulama</w:t>
      </w:r>
      <w:r w:rsidR="00C91888">
        <w:rPr>
          <w:rFonts w:ascii="Times New Arabic" w:hAnsi="Times New Arabic"/>
          <w:sz w:val="24"/>
          <w:szCs w:val="24"/>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terjadi fenomena yang kurang harmonis</w:t>
      </w:r>
      <w:r>
        <w:rPr>
          <w:rFonts w:ascii="Times New Arabic" w:hAnsi="Times New Arabic"/>
          <w:sz w:val="24"/>
          <w:szCs w:val="24"/>
          <w:lang w:val="id-ID"/>
        </w:rPr>
        <w:t>,</w:t>
      </w:r>
      <w:r w:rsidRPr="00861086">
        <w:rPr>
          <w:rFonts w:ascii="Times New Arabic" w:hAnsi="Times New Arabic"/>
          <w:sz w:val="24"/>
          <w:szCs w:val="24"/>
        </w:rPr>
        <w:t xml:space="preserve"> sehingga berakibat berkembangnya bentuk pemalsuan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terutama awal masuk abad kedua setelah hijrah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861086">
        <w:rPr>
          <w:rFonts w:ascii="Times New Arabic" w:hAnsi="Times New Arabic"/>
          <w:sz w:val="24"/>
          <w:szCs w:val="24"/>
        </w:rPr>
        <w:t xml:space="preserve"> Muhammad </w:t>
      </w:r>
      <w:r w:rsidRPr="00861086">
        <w:rPr>
          <w:rFonts w:ascii="Times New Arabic" w:hAnsi="Times New Arabic"/>
          <w:i/>
          <w:iCs/>
          <w:sz w:val="24"/>
          <w:szCs w:val="24"/>
        </w:rPr>
        <w:t>s</w:t>
      </w:r>
      <w:r w:rsidRPr="00861086">
        <w:rPr>
          <w:rFonts w:ascii="Times New Arabic" w:hAnsi="Times New Arabic"/>
          <w:i/>
          <w:iCs/>
          <w:sz w:val="24"/>
          <w:szCs w:val="24"/>
          <w:lang w:val="id-ID"/>
        </w:rPr>
        <w:t>hallalla&gt;hu ‘alaihi wa sallam</w:t>
      </w:r>
      <w:r>
        <w:rPr>
          <w:rFonts w:ascii="Times New Arabic" w:hAnsi="Times New Arabic"/>
          <w:sz w:val="24"/>
          <w:szCs w:val="24"/>
          <w:lang w:val="id-ID"/>
        </w:rPr>
        <w:t>.</w:t>
      </w:r>
      <w:r w:rsidRPr="00861086">
        <w:rPr>
          <w:rStyle w:val="FootnoteReference"/>
          <w:rFonts w:ascii="Times New Arabic" w:hAnsi="Times New Arabic"/>
          <w:sz w:val="24"/>
          <w:szCs w:val="24"/>
        </w:rPr>
        <w:footnoteReference w:id="36"/>
      </w:r>
      <w:r w:rsidRPr="00861086">
        <w:rPr>
          <w:rFonts w:ascii="Times New Arabic" w:hAnsi="Times New Arabic"/>
          <w:sz w:val="24"/>
          <w:szCs w:val="24"/>
        </w:rPr>
        <w:t xml:space="preserve">  </w:t>
      </w:r>
      <w:r>
        <w:rPr>
          <w:rFonts w:ascii="Times New Arabic" w:hAnsi="Times New Arabic"/>
          <w:sz w:val="24"/>
          <w:szCs w:val="24"/>
          <w:lang w:val="id-ID"/>
        </w:rPr>
        <w:t>Pelakunya</w:t>
      </w:r>
      <w:r w:rsidRPr="00861086">
        <w:rPr>
          <w:rFonts w:ascii="Times New Arabic" w:hAnsi="Times New Arabic"/>
          <w:sz w:val="24"/>
          <w:szCs w:val="24"/>
        </w:rPr>
        <w:t xml:space="preserve"> dilakukan oleh pihak yang tidak bertanggung jawab, dalam mengambil kesempatan demi ingin mengangkat derajat kelompok yang diusung agar menda</w:t>
      </w:r>
      <w:r>
        <w:rPr>
          <w:rFonts w:ascii="Times New Arabic" w:hAnsi="Times New Arabic"/>
          <w:sz w:val="24"/>
          <w:szCs w:val="24"/>
        </w:rPr>
        <w:t xml:space="preserve">pat perhatian lebih dari </w:t>
      </w:r>
      <w:r>
        <w:rPr>
          <w:rFonts w:ascii="Times New Arabic" w:hAnsi="Times New Arabic"/>
          <w:sz w:val="24"/>
          <w:szCs w:val="24"/>
          <w:lang w:val="id-ID"/>
        </w:rPr>
        <w:t>umat Islam</w:t>
      </w:r>
      <w:r w:rsidRPr="00861086">
        <w:rPr>
          <w:rFonts w:ascii="Times New Arabic" w:hAnsi="Times New Arabic"/>
          <w:sz w:val="24"/>
          <w:szCs w:val="24"/>
        </w:rPr>
        <w:t xml:space="preserve"> masa itu. Berkaca dari kejadian di atas, untuk menjaga otentisitas hadis Nabi</w:t>
      </w:r>
      <w:r>
        <w:rPr>
          <w:rFonts w:ascii="Times New Arabic" w:hAnsi="Times New Arabic"/>
          <w:sz w:val="24"/>
          <w:szCs w:val="24"/>
          <w:lang w:val="id-ID"/>
        </w:rPr>
        <w:t>,</w:t>
      </w:r>
      <w:r w:rsidRPr="00861086">
        <w:rPr>
          <w:rFonts w:ascii="Times New Arabic" w:hAnsi="Times New Arabic"/>
          <w:sz w:val="24"/>
          <w:szCs w:val="24"/>
        </w:rPr>
        <w:t xml:space="preserve"> perlu didasari oleh disiplin ilmu yang matang, di mana baru mulai muncul ke permukaan pada  rentang </w:t>
      </w:r>
      <w:r w:rsidRPr="00861086">
        <w:rPr>
          <w:rFonts w:ascii="Times New Arabic" w:hAnsi="Times New Arabic"/>
          <w:sz w:val="24"/>
          <w:szCs w:val="24"/>
          <w:lang w:val="id-ID"/>
        </w:rPr>
        <w:t xml:space="preserve">awal </w:t>
      </w:r>
      <w:r w:rsidRPr="00861086">
        <w:rPr>
          <w:rFonts w:ascii="Times New Arabic" w:hAnsi="Times New Arabic"/>
          <w:sz w:val="24"/>
          <w:szCs w:val="24"/>
        </w:rPr>
        <w:t>abad ketiga yang merupakan pembentukan model metodologis berbagai aspek ajaran Islam.</w:t>
      </w:r>
      <w:r w:rsidRPr="00861086">
        <w:rPr>
          <w:rStyle w:val="FootnoteReference"/>
          <w:rFonts w:ascii="Times New Arabic" w:hAnsi="Times New Arabic"/>
          <w:sz w:val="24"/>
          <w:szCs w:val="24"/>
        </w:rPr>
        <w:footnoteReference w:id="37"/>
      </w:r>
      <w:r w:rsidRPr="00861086">
        <w:rPr>
          <w:rFonts w:ascii="Times New Arabic" w:hAnsi="Times New Arabic"/>
          <w:sz w:val="24"/>
          <w:szCs w:val="24"/>
        </w:rPr>
        <w:t xml:space="preserve"> Dari model-model tersebut, dapat pula dicirikan misalnya dengan tumbuhnya beberapa narasi keagamaan yang bergenre </w:t>
      </w:r>
      <w:r w:rsidRPr="00861086">
        <w:rPr>
          <w:rFonts w:ascii="Times New Arabic" w:hAnsi="Times New Arabic"/>
          <w:sz w:val="24"/>
          <w:szCs w:val="24"/>
          <w:lang w:val="id-ID"/>
        </w:rPr>
        <w:t>fikih</w:t>
      </w:r>
      <w:r w:rsidRPr="00861086">
        <w:rPr>
          <w:rFonts w:ascii="Times New Arabic" w:hAnsi="Times New Arabic"/>
          <w:sz w:val="24"/>
          <w:szCs w:val="24"/>
        </w:rPr>
        <w:t xml:space="preserve">, </w:t>
      </w:r>
      <w:r>
        <w:rPr>
          <w:rFonts w:ascii="Times New Arabic" w:hAnsi="Times New Arabic"/>
          <w:sz w:val="24"/>
          <w:szCs w:val="24"/>
        </w:rPr>
        <w:t>kal</w:t>
      </w:r>
      <w:r>
        <w:rPr>
          <w:rFonts w:ascii="Times New Arabic" w:hAnsi="Times New Arabic"/>
          <w:sz w:val="24"/>
          <w:szCs w:val="24"/>
          <w:lang w:val="id-ID"/>
        </w:rPr>
        <w:t>a</w:t>
      </w:r>
      <w:r w:rsidRPr="00454FB0">
        <w:rPr>
          <w:rFonts w:ascii="Times New Arabic" w:hAnsi="Times New Arabic"/>
          <w:sz w:val="24"/>
          <w:szCs w:val="24"/>
        </w:rPr>
        <w:t>m</w:t>
      </w:r>
      <w:r w:rsidRPr="00861086">
        <w:rPr>
          <w:rFonts w:ascii="Times New Arabic" w:hAnsi="Times New Arabic"/>
          <w:sz w:val="24"/>
          <w:szCs w:val="24"/>
        </w:rPr>
        <w:t xml:space="preserve"> serta seruan kepada tradisi kenabian.</w:t>
      </w:r>
      <w:r w:rsidRPr="00861086">
        <w:rPr>
          <w:rStyle w:val="FootnoteReference"/>
          <w:rFonts w:ascii="Times New Arabic" w:hAnsi="Times New Arabic"/>
          <w:sz w:val="24"/>
          <w:szCs w:val="24"/>
        </w:rPr>
        <w:footnoteReference w:id="38"/>
      </w:r>
    </w:p>
    <w:p w:rsidR="008D069B" w:rsidRPr="008A286F" w:rsidRDefault="008D069B" w:rsidP="005856EB">
      <w:pPr>
        <w:spacing w:line="360" w:lineRule="auto"/>
        <w:ind w:firstLine="720"/>
        <w:rPr>
          <w:rFonts w:ascii="Times New Arabic" w:hAnsi="Times New Arabic"/>
          <w:sz w:val="24"/>
          <w:szCs w:val="24"/>
          <w:lang w:val="id-ID"/>
        </w:rPr>
      </w:pPr>
      <w:r w:rsidRPr="008A286F">
        <w:rPr>
          <w:rFonts w:ascii="Times New Arabic" w:hAnsi="Times New Arabic"/>
          <w:sz w:val="24"/>
          <w:szCs w:val="24"/>
          <w:lang w:val="id-ID"/>
        </w:rPr>
        <w:t xml:space="preserve">Awalnya, pemikiran pembentukan hukum Islam telah terjadi sejak masa </w:t>
      </w:r>
      <w:r w:rsidRPr="008A286F">
        <w:rPr>
          <w:rFonts w:ascii="Times New Arabic" w:hAnsi="Times New Arabic"/>
          <w:i/>
          <w:iCs/>
          <w:sz w:val="24"/>
          <w:szCs w:val="24"/>
          <w:lang w:val="id-ID"/>
        </w:rPr>
        <w:t>khulafa&gt;</w:t>
      </w:r>
      <w:r w:rsidRPr="00861086">
        <w:rPr>
          <w:rFonts w:ascii="Times New Arabic" w:hAnsi="Times New Arabic"/>
          <w:i/>
          <w:iCs/>
          <w:sz w:val="24"/>
          <w:szCs w:val="24"/>
          <w:lang w:val="id-ID"/>
        </w:rPr>
        <w:t>u</w:t>
      </w:r>
      <w:r w:rsidRPr="008A286F">
        <w:rPr>
          <w:rFonts w:ascii="Times New Arabic" w:hAnsi="Times New Arabic"/>
          <w:i/>
          <w:iCs/>
          <w:sz w:val="24"/>
          <w:szCs w:val="24"/>
          <w:lang w:val="id-ID"/>
        </w:rPr>
        <w:t xml:space="preserve"> al-Ra&gt;shidi</w:t>
      </w:r>
      <w:r w:rsidRPr="00861086">
        <w:rPr>
          <w:rFonts w:ascii="Times New Arabic" w:hAnsi="Times New Arabic"/>
          <w:i/>
          <w:iCs/>
          <w:sz w:val="24"/>
          <w:szCs w:val="24"/>
          <w:lang w:val="id-ID"/>
        </w:rPr>
        <w:t>&gt;</w:t>
      </w:r>
      <w:r w:rsidRPr="008A286F">
        <w:rPr>
          <w:rFonts w:ascii="Times New Arabic" w:hAnsi="Times New Arabic"/>
          <w:i/>
          <w:iCs/>
          <w:sz w:val="24"/>
          <w:szCs w:val="24"/>
          <w:lang w:val="id-ID"/>
        </w:rPr>
        <w:t>n</w:t>
      </w:r>
      <w:r w:rsidRPr="008A286F">
        <w:rPr>
          <w:rFonts w:ascii="Times New Arabic" w:hAnsi="Times New Arabic"/>
          <w:sz w:val="24"/>
          <w:szCs w:val="24"/>
          <w:lang w:val="id-ID"/>
        </w:rPr>
        <w:t>, yang merupakan pandangan dari Manna</w:t>
      </w:r>
      <w:r>
        <w:rPr>
          <w:rFonts w:ascii="Times New Arabic" w:hAnsi="Times New Arabic"/>
          <w:sz w:val="24"/>
          <w:szCs w:val="24"/>
          <w:lang w:val="id-ID"/>
        </w:rPr>
        <w:t>&gt;‘</w:t>
      </w:r>
      <w:r w:rsidRPr="008A286F">
        <w:rPr>
          <w:rFonts w:ascii="Times New Arabic" w:hAnsi="Times New Arabic"/>
          <w:sz w:val="24"/>
          <w:szCs w:val="24"/>
          <w:lang w:val="id-ID"/>
        </w:rPr>
        <w:t xml:space="preserve"> al-Qattha</w:t>
      </w:r>
      <w:r>
        <w:rPr>
          <w:rFonts w:ascii="Times New Arabic" w:hAnsi="Times New Arabic"/>
          <w:sz w:val="24"/>
          <w:szCs w:val="24"/>
          <w:lang w:val="id-ID"/>
        </w:rPr>
        <w:t>&gt;</w:t>
      </w:r>
      <w:r w:rsidRPr="008A286F">
        <w:rPr>
          <w:rFonts w:ascii="Times New Arabic" w:hAnsi="Times New Arabic"/>
          <w:sz w:val="24"/>
          <w:szCs w:val="24"/>
          <w:lang w:val="id-ID"/>
        </w:rPr>
        <w:t xml:space="preserve">n untuk tidak menyebut </w:t>
      </w:r>
      <w:r w:rsidRPr="008A286F">
        <w:rPr>
          <w:rFonts w:ascii="Times New Arabic" w:hAnsi="Times New Arabic"/>
          <w:sz w:val="24"/>
          <w:szCs w:val="24"/>
          <w:lang w:val="id-ID"/>
        </w:rPr>
        <w:lastRenderedPageBreak/>
        <w:t>kemunculannya pada masa Nabi</w:t>
      </w:r>
      <w:r w:rsidR="00C91888">
        <w:rPr>
          <w:rFonts w:ascii="Times New Arabic" w:hAnsi="Times New Arabic"/>
          <w:sz w:val="24"/>
          <w:szCs w:val="24"/>
        </w:rPr>
        <w:fldChar w:fldCharType="begin"/>
      </w:r>
      <w:r w:rsidRPr="008A286F">
        <w:rPr>
          <w:lang w:val="id-ID"/>
        </w:rPr>
        <w:instrText xml:space="preserve"> XE "</w:instrText>
      </w:r>
      <w:r w:rsidRPr="00E62478">
        <w:rPr>
          <w:rFonts w:ascii="Times New Arabic" w:hAnsi="Times New Arabic"/>
          <w:sz w:val="24"/>
          <w:szCs w:val="24"/>
          <w:lang w:val="id-ID"/>
        </w:rPr>
        <w:instrText>Nabi</w:instrText>
      </w:r>
      <w:r w:rsidRPr="008A286F">
        <w:rPr>
          <w:lang w:val="id-ID"/>
        </w:rPr>
        <w:instrText xml:space="preserve">" </w:instrText>
      </w:r>
      <w:r w:rsidR="00C91888">
        <w:rPr>
          <w:rFonts w:ascii="Times New Arabic" w:hAnsi="Times New Arabic"/>
          <w:sz w:val="24"/>
          <w:szCs w:val="24"/>
        </w:rPr>
        <w:fldChar w:fldCharType="end"/>
      </w:r>
      <w:r w:rsidRPr="008A286F">
        <w:rPr>
          <w:rFonts w:ascii="Times New Arabic" w:hAnsi="Times New Arabic"/>
          <w:sz w:val="24"/>
          <w:szCs w:val="24"/>
          <w:lang w:val="id-ID"/>
        </w:rPr>
        <w:t>, karena masa Nabi lebih pada awal pembentukan syariat</w:t>
      </w:r>
      <w:r w:rsidR="00C91888">
        <w:rPr>
          <w:rFonts w:ascii="Times New Arabic" w:hAnsi="Times New Arabic"/>
          <w:sz w:val="24"/>
          <w:szCs w:val="24"/>
        </w:rPr>
        <w:fldChar w:fldCharType="begin"/>
      </w:r>
      <w:r w:rsidRPr="008A286F">
        <w:rPr>
          <w:lang w:val="id-ID"/>
        </w:rPr>
        <w:instrText xml:space="preserve"> XE "</w:instrText>
      </w:r>
      <w:r w:rsidRPr="008A286F">
        <w:rPr>
          <w:rFonts w:ascii="Times New Arabic" w:hAnsi="Times New Arabic"/>
          <w:sz w:val="24"/>
          <w:szCs w:val="24"/>
          <w:lang w:val="id-ID"/>
        </w:rPr>
        <w:instrText>syariat</w:instrText>
      </w:r>
      <w:r w:rsidRPr="008A286F">
        <w:rPr>
          <w:lang w:val="id-ID"/>
        </w:rPr>
        <w:instrText xml:space="preserve">" </w:instrText>
      </w:r>
      <w:r w:rsidR="00C91888">
        <w:rPr>
          <w:rFonts w:ascii="Times New Arabic" w:hAnsi="Times New Arabic"/>
          <w:sz w:val="24"/>
          <w:szCs w:val="24"/>
        </w:rPr>
        <w:fldChar w:fldCharType="end"/>
      </w:r>
      <w:r w:rsidRPr="008A286F">
        <w:rPr>
          <w:rFonts w:ascii="Times New Arabic" w:hAnsi="Times New Arabic"/>
          <w:sz w:val="24"/>
          <w:szCs w:val="24"/>
          <w:lang w:val="id-ID"/>
        </w:rPr>
        <w:t xml:space="preserve"> saat periode Makkah</w:t>
      </w:r>
      <w:r w:rsidR="00C91888">
        <w:rPr>
          <w:rFonts w:ascii="Times New Arabic" w:hAnsi="Times New Arabic"/>
          <w:sz w:val="24"/>
          <w:szCs w:val="24"/>
        </w:rPr>
        <w:fldChar w:fldCharType="begin"/>
      </w:r>
      <w:r w:rsidRPr="008A286F">
        <w:rPr>
          <w:lang w:val="id-ID"/>
        </w:rPr>
        <w:instrText xml:space="preserve"> XE "</w:instrText>
      </w:r>
      <w:r w:rsidRPr="008A286F">
        <w:rPr>
          <w:rFonts w:ascii="Times New Arabic" w:hAnsi="Times New Arabic"/>
          <w:sz w:val="24"/>
          <w:szCs w:val="24"/>
          <w:lang w:val="id-ID"/>
        </w:rPr>
        <w:instrText>Makkah</w:instrText>
      </w:r>
      <w:r w:rsidRPr="008A286F">
        <w:rPr>
          <w:lang w:val="id-ID"/>
        </w:rPr>
        <w:instrText xml:space="preserve">" </w:instrText>
      </w:r>
      <w:r w:rsidR="00C91888">
        <w:rPr>
          <w:rFonts w:ascii="Times New Arabic" w:hAnsi="Times New Arabic"/>
          <w:sz w:val="24"/>
          <w:szCs w:val="24"/>
        </w:rPr>
        <w:fldChar w:fldCharType="end"/>
      </w:r>
      <w:r w:rsidRPr="008A286F">
        <w:rPr>
          <w:rFonts w:ascii="Times New Arabic" w:hAnsi="Times New Arabic"/>
          <w:sz w:val="24"/>
          <w:szCs w:val="24"/>
          <w:lang w:val="id-ID"/>
        </w:rPr>
        <w:t xml:space="preserve"> dan Madinah</w:t>
      </w:r>
      <w:r w:rsidR="00C91888">
        <w:rPr>
          <w:rFonts w:ascii="Times New Arabic" w:hAnsi="Times New Arabic"/>
          <w:sz w:val="24"/>
          <w:szCs w:val="24"/>
        </w:rPr>
        <w:fldChar w:fldCharType="begin"/>
      </w:r>
      <w:r w:rsidRPr="008A286F">
        <w:rPr>
          <w:lang w:val="id-ID"/>
        </w:rPr>
        <w:instrText xml:space="preserve"> XE "</w:instrText>
      </w:r>
      <w:r w:rsidRPr="008A286F">
        <w:rPr>
          <w:rFonts w:ascii="Times New Arabic" w:hAnsi="Times New Arabic"/>
          <w:sz w:val="24"/>
          <w:szCs w:val="24"/>
          <w:lang w:val="id-ID"/>
        </w:rPr>
        <w:instrText>Madinah</w:instrText>
      </w:r>
      <w:r w:rsidRPr="008A286F">
        <w:rPr>
          <w:lang w:val="id-ID"/>
        </w:rPr>
        <w:instrText xml:space="preserve">" </w:instrText>
      </w:r>
      <w:r w:rsidR="00C91888">
        <w:rPr>
          <w:rFonts w:ascii="Times New Arabic" w:hAnsi="Times New Arabic"/>
          <w:sz w:val="24"/>
          <w:szCs w:val="24"/>
        </w:rPr>
        <w:fldChar w:fldCharType="end"/>
      </w:r>
      <w:r w:rsidRPr="008A286F">
        <w:rPr>
          <w:rFonts w:ascii="Times New Arabic" w:hAnsi="Times New Arabic"/>
          <w:sz w:val="24"/>
          <w:szCs w:val="24"/>
          <w:lang w:val="id-ID"/>
        </w:rPr>
        <w:t>.</w:t>
      </w:r>
      <w:r w:rsidRPr="00861086">
        <w:rPr>
          <w:rStyle w:val="FootnoteReference"/>
          <w:rFonts w:ascii="Times New Arabic" w:hAnsi="Times New Arabic"/>
          <w:sz w:val="24"/>
          <w:szCs w:val="24"/>
        </w:rPr>
        <w:footnoteReference w:id="39"/>
      </w:r>
      <w:r w:rsidRPr="008A286F">
        <w:rPr>
          <w:rFonts w:ascii="Times New Arabic" w:hAnsi="Times New Arabic"/>
          <w:sz w:val="24"/>
          <w:szCs w:val="24"/>
          <w:lang w:val="id-ID"/>
        </w:rPr>
        <w:t xml:space="preserve"> Seiring berjalannya waktu, setelah melewati masa </w:t>
      </w:r>
      <w:r w:rsidRPr="008A286F">
        <w:rPr>
          <w:rFonts w:ascii="Times New Arabic" w:hAnsi="Times New Arabic"/>
          <w:i/>
          <w:iCs/>
          <w:sz w:val="24"/>
          <w:szCs w:val="24"/>
          <w:lang w:val="id-ID"/>
        </w:rPr>
        <w:t>Khulafa</w:t>
      </w:r>
      <w:r w:rsidRPr="00861086">
        <w:rPr>
          <w:rFonts w:ascii="Times New Arabic" w:hAnsi="Times New Arabic"/>
          <w:i/>
          <w:iCs/>
          <w:sz w:val="24"/>
          <w:szCs w:val="24"/>
          <w:lang w:val="id-ID"/>
        </w:rPr>
        <w:t>&gt;u</w:t>
      </w:r>
      <w:r w:rsidRPr="008A286F">
        <w:rPr>
          <w:rFonts w:ascii="Times New Arabic" w:hAnsi="Times New Arabic"/>
          <w:i/>
          <w:iCs/>
          <w:sz w:val="24"/>
          <w:szCs w:val="24"/>
          <w:lang w:val="id-ID"/>
        </w:rPr>
        <w:t xml:space="preserve"> al-Ra</w:t>
      </w:r>
      <w:r w:rsidRPr="00861086">
        <w:rPr>
          <w:rFonts w:ascii="Times New Arabic" w:hAnsi="Times New Arabic"/>
          <w:i/>
          <w:iCs/>
          <w:sz w:val="24"/>
          <w:szCs w:val="24"/>
          <w:lang w:val="id-ID"/>
        </w:rPr>
        <w:t>&gt;</w:t>
      </w:r>
      <w:r w:rsidRPr="008A286F">
        <w:rPr>
          <w:rFonts w:ascii="Times New Arabic" w:hAnsi="Times New Arabic"/>
          <w:i/>
          <w:iCs/>
          <w:sz w:val="24"/>
          <w:szCs w:val="24"/>
          <w:lang w:val="id-ID"/>
        </w:rPr>
        <w:t>shidi</w:t>
      </w:r>
      <w:r w:rsidRPr="00861086">
        <w:rPr>
          <w:rFonts w:ascii="Times New Arabic" w:hAnsi="Times New Arabic"/>
          <w:i/>
          <w:iCs/>
          <w:sz w:val="24"/>
          <w:szCs w:val="24"/>
          <w:lang w:val="id-ID"/>
        </w:rPr>
        <w:t>&gt;</w:t>
      </w:r>
      <w:r w:rsidRPr="008A286F">
        <w:rPr>
          <w:rFonts w:ascii="Times New Arabic" w:hAnsi="Times New Arabic"/>
          <w:i/>
          <w:iCs/>
          <w:sz w:val="24"/>
          <w:szCs w:val="24"/>
          <w:lang w:val="id-ID"/>
        </w:rPr>
        <w:t>n</w:t>
      </w:r>
      <w:r w:rsidRPr="008A286F">
        <w:rPr>
          <w:rFonts w:ascii="Times New Arabic" w:hAnsi="Times New Arabic"/>
          <w:sz w:val="24"/>
          <w:szCs w:val="24"/>
          <w:lang w:val="id-ID"/>
        </w:rPr>
        <w:t>, kemudian disusul masa sahabat junior dan ta</w:t>
      </w:r>
      <w:r w:rsidRPr="003303AB">
        <w:rPr>
          <w:rFonts w:ascii="Times New Arabic" w:hAnsi="Times New Arabic"/>
          <w:sz w:val="24"/>
          <w:szCs w:val="24"/>
          <w:lang w:val="id-ID"/>
        </w:rPr>
        <w:t>&gt;</w:t>
      </w:r>
      <w:r w:rsidRPr="008A286F">
        <w:rPr>
          <w:rFonts w:ascii="Times New Arabic" w:hAnsi="Times New Arabic"/>
          <w:sz w:val="24"/>
          <w:szCs w:val="24"/>
          <w:lang w:val="id-ID"/>
        </w:rPr>
        <w:t>bi’i</w:t>
      </w:r>
      <w:r>
        <w:rPr>
          <w:rFonts w:ascii="Times New Arabic" w:hAnsi="Times New Arabic"/>
          <w:sz w:val="24"/>
          <w:szCs w:val="24"/>
          <w:lang w:val="id-ID"/>
        </w:rPr>
        <w:t>&gt;</w:t>
      </w:r>
      <w:r w:rsidRPr="008A286F">
        <w:rPr>
          <w:rFonts w:ascii="Times New Arabic" w:hAnsi="Times New Arabic"/>
          <w:sz w:val="24"/>
          <w:szCs w:val="24"/>
          <w:lang w:val="id-ID"/>
        </w:rPr>
        <w:t xml:space="preserve">n senior, ketika akhir abad pertama dan memasuki </w:t>
      </w:r>
      <w:r w:rsidRPr="00861086">
        <w:rPr>
          <w:rFonts w:ascii="Times New Arabic" w:hAnsi="Times New Arabic"/>
          <w:sz w:val="24"/>
          <w:szCs w:val="24"/>
          <w:lang w:val="id-ID"/>
        </w:rPr>
        <w:t xml:space="preserve">awal </w:t>
      </w:r>
      <w:r w:rsidRPr="008A286F">
        <w:rPr>
          <w:rFonts w:ascii="Times New Arabic" w:hAnsi="Times New Arabic"/>
          <w:sz w:val="24"/>
          <w:szCs w:val="24"/>
          <w:lang w:val="id-ID"/>
        </w:rPr>
        <w:t xml:space="preserve">abad kedua paska </w:t>
      </w:r>
      <w:r w:rsidRPr="00861086">
        <w:rPr>
          <w:rFonts w:ascii="Times New Arabic" w:hAnsi="Times New Arabic"/>
          <w:sz w:val="24"/>
          <w:szCs w:val="24"/>
          <w:lang w:val="id-ID"/>
        </w:rPr>
        <w:t>h</w:t>
      </w:r>
      <w:r w:rsidRPr="008A286F">
        <w:rPr>
          <w:rFonts w:ascii="Times New Arabic" w:hAnsi="Times New Arabic"/>
          <w:sz w:val="24"/>
          <w:szCs w:val="24"/>
          <w:lang w:val="id-ID"/>
        </w:rPr>
        <w:t xml:space="preserve">ijrah, mulai banyak pembentukan metodologi hukum yang dicetus oleh beberapa </w:t>
      </w:r>
      <w:r>
        <w:rPr>
          <w:rFonts w:ascii="Times New Arabic" w:hAnsi="Times New Arabic"/>
          <w:sz w:val="24"/>
          <w:szCs w:val="24"/>
          <w:lang w:val="id-ID"/>
        </w:rPr>
        <w:t>ulama</w:t>
      </w:r>
      <w:r w:rsidR="00C91888">
        <w:rPr>
          <w:rFonts w:ascii="Times New Arabic" w:hAnsi="Times New Arabic"/>
          <w:sz w:val="24"/>
          <w:szCs w:val="24"/>
          <w:lang w:val="id-ID"/>
        </w:rPr>
        <w:fldChar w:fldCharType="begin"/>
      </w:r>
      <w:r w:rsidRPr="008A286F">
        <w:rPr>
          <w:lang w:val="id-ID"/>
        </w:rPr>
        <w:instrText xml:space="preserve"> XE "</w:instrText>
      </w:r>
      <w:r w:rsidRPr="00337290">
        <w:rPr>
          <w:rFonts w:ascii="Times New Arabic" w:hAnsi="Times New Arabic"/>
          <w:sz w:val="24"/>
          <w:szCs w:val="24"/>
          <w:lang w:val="id-ID"/>
        </w:rPr>
        <w:instrText>ulama</w:instrText>
      </w:r>
      <w:r w:rsidRPr="008A286F">
        <w:rPr>
          <w:lang w:val="id-ID"/>
        </w:rPr>
        <w:instrText xml:space="preserve">" </w:instrText>
      </w:r>
      <w:r w:rsidR="00C91888">
        <w:rPr>
          <w:rFonts w:ascii="Times New Arabic" w:hAnsi="Times New Arabic"/>
          <w:sz w:val="24"/>
          <w:szCs w:val="24"/>
          <w:lang w:val="id-ID"/>
        </w:rPr>
        <w:fldChar w:fldCharType="end"/>
      </w:r>
      <w:r w:rsidRPr="008A286F">
        <w:rPr>
          <w:rFonts w:ascii="Times New Arabic" w:hAnsi="Times New Arabic"/>
          <w:sz w:val="24"/>
          <w:szCs w:val="24"/>
          <w:lang w:val="id-ID"/>
        </w:rPr>
        <w:t xml:space="preserve"> klasik</w:t>
      </w:r>
      <w:r w:rsidR="00C91888">
        <w:rPr>
          <w:rFonts w:ascii="Times New Arabic" w:hAnsi="Times New Arabic"/>
          <w:sz w:val="24"/>
          <w:szCs w:val="24"/>
        </w:rPr>
        <w:fldChar w:fldCharType="begin"/>
      </w:r>
      <w:r w:rsidRPr="008A286F">
        <w:rPr>
          <w:lang w:val="id-ID"/>
        </w:rPr>
        <w:instrText xml:space="preserve"> XE "</w:instrText>
      </w:r>
      <w:r w:rsidRPr="008A286F">
        <w:rPr>
          <w:rFonts w:ascii="Times New Arabic" w:hAnsi="Times New Arabic"/>
          <w:sz w:val="24"/>
          <w:szCs w:val="24"/>
          <w:lang w:val="id-ID"/>
        </w:rPr>
        <w:instrText>klasik</w:instrText>
      </w:r>
      <w:r w:rsidRPr="008A286F">
        <w:rPr>
          <w:lang w:val="id-ID"/>
        </w:rPr>
        <w:instrText xml:space="preserve">" </w:instrText>
      </w:r>
      <w:r w:rsidR="00C91888">
        <w:rPr>
          <w:rFonts w:ascii="Times New Arabic" w:hAnsi="Times New Arabic"/>
          <w:sz w:val="24"/>
          <w:szCs w:val="24"/>
        </w:rPr>
        <w:fldChar w:fldCharType="end"/>
      </w:r>
      <w:r w:rsidRPr="008A286F">
        <w:rPr>
          <w:rFonts w:ascii="Times New Arabic" w:hAnsi="Times New Arabic"/>
          <w:sz w:val="24"/>
          <w:szCs w:val="24"/>
          <w:lang w:val="id-ID"/>
        </w:rPr>
        <w:t>.</w:t>
      </w:r>
    </w:p>
    <w:p w:rsidR="008D069B" w:rsidRPr="006449F4" w:rsidRDefault="008D069B" w:rsidP="005856EB">
      <w:pPr>
        <w:spacing w:line="360" w:lineRule="auto"/>
        <w:ind w:firstLine="720"/>
        <w:rPr>
          <w:rFonts w:ascii="Times New Arabic" w:hAnsi="Times New Arabic"/>
          <w:sz w:val="24"/>
          <w:szCs w:val="24"/>
          <w:lang w:val="id-ID"/>
        </w:rPr>
      </w:pPr>
      <w:r w:rsidRPr="006449F4">
        <w:rPr>
          <w:rFonts w:ascii="Times New Arabic" w:hAnsi="Times New Arabic"/>
          <w:sz w:val="24"/>
          <w:szCs w:val="24"/>
          <w:lang w:val="id-ID"/>
        </w:rPr>
        <w:t>Dalam hubungan antara hadis</w:t>
      </w:r>
      <w:r w:rsidR="00C91888">
        <w:rPr>
          <w:rFonts w:ascii="Times New Arabic" w:hAnsi="Times New Arabic"/>
          <w:sz w:val="24"/>
          <w:szCs w:val="24"/>
        </w:rPr>
        <w:fldChar w:fldCharType="begin"/>
      </w:r>
      <w:r w:rsidRPr="006449F4">
        <w:rPr>
          <w:lang w:val="id-ID"/>
        </w:rPr>
        <w:instrText xml:space="preserve"> XE "</w:instrText>
      </w:r>
      <w:r w:rsidRPr="00895494">
        <w:rPr>
          <w:rFonts w:ascii="Times New Arabic" w:hAnsi="Times New Arabic"/>
          <w:sz w:val="24"/>
          <w:szCs w:val="24"/>
          <w:lang w:val="id-ID"/>
        </w:rPr>
        <w:instrText>hadis</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dan hukum Islam, seorang pendiri mazhab</w:t>
      </w:r>
      <w:r w:rsidR="00C91888">
        <w:rPr>
          <w:rFonts w:ascii="Times New Arabic" w:hAnsi="Times New Arabic"/>
          <w:sz w:val="24"/>
          <w:szCs w:val="24"/>
        </w:rPr>
        <w:fldChar w:fldCharType="begin"/>
      </w:r>
      <w:r w:rsidRPr="006449F4">
        <w:rPr>
          <w:lang w:val="id-ID"/>
        </w:rPr>
        <w:instrText xml:space="preserve"> XE "</w:instrText>
      </w:r>
      <w:r w:rsidRPr="00491EE1">
        <w:rPr>
          <w:rFonts w:ascii="Times New Arabic" w:hAnsi="Times New Arabic"/>
          <w:sz w:val="24"/>
          <w:szCs w:val="24"/>
          <w:lang w:val="id-ID"/>
        </w:rPr>
        <w:instrText>mazhab</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Imam Abu</w:t>
      </w:r>
      <w:r>
        <w:rPr>
          <w:rFonts w:ascii="Times New Arabic" w:hAnsi="Times New Arabic"/>
          <w:sz w:val="24"/>
          <w:szCs w:val="24"/>
          <w:lang w:val="id-ID"/>
        </w:rPr>
        <w:t>&gt;</w:t>
      </w:r>
      <w:r w:rsidRPr="006449F4">
        <w:rPr>
          <w:rFonts w:ascii="Times New Arabic" w:hAnsi="Times New Arabic"/>
          <w:sz w:val="24"/>
          <w:szCs w:val="24"/>
          <w:lang w:val="id-ID"/>
        </w:rPr>
        <w:t xml:space="preserve"> Hani</w:t>
      </w:r>
      <w:r>
        <w:rPr>
          <w:rFonts w:ascii="Times New Arabic" w:hAnsi="Times New Arabic"/>
          <w:sz w:val="24"/>
          <w:szCs w:val="24"/>
          <w:lang w:val="id-ID"/>
        </w:rPr>
        <w:t>&gt;</w:t>
      </w:r>
      <w:r w:rsidRPr="006449F4">
        <w:rPr>
          <w:rFonts w:ascii="Times New Arabic" w:hAnsi="Times New Arabic"/>
          <w:sz w:val="24"/>
          <w:szCs w:val="24"/>
          <w:lang w:val="id-ID"/>
        </w:rPr>
        <w:t>fah</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6449F4">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6449F4">
        <w:rPr>
          <w:rFonts w:ascii="Times New Arabic" w:hAnsi="Times New Arabic"/>
          <w:sz w:val="24"/>
          <w:szCs w:val="24"/>
          <w:lang w:val="id-ID"/>
        </w:rPr>
        <w:instrText>fah</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disebutkan dalam tulisan dari Sahiron Syamsudin</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Sahiron Syamsudin</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menyatakan bahwa dari beberapa macam hadis yang ada, </w:t>
      </w:r>
      <w:r w:rsidRPr="006449F4">
        <w:rPr>
          <w:rFonts w:ascii="Times New Arabic" w:hAnsi="Times New Arabic"/>
          <w:i/>
          <w:iCs/>
          <w:sz w:val="24"/>
          <w:szCs w:val="24"/>
          <w:lang w:val="id-ID"/>
        </w:rPr>
        <w:t>hadi</w:t>
      </w:r>
      <w:r w:rsidRPr="00861086">
        <w:rPr>
          <w:rFonts w:ascii="Times New Arabic" w:hAnsi="Times New Arabic"/>
          <w:i/>
          <w:iCs/>
          <w:sz w:val="24"/>
          <w:szCs w:val="24"/>
          <w:lang w:val="id-ID"/>
        </w:rPr>
        <w:t>&gt;th</w:t>
      </w:r>
      <w:r w:rsidRPr="006449F4">
        <w:rPr>
          <w:rFonts w:ascii="Times New Arabic" w:hAnsi="Times New Arabic"/>
          <w:i/>
          <w:iCs/>
          <w:sz w:val="24"/>
          <w:szCs w:val="24"/>
          <w:lang w:val="id-ID"/>
        </w:rPr>
        <w:t xml:space="preserve"> a</w:t>
      </w:r>
      <w:r w:rsidRPr="00861086">
        <w:rPr>
          <w:rFonts w:ascii="Times New Arabic" w:hAnsi="Times New Arabic"/>
          <w:i/>
          <w:iCs/>
          <w:sz w:val="24"/>
          <w:szCs w:val="24"/>
          <w:lang w:val="id-ID"/>
        </w:rPr>
        <w:t>&gt;</w:t>
      </w:r>
      <w:r w:rsidRPr="006449F4">
        <w:rPr>
          <w:rFonts w:ascii="Times New Arabic" w:hAnsi="Times New Arabic"/>
          <w:i/>
          <w:iCs/>
          <w:sz w:val="24"/>
          <w:szCs w:val="24"/>
          <w:lang w:val="id-ID"/>
        </w:rPr>
        <w:t>ha</w:t>
      </w:r>
      <w:r w:rsidRPr="00861086">
        <w:rPr>
          <w:rFonts w:ascii="Times New Arabic" w:hAnsi="Times New Arabic"/>
          <w:i/>
          <w:iCs/>
          <w:sz w:val="24"/>
          <w:szCs w:val="24"/>
          <w:lang w:val="id-ID"/>
        </w:rPr>
        <w:t>&gt;</w:t>
      </w:r>
      <w:r w:rsidRPr="006449F4">
        <w:rPr>
          <w:rFonts w:ascii="Times New Arabic" w:hAnsi="Times New Arabic"/>
          <w:i/>
          <w:iCs/>
          <w:sz w:val="24"/>
          <w:szCs w:val="24"/>
          <w:lang w:val="id-ID"/>
        </w:rPr>
        <w:t>d</w:t>
      </w:r>
      <w:r w:rsidRPr="006449F4">
        <w:rPr>
          <w:rFonts w:ascii="Times New Arabic" w:hAnsi="Times New Arabic"/>
          <w:sz w:val="24"/>
          <w:szCs w:val="24"/>
          <w:lang w:val="id-ID"/>
        </w:rPr>
        <w:t xml:space="preserve"> dianggap oleh Imam Abu</w:t>
      </w:r>
      <w:r>
        <w:rPr>
          <w:rFonts w:ascii="Times New Arabic" w:hAnsi="Times New Arabic"/>
          <w:sz w:val="24"/>
          <w:szCs w:val="24"/>
          <w:lang w:val="id-ID"/>
        </w:rPr>
        <w:t>&gt;</w:t>
      </w:r>
      <w:r w:rsidRPr="006449F4">
        <w:rPr>
          <w:rFonts w:ascii="Times New Arabic" w:hAnsi="Times New Arabic"/>
          <w:sz w:val="24"/>
          <w:szCs w:val="24"/>
          <w:lang w:val="id-ID"/>
        </w:rPr>
        <w:t xml:space="preserve"> Hani</w:t>
      </w:r>
      <w:r>
        <w:rPr>
          <w:rFonts w:ascii="Times New Arabic" w:hAnsi="Times New Arabic"/>
          <w:sz w:val="24"/>
          <w:szCs w:val="24"/>
          <w:lang w:val="id-ID"/>
        </w:rPr>
        <w:t>&gt;</w:t>
      </w:r>
      <w:r w:rsidRPr="006449F4">
        <w:rPr>
          <w:rFonts w:ascii="Times New Arabic" w:hAnsi="Times New Arabic"/>
          <w:sz w:val="24"/>
          <w:szCs w:val="24"/>
          <w:lang w:val="id-ID"/>
        </w:rPr>
        <w:t>fah tidak dapat digunakan sebagai sumber untuk dijadikan rujukan hukum, kecuali telah terdapat bukti-bukti akan keakuratan perawi</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perawi</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w:t>
      </w:r>
      <w:r w:rsidRPr="006449F4">
        <w:rPr>
          <w:rFonts w:ascii="Times New Arabic" w:hAnsi="Times New Arabic"/>
          <w:i/>
          <w:iCs/>
          <w:sz w:val="24"/>
          <w:szCs w:val="24"/>
          <w:lang w:val="id-ID"/>
        </w:rPr>
        <w:t>‘ada</w:t>
      </w:r>
      <w:r w:rsidRPr="00861086">
        <w:rPr>
          <w:rFonts w:ascii="Times New Arabic" w:hAnsi="Times New Arabic"/>
          <w:i/>
          <w:iCs/>
          <w:sz w:val="24"/>
          <w:szCs w:val="24"/>
          <w:lang w:val="id-ID"/>
        </w:rPr>
        <w:t>&gt;</w:t>
      </w:r>
      <w:r w:rsidRPr="006449F4">
        <w:rPr>
          <w:rFonts w:ascii="Times New Arabic" w:hAnsi="Times New Arabic"/>
          <w:i/>
          <w:iCs/>
          <w:sz w:val="24"/>
          <w:szCs w:val="24"/>
          <w:lang w:val="id-ID"/>
        </w:rPr>
        <w:t>lah</w:t>
      </w:r>
      <w:r w:rsidRPr="00861086">
        <w:rPr>
          <w:rFonts w:ascii="Times New Arabic" w:hAnsi="Times New Arabic"/>
          <w:sz w:val="24"/>
          <w:szCs w:val="24"/>
          <w:lang w:val="id-ID"/>
        </w:rPr>
        <w:t>-</w:t>
      </w:r>
      <w:r w:rsidRPr="006449F4">
        <w:rPr>
          <w:rFonts w:ascii="Times New Arabic" w:hAnsi="Times New Arabic"/>
          <w:sz w:val="24"/>
          <w:szCs w:val="24"/>
          <w:lang w:val="id-ID"/>
        </w:rPr>
        <w:t xml:space="preserve">nya terjamin serta dikuatkan pula oleh </w:t>
      </w:r>
      <w:r w:rsidRPr="00861086">
        <w:rPr>
          <w:rFonts w:ascii="Times New Arabic" w:hAnsi="Times New Arabic"/>
          <w:sz w:val="24"/>
          <w:szCs w:val="24"/>
          <w:lang w:val="id-ID"/>
        </w:rPr>
        <w:t>A</w:t>
      </w:r>
      <w:r w:rsidRPr="006449F4">
        <w:rPr>
          <w:rFonts w:ascii="Times New Arabic" w:hAnsi="Times New Arabic"/>
          <w:sz w:val="24"/>
          <w:szCs w:val="24"/>
          <w:lang w:val="id-ID"/>
        </w:rPr>
        <w:t>l-Qur’an maupun hadis sahih lainnya.</w:t>
      </w:r>
      <w:r w:rsidRPr="00861086">
        <w:rPr>
          <w:rStyle w:val="FootnoteReference"/>
          <w:rFonts w:ascii="Times New Arabic" w:hAnsi="Times New Arabic"/>
          <w:sz w:val="24"/>
          <w:szCs w:val="24"/>
        </w:rPr>
        <w:footnoteReference w:id="40"/>
      </w:r>
      <w:r w:rsidRPr="006449F4">
        <w:rPr>
          <w:rFonts w:ascii="Times New Arabic" w:hAnsi="Times New Arabic"/>
          <w:sz w:val="24"/>
          <w:szCs w:val="24"/>
          <w:lang w:val="id-ID"/>
        </w:rPr>
        <w:t xml:space="preserve"> Hal ini menunjukan, sebenarnya Imam Abu</w:t>
      </w:r>
      <w:r>
        <w:rPr>
          <w:rFonts w:ascii="Times New Arabic" w:hAnsi="Times New Arabic"/>
          <w:sz w:val="24"/>
          <w:szCs w:val="24"/>
          <w:lang w:val="id-ID"/>
        </w:rPr>
        <w:t>&gt;</w:t>
      </w:r>
      <w:r w:rsidRPr="006449F4">
        <w:rPr>
          <w:rFonts w:ascii="Times New Arabic" w:hAnsi="Times New Arabic"/>
          <w:sz w:val="24"/>
          <w:szCs w:val="24"/>
          <w:lang w:val="id-ID"/>
        </w:rPr>
        <w:t xml:space="preserve"> Hani</w:t>
      </w:r>
      <w:r>
        <w:rPr>
          <w:rFonts w:ascii="Times New Arabic" w:hAnsi="Times New Arabic"/>
          <w:sz w:val="24"/>
          <w:szCs w:val="24"/>
          <w:lang w:val="id-ID"/>
        </w:rPr>
        <w:t>&gt;</w:t>
      </w:r>
      <w:r w:rsidRPr="006449F4">
        <w:rPr>
          <w:rFonts w:ascii="Times New Arabic" w:hAnsi="Times New Arabic"/>
          <w:sz w:val="24"/>
          <w:szCs w:val="24"/>
          <w:lang w:val="id-ID"/>
        </w:rPr>
        <w:t>fah telah menjalankan pengambilan hukum dengan memilah berbagai sum</w:t>
      </w:r>
      <w:r w:rsidRPr="00861086">
        <w:rPr>
          <w:rFonts w:ascii="Times New Arabic" w:hAnsi="Times New Arabic"/>
          <w:sz w:val="24"/>
          <w:szCs w:val="24"/>
          <w:lang w:val="id-ID"/>
        </w:rPr>
        <w:t>b</w:t>
      </w:r>
      <w:r w:rsidRPr="006449F4">
        <w:rPr>
          <w:rFonts w:ascii="Times New Arabic" w:hAnsi="Times New Arabic"/>
          <w:sz w:val="24"/>
          <w:szCs w:val="24"/>
          <w:lang w:val="id-ID"/>
        </w:rPr>
        <w:t xml:space="preserve">er yang dapat dijadikan rujukan, walaupun belum terangkum menjadi metodologi baku. </w:t>
      </w:r>
    </w:p>
    <w:p w:rsidR="008D069B" w:rsidRPr="006449F4" w:rsidRDefault="008D069B" w:rsidP="005856EB">
      <w:pPr>
        <w:spacing w:line="360" w:lineRule="auto"/>
        <w:ind w:firstLine="720"/>
        <w:rPr>
          <w:rFonts w:ascii="Times New Arabic" w:hAnsi="Times New Arabic"/>
          <w:sz w:val="24"/>
          <w:szCs w:val="24"/>
          <w:lang w:val="id-ID"/>
        </w:rPr>
      </w:pPr>
      <w:r w:rsidRPr="006449F4">
        <w:rPr>
          <w:rFonts w:ascii="Times New Arabic" w:hAnsi="Times New Arabic"/>
          <w:sz w:val="24"/>
          <w:szCs w:val="24"/>
          <w:lang w:val="id-ID"/>
        </w:rPr>
        <w:t>Metodologi hukum Islam telah  diakui oleh para sarjana timur</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sarjana timur</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dan barat dengan pencetusnya dirintis oleh Imam al-Sha&gt;fi’i</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al-Sha</w:instrText>
      </w:r>
      <w:r w:rsidRPr="002D49C6">
        <w:rPr>
          <w:rFonts w:ascii="Times New Arabic" w:hAnsi="Times New Arabic"/>
          <w:sz w:val="24"/>
          <w:szCs w:val="24"/>
          <w:lang w:val="id-ID"/>
        </w:rPr>
        <w:instrText>&gt;</w:instrText>
      </w:r>
      <w:r w:rsidRPr="006449F4">
        <w:rPr>
          <w:rFonts w:ascii="Times New Arabic" w:hAnsi="Times New Arabic"/>
          <w:sz w:val="24"/>
          <w:szCs w:val="24"/>
          <w:lang w:val="id-ID"/>
        </w:rPr>
        <w:instrText>fi’i</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&gt; (204 H) melalui bukunya </w:t>
      </w:r>
      <w:r w:rsidRPr="006449F4">
        <w:rPr>
          <w:rFonts w:ascii="Times New Arabic" w:hAnsi="Times New Arabic"/>
          <w:i/>
          <w:iCs/>
          <w:sz w:val="24"/>
          <w:szCs w:val="24"/>
          <w:lang w:val="id-ID"/>
        </w:rPr>
        <w:t>al-Risa</w:t>
      </w:r>
      <w:r w:rsidRPr="00E55940">
        <w:rPr>
          <w:rFonts w:ascii="Times New Arabic" w:hAnsi="Times New Arabic"/>
          <w:i/>
          <w:iCs/>
          <w:sz w:val="24"/>
          <w:szCs w:val="24"/>
          <w:lang w:val="id-ID"/>
        </w:rPr>
        <w:t>&gt;</w:t>
      </w:r>
      <w:r w:rsidRPr="006449F4">
        <w:rPr>
          <w:rFonts w:ascii="Times New Arabic" w:hAnsi="Times New Arabic"/>
          <w:i/>
          <w:iCs/>
          <w:sz w:val="24"/>
          <w:szCs w:val="24"/>
          <w:lang w:val="id-ID"/>
        </w:rPr>
        <w:t>lah</w:t>
      </w:r>
      <w:r w:rsidRPr="006449F4">
        <w:rPr>
          <w:rFonts w:ascii="Times New Arabic" w:hAnsi="Times New Arabic"/>
          <w:sz w:val="24"/>
          <w:szCs w:val="24"/>
          <w:lang w:val="id-ID"/>
        </w:rPr>
        <w:t xml:space="preserve"> sebagai pembentukan </w:t>
      </w:r>
      <w:r w:rsidRPr="006449F4">
        <w:rPr>
          <w:rFonts w:ascii="Times New Arabic" w:hAnsi="Times New Arabic"/>
          <w:i/>
          <w:iCs/>
          <w:sz w:val="24"/>
          <w:szCs w:val="24"/>
          <w:lang w:val="id-ID"/>
        </w:rPr>
        <w:t>us}u&gt;l al-fiqh</w:t>
      </w:r>
      <w:r w:rsidRPr="00861086">
        <w:rPr>
          <w:rFonts w:ascii="Times New Arabic" w:hAnsi="Times New Arabic"/>
          <w:sz w:val="24"/>
          <w:szCs w:val="24"/>
          <w:lang w:val="id-ID"/>
        </w:rPr>
        <w:t xml:space="preserve"> (</w:t>
      </w:r>
      <w:r w:rsidRPr="006449F4">
        <w:rPr>
          <w:rFonts w:ascii="Times New Arabic" w:hAnsi="Times New Arabic"/>
          <w:sz w:val="24"/>
          <w:szCs w:val="24"/>
          <w:lang w:val="id-ID"/>
        </w:rPr>
        <w:t>teori h</w:t>
      </w:r>
      <w:r>
        <w:rPr>
          <w:rFonts w:ascii="Times New Arabic" w:hAnsi="Times New Arabic"/>
          <w:sz w:val="24"/>
          <w:szCs w:val="24"/>
          <w:lang w:val="id-ID"/>
        </w:rPr>
        <w:t>u</w:t>
      </w:r>
      <w:r w:rsidRPr="006449F4">
        <w:rPr>
          <w:rFonts w:ascii="Times New Arabic" w:hAnsi="Times New Arabic"/>
          <w:sz w:val="24"/>
          <w:szCs w:val="24"/>
          <w:lang w:val="id-ID"/>
        </w:rPr>
        <w:t>kum</w:t>
      </w:r>
      <w:r w:rsidRPr="00861086">
        <w:rPr>
          <w:rFonts w:ascii="Times New Arabic" w:hAnsi="Times New Arabic"/>
          <w:sz w:val="24"/>
          <w:szCs w:val="24"/>
          <w:lang w:val="id-ID"/>
        </w:rPr>
        <w:t xml:space="preserve"> Islam)</w:t>
      </w:r>
      <w:r w:rsidRPr="006449F4">
        <w:rPr>
          <w:rFonts w:ascii="Times New Arabic" w:hAnsi="Times New Arabic"/>
          <w:sz w:val="24"/>
          <w:szCs w:val="24"/>
          <w:lang w:val="id-ID"/>
        </w:rPr>
        <w:t>. Wael B Hallaq</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Wael B Hallaq</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berpandangan bahwa Imam al-Sha</w:t>
      </w:r>
      <w:r w:rsidRPr="00861086">
        <w:rPr>
          <w:rFonts w:ascii="Times New Arabic" w:hAnsi="Times New Arabic"/>
          <w:sz w:val="24"/>
          <w:szCs w:val="24"/>
          <w:lang w:val="id-ID"/>
        </w:rPr>
        <w:t>&gt;</w:t>
      </w:r>
      <w:r w:rsidRPr="006449F4">
        <w:rPr>
          <w:rFonts w:ascii="Times New Arabic" w:hAnsi="Times New Arabic"/>
          <w:sz w:val="24"/>
          <w:szCs w:val="24"/>
          <w:lang w:val="id-ID"/>
        </w:rPr>
        <w:t xml:space="preserve">fi’i&gt; dengan buku </w:t>
      </w:r>
      <w:r w:rsidRPr="006449F4">
        <w:rPr>
          <w:rFonts w:ascii="Times New Arabic" w:hAnsi="Times New Arabic"/>
          <w:i/>
          <w:iCs/>
          <w:sz w:val="24"/>
          <w:szCs w:val="24"/>
          <w:lang w:val="id-ID"/>
        </w:rPr>
        <w:t>al-Risa</w:t>
      </w:r>
      <w:r>
        <w:rPr>
          <w:rFonts w:ascii="Times New Arabic" w:hAnsi="Times New Arabic"/>
          <w:i/>
          <w:iCs/>
          <w:sz w:val="24"/>
          <w:szCs w:val="24"/>
          <w:lang w:val="id-ID"/>
        </w:rPr>
        <w:t>&gt;</w:t>
      </w:r>
      <w:r w:rsidRPr="006449F4">
        <w:rPr>
          <w:rFonts w:ascii="Times New Arabic" w:hAnsi="Times New Arabic"/>
          <w:i/>
          <w:iCs/>
          <w:sz w:val="24"/>
          <w:szCs w:val="24"/>
          <w:lang w:val="id-ID"/>
        </w:rPr>
        <w:t>lah</w:t>
      </w:r>
      <w:r w:rsidRPr="006449F4">
        <w:rPr>
          <w:rFonts w:ascii="Times New Arabic" w:hAnsi="Times New Arabic"/>
          <w:sz w:val="24"/>
          <w:szCs w:val="24"/>
          <w:lang w:val="id-ID"/>
        </w:rPr>
        <w:t>-nya membangun si</w:t>
      </w:r>
      <w:r w:rsidRPr="00861086">
        <w:rPr>
          <w:rFonts w:ascii="Times New Arabic" w:hAnsi="Times New Arabic"/>
          <w:sz w:val="24"/>
          <w:szCs w:val="24"/>
          <w:lang w:val="id-ID"/>
        </w:rPr>
        <w:t>n</w:t>
      </w:r>
      <w:r w:rsidRPr="006449F4">
        <w:rPr>
          <w:rFonts w:ascii="Times New Arabic" w:hAnsi="Times New Arabic"/>
          <w:sz w:val="24"/>
          <w:szCs w:val="24"/>
          <w:lang w:val="id-ID"/>
        </w:rPr>
        <w:t>tesis antara wahyu</w:t>
      </w:r>
      <w:r w:rsidR="00C91888">
        <w:rPr>
          <w:rFonts w:ascii="Times New Arabic" w:hAnsi="Times New Arabic"/>
          <w:sz w:val="24"/>
          <w:szCs w:val="24"/>
        </w:rPr>
        <w:fldChar w:fldCharType="begin"/>
      </w:r>
      <w:r w:rsidRPr="006449F4">
        <w:rPr>
          <w:lang w:val="id-ID"/>
        </w:rPr>
        <w:instrText xml:space="preserve"> XE "</w:instrText>
      </w:r>
      <w:r w:rsidRPr="00D71EF9">
        <w:rPr>
          <w:rFonts w:ascii="Times New Arabic" w:hAnsi="Times New Arabic"/>
          <w:sz w:val="24"/>
          <w:szCs w:val="24"/>
          <w:lang w:val="id-ID"/>
        </w:rPr>
        <w:instrText>wahyu</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dan akal, di mana telah berhasil menjadi penengah antara komunitas tradisonalis yang diprakarsai oleh Imam Malik bin Anas</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Malik bin Anas</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berdomisili di Madinah</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Madinah</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dan komunitas rasionalis</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rasionalis</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oleh pengikut Imam Abu</w:t>
      </w:r>
      <w:r>
        <w:rPr>
          <w:rFonts w:ascii="Times New Arabic" w:hAnsi="Times New Arabic"/>
          <w:sz w:val="24"/>
          <w:szCs w:val="24"/>
          <w:lang w:val="id-ID"/>
        </w:rPr>
        <w:t>&gt;</w:t>
      </w:r>
      <w:r w:rsidRPr="006449F4">
        <w:rPr>
          <w:rFonts w:ascii="Times New Arabic" w:hAnsi="Times New Arabic"/>
          <w:sz w:val="24"/>
          <w:szCs w:val="24"/>
          <w:lang w:val="id-ID"/>
        </w:rPr>
        <w:t xml:space="preserve"> Hani</w:t>
      </w:r>
      <w:r>
        <w:rPr>
          <w:rFonts w:ascii="Times New Arabic" w:hAnsi="Times New Arabic"/>
          <w:sz w:val="24"/>
          <w:szCs w:val="24"/>
          <w:lang w:val="id-ID"/>
        </w:rPr>
        <w:t>&gt;</w:t>
      </w:r>
      <w:r w:rsidRPr="006449F4">
        <w:rPr>
          <w:rFonts w:ascii="Times New Arabic" w:hAnsi="Times New Arabic"/>
          <w:sz w:val="24"/>
          <w:szCs w:val="24"/>
          <w:lang w:val="id-ID"/>
        </w:rPr>
        <w:t>fah</w:t>
      </w:r>
      <w:r w:rsidR="00C91888">
        <w:rPr>
          <w:rFonts w:ascii="Times New Arabic" w:hAnsi="Times New Arabic"/>
          <w:sz w:val="24"/>
          <w:szCs w:val="24"/>
        </w:rPr>
        <w:fldChar w:fldCharType="begin"/>
      </w:r>
      <w:r w:rsidRPr="006449F4">
        <w:rPr>
          <w:lang w:val="id-ID"/>
        </w:rPr>
        <w:instrText xml:space="preserve"> XE "</w:instrText>
      </w:r>
      <w:r w:rsidRPr="006449F4">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6449F4">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6449F4">
        <w:rPr>
          <w:rFonts w:ascii="Times New Arabic" w:hAnsi="Times New Arabic"/>
          <w:sz w:val="24"/>
          <w:szCs w:val="24"/>
          <w:lang w:val="id-ID"/>
        </w:rPr>
        <w:instrText>fah</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 xml:space="preserve"> berpusat di kota Kufah</w:t>
      </w:r>
      <w:r w:rsidR="00C91888">
        <w:rPr>
          <w:rFonts w:ascii="Times New Arabic" w:hAnsi="Times New Arabic"/>
          <w:sz w:val="24"/>
          <w:szCs w:val="24"/>
        </w:rPr>
        <w:fldChar w:fldCharType="begin"/>
      </w:r>
      <w:r w:rsidRPr="006449F4">
        <w:rPr>
          <w:lang w:val="id-ID"/>
        </w:rPr>
        <w:instrText xml:space="preserve"> XE "</w:instrText>
      </w:r>
      <w:r w:rsidRPr="00186CD5">
        <w:rPr>
          <w:rFonts w:ascii="Times New Arabic" w:hAnsi="Times New Arabic"/>
          <w:sz w:val="24"/>
          <w:szCs w:val="24"/>
          <w:lang w:val="id-ID"/>
        </w:rPr>
        <w:instrText>Kufah</w:instrText>
      </w:r>
      <w:r w:rsidRPr="006449F4">
        <w:rPr>
          <w:lang w:val="id-ID"/>
        </w:rPr>
        <w:instrText xml:space="preserve">" </w:instrText>
      </w:r>
      <w:r w:rsidR="00C91888">
        <w:rPr>
          <w:rFonts w:ascii="Times New Arabic" w:hAnsi="Times New Arabic"/>
          <w:sz w:val="24"/>
          <w:szCs w:val="24"/>
        </w:rPr>
        <w:fldChar w:fldCharType="end"/>
      </w:r>
      <w:r w:rsidRPr="006449F4">
        <w:rPr>
          <w:rFonts w:ascii="Times New Arabic" w:hAnsi="Times New Arabic"/>
          <w:sz w:val="24"/>
          <w:szCs w:val="24"/>
          <w:lang w:val="id-ID"/>
        </w:rPr>
        <w:t>.</w:t>
      </w:r>
      <w:r w:rsidRPr="00861086">
        <w:rPr>
          <w:rStyle w:val="FootnoteReference"/>
          <w:rFonts w:ascii="Times New Arabic" w:hAnsi="Times New Arabic"/>
          <w:sz w:val="24"/>
          <w:szCs w:val="24"/>
        </w:rPr>
        <w:footnoteReference w:id="41"/>
      </w:r>
      <w:r w:rsidRPr="006449F4">
        <w:rPr>
          <w:rFonts w:ascii="Times New Arabic" w:hAnsi="Times New Arabic"/>
          <w:sz w:val="24"/>
          <w:szCs w:val="24"/>
          <w:lang w:val="id-ID"/>
        </w:rPr>
        <w:t xml:space="preserve"> Dari </w:t>
      </w:r>
      <w:r w:rsidRPr="00861086">
        <w:rPr>
          <w:rFonts w:ascii="Times New Arabic" w:hAnsi="Times New Arabic"/>
          <w:sz w:val="24"/>
          <w:szCs w:val="24"/>
          <w:lang w:val="id-ID"/>
        </w:rPr>
        <w:t>beberapa</w:t>
      </w:r>
      <w:r w:rsidRPr="006449F4">
        <w:rPr>
          <w:rFonts w:ascii="Times New Arabic" w:hAnsi="Times New Arabic"/>
          <w:sz w:val="24"/>
          <w:szCs w:val="24"/>
          <w:lang w:val="id-ID"/>
        </w:rPr>
        <w:t xml:space="preserve"> buku</w:t>
      </w:r>
      <w:r w:rsidRPr="00861086">
        <w:rPr>
          <w:rFonts w:ascii="Times New Arabic" w:hAnsi="Times New Arabic"/>
          <w:sz w:val="24"/>
          <w:szCs w:val="24"/>
          <w:lang w:val="id-ID"/>
        </w:rPr>
        <w:t>,</w:t>
      </w:r>
      <w:r w:rsidRPr="006449F4">
        <w:rPr>
          <w:rFonts w:ascii="Times New Arabic" w:hAnsi="Times New Arabic"/>
          <w:sz w:val="24"/>
          <w:szCs w:val="24"/>
          <w:lang w:val="id-ID"/>
        </w:rPr>
        <w:t xml:space="preserve"> </w:t>
      </w:r>
      <w:r w:rsidRPr="006449F4">
        <w:rPr>
          <w:rFonts w:ascii="Times New Arabic" w:hAnsi="Times New Arabic"/>
          <w:i/>
          <w:iCs/>
          <w:sz w:val="24"/>
          <w:szCs w:val="24"/>
          <w:lang w:val="id-ID"/>
        </w:rPr>
        <w:t>al-Risa</w:t>
      </w:r>
      <w:r>
        <w:rPr>
          <w:rFonts w:ascii="Times New Arabic" w:hAnsi="Times New Arabic"/>
          <w:i/>
          <w:iCs/>
          <w:sz w:val="24"/>
          <w:szCs w:val="24"/>
          <w:lang w:val="id-ID"/>
        </w:rPr>
        <w:t>&gt;</w:t>
      </w:r>
      <w:r w:rsidRPr="006449F4">
        <w:rPr>
          <w:rFonts w:ascii="Times New Arabic" w:hAnsi="Times New Arabic"/>
          <w:i/>
          <w:iCs/>
          <w:sz w:val="24"/>
          <w:szCs w:val="24"/>
          <w:lang w:val="id-ID"/>
        </w:rPr>
        <w:t>lah</w:t>
      </w:r>
      <w:r w:rsidRPr="006449F4">
        <w:rPr>
          <w:rFonts w:ascii="Times New Arabic" w:hAnsi="Times New Arabic"/>
          <w:sz w:val="24"/>
          <w:szCs w:val="24"/>
          <w:lang w:val="id-ID"/>
        </w:rPr>
        <w:t xml:space="preserve"> Imam al-Sha</w:t>
      </w:r>
      <w:r>
        <w:rPr>
          <w:rFonts w:ascii="Times New Arabic" w:hAnsi="Times New Arabic"/>
          <w:sz w:val="24"/>
          <w:szCs w:val="24"/>
          <w:lang w:val="id-ID"/>
        </w:rPr>
        <w:t>&gt;</w:t>
      </w:r>
      <w:r w:rsidRPr="006449F4">
        <w:rPr>
          <w:rFonts w:ascii="Times New Arabic" w:hAnsi="Times New Arabic"/>
          <w:sz w:val="24"/>
          <w:szCs w:val="24"/>
          <w:lang w:val="id-ID"/>
        </w:rPr>
        <w:t>fi’i&gt; membangun sintesis yang belum pernah dilakukan oleh kedua kelompok tersebut sehingga tanpa menyudutkan salah satunya, Imam al-Sha</w:t>
      </w:r>
      <w:r w:rsidRPr="00861086">
        <w:rPr>
          <w:rFonts w:ascii="Times New Arabic" w:hAnsi="Times New Arabic"/>
          <w:sz w:val="24"/>
          <w:szCs w:val="24"/>
          <w:lang w:val="id-ID"/>
        </w:rPr>
        <w:t>&gt;</w:t>
      </w:r>
      <w:r w:rsidRPr="006449F4">
        <w:rPr>
          <w:rFonts w:ascii="Times New Arabic" w:hAnsi="Times New Arabic"/>
          <w:sz w:val="24"/>
          <w:szCs w:val="24"/>
          <w:lang w:val="id-ID"/>
        </w:rPr>
        <w:t xml:space="preserve">fi’i&gt; mampu berdiri di tengah-tengahnya. </w:t>
      </w:r>
    </w:p>
    <w:p w:rsidR="008D069B" w:rsidRPr="006449F4" w:rsidRDefault="008D069B" w:rsidP="005856EB">
      <w:pPr>
        <w:spacing w:line="360" w:lineRule="auto"/>
        <w:ind w:firstLine="720"/>
        <w:rPr>
          <w:rFonts w:ascii="Times New Arabic" w:hAnsi="Times New Arabic"/>
          <w:sz w:val="24"/>
          <w:szCs w:val="24"/>
          <w:lang w:val="id-ID"/>
        </w:rPr>
      </w:pPr>
    </w:p>
    <w:p w:rsidR="00DA38F0" w:rsidRPr="007E683C" w:rsidRDefault="008D069B" w:rsidP="005856EB">
      <w:pPr>
        <w:pStyle w:val="ListParagraph"/>
        <w:numPr>
          <w:ilvl w:val="0"/>
          <w:numId w:val="5"/>
        </w:numPr>
        <w:spacing w:line="360" w:lineRule="auto"/>
        <w:ind w:left="426" w:hanging="426"/>
        <w:rPr>
          <w:rFonts w:ascii="Times New Arabic" w:hAnsi="Times New Arabic"/>
          <w:b/>
          <w:bCs/>
          <w:sz w:val="24"/>
          <w:szCs w:val="24"/>
          <w:lang w:val="id-ID"/>
        </w:rPr>
      </w:pPr>
      <w:bookmarkStart w:id="9" w:name="_Toc443686102"/>
      <w:bookmarkStart w:id="10" w:name="_Toc443686570"/>
      <w:bookmarkStart w:id="11" w:name="_Toc459105396"/>
      <w:r w:rsidRPr="007E683C">
        <w:rPr>
          <w:rFonts w:ascii="Times New Arabic" w:hAnsi="Times New Arabic"/>
          <w:b/>
          <w:bCs/>
          <w:i/>
          <w:iCs/>
          <w:sz w:val="24"/>
          <w:szCs w:val="24"/>
          <w:lang w:val="id-ID"/>
        </w:rPr>
        <w:t>Ahl al-ra’y</w:t>
      </w:r>
      <w:r w:rsidRPr="007E683C">
        <w:rPr>
          <w:rFonts w:ascii="Times New Arabic" w:hAnsi="Times New Arabic"/>
          <w:b/>
          <w:bCs/>
          <w:sz w:val="24"/>
          <w:szCs w:val="24"/>
          <w:lang w:val="id-ID"/>
        </w:rPr>
        <w:t xml:space="preserve"> </w:t>
      </w:r>
      <w:r w:rsidRPr="007E683C">
        <w:rPr>
          <w:rFonts w:ascii="Times New Arabic" w:hAnsi="Times New Arabic"/>
          <w:b/>
          <w:bCs/>
          <w:sz w:val="24"/>
          <w:szCs w:val="24"/>
        </w:rPr>
        <w:t>d</w:t>
      </w:r>
      <w:bookmarkEnd w:id="9"/>
      <w:bookmarkEnd w:id="10"/>
      <w:bookmarkEnd w:id="11"/>
      <w:r w:rsidR="00DA75E7">
        <w:rPr>
          <w:rFonts w:ascii="Times New Arabic" w:hAnsi="Times New Arabic"/>
          <w:b/>
          <w:bCs/>
          <w:sz w:val="24"/>
          <w:szCs w:val="24"/>
          <w:lang w:val="id-ID"/>
        </w:rPr>
        <w:t>i Kufah</w:t>
      </w:r>
      <w:r w:rsidR="007E683C">
        <w:rPr>
          <w:rFonts w:ascii="Times New Arabic" w:hAnsi="Times New Arabic"/>
          <w:b/>
          <w:bCs/>
          <w:sz w:val="24"/>
          <w:szCs w:val="24"/>
          <w:lang w:val="id-ID"/>
        </w:rPr>
        <w:t xml:space="preserve"> </w:t>
      </w:r>
    </w:p>
    <w:p w:rsidR="00DA38F0" w:rsidRPr="004C0A6F" w:rsidRDefault="00DA38F0" w:rsidP="005856EB">
      <w:pPr>
        <w:spacing w:line="360" w:lineRule="auto"/>
        <w:ind w:firstLine="709"/>
        <w:rPr>
          <w:rFonts w:ascii="Times New Arabic" w:hAnsi="Times New Arabic"/>
          <w:i/>
          <w:iCs/>
          <w:sz w:val="24"/>
          <w:szCs w:val="24"/>
          <w:lang w:val="id-ID"/>
        </w:rPr>
      </w:pPr>
      <w:r w:rsidRPr="004C0A6F">
        <w:rPr>
          <w:rFonts w:ascii="Times New Arabic" w:hAnsi="Times New Arabic"/>
          <w:i/>
          <w:iCs/>
          <w:sz w:val="24"/>
          <w:szCs w:val="24"/>
          <w:lang w:val="id-ID"/>
        </w:rPr>
        <w:t xml:space="preserve">Ahl al-Ra’y </w:t>
      </w:r>
      <w:r w:rsidRPr="004C0A6F">
        <w:rPr>
          <w:rFonts w:ascii="Times New Arabic" w:hAnsi="Times New Arabic"/>
          <w:sz w:val="24"/>
          <w:szCs w:val="24"/>
          <w:lang w:val="id-ID"/>
        </w:rPr>
        <w:t xml:space="preserve">lebih dikenal sebagai kelompok yang menggunakan rasio dalam berijtihad dalam mengambil hukum. Menurut makna kata </w:t>
      </w:r>
      <w:r w:rsidRPr="004C0A6F">
        <w:rPr>
          <w:rFonts w:ascii="Times New Arabic" w:hAnsi="Times New Arabic"/>
          <w:i/>
          <w:iCs/>
          <w:sz w:val="24"/>
          <w:szCs w:val="24"/>
          <w:lang w:val="id-ID"/>
        </w:rPr>
        <w:t xml:space="preserve">ra’y </w:t>
      </w:r>
      <w:r w:rsidRPr="004C0A6F">
        <w:rPr>
          <w:rFonts w:ascii="Times New Arabic" w:hAnsi="Times New Arabic"/>
          <w:sz w:val="24"/>
          <w:szCs w:val="24"/>
          <w:lang w:val="id-ID"/>
        </w:rPr>
        <w:t xml:space="preserve">dapat diklasifikasikan menjadi dua makna, yaitu </w:t>
      </w:r>
      <w:r w:rsidRPr="004C0A6F">
        <w:rPr>
          <w:rFonts w:ascii="Times New Arabic" w:hAnsi="Times New Arabic"/>
          <w:i/>
          <w:iCs/>
          <w:sz w:val="24"/>
          <w:szCs w:val="24"/>
          <w:lang w:val="id-ID"/>
        </w:rPr>
        <w:t xml:space="preserve">ra’y </w:t>
      </w:r>
      <w:r w:rsidRPr="004C0A6F">
        <w:rPr>
          <w:rFonts w:ascii="Times New Arabic" w:hAnsi="Times New Arabic"/>
          <w:sz w:val="24"/>
          <w:szCs w:val="24"/>
          <w:lang w:val="id-ID"/>
        </w:rPr>
        <w:t xml:space="preserve">yang didasari oleh nafsu merupakan bagian dari </w:t>
      </w:r>
      <w:r w:rsidRPr="004C0A6F">
        <w:rPr>
          <w:rFonts w:ascii="Times New Arabic" w:hAnsi="Times New Arabic"/>
          <w:i/>
          <w:iCs/>
          <w:sz w:val="24"/>
          <w:szCs w:val="24"/>
          <w:lang w:val="id-ID"/>
        </w:rPr>
        <w:t>ra’y madhmu</w:t>
      </w:r>
      <w:r>
        <w:rPr>
          <w:rFonts w:ascii="Times New Arabic" w:hAnsi="Times New Arabic"/>
          <w:i/>
          <w:iCs/>
          <w:sz w:val="24"/>
          <w:szCs w:val="24"/>
          <w:lang w:val="id-ID"/>
        </w:rPr>
        <w:t>&gt;</w:t>
      </w:r>
      <w:r w:rsidRPr="004C0A6F">
        <w:rPr>
          <w:rFonts w:ascii="Times New Arabic" w:hAnsi="Times New Arabic"/>
          <w:i/>
          <w:iCs/>
          <w:sz w:val="24"/>
          <w:szCs w:val="24"/>
          <w:lang w:val="id-ID"/>
        </w:rPr>
        <w:t>m</w:t>
      </w:r>
      <w:r w:rsidRPr="004C0A6F">
        <w:rPr>
          <w:rFonts w:ascii="Times New Arabic" w:hAnsi="Times New Arabic"/>
          <w:sz w:val="24"/>
          <w:szCs w:val="24"/>
          <w:lang w:val="id-ID"/>
        </w:rPr>
        <w:t xml:space="preserve">. Sedangkan </w:t>
      </w:r>
      <w:r w:rsidRPr="004C0A6F">
        <w:rPr>
          <w:rFonts w:ascii="Times New Arabic" w:hAnsi="Times New Arabic"/>
          <w:i/>
          <w:iCs/>
          <w:sz w:val="24"/>
          <w:szCs w:val="24"/>
          <w:lang w:val="id-ID"/>
        </w:rPr>
        <w:t xml:space="preserve">ra’y </w:t>
      </w:r>
      <w:r w:rsidRPr="004C0A6F">
        <w:rPr>
          <w:rFonts w:ascii="Times New Arabic" w:hAnsi="Times New Arabic"/>
          <w:sz w:val="24"/>
          <w:szCs w:val="24"/>
          <w:lang w:val="id-ID"/>
        </w:rPr>
        <w:t xml:space="preserve">dalam mengambil kesimpulan hukum yang berdasarkan nash </w:t>
      </w:r>
      <w:r w:rsidRPr="004C0A6F">
        <w:rPr>
          <w:rFonts w:ascii="Times New Arabic" w:hAnsi="Times New Arabic"/>
          <w:sz w:val="24"/>
          <w:szCs w:val="24"/>
          <w:lang w:val="id-ID"/>
        </w:rPr>
        <w:lastRenderedPageBreak/>
        <w:t>berupa Al-Qur’an dan hadis</w:t>
      </w:r>
      <w:r w:rsidR="00C91888">
        <w:rPr>
          <w:rFonts w:ascii="Times New Arabic" w:hAnsi="Times New Arabic"/>
          <w:sz w:val="24"/>
          <w:szCs w:val="24"/>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dinamakan </w:t>
      </w:r>
      <w:r w:rsidRPr="004C0A6F">
        <w:rPr>
          <w:rFonts w:ascii="Times New Arabic" w:hAnsi="Times New Arabic"/>
          <w:i/>
          <w:iCs/>
          <w:sz w:val="24"/>
          <w:szCs w:val="24"/>
          <w:lang w:val="id-ID"/>
        </w:rPr>
        <w:t>ra’y mamdu</w:t>
      </w:r>
      <w:r>
        <w:rPr>
          <w:rFonts w:ascii="Times New Arabic" w:hAnsi="Times New Arabic"/>
          <w:i/>
          <w:iCs/>
          <w:sz w:val="24"/>
          <w:szCs w:val="24"/>
          <w:lang w:val="id-ID"/>
        </w:rPr>
        <w:t>&gt;</w:t>
      </w:r>
      <w:r w:rsidRPr="004C0A6F">
        <w:rPr>
          <w:rFonts w:ascii="Times New Arabic" w:hAnsi="Times New Arabic"/>
          <w:i/>
          <w:iCs/>
          <w:sz w:val="24"/>
          <w:szCs w:val="24"/>
          <w:lang w:val="id-ID"/>
        </w:rPr>
        <w:t>h</w:t>
      </w:r>
      <w:r>
        <w:rPr>
          <w:rFonts w:ascii="Times New Arabic" w:hAnsi="Times New Arabic"/>
          <w:i/>
          <w:iCs/>
          <w:sz w:val="24"/>
          <w:szCs w:val="24"/>
          <w:lang w:val="id-ID"/>
        </w:rPr>
        <w:t>}</w:t>
      </w:r>
      <w:r w:rsidRPr="004C0A6F">
        <w:rPr>
          <w:rFonts w:ascii="Times New Arabic" w:hAnsi="Times New Arabic"/>
          <w:sz w:val="24"/>
          <w:szCs w:val="24"/>
          <w:lang w:val="id-ID"/>
        </w:rPr>
        <w:t>.</w:t>
      </w:r>
      <w:r w:rsidRPr="004C0A6F">
        <w:rPr>
          <w:rStyle w:val="FootnoteReference"/>
          <w:rFonts w:ascii="Times New Arabic" w:hAnsi="Times New Arabic"/>
          <w:sz w:val="24"/>
          <w:szCs w:val="24"/>
          <w:lang w:val="id-ID"/>
        </w:rPr>
        <w:footnoteReference w:id="42"/>
      </w:r>
      <w:r w:rsidRPr="004C0A6F">
        <w:rPr>
          <w:rFonts w:ascii="Times New Arabic" w:hAnsi="Times New Arabic"/>
          <w:sz w:val="24"/>
          <w:szCs w:val="24"/>
          <w:lang w:val="id-ID"/>
        </w:rPr>
        <w:t xml:space="preserve"> Dari definisi tersebut akan disebutkan beberapa sahabat yang pernah berada dan menetap di kota Kufah</w:t>
      </w:r>
      <w:r w:rsidR="00C91888">
        <w:rPr>
          <w:rFonts w:ascii="Times New Arabic" w:hAnsi="Times New Arabic"/>
          <w:sz w:val="24"/>
          <w:szCs w:val="24"/>
          <w:lang w:val="id-ID"/>
        </w:rPr>
        <w:fldChar w:fldCharType="begin"/>
      </w:r>
      <w:r>
        <w:instrText xml:space="preserve"> XE "</w:instrText>
      </w:r>
      <w:r w:rsidRPr="00186CD5">
        <w:rPr>
          <w:rFonts w:ascii="Times New Arabic" w:hAnsi="Times New Arabic"/>
          <w:sz w:val="24"/>
          <w:szCs w:val="24"/>
          <w:lang w:val="id-ID"/>
        </w:rPr>
        <w:instrText>Kufah</w:instrText>
      </w:r>
      <w: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Namun, pembahasan ra’y pada sub bab ini akan berfokus pada pembuktian akan kedudukan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dikenal sebagai Imam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fikih serta landasan berpikir pada rasio merupakan seorang yang konsen dan memprioritaskan nash dalam mengambil keputusan hukum.  </w:t>
      </w:r>
      <w:r w:rsidRPr="004C0A6F">
        <w:rPr>
          <w:rFonts w:ascii="Times New Arabic" w:hAnsi="Times New Arabic"/>
          <w:i/>
          <w:iCs/>
          <w:sz w:val="24"/>
          <w:szCs w:val="24"/>
          <w:lang w:val="id-ID"/>
        </w:rPr>
        <w:t xml:space="preserve"> </w:t>
      </w:r>
    </w:p>
    <w:p w:rsidR="00DA38F0" w:rsidRPr="004C0A6F" w:rsidRDefault="00DA38F0" w:rsidP="005856EB">
      <w:pPr>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 xml:space="preserve">Keberadaan Kelompok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berdomisili di daerah Kufah</w:t>
      </w:r>
      <w:r w:rsidR="00C91888">
        <w:rPr>
          <w:rFonts w:ascii="Times New Arabic" w:hAnsi="Times New Arabic"/>
          <w:sz w:val="24"/>
          <w:szCs w:val="24"/>
          <w:lang w:val="id-ID"/>
        </w:rPr>
        <w:fldChar w:fldCharType="begin"/>
      </w:r>
      <w:r>
        <w:instrText xml:space="preserve"> XE "</w:instrText>
      </w:r>
      <w:r w:rsidRPr="00186CD5">
        <w:rPr>
          <w:rFonts w:ascii="Times New Arabic" w:hAnsi="Times New Arabic"/>
          <w:sz w:val="24"/>
          <w:szCs w:val="24"/>
          <w:lang w:val="id-ID"/>
        </w:rPr>
        <w:instrText>Kufah</w:instrText>
      </w:r>
      <w: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Dari beberapa sahabat Nabi</w:t>
      </w:r>
      <w:r w:rsidR="00C91888">
        <w:rPr>
          <w:rFonts w:ascii="Times New Arabic" w:hAnsi="Times New Arabic"/>
          <w:sz w:val="24"/>
          <w:szCs w:val="24"/>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berhijrah ke daerah Kufah, di antaranya sahabat Abdullah ibn Mas‘u&gt;d, Ali ibn Abi</w:t>
      </w:r>
      <w:r>
        <w:rPr>
          <w:rFonts w:ascii="Times New Arabic" w:hAnsi="Times New Arabic"/>
          <w:sz w:val="24"/>
          <w:szCs w:val="24"/>
          <w:lang w:val="id-ID"/>
        </w:rPr>
        <w:t>&gt; T{</w:t>
      </w:r>
      <w:r w:rsidRPr="004C0A6F">
        <w:rPr>
          <w:rFonts w:ascii="Times New Arabic" w:hAnsi="Times New Arabic"/>
          <w:sz w:val="24"/>
          <w:szCs w:val="24"/>
          <w:lang w:val="id-ID"/>
        </w:rPr>
        <w:t>a</w:t>
      </w:r>
      <w:r>
        <w:rPr>
          <w:rFonts w:ascii="Times New Arabic" w:hAnsi="Times New Arabic"/>
          <w:sz w:val="24"/>
          <w:szCs w:val="24"/>
          <w:lang w:val="id-ID"/>
        </w:rPr>
        <w:t>&gt;</w:t>
      </w:r>
      <w:r w:rsidRPr="004C0A6F">
        <w:rPr>
          <w:rFonts w:ascii="Times New Arabic" w:hAnsi="Times New Arabic"/>
          <w:sz w:val="24"/>
          <w:szCs w:val="24"/>
          <w:lang w:val="id-ID"/>
        </w:rPr>
        <w:t>lib</w:t>
      </w:r>
      <w:r w:rsidR="00C91888">
        <w:rPr>
          <w:rFonts w:ascii="Times New Arabic" w:hAnsi="Times New Arabic"/>
          <w:sz w:val="24"/>
          <w:szCs w:val="24"/>
          <w:lang w:val="id-ID"/>
        </w:rPr>
        <w:fldChar w:fldCharType="begin"/>
      </w:r>
      <w:r w:rsidRPr="0011446D">
        <w:rPr>
          <w:lang w:val="id-ID"/>
        </w:rPr>
        <w:instrText xml:space="preserve"> XE "</w:instrText>
      </w:r>
      <w:r w:rsidRPr="006104CB">
        <w:rPr>
          <w:rFonts w:ascii="Times New Arabic" w:hAnsi="Times New Arabic"/>
          <w:sz w:val="24"/>
          <w:szCs w:val="24"/>
          <w:lang w:val="id-ID"/>
        </w:rPr>
        <w:instrText>Ali ibn Abi&gt; T{a&gt;lib</w:instrText>
      </w:r>
      <w:r w:rsidRPr="0011446D">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Abu Mu</w:t>
      </w:r>
      <w:r>
        <w:rPr>
          <w:rFonts w:ascii="Times New Arabic" w:hAnsi="Times New Arabic"/>
          <w:sz w:val="24"/>
          <w:szCs w:val="24"/>
          <w:lang w:val="id-ID"/>
        </w:rPr>
        <w:t>&gt;</w:t>
      </w:r>
      <w:r w:rsidRPr="004C0A6F">
        <w:rPr>
          <w:rFonts w:ascii="Times New Arabic" w:hAnsi="Times New Arabic"/>
          <w:sz w:val="24"/>
          <w:szCs w:val="24"/>
          <w:lang w:val="id-ID"/>
        </w:rPr>
        <w:t>sa al-Ash‘a</w:t>
      </w:r>
      <w:r>
        <w:rPr>
          <w:rFonts w:ascii="Times New Arabic" w:hAnsi="Times New Arabic"/>
          <w:sz w:val="24"/>
          <w:szCs w:val="24"/>
          <w:lang w:val="id-ID"/>
        </w:rPr>
        <w:t>&gt;</w:t>
      </w:r>
      <w:r w:rsidRPr="004C0A6F">
        <w:rPr>
          <w:rFonts w:ascii="Times New Arabic" w:hAnsi="Times New Arabic"/>
          <w:sz w:val="24"/>
          <w:szCs w:val="24"/>
          <w:lang w:val="id-ID"/>
        </w:rPr>
        <w:t>ri, Sa‘ad ibn Abi</w:t>
      </w:r>
      <w:r>
        <w:rPr>
          <w:rFonts w:ascii="Times New Arabic" w:hAnsi="Times New Arabic"/>
          <w:sz w:val="24"/>
          <w:szCs w:val="24"/>
          <w:lang w:val="id-ID"/>
        </w:rPr>
        <w:t>&gt;</w:t>
      </w:r>
      <w:r w:rsidRPr="004C0A6F">
        <w:rPr>
          <w:rFonts w:ascii="Times New Arabic" w:hAnsi="Times New Arabic"/>
          <w:sz w:val="24"/>
          <w:szCs w:val="24"/>
          <w:lang w:val="id-ID"/>
        </w:rPr>
        <w:t xml:space="preserve"> Waqqa</w:t>
      </w:r>
      <w:r>
        <w:rPr>
          <w:rFonts w:ascii="Times New Arabic" w:hAnsi="Times New Arabic"/>
          <w:sz w:val="24"/>
          <w:szCs w:val="24"/>
          <w:lang w:val="id-ID"/>
        </w:rPr>
        <w:t>&gt;</w:t>
      </w:r>
      <w:r w:rsidRPr="004C0A6F">
        <w:rPr>
          <w:rFonts w:ascii="Times New Arabic" w:hAnsi="Times New Arabic"/>
          <w:sz w:val="24"/>
          <w:szCs w:val="24"/>
          <w:lang w:val="id-ID"/>
        </w:rPr>
        <w:t>s</w:t>
      </w:r>
      <w:r>
        <w:rPr>
          <w:rFonts w:ascii="Times New Arabic" w:hAnsi="Times New Arabic"/>
          <w:sz w:val="24"/>
          <w:szCs w:val="24"/>
          <w:lang w:val="id-ID"/>
        </w:rPr>
        <w:t>}</w:t>
      </w:r>
      <w:r w:rsidRPr="004C0A6F">
        <w:rPr>
          <w:rFonts w:ascii="Times New Arabic" w:hAnsi="Times New Arabic"/>
          <w:sz w:val="24"/>
          <w:szCs w:val="24"/>
          <w:lang w:val="id-ID"/>
        </w:rPr>
        <w:t>, Salman al-Fa</w:t>
      </w:r>
      <w:r>
        <w:rPr>
          <w:rFonts w:ascii="Times New Arabic" w:hAnsi="Times New Arabic"/>
          <w:sz w:val="24"/>
          <w:szCs w:val="24"/>
          <w:lang w:val="id-ID"/>
        </w:rPr>
        <w:t>&gt;</w:t>
      </w:r>
      <w:r w:rsidRPr="004C0A6F">
        <w:rPr>
          <w:rFonts w:ascii="Times New Arabic" w:hAnsi="Times New Arabic"/>
          <w:sz w:val="24"/>
          <w:szCs w:val="24"/>
          <w:lang w:val="id-ID"/>
        </w:rPr>
        <w:t>risi, al-Barra’ ibn Azib, Hudzaifah ibn al-Yaman</w:t>
      </w:r>
      <w:r w:rsidR="00C91888">
        <w:rPr>
          <w:rFonts w:ascii="Times New Arabic" w:hAnsi="Times New Arabic"/>
          <w:sz w:val="24"/>
          <w:szCs w:val="24"/>
          <w:lang w:val="id-ID"/>
        </w:rPr>
        <w:fldChar w:fldCharType="begin"/>
      </w:r>
      <w:r w:rsidRPr="0011446D">
        <w:rPr>
          <w:lang w:val="id-ID"/>
        </w:rPr>
        <w:instrText xml:space="preserve"> XE "</w:instrText>
      </w:r>
      <w:r w:rsidRPr="0011446D">
        <w:rPr>
          <w:rFonts w:ascii="Times New Arabic" w:hAnsi="Times New Arabic"/>
          <w:sz w:val="24"/>
          <w:szCs w:val="24"/>
          <w:lang w:val="id-ID"/>
        </w:rPr>
        <w:instrText>Yaman</w:instrText>
      </w:r>
      <w:r w:rsidRPr="0011446D">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al-Mughi</w:t>
      </w:r>
      <w:r>
        <w:rPr>
          <w:rFonts w:ascii="Times New Arabic" w:hAnsi="Times New Arabic"/>
          <w:sz w:val="24"/>
          <w:szCs w:val="24"/>
          <w:lang w:val="id-ID"/>
        </w:rPr>
        <w:t>&gt;rah ibn Shu‘</w:t>
      </w:r>
      <w:r w:rsidRPr="004C0A6F">
        <w:rPr>
          <w:rFonts w:ascii="Times New Arabic" w:hAnsi="Times New Arabic"/>
          <w:sz w:val="24"/>
          <w:szCs w:val="24"/>
          <w:lang w:val="id-ID"/>
        </w:rPr>
        <w:t>bah, Ammar ibn Yasi</w:t>
      </w:r>
      <w:r>
        <w:rPr>
          <w:rFonts w:ascii="Times New Arabic" w:hAnsi="Times New Arabic"/>
          <w:sz w:val="24"/>
          <w:szCs w:val="24"/>
          <w:lang w:val="id-ID"/>
        </w:rPr>
        <w:t>&gt;</w:t>
      </w:r>
      <w:r w:rsidRPr="004C0A6F">
        <w:rPr>
          <w:rFonts w:ascii="Times New Arabic" w:hAnsi="Times New Arabic"/>
          <w:sz w:val="24"/>
          <w:szCs w:val="24"/>
          <w:lang w:val="id-ID"/>
        </w:rPr>
        <w:t>r, Jari</w:t>
      </w:r>
      <w:r>
        <w:rPr>
          <w:rFonts w:ascii="Times New Arabic" w:hAnsi="Times New Arabic"/>
          <w:sz w:val="24"/>
          <w:szCs w:val="24"/>
          <w:lang w:val="id-ID"/>
        </w:rPr>
        <w:t>&gt;</w:t>
      </w:r>
      <w:r w:rsidRPr="004C0A6F">
        <w:rPr>
          <w:rFonts w:ascii="Times New Arabic" w:hAnsi="Times New Arabic"/>
          <w:sz w:val="24"/>
          <w:szCs w:val="24"/>
          <w:lang w:val="id-ID"/>
        </w:rPr>
        <w:t>r ibn Abdullah al-Bajili dan lain-lain.</w:t>
      </w:r>
      <w:r w:rsidRPr="004C0A6F">
        <w:rPr>
          <w:rStyle w:val="FootnoteReference"/>
          <w:rFonts w:ascii="Times New Arabic" w:hAnsi="Times New Arabic"/>
          <w:sz w:val="24"/>
          <w:szCs w:val="24"/>
          <w:lang w:val="id-ID"/>
        </w:rPr>
        <w:footnoteReference w:id="43"/>
      </w:r>
      <w:r w:rsidRPr="004C0A6F">
        <w:rPr>
          <w:rFonts w:ascii="Times New Arabic" w:hAnsi="Times New Arabic"/>
          <w:sz w:val="24"/>
          <w:szCs w:val="24"/>
          <w:lang w:val="id-ID"/>
        </w:rPr>
        <w:t xml:space="preserve"> Jumlah sahabat yang demikian, hanya sebagian dari banyaknya jumlah sabahat yang masuk ke kota Kufah. sehingga, hadis</w:t>
      </w:r>
      <w:r w:rsidR="00C91888">
        <w:rPr>
          <w:rFonts w:ascii="Times New Arabic" w:hAnsi="Times New Arabic"/>
          <w:sz w:val="24"/>
          <w:szCs w:val="24"/>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sampai di daerah Kufah tidak dapat dikatakan sedikit.</w:t>
      </w:r>
      <w:r w:rsidRPr="004C0A6F">
        <w:rPr>
          <w:rStyle w:val="FootnoteReference"/>
          <w:rFonts w:ascii="Times New Arabic" w:hAnsi="Times New Arabic"/>
          <w:sz w:val="24"/>
          <w:szCs w:val="24"/>
          <w:lang w:val="id-ID"/>
        </w:rPr>
        <w:footnoteReference w:id="44"/>
      </w:r>
      <w:r w:rsidRPr="004C0A6F">
        <w:rPr>
          <w:rFonts w:ascii="Times New Arabic" w:hAnsi="Times New Arabic"/>
          <w:sz w:val="24"/>
          <w:szCs w:val="24"/>
          <w:lang w:val="id-ID"/>
        </w:rPr>
        <w:t xml:space="preserve"> Namun yang menjadi kehati-hatian penduduk Kufah dalam menerima hadis lebih ketat, yang berakibat pada p</w:t>
      </w:r>
      <w:r>
        <w:rPr>
          <w:rFonts w:ascii="Times New Arabic" w:hAnsi="Times New Arabic"/>
          <w:sz w:val="24"/>
          <w:szCs w:val="24"/>
          <w:lang w:val="id-ID"/>
        </w:rPr>
        <w:t>enerimaan masyarakat Kufah hanya</w:t>
      </w:r>
      <w:r w:rsidRPr="004C0A6F">
        <w:rPr>
          <w:rFonts w:ascii="Times New Arabic" w:hAnsi="Times New Arabic"/>
          <w:sz w:val="24"/>
          <w:szCs w:val="24"/>
          <w:lang w:val="id-ID"/>
        </w:rPr>
        <w:t xml:space="preserve"> kepada hadis </w:t>
      </w:r>
      <w:r w:rsidRPr="004C0A6F">
        <w:rPr>
          <w:rFonts w:ascii="Times New Arabic" w:hAnsi="Times New Arabic"/>
          <w:i/>
          <w:iCs/>
          <w:sz w:val="24"/>
          <w:szCs w:val="24"/>
          <w:lang w:val="id-ID"/>
        </w:rPr>
        <w:t>mutawa&gt;tir</w:t>
      </w:r>
      <w:r w:rsidR="00C91888">
        <w:rPr>
          <w:rFonts w:ascii="Times New Arabic" w:hAnsi="Times New Arabic"/>
          <w:i/>
          <w:iCs/>
          <w:sz w:val="24"/>
          <w:szCs w:val="24"/>
          <w:lang w:val="id-ID"/>
        </w:rPr>
        <w:fldChar w:fldCharType="begin"/>
      </w:r>
      <w:r w:rsidRPr="004957E9">
        <w:rPr>
          <w:lang w:val="id-ID"/>
        </w:rPr>
        <w:instrText xml:space="preserve"> XE "</w:instrText>
      </w:r>
      <w:r w:rsidRPr="00E468B5">
        <w:rPr>
          <w:rFonts w:ascii="Times New Arabic" w:hAnsi="Times New Arabic"/>
          <w:i/>
          <w:iCs/>
          <w:sz w:val="24"/>
          <w:szCs w:val="24"/>
          <w:lang w:val="id-ID"/>
        </w:rPr>
        <w:instrText>mutawa&gt;tir</w:instrText>
      </w:r>
      <w:r w:rsidRPr="004957E9">
        <w:rPr>
          <w:lang w:val="id-ID"/>
        </w:rPr>
        <w:instrText xml:space="preserve">" </w:instrText>
      </w:r>
      <w:r w:rsidR="00C91888">
        <w:rPr>
          <w:rFonts w:ascii="Times New Arabic" w:hAnsi="Times New Arabic"/>
          <w:i/>
          <w:iCs/>
          <w:sz w:val="24"/>
          <w:szCs w:val="24"/>
          <w:lang w:val="id-ID"/>
        </w:rPr>
        <w:fldChar w:fldCharType="end"/>
      </w:r>
      <w:r w:rsidRPr="004C0A6F">
        <w:rPr>
          <w:rFonts w:ascii="Times New Arabic" w:hAnsi="Times New Arabic"/>
          <w:sz w:val="24"/>
          <w:szCs w:val="24"/>
          <w:lang w:val="id-ID"/>
        </w:rPr>
        <w:t xml:space="preserve">. </w:t>
      </w:r>
    </w:p>
    <w:p w:rsidR="00DA38F0" w:rsidRPr="004C0A6F" w:rsidRDefault="00DA38F0" w:rsidP="005856EB">
      <w:pPr>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Setelah periode sahabat di kota Kufah</w:t>
      </w:r>
      <w:r w:rsidR="00C91888">
        <w:rPr>
          <w:rFonts w:ascii="Times New Arabic" w:hAnsi="Times New Arabic"/>
          <w:sz w:val="24"/>
          <w:szCs w:val="24"/>
          <w:lang w:val="id-ID"/>
        </w:rPr>
        <w:fldChar w:fldCharType="begin"/>
      </w:r>
      <w:r w:rsidRPr="00091DF3">
        <w:rPr>
          <w:lang w:val="id-ID"/>
        </w:rPr>
        <w:instrText xml:space="preserve"> XE "</w:instrText>
      </w:r>
      <w:r w:rsidRPr="00186CD5">
        <w:rPr>
          <w:rFonts w:ascii="Times New Arabic" w:hAnsi="Times New Arabic"/>
          <w:sz w:val="24"/>
          <w:szCs w:val="24"/>
          <w:lang w:val="id-ID"/>
        </w:rPr>
        <w:instrText>Kufah</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tiba periode yang diisi oleh para ta</w:t>
      </w:r>
      <w:r>
        <w:rPr>
          <w:rFonts w:ascii="Times New Arabic" w:hAnsi="Times New Arabic"/>
          <w:sz w:val="24"/>
          <w:szCs w:val="24"/>
          <w:lang w:val="id-ID"/>
        </w:rPr>
        <w:t>&gt;</w:t>
      </w:r>
      <w:r w:rsidRPr="004C0A6F">
        <w:rPr>
          <w:rFonts w:ascii="Times New Arabic" w:hAnsi="Times New Arabic"/>
          <w:sz w:val="24"/>
          <w:szCs w:val="24"/>
          <w:lang w:val="id-ID"/>
        </w:rPr>
        <w:t>bi‘i</w:t>
      </w:r>
      <w:r>
        <w:rPr>
          <w:rFonts w:ascii="Times New Arabic" w:hAnsi="Times New Arabic"/>
          <w:sz w:val="24"/>
          <w:szCs w:val="24"/>
          <w:lang w:val="id-ID"/>
        </w:rPr>
        <w:t>&gt;</w:t>
      </w:r>
      <w:r w:rsidRPr="004C0A6F">
        <w:rPr>
          <w:rFonts w:ascii="Times New Arabic" w:hAnsi="Times New Arabic"/>
          <w:sz w:val="24"/>
          <w:szCs w:val="24"/>
          <w:lang w:val="id-ID"/>
        </w:rPr>
        <w:t>n</w:t>
      </w:r>
      <w:r w:rsidR="00C91888">
        <w:rPr>
          <w:rFonts w:ascii="Times New Arabic" w:hAnsi="Times New Arabic"/>
          <w:sz w:val="24"/>
          <w:szCs w:val="24"/>
          <w:lang w:val="id-ID"/>
        </w:rPr>
        <w:fldChar w:fldCharType="begin"/>
      </w:r>
      <w:r w:rsidRPr="00B0726F">
        <w:rPr>
          <w:lang w:val="id-ID"/>
        </w:rPr>
        <w:instrText xml:space="preserve"> XE "</w:instrText>
      </w:r>
      <w:r w:rsidRPr="00B0726F">
        <w:rPr>
          <w:rFonts w:ascii="Times New Arabic" w:hAnsi="Times New Arabic"/>
          <w:sz w:val="24"/>
          <w:szCs w:val="24"/>
          <w:lang w:val="id-ID"/>
        </w:rPr>
        <w:instrText>ta&gt;bi‘i</w:instrText>
      </w:r>
      <w:r w:rsidRPr="00480B0D">
        <w:rPr>
          <w:rFonts w:ascii="Times New Arabic" w:hAnsi="Times New Arabic"/>
          <w:sz w:val="24"/>
          <w:szCs w:val="24"/>
          <w:lang w:val="id-ID"/>
        </w:rPr>
        <w:instrText>&gt;</w:instrText>
      </w:r>
      <w:r w:rsidRPr="00B0726F">
        <w:rPr>
          <w:rFonts w:ascii="Times New Arabic" w:hAnsi="Times New Arabic"/>
          <w:sz w:val="24"/>
          <w:szCs w:val="24"/>
          <w:lang w:val="id-ID"/>
        </w:rPr>
        <w:instrText>n</w:instrText>
      </w:r>
      <w:r w:rsidRPr="00B0726F">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di antaranya yaitu ‘Alqamah al-Qais al-Nakha&gt;i, Masruq ibn Ajda‘ al-Hamda</w:t>
      </w:r>
      <w:r>
        <w:rPr>
          <w:rFonts w:ascii="Times New Arabic" w:hAnsi="Times New Arabic"/>
          <w:sz w:val="24"/>
          <w:szCs w:val="24"/>
          <w:lang w:val="id-ID"/>
        </w:rPr>
        <w:t>&gt;ni, ‘U</w:t>
      </w:r>
      <w:r w:rsidRPr="004C0A6F">
        <w:rPr>
          <w:rFonts w:ascii="Times New Arabic" w:hAnsi="Times New Arabic"/>
          <w:sz w:val="24"/>
          <w:szCs w:val="24"/>
          <w:lang w:val="id-ID"/>
        </w:rPr>
        <w:t>baidah al-Salma&gt;ni, Ibra</w:t>
      </w:r>
      <w:r>
        <w:rPr>
          <w:rFonts w:ascii="Times New Arabic" w:hAnsi="Times New Arabic"/>
          <w:sz w:val="24"/>
          <w:szCs w:val="24"/>
          <w:lang w:val="id-ID"/>
        </w:rPr>
        <w:t>&gt;</w:t>
      </w:r>
      <w:r w:rsidRPr="004C0A6F">
        <w:rPr>
          <w:rFonts w:ascii="Times New Arabic" w:hAnsi="Times New Arabic"/>
          <w:sz w:val="24"/>
          <w:szCs w:val="24"/>
          <w:lang w:val="id-ID"/>
        </w:rPr>
        <w:t>hi</w:t>
      </w:r>
      <w:r>
        <w:rPr>
          <w:rFonts w:ascii="Times New Arabic" w:hAnsi="Times New Arabic"/>
          <w:sz w:val="24"/>
          <w:szCs w:val="24"/>
          <w:lang w:val="id-ID"/>
        </w:rPr>
        <w:t>&gt;</w:t>
      </w:r>
      <w:r w:rsidRPr="004C0A6F">
        <w:rPr>
          <w:rFonts w:ascii="Times New Arabic" w:hAnsi="Times New Arabic"/>
          <w:sz w:val="24"/>
          <w:szCs w:val="24"/>
          <w:lang w:val="id-ID"/>
        </w:rPr>
        <w:t>m ibn Yazid al-Nakha&gt;i, Sa‘id ibn Jubair, Amir ibn Sha‘bi, Abu</w:t>
      </w:r>
      <w:r>
        <w:rPr>
          <w:rFonts w:ascii="Times New Arabic" w:hAnsi="Times New Arabic"/>
          <w:sz w:val="24"/>
          <w:szCs w:val="24"/>
          <w:lang w:val="id-ID"/>
        </w:rPr>
        <w:t>&gt;</w:t>
      </w:r>
      <w:r w:rsidRPr="004C0A6F">
        <w:rPr>
          <w:rFonts w:ascii="Times New Arabic" w:hAnsi="Times New Arabic"/>
          <w:sz w:val="24"/>
          <w:szCs w:val="24"/>
          <w:lang w:val="id-ID"/>
        </w:rPr>
        <w:t xml:space="preserve"> Ishaq al-Sabi</w:t>
      </w:r>
      <w:r>
        <w:rPr>
          <w:rFonts w:ascii="Times New Arabic" w:hAnsi="Times New Arabic"/>
          <w:sz w:val="24"/>
          <w:szCs w:val="24"/>
          <w:lang w:val="id-ID"/>
        </w:rPr>
        <w:t>&gt;</w:t>
      </w:r>
      <w:r w:rsidRPr="004C0A6F">
        <w:rPr>
          <w:rFonts w:ascii="Times New Arabic" w:hAnsi="Times New Arabic"/>
          <w:sz w:val="24"/>
          <w:szCs w:val="24"/>
          <w:lang w:val="id-ID"/>
        </w:rPr>
        <w:t>‘i, al-A‘mash, Manshu</w:t>
      </w:r>
      <w:r>
        <w:rPr>
          <w:rFonts w:ascii="Times New Arabic" w:hAnsi="Times New Arabic"/>
          <w:sz w:val="24"/>
          <w:szCs w:val="24"/>
          <w:lang w:val="id-ID"/>
        </w:rPr>
        <w:t>&gt;</w:t>
      </w:r>
      <w:r w:rsidRPr="004C0A6F">
        <w:rPr>
          <w:rFonts w:ascii="Times New Arabic" w:hAnsi="Times New Arabic"/>
          <w:sz w:val="24"/>
          <w:szCs w:val="24"/>
          <w:lang w:val="id-ID"/>
        </w:rPr>
        <w:t>r ibn Mu‘tamar dan lain-lain.</w:t>
      </w:r>
      <w:r w:rsidRPr="004C0A6F">
        <w:rPr>
          <w:rStyle w:val="FootnoteReference"/>
          <w:rFonts w:ascii="Times New Arabic" w:hAnsi="Times New Arabic"/>
          <w:sz w:val="24"/>
          <w:szCs w:val="24"/>
          <w:lang w:val="id-ID"/>
        </w:rPr>
        <w:footnoteReference w:id="45"/>
      </w:r>
      <w:r w:rsidRPr="004C0A6F">
        <w:rPr>
          <w:rFonts w:ascii="Times New Arabic" w:hAnsi="Times New Arabic"/>
          <w:sz w:val="24"/>
          <w:szCs w:val="24"/>
          <w:lang w:val="id-ID"/>
        </w:rPr>
        <w:t xml:space="preserve"> Para ta</w:t>
      </w:r>
      <w:r>
        <w:rPr>
          <w:rFonts w:ascii="Times New Arabic" w:hAnsi="Times New Arabic"/>
          <w:sz w:val="24"/>
          <w:szCs w:val="24"/>
          <w:lang w:val="id-ID"/>
        </w:rPr>
        <w:t>&gt;</w:t>
      </w:r>
      <w:r w:rsidRPr="004C0A6F">
        <w:rPr>
          <w:rFonts w:ascii="Times New Arabic" w:hAnsi="Times New Arabic"/>
          <w:sz w:val="24"/>
          <w:szCs w:val="24"/>
          <w:lang w:val="id-ID"/>
        </w:rPr>
        <w:t>bi’i</w:t>
      </w:r>
      <w:r>
        <w:rPr>
          <w:rFonts w:ascii="Times New Arabic" w:hAnsi="Times New Arabic"/>
          <w:sz w:val="24"/>
          <w:szCs w:val="24"/>
          <w:lang w:val="id-ID"/>
        </w:rPr>
        <w:t>&gt;</w:t>
      </w:r>
      <w:r w:rsidRPr="004C0A6F">
        <w:rPr>
          <w:rFonts w:ascii="Times New Arabic" w:hAnsi="Times New Arabic"/>
          <w:sz w:val="24"/>
          <w:szCs w:val="24"/>
          <w:lang w:val="id-ID"/>
        </w:rPr>
        <w:t>n tersebut menjadi tonggak penerus dari para sahabat yang berhijrah ke kota Kufah. Mereka semua merupakan pewaris para Nabi</w:t>
      </w:r>
      <w:r w:rsidR="00C91888">
        <w:rPr>
          <w:rFonts w:ascii="Times New Arabic" w:hAnsi="Times New Arabic"/>
          <w:sz w:val="24"/>
          <w:szCs w:val="24"/>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sekalipun kondisi kota Kufah yang saat itu maju dalam bidang pemikiran, akan tetapi para tabi’in yang berada di Kufah tidak mengenyampingkan nash dalam membentuk pondasi berpikir terutama dalam proses pengambilan hukum. Ibrahim ibn Yazid al-Nakha&gt;i adalah salah satu ta</w:t>
      </w:r>
      <w:r>
        <w:rPr>
          <w:rFonts w:ascii="Times New Arabic" w:hAnsi="Times New Arabic"/>
          <w:sz w:val="24"/>
          <w:szCs w:val="24"/>
          <w:lang w:val="id-ID"/>
        </w:rPr>
        <w:t>&gt;</w:t>
      </w:r>
      <w:r w:rsidRPr="004C0A6F">
        <w:rPr>
          <w:rFonts w:ascii="Times New Arabic" w:hAnsi="Times New Arabic"/>
          <w:sz w:val="24"/>
          <w:szCs w:val="24"/>
          <w:lang w:val="id-ID"/>
        </w:rPr>
        <w:t>bi‘i</w:t>
      </w:r>
      <w:r>
        <w:rPr>
          <w:rFonts w:ascii="Times New Arabic" w:hAnsi="Times New Arabic"/>
          <w:sz w:val="24"/>
          <w:szCs w:val="24"/>
          <w:lang w:val="id-ID"/>
        </w:rPr>
        <w:t>&gt;</w:t>
      </w:r>
      <w:r w:rsidRPr="004C0A6F">
        <w:rPr>
          <w:rFonts w:ascii="Times New Arabic" w:hAnsi="Times New Arabic"/>
          <w:sz w:val="24"/>
          <w:szCs w:val="24"/>
          <w:lang w:val="id-ID"/>
        </w:rPr>
        <w:t>n yang merupakan guru bagi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Pr>
          <w:rFonts w:ascii="Times New Arabic" w:hAnsi="Times New Arabic"/>
          <w:sz w:val="24"/>
          <w:szCs w:val="24"/>
          <w:lang w:val="id-ID"/>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selama di Kufah.</w:t>
      </w:r>
    </w:p>
    <w:p w:rsidR="00DA38F0" w:rsidRPr="004C0A6F" w:rsidRDefault="00DA38F0" w:rsidP="005856EB">
      <w:pPr>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Di Kota Kufah</w:t>
      </w:r>
      <w:r w:rsidR="00C91888">
        <w:rPr>
          <w:rFonts w:ascii="Times New Arabic" w:hAnsi="Times New Arabic"/>
          <w:sz w:val="24"/>
          <w:szCs w:val="24"/>
          <w:lang w:val="id-ID"/>
        </w:rPr>
        <w:fldChar w:fldCharType="begin"/>
      </w:r>
      <w:r w:rsidRPr="00091DF3">
        <w:rPr>
          <w:lang w:val="id-ID"/>
        </w:rPr>
        <w:instrText xml:space="preserve"> XE "</w:instrText>
      </w:r>
      <w:r w:rsidRPr="00186CD5">
        <w:rPr>
          <w:rFonts w:ascii="Times New Arabic" w:hAnsi="Times New Arabic"/>
          <w:sz w:val="24"/>
          <w:szCs w:val="24"/>
          <w:lang w:val="id-ID"/>
        </w:rPr>
        <w:instrText>Kufah</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hanya didominasi oleh alirah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dinisbahkan kepada dua kelompok, pertama kelompok yang beraliran teologi, dinisbatkan kepada kelompok Muktazilah</w:t>
      </w:r>
      <w:r w:rsidR="00C91888">
        <w:rPr>
          <w:rFonts w:ascii="Times New Arabic" w:hAnsi="Times New Arabic"/>
          <w:sz w:val="24"/>
          <w:szCs w:val="24"/>
          <w:lang w:val="id-ID"/>
        </w:rPr>
        <w:fldChar w:fldCharType="begin"/>
      </w:r>
      <w:r w:rsidRPr="00C612AB">
        <w:rPr>
          <w:lang w:val="id-ID"/>
        </w:rPr>
        <w:instrText xml:space="preserve"> XE "</w:instrText>
      </w:r>
      <w:r w:rsidRPr="00C612AB">
        <w:rPr>
          <w:rFonts w:ascii="Times New Arabic" w:hAnsi="Times New Arabic"/>
          <w:sz w:val="24"/>
          <w:szCs w:val="24"/>
          <w:lang w:val="id-ID"/>
        </w:rPr>
        <w:instrText>Mu</w:instrText>
      </w:r>
      <w:r w:rsidRPr="007E07B2">
        <w:rPr>
          <w:rFonts w:ascii="Times New Arabic" w:hAnsi="Times New Arabic"/>
          <w:sz w:val="24"/>
          <w:szCs w:val="24"/>
          <w:lang w:val="id-ID"/>
        </w:rPr>
        <w:instrText>k</w:instrText>
      </w:r>
      <w:r w:rsidRPr="00C612AB">
        <w:rPr>
          <w:rFonts w:ascii="Times New Arabic" w:hAnsi="Times New Arabic"/>
          <w:sz w:val="24"/>
          <w:szCs w:val="24"/>
          <w:lang w:val="id-ID"/>
        </w:rPr>
        <w:instrText>ta</w:instrText>
      </w:r>
      <w:r w:rsidRPr="007E07B2">
        <w:rPr>
          <w:rFonts w:ascii="Times New Arabic" w:hAnsi="Times New Arabic"/>
          <w:sz w:val="24"/>
          <w:szCs w:val="24"/>
          <w:lang w:val="id-ID"/>
        </w:rPr>
        <w:instrText>z</w:instrText>
      </w:r>
      <w:r w:rsidRPr="00C612AB">
        <w:rPr>
          <w:rFonts w:ascii="Times New Arabic" w:hAnsi="Times New Arabic"/>
          <w:sz w:val="24"/>
          <w:szCs w:val="24"/>
          <w:lang w:val="id-ID"/>
        </w:rPr>
        <w:instrText>ilah</w:instrText>
      </w:r>
      <w:r w:rsidRPr="00C612AB">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Sedangkan kedua, kelompok aliran fikih, yang disandarkan kepada pendiri </w:t>
      </w:r>
      <w:r w:rsidRPr="004C0A6F">
        <w:rPr>
          <w:rFonts w:ascii="Times New Arabic" w:hAnsi="Times New Arabic"/>
          <w:sz w:val="24"/>
          <w:szCs w:val="24"/>
          <w:lang w:val="id-ID"/>
        </w:rPr>
        <w:lastRenderedPageBreak/>
        <w:t>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fikih Hanafi</w:t>
      </w:r>
      <w:r w:rsidR="00C91888">
        <w:rPr>
          <w:rFonts w:ascii="Times New Arabic" w:hAnsi="Times New Arabic"/>
          <w:sz w:val="24"/>
          <w:szCs w:val="24"/>
          <w:lang w:val="id-ID"/>
        </w:rPr>
        <w:fldChar w:fldCharType="begin"/>
      </w:r>
      <w:r w:rsidRPr="00091DF3">
        <w:rPr>
          <w:lang w:val="id-ID"/>
        </w:rPr>
        <w:instrText xml:space="preserve"> XE "</w:instrText>
      </w:r>
      <w:r w:rsidRPr="00091DF3">
        <w:rPr>
          <w:rFonts w:ascii="Times New Arabic" w:hAnsi="Times New Arabic"/>
          <w:sz w:val="24"/>
          <w:szCs w:val="24"/>
          <w:lang w:val="id-ID"/>
        </w:rPr>
        <w:instrText>Hanafi</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yaitu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Pr>
          <w:rFonts w:ascii="Times New Arabic" w:hAnsi="Times New Arabic"/>
          <w:sz w:val="24"/>
          <w:szCs w:val="24"/>
          <w:lang w:val="id-ID"/>
        </w:rPr>
        <w:fldChar w:fldCharType="begin"/>
      </w:r>
      <w:r w:rsidRPr="00091DF3">
        <w:rPr>
          <w:lang w:val="id-ID"/>
        </w:rPr>
        <w:instrText xml:space="preserve"> XE "</w:instrText>
      </w:r>
      <w:r w:rsidRPr="00091DF3">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091DF3">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091DF3">
        <w:rPr>
          <w:rFonts w:ascii="Times New Arabic" w:hAnsi="Times New Arabic"/>
          <w:sz w:val="24"/>
          <w:szCs w:val="24"/>
          <w:lang w:val="id-ID"/>
        </w:rPr>
        <w:instrText>fah</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Kedua kelompok ini memiliki peran penting pada perkembangan pemikiran di Kufah. </w:t>
      </w:r>
    </w:p>
    <w:p w:rsidR="00DA38F0" w:rsidRDefault="00DA38F0" w:rsidP="005856EB">
      <w:pPr>
        <w:spacing w:line="360" w:lineRule="auto"/>
        <w:ind w:firstLine="720"/>
        <w:rPr>
          <w:rFonts w:ascii="Times New Arabic" w:hAnsi="Times New Arabic"/>
          <w:sz w:val="24"/>
          <w:szCs w:val="24"/>
          <w:lang w:val="id-ID"/>
        </w:rPr>
      </w:pPr>
      <w:r w:rsidRPr="004C0A6F">
        <w:rPr>
          <w:rFonts w:ascii="Times New Arabic" w:hAnsi="Times New Arabic"/>
          <w:sz w:val="24"/>
          <w:szCs w:val="24"/>
          <w:lang w:val="id-ID"/>
        </w:rPr>
        <w:t xml:space="preserve">Dalam kajian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pada pembahasan dalam kajian ini, kelompok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akan lebih difokuskan pada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yang condong pada aliran fikih. Kedudukan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sebagai pencetus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fikih di Kufah</w:t>
      </w:r>
      <w:r w:rsidR="00C91888">
        <w:rPr>
          <w:rFonts w:ascii="Times New Arabic" w:hAnsi="Times New Arabic"/>
          <w:sz w:val="24"/>
          <w:szCs w:val="24"/>
          <w:lang w:val="id-ID"/>
        </w:rPr>
        <w:fldChar w:fldCharType="begin"/>
      </w:r>
      <w:r w:rsidRPr="00091DF3">
        <w:rPr>
          <w:lang w:val="id-ID"/>
        </w:rPr>
        <w:instrText xml:space="preserve"> XE "</w:instrText>
      </w:r>
      <w:r w:rsidRPr="00186CD5">
        <w:rPr>
          <w:rFonts w:ascii="Times New Arabic" w:hAnsi="Times New Arabic"/>
          <w:sz w:val="24"/>
          <w:szCs w:val="24"/>
          <w:lang w:val="id-ID"/>
        </w:rPr>
        <w:instrText>Kufah</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merupakan seorang tokoh yang mempunyai metode berpikir dengan kekuatan analoginya, namun dalam penggunaan analogi berpikirnya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&gt;fah</w:t>
      </w:r>
      <w:r w:rsidRPr="004C0A6F">
        <w:rPr>
          <w:rFonts w:ascii="Times New Arabic" w:hAnsi="Times New Arabic"/>
          <w:sz w:val="24"/>
          <w:szCs w:val="24"/>
          <w:lang w:val="id-ID"/>
        </w:rPr>
        <w:t xml:space="preserve"> beranalogi yang bersandar pada ajaran yang disampaikan oleh Nabi</w:t>
      </w:r>
      <w:r w:rsidR="00C91888">
        <w:rPr>
          <w:rFonts w:ascii="Times New Arabic" w:hAnsi="Times New Arabic"/>
          <w:sz w:val="24"/>
          <w:szCs w:val="24"/>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Hal ini telah dibuktikan oleh seorang sarjana pada Universitas Islam Pakistan bernama Muh</w:t>
      </w:r>
      <w:r>
        <w:rPr>
          <w:rFonts w:ascii="Times New Arabic" w:hAnsi="Times New Arabic"/>
          <w:sz w:val="24"/>
          <w:szCs w:val="24"/>
          <w:lang w:val="id-ID"/>
        </w:rPr>
        <w:t>ammad Qa&gt;</w:t>
      </w:r>
      <w:r w:rsidRPr="004C0A6F">
        <w:rPr>
          <w:rFonts w:ascii="Times New Arabic" w:hAnsi="Times New Arabic"/>
          <w:sz w:val="24"/>
          <w:szCs w:val="24"/>
          <w:lang w:val="id-ID"/>
        </w:rPr>
        <w:t>s</w:t>
      </w:r>
      <w:r>
        <w:rPr>
          <w:rFonts w:ascii="Times New Arabic" w:hAnsi="Times New Arabic"/>
          <w:sz w:val="24"/>
          <w:szCs w:val="24"/>
          <w:lang w:val="id-ID"/>
        </w:rPr>
        <w:t>i</w:t>
      </w:r>
      <w:r w:rsidRPr="004C0A6F">
        <w:rPr>
          <w:rFonts w:ascii="Times New Arabic" w:hAnsi="Times New Arabic"/>
          <w:sz w:val="24"/>
          <w:szCs w:val="24"/>
          <w:lang w:val="id-ID"/>
        </w:rPr>
        <w:t>m Abdah al-H</w:t>
      </w:r>
      <w:r>
        <w:rPr>
          <w:rFonts w:ascii="Times New Arabic" w:hAnsi="Times New Arabic"/>
          <w:sz w:val="24"/>
          <w:szCs w:val="24"/>
          <w:lang w:val="id-ID"/>
        </w:rPr>
        <w:t>{</w:t>
      </w:r>
      <w:r w:rsidRPr="004C0A6F">
        <w:rPr>
          <w:rFonts w:ascii="Times New Arabic" w:hAnsi="Times New Arabic"/>
          <w:sz w:val="24"/>
          <w:szCs w:val="24"/>
          <w:lang w:val="id-ID"/>
        </w:rPr>
        <w:t>ari</w:t>
      </w:r>
      <w:r>
        <w:rPr>
          <w:rFonts w:ascii="Times New Arabic" w:hAnsi="Times New Arabic"/>
          <w:sz w:val="24"/>
          <w:szCs w:val="24"/>
          <w:lang w:val="id-ID"/>
        </w:rPr>
        <w:t xml:space="preserve">&gt;thi berjudul </w:t>
      </w:r>
      <w:r w:rsidRPr="00A913EA">
        <w:rPr>
          <w:rFonts w:ascii="Times New Arabic" w:hAnsi="Times New Arabic"/>
          <w:i/>
          <w:iCs/>
          <w:sz w:val="24"/>
          <w:szCs w:val="24"/>
          <w:lang w:val="id-ID"/>
        </w:rPr>
        <w:t>Maka</w:t>
      </w:r>
      <w:r>
        <w:rPr>
          <w:rFonts w:ascii="Times New Arabic" w:hAnsi="Times New Arabic"/>
          <w:i/>
          <w:iCs/>
          <w:sz w:val="24"/>
          <w:szCs w:val="24"/>
          <w:lang w:val="id-ID"/>
        </w:rPr>
        <w:t>&gt;</w:t>
      </w:r>
      <w:r w:rsidRPr="00A913EA">
        <w:rPr>
          <w:rFonts w:ascii="Times New Arabic" w:hAnsi="Times New Arabic"/>
          <w:i/>
          <w:iCs/>
          <w:sz w:val="24"/>
          <w:szCs w:val="24"/>
          <w:lang w:val="id-ID"/>
        </w:rPr>
        <w:t>nah al-Ima</w:t>
      </w:r>
      <w:r>
        <w:rPr>
          <w:rFonts w:ascii="Times New Arabic" w:hAnsi="Times New Arabic"/>
          <w:i/>
          <w:iCs/>
          <w:sz w:val="24"/>
          <w:szCs w:val="24"/>
          <w:lang w:val="id-ID"/>
        </w:rPr>
        <w:t>&gt;</w:t>
      </w:r>
      <w:r w:rsidRPr="00A913EA">
        <w:rPr>
          <w:rFonts w:ascii="Times New Arabic" w:hAnsi="Times New Arabic"/>
          <w:i/>
          <w:iCs/>
          <w:sz w:val="24"/>
          <w:szCs w:val="24"/>
          <w:lang w:val="id-ID"/>
        </w:rPr>
        <w:t>m Abu</w:t>
      </w:r>
      <w:r>
        <w:rPr>
          <w:rFonts w:ascii="Times New Arabic" w:hAnsi="Times New Arabic"/>
          <w:i/>
          <w:iCs/>
          <w:sz w:val="24"/>
          <w:szCs w:val="24"/>
          <w:lang w:val="id-ID"/>
        </w:rPr>
        <w:t>&gt;</w:t>
      </w:r>
      <w:r w:rsidRPr="00A913EA">
        <w:rPr>
          <w:rFonts w:ascii="Times New Arabic" w:hAnsi="Times New Arabic"/>
          <w:i/>
          <w:iCs/>
          <w:sz w:val="24"/>
          <w:szCs w:val="24"/>
          <w:lang w:val="id-ID"/>
        </w:rPr>
        <w:t xml:space="preserve"> H</w:t>
      </w:r>
      <w:r>
        <w:rPr>
          <w:rFonts w:ascii="Times New Arabic" w:hAnsi="Times New Arabic"/>
          <w:i/>
          <w:iCs/>
          <w:sz w:val="24"/>
          <w:szCs w:val="24"/>
          <w:lang w:val="id-ID"/>
        </w:rPr>
        <w:t>{</w:t>
      </w:r>
      <w:r w:rsidRPr="00A913EA">
        <w:rPr>
          <w:rFonts w:ascii="Times New Arabic" w:hAnsi="Times New Arabic"/>
          <w:i/>
          <w:iCs/>
          <w:sz w:val="24"/>
          <w:szCs w:val="24"/>
          <w:lang w:val="id-ID"/>
        </w:rPr>
        <w:t>ani</w:t>
      </w:r>
      <w:r>
        <w:rPr>
          <w:rFonts w:ascii="Times New Arabic" w:hAnsi="Times New Arabic"/>
          <w:i/>
          <w:iCs/>
          <w:sz w:val="24"/>
          <w:szCs w:val="24"/>
          <w:lang w:val="id-ID"/>
        </w:rPr>
        <w:t>&gt;</w:t>
      </w:r>
      <w:r w:rsidRPr="00A913EA">
        <w:rPr>
          <w:rFonts w:ascii="Times New Arabic" w:hAnsi="Times New Arabic"/>
          <w:i/>
          <w:iCs/>
          <w:sz w:val="24"/>
          <w:szCs w:val="24"/>
          <w:lang w:val="id-ID"/>
        </w:rPr>
        <w:t>fah baina al-Muh</w:t>
      </w:r>
      <w:r>
        <w:rPr>
          <w:rFonts w:ascii="Times New Arabic" w:hAnsi="Times New Arabic"/>
          <w:i/>
          <w:iCs/>
          <w:sz w:val="24"/>
          <w:szCs w:val="24"/>
          <w:lang w:val="id-ID"/>
        </w:rPr>
        <w:t>}</w:t>
      </w:r>
      <w:r w:rsidRPr="00A913EA">
        <w:rPr>
          <w:rFonts w:ascii="Times New Arabic" w:hAnsi="Times New Arabic"/>
          <w:i/>
          <w:iCs/>
          <w:sz w:val="24"/>
          <w:szCs w:val="24"/>
          <w:lang w:val="id-ID"/>
        </w:rPr>
        <w:t>addithi</w:t>
      </w:r>
      <w:r>
        <w:rPr>
          <w:rFonts w:ascii="Times New Arabic" w:hAnsi="Times New Arabic"/>
          <w:i/>
          <w:iCs/>
          <w:sz w:val="24"/>
          <w:szCs w:val="24"/>
          <w:lang w:val="id-ID"/>
        </w:rPr>
        <w:t>&gt;</w:t>
      </w:r>
      <w:r w:rsidRPr="00A913EA">
        <w:rPr>
          <w:rFonts w:ascii="Times New Arabic" w:hAnsi="Times New Arabic"/>
          <w:i/>
          <w:iCs/>
          <w:sz w:val="24"/>
          <w:szCs w:val="24"/>
          <w:lang w:val="id-ID"/>
        </w:rPr>
        <w:t>n</w:t>
      </w:r>
      <w:r w:rsidRPr="004C0A6F">
        <w:rPr>
          <w:rFonts w:ascii="Times New Arabic" w:hAnsi="Times New Arabic"/>
          <w:sz w:val="24"/>
          <w:szCs w:val="24"/>
          <w:lang w:val="id-ID"/>
        </w:rPr>
        <w:t xml:space="preserve"> dengan pembuktiannya bahwa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 xml:space="preserve">fah merupakan tokoh yang </w:t>
      </w:r>
      <w:r w:rsidRPr="004C0A6F">
        <w:rPr>
          <w:rFonts w:ascii="Times New Arabic" w:hAnsi="Times New Arabic"/>
          <w:i/>
          <w:iCs/>
          <w:sz w:val="24"/>
          <w:szCs w:val="24"/>
          <w:lang w:val="id-ID"/>
        </w:rPr>
        <w:t>Qur’a</w:t>
      </w:r>
      <w:r>
        <w:rPr>
          <w:rFonts w:ascii="Times New Arabic" w:hAnsi="Times New Arabic"/>
          <w:i/>
          <w:iCs/>
          <w:sz w:val="24"/>
          <w:szCs w:val="24"/>
          <w:lang w:val="id-ID"/>
        </w:rPr>
        <w:t>&gt;</w:t>
      </w:r>
      <w:r w:rsidRPr="004C0A6F">
        <w:rPr>
          <w:rFonts w:ascii="Times New Arabic" w:hAnsi="Times New Arabic"/>
          <w:i/>
          <w:iCs/>
          <w:sz w:val="24"/>
          <w:szCs w:val="24"/>
          <w:lang w:val="id-ID"/>
        </w:rPr>
        <w:t>ni</w:t>
      </w:r>
      <w:r w:rsidRPr="004C0A6F">
        <w:rPr>
          <w:rFonts w:ascii="Times New Arabic" w:hAnsi="Times New Arabic"/>
          <w:sz w:val="24"/>
          <w:szCs w:val="24"/>
          <w:lang w:val="id-ID"/>
        </w:rPr>
        <w:t xml:space="preserve"> dan </w:t>
      </w:r>
      <w:r w:rsidRPr="004C0A6F">
        <w:rPr>
          <w:rFonts w:ascii="Times New Arabic" w:hAnsi="Times New Arabic"/>
          <w:i/>
          <w:iCs/>
          <w:sz w:val="24"/>
          <w:szCs w:val="24"/>
          <w:lang w:val="id-ID"/>
        </w:rPr>
        <w:t>h</w:t>
      </w:r>
      <w:r>
        <w:rPr>
          <w:rFonts w:ascii="Times New Arabic" w:hAnsi="Times New Arabic"/>
          <w:i/>
          <w:iCs/>
          <w:sz w:val="24"/>
          <w:szCs w:val="24"/>
          <w:lang w:val="id-ID"/>
        </w:rPr>
        <w:t>}</w:t>
      </w:r>
      <w:r w:rsidRPr="004C0A6F">
        <w:rPr>
          <w:rFonts w:ascii="Times New Arabic" w:hAnsi="Times New Arabic"/>
          <w:i/>
          <w:iCs/>
          <w:sz w:val="24"/>
          <w:szCs w:val="24"/>
          <w:lang w:val="id-ID"/>
        </w:rPr>
        <w:t>adi</w:t>
      </w:r>
      <w:r>
        <w:rPr>
          <w:rFonts w:ascii="Times New Arabic" w:hAnsi="Times New Arabic"/>
          <w:i/>
          <w:iCs/>
          <w:sz w:val="24"/>
          <w:szCs w:val="24"/>
          <w:lang w:val="id-ID"/>
        </w:rPr>
        <w:t>&gt;</w:t>
      </w:r>
      <w:r w:rsidRPr="004C0A6F">
        <w:rPr>
          <w:rFonts w:ascii="Times New Arabic" w:hAnsi="Times New Arabic"/>
          <w:i/>
          <w:iCs/>
          <w:sz w:val="24"/>
          <w:szCs w:val="24"/>
          <w:lang w:val="id-ID"/>
        </w:rPr>
        <w:t>thi</w:t>
      </w:r>
      <w:r w:rsidRPr="004C0A6F">
        <w:rPr>
          <w:rFonts w:ascii="Times New Arabic" w:hAnsi="Times New Arabic"/>
          <w:sz w:val="24"/>
          <w:szCs w:val="24"/>
          <w:lang w:val="id-ID"/>
        </w:rPr>
        <w:t xml:space="preserve"> (landasan berpi</w:t>
      </w:r>
      <w:r>
        <w:rPr>
          <w:rFonts w:ascii="Times New Arabic" w:hAnsi="Times New Arabic"/>
          <w:sz w:val="24"/>
          <w:szCs w:val="24"/>
          <w:lang w:val="id-ID"/>
        </w:rPr>
        <w:t>kir dari Al-Qur’an dan hadis</w:t>
      </w:r>
      <w:r w:rsidR="00C91888">
        <w:rPr>
          <w:rFonts w:ascii="Times New Arabic" w:hAnsi="Times New Arabic"/>
          <w:sz w:val="24"/>
          <w:szCs w:val="24"/>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H</w:t>
      </w:r>
      <w:r w:rsidRPr="004C0A6F">
        <w:rPr>
          <w:rFonts w:ascii="Times New Arabic" w:hAnsi="Times New Arabic"/>
          <w:sz w:val="24"/>
          <w:szCs w:val="24"/>
          <w:lang w:val="id-ID"/>
        </w:rPr>
        <w:t>al ini yang menjadi batu loncatan bagi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Ghuddah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dalam mengikuti mazhab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 xml:space="preserve">fah.       </w:t>
      </w:r>
    </w:p>
    <w:p w:rsidR="00A9601F" w:rsidRDefault="00A9601F" w:rsidP="00A9601F">
      <w:pPr>
        <w:pStyle w:val="ListParagraph"/>
        <w:tabs>
          <w:tab w:val="left" w:pos="426"/>
        </w:tabs>
        <w:spacing w:line="360" w:lineRule="auto"/>
        <w:ind w:left="426" w:firstLine="0"/>
        <w:rPr>
          <w:rFonts w:ascii="Times New Arabic" w:hAnsi="Times New Arabic"/>
          <w:b/>
          <w:bCs/>
          <w:sz w:val="24"/>
          <w:szCs w:val="24"/>
          <w:lang w:val="id-ID"/>
        </w:rPr>
      </w:pPr>
    </w:p>
    <w:p w:rsidR="00024CC0" w:rsidRPr="00B36FC9" w:rsidRDefault="006F6177" w:rsidP="005856EB">
      <w:pPr>
        <w:pStyle w:val="ListParagraph"/>
        <w:numPr>
          <w:ilvl w:val="0"/>
          <w:numId w:val="5"/>
        </w:numPr>
        <w:tabs>
          <w:tab w:val="left" w:pos="426"/>
        </w:tabs>
        <w:spacing w:line="360" w:lineRule="auto"/>
        <w:ind w:left="426" w:hanging="436"/>
        <w:rPr>
          <w:rFonts w:ascii="Times New Arabic" w:hAnsi="Times New Arabic"/>
          <w:b/>
          <w:bCs/>
          <w:sz w:val="24"/>
          <w:szCs w:val="24"/>
          <w:lang w:val="id-ID"/>
        </w:rPr>
      </w:pPr>
      <w:r>
        <w:rPr>
          <w:rFonts w:ascii="Times New Arabic" w:hAnsi="Times New Arabic"/>
          <w:b/>
          <w:bCs/>
          <w:sz w:val="24"/>
          <w:szCs w:val="24"/>
          <w:lang w:val="id-ID"/>
        </w:rPr>
        <w:t>Karya-karya Sy</w:t>
      </w:r>
      <w:r w:rsidR="00024CC0" w:rsidRPr="00B36FC9">
        <w:rPr>
          <w:rFonts w:ascii="Times New Arabic" w:hAnsi="Times New Arabic"/>
          <w:b/>
          <w:bCs/>
          <w:sz w:val="24"/>
          <w:szCs w:val="24"/>
          <w:lang w:val="id-ID"/>
        </w:rPr>
        <w:t>aikh Abu&gt; Ghuddah</w:t>
      </w:r>
    </w:p>
    <w:p w:rsidR="00964D66" w:rsidRPr="004C0A6F" w:rsidRDefault="00024CC0" w:rsidP="005856EB">
      <w:pPr>
        <w:tabs>
          <w:tab w:val="left" w:pos="720"/>
        </w:tabs>
        <w:spacing w:line="360" w:lineRule="auto"/>
        <w:ind w:firstLine="0"/>
        <w:rPr>
          <w:rFonts w:ascii="Times New Arabic" w:hAnsi="Times New Arabic"/>
          <w:sz w:val="24"/>
          <w:szCs w:val="24"/>
          <w:lang w:val="id-ID"/>
        </w:rPr>
      </w:pPr>
      <w:r>
        <w:rPr>
          <w:rFonts w:ascii="Times New Arabic" w:hAnsi="Times New Arabic"/>
          <w:sz w:val="24"/>
          <w:szCs w:val="24"/>
          <w:lang w:val="id-ID"/>
        </w:rPr>
        <w:tab/>
      </w:r>
      <w:r w:rsidR="00964D66" w:rsidRPr="00DC0E57">
        <w:rPr>
          <w:rFonts w:ascii="Times New Arabic" w:hAnsi="Times New Arabic"/>
          <w:sz w:val="24"/>
          <w:szCs w:val="24"/>
          <w:lang w:val="id-ID"/>
        </w:rPr>
        <w:t>Sementara, untuk menemukan rangkaian pemikiran yang membentuk Abu</w:t>
      </w:r>
      <w:r w:rsidR="00964D66">
        <w:rPr>
          <w:rFonts w:ascii="Times New Arabic" w:hAnsi="Times New Arabic"/>
          <w:sz w:val="24"/>
          <w:szCs w:val="24"/>
          <w:lang w:val="id-ID"/>
        </w:rPr>
        <w:t>&gt;</w:t>
      </w:r>
      <w:r w:rsidR="00964D66" w:rsidRPr="00DC0E57">
        <w:rPr>
          <w:rFonts w:ascii="Times New Arabic" w:hAnsi="Times New Arabic"/>
          <w:sz w:val="24"/>
          <w:szCs w:val="24"/>
          <w:lang w:val="id-ID"/>
        </w:rPr>
        <w:t xml:space="preserve"> Ghuddah</w:t>
      </w:r>
      <w:r w:rsidR="00C91888" w:rsidRPr="004C0A6F">
        <w:rPr>
          <w:rFonts w:ascii="Times New Arabic" w:hAnsi="Times New Arabic"/>
          <w:sz w:val="24"/>
          <w:szCs w:val="24"/>
        </w:rPr>
        <w:fldChar w:fldCharType="begin"/>
      </w:r>
      <w:r w:rsidR="00964D66" w:rsidRPr="00DC0E57">
        <w:rPr>
          <w:sz w:val="24"/>
          <w:szCs w:val="24"/>
          <w:lang w:val="id-ID"/>
        </w:rPr>
        <w:instrText xml:space="preserve"> XE "</w:instrText>
      </w:r>
      <w:r w:rsidR="00964D66" w:rsidRPr="00DC0E57">
        <w:rPr>
          <w:rFonts w:ascii="Times New Arabic" w:hAnsi="Times New Arabic"/>
          <w:sz w:val="24"/>
          <w:szCs w:val="24"/>
          <w:lang w:val="id-ID"/>
        </w:rPr>
        <w:instrText>Abu Ghuddah</w:instrText>
      </w:r>
      <w:r w:rsidR="00964D66" w:rsidRPr="00DC0E57">
        <w:rPr>
          <w:sz w:val="24"/>
          <w:szCs w:val="24"/>
          <w:lang w:val="id-ID"/>
        </w:rPr>
        <w:instrText xml:space="preserve">" </w:instrText>
      </w:r>
      <w:r w:rsidR="00C91888" w:rsidRPr="004C0A6F">
        <w:rPr>
          <w:rFonts w:ascii="Times New Arabic" w:hAnsi="Times New Arabic"/>
          <w:sz w:val="24"/>
          <w:szCs w:val="24"/>
        </w:rPr>
        <w:fldChar w:fldCharType="end"/>
      </w:r>
      <w:r w:rsidR="00964D66" w:rsidRPr="00DC0E57">
        <w:rPr>
          <w:rFonts w:ascii="Times New Arabic" w:hAnsi="Times New Arabic"/>
          <w:sz w:val="24"/>
          <w:szCs w:val="24"/>
          <w:lang w:val="id-ID"/>
        </w:rPr>
        <w:t xml:space="preserve"> dalam merumuskan beberapa teori dalam kajian hadis</w:t>
      </w:r>
      <w:r w:rsidR="00C91888" w:rsidRPr="004C0A6F">
        <w:rPr>
          <w:rFonts w:ascii="Times New Arabic" w:hAnsi="Times New Arabic"/>
          <w:sz w:val="24"/>
          <w:szCs w:val="24"/>
        </w:rPr>
        <w:fldChar w:fldCharType="begin"/>
      </w:r>
      <w:r w:rsidR="00964D66" w:rsidRPr="00DC0E57">
        <w:rPr>
          <w:sz w:val="24"/>
          <w:szCs w:val="24"/>
          <w:lang w:val="id-ID"/>
        </w:rPr>
        <w:instrText xml:space="preserve"> XE "</w:instrText>
      </w:r>
      <w:r w:rsidR="00964D66" w:rsidRPr="00DC0E57">
        <w:rPr>
          <w:rFonts w:ascii="Times New Arabic" w:hAnsi="Times New Arabic"/>
          <w:sz w:val="24"/>
          <w:szCs w:val="24"/>
          <w:lang w:val="id-ID"/>
        </w:rPr>
        <w:instrText>kajian hadis</w:instrText>
      </w:r>
      <w:r w:rsidR="00964D66" w:rsidRPr="00DC0E57">
        <w:rPr>
          <w:sz w:val="24"/>
          <w:szCs w:val="24"/>
          <w:lang w:val="id-ID"/>
        </w:rPr>
        <w:instrText xml:space="preserve">" </w:instrText>
      </w:r>
      <w:r w:rsidR="00C91888" w:rsidRPr="004C0A6F">
        <w:rPr>
          <w:rFonts w:ascii="Times New Arabic" w:hAnsi="Times New Arabic"/>
          <w:sz w:val="24"/>
          <w:szCs w:val="24"/>
        </w:rPr>
        <w:fldChar w:fldCharType="end"/>
      </w:r>
      <w:r w:rsidR="00964D66" w:rsidRPr="00DC0E57">
        <w:rPr>
          <w:rFonts w:ascii="Times New Arabic" w:hAnsi="Times New Arabic"/>
          <w:sz w:val="24"/>
          <w:szCs w:val="24"/>
          <w:lang w:val="id-ID"/>
        </w:rPr>
        <w:t xml:space="preserve">, perlu untuk meklasifikasikan beberapa buku karyanya dan </w:t>
      </w:r>
      <w:r w:rsidR="00964D66" w:rsidRPr="00DC0E57">
        <w:rPr>
          <w:rFonts w:ascii="Times New Arabic" w:hAnsi="Times New Arabic"/>
          <w:i/>
          <w:iCs/>
          <w:sz w:val="24"/>
          <w:szCs w:val="24"/>
          <w:lang w:val="id-ID"/>
        </w:rPr>
        <w:t>tah</w:t>
      </w:r>
      <w:r w:rsidR="00964D66" w:rsidRPr="004C0A6F">
        <w:rPr>
          <w:rFonts w:ascii="Times New Arabic" w:hAnsi="Times New Arabic"/>
          <w:i/>
          <w:iCs/>
          <w:sz w:val="24"/>
          <w:szCs w:val="24"/>
          <w:lang w:val="id-ID"/>
        </w:rPr>
        <w:t>}</w:t>
      </w:r>
      <w:r w:rsidR="00964D66" w:rsidRPr="00DC0E57">
        <w:rPr>
          <w:rFonts w:ascii="Times New Arabic" w:hAnsi="Times New Arabic"/>
          <w:i/>
          <w:iCs/>
          <w:sz w:val="24"/>
          <w:szCs w:val="24"/>
          <w:lang w:val="id-ID"/>
        </w:rPr>
        <w:t>qi</w:t>
      </w:r>
      <w:r w:rsidR="00964D66" w:rsidRPr="004C0A6F">
        <w:rPr>
          <w:rFonts w:ascii="Times New Arabic" w:hAnsi="Times New Arabic"/>
          <w:i/>
          <w:iCs/>
          <w:sz w:val="24"/>
          <w:szCs w:val="24"/>
          <w:lang w:val="id-ID"/>
        </w:rPr>
        <w:t>&gt;</w:t>
      </w:r>
      <w:r w:rsidR="00964D66" w:rsidRPr="00DC0E57">
        <w:rPr>
          <w:rFonts w:ascii="Times New Arabic" w:hAnsi="Times New Arabic"/>
          <w:i/>
          <w:iCs/>
          <w:sz w:val="24"/>
          <w:szCs w:val="24"/>
          <w:lang w:val="id-ID"/>
        </w:rPr>
        <w:t>q</w:t>
      </w:r>
      <w:r w:rsidR="00C91888" w:rsidRPr="004C0A6F">
        <w:rPr>
          <w:rFonts w:ascii="Times New Arabic" w:hAnsi="Times New Arabic"/>
          <w:i/>
          <w:iCs/>
          <w:sz w:val="24"/>
          <w:szCs w:val="24"/>
        </w:rPr>
        <w:fldChar w:fldCharType="begin"/>
      </w:r>
      <w:r w:rsidR="00964D66" w:rsidRPr="00DC0E57">
        <w:rPr>
          <w:sz w:val="24"/>
          <w:szCs w:val="24"/>
          <w:lang w:val="id-ID"/>
        </w:rPr>
        <w:instrText xml:space="preserve"> XE "</w:instrText>
      </w:r>
      <w:r w:rsidR="00964D66" w:rsidRPr="00DC0E57">
        <w:rPr>
          <w:rFonts w:ascii="Times New Arabic" w:hAnsi="Times New Arabic"/>
          <w:i/>
          <w:iCs/>
          <w:sz w:val="24"/>
          <w:szCs w:val="24"/>
          <w:lang w:val="id-ID"/>
        </w:rPr>
        <w:instrText>tah}qi&gt;q</w:instrText>
      </w:r>
      <w:r w:rsidR="00964D66" w:rsidRPr="00DC0E57">
        <w:rPr>
          <w:sz w:val="24"/>
          <w:szCs w:val="24"/>
          <w:lang w:val="id-ID"/>
        </w:rPr>
        <w:instrText xml:space="preserve">" </w:instrText>
      </w:r>
      <w:r w:rsidR="00C91888" w:rsidRPr="004C0A6F">
        <w:rPr>
          <w:rFonts w:ascii="Times New Arabic" w:hAnsi="Times New Arabic"/>
          <w:i/>
          <w:iCs/>
          <w:sz w:val="24"/>
          <w:szCs w:val="24"/>
        </w:rPr>
        <w:fldChar w:fldCharType="end"/>
      </w:r>
      <w:r w:rsidR="00964D66" w:rsidRPr="00DC0E57">
        <w:rPr>
          <w:rFonts w:ascii="Times New Arabic" w:hAnsi="Times New Arabic"/>
          <w:sz w:val="24"/>
          <w:szCs w:val="24"/>
          <w:lang w:val="id-ID"/>
        </w:rPr>
        <w:t>-nya, sejauh mana reformasi pemikiran hadis</w:t>
      </w:r>
      <w:r w:rsidR="00C91888" w:rsidRPr="004C0A6F">
        <w:rPr>
          <w:rFonts w:ascii="Times New Arabic" w:hAnsi="Times New Arabic"/>
          <w:sz w:val="24"/>
          <w:szCs w:val="24"/>
        </w:rPr>
        <w:fldChar w:fldCharType="begin"/>
      </w:r>
      <w:r w:rsidR="00964D66" w:rsidRPr="00DC0E57">
        <w:rPr>
          <w:sz w:val="24"/>
          <w:szCs w:val="24"/>
          <w:lang w:val="id-ID"/>
        </w:rPr>
        <w:instrText xml:space="preserve"> XE "</w:instrText>
      </w:r>
      <w:r w:rsidR="00964D66" w:rsidRPr="00DC0E57">
        <w:rPr>
          <w:rFonts w:ascii="Times New Arabic" w:hAnsi="Times New Arabic"/>
          <w:sz w:val="24"/>
          <w:szCs w:val="24"/>
          <w:lang w:val="id-ID"/>
        </w:rPr>
        <w:instrText>hadis</w:instrText>
      </w:r>
      <w:r w:rsidR="00964D66" w:rsidRPr="00DC0E57">
        <w:rPr>
          <w:sz w:val="24"/>
          <w:szCs w:val="24"/>
          <w:lang w:val="id-ID"/>
        </w:rPr>
        <w:instrText xml:space="preserve">" </w:instrText>
      </w:r>
      <w:r w:rsidR="00C91888" w:rsidRPr="004C0A6F">
        <w:rPr>
          <w:rFonts w:ascii="Times New Arabic" w:hAnsi="Times New Arabic"/>
          <w:sz w:val="24"/>
          <w:szCs w:val="24"/>
        </w:rPr>
        <w:fldChar w:fldCharType="end"/>
      </w:r>
      <w:r w:rsidR="00964D66" w:rsidRPr="00DC0E57">
        <w:rPr>
          <w:rFonts w:ascii="Times New Arabic" w:hAnsi="Times New Arabic"/>
          <w:sz w:val="24"/>
          <w:szCs w:val="24"/>
          <w:lang w:val="id-ID"/>
        </w:rPr>
        <w:t xml:space="preserve"> yang dikembangkan oleh Abu</w:t>
      </w:r>
      <w:r w:rsidR="00964D66">
        <w:rPr>
          <w:rFonts w:ascii="Times New Arabic" w:hAnsi="Times New Arabic"/>
          <w:sz w:val="24"/>
          <w:szCs w:val="24"/>
          <w:lang w:val="id-ID"/>
        </w:rPr>
        <w:t>&gt;</w:t>
      </w:r>
      <w:r w:rsidR="00964D66" w:rsidRPr="00DC0E57">
        <w:rPr>
          <w:rFonts w:ascii="Times New Arabic" w:hAnsi="Times New Arabic"/>
          <w:sz w:val="24"/>
          <w:szCs w:val="24"/>
          <w:lang w:val="id-ID"/>
        </w:rPr>
        <w:t xml:space="preserve"> Ghuddah</w:t>
      </w:r>
      <w:r w:rsidR="00C91888">
        <w:rPr>
          <w:rFonts w:ascii="Times New Arabic" w:hAnsi="Times New Arabic"/>
          <w:sz w:val="24"/>
          <w:szCs w:val="24"/>
        </w:rPr>
        <w:fldChar w:fldCharType="begin"/>
      </w:r>
      <w:r w:rsidR="00964D66" w:rsidRPr="00DC0E57">
        <w:rPr>
          <w:lang w:val="id-ID"/>
        </w:rPr>
        <w:instrText xml:space="preserve"> XE "</w:instrText>
      </w:r>
      <w:r w:rsidR="00964D66" w:rsidRPr="00ED746F">
        <w:rPr>
          <w:rFonts w:ascii="Times New Arabic" w:hAnsi="Times New Arabic"/>
          <w:sz w:val="24"/>
          <w:szCs w:val="24"/>
          <w:lang w:val="id-ID"/>
        </w:rPr>
        <w:instrText>Abu&gt; Ghuddah</w:instrText>
      </w:r>
      <w:r w:rsidR="00964D66" w:rsidRPr="00DC0E57">
        <w:rPr>
          <w:lang w:val="id-ID"/>
        </w:rPr>
        <w:instrText xml:space="preserve">" </w:instrText>
      </w:r>
      <w:r w:rsidR="00C91888">
        <w:rPr>
          <w:rFonts w:ascii="Times New Arabic" w:hAnsi="Times New Arabic"/>
          <w:sz w:val="24"/>
          <w:szCs w:val="24"/>
        </w:rPr>
        <w:fldChar w:fldCharType="end"/>
      </w:r>
      <w:r w:rsidR="00964D66" w:rsidRPr="00DC0E57">
        <w:rPr>
          <w:rFonts w:ascii="Times New Arabic" w:hAnsi="Times New Arabic"/>
          <w:sz w:val="24"/>
          <w:szCs w:val="24"/>
          <w:lang w:val="id-ID"/>
        </w:rPr>
        <w:t xml:space="preserve"> atau justru tetap pada konsistensinya pada bentuk pemikiran yang diwariskan oleh para ulama</w:t>
      </w:r>
      <w:r w:rsidR="00C91888" w:rsidRPr="004C0A6F">
        <w:rPr>
          <w:rFonts w:ascii="Times New Arabic" w:hAnsi="Times New Arabic"/>
          <w:sz w:val="24"/>
          <w:szCs w:val="24"/>
        </w:rPr>
        <w:fldChar w:fldCharType="begin"/>
      </w:r>
      <w:r w:rsidR="00964D66" w:rsidRPr="00DC0E57">
        <w:rPr>
          <w:sz w:val="24"/>
          <w:szCs w:val="24"/>
          <w:lang w:val="id-ID"/>
        </w:rPr>
        <w:instrText xml:space="preserve"> XE "</w:instrText>
      </w:r>
      <w:r w:rsidR="00964D66" w:rsidRPr="004C0A6F">
        <w:rPr>
          <w:rFonts w:ascii="Times New Arabic" w:hAnsi="Times New Arabic"/>
          <w:sz w:val="24"/>
          <w:szCs w:val="24"/>
          <w:lang w:val="id-ID"/>
        </w:rPr>
        <w:instrText>ulama</w:instrText>
      </w:r>
      <w:r w:rsidR="00964D66" w:rsidRPr="00DC0E57">
        <w:rPr>
          <w:sz w:val="24"/>
          <w:szCs w:val="24"/>
          <w:lang w:val="id-ID"/>
        </w:rPr>
        <w:instrText xml:space="preserve">" </w:instrText>
      </w:r>
      <w:r w:rsidR="00C91888" w:rsidRPr="004C0A6F">
        <w:rPr>
          <w:rFonts w:ascii="Times New Arabic" w:hAnsi="Times New Arabic"/>
          <w:sz w:val="24"/>
          <w:szCs w:val="24"/>
        </w:rPr>
        <w:fldChar w:fldCharType="end"/>
      </w:r>
      <w:r w:rsidR="00964D66" w:rsidRPr="00DC0E57">
        <w:rPr>
          <w:rFonts w:ascii="Times New Arabic" w:hAnsi="Times New Arabic"/>
          <w:sz w:val="24"/>
          <w:szCs w:val="24"/>
          <w:lang w:val="id-ID"/>
        </w:rPr>
        <w:t xml:space="preserve"> klasik</w:t>
      </w:r>
      <w:r w:rsidR="00C91888" w:rsidRPr="004C0A6F">
        <w:rPr>
          <w:rFonts w:ascii="Times New Arabic" w:hAnsi="Times New Arabic"/>
          <w:sz w:val="24"/>
          <w:szCs w:val="24"/>
        </w:rPr>
        <w:fldChar w:fldCharType="begin"/>
      </w:r>
      <w:r w:rsidR="00964D66" w:rsidRPr="00DC0E57">
        <w:rPr>
          <w:sz w:val="24"/>
          <w:szCs w:val="24"/>
          <w:lang w:val="id-ID"/>
        </w:rPr>
        <w:instrText xml:space="preserve"> XE "</w:instrText>
      </w:r>
      <w:r w:rsidR="00964D66" w:rsidRPr="00DC0E57">
        <w:rPr>
          <w:rFonts w:ascii="Times New Arabic" w:hAnsi="Times New Arabic"/>
          <w:sz w:val="24"/>
          <w:szCs w:val="24"/>
          <w:lang w:val="id-ID"/>
        </w:rPr>
        <w:instrText>klasik</w:instrText>
      </w:r>
      <w:r w:rsidR="00964D66" w:rsidRPr="00DC0E57">
        <w:rPr>
          <w:sz w:val="24"/>
          <w:szCs w:val="24"/>
          <w:lang w:val="id-ID"/>
        </w:rPr>
        <w:instrText xml:space="preserve">" </w:instrText>
      </w:r>
      <w:r w:rsidR="00C91888" w:rsidRPr="004C0A6F">
        <w:rPr>
          <w:rFonts w:ascii="Times New Arabic" w:hAnsi="Times New Arabic"/>
          <w:sz w:val="24"/>
          <w:szCs w:val="24"/>
        </w:rPr>
        <w:fldChar w:fldCharType="end"/>
      </w:r>
      <w:r w:rsidR="00964D66" w:rsidRPr="00DC0E57">
        <w:rPr>
          <w:rFonts w:ascii="Times New Arabic" w:hAnsi="Times New Arabic"/>
          <w:sz w:val="24"/>
          <w:szCs w:val="24"/>
          <w:lang w:val="id-ID"/>
        </w:rPr>
        <w:t xml:space="preserve">. </w:t>
      </w:r>
      <w:r w:rsidR="00964D66" w:rsidRPr="006449F4">
        <w:rPr>
          <w:rFonts w:ascii="Times New Arabic" w:hAnsi="Times New Arabic"/>
          <w:sz w:val="24"/>
          <w:szCs w:val="24"/>
          <w:lang w:val="id-ID"/>
        </w:rPr>
        <w:t>Sejumlah karya Abu</w:t>
      </w:r>
      <w:r w:rsidR="00964D66">
        <w:rPr>
          <w:rFonts w:ascii="Times New Arabic" w:hAnsi="Times New Arabic"/>
          <w:sz w:val="24"/>
          <w:szCs w:val="24"/>
          <w:lang w:val="id-ID"/>
        </w:rPr>
        <w:t>&gt;</w:t>
      </w:r>
      <w:r w:rsidR="00964D66" w:rsidRPr="006449F4">
        <w:rPr>
          <w:rFonts w:ascii="Times New Arabic" w:hAnsi="Times New Arabic"/>
          <w:sz w:val="24"/>
          <w:szCs w:val="24"/>
          <w:lang w:val="id-ID"/>
        </w:rPr>
        <w:t xml:space="preserve"> Ghuddah terdiri dari disiplin ilmu yang bermacam-macam, di antaranya buah </w:t>
      </w:r>
      <w:r w:rsidR="00964D66" w:rsidRPr="006449F4">
        <w:rPr>
          <w:rFonts w:ascii="Times New Arabic" w:hAnsi="Times New Arabic"/>
          <w:i/>
          <w:iCs/>
          <w:sz w:val="24"/>
          <w:szCs w:val="24"/>
          <w:lang w:val="id-ID"/>
        </w:rPr>
        <w:t>tah</w:t>
      </w:r>
      <w:r w:rsidR="00964D66" w:rsidRPr="004C0A6F">
        <w:rPr>
          <w:rFonts w:ascii="Times New Arabic" w:hAnsi="Times New Arabic"/>
          <w:i/>
          <w:iCs/>
          <w:sz w:val="24"/>
          <w:szCs w:val="24"/>
          <w:lang w:val="id-ID"/>
        </w:rPr>
        <w:t>}</w:t>
      </w:r>
      <w:r w:rsidR="00964D66" w:rsidRPr="006449F4">
        <w:rPr>
          <w:rFonts w:ascii="Times New Arabic" w:hAnsi="Times New Arabic"/>
          <w:i/>
          <w:iCs/>
          <w:sz w:val="24"/>
          <w:szCs w:val="24"/>
          <w:lang w:val="id-ID"/>
        </w:rPr>
        <w:t>qi</w:t>
      </w:r>
      <w:r w:rsidR="00964D66" w:rsidRPr="004C0A6F">
        <w:rPr>
          <w:rFonts w:ascii="Times New Arabic" w:hAnsi="Times New Arabic"/>
          <w:i/>
          <w:iCs/>
          <w:sz w:val="24"/>
          <w:szCs w:val="24"/>
          <w:lang w:val="id-ID"/>
        </w:rPr>
        <w:t>&gt;</w:t>
      </w:r>
      <w:r w:rsidR="00964D66" w:rsidRPr="006449F4">
        <w:rPr>
          <w:rFonts w:ascii="Times New Arabic" w:hAnsi="Times New Arabic"/>
          <w:i/>
          <w:iCs/>
          <w:sz w:val="24"/>
          <w:szCs w:val="24"/>
          <w:lang w:val="id-ID"/>
        </w:rPr>
        <w:t>q</w:t>
      </w:r>
      <w:r w:rsidR="00964D66" w:rsidRPr="006449F4">
        <w:rPr>
          <w:rFonts w:ascii="Times New Arabic" w:hAnsi="Times New Arabic"/>
          <w:sz w:val="24"/>
          <w:szCs w:val="24"/>
          <w:lang w:val="id-ID"/>
        </w:rPr>
        <w:t>-an yang pernah menjadi karyanya yaitu dalam bidang hadis dan ilmu hadis, fikih</w:t>
      </w:r>
      <w:r w:rsidR="00C91888" w:rsidRPr="004C0A6F">
        <w:rPr>
          <w:rFonts w:ascii="Times New Arabic" w:hAnsi="Times New Arabic"/>
          <w:sz w:val="24"/>
          <w:szCs w:val="24"/>
        </w:rPr>
        <w:fldChar w:fldCharType="begin"/>
      </w:r>
      <w:r w:rsidR="00964D66" w:rsidRPr="006449F4">
        <w:rPr>
          <w:sz w:val="24"/>
          <w:szCs w:val="24"/>
          <w:lang w:val="id-ID"/>
        </w:rPr>
        <w:instrText xml:space="preserve"> XE "</w:instrText>
      </w:r>
      <w:r w:rsidR="00964D66" w:rsidRPr="006449F4">
        <w:rPr>
          <w:rFonts w:ascii="Times New Arabic" w:hAnsi="Times New Arabic"/>
          <w:sz w:val="24"/>
          <w:szCs w:val="24"/>
          <w:lang w:val="id-ID"/>
        </w:rPr>
        <w:instrText>fikih</w:instrText>
      </w:r>
      <w:r w:rsidR="00964D66" w:rsidRPr="006449F4">
        <w:rPr>
          <w:sz w:val="24"/>
          <w:szCs w:val="24"/>
          <w:lang w:val="id-ID"/>
        </w:rPr>
        <w:instrText xml:space="preserve">" </w:instrText>
      </w:r>
      <w:r w:rsidR="00C91888" w:rsidRPr="004C0A6F">
        <w:rPr>
          <w:rFonts w:ascii="Times New Arabic" w:hAnsi="Times New Arabic"/>
          <w:sz w:val="24"/>
          <w:szCs w:val="24"/>
        </w:rPr>
        <w:fldChar w:fldCharType="end"/>
      </w:r>
      <w:r w:rsidR="00964D66" w:rsidRPr="006449F4">
        <w:rPr>
          <w:rFonts w:ascii="Times New Arabic" w:hAnsi="Times New Arabic"/>
          <w:sz w:val="24"/>
          <w:szCs w:val="24"/>
          <w:lang w:val="id-ID"/>
        </w:rPr>
        <w:t xml:space="preserve"> dan ushul fikih, akidah dan akhlak, ilmu </w:t>
      </w:r>
      <w:r w:rsidR="00964D66" w:rsidRPr="004C0A6F">
        <w:rPr>
          <w:rFonts w:ascii="Times New Arabic" w:hAnsi="Times New Arabic"/>
          <w:sz w:val="24"/>
          <w:szCs w:val="24"/>
          <w:lang w:val="id-ID"/>
        </w:rPr>
        <w:t>A</w:t>
      </w:r>
      <w:r w:rsidR="00964D66" w:rsidRPr="006449F4">
        <w:rPr>
          <w:rFonts w:ascii="Times New Arabic" w:hAnsi="Times New Arabic"/>
          <w:sz w:val="24"/>
          <w:szCs w:val="24"/>
          <w:lang w:val="id-ID"/>
        </w:rPr>
        <w:t>l-Qur’an dan sastra Arab. Sedangkan karya murni dari buah pikiran Abu</w:t>
      </w:r>
      <w:r w:rsidR="00964D66">
        <w:rPr>
          <w:rFonts w:ascii="Times New Arabic" w:hAnsi="Times New Arabic"/>
          <w:sz w:val="24"/>
          <w:szCs w:val="24"/>
          <w:lang w:val="id-ID"/>
        </w:rPr>
        <w:t>&gt;</w:t>
      </w:r>
      <w:r w:rsidR="00964D66" w:rsidRPr="006449F4">
        <w:rPr>
          <w:rFonts w:ascii="Times New Arabic" w:hAnsi="Times New Arabic"/>
          <w:sz w:val="24"/>
          <w:szCs w:val="24"/>
          <w:lang w:val="id-ID"/>
        </w:rPr>
        <w:t xml:space="preserve"> Ghuddah yang dituangkannya melalui penanya</w:t>
      </w:r>
      <w:r w:rsidR="00964D66" w:rsidRPr="004C0A6F">
        <w:rPr>
          <w:rFonts w:ascii="Times New Arabic" w:hAnsi="Times New Arabic"/>
          <w:sz w:val="24"/>
          <w:szCs w:val="24"/>
          <w:lang w:val="id-ID"/>
        </w:rPr>
        <w:t>,</w:t>
      </w:r>
      <w:r w:rsidR="00964D66" w:rsidRPr="006449F4">
        <w:rPr>
          <w:rFonts w:ascii="Times New Arabic" w:hAnsi="Times New Arabic"/>
          <w:sz w:val="24"/>
          <w:szCs w:val="24"/>
          <w:lang w:val="id-ID"/>
        </w:rPr>
        <w:t xml:space="preserve"> di antaranya bidang disiplin hadis dan ilmu hadis, sejarah dan biografi para ulama klasik, pendidikan akhlak dan adab serta polemik ilmiah. </w:t>
      </w:r>
      <w:r w:rsidR="00964D66" w:rsidRPr="004C0A6F">
        <w:rPr>
          <w:rFonts w:ascii="Times New Arabic" w:hAnsi="Times New Arabic"/>
          <w:sz w:val="24"/>
          <w:szCs w:val="24"/>
        </w:rPr>
        <w:t>Berikut akan diklasifikasikan jenis karya yang telah dihasilkan oleh Abu</w:t>
      </w:r>
      <w:r w:rsidR="00964D66">
        <w:rPr>
          <w:rFonts w:ascii="Times New Arabic" w:hAnsi="Times New Arabic"/>
          <w:sz w:val="24"/>
          <w:szCs w:val="24"/>
          <w:lang w:val="id-ID"/>
        </w:rPr>
        <w:t>&gt;</w:t>
      </w:r>
      <w:r w:rsidR="00964D66" w:rsidRPr="004C0A6F">
        <w:rPr>
          <w:rFonts w:ascii="Times New Arabic" w:hAnsi="Times New Arabic"/>
          <w:sz w:val="24"/>
          <w:szCs w:val="24"/>
        </w:rPr>
        <w:t xml:space="preserve"> Ghuddah:</w:t>
      </w:r>
    </w:p>
    <w:p w:rsidR="00964D66" w:rsidRDefault="00964D66" w:rsidP="005856EB">
      <w:pPr>
        <w:autoSpaceDE w:val="0"/>
        <w:autoSpaceDN w:val="0"/>
        <w:adjustRightInd w:val="0"/>
        <w:spacing w:line="360" w:lineRule="auto"/>
        <w:ind w:firstLine="0"/>
        <w:rPr>
          <w:rFonts w:ascii="Times New Arabic" w:hAnsi="Times New Arabic" w:cs="Times-Bold"/>
          <w:b/>
          <w:bCs/>
          <w:sz w:val="24"/>
          <w:szCs w:val="24"/>
          <w:lang w:val="id-ID"/>
        </w:rPr>
      </w:pPr>
    </w:p>
    <w:p w:rsidR="00964D66" w:rsidRPr="004C0A6F" w:rsidRDefault="00964D66" w:rsidP="005856EB">
      <w:pPr>
        <w:autoSpaceDE w:val="0"/>
        <w:autoSpaceDN w:val="0"/>
        <w:adjustRightInd w:val="0"/>
        <w:spacing w:line="360" w:lineRule="auto"/>
        <w:ind w:left="360" w:hanging="360"/>
        <w:jc w:val="center"/>
        <w:rPr>
          <w:rFonts w:ascii="Times New Arabic" w:hAnsi="Times New Arabic" w:cs="Times-Bold"/>
          <w:b/>
          <w:bCs/>
          <w:sz w:val="24"/>
          <w:szCs w:val="24"/>
          <w:lang w:val="id-ID"/>
        </w:rPr>
      </w:pPr>
      <w:r w:rsidRPr="004C0A6F">
        <w:rPr>
          <w:rFonts w:ascii="Times New Arabic" w:hAnsi="Times New Arabic" w:cs="Times-Bold"/>
          <w:b/>
          <w:bCs/>
          <w:sz w:val="24"/>
          <w:szCs w:val="24"/>
          <w:lang w:val="id-ID"/>
        </w:rPr>
        <w:t>Tabel Nomor 1</w:t>
      </w:r>
    </w:p>
    <w:p w:rsidR="00964D66" w:rsidRPr="004C0A6F" w:rsidRDefault="00964D66" w:rsidP="005856EB">
      <w:pPr>
        <w:autoSpaceDE w:val="0"/>
        <w:autoSpaceDN w:val="0"/>
        <w:adjustRightInd w:val="0"/>
        <w:spacing w:line="360" w:lineRule="auto"/>
        <w:ind w:left="360" w:hanging="360"/>
        <w:jc w:val="center"/>
        <w:rPr>
          <w:rFonts w:ascii="Times New Arabic" w:hAnsi="Times New Arabic" w:cs="Times-Bold"/>
          <w:b/>
          <w:bCs/>
          <w:sz w:val="24"/>
          <w:szCs w:val="24"/>
          <w:lang w:val="id-ID"/>
        </w:rPr>
      </w:pPr>
      <w:r w:rsidRPr="004C0A6F">
        <w:rPr>
          <w:rFonts w:ascii="Times New Arabic" w:hAnsi="Times New Arabic" w:cs="Times-Bold"/>
          <w:b/>
          <w:bCs/>
          <w:sz w:val="24"/>
          <w:szCs w:val="24"/>
          <w:lang w:val="id-ID"/>
        </w:rPr>
        <w:t xml:space="preserve">Kitab-kitab </w:t>
      </w:r>
      <w:r w:rsidRPr="00AD5D1B">
        <w:rPr>
          <w:rFonts w:ascii="Times New Arabic" w:hAnsi="Times New Arabic" w:cs="Times-Bold"/>
          <w:b/>
          <w:bCs/>
          <w:i/>
          <w:iCs/>
          <w:sz w:val="24"/>
          <w:szCs w:val="24"/>
          <w:lang w:val="id-ID"/>
        </w:rPr>
        <w:t>tah</w:t>
      </w:r>
      <w:r>
        <w:rPr>
          <w:rFonts w:ascii="Times New Arabic" w:hAnsi="Times New Arabic" w:cs="Times-Bold"/>
          <w:b/>
          <w:bCs/>
          <w:i/>
          <w:iCs/>
          <w:sz w:val="24"/>
          <w:szCs w:val="24"/>
          <w:lang w:val="id-ID"/>
        </w:rPr>
        <w:t>}</w:t>
      </w:r>
      <w:r w:rsidRPr="00AD5D1B">
        <w:rPr>
          <w:rFonts w:ascii="Times New Arabic" w:hAnsi="Times New Arabic" w:cs="Times-Bold"/>
          <w:b/>
          <w:bCs/>
          <w:i/>
          <w:iCs/>
          <w:sz w:val="24"/>
          <w:szCs w:val="24"/>
          <w:lang w:val="id-ID"/>
        </w:rPr>
        <w:t>qi</w:t>
      </w:r>
      <w:r>
        <w:rPr>
          <w:rFonts w:ascii="Times New Arabic" w:hAnsi="Times New Arabic" w:cs="Times-Bold"/>
          <w:b/>
          <w:bCs/>
          <w:i/>
          <w:iCs/>
          <w:sz w:val="24"/>
          <w:szCs w:val="24"/>
          <w:lang w:val="id-ID"/>
        </w:rPr>
        <w:t>&gt;</w:t>
      </w:r>
      <w:r w:rsidRPr="00AD5D1B">
        <w:rPr>
          <w:rFonts w:ascii="Times New Arabic" w:hAnsi="Times New Arabic" w:cs="Times-Bold"/>
          <w:b/>
          <w:bCs/>
          <w:i/>
          <w:iCs/>
          <w:sz w:val="24"/>
          <w:szCs w:val="24"/>
          <w:lang w:val="id-ID"/>
        </w:rPr>
        <w:t>q</w:t>
      </w:r>
      <w:r w:rsidR="00C91888">
        <w:rPr>
          <w:rFonts w:ascii="Times New Arabic" w:hAnsi="Times New Arabic" w:cs="Times-Bold"/>
          <w:b/>
          <w:bCs/>
          <w:i/>
          <w:iCs/>
          <w:sz w:val="24"/>
          <w:szCs w:val="24"/>
          <w:lang w:val="id-ID"/>
        </w:rPr>
        <w:fldChar w:fldCharType="begin"/>
      </w:r>
      <w:r w:rsidRPr="00B0726F">
        <w:rPr>
          <w:lang w:val="id-ID"/>
        </w:rPr>
        <w:instrText xml:space="preserve"> XE "</w:instrText>
      </w:r>
      <w:r w:rsidRPr="00B0726F">
        <w:rPr>
          <w:rFonts w:ascii="Times New Arabic" w:hAnsi="Times New Arabic"/>
          <w:i/>
          <w:iCs/>
          <w:sz w:val="24"/>
          <w:szCs w:val="24"/>
          <w:lang w:val="id-ID"/>
        </w:rPr>
        <w:instrText>tah}qi&gt;q</w:instrText>
      </w:r>
      <w:r w:rsidRPr="00B0726F">
        <w:rPr>
          <w:lang w:val="id-ID"/>
        </w:rPr>
        <w:instrText xml:space="preserve">" </w:instrText>
      </w:r>
      <w:r w:rsidR="00C91888">
        <w:rPr>
          <w:rFonts w:ascii="Times New Arabic" w:hAnsi="Times New Arabic" w:cs="Times-Bold"/>
          <w:b/>
          <w:bCs/>
          <w:i/>
          <w:iCs/>
          <w:sz w:val="24"/>
          <w:szCs w:val="24"/>
          <w:lang w:val="id-ID"/>
        </w:rPr>
        <w:fldChar w:fldCharType="end"/>
      </w:r>
      <w:r w:rsidR="006F6177">
        <w:rPr>
          <w:rFonts w:ascii="Times New Arabic" w:hAnsi="Times New Arabic" w:cs="Times-Bold"/>
          <w:b/>
          <w:bCs/>
          <w:sz w:val="24"/>
          <w:szCs w:val="24"/>
          <w:lang w:val="id-ID"/>
        </w:rPr>
        <w:t xml:space="preserve"> sy</w:t>
      </w:r>
      <w:r w:rsidRPr="004C0A6F">
        <w:rPr>
          <w:rFonts w:ascii="Times New Arabic" w:hAnsi="Times New Arabic" w:cs="Times-Bold"/>
          <w:b/>
          <w:bCs/>
          <w:sz w:val="24"/>
          <w:szCs w:val="24"/>
          <w:lang w:val="id-ID"/>
        </w:rPr>
        <w:t>aikh Abu</w:t>
      </w:r>
      <w:r>
        <w:rPr>
          <w:rFonts w:ascii="Times New Arabic" w:hAnsi="Times New Arabic" w:cs="Times-Bold"/>
          <w:b/>
          <w:bCs/>
          <w:sz w:val="24"/>
          <w:szCs w:val="24"/>
          <w:lang w:val="id-ID"/>
        </w:rPr>
        <w:t>&gt;</w:t>
      </w:r>
      <w:r w:rsidRPr="004C0A6F">
        <w:rPr>
          <w:rFonts w:ascii="Times New Arabic" w:hAnsi="Times New Arabic" w:cs="Times-Bold"/>
          <w:b/>
          <w:bCs/>
          <w:sz w:val="24"/>
          <w:szCs w:val="24"/>
          <w:lang w:val="id-ID"/>
        </w:rPr>
        <w:t xml:space="preserve"> Ghuddah</w:t>
      </w:r>
      <w:r w:rsidR="00C91888" w:rsidRPr="004C0A6F">
        <w:rPr>
          <w:rFonts w:ascii="Times New Arabic" w:hAnsi="Times New Arabic" w:cs="Times-Bold"/>
          <w:b/>
          <w:bCs/>
          <w:sz w:val="24"/>
          <w:szCs w:val="24"/>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Ghuddah</w:instrText>
      </w:r>
      <w:r w:rsidRPr="004C0A6F">
        <w:rPr>
          <w:sz w:val="24"/>
          <w:szCs w:val="24"/>
          <w:lang w:val="id-ID"/>
        </w:rPr>
        <w:instrText xml:space="preserve">" </w:instrText>
      </w:r>
      <w:r w:rsidR="00C91888" w:rsidRPr="004C0A6F">
        <w:rPr>
          <w:rFonts w:ascii="Times New Arabic" w:hAnsi="Times New Arabic" w:cs="Times-Bold"/>
          <w:b/>
          <w:bCs/>
          <w:sz w:val="24"/>
          <w:szCs w:val="24"/>
        </w:rPr>
        <w:fldChar w:fldCharType="end"/>
      </w:r>
    </w:p>
    <w:p w:rsidR="00964D66" w:rsidRPr="004C0A6F" w:rsidRDefault="00964D66" w:rsidP="005856EB">
      <w:pPr>
        <w:spacing w:line="360" w:lineRule="auto"/>
        <w:ind w:firstLine="0"/>
        <w:rPr>
          <w:rFonts w:ascii="Times New Arabic" w:hAnsi="Times New Arabic" w:cs="Times-Roman"/>
          <w:sz w:val="24"/>
          <w:szCs w:val="24"/>
          <w:lang w:val="id-ID"/>
        </w:rPr>
      </w:pPr>
    </w:p>
    <w:tbl>
      <w:tblPr>
        <w:tblStyle w:val="TableGrid"/>
        <w:tblW w:w="9498" w:type="dxa"/>
        <w:tblInd w:w="-318" w:type="dxa"/>
        <w:tblLook w:val="04A0"/>
      </w:tblPr>
      <w:tblGrid>
        <w:gridCol w:w="567"/>
        <w:gridCol w:w="3882"/>
        <w:gridCol w:w="1858"/>
        <w:gridCol w:w="3191"/>
      </w:tblGrid>
      <w:tr w:rsidR="00964D66" w:rsidRPr="004C0A6F" w:rsidTr="005D5950">
        <w:trPr>
          <w:trHeight w:val="433"/>
        </w:trPr>
        <w:tc>
          <w:tcPr>
            <w:tcW w:w="567" w:type="dxa"/>
            <w:vAlign w:val="center"/>
          </w:tcPr>
          <w:p w:rsidR="00964D66" w:rsidRPr="005D5950" w:rsidRDefault="00964D66" w:rsidP="005856EB">
            <w:pPr>
              <w:spacing w:line="360" w:lineRule="auto"/>
              <w:ind w:firstLine="0"/>
              <w:rPr>
                <w:rFonts w:ascii="Times New Arabic" w:hAnsi="Times New Arabic"/>
                <w:b/>
                <w:bCs/>
                <w:sz w:val="24"/>
                <w:szCs w:val="24"/>
              </w:rPr>
            </w:pPr>
            <w:r w:rsidRPr="005D5950">
              <w:rPr>
                <w:rFonts w:ascii="Times New Arabic" w:hAnsi="Times New Arabic"/>
                <w:b/>
                <w:bCs/>
                <w:sz w:val="24"/>
                <w:szCs w:val="24"/>
              </w:rPr>
              <w:t>No</w:t>
            </w:r>
          </w:p>
        </w:tc>
        <w:tc>
          <w:tcPr>
            <w:tcW w:w="3882" w:type="dxa"/>
            <w:vAlign w:val="center"/>
          </w:tcPr>
          <w:p w:rsidR="00964D66" w:rsidRPr="005D5950" w:rsidRDefault="00862375" w:rsidP="005856EB">
            <w:pPr>
              <w:spacing w:line="360" w:lineRule="auto"/>
              <w:jc w:val="center"/>
              <w:rPr>
                <w:rFonts w:ascii="Times New Arabic" w:hAnsi="Times New Arabic"/>
                <w:b/>
                <w:bCs/>
                <w:sz w:val="24"/>
                <w:szCs w:val="24"/>
              </w:rPr>
            </w:pPr>
            <w:r>
              <w:rPr>
                <w:rFonts w:ascii="Times New Arabic" w:hAnsi="Times New Arabic"/>
                <w:b/>
                <w:bCs/>
                <w:sz w:val="24"/>
                <w:szCs w:val="24"/>
              </w:rPr>
              <w:t xml:space="preserve">Nama </w:t>
            </w:r>
            <w:r>
              <w:rPr>
                <w:rFonts w:ascii="Times New Arabic" w:hAnsi="Times New Arabic"/>
                <w:b/>
                <w:bCs/>
                <w:sz w:val="24"/>
                <w:szCs w:val="24"/>
                <w:lang w:val="id-ID"/>
              </w:rPr>
              <w:t>K</w:t>
            </w:r>
            <w:r w:rsidR="00964D66" w:rsidRPr="005D5950">
              <w:rPr>
                <w:rFonts w:ascii="Times New Arabic" w:hAnsi="Times New Arabic"/>
                <w:b/>
                <w:bCs/>
                <w:sz w:val="24"/>
                <w:szCs w:val="24"/>
              </w:rPr>
              <w:t>itab</w:t>
            </w:r>
          </w:p>
        </w:tc>
        <w:tc>
          <w:tcPr>
            <w:tcW w:w="1858" w:type="dxa"/>
            <w:vAlign w:val="center"/>
          </w:tcPr>
          <w:p w:rsidR="00964D66" w:rsidRPr="005D5950" w:rsidRDefault="00862375" w:rsidP="005856EB">
            <w:pPr>
              <w:spacing w:line="360" w:lineRule="auto"/>
              <w:ind w:firstLine="0"/>
              <w:jc w:val="center"/>
              <w:rPr>
                <w:rFonts w:ascii="Times New Arabic" w:hAnsi="Times New Arabic"/>
                <w:b/>
                <w:bCs/>
                <w:sz w:val="24"/>
                <w:szCs w:val="24"/>
                <w:lang w:val="id-ID"/>
              </w:rPr>
            </w:pPr>
            <w:r>
              <w:rPr>
                <w:rFonts w:ascii="Times New Arabic" w:hAnsi="Times New Arabic"/>
                <w:b/>
                <w:bCs/>
                <w:sz w:val="24"/>
                <w:szCs w:val="24"/>
              </w:rPr>
              <w:t xml:space="preserve">Disiplin </w:t>
            </w:r>
            <w:r>
              <w:rPr>
                <w:rFonts w:ascii="Times New Arabic" w:hAnsi="Times New Arabic"/>
                <w:b/>
                <w:bCs/>
                <w:sz w:val="24"/>
                <w:szCs w:val="24"/>
                <w:lang w:val="id-ID"/>
              </w:rPr>
              <w:t>I</w:t>
            </w:r>
            <w:r w:rsidR="00964D66" w:rsidRPr="005D5950">
              <w:rPr>
                <w:rFonts w:ascii="Times New Arabic" w:hAnsi="Times New Arabic"/>
                <w:b/>
                <w:bCs/>
                <w:sz w:val="24"/>
                <w:szCs w:val="24"/>
              </w:rPr>
              <w:t>lmu</w:t>
            </w:r>
          </w:p>
        </w:tc>
        <w:tc>
          <w:tcPr>
            <w:tcW w:w="3191" w:type="dxa"/>
            <w:vAlign w:val="center"/>
          </w:tcPr>
          <w:p w:rsidR="00964D66" w:rsidRPr="005D5950" w:rsidRDefault="00964D66" w:rsidP="005856EB">
            <w:pPr>
              <w:spacing w:line="360" w:lineRule="auto"/>
              <w:jc w:val="center"/>
              <w:rPr>
                <w:rFonts w:ascii="Times New Arabic" w:hAnsi="Times New Arabic"/>
                <w:b/>
                <w:bCs/>
                <w:sz w:val="24"/>
                <w:szCs w:val="24"/>
              </w:rPr>
            </w:pPr>
            <w:r w:rsidRPr="005D5950">
              <w:rPr>
                <w:rFonts w:ascii="Times New Arabic" w:hAnsi="Times New Arabic"/>
                <w:b/>
                <w:bCs/>
                <w:sz w:val="24"/>
                <w:szCs w:val="24"/>
              </w:rPr>
              <w:t>karya</w:t>
            </w:r>
          </w:p>
        </w:tc>
      </w:tr>
      <w:tr w:rsidR="00964D66" w:rsidRPr="004C0A6F" w:rsidTr="005D5950">
        <w:trPr>
          <w:trHeight w:val="783"/>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w:t>
            </w:r>
          </w:p>
        </w:tc>
        <w:tc>
          <w:tcPr>
            <w:tcW w:w="3882" w:type="dxa"/>
            <w:vAlign w:val="center"/>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Qawa&gt;‘id fi&gt; ‘Ulu&gt;m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Roman"/>
                <w:sz w:val="24"/>
                <w:szCs w:val="24"/>
              </w:rPr>
              <w:t>Mawlana Zafar Ahmad al-Tahanawi al-Hindi (w 1394 H)</w:t>
            </w:r>
          </w:p>
        </w:tc>
      </w:tr>
      <w:tr w:rsidR="00964D66" w:rsidRPr="004C0A6F" w:rsidTr="005D5950">
        <w:trPr>
          <w:trHeight w:val="522"/>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2</w:t>
            </w:r>
          </w:p>
        </w:tc>
        <w:tc>
          <w:tcPr>
            <w:tcW w:w="3882" w:type="dxa"/>
            <w:vAlign w:val="center"/>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Al-Muqi&gt;z}ah fi&gt; ‘Ilm Must}ala&gt;h</w:t>
            </w:r>
            <w:r>
              <w:rPr>
                <w:rFonts w:ascii="Times New Arabic" w:hAnsi="Times New Arabic" w:cs="Times-Italic"/>
                <w:i/>
                <w:iCs/>
                <w:sz w:val="24"/>
                <w:szCs w:val="24"/>
                <w:lang w:val="id-ID"/>
              </w:rPr>
              <w:t>}</w:t>
            </w:r>
            <w:r w:rsidRPr="004C0A6F">
              <w:rPr>
                <w:rFonts w:ascii="Times New Arabic" w:hAnsi="Times New Arabic" w:cs="Times-Italic"/>
                <w:i/>
                <w:iCs/>
                <w:sz w:val="24"/>
                <w:szCs w:val="24"/>
              </w:rPr>
              <w:t xml:space="preserve">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7F116C" w:rsidP="005856EB">
            <w:pPr>
              <w:spacing w:line="360" w:lineRule="auto"/>
              <w:ind w:firstLine="0"/>
              <w:rPr>
                <w:rFonts w:ascii="Times New Arabic" w:hAnsi="Times New Arabic"/>
                <w:sz w:val="24"/>
                <w:szCs w:val="24"/>
              </w:rPr>
            </w:pPr>
            <w:r>
              <w:rPr>
                <w:rFonts w:ascii="Times New Arabic" w:hAnsi="Times New Arabic" w:cs="Times-Roman"/>
                <w:sz w:val="24"/>
                <w:szCs w:val="24"/>
              </w:rPr>
              <w:t>al-Hafiz al-D</w:t>
            </w:r>
            <w:r>
              <w:rPr>
                <w:rFonts w:ascii="Times New Arabic" w:hAnsi="Times New Arabic" w:cs="Times-Roman"/>
                <w:sz w:val="24"/>
                <w:szCs w:val="24"/>
                <w:lang w:val="id-ID"/>
              </w:rPr>
              <w:t>z</w:t>
            </w:r>
            <w:r w:rsidR="00964D66" w:rsidRPr="004C0A6F">
              <w:rPr>
                <w:rFonts w:ascii="Times New Arabic" w:hAnsi="Times New Arabic" w:cs="Times-Roman"/>
                <w:sz w:val="24"/>
                <w:szCs w:val="24"/>
              </w:rPr>
              <w:t>ahabi</w:t>
            </w:r>
            <w:r w:rsidR="00C91888">
              <w:rPr>
                <w:rFonts w:ascii="Times New Arabic" w:hAnsi="Times New Arabic" w:cs="Times-Roman"/>
                <w:sz w:val="24"/>
                <w:szCs w:val="24"/>
              </w:rPr>
              <w:fldChar w:fldCharType="begin"/>
            </w:r>
            <w:r w:rsidR="00964D66">
              <w:instrText xml:space="preserve"> XE "</w:instrText>
            </w:r>
            <w:r w:rsidR="00964D66" w:rsidRPr="00F13FD2">
              <w:rPr>
                <w:rFonts w:ascii="Times New Arabic" w:hAnsi="Times New Arabic"/>
                <w:sz w:val="24"/>
                <w:szCs w:val="24"/>
              </w:rPr>
              <w:instrText>al-D</w:instrText>
            </w:r>
            <w:r w:rsidR="00964D66" w:rsidRPr="00F13FD2">
              <w:rPr>
                <w:rFonts w:ascii="Times New Arabic" w:hAnsi="Times New Arabic"/>
                <w:sz w:val="24"/>
                <w:szCs w:val="24"/>
                <w:lang w:val="id-ID"/>
              </w:rPr>
              <w:instrText>h</w:instrText>
            </w:r>
            <w:r w:rsidR="00964D66" w:rsidRPr="00F13FD2">
              <w:rPr>
                <w:rFonts w:ascii="Times New Arabic" w:hAnsi="Times New Arabic"/>
                <w:sz w:val="24"/>
                <w:szCs w:val="24"/>
              </w:rPr>
              <w:instrText>ahabi</w:instrText>
            </w:r>
            <w:r w:rsidR="00964D66">
              <w:instrText xml:space="preserve">" </w:instrText>
            </w:r>
            <w:r w:rsidR="00C91888">
              <w:rPr>
                <w:rFonts w:ascii="Times New Arabic" w:hAnsi="Times New Arabic" w:cs="Times-Roman"/>
                <w:sz w:val="24"/>
                <w:szCs w:val="24"/>
              </w:rPr>
              <w:fldChar w:fldCharType="end"/>
            </w:r>
            <w:r w:rsidR="00964D66" w:rsidRPr="004C0A6F">
              <w:rPr>
                <w:rFonts w:ascii="Times New Arabic" w:hAnsi="Times New Arabic" w:cs="Times-Roman"/>
                <w:sz w:val="24"/>
                <w:szCs w:val="24"/>
              </w:rPr>
              <w:t xml:space="preserve"> (w 748 H)</w:t>
            </w:r>
          </w:p>
        </w:tc>
      </w:tr>
      <w:tr w:rsidR="00964D66" w:rsidRPr="004C0A6F" w:rsidTr="005D5950">
        <w:trPr>
          <w:trHeight w:val="783"/>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w:t>
            </w:r>
          </w:p>
        </w:tc>
        <w:tc>
          <w:tcPr>
            <w:tcW w:w="3882" w:type="dxa"/>
            <w:vAlign w:val="center"/>
          </w:tcPr>
          <w:p w:rsidR="00964D66" w:rsidRPr="004C0A6F" w:rsidRDefault="006F6177" w:rsidP="005856EB">
            <w:pPr>
              <w:spacing w:line="360" w:lineRule="auto"/>
              <w:ind w:firstLine="0"/>
              <w:rPr>
                <w:rFonts w:ascii="Times New Arabic" w:hAnsi="Times New Arabic"/>
                <w:sz w:val="24"/>
                <w:szCs w:val="24"/>
              </w:rPr>
            </w:pPr>
            <w:r>
              <w:rPr>
                <w:rFonts w:ascii="Times New Arabic" w:hAnsi="Times New Arabic" w:cs="Times-Italic"/>
                <w:i/>
                <w:iCs/>
                <w:sz w:val="24"/>
                <w:szCs w:val="24"/>
              </w:rPr>
              <w:t>Zafar al-Ama&gt;ni fi&gt; S</w:t>
            </w:r>
            <w:r>
              <w:rPr>
                <w:rFonts w:ascii="Times New Arabic" w:hAnsi="Times New Arabic" w:cs="Times-Italic"/>
                <w:i/>
                <w:iCs/>
                <w:sz w:val="24"/>
                <w:szCs w:val="24"/>
                <w:lang w:val="id-ID"/>
              </w:rPr>
              <w:t>y</w:t>
            </w:r>
            <w:r>
              <w:rPr>
                <w:rFonts w:ascii="Times New Arabic" w:hAnsi="Times New Arabic" w:cs="Times-Italic"/>
                <w:i/>
                <w:iCs/>
                <w:sz w:val="24"/>
                <w:szCs w:val="24"/>
              </w:rPr>
              <w:t>arh} Mukhtas}ar al-Sayyid al-S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ari&gt;f al-Jurja&gt;ni</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‘Abd al-Hayy al-Laknawi (w 1304 H)</w:t>
            </w:r>
          </w:p>
          <w:p w:rsidR="00964D66" w:rsidRPr="004C0A6F" w:rsidRDefault="00964D66" w:rsidP="005856EB">
            <w:pPr>
              <w:spacing w:line="360" w:lineRule="auto"/>
              <w:rPr>
                <w:rFonts w:ascii="Times New Arabic" w:hAnsi="Times New Arabic"/>
                <w:sz w:val="24"/>
                <w:szCs w:val="24"/>
              </w:rPr>
            </w:pPr>
          </w:p>
        </w:tc>
      </w:tr>
      <w:tr w:rsidR="00964D66" w:rsidRPr="004C0A6F" w:rsidTr="005D5950">
        <w:trPr>
          <w:trHeight w:val="522"/>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w:t>
            </w:r>
          </w:p>
        </w:tc>
        <w:tc>
          <w:tcPr>
            <w:tcW w:w="3882" w:type="dxa"/>
            <w:vAlign w:val="center"/>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Maba&gt;di’ ‘Ilm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Roman"/>
                <w:sz w:val="24"/>
                <w:szCs w:val="24"/>
              </w:rPr>
              <w:t xml:space="preserve">al-Faqih Shabbir Ahmad al-‘Uthmani al-Hindi (w </w:t>
            </w:r>
          </w:p>
        </w:tc>
      </w:tr>
      <w:tr w:rsidR="00964D66" w:rsidRPr="004C0A6F" w:rsidTr="005D5950">
        <w:trPr>
          <w:trHeight w:val="522"/>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w:t>
            </w:r>
          </w:p>
        </w:tc>
        <w:tc>
          <w:tcPr>
            <w:tcW w:w="3882" w:type="dxa"/>
            <w:vAlign w:val="center"/>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Al-R</w:t>
            </w:r>
            <w:r>
              <w:rPr>
                <w:rFonts w:ascii="Times New Arabic" w:hAnsi="Times New Arabic" w:cs="Times-Italic"/>
                <w:i/>
                <w:iCs/>
                <w:sz w:val="24"/>
                <w:szCs w:val="24"/>
              </w:rPr>
              <w:t>af‘u wa al-Takmi&gt;l fi&gt; al-Jarh</w:t>
            </w:r>
            <w:r>
              <w:rPr>
                <w:rFonts w:ascii="Times New Arabic" w:hAnsi="Times New Arabic" w:cs="Times-Italic"/>
                <w:i/>
                <w:iCs/>
                <w:sz w:val="24"/>
                <w:szCs w:val="24"/>
                <w:lang w:val="id-ID"/>
              </w:rPr>
              <w:t>}</w:t>
            </w:r>
            <w:r>
              <w:rPr>
                <w:rFonts w:ascii="Times New Arabic" w:hAnsi="Times New Arabic" w:cs="Times-Italic"/>
                <w:i/>
                <w:iCs/>
                <w:sz w:val="24"/>
                <w:szCs w:val="24"/>
              </w:rPr>
              <w:t xml:space="preserve"> </w:t>
            </w:r>
            <w:r w:rsidRPr="004C0A6F">
              <w:rPr>
                <w:rFonts w:ascii="Times New Arabic" w:hAnsi="Times New Arabic" w:cs="Times-Italic"/>
                <w:i/>
                <w:iCs/>
                <w:sz w:val="24"/>
                <w:szCs w:val="24"/>
              </w:rPr>
              <w:t>wa al-Ta‘di&gt;l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Roman"/>
                <w:sz w:val="24"/>
                <w:szCs w:val="24"/>
              </w:rPr>
              <w:t>oleh Imam ‘Abd al-Hayy al-Laknawi (w 1304 H).</w:t>
            </w:r>
          </w:p>
        </w:tc>
      </w:tr>
      <w:tr w:rsidR="00964D66" w:rsidRPr="004C0A6F" w:rsidTr="005D5950">
        <w:trPr>
          <w:trHeight w:val="1044"/>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6</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Al-Ajwibah al</w:t>
            </w:r>
            <w:r w:rsidR="006F6177">
              <w:rPr>
                <w:rFonts w:ascii="Times New Arabic" w:hAnsi="Times New Arabic" w:cs="Times-Italic"/>
                <w:i/>
                <w:iCs/>
                <w:sz w:val="24"/>
                <w:szCs w:val="24"/>
              </w:rPr>
              <w:t>-Fad}i&gt;lah li al-As’ilah al-‘As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 xml:space="preserve">arah al-Ka&gt;milah, </w:t>
            </w:r>
            <w:r w:rsidRPr="004C0A6F">
              <w:rPr>
                <w:rFonts w:ascii="Times New Arabic" w:hAnsi="Times New Arabic" w:cs="Times-Italic"/>
                <w:sz w:val="24"/>
                <w:szCs w:val="24"/>
              </w:rPr>
              <w:t xml:space="preserve">serta </w:t>
            </w:r>
            <w:r w:rsidRPr="004C0A6F">
              <w:rPr>
                <w:rFonts w:ascii="Times New Arabic" w:hAnsi="Times New Arabic" w:cs="Times-Italic"/>
                <w:i/>
                <w:iCs/>
                <w:sz w:val="24"/>
                <w:szCs w:val="24"/>
              </w:rPr>
              <w:t>al-Ta‘liqa&gt;t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afi&gt;lah</w:t>
            </w:r>
            <w:r>
              <w:rPr>
                <w:rFonts w:ascii="Times New Arabic" w:hAnsi="Times New Arabic" w:cs="Times-Italic"/>
                <w:i/>
                <w:iCs/>
                <w:sz w:val="24"/>
                <w:szCs w:val="24"/>
                <w:lang w:val="id-ID"/>
              </w:rPr>
              <w:t xml:space="preserve"> </w:t>
            </w:r>
            <w:r w:rsidRPr="004C0A6F">
              <w:rPr>
                <w:rFonts w:ascii="Times New Arabic" w:hAnsi="Times New Arabic" w:cs="Times-Italic"/>
                <w:i/>
                <w:iCs/>
                <w:sz w:val="24"/>
                <w:szCs w:val="24"/>
              </w:rPr>
              <w:t>‘ala&gt; al-Ajwibah al-Fad}i&gt;lah</w:t>
            </w:r>
            <w:r w:rsidRPr="004C0A6F">
              <w:rPr>
                <w:rFonts w:ascii="Times New Arabic" w:hAnsi="Times New Arabic" w:cs="Times-Roman"/>
                <w:sz w:val="24"/>
                <w:szCs w:val="24"/>
              </w:rPr>
              <w: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Roman"/>
                <w:sz w:val="24"/>
                <w:szCs w:val="24"/>
              </w:rPr>
              <w:t>Imam ‘Abd al-Hayal-Laknawi</w:t>
            </w:r>
          </w:p>
        </w:tc>
      </w:tr>
      <w:tr w:rsidR="00964D66" w:rsidRPr="004C0A6F" w:rsidTr="005D5950">
        <w:trPr>
          <w:trHeight w:val="783"/>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7</w:t>
            </w:r>
          </w:p>
        </w:tc>
        <w:tc>
          <w:tcPr>
            <w:tcW w:w="3882" w:type="dxa"/>
            <w:vAlign w:val="center"/>
          </w:tcPr>
          <w:p w:rsidR="00964D66" w:rsidRPr="008263CB" w:rsidRDefault="00964D66" w:rsidP="005856EB">
            <w:pPr>
              <w:spacing w:line="360" w:lineRule="auto"/>
              <w:ind w:firstLine="0"/>
              <w:rPr>
                <w:rFonts w:ascii="Times New Arabic" w:hAnsi="Times New Arabic"/>
                <w:sz w:val="24"/>
                <w:szCs w:val="24"/>
                <w:lang w:val="id-ID"/>
              </w:rPr>
            </w:pPr>
            <w:r w:rsidRPr="004C0A6F">
              <w:rPr>
                <w:rFonts w:ascii="Times New Arabic" w:hAnsi="Times New Arabic" w:cs="Times-Italic"/>
                <w:i/>
                <w:iCs/>
                <w:sz w:val="24"/>
                <w:szCs w:val="24"/>
              </w:rPr>
              <w:t>Al-Tas}ri&gt;h} bima&gt; Tawa&gt;tara fi&gt; Nuzu&gt;l al-Masi&gt;h</w:t>
            </w:r>
            <w:r>
              <w:rPr>
                <w:rFonts w:ascii="Times New Arabic" w:hAnsi="Times New Arabic" w:cs="Times-Italic"/>
                <w:i/>
                <w:iCs/>
                <w:sz w:val="24"/>
                <w:szCs w:val="24"/>
                <w:lang w:val="id-ID"/>
              </w:rPr>
              <w: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Pr>
                <w:rFonts w:ascii="Times New Arabic" w:hAnsi="Times New Arabic" w:cs="Times-Roman"/>
                <w:sz w:val="24"/>
                <w:szCs w:val="24"/>
              </w:rPr>
              <w:t>ikh Muhammad Anwar S</w:t>
            </w:r>
            <w:r>
              <w:rPr>
                <w:rFonts w:ascii="Times New Arabic" w:hAnsi="Times New Arabic" w:cs="Times-Roman"/>
                <w:sz w:val="24"/>
                <w:szCs w:val="24"/>
                <w:lang w:val="id-ID"/>
              </w:rPr>
              <w:t>y</w:t>
            </w:r>
            <w:r>
              <w:rPr>
                <w:rFonts w:ascii="Times New Arabic" w:hAnsi="Times New Arabic" w:cs="Times-Roman"/>
                <w:sz w:val="24"/>
                <w:szCs w:val="24"/>
              </w:rPr>
              <w:t>ah al-Kas</w:t>
            </w:r>
            <w:r>
              <w:rPr>
                <w:rFonts w:ascii="Times New Arabic" w:hAnsi="Times New Arabic" w:cs="Times-Roman"/>
                <w:sz w:val="24"/>
                <w:szCs w:val="24"/>
                <w:lang w:val="id-ID"/>
              </w:rPr>
              <w:t>y</w:t>
            </w:r>
            <w:r w:rsidR="00964D66" w:rsidRPr="004C0A6F">
              <w:rPr>
                <w:rFonts w:ascii="Times New Arabic" w:hAnsi="Times New Arabic" w:cs="Times-Roman"/>
                <w:sz w:val="24"/>
                <w:szCs w:val="24"/>
              </w:rPr>
              <w:t>miri (w 1352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8</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Qa&gt;‘idah fi&gt; al-Jarh} wa al-Ta‘di&gt;l wa Qa&gt;‘idah fi&gt; al-Mu’arrikhi&gt;n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autoSpaceDE w:val="0"/>
              <w:autoSpaceDN w:val="0"/>
              <w:adjustRightInd w:val="0"/>
              <w:spacing w:line="360" w:lineRule="auto"/>
              <w:ind w:left="17" w:firstLine="0"/>
              <w:rPr>
                <w:rFonts w:ascii="Times New Arabic" w:hAnsi="Times New Arabic" w:cs="Times-Roman"/>
                <w:sz w:val="24"/>
                <w:szCs w:val="24"/>
              </w:rPr>
            </w:pPr>
            <w:r w:rsidRPr="004C0A6F">
              <w:rPr>
                <w:rFonts w:ascii="Times New Arabic" w:hAnsi="Times New Arabic" w:cs="Times-Roman"/>
                <w:sz w:val="24"/>
                <w:szCs w:val="24"/>
              </w:rPr>
              <w:t>al-Hafiz Taj al-Din al-Subki (w 771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9</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Al-Mana&gt;r al-Muni&gt;f fi</w:t>
            </w:r>
            <w:r>
              <w:rPr>
                <w:rFonts w:ascii="Times New Arabic" w:hAnsi="Times New Arabic" w:cs="Times-Italic"/>
                <w:i/>
                <w:iCs/>
                <w:sz w:val="24"/>
                <w:szCs w:val="24"/>
                <w:lang w:val="id-ID"/>
              </w:rPr>
              <w:t>&gt;</w:t>
            </w:r>
            <w:r w:rsidRPr="004C0A6F">
              <w:rPr>
                <w:rFonts w:ascii="Times New Arabic" w:hAnsi="Times New Arabic" w:cs="Times-Italic"/>
                <w:i/>
                <w:iCs/>
                <w:sz w:val="24"/>
                <w:szCs w:val="24"/>
              </w:rPr>
              <w:t xml:space="preserve"> al-S}ahi&gt;h wa al-Da‘i&gt;f</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Hadis</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Ibn Qayyim al-Jauziyyah (w 751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10</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Al-Mas}nu‘ fi&gt;&gt; Ma‘rifah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 al-Maud</w:t>
            </w:r>
            <w:r>
              <w:rPr>
                <w:rFonts w:ascii="Times New Arabic" w:hAnsi="Times New Arabic" w:cs="Times-Italic"/>
                <w:i/>
                <w:iCs/>
                <w:sz w:val="24"/>
                <w:szCs w:val="24"/>
                <w:lang w:val="id-ID"/>
              </w:rPr>
              <w:t>}</w:t>
            </w:r>
            <w:r w:rsidRPr="004C0A6F">
              <w:rPr>
                <w:rFonts w:ascii="Times New Arabic" w:hAnsi="Times New Arabic" w:cs="Times-Italic"/>
                <w:i/>
                <w:iCs/>
                <w:sz w:val="24"/>
                <w:szCs w:val="24"/>
              </w:rPr>
              <w:t>u‘</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Mulla ‘Ali al-Qa&gt;ri (w 1014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11</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Khula</w:t>
            </w:r>
            <w:r>
              <w:rPr>
                <w:rFonts w:ascii="Times New Arabic" w:hAnsi="Times New Arabic" w:cs="Times-Italic"/>
                <w:i/>
                <w:iCs/>
                <w:sz w:val="24"/>
                <w:szCs w:val="24"/>
                <w:lang w:val="id-ID"/>
              </w:rPr>
              <w:t>&gt;</w:t>
            </w:r>
            <w:r w:rsidRPr="004C0A6F">
              <w:rPr>
                <w:rFonts w:ascii="Times New Arabic" w:hAnsi="Times New Arabic" w:cs="Times-Italic"/>
                <w:i/>
                <w:iCs/>
                <w:sz w:val="24"/>
                <w:szCs w:val="24"/>
              </w:rPr>
              <w:t>s}ah Tahd}ib al-Kama&gt;l fi&gt; Asma&gt;’ al-Rija&gt;l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al-Khazraji. (w 923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12</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Al-Mutakallimu&gt;n fi&gt; al-Rija&gt;l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al-Sakhawi (w 902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13</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Dhikr Man Yu‘tamad Qauluhu fi&gt; al-Jarh} wa al-Ta‘di&gt;l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7F116C" w:rsidP="005856EB">
            <w:pPr>
              <w:autoSpaceDE w:val="0"/>
              <w:autoSpaceDN w:val="0"/>
              <w:adjustRightInd w:val="0"/>
              <w:spacing w:line="360" w:lineRule="auto"/>
              <w:ind w:left="17" w:firstLine="0"/>
              <w:rPr>
                <w:rFonts w:ascii="Times New Arabic" w:hAnsi="Times New Arabic" w:cs="Times-Roman"/>
                <w:sz w:val="24"/>
                <w:szCs w:val="24"/>
              </w:rPr>
            </w:pPr>
            <w:r>
              <w:rPr>
                <w:rFonts w:ascii="Times New Arabic" w:hAnsi="Times New Arabic" w:cs="Times-Roman"/>
                <w:sz w:val="24"/>
                <w:szCs w:val="24"/>
              </w:rPr>
              <w:t>al-Hafiz al-D</w:t>
            </w:r>
            <w:r>
              <w:rPr>
                <w:rFonts w:ascii="Times New Arabic" w:hAnsi="Times New Arabic" w:cs="Times-Roman"/>
                <w:sz w:val="24"/>
                <w:szCs w:val="24"/>
                <w:lang w:val="id-ID"/>
              </w:rPr>
              <w:t>z</w:t>
            </w:r>
            <w:r w:rsidR="00964D66" w:rsidRPr="004C0A6F">
              <w:rPr>
                <w:rFonts w:ascii="Times New Arabic" w:hAnsi="Times New Arabic" w:cs="Times-Roman"/>
                <w:sz w:val="24"/>
                <w:szCs w:val="24"/>
              </w:rPr>
              <w:t>ahabi</w:t>
            </w:r>
            <w:r w:rsidR="00C91888">
              <w:rPr>
                <w:rFonts w:ascii="Times New Arabic" w:hAnsi="Times New Arabic" w:cs="Times-Roman"/>
                <w:sz w:val="24"/>
                <w:szCs w:val="24"/>
              </w:rPr>
              <w:fldChar w:fldCharType="begin"/>
            </w:r>
            <w:r w:rsidR="00964D66">
              <w:instrText xml:space="preserve"> XE "</w:instrText>
            </w:r>
            <w:r w:rsidR="00964D66" w:rsidRPr="00F13FD2">
              <w:rPr>
                <w:rFonts w:ascii="Times New Arabic" w:hAnsi="Times New Arabic"/>
                <w:sz w:val="24"/>
                <w:szCs w:val="24"/>
              </w:rPr>
              <w:instrText>al-D</w:instrText>
            </w:r>
            <w:r w:rsidR="00964D66" w:rsidRPr="00F13FD2">
              <w:rPr>
                <w:rFonts w:ascii="Times New Arabic" w:hAnsi="Times New Arabic"/>
                <w:sz w:val="24"/>
                <w:szCs w:val="24"/>
                <w:lang w:val="id-ID"/>
              </w:rPr>
              <w:instrText>h</w:instrText>
            </w:r>
            <w:r w:rsidR="00964D66" w:rsidRPr="00F13FD2">
              <w:rPr>
                <w:rFonts w:ascii="Times New Arabic" w:hAnsi="Times New Arabic"/>
                <w:sz w:val="24"/>
                <w:szCs w:val="24"/>
              </w:rPr>
              <w:instrText>ahabi</w:instrText>
            </w:r>
            <w:r w:rsidR="00964D66">
              <w:instrText xml:space="preserve">" </w:instrText>
            </w:r>
            <w:r w:rsidR="00C91888">
              <w:rPr>
                <w:rFonts w:ascii="Times New Arabic" w:hAnsi="Times New Arabic" w:cs="Times-Roman"/>
                <w:sz w:val="24"/>
                <w:szCs w:val="24"/>
              </w:rPr>
              <w:fldChar w:fldCharType="end"/>
            </w:r>
            <w:r w:rsidR="00964D66" w:rsidRPr="004C0A6F">
              <w:rPr>
                <w:rFonts w:ascii="Times New Arabic" w:hAnsi="Times New Arabic" w:cs="Times-Roman"/>
                <w:sz w:val="24"/>
                <w:szCs w:val="24"/>
              </w:rPr>
              <w:t xml:space="preserve"> (w 748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14</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Qafwu al-Athar fi&lt; S{afwi ‘Ilm al-Athar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autoSpaceDE w:val="0"/>
              <w:autoSpaceDN w:val="0"/>
              <w:adjustRightInd w:val="0"/>
              <w:spacing w:line="360" w:lineRule="auto"/>
              <w:ind w:left="17" w:firstLine="0"/>
              <w:rPr>
                <w:rFonts w:ascii="Times New Arabic" w:hAnsi="Times New Arabic" w:cs="Times-Roman"/>
                <w:sz w:val="24"/>
                <w:szCs w:val="24"/>
              </w:rPr>
            </w:pPr>
            <w:r w:rsidRPr="004C0A6F">
              <w:rPr>
                <w:rFonts w:ascii="Times New Arabic" w:hAnsi="Times New Arabic" w:cs="Times-Roman"/>
                <w:sz w:val="24"/>
                <w:szCs w:val="24"/>
              </w:rPr>
              <w:t>Ibn al-Hanbali al-Halabi al-Hanafi</w:t>
            </w:r>
            <w:r w:rsidR="00C91888">
              <w:rPr>
                <w:rFonts w:ascii="Times New Arabic" w:hAnsi="Times New Arabic" w:cs="Times-Roman"/>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cs="Times-Roman"/>
                <w:sz w:val="24"/>
                <w:szCs w:val="24"/>
              </w:rPr>
              <w:fldChar w:fldCharType="end"/>
            </w:r>
            <w:r w:rsidRPr="004C0A6F">
              <w:rPr>
                <w:rFonts w:ascii="Times New Arabic" w:hAnsi="Times New Arabic" w:cs="Times-Roman"/>
                <w:sz w:val="24"/>
                <w:szCs w:val="24"/>
              </w:rPr>
              <w:t xml:space="preserve"> (w 971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15</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Bulghah al-Ari&gt;b fi&gt; Mus}t}alah} Athar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abi&gt;b</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Muhammad al-Murtada al-Zabidi (w 1205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16</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Jawa&gt;b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 xml:space="preserve">afi&gt;z} al-Mundhi&gt;ri ‘an </w:t>
            </w:r>
            <w:r w:rsidRPr="004C0A6F">
              <w:rPr>
                <w:rFonts w:ascii="Times New Arabic" w:hAnsi="Times New Arabic" w:cs="Times-Italic"/>
                <w:i/>
                <w:iCs/>
                <w:sz w:val="24"/>
                <w:szCs w:val="24"/>
              </w:rPr>
              <w:lastRenderedPageBreak/>
              <w:t>As’ilah fi&gt; al-Jarh} wa al-Ta‘di&gt;l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rPr>
                <w:rFonts w:ascii="Times New Arabic" w:hAnsi="Times New Arabic" w:cs="Times-Roman"/>
                <w:sz w:val="24"/>
                <w:szCs w:val="24"/>
              </w:rPr>
            </w:pP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17</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Al-Tahri&gt;r al-Waji&gt;z fi&gt; ma&gt; Yabtaghi al-Mustajiz</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sidR="00964D66" w:rsidRPr="004C0A6F">
              <w:rPr>
                <w:rFonts w:ascii="Times New Arabic" w:hAnsi="Times New Arabic" w:cs="Times-Roman"/>
                <w:sz w:val="24"/>
                <w:szCs w:val="24"/>
              </w:rPr>
              <w:t>ikh Muhammad Zahid al-Kawthari (w 1371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18</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Tauji&gt;h</w:t>
            </w:r>
            <w:r>
              <w:rPr>
                <w:rFonts w:ascii="Times New Arabic" w:hAnsi="Times New Arabic" w:cs="Times-Italic"/>
                <w:i/>
                <w:iCs/>
                <w:sz w:val="24"/>
                <w:szCs w:val="24"/>
                <w:lang w:val="id-ID"/>
              </w:rPr>
              <w:t>}</w:t>
            </w:r>
            <w:r w:rsidRPr="004C0A6F">
              <w:rPr>
                <w:rFonts w:ascii="Times New Arabic" w:hAnsi="Times New Arabic" w:cs="Times-Italic"/>
                <w:i/>
                <w:iCs/>
                <w:sz w:val="24"/>
                <w:szCs w:val="24"/>
              </w:rPr>
              <w:t xml:space="preserve"> al-Nazar ila&gt; Us}u&gt;l al-Athar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sidR="00964D66" w:rsidRPr="004C0A6F">
              <w:rPr>
                <w:rFonts w:ascii="Times New Arabic" w:hAnsi="Times New Arabic" w:cs="Times-Roman"/>
                <w:sz w:val="24"/>
                <w:szCs w:val="24"/>
              </w:rPr>
              <w:t>ikh Ta&gt;hir al-Jaza&gt;’iri (w 1338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19</w:t>
            </w:r>
          </w:p>
        </w:tc>
        <w:tc>
          <w:tcPr>
            <w:tcW w:w="3882" w:type="dxa"/>
            <w:vAlign w:val="center"/>
          </w:tcPr>
          <w:p w:rsidR="00964D66" w:rsidRPr="004C0A6F" w:rsidRDefault="006F6177" w:rsidP="005856EB">
            <w:pPr>
              <w:spacing w:line="360" w:lineRule="auto"/>
              <w:ind w:firstLine="0"/>
              <w:rPr>
                <w:rFonts w:ascii="Times New Arabic" w:hAnsi="Times New Arabic" w:cs="Times-Italic"/>
                <w:sz w:val="24"/>
                <w:szCs w:val="24"/>
              </w:rPr>
            </w:pPr>
            <w:r>
              <w:rPr>
                <w:rFonts w:ascii="Times New Arabic" w:hAnsi="Times New Arabic" w:cs="Times-Italic"/>
                <w:i/>
                <w:iCs/>
                <w:sz w:val="24"/>
                <w:szCs w:val="24"/>
              </w:rPr>
              <w:t>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uru&gt;t al-A’immah al-Khamsah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al-Hazimi (w 584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20</w:t>
            </w:r>
          </w:p>
        </w:tc>
        <w:tc>
          <w:tcPr>
            <w:tcW w:w="3882" w:type="dxa"/>
            <w:vAlign w:val="center"/>
          </w:tcPr>
          <w:p w:rsidR="00964D66" w:rsidRPr="004C0A6F" w:rsidRDefault="006F6177" w:rsidP="005856EB">
            <w:pPr>
              <w:spacing w:line="360" w:lineRule="auto"/>
              <w:ind w:firstLine="0"/>
              <w:rPr>
                <w:rFonts w:ascii="Times New Arabic" w:hAnsi="Times New Arabic" w:cs="Times-Italic"/>
                <w:i/>
                <w:iCs/>
                <w:sz w:val="24"/>
                <w:szCs w:val="24"/>
              </w:rPr>
            </w:pPr>
            <w:r>
              <w:rPr>
                <w:rFonts w:ascii="Times New Arabic" w:hAnsi="Times New Arabic" w:cs="Times-Italic"/>
                <w:i/>
                <w:iCs/>
                <w:sz w:val="24"/>
                <w:szCs w:val="24"/>
              </w:rPr>
              <w:t>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uru&gt;t al-A’immah al-Sittah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Ibn Tahir al-Maqdisi (w 507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21</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Risa&gt;lah al-Ima&gt;m Abi&gt; Da&gt;ud ila&gt; Ahl Makkah</w:t>
            </w:r>
            <w:r w:rsidR="00C91888">
              <w:rPr>
                <w:rFonts w:ascii="Times New Arabic" w:hAnsi="Times New Arabic" w:cs="Times-Italic"/>
                <w:i/>
                <w:iCs/>
                <w:sz w:val="24"/>
                <w:szCs w:val="24"/>
              </w:rPr>
              <w:fldChar w:fldCharType="begin"/>
            </w:r>
            <w:r>
              <w:instrText xml:space="preserve"> XE "</w:instrText>
            </w:r>
            <w:r w:rsidRPr="00400258">
              <w:rPr>
                <w:rFonts w:ascii="Times New Arabic" w:hAnsi="Times New Arabic"/>
                <w:sz w:val="24"/>
                <w:szCs w:val="24"/>
              </w:rPr>
              <w:instrText>Makkah</w:instrText>
            </w:r>
            <w:r>
              <w:instrText xml:space="preserve">" </w:instrText>
            </w:r>
            <w:r w:rsidR="00C91888">
              <w:rPr>
                <w:rFonts w:ascii="Times New Arabic" w:hAnsi="Times New Arabic" w:cs="Times-Italic"/>
                <w:i/>
                <w:iCs/>
                <w:sz w:val="24"/>
                <w:szCs w:val="24"/>
              </w:rPr>
              <w:fldChar w:fldCharType="end"/>
            </w:r>
            <w:r w:rsidRPr="004C0A6F">
              <w:rPr>
                <w:rFonts w:ascii="Times New Arabic" w:hAnsi="Times New Arabic" w:cs="Times-Italic"/>
                <w:i/>
                <w:iCs/>
                <w:sz w:val="24"/>
                <w:szCs w:val="24"/>
              </w:rPr>
              <w:t xml:space="preserve"> fi&gt; Wasf Sunanih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rPr>
                <w:rFonts w:ascii="Times New Arabic" w:hAnsi="Times New Arabic" w:cs="Times-Roman"/>
                <w:sz w:val="24"/>
                <w:szCs w:val="24"/>
              </w:rPr>
            </w:pP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22</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Al-Ima</w:t>
            </w:r>
            <w:r>
              <w:rPr>
                <w:rFonts w:ascii="Times New Arabic" w:hAnsi="Times New Arabic" w:cs="Times-Italic"/>
                <w:i/>
                <w:iCs/>
                <w:sz w:val="24"/>
                <w:szCs w:val="24"/>
                <w:lang w:val="id-ID"/>
              </w:rPr>
              <w:t>&gt;</w:t>
            </w:r>
            <w:r w:rsidRPr="004C0A6F">
              <w:rPr>
                <w:rFonts w:ascii="Times New Arabic" w:hAnsi="Times New Arabic" w:cs="Times-Italic"/>
                <w:i/>
                <w:iCs/>
                <w:sz w:val="24"/>
                <w:szCs w:val="24"/>
              </w:rPr>
              <w:t>m Ibn Ma&gt;jah wa Kita&gt;buhu al-Sunan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Pr>
                <w:rFonts w:ascii="Times New Arabic" w:hAnsi="Times New Arabic" w:cs="Times-Roman"/>
                <w:sz w:val="24"/>
                <w:szCs w:val="24"/>
              </w:rPr>
              <w:t>ikh Muhammad ‘Abd al-Ras</w:t>
            </w:r>
            <w:r>
              <w:rPr>
                <w:rFonts w:ascii="Times New Arabic" w:hAnsi="Times New Arabic" w:cs="Times-Roman"/>
                <w:sz w:val="24"/>
                <w:szCs w:val="24"/>
                <w:lang w:val="id-ID"/>
              </w:rPr>
              <w:t>y</w:t>
            </w:r>
            <w:r w:rsidR="00964D66" w:rsidRPr="004C0A6F">
              <w:rPr>
                <w:rFonts w:ascii="Times New Arabic" w:hAnsi="Times New Arabic" w:cs="Times-Roman"/>
                <w:sz w:val="24"/>
                <w:szCs w:val="24"/>
              </w:rPr>
              <w:t>id al-Nu‘mani</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23</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Lisa&gt;n al-Mi&gt;za</w:t>
            </w:r>
            <w:r>
              <w:rPr>
                <w:rFonts w:ascii="Times New Arabic" w:hAnsi="Times New Arabic" w:cs="Times-Italic"/>
                <w:i/>
                <w:iCs/>
                <w:sz w:val="24"/>
                <w:szCs w:val="24"/>
                <w:lang w:val="id-ID"/>
              </w:rPr>
              <w:t>&gt;</w:t>
            </w:r>
            <w:r w:rsidRPr="004C0A6F">
              <w:rPr>
                <w:rFonts w:ascii="Times New Arabic" w:hAnsi="Times New Arabic" w:cs="Times-Italic"/>
                <w:i/>
                <w:iCs/>
                <w:sz w:val="24"/>
                <w:szCs w:val="24"/>
              </w:rPr>
              <w:t>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Ibn Hajar al-‘Asqalani (w 852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24</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Khams Rasa&gt;’il fi&gt; ‘Ulu&gt;m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rPr>
                <w:rFonts w:ascii="Times New Arabic" w:hAnsi="Times New Arabic" w:cs="Times-Roman"/>
                <w:sz w:val="24"/>
                <w:szCs w:val="24"/>
              </w:rPr>
            </w:pP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25</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Muqaddimah al-Tamh}i&gt;d</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Ibn ‘Abd al-Barr (w 463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26</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Risa&gt;lah fi&gt; Was}l al-Bala&gt;ghah al-Arba‘ah fi&gt; al-Muwatta’</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Ibn al-Salah (w 643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27</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Ma&gt; La&gt; Yasa‘ al-Muh}addi&gt;th Jah}luhu</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al-‘Allamah Abu Hafs ‘Umar al-Mayyanisyi (w 581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28</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al-Taswi&gt;yyah bayna H}addathana&gt; wa Akhbarana&gt;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Abu Ja‘far al-Tahawi (w 321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29</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Risa&gt;lah fi&gt;&gt; Jawaz Hadhf “Qal” ‘ind Qaulihim H{addathana&gt;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lang w:val="id-ID"/>
              </w:rPr>
              <w:t>Sya</w:t>
            </w:r>
            <w:r w:rsidR="00964D66" w:rsidRPr="004C0A6F">
              <w:rPr>
                <w:rFonts w:ascii="Times New Arabic" w:hAnsi="Times New Arabic" w:cs="Times-Roman"/>
                <w:sz w:val="24"/>
                <w:szCs w:val="24"/>
              </w:rPr>
              <w:t>ikh Muhammad ibn Sis al-Fasi</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30</w:t>
            </w:r>
          </w:p>
        </w:tc>
        <w:tc>
          <w:tcPr>
            <w:tcW w:w="3882" w:type="dxa"/>
            <w:vAlign w:val="center"/>
          </w:tcPr>
          <w:p w:rsidR="00964D66" w:rsidRPr="004C0A6F" w:rsidRDefault="00964D66" w:rsidP="005856EB">
            <w:pPr>
              <w:spacing w:line="360" w:lineRule="auto"/>
              <w:ind w:firstLine="0"/>
              <w:rPr>
                <w:rFonts w:ascii="Times New Arabic" w:hAnsi="Times New Arabic" w:cs="Times-Italic"/>
                <w:sz w:val="24"/>
                <w:szCs w:val="24"/>
              </w:rPr>
            </w:pPr>
            <w:r w:rsidRPr="004C0A6F">
              <w:rPr>
                <w:rFonts w:ascii="Times New Arabic" w:hAnsi="Times New Arabic" w:cs="Times-Italic"/>
                <w:i/>
                <w:iCs/>
                <w:sz w:val="24"/>
                <w:szCs w:val="24"/>
              </w:rPr>
              <w:t>Iqa&gt;mah al-H{ujjah ‘ala&gt; Anna al-Ikthar min al-Ta‘abbud Laisa bi Bid‘ah</w:t>
            </w:r>
          </w:p>
        </w:tc>
        <w:tc>
          <w:tcPr>
            <w:tcW w:w="1858" w:type="dxa"/>
            <w:vAlign w:val="center"/>
          </w:tcPr>
          <w:p w:rsidR="00964D66" w:rsidRPr="004C0A6F" w:rsidRDefault="006F6177" w:rsidP="005856EB">
            <w:pPr>
              <w:spacing w:line="360" w:lineRule="auto"/>
              <w:ind w:firstLine="0"/>
              <w:jc w:val="center"/>
              <w:rPr>
                <w:rFonts w:ascii="Times New Arabic" w:hAnsi="Times New Arabic"/>
                <w:sz w:val="24"/>
                <w:szCs w:val="24"/>
              </w:rPr>
            </w:pPr>
            <w:r>
              <w:rPr>
                <w:rFonts w:ascii="Times New Arabic" w:hAnsi="Times New Arabic"/>
                <w:sz w:val="24"/>
                <w:szCs w:val="24"/>
                <w:lang w:val="id-ID"/>
              </w:rPr>
              <w:t>U</w:t>
            </w:r>
            <w:r w:rsidR="00964D66" w:rsidRPr="004C0A6F">
              <w:rPr>
                <w:rFonts w:ascii="Times New Arabic" w:hAnsi="Times New Arabic"/>
                <w:sz w:val="24"/>
                <w:szCs w:val="24"/>
              </w:rPr>
              <w:t>shul 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‘Abd al-Hay al-Laknawi (w 1304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31</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Al-Ihka&gt;m fi&gt; Tamyi&gt;z al-Fata&gt;wa ‘an al-Ahka&gt;m wa Tasarrufa&gt;t al-Qa&gt;d}i wa al-Ima&gt;m</w:t>
            </w:r>
          </w:p>
        </w:tc>
        <w:tc>
          <w:tcPr>
            <w:tcW w:w="1858" w:type="dxa"/>
            <w:vAlign w:val="center"/>
          </w:tcPr>
          <w:p w:rsidR="00964D66" w:rsidRPr="004C0A6F" w:rsidRDefault="006F6177" w:rsidP="005856EB">
            <w:pPr>
              <w:spacing w:line="360" w:lineRule="auto"/>
              <w:ind w:firstLine="0"/>
              <w:jc w:val="center"/>
              <w:rPr>
                <w:rFonts w:ascii="Times New Arabic" w:hAnsi="Times New Arabic"/>
                <w:sz w:val="24"/>
                <w:szCs w:val="24"/>
              </w:rPr>
            </w:pPr>
            <w:r>
              <w:rPr>
                <w:rFonts w:ascii="Times New Arabic" w:hAnsi="Times New Arabic"/>
                <w:sz w:val="24"/>
                <w:szCs w:val="24"/>
                <w:lang w:val="id-ID"/>
              </w:rPr>
              <w:t>U</w:t>
            </w:r>
            <w:r w:rsidR="00964D66" w:rsidRPr="004C0A6F">
              <w:rPr>
                <w:rFonts w:ascii="Times New Arabic" w:hAnsi="Times New Arabic"/>
                <w:sz w:val="24"/>
                <w:szCs w:val="24"/>
              </w:rPr>
              <w:t>shul 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Ahmad ibn Idris al-Qarafi al-Maliki (w 684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32</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Fath} Ba</w:t>
            </w:r>
            <w:r>
              <w:rPr>
                <w:rFonts w:ascii="Times New Arabic" w:hAnsi="Times New Arabic" w:cs="Times-Italic"/>
                <w:i/>
                <w:iCs/>
                <w:sz w:val="24"/>
                <w:szCs w:val="24"/>
                <w:lang w:val="id-ID"/>
              </w:rPr>
              <w:t>&gt;</w:t>
            </w:r>
            <w:r w:rsidR="006F6177">
              <w:rPr>
                <w:rFonts w:ascii="Times New Arabic" w:hAnsi="Times New Arabic" w:cs="Times-Italic"/>
                <w:i/>
                <w:iCs/>
                <w:sz w:val="24"/>
                <w:szCs w:val="24"/>
              </w:rPr>
              <w:t>b al-‘Ina&gt;yah bi 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arh} Kitab al-Niqa&gt;yah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al-Mulla ‘Ali al-Qari al-Harawi al-Makki (w 1014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33</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Fiqh Ahl al-‘Ira&gt;q wa H{adi&gt;thuhum</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sidR="00964D66" w:rsidRPr="004C0A6F">
              <w:rPr>
                <w:rFonts w:ascii="Times New Arabic" w:hAnsi="Times New Arabic" w:cs="Times-Roman"/>
                <w:sz w:val="24"/>
                <w:szCs w:val="24"/>
              </w:rPr>
              <w:t>ikh Muhammad Zahid al-Kawthari (w 1371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34</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Al-Bah}i&gt;r fi H{ukm al-Nabi</w:t>
            </w:r>
            <w:r w:rsidR="00C91888">
              <w:rPr>
                <w:rFonts w:ascii="Times New Arabic" w:hAnsi="Times New Arabic" w:cs="Times-Italic"/>
                <w:i/>
                <w:iCs/>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cs="Times-Italic"/>
                <w:i/>
                <w:iCs/>
                <w:sz w:val="24"/>
                <w:szCs w:val="24"/>
              </w:rPr>
              <w:fldChar w:fldCharType="end"/>
            </w:r>
            <w:r w:rsidR="006F6177">
              <w:rPr>
                <w:rFonts w:ascii="Times New Arabic" w:hAnsi="Times New Arabic" w:cs="Times-Italic"/>
                <w:i/>
                <w:iCs/>
                <w:sz w:val="24"/>
                <w:szCs w:val="24"/>
              </w:rPr>
              <w:t xml:space="preserve"> </w:t>
            </w:r>
            <w:r w:rsidR="006F6177">
              <w:rPr>
                <w:rFonts w:ascii="Times New Arabic" w:hAnsi="Times New Arabic" w:cs="Times-Italic"/>
                <w:i/>
                <w:iCs/>
                <w:sz w:val="24"/>
                <w:szCs w:val="24"/>
                <w:lang w:val="id-ID"/>
              </w:rPr>
              <w:t>S</w:t>
            </w:r>
            <w:r w:rsidRPr="004C0A6F">
              <w:rPr>
                <w:rFonts w:ascii="Times New Arabic" w:hAnsi="Times New Arabic" w:cs="Times-Italic"/>
                <w:i/>
                <w:iCs/>
                <w:sz w:val="24"/>
                <w:szCs w:val="24"/>
              </w:rPr>
              <w:t>hallalla</w:t>
            </w:r>
            <w:r>
              <w:rPr>
                <w:rFonts w:ascii="Times New Arabic" w:hAnsi="Times New Arabic" w:cs="Times-Italic"/>
                <w:i/>
                <w:iCs/>
                <w:sz w:val="24"/>
                <w:szCs w:val="24"/>
                <w:lang w:val="id-ID"/>
              </w:rPr>
              <w:t>&gt;</w:t>
            </w:r>
            <w:r w:rsidRPr="004C0A6F">
              <w:rPr>
                <w:rFonts w:ascii="Times New Arabic" w:hAnsi="Times New Arabic" w:cs="Times-Italic"/>
                <w:i/>
                <w:iCs/>
                <w:sz w:val="24"/>
                <w:szCs w:val="24"/>
              </w:rPr>
              <w:t>hu ‘alaihi wa sallam bi al-Ba&gt;t}in wa al-Z</w:t>
            </w:r>
            <w:r>
              <w:rPr>
                <w:rFonts w:ascii="Times New Arabic" w:hAnsi="Times New Arabic" w:cs="Times-Italic"/>
                <w:i/>
                <w:iCs/>
                <w:sz w:val="24"/>
                <w:szCs w:val="24"/>
                <w:lang w:val="id-ID"/>
              </w:rPr>
              <w:t>{</w:t>
            </w:r>
            <w:r w:rsidRPr="004C0A6F">
              <w:rPr>
                <w:rFonts w:ascii="Times New Arabic" w:hAnsi="Times New Arabic" w:cs="Times-Italic"/>
                <w:i/>
                <w:iCs/>
                <w:sz w:val="24"/>
                <w:szCs w:val="24"/>
              </w:rPr>
              <w:t>ahi&gt;r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al-Hafiz Jalal al-Din al-Suyuti (w 911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35</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Siba&gt;hah al-Fikr fi&gt; al-Jahr bi al-Dhikr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‘Abd al-Hay al-Laknawi (w 1371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36</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Tuh}fah al-Akhya&gt;r bi Ihya&gt;’ Sunnah Sayyid al-Abra&gt;r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oleh Imam ‘Abd al-Hay al-Laknawi (w 1371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37</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Tuh}fah al-Nussak fi&gt; Fad}l al-Siwa&gt;k</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al-‘Allamah ‘Abd al-Ghani al-Maydani (w 1298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38</w:t>
            </w:r>
          </w:p>
        </w:tc>
        <w:tc>
          <w:tcPr>
            <w:tcW w:w="3882" w:type="dxa"/>
            <w:vAlign w:val="center"/>
          </w:tcPr>
          <w:p w:rsidR="00964D66" w:rsidRPr="008263CB" w:rsidRDefault="006F6177" w:rsidP="005856EB">
            <w:pPr>
              <w:spacing w:line="360" w:lineRule="auto"/>
              <w:ind w:firstLine="0"/>
              <w:rPr>
                <w:rFonts w:ascii="Times New Arabic" w:hAnsi="Times New Arabic" w:cs="Times-Italic"/>
                <w:i/>
                <w:iCs/>
                <w:sz w:val="24"/>
                <w:szCs w:val="24"/>
                <w:lang w:val="id-ID"/>
              </w:rPr>
            </w:pPr>
            <w:r>
              <w:rPr>
                <w:rFonts w:ascii="Times New Arabic" w:hAnsi="Times New Arabic" w:cs="Times-Italic"/>
                <w:i/>
                <w:iCs/>
                <w:sz w:val="24"/>
                <w:szCs w:val="24"/>
              </w:rPr>
              <w:t>Kas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f al-Iltiba&gt;s ‘amma Auradah al-Ima&gt;m al-Bukha&gt;ri ‘ala Ba‘d al-Nas}</w:t>
            </w:r>
            <w:r w:rsidR="00964D66">
              <w:rPr>
                <w:rFonts w:ascii="Times New Arabic" w:hAnsi="Times New Arabic" w:cs="Times-Italic"/>
                <w:i/>
                <w:iCs/>
                <w:sz w:val="24"/>
                <w:szCs w:val="24"/>
                <w:lang w:val="id-ID"/>
              </w:rPr>
              <w:t>s}</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oleh al-‘Allamah ‘Abd al-Ghani al-Maydani (w 1298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39</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Risa&gt;lah al-Ima&gt;mah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Ibn Hazm al-Zahiri (w 456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40</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Maka&gt;nah al-Ima&gt;m Abi&gt; Hani&gt;fah fi&gt; al-H{adi&gt;th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oleh S</w:t>
            </w:r>
            <w:r>
              <w:rPr>
                <w:rFonts w:ascii="Times New Arabic" w:hAnsi="Times New Arabic" w:cs="Times-Roman"/>
                <w:sz w:val="24"/>
                <w:szCs w:val="24"/>
                <w:lang w:val="id-ID"/>
              </w:rPr>
              <w:t>ya</w:t>
            </w:r>
            <w:r>
              <w:rPr>
                <w:rFonts w:ascii="Times New Arabic" w:hAnsi="Times New Arabic" w:cs="Times-Roman"/>
                <w:sz w:val="24"/>
                <w:szCs w:val="24"/>
              </w:rPr>
              <w:t>ikh Muhammad ‘Abd al-Ras</w:t>
            </w:r>
            <w:r>
              <w:rPr>
                <w:rFonts w:ascii="Times New Arabic" w:hAnsi="Times New Arabic" w:cs="Times-Roman"/>
                <w:sz w:val="24"/>
                <w:szCs w:val="24"/>
                <w:lang w:val="id-ID"/>
              </w:rPr>
              <w:t>y</w:t>
            </w:r>
            <w:r w:rsidR="00964D66" w:rsidRPr="004C0A6F">
              <w:rPr>
                <w:rFonts w:ascii="Times New Arabic" w:hAnsi="Times New Arabic" w:cs="Times-Roman"/>
                <w:sz w:val="24"/>
                <w:szCs w:val="24"/>
              </w:rPr>
              <w:t xml:space="preserve">id al-Nu‘mani </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41</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Roman"/>
                <w:i/>
                <w:iCs/>
                <w:sz w:val="24"/>
                <w:szCs w:val="24"/>
              </w:rPr>
              <w:t xml:space="preserve">Risa&gt;lah </w:t>
            </w:r>
            <w:r w:rsidRPr="004C0A6F">
              <w:rPr>
                <w:rFonts w:ascii="Times New Arabic" w:hAnsi="Times New Arabic" w:cs="Times-Italic"/>
                <w:i/>
                <w:iCs/>
                <w:sz w:val="24"/>
                <w:szCs w:val="24"/>
              </w:rPr>
              <w:t>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ala&gt;l wa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ara&gt;m wa Ba‘d Qawa&gt;‘idihima&gt; fi&gt; al Mu‘a&gt;mala&gt;t al-Ma&gt;li</w:t>
            </w:r>
            <w:r>
              <w:rPr>
                <w:rFonts w:ascii="Times New Arabic" w:hAnsi="Times New Arabic" w:cs="Times-Italic"/>
                <w:i/>
                <w:iCs/>
                <w:sz w:val="24"/>
                <w:szCs w:val="24"/>
                <w:lang w:val="id-ID"/>
              </w:rPr>
              <w:t>&gt;</w:t>
            </w:r>
            <w:r w:rsidRPr="004C0A6F">
              <w:rPr>
                <w:rFonts w:ascii="Times New Arabic" w:hAnsi="Times New Arabic" w:cs="Times-Italic"/>
                <w:i/>
                <w:iCs/>
                <w:sz w:val="24"/>
                <w:szCs w:val="24"/>
              </w:rPr>
              <w:t>yyah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Ibn Taymiyyah (w 728 H )</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42</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Thala</w:t>
            </w:r>
            <w:r>
              <w:rPr>
                <w:rFonts w:ascii="Times New Arabic" w:hAnsi="Times New Arabic" w:cs="Times-Italic"/>
                <w:i/>
                <w:iCs/>
                <w:sz w:val="24"/>
                <w:szCs w:val="24"/>
                <w:lang w:val="id-ID"/>
              </w:rPr>
              <w:t>&gt;</w:t>
            </w:r>
            <w:r w:rsidRPr="004C0A6F">
              <w:rPr>
                <w:rFonts w:ascii="Times New Arabic" w:hAnsi="Times New Arabic" w:cs="Times-Italic"/>
                <w:i/>
                <w:iCs/>
                <w:sz w:val="24"/>
                <w:szCs w:val="24"/>
              </w:rPr>
              <w:t>th Rasa&gt;’il fi&gt; Istih</w:t>
            </w:r>
            <w:r>
              <w:rPr>
                <w:rFonts w:ascii="Times New Arabic" w:hAnsi="Times New Arabic" w:cs="Times-Italic"/>
                <w:i/>
                <w:iCs/>
                <w:sz w:val="24"/>
                <w:szCs w:val="24"/>
                <w:lang w:val="id-ID"/>
              </w:rPr>
              <w:t>}</w:t>
            </w:r>
            <w:r w:rsidRPr="004C0A6F">
              <w:rPr>
                <w:rFonts w:ascii="Times New Arabic" w:hAnsi="Times New Arabic" w:cs="Times-Italic"/>
                <w:i/>
                <w:iCs/>
                <w:sz w:val="24"/>
                <w:szCs w:val="24"/>
              </w:rPr>
              <w:t>ba&gt;b al-Du‘a&gt;’ wa Raf‘u al-Yadayn ba‘d al-Salawa&gt;t al-Maktu&gt;bah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rPr>
                <w:rFonts w:ascii="Times New Arabic" w:hAnsi="Times New Arabic" w:cs="Times-Roman"/>
                <w:sz w:val="24"/>
                <w:szCs w:val="24"/>
              </w:rPr>
            </w:pP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43</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al-Tuh}fah al-Marghu&gt;bah fi&gt; Afd}ali&gt;yyah al-Du‘a&gt;’ ba‘d al-Maktu&gt;bah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Oleh</w:t>
            </w:r>
            <w:r w:rsidRPr="004C0A6F">
              <w:rPr>
                <w:rFonts w:ascii="Times New Arabic" w:hAnsi="Times New Arabic" w:cs="Times-Roman"/>
                <w:sz w:val="24"/>
                <w:szCs w:val="24"/>
                <w:lang w:val="id-ID"/>
              </w:rPr>
              <w:t xml:space="preserve"> </w:t>
            </w:r>
            <w:r w:rsidR="006F6177">
              <w:rPr>
                <w:rFonts w:ascii="Times New Arabic" w:hAnsi="Times New Arabic" w:cs="Times-Roman"/>
                <w:sz w:val="24"/>
                <w:szCs w:val="24"/>
              </w:rPr>
              <w:t>S</w:t>
            </w:r>
            <w:r w:rsidR="006F6177">
              <w:rPr>
                <w:rFonts w:ascii="Times New Arabic" w:hAnsi="Times New Arabic" w:cs="Times-Roman"/>
                <w:sz w:val="24"/>
                <w:szCs w:val="24"/>
                <w:lang w:val="id-ID"/>
              </w:rPr>
              <w:t>ya</w:t>
            </w:r>
            <w:r w:rsidRPr="004C0A6F">
              <w:rPr>
                <w:rFonts w:ascii="Times New Arabic" w:hAnsi="Times New Arabic" w:cs="Times-Roman"/>
                <w:sz w:val="24"/>
                <w:szCs w:val="24"/>
              </w:rPr>
              <w:t>ikh Muhammad Hasyim al-Tattawi al-Sindi (w 1174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44</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al-Minah</w:t>
            </w:r>
            <w:r>
              <w:rPr>
                <w:rFonts w:ascii="Times New Arabic" w:hAnsi="Times New Arabic" w:cs="Times-Italic"/>
                <w:i/>
                <w:iCs/>
                <w:sz w:val="24"/>
                <w:szCs w:val="24"/>
                <w:lang w:val="id-ID"/>
              </w:rPr>
              <w:t>}</w:t>
            </w:r>
            <w:r w:rsidRPr="004C0A6F">
              <w:rPr>
                <w:rFonts w:ascii="Times New Arabic" w:hAnsi="Times New Arabic" w:cs="Times-Italic"/>
                <w:i/>
                <w:iCs/>
                <w:sz w:val="24"/>
                <w:szCs w:val="24"/>
              </w:rPr>
              <w:t xml:space="preserve"> al-Mat}lu&gt;bah fi&gt; Istih}ba&gt;b Raf‘u al-Yadayn fi&gt; al-Du‘a&gt;’ ba‘d al-S}alawa&gt;tal-Maktu&gt;bah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sidR="00964D66" w:rsidRPr="004C0A6F">
              <w:rPr>
                <w:rFonts w:ascii="Times New Arabic" w:hAnsi="Times New Arabic" w:cs="Times-Roman"/>
                <w:sz w:val="24"/>
                <w:szCs w:val="24"/>
              </w:rPr>
              <w:t>ikh Ahmad ibn Muhammad ibn al-Siddiq al-Ghumari al-Hasani(w 1380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45</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Sunni</w:t>
            </w:r>
            <w:r w:rsidR="00C91888">
              <w:rPr>
                <w:rFonts w:ascii="Times New Arabic" w:hAnsi="Times New Arabic" w:cs="Times-Italic"/>
                <w:i/>
                <w:iCs/>
                <w:sz w:val="24"/>
                <w:szCs w:val="24"/>
              </w:rPr>
              <w:fldChar w:fldCharType="begin"/>
            </w:r>
            <w:r>
              <w:instrText xml:space="preserve"> XE "</w:instrText>
            </w:r>
            <w:r w:rsidRPr="0025263E">
              <w:rPr>
                <w:rFonts w:ascii="Times New Arabic" w:hAnsi="Times New Arabic"/>
                <w:sz w:val="24"/>
                <w:szCs w:val="24"/>
              </w:rPr>
              <w:instrText>Sunni</w:instrText>
            </w:r>
            <w:r>
              <w:instrText xml:space="preserve">" </w:instrText>
            </w:r>
            <w:r w:rsidR="00C91888">
              <w:rPr>
                <w:rFonts w:ascii="Times New Arabic" w:hAnsi="Times New Arabic" w:cs="Times-Italic"/>
                <w:i/>
                <w:iCs/>
                <w:sz w:val="24"/>
                <w:szCs w:val="24"/>
              </w:rPr>
              <w:fldChar w:fldCharType="end"/>
            </w:r>
            <w:r w:rsidRPr="004C0A6F">
              <w:rPr>
                <w:rFonts w:ascii="Times New Arabic" w:hAnsi="Times New Arabic" w:cs="Times-Italic"/>
                <w:i/>
                <w:iCs/>
                <w:sz w:val="24"/>
                <w:szCs w:val="24"/>
              </w:rPr>
              <w:t>&gt;yyah Raf‘u al-Yadayn fi&gt; al-Du‘a&gt;’ ba‘d al-S}alawa&gt;t al-Maktu&gt;bah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al-Sayyid Muhammad ibn ‘Abd al-Rahman al-Ahdal al-Zabidi (w 1258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46</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Al-Intiqa&gt;’ fi&gt; Fada&gt;’il al-Thalathah al-aimmah al-Fuqaha&gt;’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Fikih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Ibn ‘Abd al-Barr (w 463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47</w:t>
            </w:r>
          </w:p>
        </w:tc>
        <w:tc>
          <w:tcPr>
            <w:tcW w:w="3882" w:type="dxa"/>
            <w:vAlign w:val="center"/>
          </w:tcPr>
          <w:p w:rsidR="00964D66" w:rsidRPr="004C0A6F" w:rsidRDefault="006F6177" w:rsidP="005856EB">
            <w:pPr>
              <w:spacing w:line="360" w:lineRule="auto"/>
              <w:ind w:firstLine="0"/>
              <w:rPr>
                <w:rFonts w:ascii="Times New Arabic" w:hAnsi="Times New Arabic" w:cs="Times-Italic"/>
                <w:i/>
                <w:iCs/>
                <w:sz w:val="24"/>
                <w:szCs w:val="24"/>
              </w:rPr>
            </w:pPr>
            <w:r>
              <w:rPr>
                <w:rFonts w:ascii="Times New Arabic" w:hAnsi="Times New Arabic" w:cs="Times-Italic"/>
                <w:i/>
                <w:iCs/>
                <w:sz w:val="24"/>
                <w:szCs w:val="24"/>
              </w:rPr>
              <w:t>Risa&gt;lah al-Mustars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idi&gt;n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Akhlak</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al-Harith ibn Asad al-Muhasibi (w 243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48</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Qas}i&gt;dah ‘Unwa&gt;n al-Hikam</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Akhlak</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al-Adib Abu al-Fattah al-Busti (w 400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49</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Al-‘Aqi&gt;dah al-Isla&gt;mi</w:t>
            </w:r>
            <w:r>
              <w:rPr>
                <w:rFonts w:ascii="Times New Arabic" w:hAnsi="Times New Arabic" w:cs="Times-Italic"/>
                <w:i/>
                <w:iCs/>
                <w:sz w:val="24"/>
                <w:szCs w:val="24"/>
                <w:lang w:val="id-ID"/>
              </w:rPr>
              <w:t>&gt;</w:t>
            </w:r>
            <w:r w:rsidRPr="004C0A6F">
              <w:rPr>
                <w:rFonts w:ascii="Times New Arabic" w:hAnsi="Times New Arabic" w:cs="Times-Italic"/>
                <w:i/>
                <w:iCs/>
                <w:sz w:val="24"/>
                <w:szCs w:val="24"/>
              </w:rPr>
              <w:t>yyah allati Yunashsha’ ‘alayha&gt; al-Sigha&gt;r</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akidah</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Ibn Abi Zayd al-Qayrawani (w 386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50</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Al-Haththu ‘ala&gt; al-Tija&gt;rah wa al-Sina&gt;‘ah wa al-‘Amal</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Akhlak</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Imam Abu Bakr al-Khallal al-Hanbali (w 311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51</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Risa&gt;lah al-Ulfah bayn al-Muslimi</w:t>
            </w:r>
            <w:r>
              <w:rPr>
                <w:rFonts w:ascii="Times New Arabic" w:hAnsi="Times New Arabic" w:cs="Times-Italic"/>
                <w:i/>
                <w:iCs/>
                <w:sz w:val="24"/>
                <w:szCs w:val="24"/>
                <w:lang w:val="id-ID"/>
              </w:rPr>
              <w:t>&gt;</w:t>
            </w:r>
            <w:r w:rsidRPr="004C0A6F">
              <w:rPr>
                <w:rFonts w:ascii="Times New Arabic" w:hAnsi="Times New Arabic" w:cs="Times-Italic"/>
                <w:i/>
                <w:iCs/>
                <w:sz w:val="24"/>
                <w:szCs w:val="24"/>
              </w:rPr>
              <w:t>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Akhlak</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oleh Imam Ibn Taymiyyah (w 728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52</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Kita&gt;b al-Kasb</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Akhlak</w:t>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Imam Muhammad ibn al-Hasan al-S</w:t>
            </w:r>
            <w:r>
              <w:rPr>
                <w:rFonts w:ascii="Times New Arabic" w:hAnsi="Times New Arabic" w:cs="Times-Roman"/>
                <w:sz w:val="24"/>
                <w:szCs w:val="24"/>
                <w:lang w:val="id-ID"/>
              </w:rPr>
              <w:t>y</w:t>
            </w:r>
            <w:r>
              <w:rPr>
                <w:rFonts w:ascii="Times New Arabic" w:hAnsi="Times New Arabic" w:cs="Times-Roman"/>
                <w:sz w:val="24"/>
                <w:szCs w:val="24"/>
              </w:rPr>
              <w:t>a</w:t>
            </w:r>
            <w:r>
              <w:rPr>
                <w:rFonts w:ascii="Times New Arabic" w:hAnsi="Times New Arabic" w:cs="Times-Roman"/>
                <w:sz w:val="24"/>
                <w:szCs w:val="24"/>
                <w:lang w:val="id-ID"/>
              </w:rPr>
              <w:t>i</w:t>
            </w:r>
            <w:r w:rsidR="00964D66" w:rsidRPr="004C0A6F">
              <w:rPr>
                <w:rFonts w:ascii="Times New Arabic" w:hAnsi="Times New Arabic" w:cs="Times-Roman"/>
                <w:sz w:val="24"/>
                <w:szCs w:val="24"/>
              </w:rPr>
              <w:t>bani (w 189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53</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Al-Tibya&gt;n li Ba‘d al-Maba&gt;h</w:t>
            </w:r>
            <w:r>
              <w:rPr>
                <w:rFonts w:ascii="Times New Arabic" w:hAnsi="Times New Arabic" w:cs="Times-Italic"/>
                <w:i/>
                <w:iCs/>
                <w:sz w:val="24"/>
                <w:szCs w:val="24"/>
                <w:lang w:val="id-ID"/>
              </w:rPr>
              <w:t>}</w:t>
            </w:r>
            <w:r w:rsidRPr="004C0A6F">
              <w:rPr>
                <w:rFonts w:ascii="Times New Arabic" w:hAnsi="Times New Arabic" w:cs="Times-Italic"/>
                <w:i/>
                <w:iCs/>
                <w:sz w:val="24"/>
                <w:szCs w:val="24"/>
              </w:rPr>
              <w:t>ith al-Muta‘alliqah bi&gt; al-Qur’a&gt;n</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‘ulum al-Qur’an</w:t>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al-‘Allamah S</w:t>
            </w:r>
            <w:r>
              <w:rPr>
                <w:rFonts w:ascii="Times New Arabic" w:hAnsi="Times New Arabic" w:cs="Times-Roman"/>
                <w:sz w:val="24"/>
                <w:szCs w:val="24"/>
                <w:lang w:val="id-ID"/>
              </w:rPr>
              <w:t>ya</w:t>
            </w:r>
            <w:r w:rsidR="00964D66" w:rsidRPr="004C0A6F">
              <w:rPr>
                <w:rFonts w:ascii="Times New Arabic" w:hAnsi="Times New Arabic" w:cs="Times-Roman"/>
                <w:sz w:val="24"/>
                <w:szCs w:val="24"/>
              </w:rPr>
              <w:t>ikhTahir al-Jaza’iri al-Dimasyqi (w1338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54</w:t>
            </w:r>
          </w:p>
        </w:tc>
        <w:tc>
          <w:tcPr>
            <w:tcW w:w="3882" w:type="dxa"/>
            <w:vAlign w:val="center"/>
          </w:tcPr>
          <w:p w:rsidR="00964D66" w:rsidRPr="004C0A6F" w:rsidRDefault="00964D66" w:rsidP="005856EB">
            <w:pPr>
              <w:spacing w:line="360" w:lineRule="auto"/>
              <w:ind w:firstLine="0"/>
              <w:rPr>
                <w:rFonts w:ascii="Times New Arabic" w:hAnsi="Times New Arabic" w:cs="Times-Italic"/>
                <w:i/>
                <w:iCs/>
                <w:sz w:val="24"/>
                <w:szCs w:val="24"/>
              </w:rPr>
            </w:pPr>
            <w:r w:rsidRPr="004C0A6F">
              <w:rPr>
                <w:rFonts w:ascii="Times New Arabic" w:hAnsi="Times New Arabic" w:cs="Times-Italic"/>
                <w:i/>
                <w:iCs/>
                <w:sz w:val="24"/>
                <w:szCs w:val="24"/>
              </w:rPr>
              <w:t>Al-Tarqi&gt;m wa ‘Ala&gt;matuh fi&gt; al-Lughah al-‘Arabi</w:t>
            </w:r>
            <w:r>
              <w:rPr>
                <w:rFonts w:ascii="Times New Arabic" w:hAnsi="Times New Arabic" w:cs="Times-Italic"/>
                <w:i/>
                <w:iCs/>
                <w:sz w:val="24"/>
                <w:szCs w:val="24"/>
                <w:lang w:val="id-ID"/>
              </w:rPr>
              <w:t>&gt;</w:t>
            </w:r>
            <w:r w:rsidRPr="004C0A6F">
              <w:rPr>
                <w:rFonts w:ascii="Times New Arabic" w:hAnsi="Times New Arabic" w:cs="Times-Italic"/>
                <w:i/>
                <w:iCs/>
                <w:sz w:val="24"/>
                <w:szCs w:val="24"/>
              </w:rPr>
              <w:t>yyah</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Sastra Arab</w:t>
            </w:r>
          </w:p>
        </w:tc>
        <w:tc>
          <w:tcPr>
            <w:tcW w:w="3191" w:type="dxa"/>
          </w:tcPr>
          <w:p w:rsidR="00964D66" w:rsidRPr="004C0A6F" w:rsidRDefault="00964D66" w:rsidP="005856EB">
            <w:pPr>
              <w:spacing w:line="360" w:lineRule="auto"/>
              <w:ind w:firstLine="0"/>
              <w:rPr>
                <w:rFonts w:ascii="Times New Arabic" w:hAnsi="Times New Arabic" w:cs="Times-Roman"/>
                <w:sz w:val="24"/>
                <w:szCs w:val="24"/>
              </w:rPr>
            </w:pPr>
            <w:r w:rsidRPr="004C0A6F">
              <w:rPr>
                <w:rFonts w:ascii="Times New Arabic" w:hAnsi="Times New Arabic" w:cs="Times-Roman"/>
                <w:sz w:val="24"/>
                <w:szCs w:val="24"/>
              </w:rPr>
              <w:t>al-‘Allamah Ahmad Zaki Basya (w1353 H)</w:t>
            </w:r>
          </w:p>
        </w:tc>
      </w:tr>
      <w:tr w:rsidR="00964D66" w:rsidRPr="004C0A6F" w:rsidTr="005D5950">
        <w:trPr>
          <w:trHeight w:val="261"/>
        </w:trPr>
        <w:tc>
          <w:tcPr>
            <w:tcW w:w="567"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55</w:t>
            </w:r>
          </w:p>
        </w:tc>
        <w:tc>
          <w:tcPr>
            <w:tcW w:w="3882" w:type="dxa"/>
            <w:vAlign w:val="center"/>
          </w:tcPr>
          <w:p w:rsidR="00964D66" w:rsidRPr="004C0A6F" w:rsidRDefault="006F6177" w:rsidP="005856EB">
            <w:pPr>
              <w:spacing w:line="360" w:lineRule="auto"/>
              <w:ind w:firstLine="0"/>
              <w:rPr>
                <w:rFonts w:ascii="Times New Arabic" w:hAnsi="Times New Arabic" w:cs="Times-Italic"/>
                <w:i/>
                <w:iCs/>
                <w:sz w:val="24"/>
                <w:szCs w:val="24"/>
              </w:rPr>
            </w:pPr>
            <w:r>
              <w:rPr>
                <w:rFonts w:ascii="Times New Arabic" w:hAnsi="Times New Arabic" w:cs="Times-Italic"/>
                <w:i/>
                <w:iCs/>
                <w:sz w:val="24"/>
                <w:szCs w:val="24"/>
              </w:rPr>
              <w:t>Tas</w:t>
            </w:r>
            <w:r>
              <w:rPr>
                <w:rFonts w:ascii="Times New Arabic" w:hAnsi="Times New Arabic" w:cs="Times-Italic"/>
                <w:i/>
                <w:iCs/>
                <w:sz w:val="24"/>
                <w:szCs w:val="24"/>
                <w:lang w:val="id-ID"/>
              </w:rPr>
              <w:t>h</w:t>
            </w:r>
            <w:r w:rsidR="00964D66" w:rsidRPr="004C0A6F">
              <w:rPr>
                <w:rFonts w:ascii="Times New Arabic" w:hAnsi="Times New Arabic" w:cs="Times-Italic"/>
                <w:i/>
                <w:iCs/>
                <w:sz w:val="24"/>
                <w:szCs w:val="24"/>
              </w:rPr>
              <w:t>i&gt;h</w:t>
            </w:r>
            <w:r w:rsidR="00964D66">
              <w:rPr>
                <w:rFonts w:ascii="Times New Arabic" w:hAnsi="Times New Arabic" w:cs="Times-Italic"/>
                <w:i/>
                <w:iCs/>
                <w:sz w:val="24"/>
                <w:szCs w:val="24"/>
                <w:lang w:val="id-ID"/>
              </w:rPr>
              <w:t>}</w:t>
            </w:r>
            <w:r w:rsidR="00964D66" w:rsidRPr="004C0A6F">
              <w:rPr>
                <w:rFonts w:ascii="Times New Arabic" w:hAnsi="Times New Arabic" w:cs="Times-Italic"/>
                <w:i/>
                <w:iCs/>
                <w:sz w:val="24"/>
                <w:szCs w:val="24"/>
              </w:rPr>
              <w:t xml:space="preserve"> al-Kutub wa Sun’u al-Faha&gt;ris al-Mu‘jamah wa sabaqu al-muslimi&gt;n al-ifranja fi&gt;ha&gt;</w:t>
            </w:r>
          </w:p>
        </w:tc>
        <w:tc>
          <w:tcPr>
            <w:tcW w:w="185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Sastra Arab</w:t>
            </w:r>
          </w:p>
        </w:tc>
        <w:tc>
          <w:tcPr>
            <w:tcW w:w="3191" w:type="dxa"/>
          </w:tcPr>
          <w:p w:rsidR="00964D66" w:rsidRPr="004C0A6F" w:rsidRDefault="006F6177" w:rsidP="005856EB">
            <w:pPr>
              <w:spacing w:line="360" w:lineRule="auto"/>
              <w:ind w:firstLine="0"/>
              <w:rPr>
                <w:rFonts w:ascii="Times New Arabic" w:hAnsi="Times New Arabic" w:cs="Times-Roman"/>
                <w:sz w:val="24"/>
                <w:szCs w:val="24"/>
              </w:rPr>
            </w:pPr>
            <w:r>
              <w:rPr>
                <w:rFonts w:ascii="Times New Arabic" w:hAnsi="Times New Arabic" w:cs="Times-Roman"/>
                <w:sz w:val="24"/>
                <w:szCs w:val="24"/>
              </w:rPr>
              <w:t>S</w:t>
            </w:r>
            <w:r>
              <w:rPr>
                <w:rFonts w:ascii="Times New Arabic" w:hAnsi="Times New Arabic" w:cs="Times-Roman"/>
                <w:sz w:val="24"/>
                <w:szCs w:val="24"/>
                <w:lang w:val="id-ID"/>
              </w:rPr>
              <w:t>ya</w:t>
            </w:r>
            <w:r>
              <w:rPr>
                <w:rFonts w:ascii="Times New Arabic" w:hAnsi="Times New Arabic" w:cs="Times-Roman"/>
                <w:sz w:val="24"/>
                <w:szCs w:val="24"/>
              </w:rPr>
              <w:t>ikh Ahmad Muhammad S</w:t>
            </w:r>
            <w:r>
              <w:rPr>
                <w:rFonts w:ascii="Times New Arabic" w:hAnsi="Times New Arabic" w:cs="Times-Roman"/>
                <w:sz w:val="24"/>
                <w:szCs w:val="24"/>
                <w:lang w:val="id-ID"/>
              </w:rPr>
              <w:t>y</w:t>
            </w:r>
            <w:r w:rsidR="00964D66" w:rsidRPr="004C0A6F">
              <w:rPr>
                <w:rFonts w:ascii="Times New Arabic" w:hAnsi="Times New Arabic" w:cs="Times-Roman"/>
                <w:sz w:val="24"/>
                <w:szCs w:val="24"/>
              </w:rPr>
              <w:t>akir (w 1377 H)</w:t>
            </w:r>
          </w:p>
        </w:tc>
      </w:tr>
    </w:tbl>
    <w:p w:rsidR="00964D66" w:rsidRPr="004C0A6F" w:rsidRDefault="00964D66" w:rsidP="005856EB">
      <w:pPr>
        <w:spacing w:line="360" w:lineRule="auto"/>
        <w:ind w:firstLine="0"/>
        <w:rPr>
          <w:rFonts w:ascii="Times New Arabic" w:hAnsi="Times New Arabic"/>
          <w:sz w:val="24"/>
          <w:szCs w:val="24"/>
          <w:lang w:val="id-ID"/>
        </w:rPr>
      </w:pPr>
    </w:p>
    <w:p w:rsidR="00964D66" w:rsidRPr="004C0A6F" w:rsidRDefault="00964D66" w:rsidP="005856EB">
      <w:pPr>
        <w:spacing w:line="360" w:lineRule="auto"/>
        <w:ind w:firstLine="0"/>
        <w:jc w:val="center"/>
        <w:rPr>
          <w:rFonts w:ascii="Times New Arabic" w:hAnsi="Times New Arabic" w:cs="Times-Roman"/>
          <w:b/>
          <w:bCs/>
          <w:sz w:val="24"/>
          <w:szCs w:val="24"/>
          <w:lang w:val="id-ID"/>
        </w:rPr>
      </w:pPr>
      <w:r w:rsidRPr="004C0A6F">
        <w:rPr>
          <w:rFonts w:ascii="Times New Arabic" w:hAnsi="Times New Arabic" w:cs="Times-Roman"/>
          <w:b/>
          <w:bCs/>
          <w:sz w:val="24"/>
          <w:szCs w:val="24"/>
          <w:lang w:val="id-ID"/>
        </w:rPr>
        <w:t>Tabel Nomor 2</w:t>
      </w:r>
    </w:p>
    <w:p w:rsidR="00964D66" w:rsidRPr="004C0A6F" w:rsidRDefault="00964D66" w:rsidP="005856EB">
      <w:pPr>
        <w:spacing w:line="360" w:lineRule="auto"/>
        <w:ind w:firstLine="0"/>
        <w:jc w:val="center"/>
        <w:rPr>
          <w:rFonts w:ascii="Times New Arabic" w:hAnsi="Times New Arabic" w:cs="Times-Roman"/>
          <w:b/>
          <w:bCs/>
          <w:sz w:val="24"/>
          <w:szCs w:val="24"/>
        </w:rPr>
      </w:pPr>
      <w:r w:rsidRPr="004C0A6F">
        <w:rPr>
          <w:rFonts w:ascii="Times New Arabic" w:hAnsi="Times New Arabic" w:cs="Times-Roman"/>
          <w:b/>
          <w:bCs/>
          <w:sz w:val="24"/>
          <w:szCs w:val="24"/>
        </w:rPr>
        <w:t>Kitab-kitab Karya Syekh Abu</w:t>
      </w:r>
      <w:r>
        <w:rPr>
          <w:rFonts w:ascii="Times New Arabic" w:hAnsi="Times New Arabic" w:cs="Times-Roman"/>
          <w:b/>
          <w:bCs/>
          <w:sz w:val="24"/>
          <w:szCs w:val="24"/>
        </w:rPr>
        <w:t>&gt;</w:t>
      </w:r>
      <w:r w:rsidRPr="004C0A6F">
        <w:rPr>
          <w:rFonts w:ascii="Times New Arabic" w:hAnsi="Times New Arabic" w:cs="Times-Roman"/>
          <w:b/>
          <w:bCs/>
          <w:sz w:val="24"/>
          <w:szCs w:val="24"/>
        </w:rPr>
        <w:t xml:space="preserve"> Ghuddah</w:t>
      </w:r>
      <w:r w:rsidR="00C91888" w:rsidRPr="004C0A6F">
        <w:rPr>
          <w:rFonts w:ascii="Times New Arabic" w:hAnsi="Times New Arabic" w:cs="Times-Roman"/>
          <w:b/>
          <w:bCs/>
          <w:sz w:val="24"/>
          <w:szCs w:val="24"/>
        </w:rPr>
        <w:fldChar w:fldCharType="begin"/>
      </w:r>
      <w:r w:rsidRPr="004C0A6F">
        <w:rPr>
          <w:sz w:val="24"/>
          <w:szCs w:val="24"/>
        </w:rPr>
        <w:instrText xml:space="preserve"> XE "</w:instrText>
      </w:r>
      <w:r w:rsidRPr="004C0A6F">
        <w:rPr>
          <w:rFonts w:ascii="Times New Arabic" w:hAnsi="Times New Arabic"/>
          <w:sz w:val="24"/>
          <w:szCs w:val="24"/>
          <w:lang w:val="id-ID"/>
        </w:rPr>
        <w:instrText>Abu Ghuddah</w:instrText>
      </w:r>
      <w:r w:rsidRPr="004C0A6F">
        <w:rPr>
          <w:sz w:val="24"/>
          <w:szCs w:val="24"/>
        </w:rPr>
        <w:instrText xml:space="preserve">" </w:instrText>
      </w:r>
      <w:r w:rsidR="00C91888" w:rsidRPr="004C0A6F">
        <w:rPr>
          <w:rFonts w:ascii="Times New Arabic" w:hAnsi="Times New Arabic" w:cs="Times-Roman"/>
          <w:b/>
          <w:bCs/>
          <w:sz w:val="24"/>
          <w:szCs w:val="24"/>
        </w:rPr>
        <w:fldChar w:fldCharType="end"/>
      </w:r>
    </w:p>
    <w:p w:rsidR="00964D66" w:rsidRPr="004C0A6F" w:rsidRDefault="00964D66" w:rsidP="005856EB">
      <w:pPr>
        <w:spacing w:line="360" w:lineRule="auto"/>
        <w:ind w:firstLine="0"/>
        <w:rPr>
          <w:rFonts w:ascii="Times New Arabic" w:hAnsi="Times New Arabic"/>
          <w:sz w:val="24"/>
          <w:szCs w:val="24"/>
        </w:rPr>
      </w:pPr>
    </w:p>
    <w:tbl>
      <w:tblPr>
        <w:tblStyle w:val="TableGrid"/>
        <w:tblW w:w="9215" w:type="dxa"/>
        <w:tblInd w:w="-318" w:type="dxa"/>
        <w:tblLook w:val="04A0"/>
      </w:tblPr>
      <w:tblGrid>
        <w:gridCol w:w="568"/>
        <w:gridCol w:w="5528"/>
        <w:gridCol w:w="3119"/>
      </w:tblGrid>
      <w:tr w:rsidR="00964D66" w:rsidRPr="004C0A6F" w:rsidTr="00F009B7">
        <w:tc>
          <w:tcPr>
            <w:tcW w:w="568" w:type="dxa"/>
            <w:vAlign w:val="center"/>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sz w:val="24"/>
                <w:szCs w:val="24"/>
              </w:rPr>
              <w:t>No</w:t>
            </w:r>
          </w:p>
        </w:tc>
        <w:tc>
          <w:tcPr>
            <w:tcW w:w="5528" w:type="dxa"/>
            <w:vAlign w:val="center"/>
          </w:tcPr>
          <w:p w:rsidR="00964D66" w:rsidRPr="004C0A6F" w:rsidRDefault="00964D66" w:rsidP="005856EB">
            <w:pPr>
              <w:spacing w:line="360" w:lineRule="auto"/>
              <w:jc w:val="center"/>
              <w:rPr>
                <w:rFonts w:ascii="Times New Arabic" w:hAnsi="Times New Arabic"/>
                <w:sz w:val="24"/>
                <w:szCs w:val="24"/>
              </w:rPr>
            </w:pPr>
            <w:r w:rsidRPr="004C0A6F">
              <w:rPr>
                <w:rFonts w:ascii="Times New Arabic" w:hAnsi="Times New Arabic"/>
                <w:sz w:val="24"/>
                <w:szCs w:val="24"/>
              </w:rPr>
              <w:t>Nama Kitab</w:t>
            </w:r>
          </w:p>
        </w:tc>
        <w:tc>
          <w:tcPr>
            <w:tcW w:w="3119" w:type="dxa"/>
            <w:vAlign w:val="center"/>
          </w:tcPr>
          <w:p w:rsidR="00964D66" w:rsidRPr="004C0A6F" w:rsidRDefault="00964D66" w:rsidP="005856EB">
            <w:pPr>
              <w:spacing w:line="360" w:lineRule="auto"/>
              <w:jc w:val="center"/>
              <w:rPr>
                <w:rFonts w:ascii="Times New Arabic" w:hAnsi="Times New Arabic"/>
                <w:sz w:val="24"/>
                <w:szCs w:val="24"/>
              </w:rPr>
            </w:pPr>
            <w:r w:rsidRPr="004C0A6F">
              <w:rPr>
                <w:rFonts w:ascii="Times New Arabic" w:hAnsi="Times New Arabic"/>
                <w:sz w:val="24"/>
                <w:szCs w:val="24"/>
              </w:rPr>
              <w:t>Disiplin ilmu</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Mas’alah Khalq al-Qur’a&gt;n wa Atharuha&gt; fi&gt; Sufu&gt;f al-Ruwa&gt;h wa al-Muhaddithi&gt;n wa Kutub al-Jarh} wa al-Ta‘di&gt;l</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377"/>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Lamaha&gt;t min Ta&gt;ri</w:t>
            </w:r>
            <w:r>
              <w:rPr>
                <w:rFonts w:ascii="Times New Arabic" w:hAnsi="Times New Arabic" w:cs="Times-Italic"/>
                <w:i/>
                <w:iCs/>
                <w:sz w:val="24"/>
                <w:szCs w:val="24"/>
                <w:lang w:val="id-ID"/>
              </w:rPr>
              <w:t>&gt;</w:t>
            </w:r>
            <w:r w:rsidRPr="004C0A6F">
              <w:rPr>
                <w:rFonts w:ascii="Times New Arabic" w:hAnsi="Times New Arabic" w:cs="Times-Italic"/>
                <w:i/>
                <w:iCs/>
                <w:sz w:val="24"/>
                <w:szCs w:val="24"/>
              </w:rPr>
              <w:t>kh al-Sunnah wa ‘Ulu&gt;m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411"/>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3</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 xml:space="preserve">Tarti&gt;b Takhri&gt;j Aha&gt;di&gt;th al-Ihya&gt;’ </w:t>
            </w:r>
            <w:r w:rsidRPr="004C0A6F">
              <w:rPr>
                <w:rFonts w:ascii="Times New Arabic" w:hAnsi="Times New Arabic" w:cs="Times-Roman"/>
                <w:sz w:val="24"/>
                <w:szCs w:val="24"/>
              </w:rPr>
              <w:t>oleh al-Hafiz al-‘Ira</w:t>
            </w:r>
            <w:r>
              <w:rPr>
                <w:rFonts w:ascii="Times New Arabic" w:hAnsi="Times New Arabic" w:cs="Times-Roman"/>
                <w:sz w:val="24"/>
                <w:szCs w:val="24"/>
                <w:lang w:val="id-ID"/>
              </w:rPr>
              <w:t>&gt;</w:t>
            </w:r>
            <w:r w:rsidRPr="004C0A6F">
              <w:rPr>
                <w:rFonts w:ascii="Times New Arabic" w:hAnsi="Times New Arabic" w:cs="Times-Roman"/>
                <w:sz w:val="24"/>
                <w:szCs w:val="24"/>
              </w:rPr>
              <w:t>qi</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417"/>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lastRenderedPageBreak/>
              <w:t>4</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Al-Jam‘u wa al-Tarti&gt;b li Aha&gt;di&gt;th Ta&gt;ri</w:t>
            </w:r>
            <w:r>
              <w:rPr>
                <w:rFonts w:ascii="Times New Arabic" w:hAnsi="Times New Arabic" w:cs="Times-Italic"/>
                <w:i/>
                <w:iCs/>
                <w:sz w:val="24"/>
                <w:szCs w:val="24"/>
                <w:lang w:val="id-ID"/>
              </w:rPr>
              <w:t>&gt;</w:t>
            </w:r>
            <w:r w:rsidRPr="004C0A6F">
              <w:rPr>
                <w:rFonts w:ascii="Times New Arabic" w:hAnsi="Times New Arabic" w:cs="Times-Italic"/>
                <w:i/>
                <w:iCs/>
                <w:sz w:val="24"/>
                <w:szCs w:val="24"/>
              </w:rPr>
              <w:t>kh al-Khati&gt;b</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409"/>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5</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Umara’ al-Mu’mini&gt;n fi&gt;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6</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Al-Isna&gt;d min al-Di&gt;n</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410"/>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7</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Safh</w:t>
            </w:r>
            <w:r>
              <w:rPr>
                <w:rFonts w:ascii="Times New Arabic" w:hAnsi="Times New Arabic" w:cs="Times-Italic"/>
                <w:i/>
                <w:iCs/>
                <w:sz w:val="24"/>
                <w:szCs w:val="24"/>
                <w:lang w:val="id-ID"/>
              </w:rPr>
              <w:t>}</w:t>
            </w:r>
            <w:r w:rsidR="006F6177">
              <w:rPr>
                <w:rFonts w:ascii="Times New Arabic" w:hAnsi="Times New Arabic" w:cs="Times-Italic"/>
                <w:i/>
                <w:iCs/>
                <w:sz w:val="24"/>
                <w:szCs w:val="24"/>
              </w:rPr>
              <w:t>ah Mus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riqah min Ta&gt;ri</w:t>
            </w:r>
            <w:r>
              <w:rPr>
                <w:rFonts w:ascii="Times New Arabic" w:hAnsi="Times New Arabic" w:cs="Times-Italic"/>
                <w:i/>
                <w:iCs/>
                <w:sz w:val="24"/>
                <w:szCs w:val="24"/>
                <w:lang w:val="id-ID"/>
              </w:rPr>
              <w:t>&gt;</w:t>
            </w:r>
            <w:r w:rsidRPr="004C0A6F">
              <w:rPr>
                <w:rFonts w:ascii="Times New Arabic" w:hAnsi="Times New Arabic" w:cs="Times-Italic"/>
                <w:i/>
                <w:iCs/>
                <w:sz w:val="24"/>
                <w:szCs w:val="24"/>
              </w:rPr>
              <w:t>kh Sama‘a&gt;t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adi&gt;th ‘ind al-Muh</w:t>
            </w:r>
            <w:r>
              <w:rPr>
                <w:rFonts w:ascii="Times New Arabic" w:hAnsi="Times New Arabic" w:cs="Times-Italic"/>
                <w:i/>
                <w:iCs/>
                <w:sz w:val="24"/>
                <w:szCs w:val="24"/>
                <w:lang w:val="id-ID"/>
              </w:rPr>
              <w:t>}</w:t>
            </w:r>
            <w:r w:rsidRPr="004C0A6F">
              <w:rPr>
                <w:rFonts w:ascii="Times New Arabic" w:hAnsi="Times New Arabic" w:cs="Times-Italic"/>
                <w:i/>
                <w:iCs/>
                <w:sz w:val="24"/>
                <w:szCs w:val="24"/>
              </w:rPr>
              <w:t>addithi&gt;n</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Ilmu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8</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Al-Sunnah al-Nabawi</w:t>
            </w:r>
            <w:r w:rsidR="006F6177">
              <w:rPr>
                <w:rFonts w:ascii="Times New Arabic" w:hAnsi="Times New Arabic" w:cs="Times-Italic"/>
                <w:i/>
                <w:iCs/>
                <w:sz w:val="24"/>
                <w:szCs w:val="24"/>
              </w:rPr>
              <w:t>yyah wa Baya&gt;n Madlu&gt;liha&gt; al-S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ar‘i, wa al-Ta‘ri&gt;f bi Ha&gt;l Sunan al-Da&gt;raqutni</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rPr>
          <w:trHeight w:val="398"/>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9</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Tah}qi&gt;q Ismay al-Sahi&gt;hayn wa Ism Jami&gt;‘ al-Tirmi&gt;dhi</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10</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Khutbah al-H</w:t>
            </w:r>
            <w:r>
              <w:rPr>
                <w:rFonts w:ascii="Times New Arabic" w:hAnsi="Times New Arabic" w:cs="Times-Italic"/>
                <w:i/>
                <w:iCs/>
                <w:sz w:val="24"/>
                <w:szCs w:val="24"/>
                <w:lang w:val="id-ID"/>
              </w:rPr>
              <w:t>{</w:t>
            </w:r>
            <w:r w:rsidRPr="004C0A6F">
              <w:rPr>
                <w:rFonts w:ascii="Times New Arabic" w:hAnsi="Times New Arabic" w:cs="Times-Italic"/>
                <w:i/>
                <w:iCs/>
                <w:sz w:val="24"/>
                <w:szCs w:val="24"/>
              </w:rPr>
              <w:t>a&gt;jah Laysat Sunnah fi&gt; Mustah</w:t>
            </w:r>
            <w:r>
              <w:rPr>
                <w:rFonts w:ascii="Times New Arabic" w:hAnsi="Times New Arabic" w:cs="Times-Italic"/>
                <w:i/>
                <w:iCs/>
                <w:sz w:val="24"/>
                <w:szCs w:val="24"/>
                <w:lang w:val="id-ID"/>
              </w:rPr>
              <w:t>}</w:t>
            </w:r>
            <w:r w:rsidRPr="004C0A6F">
              <w:rPr>
                <w:rFonts w:ascii="Times New Arabic" w:hAnsi="Times New Arabic" w:cs="Times-Italic"/>
                <w:i/>
                <w:iCs/>
                <w:sz w:val="24"/>
                <w:szCs w:val="24"/>
              </w:rPr>
              <w:t xml:space="preserve">alli al-Kutub wa al-Mu’allafa&gt;t Kama&gt; Qa&gt;la </w:t>
            </w:r>
            <w:r w:rsidR="006F6177">
              <w:rPr>
                <w:rFonts w:ascii="Times New Arabic" w:hAnsi="Times New Arabic" w:cs="Times-Italic"/>
                <w:i/>
                <w:iCs/>
                <w:sz w:val="24"/>
                <w:szCs w:val="24"/>
              </w:rPr>
              <w:t>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aikh Na&gt;s}ir al-Din al-Alba&gt;ny</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11</w:t>
            </w:r>
          </w:p>
        </w:tc>
        <w:tc>
          <w:tcPr>
            <w:tcW w:w="5528" w:type="dxa"/>
          </w:tcPr>
          <w:p w:rsidR="00964D66" w:rsidRPr="004C0A6F" w:rsidRDefault="00964D66" w:rsidP="005856EB">
            <w:pPr>
              <w:spacing w:line="360" w:lineRule="auto"/>
              <w:ind w:firstLine="0"/>
              <w:rPr>
                <w:rFonts w:ascii="Times New Arabic" w:hAnsi="Times New Arabic"/>
                <w:sz w:val="24"/>
                <w:szCs w:val="24"/>
              </w:rPr>
            </w:pPr>
            <w:r>
              <w:rPr>
                <w:rFonts w:ascii="Times New Arabic" w:hAnsi="Times New Arabic" w:cs="Times-Italic"/>
                <w:i/>
                <w:iCs/>
                <w:sz w:val="24"/>
                <w:szCs w:val="24"/>
              </w:rPr>
              <w:t>S{afaha&gt;t min Sabr al-‘Ulama</w:t>
            </w:r>
            <w:r>
              <w:rPr>
                <w:rFonts w:ascii="Times New Arabic" w:hAnsi="Times New Arabic" w:cs="Times-Italic"/>
                <w:i/>
                <w:iCs/>
                <w:sz w:val="24"/>
                <w:szCs w:val="24"/>
                <w:lang w:val="id-ID"/>
              </w:rPr>
              <w:t>&gt;</w:t>
            </w:r>
            <w:r w:rsidR="006F6177">
              <w:rPr>
                <w:rFonts w:ascii="Times New Arabic" w:hAnsi="Times New Arabic" w:cs="Times-Italic"/>
                <w:i/>
                <w:iCs/>
                <w:sz w:val="24"/>
                <w:szCs w:val="24"/>
              </w:rPr>
              <w:t>’ ‘ala 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ada&gt;’id al-‘Ilm wa al-Tah}s}i&gt;l</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Biografi dan Sejarah</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12</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Al-‘Ulama&gt;’ al-‘Uzza&gt;b Alladhi&gt;na Atharu al-‘Ilm ‘ala al-Zawa&gt;j</w:t>
            </w:r>
            <w:r w:rsidRPr="004C0A6F">
              <w:rPr>
                <w:rFonts w:ascii="Times New Arabic" w:hAnsi="Times New Arabic" w:cs="Times-Roman"/>
                <w:sz w:val="24"/>
                <w:szCs w:val="24"/>
              </w:rPr>
              <w:t>.</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Biografi dan Sejarah</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13</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Tara&gt;jim Sittah min Fuqaha&gt;’ al-‘Alam al-Is</w:t>
            </w:r>
            <w:r w:rsidR="006F6177">
              <w:rPr>
                <w:rFonts w:ascii="Times New Arabic" w:hAnsi="Times New Arabic" w:cs="Times-Italic"/>
                <w:i/>
                <w:iCs/>
                <w:sz w:val="24"/>
                <w:szCs w:val="24"/>
              </w:rPr>
              <w:t>la&gt;my fi&gt; al-Qarn al-Ra&gt;bi‘ ‘As</w:t>
            </w:r>
            <w:r w:rsidR="006F6177">
              <w:rPr>
                <w:rFonts w:ascii="Times New Arabic" w:hAnsi="Times New Arabic" w:cs="Times-Italic"/>
                <w:i/>
                <w:iCs/>
                <w:sz w:val="24"/>
                <w:szCs w:val="24"/>
                <w:lang w:val="id-ID"/>
              </w:rPr>
              <w:t>y</w:t>
            </w:r>
            <w:r w:rsidRPr="004C0A6F">
              <w:rPr>
                <w:rFonts w:ascii="Times New Arabic" w:hAnsi="Times New Arabic" w:cs="Times-Italic"/>
                <w:i/>
                <w:iCs/>
                <w:sz w:val="24"/>
                <w:szCs w:val="24"/>
              </w:rPr>
              <w:t>ar wa Atharuhum al-Fiqhi&gt;yyah</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Biografi dan sejarah</w:t>
            </w:r>
          </w:p>
        </w:tc>
      </w:tr>
      <w:tr w:rsidR="00964D66" w:rsidRPr="004C0A6F" w:rsidTr="00A9601F">
        <w:trPr>
          <w:trHeight w:val="411"/>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14</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Qi&gt;mah al-Zama&gt;n ‘inda al-‘Ulama&gt;’</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Pendidikan, akhlak dan adab</w:t>
            </w:r>
          </w:p>
        </w:tc>
      </w:tr>
      <w:tr w:rsidR="00964D66" w:rsidRPr="004C0A6F" w:rsidTr="00A9601F">
        <w:trPr>
          <w:trHeight w:val="417"/>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15</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Min Ada&gt;b al-Isla</w:t>
            </w:r>
            <w:r>
              <w:rPr>
                <w:rFonts w:ascii="Times New Arabic" w:hAnsi="Times New Arabic" w:cs="Times-Italic"/>
                <w:i/>
                <w:iCs/>
                <w:sz w:val="24"/>
                <w:szCs w:val="24"/>
                <w:lang w:val="id-ID"/>
              </w:rPr>
              <w:t>&gt;</w:t>
            </w:r>
            <w:r w:rsidRPr="004C0A6F">
              <w:rPr>
                <w:rFonts w:ascii="Times New Arabic" w:hAnsi="Times New Arabic" w:cs="Times-Italic"/>
                <w:i/>
                <w:iCs/>
                <w:sz w:val="24"/>
                <w:szCs w:val="24"/>
              </w:rPr>
              <w:t>m</w:t>
            </w:r>
            <w:r w:rsidRPr="004C0A6F">
              <w:rPr>
                <w:rFonts w:ascii="Times New Arabic" w:hAnsi="Times New Arabic" w:cs="Times-Roman"/>
                <w:sz w:val="24"/>
                <w:szCs w:val="24"/>
              </w:rPr>
              <w:t>.</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Pendidikan, akhlak dan adab</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16</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Manhaj al-Salaf fi&gt; al-Su’a&gt;l ‘an al-‘Ilm wa fi&gt; Ta‘allum ma&gt; Yaqa‘ wa ma&gt; Lam Yaqa‘</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Pendidikan, akhlak dan adab</w:t>
            </w:r>
          </w:p>
        </w:tc>
      </w:tr>
      <w:tr w:rsidR="00964D66" w:rsidRPr="004C0A6F" w:rsidTr="00A9601F">
        <w:trPr>
          <w:trHeight w:val="417"/>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17</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Al-Rasu&gt;l al-Mu‘allim wa Asa&gt;li&gt;bih fi&gt; al-Ta‘li&gt;m</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Pendidikan, akhlak dan adab</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18</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Nama&gt;dhij min Rasa&gt;’il A’immah al-Salaf wa Ada&gt;bihim al-‘Ilm</w:t>
            </w:r>
            <w:r w:rsidRPr="004C0A6F">
              <w:rPr>
                <w:rFonts w:ascii="Times New Arabic" w:hAnsi="Times New Arabic" w:cs="Times-Roman"/>
                <w:sz w:val="24"/>
                <w:szCs w:val="24"/>
              </w:rPr>
              <w:t>.</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Pendidikan, akhlak dan adab</w:t>
            </w:r>
          </w:p>
        </w:tc>
      </w:tr>
      <w:tr w:rsidR="00964D66" w:rsidRPr="004C0A6F" w:rsidTr="00A9601F">
        <w:trPr>
          <w:trHeight w:val="403"/>
        </w:trPr>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19</w:t>
            </w:r>
          </w:p>
        </w:tc>
        <w:tc>
          <w:tcPr>
            <w:tcW w:w="5528" w:type="dxa"/>
          </w:tcPr>
          <w:p w:rsidR="00964D66" w:rsidRPr="004C0A6F" w:rsidRDefault="006F6177" w:rsidP="005856EB">
            <w:pPr>
              <w:spacing w:line="360" w:lineRule="auto"/>
              <w:ind w:firstLine="0"/>
              <w:rPr>
                <w:rFonts w:ascii="Times New Arabic" w:hAnsi="Times New Arabic"/>
                <w:sz w:val="24"/>
                <w:szCs w:val="24"/>
              </w:rPr>
            </w:pPr>
            <w:r>
              <w:rPr>
                <w:rFonts w:ascii="Times New Arabic" w:hAnsi="Times New Arabic" w:cs="Times-Italic"/>
                <w:i/>
                <w:iCs/>
                <w:sz w:val="24"/>
                <w:szCs w:val="24"/>
              </w:rPr>
              <w:t>Kalima&gt;t fi&gt; Kas</w:t>
            </w:r>
            <w:r>
              <w:rPr>
                <w:rFonts w:ascii="Times New Arabic" w:hAnsi="Times New Arabic" w:cs="Times-Italic"/>
                <w:i/>
                <w:iCs/>
                <w:sz w:val="24"/>
                <w:szCs w:val="24"/>
                <w:lang w:val="id-ID"/>
              </w:rPr>
              <w:t>y</w:t>
            </w:r>
            <w:r w:rsidR="00964D66" w:rsidRPr="004C0A6F">
              <w:rPr>
                <w:rFonts w:ascii="Times New Arabic" w:hAnsi="Times New Arabic" w:cs="Times-Italic"/>
                <w:i/>
                <w:iCs/>
                <w:sz w:val="24"/>
                <w:szCs w:val="24"/>
              </w:rPr>
              <w:t>f Aba&gt;til wa Iftira&gt;’a&gt;t</w:t>
            </w:r>
            <w:r w:rsidR="00964D66" w:rsidRPr="004C0A6F">
              <w:rPr>
                <w:rFonts w:ascii="Times New Arabic" w:hAnsi="Times New Arabic" w:cs="Times-Roman"/>
                <w:sz w:val="24"/>
                <w:szCs w:val="24"/>
              </w:rPr>
              <w:t>.</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Polemik ilmiah</w:t>
            </w:r>
          </w:p>
        </w:tc>
      </w:tr>
      <w:tr w:rsidR="00964D66" w:rsidRPr="004C0A6F" w:rsidTr="00A9601F">
        <w:tc>
          <w:tcPr>
            <w:tcW w:w="568" w:type="dxa"/>
            <w:vAlign w:val="center"/>
          </w:tcPr>
          <w:p w:rsidR="00964D66" w:rsidRPr="004C0A6F" w:rsidRDefault="00964D66" w:rsidP="005856EB">
            <w:pPr>
              <w:spacing w:line="360" w:lineRule="auto"/>
              <w:ind w:firstLine="0"/>
              <w:jc w:val="center"/>
              <w:rPr>
                <w:rFonts w:ascii="Times New Arabic" w:hAnsi="Times New Arabic"/>
                <w:sz w:val="24"/>
                <w:szCs w:val="24"/>
              </w:rPr>
            </w:pPr>
            <w:r w:rsidRPr="004C0A6F">
              <w:rPr>
                <w:rFonts w:ascii="Times New Arabic" w:hAnsi="Times New Arabic"/>
                <w:sz w:val="24"/>
                <w:szCs w:val="24"/>
              </w:rPr>
              <w:t>20</w:t>
            </w:r>
          </w:p>
        </w:tc>
        <w:tc>
          <w:tcPr>
            <w:tcW w:w="5528" w:type="dxa"/>
          </w:tcPr>
          <w:p w:rsidR="00964D66" w:rsidRPr="004C0A6F" w:rsidRDefault="00964D66" w:rsidP="005856EB">
            <w:pPr>
              <w:spacing w:line="360" w:lineRule="auto"/>
              <w:ind w:firstLine="0"/>
              <w:rPr>
                <w:rFonts w:ascii="Times New Arabic" w:hAnsi="Times New Arabic"/>
                <w:sz w:val="24"/>
                <w:szCs w:val="24"/>
              </w:rPr>
            </w:pPr>
            <w:r w:rsidRPr="004C0A6F">
              <w:rPr>
                <w:rFonts w:ascii="Times New Arabic" w:hAnsi="Times New Arabic" w:cs="Times-Italic"/>
                <w:i/>
                <w:iCs/>
                <w:sz w:val="24"/>
                <w:szCs w:val="24"/>
              </w:rPr>
              <w:t>Akhta&gt;’ al-Duktu&gt;r Taqy al-Di&gt;n al-Nadwi fi Tah}qi&gt;q Kita&gt;b Zafa&gt;r al-Ama&gt;ni li al-Lakna&gt;wi</w:t>
            </w:r>
          </w:p>
        </w:tc>
        <w:tc>
          <w:tcPr>
            <w:tcW w:w="3119" w:type="dxa"/>
            <w:vAlign w:val="center"/>
          </w:tcPr>
          <w:p w:rsidR="00964D66" w:rsidRPr="004C0A6F" w:rsidRDefault="00964D66" w:rsidP="00A9601F">
            <w:pPr>
              <w:spacing w:line="360" w:lineRule="auto"/>
              <w:ind w:firstLine="0"/>
              <w:jc w:val="center"/>
              <w:rPr>
                <w:rFonts w:ascii="Times New Arabic" w:hAnsi="Times New Arabic"/>
                <w:sz w:val="24"/>
                <w:szCs w:val="24"/>
              </w:rPr>
            </w:pPr>
            <w:r w:rsidRPr="004C0A6F">
              <w:rPr>
                <w:rFonts w:ascii="Times New Arabic" w:hAnsi="Times New Arabic"/>
                <w:sz w:val="24"/>
                <w:szCs w:val="24"/>
              </w:rPr>
              <w:t>Polemik ilmiah</w:t>
            </w:r>
          </w:p>
        </w:tc>
      </w:tr>
    </w:tbl>
    <w:p w:rsidR="00964D66" w:rsidRDefault="00964D66" w:rsidP="005856EB">
      <w:pPr>
        <w:spacing w:line="360" w:lineRule="auto"/>
        <w:ind w:firstLine="0"/>
        <w:jc w:val="center"/>
        <w:rPr>
          <w:rFonts w:ascii="Times New Arabic" w:hAnsi="Times New Arabic"/>
          <w:sz w:val="24"/>
          <w:szCs w:val="24"/>
          <w:lang w:val="id-ID"/>
        </w:rPr>
      </w:pPr>
    </w:p>
    <w:p w:rsidR="00964D66" w:rsidRPr="004C0A6F" w:rsidRDefault="00964D66" w:rsidP="005856EB">
      <w:pPr>
        <w:tabs>
          <w:tab w:val="left" w:pos="720"/>
        </w:tabs>
        <w:spacing w:line="360" w:lineRule="auto"/>
        <w:ind w:firstLine="720"/>
        <w:rPr>
          <w:rFonts w:ascii="Times New Arabic" w:hAnsi="Times New Arabic"/>
          <w:sz w:val="24"/>
          <w:szCs w:val="24"/>
          <w:lang w:val="id-ID"/>
        </w:rPr>
      </w:pPr>
      <w:r w:rsidRPr="004C0A6F">
        <w:rPr>
          <w:rFonts w:ascii="Times New Arabic" w:hAnsi="Times New Arabic"/>
          <w:sz w:val="24"/>
          <w:szCs w:val="24"/>
          <w:lang w:val="id-ID"/>
        </w:rPr>
        <w:t>Dari berbabagai buku yang telah di-</w:t>
      </w:r>
      <w:r w:rsidRPr="004C0A6F">
        <w:rPr>
          <w:rFonts w:ascii="Times New Arabic" w:hAnsi="Times New Arabic"/>
          <w:i/>
          <w:iCs/>
          <w:sz w:val="24"/>
          <w:szCs w:val="24"/>
          <w:lang w:val="id-ID"/>
        </w:rPr>
        <w:t>tah}qi&gt;q</w:t>
      </w:r>
      <w:r w:rsidR="00C91888" w:rsidRPr="004C0A6F">
        <w:rPr>
          <w:rFonts w:ascii="Times New Arabic" w:hAnsi="Times New Arabic"/>
          <w:i/>
          <w:iCs/>
          <w:sz w:val="24"/>
          <w:szCs w:val="24"/>
          <w:lang w:val="id-ID"/>
        </w:rPr>
        <w:fldChar w:fldCharType="begin"/>
      </w:r>
      <w:r w:rsidRPr="004C0A6F">
        <w:rPr>
          <w:sz w:val="24"/>
          <w:szCs w:val="24"/>
          <w:lang w:val="id-ID"/>
        </w:rPr>
        <w:instrText xml:space="preserve"> XE "</w:instrText>
      </w:r>
      <w:r w:rsidRPr="004C0A6F">
        <w:rPr>
          <w:rFonts w:ascii="Times New Arabic" w:hAnsi="Times New Arabic"/>
          <w:i/>
          <w:iCs/>
          <w:sz w:val="24"/>
          <w:szCs w:val="24"/>
          <w:lang w:val="id-ID"/>
        </w:rPr>
        <w:instrText>tah}qi&gt;q</w:instrText>
      </w:r>
      <w:r w:rsidRPr="004C0A6F">
        <w:rPr>
          <w:sz w:val="24"/>
          <w:szCs w:val="24"/>
          <w:lang w:val="id-ID"/>
        </w:rPr>
        <w:instrText xml:space="preserve">" </w:instrText>
      </w:r>
      <w:r w:rsidR="00C91888" w:rsidRPr="004C0A6F">
        <w:rPr>
          <w:rFonts w:ascii="Times New Arabic" w:hAnsi="Times New Arabic"/>
          <w:i/>
          <w:iCs/>
          <w:sz w:val="24"/>
          <w:szCs w:val="24"/>
          <w:lang w:val="id-ID"/>
        </w:rPr>
        <w:fldChar w:fldCharType="end"/>
      </w:r>
      <w:r w:rsidRPr="004C0A6F">
        <w:rPr>
          <w:rFonts w:ascii="Times New Arabic" w:hAnsi="Times New Arabic"/>
          <w:sz w:val="24"/>
          <w:szCs w:val="24"/>
          <w:lang w:val="id-ID"/>
        </w:rPr>
        <w:t xml:space="preserve"> maupun dari hasil karya murni pemikiran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Ghuddah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dominasi dari karya yang dihasilkan lebih banyak pada pembahasan yang terkait pada disiplin ilmu hadis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hadis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hal ini dapat diklasifikasikan sebagai berikut. Karya atau kitab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dari berupa </w:t>
      </w:r>
      <w:r w:rsidRPr="004C0A6F">
        <w:rPr>
          <w:rFonts w:ascii="Times New Arabic" w:hAnsi="Times New Arabic"/>
          <w:i/>
          <w:iCs/>
          <w:sz w:val="24"/>
          <w:szCs w:val="24"/>
          <w:lang w:val="id-ID"/>
        </w:rPr>
        <w:t>tah}qi&gt;q</w:t>
      </w:r>
      <w:r w:rsidRPr="004C0A6F">
        <w:rPr>
          <w:rFonts w:ascii="Times New Arabic" w:hAnsi="Times New Arabic"/>
          <w:sz w:val="24"/>
          <w:szCs w:val="24"/>
          <w:lang w:val="id-ID"/>
        </w:rPr>
        <w:t xml:space="preserve"> terkait dalam disiplin ilmu hadis 28 (50,9%), hadis 2 (3,6%), ushul fikih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fikih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2 (3,6%), fikih 14 (25,4%), akhlak 5 (9,1%), akidah 1 (1,9%), ilmu Al-</w:t>
      </w:r>
      <w:r w:rsidRPr="004C0A6F">
        <w:rPr>
          <w:rFonts w:ascii="Times New Arabic" w:hAnsi="Times New Arabic"/>
          <w:sz w:val="24"/>
          <w:szCs w:val="24"/>
          <w:lang w:val="id-ID"/>
        </w:rPr>
        <w:lastRenderedPageBreak/>
        <w:t>Qur’an 1 (1,9%) dan sastra Arab 2 (3,6%). Sedangkan untuk persentase dari karya murni pemikiran Abu</w:t>
      </w:r>
      <w:r>
        <w:rPr>
          <w:rFonts w:ascii="Times New Arabic" w:hAnsi="Times New Arabic"/>
          <w:sz w:val="24"/>
          <w:szCs w:val="24"/>
          <w:lang w:val="id-ID"/>
        </w:rPr>
        <w:t>&gt;</w:t>
      </w:r>
      <w:r w:rsidRPr="004C0A6F">
        <w:rPr>
          <w:rFonts w:ascii="Times New Arabic" w:hAnsi="Times New Arabic"/>
          <w:sz w:val="24"/>
          <w:szCs w:val="24"/>
          <w:lang w:val="id-ID"/>
        </w:rPr>
        <w:t xml:space="preserve"> Ghuddah sebagai berikut, ilmu hadis 7 (35%), hadis 3 (15%), bi</w:t>
      </w:r>
      <w:r>
        <w:rPr>
          <w:rFonts w:ascii="Times New Arabic" w:hAnsi="Times New Arabic"/>
          <w:sz w:val="24"/>
          <w:szCs w:val="24"/>
          <w:lang w:val="id-ID"/>
        </w:rPr>
        <w:t>o</w:t>
      </w:r>
      <w:r w:rsidRPr="004C0A6F">
        <w:rPr>
          <w:rFonts w:ascii="Times New Arabic" w:hAnsi="Times New Arabic"/>
          <w:sz w:val="24"/>
          <w:szCs w:val="24"/>
          <w:lang w:val="id-ID"/>
        </w:rPr>
        <w:t xml:space="preserve">grafi dan sejarah 3 (15%), pendidikan, akhlak dan adab 5 (25%) dan polemik ilmiah 2 (10%).  </w:t>
      </w:r>
    </w:p>
    <w:p w:rsidR="00964D66" w:rsidRPr="004C0A6F" w:rsidRDefault="00964D66" w:rsidP="005856EB">
      <w:pPr>
        <w:spacing w:line="360" w:lineRule="auto"/>
        <w:ind w:firstLine="0"/>
        <w:rPr>
          <w:rFonts w:ascii="Times New Arabic" w:hAnsi="Times New Arabic"/>
          <w:sz w:val="24"/>
          <w:szCs w:val="24"/>
          <w:lang w:val="id-ID"/>
        </w:rPr>
      </w:pPr>
      <w:r w:rsidRPr="004C0A6F">
        <w:rPr>
          <w:rFonts w:ascii="Times New Arabic" w:hAnsi="Times New Arabic"/>
          <w:sz w:val="24"/>
          <w:szCs w:val="24"/>
          <w:lang w:val="id-ID"/>
        </w:rPr>
        <w:tab/>
        <w:t>Oleh karena itu, beberapa karya tulis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Ghuddah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lebih condong dan dominan pada ushul hadis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hadis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maka penemuan bagaimana Abu </w:t>
      </w:r>
      <w:r>
        <w:rPr>
          <w:rFonts w:ascii="Times New Arabic" w:hAnsi="Times New Arabic"/>
          <w:sz w:val="24"/>
          <w:szCs w:val="24"/>
          <w:lang w:val="id-ID"/>
        </w:rPr>
        <w:t>&gt;</w:t>
      </w:r>
      <w:r w:rsidRPr="004C0A6F">
        <w:rPr>
          <w:rFonts w:ascii="Times New Arabic" w:hAnsi="Times New Arabic"/>
          <w:sz w:val="24"/>
          <w:szCs w:val="24"/>
          <w:lang w:val="id-ID"/>
        </w:rPr>
        <w:t>Ghuddah membentuk teori dalam ilmu hadis merupakan suatu langkah penemuan pola pemikirannya. Banyaknya karya yang dihasilkan oleh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dengan men-</w:t>
      </w:r>
      <w:r w:rsidRPr="004C0A6F">
        <w:rPr>
          <w:rFonts w:ascii="Times New Arabic" w:hAnsi="Times New Arabic"/>
          <w:i/>
          <w:iCs/>
          <w:sz w:val="24"/>
          <w:szCs w:val="24"/>
          <w:lang w:val="id-ID"/>
        </w:rPr>
        <w:t>tah}qi&gt;q</w:t>
      </w:r>
      <w:r w:rsidR="00C91888" w:rsidRPr="004C0A6F">
        <w:rPr>
          <w:rFonts w:ascii="Times New Arabic" w:hAnsi="Times New Arabic"/>
          <w:i/>
          <w:iCs/>
          <w:sz w:val="24"/>
          <w:szCs w:val="24"/>
          <w:lang w:val="id-ID"/>
        </w:rPr>
        <w:fldChar w:fldCharType="begin"/>
      </w:r>
      <w:r w:rsidRPr="004C0A6F">
        <w:rPr>
          <w:sz w:val="24"/>
          <w:szCs w:val="24"/>
          <w:lang w:val="id-ID"/>
        </w:rPr>
        <w:instrText xml:space="preserve"> XE "</w:instrText>
      </w:r>
      <w:r w:rsidRPr="004C0A6F">
        <w:rPr>
          <w:rFonts w:ascii="Times New Arabic" w:hAnsi="Times New Arabic"/>
          <w:i/>
          <w:iCs/>
          <w:sz w:val="24"/>
          <w:szCs w:val="24"/>
          <w:lang w:val="id-ID"/>
        </w:rPr>
        <w:instrText>tah}qi&gt;q</w:instrText>
      </w:r>
      <w:r w:rsidRPr="004C0A6F">
        <w:rPr>
          <w:sz w:val="24"/>
          <w:szCs w:val="24"/>
          <w:lang w:val="id-ID"/>
        </w:rPr>
        <w:instrText xml:space="preserve">" </w:instrText>
      </w:r>
      <w:r w:rsidR="00C91888" w:rsidRPr="004C0A6F">
        <w:rPr>
          <w:rFonts w:ascii="Times New Arabic" w:hAnsi="Times New Arabic"/>
          <w:i/>
          <w:iCs/>
          <w:sz w:val="24"/>
          <w:szCs w:val="24"/>
          <w:lang w:val="id-ID"/>
        </w:rPr>
        <w:fldChar w:fldCharType="end"/>
      </w:r>
      <w:r w:rsidRPr="004C0A6F">
        <w:rPr>
          <w:rFonts w:ascii="Times New Arabic" w:hAnsi="Times New Arabic"/>
          <w:sz w:val="24"/>
          <w:szCs w:val="24"/>
          <w:lang w:val="id-ID"/>
        </w:rPr>
        <w:t xml:space="preserve"> dan menjelaskan kembali makna yang masih memiliki makna konteks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konteks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pada masa lalu dengan mencoba untuk menginterpretasikan dengan makna yang lebih kontekstual</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kontekstual</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Hal ini dapat membuktikan bahwa, dari sebagian besar karya Abu</w:t>
      </w:r>
      <w:r>
        <w:rPr>
          <w:rFonts w:ascii="Times New Arabic" w:hAnsi="Times New Arabic"/>
          <w:sz w:val="24"/>
          <w:szCs w:val="24"/>
          <w:lang w:val="id-ID"/>
        </w:rPr>
        <w:t>&gt;</w:t>
      </w:r>
      <w:r w:rsidRPr="004C0A6F">
        <w:rPr>
          <w:rFonts w:ascii="Times New Arabic" w:hAnsi="Times New Arabic"/>
          <w:sz w:val="24"/>
          <w:szCs w:val="24"/>
          <w:lang w:val="id-ID"/>
        </w:rPr>
        <w:t xml:space="preserve"> Ghuddah merupakan buah dari </w:t>
      </w:r>
      <w:r w:rsidRPr="004C0A6F">
        <w:rPr>
          <w:rFonts w:ascii="Times New Arabic" w:hAnsi="Times New Arabic"/>
          <w:i/>
          <w:iCs/>
          <w:sz w:val="24"/>
          <w:szCs w:val="24"/>
          <w:lang w:val="id-ID"/>
        </w:rPr>
        <w:t>tah}qi&gt;q</w:t>
      </w:r>
      <w:r w:rsidRPr="004C0A6F">
        <w:rPr>
          <w:rFonts w:ascii="Times New Arabic" w:hAnsi="Times New Arabic"/>
          <w:sz w:val="24"/>
          <w:szCs w:val="24"/>
          <w:lang w:val="id-ID"/>
        </w:rPr>
        <w:t>, sehingga mengidentifikasikan akan kekuatan Abu</w:t>
      </w:r>
      <w:r>
        <w:rPr>
          <w:rFonts w:ascii="Times New Arabic" w:hAnsi="Times New Arabic"/>
          <w:sz w:val="24"/>
          <w:szCs w:val="24"/>
          <w:lang w:val="id-ID"/>
        </w:rPr>
        <w:t>&gt;</w:t>
      </w:r>
      <w:r w:rsidRPr="004C0A6F">
        <w:rPr>
          <w:rFonts w:ascii="Times New Arabic" w:hAnsi="Times New Arabic"/>
          <w:sz w:val="24"/>
          <w:szCs w:val="24"/>
          <w:lang w:val="id-ID"/>
        </w:rPr>
        <w:t xml:space="preserve"> Ghuddah dalam kajian hadis</w:t>
      </w:r>
      <w:r w:rsidR="00C91888">
        <w:rPr>
          <w:rFonts w:ascii="Times New Arabic" w:hAnsi="Times New Arabic"/>
          <w:sz w:val="24"/>
          <w:szCs w:val="24"/>
          <w:lang w:val="id-ID"/>
        </w:rPr>
        <w:fldChar w:fldCharType="begin"/>
      </w:r>
      <w:r w:rsidRPr="002B58FE">
        <w:rPr>
          <w:lang w:val="id-ID"/>
        </w:rPr>
        <w:instrText xml:space="preserve"> XE "</w:instrText>
      </w:r>
      <w:r w:rsidRPr="00DA3FC5">
        <w:rPr>
          <w:rFonts w:ascii="Times New Arabic" w:hAnsi="Times New Arabic"/>
          <w:sz w:val="24"/>
          <w:szCs w:val="24"/>
          <w:lang w:val="id-ID"/>
        </w:rPr>
        <w:instrText>kajian</w:instrText>
      </w:r>
      <w:r w:rsidRPr="002B58FE">
        <w:rPr>
          <w:rFonts w:ascii="Times New Arabic" w:hAnsi="Times New Arabic"/>
          <w:sz w:val="24"/>
          <w:szCs w:val="24"/>
          <w:lang w:val="id-ID"/>
        </w:rPr>
        <w:instrText xml:space="preserve"> hadis</w:instrText>
      </w:r>
      <w:r w:rsidRPr="002B58FE">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berupa </w:t>
      </w:r>
      <w:r w:rsidRPr="004C0A6F">
        <w:rPr>
          <w:rFonts w:ascii="Times New Arabic" w:hAnsi="Times New Arabic"/>
          <w:i/>
          <w:iCs/>
          <w:sz w:val="24"/>
          <w:szCs w:val="24"/>
          <w:lang w:val="id-ID"/>
        </w:rPr>
        <w:t>tah}qi&gt;q</w:t>
      </w:r>
      <w:r w:rsidRPr="004C0A6F">
        <w:rPr>
          <w:rFonts w:ascii="Times New Arabic" w:hAnsi="Times New Arabic"/>
          <w:sz w:val="24"/>
          <w:szCs w:val="24"/>
          <w:lang w:val="id-ID"/>
        </w:rPr>
        <w:t xml:space="preserve">-annya. Selain kekuatan kajiannya dalam kajian hadis berupa </w:t>
      </w:r>
      <w:r w:rsidRPr="004C0A6F">
        <w:rPr>
          <w:rFonts w:ascii="Times New Arabic" w:hAnsi="Times New Arabic"/>
          <w:i/>
          <w:iCs/>
          <w:sz w:val="24"/>
          <w:szCs w:val="24"/>
          <w:lang w:val="id-ID"/>
        </w:rPr>
        <w:t>tah}qi&gt;q,</w:t>
      </w:r>
      <w:r w:rsidRPr="004C0A6F">
        <w:rPr>
          <w:rFonts w:ascii="Times New Arabic" w:hAnsi="Times New Arabic"/>
          <w:sz w:val="24"/>
          <w:szCs w:val="24"/>
          <w:lang w:val="id-ID"/>
        </w:rPr>
        <w:t xml:space="preserve">  salah satu usaha Abu</w:t>
      </w:r>
      <w:r>
        <w:rPr>
          <w:rFonts w:ascii="Times New Arabic" w:hAnsi="Times New Arabic"/>
          <w:sz w:val="24"/>
          <w:szCs w:val="24"/>
          <w:lang w:val="id-ID"/>
        </w:rPr>
        <w:t>&gt;</w:t>
      </w:r>
      <w:r w:rsidRPr="004C0A6F">
        <w:rPr>
          <w:rFonts w:ascii="Times New Arabic" w:hAnsi="Times New Arabic"/>
          <w:sz w:val="24"/>
          <w:szCs w:val="24"/>
          <w:lang w:val="id-ID"/>
        </w:rPr>
        <w:t xml:space="preserve"> Ghuddah dalam membentuk kekonsistensiannya dalam memahami dan membentuk teori hadis adalah dengan membaca kembali naskah-naskah klasik</w:t>
      </w:r>
      <w:r w:rsidR="00C91888">
        <w:rPr>
          <w:rFonts w:ascii="Times New Arabic" w:hAnsi="Times New Arabic"/>
          <w:sz w:val="24"/>
          <w:szCs w:val="24"/>
          <w:lang w:val="id-ID"/>
        </w:rPr>
        <w:fldChar w:fldCharType="begin"/>
      </w:r>
      <w:r w:rsidRPr="002B58FE">
        <w:rPr>
          <w:lang w:val="id-ID"/>
        </w:rPr>
        <w:instrText xml:space="preserve"> XE "</w:instrText>
      </w:r>
      <w:r w:rsidRPr="002B58FE">
        <w:rPr>
          <w:rFonts w:ascii="Times New Arabic" w:hAnsi="Times New Arabic"/>
          <w:sz w:val="24"/>
          <w:szCs w:val="24"/>
          <w:lang w:val="id-ID"/>
        </w:rPr>
        <w:instrText>klasik</w:instrText>
      </w:r>
      <w:r w:rsidRPr="002B58FE">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untuk dijelaskan dengan </w:t>
      </w:r>
      <w:r>
        <w:rPr>
          <w:rFonts w:ascii="Times New Arabic" w:hAnsi="Times New Arabic"/>
          <w:sz w:val="24"/>
          <w:szCs w:val="24"/>
          <w:lang w:val="id-ID"/>
        </w:rPr>
        <w:t>b</w:t>
      </w:r>
      <w:r w:rsidRPr="004C0A6F">
        <w:rPr>
          <w:rFonts w:ascii="Times New Arabic" w:hAnsi="Times New Arabic"/>
          <w:sz w:val="24"/>
          <w:szCs w:val="24"/>
          <w:lang w:val="id-ID"/>
        </w:rPr>
        <w:t>ahasa yang lebih mudah untuk dipahami. Namun setidaknya, reformasi pemikiran yang dilakukan olehnya sebagai ulama</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ulama</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hadis kontemporer</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kontemporer</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dengan mengkontekstualkan keilmuan hadis pada periode kekinian yang lebih relevan</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relevan</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w:t>
      </w:r>
    </w:p>
    <w:p w:rsidR="00964D66" w:rsidRPr="004C0A6F" w:rsidRDefault="00964D66" w:rsidP="005856EB">
      <w:pPr>
        <w:spacing w:line="360" w:lineRule="auto"/>
        <w:ind w:firstLine="0"/>
        <w:rPr>
          <w:rFonts w:ascii="Times New Arabic" w:hAnsi="Times New Arabic"/>
          <w:sz w:val="24"/>
          <w:szCs w:val="24"/>
          <w:lang w:val="id-ID"/>
        </w:rPr>
      </w:pPr>
    </w:p>
    <w:p w:rsidR="00964D66" w:rsidRPr="00CA4A0B" w:rsidRDefault="00964D66" w:rsidP="005856EB">
      <w:pPr>
        <w:pStyle w:val="ListParagraph"/>
        <w:numPr>
          <w:ilvl w:val="0"/>
          <w:numId w:val="5"/>
        </w:numPr>
        <w:spacing w:line="360" w:lineRule="auto"/>
        <w:ind w:left="426" w:hanging="436"/>
        <w:rPr>
          <w:rFonts w:ascii="Times New Arabic" w:hAnsi="Times New Arabic"/>
          <w:b/>
          <w:bCs/>
          <w:sz w:val="24"/>
          <w:szCs w:val="24"/>
        </w:rPr>
      </w:pPr>
      <w:bookmarkStart w:id="12" w:name="_Toc443686111"/>
      <w:bookmarkStart w:id="13" w:name="_Toc443686579"/>
      <w:bookmarkStart w:id="14" w:name="_Toc459105404"/>
      <w:r w:rsidRPr="00CA4A0B">
        <w:rPr>
          <w:rFonts w:ascii="Times New Arabic" w:hAnsi="Times New Arabic"/>
          <w:b/>
          <w:bCs/>
          <w:sz w:val="24"/>
          <w:szCs w:val="24"/>
        </w:rPr>
        <w:t>Eksistensi Mazhab dalam Kajian Hadis</w:t>
      </w:r>
      <w:bookmarkEnd w:id="12"/>
      <w:bookmarkEnd w:id="13"/>
      <w:bookmarkEnd w:id="14"/>
    </w:p>
    <w:p w:rsidR="00964D66" w:rsidRDefault="00964D66" w:rsidP="005856EB">
      <w:pPr>
        <w:tabs>
          <w:tab w:val="left" w:pos="720"/>
        </w:tabs>
        <w:spacing w:line="360" w:lineRule="auto"/>
        <w:ind w:firstLine="709"/>
        <w:rPr>
          <w:rFonts w:ascii="Times New Arabic" w:hAnsi="Times New Arabic"/>
          <w:sz w:val="24"/>
          <w:szCs w:val="24"/>
          <w:lang w:val="id-ID"/>
        </w:rPr>
      </w:pPr>
      <w:r w:rsidRPr="004C0A6F">
        <w:rPr>
          <w:rFonts w:ascii="Times New Arabic" w:hAnsi="Times New Arabic"/>
          <w:b/>
          <w:bCs/>
          <w:sz w:val="24"/>
          <w:szCs w:val="24"/>
        </w:rPr>
        <w:tab/>
      </w:r>
      <w:r w:rsidRPr="004C0A6F">
        <w:rPr>
          <w:rFonts w:ascii="Times New Arabic" w:hAnsi="Times New Arabic"/>
          <w:sz w:val="24"/>
          <w:szCs w:val="24"/>
        </w:rPr>
        <w:t>Historisitas terbentuknya mazhab</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mazhab</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mempunyai peran penting dalam melihat eksisitensi mazhab awal dengan pergaulannya dengan studi hadis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hadis</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Para </w:t>
      </w:r>
      <w:r w:rsidRPr="004C0A6F">
        <w:rPr>
          <w:rFonts w:ascii="Times New Arabic" w:hAnsi="Times New Arabic"/>
          <w:i/>
          <w:iCs/>
          <w:sz w:val="24"/>
          <w:szCs w:val="24"/>
        </w:rPr>
        <w:t>ahl al-h</w:t>
      </w:r>
      <w:r>
        <w:rPr>
          <w:rFonts w:ascii="Times New Arabic" w:hAnsi="Times New Arabic"/>
          <w:i/>
          <w:iCs/>
          <w:sz w:val="24"/>
          <w:szCs w:val="24"/>
          <w:lang w:val="id-ID"/>
        </w:rPr>
        <w:t>}</w:t>
      </w:r>
      <w:r w:rsidRPr="004C0A6F">
        <w:rPr>
          <w:rFonts w:ascii="Times New Arabic" w:hAnsi="Times New Arabic"/>
          <w:i/>
          <w:iCs/>
          <w:sz w:val="24"/>
          <w:szCs w:val="24"/>
        </w:rPr>
        <w:t>adi&gt;th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ahl al-hadi&gt;th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 yang lebih dikenal sebagai kaum tekstualis memiliki dasar pijakan dalam mempertahankan pemahaman yang disampaikan oleh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Muhammad </w:t>
      </w:r>
      <w:r w:rsidR="006F6177">
        <w:rPr>
          <w:rFonts w:ascii="Times New Arabic" w:hAnsi="Times New Arabic"/>
          <w:i/>
          <w:iCs/>
          <w:sz w:val="24"/>
          <w:szCs w:val="24"/>
          <w:lang w:val="id-ID"/>
        </w:rPr>
        <w:t>S</w:t>
      </w:r>
      <w:r w:rsidRPr="004C0A6F">
        <w:rPr>
          <w:rFonts w:ascii="Times New Arabic" w:hAnsi="Times New Arabic"/>
          <w:i/>
          <w:iCs/>
          <w:sz w:val="24"/>
          <w:szCs w:val="24"/>
        </w:rPr>
        <w:t>halla</w:t>
      </w:r>
      <w:r w:rsidRPr="004C0A6F">
        <w:rPr>
          <w:rFonts w:ascii="Times New Arabic" w:hAnsi="Times New Arabic"/>
          <w:i/>
          <w:iCs/>
          <w:sz w:val="24"/>
          <w:szCs w:val="24"/>
          <w:lang w:val="id-ID"/>
        </w:rPr>
        <w:t>lla</w:t>
      </w:r>
      <w:r>
        <w:rPr>
          <w:rFonts w:ascii="Times New Arabic" w:hAnsi="Times New Arabic"/>
          <w:i/>
          <w:iCs/>
          <w:sz w:val="24"/>
          <w:szCs w:val="24"/>
          <w:lang w:val="id-ID"/>
        </w:rPr>
        <w:t>&gt;</w:t>
      </w:r>
      <w:r w:rsidRPr="004C0A6F">
        <w:rPr>
          <w:rFonts w:ascii="Times New Arabic" w:hAnsi="Times New Arabic"/>
          <w:i/>
          <w:iCs/>
          <w:sz w:val="24"/>
          <w:szCs w:val="24"/>
        </w:rPr>
        <w:t>hu ‘alahi wa sallam</w:t>
      </w:r>
      <w:r w:rsidRPr="004C0A6F">
        <w:rPr>
          <w:rFonts w:ascii="Times New Arabic" w:hAnsi="Times New Arabic"/>
          <w:sz w:val="24"/>
          <w:szCs w:val="24"/>
        </w:rPr>
        <w:t xml:space="preserve">. Sedangkan mazhab didominasi banyak oleh para tokoh </w:t>
      </w:r>
      <w:r w:rsidRPr="004C0A6F">
        <w:rPr>
          <w:rFonts w:ascii="Times New Arabic" w:hAnsi="Times New Arabic"/>
          <w:i/>
          <w:iCs/>
          <w:sz w:val="24"/>
          <w:szCs w:val="24"/>
        </w:rPr>
        <w:t xml:space="preserve">ahl al-fiqh, </w:t>
      </w:r>
      <w:r w:rsidRPr="004C0A6F">
        <w:rPr>
          <w:rFonts w:ascii="Times New Arabic" w:hAnsi="Times New Arabic"/>
          <w:sz w:val="24"/>
          <w:szCs w:val="24"/>
        </w:rPr>
        <w:t>yang memahami teks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teks</w:instrText>
      </w:r>
      <w:r w:rsidRPr="004C0A6F">
        <w:rPr>
          <w:sz w:val="24"/>
          <w:szCs w:val="24"/>
        </w:rPr>
        <w:instrText xml:space="preserve">" </w:instrText>
      </w:r>
      <w:r w:rsidR="00C91888" w:rsidRPr="004C0A6F">
        <w:rPr>
          <w:rFonts w:ascii="Times New Arabic" w:hAnsi="Times New Arabic"/>
          <w:sz w:val="24"/>
          <w:szCs w:val="24"/>
        </w:rPr>
        <w:fldChar w:fldCharType="end"/>
      </w:r>
      <w:r>
        <w:rPr>
          <w:rFonts w:ascii="Times New Arabic" w:hAnsi="Times New Arabic"/>
          <w:sz w:val="24"/>
          <w:szCs w:val="24"/>
        </w:rPr>
        <w:t xml:space="preserve"> nash dengan pemahama</w:t>
      </w:r>
      <w:r>
        <w:rPr>
          <w:rFonts w:ascii="Times New Arabic" w:hAnsi="Times New Arabic"/>
          <w:sz w:val="24"/>
          <w:szCs w:val="24"/>
          <w:lang w:val="id-ID"/>
        </w:rPr>
        <w:t>n</w:t>
      </w:r>
      <w:r w:rsidRPr="004C0A6F">
        <w:rPr>
          <w:rFonts w:ascii="Times New Arabic" w:hAnsi="Times New Arabic"/>
          <w:sz w:val="24"/>
          <w:szCs w:val="24"/>
        </w:rPr>
        <w:t xml:space="preserve"> yang lebih kontekstual</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kontekstual</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Belum lagi aliran dari </w:t>
      </w:r>
      <w:r w:rsidRPr="004C0A6F">
        <w:rPr>
          <w:rFonts w:ascii="Times New Arabic" w:hAnsi="Times New Arabic"/>
          <w:i/>
          <w:iCs/>
          <w:sz w:val="24"/>
          <w:szCs w:val="24"/>
        </w:rPr>
        <w:t>ahl al-ra’y</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ahl al-ra’y</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i/>
          <w:iCs/>
          <w:sz w:val="24"/>
          <w:szCs w:val="24"/>
        </w:rPr>
        <w:t xml:space="preserve"> </w:t>
      </w:r>
      <w:r w:rsidRPr="004C0A6F">
        <w:rPr>
          <w:rFonts w:ascii="Times New Arabic" w:hAnsi="Times New Arabic"/>
          <w:sz w:val="24"/>
          <w:szCs w:val="24"/>
        </w:rPr>
        <w:t xml:space="preserve">dengan logikanya memahami teks yang telah ada </w:t>
      </w:r>
      <w:r w:rsidRPr="004C0A6F">
        <w:rPr>
          <w:rFonts w:ascii="Times New Arabic" w:hAnsi="Times New Arabic"/>
          <w:sz w:val="24"/>
          <w:szCs w:val="24"/>
          <w:lang w:val="id-ID"/>
        </w:rPr>
        <w:t xml:space="preserve">sejak </w:t>
      </w:r>
      <w:r>
        <w:rPr>
          <w:rFonts w:ascii="Times New Arabic" w:hAnsi="Times New Arabic"/>
          <w:sz w:val="24"/>
          <w:szCs w:val="24"/>
        </w:rPr>
        <w:t xml:space="preserve">pada abad ke-2 dan ke-3 </w:t>
      </w:r>
      <w:r>
        <w:rPr>
          <w:rFonts w:ascii="Times New Arabic" w:hAnsi="Times New Arabic"/>
          <w:sz w:val="24"/>
          <w:szCs w:val="24"/>
          <w:lang w:val="id-ID"/>
        </w:rPr>
        <w:t>h</w:t>
      </w:r>
      <w:r w:rsidRPr="004C0A6F">
        <w:rPr>
          <w:rFonts w:ascii="Times New Arabic" w:hAnsi="Times New Arabic"/>
          <w:sz w:val="24"/>
          <w:szCs w:val="24"/>
        </w:rPr>
        <w:t xml:space="preserve">ijriah. </w:t>
      </w:r>
    </w:p>
    <w:p w:rsidR="00964D66" w:rsidRPr="004C0A6F" w:rsidRDefault="00964D66" w:rsidP="005856EB">
      <w:pPr>
        <w:tabs>
          <w:tab w:val="left" w:pos="720"/>
        </w:tabs>
        <w:spacing w:line="360" w:lineRule="auto"/>
        <w:ind w:firstLine="709"/>
        <w:rPr>
          <w:rFonts w:ascii="Times New Arabic" w:hAnsi="Times New Arabic"/>
          <w:sz w:val="24"/>
          <w:szCs w:val="24"/>
        </w:rPr>
      </w:pPr>
      <w:r w:rsidRPr="004C0A6F">
        <w:rPr>
          <w:rFonts w:ascii="Times New Arabic" w:hAnsi="Times New Arabic"/>
          <w:sz w:val="24"/>
          <w:szCs w:val="24"/>
        </w:rPr>
        <w:t>Dinamika dalam kajian klasik</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klasik</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merupakan titik awal para ulama</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lang w:val="id-ID"/>
        </w:rPr>
        <w:instrText>ulama</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untuk melakukan ijtihad</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ijtihad</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dengan kap</w:t>
      </w:r>
      <w:r>
        <w:rPr>
          <w:rFonts w:ascii="Times New Arabic" w:hAnsi="Times New Arabic"/>
          <w:sz w:val="24"/>
          <w:szCs w:val="24"/>
        </w:rPr>
        <w:t>asitas ilmu yang dimiliki d</w:t>
      </w:r>
      <w:r>
        <w:rPr>
          <w:rFonts w:ascii="Times New Arabic" w:hAnsi="Times New Arabic"/>
          <w:sz w:val="24"/>
          <w:szCs w:val="24"/>
          <w:lang w:val="id-ID"/>
        </w:rPr>
        <w:t>alam</w:t>
      </w:r>
      <w:r w:rsidRPr="004C0A6F">
        <w:rPr>
          <w:rFonts w:ascii="Times New Arabic" w:hAnsi="Times New Arabic"/>
          <w:sz w:val="24"/>
          <w:szCs w:val="24"/>
        </w:rPr>
        <w:t xml:space="preserve"> ketentuan yang telah dipenuhi. Tingkat perbedaan pada masa klasik tidak harus menjadi keterbelangsungan hingga masa kekinian, yang kadang perbedaan dalam masalah </w:t>
      </w:r>
      <w:r w:rsidRPr="004C0A6F">
        <w:rPr>
          <w:rFonts w:ascii="Times New Arabic" w:hAnsi="Times New Arabic"/>
          <w:i/>
          <w:iCs/>
          <w:sz w:val="24"/>
          <w:szCs w:val="24"/>
        </w:rPr>
        <w:t>furu&gt;‘i</w:t>
      </w:r>
      <w:r>
        <w:rPr>
          <w:rFonts w:ascii="Times New Arabic" w:hAnsi="Times New Arabic"/>
          <w:i/>
          <w:iCs/>
          <w:sz w:val="24"/>
          <w:szCs w:val="24"/>
          <w:lang w:val="id-ID"/>
        </w:rPr>
        <w:t>&gt;</w:t>
      </w:r>
      <w:r w:rsidRPr="004C0A6F">
        <w:rPr>
          <w:rFonts w:ascii="Times New Arabic" w:hAnsi="Times New Arabic"/>
          <w:i/>
          <w:iCs/>
          <w:sz w:val="24"/>
          <w:szCs w:val="24"/>
        </w:rPr>
        <w:t>yyah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furu&gt;‘iyyah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i/>
          <w:iCs/>
          <w:sz w:val="24"/>
          <w:szCs w:val="24"/>
        </w:rPr>
        <w:t>,</w:t>
      </w:r>
      <w:r w:rsidRPr="004C0A6F">
        <w:rPr>
          <w:rFonts w:ascii="Times New Arabic" w:hAnsi="Times New Arabic"/>
          <w:sz w:val="24"/>
          <w:szCs w:val="24"/>
        </w:rPr>
        <w:t xml:space="preserve"> tidaklah </w:t>
      </w:r>
      <w:r>
        <w:rPr>
          <w:rFonts w:ascii="Times New Arabic" w:hAnsi="Times New Arabic"/>
          <w:sz w:val="24"/>
          <w:szCs w:val="24"/>
          <w:lang w:val="id-ID"/>
        </w:rPr>
        <w:t xml:space="preserve">harus </w:t>
      </w:r>
      <w:r w:rsidRPr="004C0A6F">
        <w:rPr>
          <w:rFonts w:ascii="Times New Arabic" w:hAnsi="Times New Arabic"/>
          <w:sz w:val="24"/>
          <w:szCs w:val="24"/>
        </w:rPr>
        <w:t xml:space="preserve">menjadikan suatu perpecahan, melainkan </w:t>
      </w:r>
      <w:r>
        <w:rPr>
          <w:rFonts w:ascii="Times New Arabic" w:hAnsi="Times New Arabic"/>
          <w:sz w:val="24"/>
          <w:szCs w:val="24"/>
          <w:lang w:val="id-ID"/>
        </w:rPr>
        <w:t xml:space="preserve">wujud </w:t>
      </w:r>
      <w:r w:rsidRPr="004C0A6F">
        <w:rPr>
          <w:rFonts w:ascii="Times New Arabic" w:hAnsi="Times New Arabic"/>
          <w:sz w:val="24"/>
          <w:szCs w:val="24"/>
        </w:rPr>
        <w:t>kesyukuran sebagai bentuk kekayaan dan khazanah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khazanah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keislaman dengan keanekaragaman pendapat yang menjadi pilihan bebas umat.</w:t>
      </w:r>
      <w:r w:rsidRPr="004C0A6F">
        <w:rPr>
          <w:rStyle w:val="FootnoteReference"/>
          <w:rFonts w:ascii="Times New Arabic" w:hAnsi="Times New Arabic"/>
          <w:sz w:val="24"/>
          <w:szCs w:val="24"/>
        </w:rPr>
        <w:footnoteReference w:id="46"/>
      </w:r>
      <w:r w:rsidRPr="004C0A6F">
        <w:rPr>
          <w:rFonts w:ascii="Times New Arabic" w:hAnsi="Times New Arabic"/>
          <w:sz w:val="24"/>
          <w:szCs w:val="24"/>
        </w:rPr>
        <w:t xml:space="preserve">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mengajarkan kepada para sahabat agar dapat mengambil hukum dari </w:t>
      </w:r>
      <w:r w:rsidRPr="004C0A6F">
        <w:rPr>
          <w:rFonts w:ascii="Times New Arabic" w:hAnsi="Times New Arabic"/>
          <w:sz w:val="24"/>
          <w:szCs w:val="24"/>
          <w:lang w:val="id-ID"/>
        </w:rPr>
        <w:t>A</w:t>
      </w:r>
      <w:r w:rsidRPr="004C0A6F">
        <w:rPr>
          <w:rFonts w:ascii="Times New Arabic" w:hAnsi="Times New Arabic"/>
          <w:sz w:val="24"/>
          <w:szCs w:val="24"/>
        </w:rPr>
        <w:t xml:space="preserve">l-Qur’an, Sunnah dan ijtihad </w:t>
      </w:r>
      <w:r w:rsidRPr="004C0A6F">
        <w:rPr>
          <w:rFonts w:ascii="Times New Arabic" w:hAnsi="Times New Arabic"/>
          <w:sz w:val="24"/>
          <w:szCs w:val="24"/>
        </w:rPr>
        <w:lastRenderedPageBreak/>
        <w:t xml:space="preserve">dengan pendapat yang sesuai </w:t>
      </w:r>
      <w:r>
        <w:rPr>
          <w:rFonts w:ascii="Times New Arabic" w:hAnsi="Times New Arabic"/>
          <w:sz w:val="24"/>
          <w:szCs w:val="24"/>
        </w:rPr>
        <w:t>dengan ajaran nash. Disusul</w:t>
      </w:r>
      <w:r>
        <w:rPr>
          <w:rFonts w:ascii="Times New Arabic" w:hAnsi="Times New Arabic"/>
          <w:sz w:val="24"/>
          <w:szCs w:val="24"/>
          <w:lang w:val="id-ID"/>
        </w:rPr>
        <w:t xml:space="preserve"> metode hukum</w:t>
      </w:r>
      <w:r w:rsidR="006F6177">
        <w:rPr>
          <w:rFonts w:ascii="Times New Arabic" w:hAnsi="Times New Arabic"/>
          <w:sz w:val="24"/>
          <w:szCs w:val="24"/>
        </w:rPr>
        <w:t xml:space="preserve"> temuan baru oleh Imam al-S</w:t>
      </w:r>
      <w:r w:rsidR="006F6177">
        <w:rPr>
          <w:rFonts w:ascii="Times New Arabic" w:hAnsi="Times New Arabic"/>
          <w:sz w:val="24"/>
          <w:szCs w:val="24"/>
          <w:lang w:val="id-ID"/>
        </w:rPr>
        <w:t>y</w:t>
      </w:r>
      <w:r w:rsidRPr="004C0A6F">
        <w:rPr>
          <w:rFonts w:ascii="Times New Arabic" w:hAnsi="Times New Arabic"/>
          <w:sz w:val="24"/>
          <w:szCs w:val="24"/>
        </w:rPr>
        <w:t>a</w:t>
      </w:r>
      <w:r w:rsidRPr="004C0A6F">
        <w:rPr>
          <w:rFonts w:ascii="Times New Arabic" w:hAnsi="Times New Arabic"/>
          <w:sz w:val="24"/>
          <w:szCs w:val="24"/>
          <w:lang w:val="id-ID"/>
        </w:rPr>
        <w:t>&gt;</w:t>
      </w:r>
      <w:r w:rsidRPr="004C0A6F">
        <w:rPr>
          <w:rFonts w:ascii="Times New Arabic" w:hAnsi="Times New Arabic"/>
          <w:sz w:val="24"/>
          <w:szCs w:val="24"/>
        </w:rPr>
        <w:t>fi‘i</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al-Sha&gt;fi‘i</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(204 H) dengan menjadikan qiyas</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sz w:val="24"/>
          <w:szCs w:val="24"/>
          <w:lang w:val="id-ID" w:bidi="ar-EG"/>
        </w:rPr>
        <w:instrText>qiyas</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 sebagai hirarki terakhir dalam sumber hukum Islam. </w:t>
      </w:r>
      <w:r w:rsidRPr="004C0A6F">
        <w:rPr>
          <w:rFonts w:ascii="Times New Arabic" w:hAnsi="Times New Arabic"/>
          <w:i/>
          <w:iCs/>
          <w:sz w:val="24"/>
          <w:szCs w:val="24"/>
        </w:rPr>
        <w:t xml:space="preserve"> </w:t>
      </w:r>
      <w:r w:rsidRPr="004C0A6F">
        <w:rPr>
          <w:rFonts w:ascii="Times New Arabic" w:hAnsi="Times New Arabic"/>
          <w:sz w:val="24"/>
          <w:szCs w:val="24"/>
        </w:rPr>
        <w:t xml:space="preserve"> </w:t>
      </w:r>
    </w:p>
    <w:p w:rsidR="00964D66" w:rsidRPr="004C0A6F" w:rsidRDefault="00964D66" w:rsidP="005856EB">
      <w:pPr>
        <w:tabs>
          <w:tab w:val="left" w:pos="720"/>
        </w:tabs>
        <w:spacing w:line="360" w:lineRule="auto"/>
        <w:ind w:firstLine="709"/>
        <w:rPr>
          <w:rFonts w:ascii="Times New Arabic" w:hAnsi="Times New Arabic"/>
          <w:sz w:val="24"/>
          <w:szCs w:val="24"/>
          <w:lang w:val="id-ID"/>
        </w:rPr>
      </w:pPr>
      <w:r w:rsidRPr="000B7F36">
        <w:rPr>
          <w:rFonts w:ascii="Times New Arabic" w:hAnsi="Times New Arabic"/>
          <w:i/>
          <w:iCs/>
          <w:sz w:val="24"/>
          <w:szCs w:val="24"/>
          <w:lang w:val="id-ID"/>
        </w:rPr>
        <w:t>Ahl al-h</w:t>
      </w:r>
      <w:r>
        <w:rPr>
          <w:rFonts w:ascii="Times New Arabic" w:hAnsi="Times New Arabic"/>
          <w:i/>
          <w:iCs/>
          <w:sz w:val="24"/>
          <w:szCs w:val="24"/>
          <w:lang w:val="id-ID"/>
        </w:rPr>
        <w:t>}</w:t>
      </w:r>
      <w:r w:rsidRPr="000B7F36">
        <w:rPr>
          <w:rFonts w:ascii="Times New Arabic" w:hAnsi="Times New Arabic"/>
          <w:i/>
          <w:iCs/>
          <w:sz w:val="24"/>
          <w:szCs w:val="24"/>
          <w:lang w:val="id-ID"/>
        </w:rPr>
        <w:t>adi&gt;th</w:t>
      </w:r>
      <w:r w:rsidRPr="000B7F36">
        <w:rPr>
          <w:rFonts w:ascii="Times New Arabic" w:hAnsi="Times New Arabic"/>
          <w:sz w:val="24"/>
          <w:szCs w:val="24"/>
          <w:lang w:val="id-ID"/>
        </w:rPr>
        <w:t xml:space="preserve"> sebagai kelompok yang mempertahankan sekumpulan hadis</w:t>
      </w:r>
      <w:r w:rsidR="00C91888" w:rsidRPr="004C0A6F">
        <w:rPr>
          <w:rFonts w:ascii="Times New Arabic" w:hAnsi="Times New Arabic"/>
          <w:sz w:val="24"/>
          <w:szCs w:val="24"/>
        </w:rPr>
        <w:fldChar w:fldCharType="begin"/>
      </w:r>
      <w:r w:rsidRPr="000B7F36">
        <w:rPr>
          <w:sz w:val="24"/>
          <w:szCs w:val="24"/>
          <w:lang w:val="id-ID"/>
        </w:rPr>
        <w:instrText xml:space="preserve"> XE "</w:instrText>
      </w:r>
      <w:r w:rsidRPr="000B7F36">
        <w:rPr>
          <w:rFonts w:ascii="Times New Arabic" w:hAnsi="Times New Arabic"/>
          <w:sz w:val="24"/>
          <w:szCs w:val="24"/>
          <w:lang w:val="id-ID"/>
        </w:rPr>
        <w:instrText>hadis</w:instrText>
      </w:r>
      <w:r w:rsidRPr="000B7F36">
        <w:rPr>
          <w:sz w:val="24"/>
          <w:szCs w:val="24"/>
          <w:lang w:val="id-ID"/>
        </w:rPr>
        <w:instrText xml:space="preserve">" </w:instrText>
      </w:r>
      <w:r w:rsidR="00C91888" w:rsidRPr="004C0A6F">
        <w:rPr>
          <w:rFonts w:ascii="Times New Arabic" w:hAnsi="Times New Arabic"/>
          <w:sz w:val="24"/>
          <w:szCs w:val="24"/>
        </w:rPr>
        <w:fldChar w:fldCharType="end"/>
      </w:r>
      <w:r w:rsidRPr="000B7F36">
        <w:rPr>
          <w:rFonts w:ascii="Times New Arabic" w:hAnsi="Times New Arabic"/>
          <w:sz w:val="24"/>
          <w:szCs w:val="24"/>
          <w:lang w:val="id-ID"/>
        </w:rPr>
        <w:t xml:space="preserve"> dari Nabi</w:t>
      </w:r>
      <w:r w:rsidR="00C91888">
        <w:rPr>
          <w:rFonts w:ascii="Times New Arabic" w:hAnsi="Times New Arabic"/>
          <w:sz w:val="24"/>
          <w:szCs w:val="24"/>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sz w:val="24"/>
          <w:szCs w:val="24"/>
          <w:lang w:val="id-ID"/>
        </w:rPr>
        <w:fldChar w:fldCharType="end"/>
      </w:r>
      <w:r w:rsidRPr="000B7F36">
        <w:rPr>
          <w:rFonts w:ascii="Times New Arabic" w:hAnsi="Times New Arabic"/>
          <w:sz w:val="24"/>
          <w:szCs w:val="24"/>
          <w:lang w:val="id-ID"/>
        </w:rPr>
        <w:t xml:space="preserve"> </w:t>
      </w:r>
      <w:r w:rsidR="006F6177">
        <w:rPr>
          <w:rFonts w:ascii="Times New Arabic" w:hAnsi="Times New Arabic"/>
          <w:i/>
          <w:iCs/>
          <w:sz w:val="24"/>
          <w:szCs w:val="24"/>
          <w:lang w:val="id-ID"/>
        </w:rPr>
        <w:t>S</w:t>
      </w:r>
      <w:r w:rsidRPr="000B7F36">
        <w:rPr>
          <w:rFonts w:ascii="Times New Arabic" w:hAnsi="Times New Arabic"/>
          <w:i/>
          <w:iCs/>
          <w:sz w:val="24"/>
          <w:szCs w:val="24"/>
          <w:lang w:val="id-ID"/>
        </w:rPr>
        <w:t>halla</w:t>
      </w:r>
      <w:r w:rsidRPr="004C0A6F">
        <w:rPr>
          <w:rFonts w:ascii="Times New Arabic" w:hAnsi="Times New Arabic"/>
          <w:i/>
          <w:iCs/>
          <w:sz w:val="24"/>
          <w:szCs w:val="24"/>
          <w:lang w:val="id-ID"/>
        </w:rPr>
        <w:t>lla</w:t>
      </w:r>
      <w:r>
        <w:rPr>
          <w:rFonts w:ascii="Times New Arabic" w:hAnsi="Times New Arabic"/>
          <w:i/>
          <w:iCs/>
          <w:sz w:val="24"/>
          <w:szCs w:val="24"/>
          <w:lang w:val="id-ID"/>
        </w:rPr>
        <w:t>&gt;</w:t>
      </w:r>
      <w:r w:rsidRPr="000B7F36">
        <w:rPr>
          <w:rFonts w:ascii="Times New Arabic" w:hAnsi="Times New Arabic"/>
          <w:i/>
          <w:iCs/>
          <w:sz w:val="24"/>
          <w:szCs w:val="24"/>
          <w:lang w:val="id-ID"/>
        </w:rPr>
        <w:t>hu ‘alaihi wa sallam</w:t>
      </w:r>
      <w:r w:rsidRPr="000B7F36">
        <w:rPr>
          <w:rFonts w:ascii="Times New Arabic" w:hAnsi="Times New Arabic"/>
          <w:sz w:val="24"/>
          <w:szCs w:val="24"/>
          <w:lang w:val="id-ID"/>
        </w:rPr>
        <w:t>, para sahabat dan para ta&gt;bi‘i</w:t>
      </w:r>
      <w:r>
        <w:rPr>
          <w:rFonts w:ascii="Times New Arabic" w:hAnsi="Times New Arabic"/>
          <w:sz w:val="24"/>
          <w:szCs w:val="24"/>
          <w:lang w:val="id-ID"/>
        </w:rPr>
        <w:t>&gt;</w:t>
      </w:r>
      <w:r w:rsidRPr="000B7F36">
        <w:rPr>
          <w:rFonts w:ascii="Times New Arabic" w:hAnsi="Times New Arabic"/>
          <w:sz w:val="24"/>
          <w:szCs w:val="24"/>
          <w:lang w:val="id-ID"/>
        </w:rPr>
        <w:t>n</w:t>
      </w:r>
      <w:r w:rsidR="00C91888">
        <w:rPr>
          <w:rFonts w:ascii="Times New Arabic" w:hAnsi="Times New Arabic"/>
          <w:sz w:val="24"/>
          <w:szCs w:val="24"/>
          <w:lang w:val="id-ID"/>
        </w:rPr>
        <w:fldChar w:fldCharType="begin"/>
      </w:r>
      <w:r w:rsidRPr="00B0726F">
        <w:rPr>
          <w:lang w:val="id-ID"/>
        </w:rPr>
        <w:instrText xml:space="preserve"> XE "</w:instrText>
      </w:r>
      <w:r w:rsidRPr="00B0726F">
        <w:rPr>
          <w:rFonts w:ascii="Times New Arabic" w:hAnsi="Times New Arabic"/>
          <w:sz w:val="24"/>
          <w:szCs w:val="24"/>
          <w:lang w:val="id-ID"/>
        </w:rPr>
        <w:instrText>ta&gt;bi‘i</w:instrText>
      </w:r>
      <w:r w:rsidRPr="00480B0D">
        <w:rPr>
          <w:rFonts w:ascii="Times New Arabic" w:hAnsi="Times New Arabic"/>
          <w:sz w:val="24"/>
          <w:szCs w:val="24"/>
          <w:lang w:val="id-ID"/>
        </w:rPr>
        <w:instrText>&gt;</w:instrText>
      </w:r>
      <w:r w:rsidRPr="00B0726F">
        <w:rPr>
          <w:rFonts w:ascii="Times New Arabic" w:hAnsi="Times New Arabic"/>
          <w:sz w:val="24"/>
          <w:szCs w:val="24"/>
          <w:lang w:val="id-ID"/>
        </w:rPr>
        <w:instrText>n</w:instrText>
      </w:r>
      <w:r w:rsidRPr="00B0726F">
        <w:rPr>
          <w:lang w:val="id-ID"/>
        </w:rPr>
        <w:instrText xml:space="preserve">" </w:instrText>
      </w:r>
      <w:r w:rsidR="00C91888">
        <w:rPr>
          <w:rFonts w:ascii="Times New Arabic" w:hAnsi="Times New Arabic"/>
          <w:sz w:val="24"/>
          <w:szCs w:val="24"/>
          <w:lang w:val="id-ID"/>
        </w:rPr>
        <w:fldChar w:fldCharType="end"/>
      </w:r>
      <w:r w:rsidRPr="000B7F36">
        <w:rPr>
          <w:rFonts w:ascii="Times New Arabic" w:hAnsi="Times New Arabic"/>
          <w:sz w:val="24"/>
          <w:szCs w:val="24"/>
          <w:lang w:val="id-ID"/>
        </w:rPr>
        <w:t xml:space="preserve"> tidak melihat </w:t>
      </w:r>
      <w:r w:rsidRPr="000B7F36">
        <w:rPr>
          <w:rFonts w:ascii="Times New Arabic" w:hAnsi="Times New Arabic"/>
          <w:i/>
          <w:iCs/>
          <w:sz w:val="24"/>
          <w:szCs w:val="24"/>
          <w:lang w:val="id-ID"/>
        </w:rPr>
        <w:t>ra‘y</w:t>
      </w:r>
      <w:r w:rsidRPr="000B7F36">
        <w:rPr>
          <w:rFonts w:ascii="Times New Arabic" w:hAnsi="Times New Arabic"/>
          <w:sz w:val="24"/>
          <w:szCs w:val="24"/>
          <w:lang w:val="id-ID"/>
        </w:rPr>
        <w:t xml:space="preserve"> dan qiyas</w:t>
      </w:r>
      <w:r w:rsidR="00C91888" w:rsidRPr="004C0A6F">
        <w:rPr>
          <w:rFonts w:ascii="Times New Arabic" w:hAnsi="Times New Arabic"/>
          <w:sz w:val="24"/>
          <w:szCs w:val="24"/>
        </w:rPr>
        <w:fldChar w:fldCharType="begin"/>
      </w:r>
      <w:r w:rsidRPr="000B7F36">
        <w:rPr>
          <w:sz w:val="24"/>
          <w:szCs w:val="24"/>
          <w:lang w:val="id-ID"/>
        </w:rPr>
        <w:instrText xml:space="preserve"> XE "</w:instrText>
      </w:r>
      <w:r w:rsidRPr="004C0A6F">
        <w:rPr>
          <w:rFonts w:ascii="Times New Arabic" w:hAnsi="Times New Arabic"/>
          <w:sz w:val="24"/>
          <w:szCs w:val="24"/>
          <w:lang w:val="id-ID" w:bidi="ar-EG"/>
        </w:rPr>
        <w:instrText>qiyas</w:instrText>
      </w:r>
      <w:r w:rsidRPr="000B7F36">
        <w:rPr>
          <w:sz w:val="24"/>
          <w:szCs w:val="24"/>
          <w:lang w:val="id-ID"/>
        </w:rPr>
        <w:instrText xml:space="preserve">" </w:instrText>
      </w:r>
      <w:r w:rsidR="00C91888" w:rsidRPr="004C0A6F">
        <w:rPr>
          <w:rFonts w:ascii="Times New Arabic" w:hAnsi="Times New Arabic"/>
          <w:sz w:val="24"/>
          <w:szCs w:val="24"/>
        </w:rPr>
        <w:fldChar w:fldCharType="end"/>
      </w:r>
      <w:r w:rsidRPr="000B7F36">
        <w:rPr>
          <w:rFonts w:ascii="Times New Arabic" w:hAnsi="Times New Arabic"/>
          <w:sz w:val="24"/>
          <w:szCs w:val="24"/>
          <w:lang w:val="id-ID"/>
        </w:rPr>
        <w:t xml:space="preserve"> sebagai sumber hukum, yang lebih memilih mempertahankan tradisi sanad</w:t>
      </w:r>
      <w:r w:rsidR="00C91888" w:rsidRPr="004C0A6F">
        <w:rPr>
          <w:rFonts w:ascii="Times New Arabic" w:hAnsi="Times New Arabic"/>
          <w:sz w:val="24"/>
          <w:szCs w:val="24"/>
        </w:rPr>
        <w:fldChar w:fldCharType="begin"/>
      </w:r>
      <w:r w:rsidRPr="000B7F36">
        <w:rPr>
          <w:sz w:val="24"/>
          <w:szCs w:val="24"/>
          <w:lang w:val="id-ID"/>
        </w:rPr>
        <w:instrText xml:space="preserve"> XE "</w:instrText>
      </w:r>
      <w:r w:rsidRPr="000B7F36">
        <w:rPr>
          <w:rFonts w:ascii="Times New Arabic" w:hAnsi="Times New Arabic"/>
          <w:sz w:val="24"/>
          <w:szCs w:val="24"/>
          <w:lang w:val="id-ID"/>
        </w:rPr>
        <w:instrText>sanad</w:instrText>
      </w:r>
      <w:r w:rsidRPr="000B7F36">
        <w:rPr>
          <w:sz w:val="24"/>
          <w:szCs w:val="24"/>
          <w:lang w:val="id-ID"/>
        </w:rPr>
        <w:instrText xml:space="preserve">" </w:instrText>
      </w:r>
      <w:r w:rsidR="00C91888" w:rsidRPr="004C0A6F">
        <w:rPr>
          <w:rFonts w:ascii="Times New Arabic" w:hAnsi="Times New Arabic"/>
          <w:sz w:val="24"/>
          <w:szCs w:val="24"/>
        </w:rPr>
        <w:fldChar w:fldCharType="end"/>
      </w:r>
      <w:r w:rsidRPr="000B7F36">
        <w:rPr>
          <w:rFonts w:ascii="Times New Arabic" w:hAnsi="Times New Arabic"/>
          <w:sz w:val="24"/>
          <w:szCs w:val="24"/>
          <w:lang w:val="id-ID"/>
        </w:rPr>
        <w:t xml:space="preserve">. Langkah yang berbeda diambil oleh </w:t>
      </w:r>
      <w:r w:rsidRPr="000B7F36">
        <w:rPr>
          <w:rFonts w:ascii="Times New Arabic" w:hAnsi="Times New Arabic"/>
          <w:i/>
          <w:iCs/>
          <w:sz w:val="24"/>
          <w:szCs w:val="24"/>
          <w:lang w:val="id-ID"/>
        </w:rPr>
        <w:t xml:space="preserve">ahl al-ra‘y </w:t>
      </w:r>
      <w:r w:rsidRPr="000B7F36">
        <w:rPr>
          <w:rFonts w:ascii="Times New Arabic" w:hAnsi="Times New Arabic"/>
          <w:sz w:val="24"/>
          <w:szCs w:val="24"/>
          <w:lang w:val="id-ID"/>
        </w:rPr>
        <w:t>dengan menggunakan penalaran sebagai otoritas</w:t>
      </w:r>
      <w:r w:rsidR="00C91888" w:rsidRPr="004C0A6F">
        <w:rPr>
          <w:rFonts w:ascii="Times New Arabic" w:hAnsi="Times New Arabic"/>
          <w:sz w:val="24"/>
          <w:szCs w:val="24"/>
        </w:rPr>
        <w:fldChar w:fldCharType="begin"/>
      </w:r>
      <w:r w:rsidRPr="000B7F36">
        <w:rPr>
          <w:sz w:val="24"/>
          <w:szCs w:val="24"/>
          <w:lang w:val="id-ID"/>
        </w:rPr>
        <w:instrText xml:space="preserve"> XE "</w:instrText>
      </w:r>
      <w:r w:rsidRPr="000B7F36">
        <w:rPr>
          <w:rFonts w:ascii="Times New Arabic" w:hAnsi="Times New Arabic" w:cs="AGaramondPro-Regular"/>
          <w:sz w:val="24"/>
          <w:szCs w:val="24"/>
          <w:lang w:val="id-ID"/>
        </w:rPr>
        <w:instrText>otoritas</w:instrText>
      </w:r>
      <w:r w:rsidRPr="000B7F36">
        <w:rPr>
          <w:sz w:val="24"/>
          <w:szCs w:val="24"/>
          <w:lang w:val="id-ID"/>
        </w:rPr>
        <w:instrText xml:space="preserve">" </w:instrText>
      </w:r>
      <w:r w:rsidR="00C91888" w:rsidRPr="004C0A6F">
        <w:rPr>
          <w:rFonts w:ascii="Times New Arabic" w:hAnsi="Times New Arabic"/>
          <w:sz w:val="24"/>
          <w:szCs w:val="24"/>
        </w:rPr>
        <w:fldChar w:fldCharType="end"/>
      </w:r>
      <w:r w:rsidRPr="000B7F36">
        <w:rPr>
          <w:rFonts w:ascii="Times New Arabic" w:hAnsi="Times New Arabic"/>
          <w:sz w:val="24"/>
          <w:szCs w:val="24"/>
          <w:lang w:val="id-ID"/>
        </w:rPr>
        <w:t xml:space="preserve"> sebagai penguat pernyataan yang dibangun.</w:t>
      </w:r>
      <w:r w:rsidRPr="004C0A6F">
        <w:rPr>
          <w:rStyle w:val="FootnoteReference"/>
          <w:rFonts w:ascii="Times New Arabic" w:hAnsi="Times New Arabic"/>
          <w:sz w:val="24"/>
          <w:szCs w:val="24"/>
        </w:rPr>
        <w:footnoteReference w:id="47"/>
      </w:r>
      <w:r w:rsidRPr="004C0A6F">
        <w:rPr>
          <w:rFonts w:ascii="Times New Arabic" w:hAnsi="Times New Arabic"/>
          <w:sz w:val="24"/>
          <w:szCs w:val="24"/>
          <w:lang w:val="id-ID"/>
        </w:rPr>
        <w:t>kedudukan hadis yang mengalami pergeseran dari masa di mana hadis banyak dihafal oleh para sahabat Nabi hingga masa periwayatan</w:t>
      </w:r>
      <w:r w:rsidR="00C91888" w:rsidRPr="004C0A6F">
        <w:rPr>
          <w:rFonts w:ascii="Times New Arabic" w:hAnsi="Times New Arabic"/>
          <w:sz w:val="24"/>
          <w:szCs w:val="24"/>
          <w:lang w:val="id-ID"/>
        </w:rPr>
        <w:fldChar w:fldCharType="begin"/>
      </w:r>
      <w:r w:rsidRPr="000B7F36">
        <w:rPr>
          <w:sz w:val="24"/>
          <w:szCs w:val="24"/>
          <w:lang w:val="id-ID"/>
        </w:rPr>
        <w:instrText xml:space="preserve"> XE "</w:instrText>
      </w:r>
      <w:r w:rsidRPr="000B7F36">
        <w:rPr>
          <w:rFonts w:ascii="Times New Arabic" w:hAnsi="Times New Arabic"/>
          <w:sz w:val="24"/>
          <w:szCs w:val="24"/>
          <w:lang w:val="id-ID"/>
        </w:rPr>
        <w:instrText>periwayatan</w:instrText>
      </w:r>
      <w:r w:rsidRPr="000B7F36">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hadis secara tertulis, menurut Nabia Abbot, peristiwanya dimulai sejak masa al-Zuhri (w 124 H), atau disebut sebagai periode pergeserannya dari periwayatan secara lisan kepada periwayatan secara tertulis.</w:t>
      </w:r>
      <w:r w:rsidRPr="004C0A6F">
        <w:rPr>
          <w:rStyle w:val="FootnoteReference"/>
          <w:rFonts w:ascii="Times New Arabic" w:hAnsi="Times New Arabic"/>
          <w:sz w:val="24"/>
          <w:szCs w:val="24"/>
          <w:lang w:val="id-ID"/>
        </w:rPr>
        <w:footnoteReference w:id="48"/>
      </w:r>
      <w:r w:rsidRPr="004C0A6F">
        <w:rPr>
          <w:rFonts w:ascii="Times New Arabic" w:hAnsi="Times New Arabic"/>
          <w:sz w:val="24"/>
          <w:szCs w:val="24"/>
          <w:lang w:val="id-ID"/>
        </w:rPr>
        <w:t xml:space="preserve"> Kemudian, sebuah tindakan pembaharuan diambil oleh para ulama</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ulama</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klasik</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klasik</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demi merealisasikan nilai-nilai Islam agar dapat dipahami secara komprehensif</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komprehensif</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dengan menggunakan beberapa kaidah dalam kajian hadis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kajian hadis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telah dirumuskan oleh para sahabat dan </w:t>
      </w:r>
      <w:r w:rsidRPr="000B7F36">
        <w:rPr>
          <w:rFonts w:ascii="Times New Arabic" w:hAnsi="Times New Arabic"/>
          <w:sz w:val="24"/>
          <w:szCs w:val="24"/>
          <w:lang w:val="id-ID"/>
        </w:rPr>
        <w:t>ta&gt;bi‘i&gt;n</w:t>
      </w:r>
      <w:r w:rsidRPr="004C0A6F">
        <w:rPr>
          <w:rFonts w:ascii="Times New Arabic" w:hAnsi="Times New Arabic"/>
          <w:sz w:val="24"/>
          <w:szCs w:val="24"/>
          <w:lang w:val="id-ID"/>
        </w:rPr>
        <w:t xml:space="preserve">, agar nilai-nilai Islam terus berjalan dari sejak masa Nabi </w:t>
      </w:r>
      <w:r w:rsidR="006F6177">
        <w:rPr>
          <w:rFonts w:ascii="Times New Arabic" w:hAnsi="Times New Arabic"/>
          <w:i/>
          <w:iCs/>
          <w:sz w:val="24"/>
          <w:szCs w:val="24"/>
          <w:lang w:val="id-ID"/>
        </w:rPr>
        <w:t>S</w:t>
      </w:r>
      <w:r w:rsidRPr="004C0A6F">
        <w:rPr>
          <w:rFonts w:ascii="Times New Arabic" w:hAnsi="Times New Arabic"/>
          <w:i/>
          <w:iCs/>
          <w:sz w:val="24"/>
          <w:szCs w:val="24"/>
          <w:lang w:val="id-ID"/>
        </w:rPr>
        <w:t>hallalla</w:t>
      </w:r>
      <w:r>
        <w:rPr>
          <w:rFonts w:ascii="Times New Arabic" w:hAnsi="Times New Arabic"/>
          <w:i/>
          <w:iCs/>
          <w:sz w:val="24"/>
          <w:szCs w:val="24"/>
          <w:lang w:val="id-ID"/>
        </w:rPr>
        <w:t>&gt;</w:t>
      </w:r>
      <w:r w:rsidRPr="004C0A6F">
        <w:rPr>
          <w:rFonts w:ascii="Times New Arabic" w:hAnsi="Times New Arabic"/>
          <w:i/>
          <w:iCs/>
          <w:sz w:val="24"/>
          <w:szCs w:val="24"/>
          <w:lang w:val="id-ID"/>
        </w:rPr>
        <w:t>hu ‘alaihi wa sallam</w:t>
      </w:r>
      <w:r w:rsidRPr="004C0A6F">
        <w:rPr>
          <w:rFonts w:ascii="Times New Arabic" w:hAnsi="Times New Arabic"/>
          <w:sz w:val="24"/>
          <w:szCs w:val="24"/>
          <w:lang w:val="id-ID"/>
        </w:rPr>
        <w:t xml:space="preserve"> periode Makkah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Makkah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dan Madinah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Madinah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hingga masa saat sekarang. </w:t>
      </w:r>
    </w:p>
    <w:p w:rsidR="00964D66" w:rsidRPr="004C0A6F" w:rsidRDefault="00964D66" w:rsidP="005856EB">
      <w:pPr>
        <w:tabs>
          <w:tab w:val="left" w:pos="720"/>
        </w:tabs>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 xml:space="preserve">Pada dasarnya, di antara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dan </w:t>
      </w:r>
      <w:r w:rsidRPr="004C0A6F">
        <w:rPr>
          <w:rFonts w:ascii="Times New Arabic" w:hAnsi="Times New Arabic"/>
          <w:i/>
          <w:iCs/>
          <w:sz w:val="24"/>
          <w:szCs w:val="24"/>
          <w:lang w:val="id-ID"/>
        </w:rPr>
        <w:t>ahl al-h</w:t>
      </w:r>
      <w:r>
        <w:rPr>
          <w:rFonts w:ascii="Times New Arabic" w:hAnsi="Times New Arabic"/>
          <w:i/>
          <w:iCs/>
          <w:sz w:val="24"/>
          <w:szCs w:val="24"/>
          <w:lang w:val="id-ID"/>
        </w:rPr>
        <w:t>}</w:t>
      </w:r>
      <w:r w:rsidRPr="004C0A6F">
        <w:rPr>
          <w:rFonts w:ascii="Times New Arabic" w:hAnsi="Times New Arabic"/>
          <w:i/>
          <w:iCs/>
          <w:sz w:val="24"/>
          <w:szCs w:val="24"/>
          <w:lang w:val="id-ID"/>
        </w:rPr>
        <w:t>adi&gt;th</w:t>
      </w:r>
      <w:r w:rsidR="00C91888" w:rsidRPr="004C0A6F">
        <w:rPr>
          <w:rFonts w:ascii="Times New Arabic" w:hAnsi="Times New Arabic"/>
          <w:i/>
          <w:iCs/>
          <w:sz w:val="24"/>
          <w:szCs w:val="24"/>
          <w:lang w:val="id-ID"/>
        </w:rPr>
        <w:fldChar w:fldCharType="begin"/>
      </w:r>
      <w:r w:rsidRPr="004C0A6F">
        <w:rPr>
          <w:sz w:val="24"/>
          <w:szCs w:val="24"/>
          <w:lang w:val="id-ID"/>
        </w:rPr>
        <w:instrText xml:space="preserve"> XE "</w:instrText>
      </w:r>
      <w:r w:rsidRPr="004C0A6F">
        <w:rPr>
          <w:rFonts w:ascii="Times New Arabic" w:hAnsi="Times New Arabic"/>
          <w:i/>
          <w:iCs/>
          <w:sz w:val="24"/>
          <w:szCs w:val="24"/>
          <w:lang w:val="id-ID"/>
        </w:rPr>
        <w:instrText>ahl al-hadi&gt;th</w:instrText>
      </w:r>
      <w:r w:rsidRPr="004C0A6F">
        <w:rPr>
          <w:sz w:val="24"/>
          <w:szCs w:val="24"/>
          <w:lang w:val="id-ID"/>
        </w:rPr>
        <w:instrText xml:space="preserve">" </w:instrText>
      </w:r>
      <w:r w:rsidR="00C91888" w:rsidRPr="004C0A6F">
        <w:rPr>
          <w:rFonts w:ascii="Times New Arabic" w:hAnsi="Times New Arabic"/>
          <w:i/>
          <w:iCs/>
          <w:sz w:val="24"/>
          <w:szCs w:val="24"/>
          <w:lang w:val="id-ID"/>
        </w:rPr>
        <w:fldChar w:fldCharType="end"/>
      </w:r>
      <w:r w:rsidRPr="004C0A6F">
        <w:rPr>
          <w:rFonts w:ascii="Times New Arabic" w:hAnsi="Times New Arabic"/>
          <w:sz w:val="24"/>
          <w:szCs w:val="24"/>
          <w:lang w:val="id-ID"/>
        </w:rPr>
        <w:t>, keduanya merupakan kelompok yang diprakarsai oleh dua pendiri mazhab</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mazhab</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fikih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fikih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diakui di masanya, yaitu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Hanifah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148 H) untuk </w:t>
      </w:r>
      <w:r w:rsidRPr="004C0A6F">
        <w:rPr>
          <w:rFonts w:ascii="Times New Arabic" w:hAnsi="Times New Arabic"/>
          <w:i/>
          <w:iCs/>
          <w:sz w:val="24"/>
          <w:szCs w:val="24"/>
          <w:lang w:val="id-ID"/>
        </w:rPr>
        <w:t>ahl al-ra‘y</w:t>
      </w:r>
      <w:r w:rsidRPr="004C0A6F">
        <w:rPr>
          <w:rFonts w:ascii="Times New Arabic" w:hAnsi="Times New Arabic"/>
          <w:sz w:val="24"/>
          <w:szCs w:val="24"/>
          <w:lang w:val="id-ID"/>
        </w:rPr>
        <w:t xml:space="preserve">  di Kufah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Kufah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dan Imam Malik ibn Anas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Malik ibn Anas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159 H) dari </w:t>
      </w:r>
      <w:r w:rsidRPr="004C0A6F">
        <w:rPr>
          <w:rFonts w:ascii="Times New Arabic" w:hAnsi="Times New Arabic"/>
          <w:i/>
          <w:iCs/>
          <w:sz w:val="24"/>
          <w:szCs w:val="24"/>
          <w:lang w:val="id-ID"/>
        </w:rPr>
        <w:t>ahl al-h</w:t>
      </w:r>
      <w:r>
        <w:rPr>
          <w:rFonts w:ascii="Times New Arabic" w:hAnsi="Times New Arabic"/>
          <w:i/>
          <w:iCs/>
          <w:sz w:val="24"/>
          <w:szCs w:val="24"/>
          <w:lang w:val="id-ID"/>
        </w:rPr>
        <w:t>}</w:t>
      </w:r>
      <w:r w:rsidRPr="004C0A6F">
        <w:rPr>
          <w:rFonts w:ascii="Times New Arabic" w:hAnsi="Times New Arabic"/>
          <w:i/>
          <w:iCs/>
          <w:sz w:val="24"/>
          <w:szCs w:val="24"/>
          <w:lang w:val="id-ID"/>
        </w:rPr>
        <w:t>adi&gt;th</w:t>
      </w:r>
      <w:r w:rsidRPr="004C0A6F">
        <w:rPr>
          <w:rFonts w:ascii="Times New Arabic" w:hAnsi="Times New Arabic"/>
          <w:sz w:val="24"/>
          <w:szCs w:val="24"/>
          <w:lang w:val="id-ID"/>
        </w:rPr>
        <w:t xml:space="preserve"> di Madinah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Madinah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Kebenaran akan klaim yang mengatakan bahwa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dan para muridnya yang kemudian diikuti pengikut mazhab Hanafi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mazhab Hanafi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sebagai penerus aliran mazhab fikih yang condong pada logika berfikir, apakah bertahan hingga sekarang, atau justru sosok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 tidak sepenuhnya  menggunakan akal dalam pengambilan hukum, mungkin saja lebih mendahulukan nash, tetapi dengan pemahaman yang telah dipahami oleh Imam Abu</w:t>
      </w:r>
      <w:r>
        <w:rPr>
          <w:rFonts w:ascii="Times New Arabic" w:hAnsi="Times New Arabic"/>
          <w:sz w:val="24"/>
          <w:szCs w:val="24"/>
          <w:lang w:val="id-ID"/>
        </w:rPr>
        <w:t>&gt;</w:t>
      </w:r>
      <w:r w:rsidRPr="004C0A6F">
        <w:rPr>
          <w:rFonts w:ascii="Times New Arabic" w:hAnsi="Times New Arabic"/>
          <w:sz w:val="24"/>
          <w:szCs w:val="24"/>
          <w:lang w:val="id-ID"/>
        </w:rPr>
        <w:t xml:space="preserve"> Hani</w:t>
      </w:r>
      <w:r>
        <w:rPr>
          <w:rFonts w:ascii="Times New Arabic" w:hAnsi="Times New Arabic"/>
          <w:sz w:val="24"/>
          <w:szCs w:val="24"/>
          <w:lang w:val="id-ID"/>
        </w:rPr>
        <w:t>&gt;</w:t>
      </w:r>
      <w:r w:rsidRPr="004C0A6F">
        <w:rPr>
          <w:rFonts w:ascii="Times New Arabic" w:hAnsi="Times New Arabic"/>
          <w:sz w:val="24"/>
          <w:szCs w:val="24"/>
          <w:lang w:val="id-ID"/>
        </w:rPr>
        <w:t>fah</w:t>
      </w:r>
      <w:r>
        <w:rPr>
          <w:rFonts w:ascii="Times New Arabic" w:hAnsi="Times New Arabic"/>
          <w:sz w:val="24"/>
          <w:szCs w:val="24"/>
          <w:lang w:val="id-ID"/>
        </w:rPr>
        <w:t>,</w:t>
      </w:r>
      <w:r w:rsidRPr="004C0A6F">
        <w:rPr>
          <w:rFonts w:ascii="Times New Arabic" w:hAnsi="Times New Arabic"/>
          <w:sz w:val="24"/>
          <w:szCs w:val="24"/>
          <w:lang w:val="id-ID"/>
        </w:rPr>
        <w:t xml:space="preserve"> sehingga dapat relevan</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relevan</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untuk kondisi sosiologis daerah Kufah pada masa itu? Pertanyaan yang disuguhkan terkait pada kajian yang diteliti dari sosok shaikh Abu</w:t>
      </w:r>
      <w:r>
        <w:rPr>
          <w:rFonts w:ascii="Times New Arabic" w:hAnsi="Times New Arabic"/>
          <w:sz w:val="24"/>
          <w:szCs w:val="24"/>
          <w:lang w:val="id-ID"/>
        </w:rPr>
        <w:t>&gt;</w:t>
      </w:r>
      <w:r w:rsidRPr="004C0A6F">
        <w:rPr>
          <w:rFonts w:ascii="Times New Arabic" w:hAnsi="Times New Arabic"/>
          <w:sz w:val="24"/>
          <w:szCs w:val="24"/>
          <w:lang w:val="id-ID"/>
        </w:rPr>
        <w:t xml:space="preserve"> Ghuddah</w:t>
      </w:r>
      <w:r w:rsidR="00C91888" w:rsidRPr="004C0A6F">
        <w:rPr>
          <w:rFonts w:ascii="Times New Arabic" w:hAnsi="Times New Arabic"/>
          <w:sz w:val="24"/>
          <w:szCs w:val="24"/>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Ghuddah</w:instrText>
      </w:r>
      <w:r w:rsidRPr="004C0A6F">
        <w:rPr>
          <w:sz w:val="24"/>
          <w:szCs w:val="24"/>
          <w:lang w:val="id-ID"/>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lang w:val="id-ID"/>
        </w:rPr>
        <w:t xml:space="preserve"> yang bermazhab Hanafi</w:t>
      </w:r>
      <w:r w:rsidR="00C91888">
        <w:rPr>
          <w:rFonts w:ascii="Times New Arabic" w:hAnsi="Times New Arabic"/>
          <w:sz w:val="24"/>
          <w:szCs w:val="24"/>
          <w:lang w:val="id-ID"/>
        </w:rPr>
        <w:fldChar w:fldCharType="begin"/>
      </w:r>
      <w:r w:rsidRPr="00091DF3">
        <w:rPr>
          <w:lang w:val="id-ID"/>
        </w:rPr>
        <w:instrText xml:space="preserve"> XE "</w:instrText>
      </w:r>
      <w:r w:rsidRPr="00091DF3">
        <w:rPr>
          <w:rFonts w:ascii="Times New Arabic" w:hAnsi="Times New Arabic"/>
          <w:sz w:val="24"/>
          <w:szCs w:val="24"/>
          <w:lang w:val="id-ID"/>
        </w:rPr>
        <w:instrText>Hanafi</w:instrText>
      </w:r>
      <w:r w:rsidRPr="00091DF3">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w:t>
      </w:r>
    </w:p>
    <w:p w:rsidR="00964D66" w:rsidRPr="004C0A6F" w:rsidRDefault="00964D66" w:rsidP="005856EB">
      <w:pPr>
        <w:tabs>
          <w:tab w:val="left" w:pos="720"/>
        </w:tabs>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Sejak awal kemunculan mazhab</w:t>
      </w:r>
      <w:r w:rsidR="00C91888" w:rsidRPr="004C0A6F">
        <w:rPr>
          <w:rFonts w:ascii="Times New Arabic" w:hAnsi="Times New Arabic"/>
          <w:sz w:val="24"/>
          <w:szCs w:val="24"/>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mazhab</w:instrText>
      </w:r>
      <w:r w:rsidRPr="004C0A6F">
        <w:rPr>
          <w:sz w:val="24"/>
          <w:szCs w:val="24"/>
          <w:lang w:val="id-ID"/>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lang w:val="id-ID"/>
        </w:rPr>
        <w:t xml:space="preserve"> fikih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fikih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hingga masa abad pertengahan Islam, para </w:t>
      </w:r>
      <w:r w:rsidRPr="004C0A6F">
        <w:rPr>
          <w:rFonts w:ascii="Times New Arabic" w:hAnsi="Times New Arabic"/>
          <w:i/>
          <w:iCs/>
          <w:sz w:val="24"/>
          <w:szCs w:val="24"/>
          <w:lang w:val="id-ID"/>
        </w:rPr>
        <w:t>ahl al-h</w:t>
      </w:r>
      <w:r>
        <w:rPr>
          <w:rFonts w:ascii="Times New Arabic" w:hAnsi="Times New Arabic"/>
          <w:i/>
          <w:iCs/>
          <w:sz w:val="24"/>
          <w:szCs w:val="24"/>
          <w:lang w:val="id-ID"/>
        </w:rPr>
        <w:t>}</w:t>
      </w:r>
      <w:r w:rsidRPr="004C0A6F">
        <w:rPr>
          <w:rFonts w:ascii="Times New Arabic" w:hAnsi="Times New Arabic"/>
          <w:i/>
          <w:iCs/>
          <w:sz w:val="24"/>
          <w:szCs w:val="24"/>
          <w:lang w:val="id-ID"/>
        </w:rPr>
        <w:t>adi&gt;th</w:t>
      </w:r>
      <w:r w:rsidR="00C91888" w:rsidRPr="004C0A6F">
        <w:rPr>
          <w:rFonts w:ascii="Times New Arabic" w:hAnsi="Times New Arabic"/>
          <w:i/>
          <w:iCs/>
          <w:sz w:val="24"/>
          <w:szCs w:val="24"/>
          <w:lang w:val="id-ID"/>
        </w:rPr>
        <w:fldChar w:fldCharType="begin"/>
      </w:r>
      <w:r w:rsidRPr="004C0A6F">
        <w:rPr>
          <w:sz w:val="24"/>
          <w:szCs w:val="24"/>
          <w:lang w:val="id-ID"/>
        </w:rPr>
        <w:instrText xml:space="preserve"> XE "</w:instrText>
      </w:r>
      <w:r w:rsidRPr="004C0A6F">
        <w:rPr>
          <w:rFonts w:ascii="Times New Arabic" w:hAnsi="Times New Arabic"/>
          <w:i/>
          <w:iCs/>
          <w:sz w:val="24"/>
          <w:szCs w:val="24"/>
          <w:lang w:val="id-ID"/>
        </w:rPr>
        <w:instrText>ahl al-hadi&gt;th</w:instrText>
      </w:r>
      <w:r w:rsidRPr="004C0A6F">
        <w:rPr>
          <w:sz w:val="24"/>
          <w:szCs w:val="24"/>
          <w:lang w:val="id-ID"/>
        </w:rPr>
        <w:instrText xml:space="preserve">" </w:instrText>
      </w:r>
      <w:r w:rsidR="00C91888" w:rsidRPr="004C0A6F">
        <w:rPr>
          <w:rFonts w:ascii="Times New Arabic" w:hAnsi="Times New Arabic"/>
          <w:i/>
          <w:iCs/>
          <w:sz w:val="24"/>
          <w:szCs w:val="24"/>
          <w:lang w:val="id-ID"/>
        </w:rPr>
        <w:fldChar w:fldCharType="end"/>
      </w:r>
      <w:r w:rsidRPr="004C0A6F">
        <w:rPr>
          <w:rFonts w:ascii="Times New Arabic" w:hAnsi="Times New Arabic"/>
          <w:sz w:val="24"/>
          <w:szCs w:val="24"/>
          <w:lang w:val="id-ID"/>
        </w:rPr>
        <w:t xml:space="preserve"> lebih didominasi oleh beberapa tokoh yang memiliki afiliasi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afiliasi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006F6177">
        <w:rPr>
          <w:rFonts w:ascii="Times New Arabic" w:hAnsi="Times New Arabic"/>
          <w:sz w:val="24"/>
          <w:szCs w:val="24"/>
          <w:lang w:val="id-ID"/>
        </w:rPr>
        <w:t xml:space="preserve"> pada mazhab Sy</w:t>
      </w:r>
      <w:r w:rsidRPr="004C0A6F">
        <w:rPr>
          <w:rFonts w:ascii="Times New Arabic" w:hAnsi="Times New Arabic"/>
          <w:sz w:val="24"/>
          <w:szCs w:val="24"/>
          <w:lang w:val="id-ID"/>
        </w:rPr>
        <w:t>a&gt;fi‘i&gt;, sedangkan aliran teologi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aliran teologi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yang dipegang oleh para ahli hadis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hadis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lebih berafiliasi pada aliran </w:t>
      </w:r>
      <w:r w:rsidR="006F6177">
        <w:rPr>
          <w:rFonts w:ascii="Times New Arabic" w:hAnsi="Times New Arabic"/>
          <w:i/>
          <w:iCs/>
          <w:sz w:val="24"/>
          <w:szCs w:val="24"/>
          <w:lang w:val="id-ID"/>
        </w:rPr>
        <w:lastRenderedPageBreak/>
        <w:t>asy</w:t>
      </w:r>
      <w:r w:rsidRPr="004C0A6F">
        <w:rPr>
          <w:rFonts w:ascii="Times New Arabic" w:hAnsi="Times New Arabic"/>
          <w:i/>
          <w:iCs/>
          <w:sz w:val="24"/>
          <w:szCs w:val="24"/>
          <w:lang w:val="id-ID"/>
        </w:rPr>
        <w:t>a&gt;‘irah</w:t>
      </w:r>
      <w:r w:rsidRPr="004C0A6F">
        <w:rPr>
          <w:rFonts w:ascii="Times New Arabic" w:hAnsi="Times New Arabic"/>
          <w:sz w:val="24"/>
          <w:szCs w:val="24"/>
          <w:lang w:val="id-ID"/>
        </w:rPr>
        <w:t>. Beberapa ahl</w:t>
      </w:r>
      <w:r w:rsidR="006F6177">
        <w:rPr>
          <w:rFonts w:ascii="Times New Arabic" w:hAnsi="Times New Arabic"/>
          <w:sz w:val="24"/>
          <w:szCs w:val="24"/>
          <w:lang w:val="id-ID"/>
        </w:rPr>
        <w:t>i hadis yang mengikuti mazhab Sy</w:t>
      </w:r>
      <w:r w:rsidRPr="004C0A6F">
        <w:rPr>
          <w:rFonts w:ascii="Times New Arabic" w:hAnsi="Times New Arabic"/>
          <w:sz w:val="24"/>
          <w:szCs w:val="24"/>
          <w:lang w:val="id-ID"/>
        </w:rPr>
        <w:t>a&gt;fi‘i&gt; antara lain, Imam al-Bukha</w:t>
      </w:r>
      <w:r>
        <w:rPr>
          <w:rFonts w:ascii="Times New Arabic" w:hAnsi="Times New Arabic"/>
          <w:sz w:val="24"/>
          <w:szCs w:val="24"/>
          <w:lang w:val="id-ID"/>
        </w:rPr>
        <w:t>&gt;</w:t>
      </w:r>
      <w:r w:rsidRPr="004C0A6F">
        <w:rPr>
          <w:rFonts w:ascii="Times New Arabic" w:hAnsi="Times New Arabic"/>
          <w:sz w:val="24"/>
          <w:szCs w:val="24"/>
          <w:lang w:val="id-ID"/>
        </w:rPr>
        <w:t>ri</w:t>
      </w:r>
      <w:r w:rsidR="00C91888" w:rsidRPr="004C0A6F">
        <w:rPr>
          <w:rFonts w:ascii="Times New Arabic" w:hAnsi="Times New Arabic"/>
          <w:sz w:val="24"/>
          <w:szCs w:val="24"/>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al-Bukhari</w:instrText>
      </w:r>
      <w:r w:rsidRPr="004C0A6F">
        <w:rPr>
          <w:sz w:val="24"/>
          <w:szCs w:val="24"/>
          <w:lang w:val="id-ID"/>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lang w:val="id-ID"/>
        </w:rPr>
        <w:t xml:space="preserve"> (w 256 H), Imam Muslim</w:t>
      </w:r>
      <w:r w:rsidR="00C91888" w:rsidRPr="004C0A6F">
        <w:rPr>
          <w:rFonts w:ascii="Times New Arabic" w:hAnsi="Times New Arabic"/>
          <w:sz w:val="24"/>
          <w:szCs w:val="24"/>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Muslim</w:instrText>
      </w:r>
      <w:r w:rsidRPr="004C0A6F">
        <w:rPr>
          <w:sz w:val="24"/>
          <w:szCs w:val="24"/>
          <w:lang w:val="id-ID"/>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lang w:val="id-ID"/>
        </w:rPr>
        <w:t xml:space="preserve"> (w 261 H), Imam al-Nasa</w:t>
      </w:r>
      <w:r>
        <w:rPr>
          <w:rFonts w:ascii="Times New Arabic" w:hAnsi="Times New Arabic"/>
          <w:sz w:val="24"/>
          <w:szCs w:val="24"/>
          <w:lang w:val="id-ID"/>
        </w:rPr>
        <w:t>&gt;</w:t>
      </w:r>
      <w:r w:rsidRPr="004C0A6F">
        <w:rPr>
          <w:rFonts w:ascii="Times New Arabic" w:hAnsi="Times New Arabic"/>
          <w:sz w:val="24"/>
          <w:szCs w:val="24"/>
          <w:lang w:val="id-ID"/>
        </w:rPr>
        <w:t>’i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al-Nasa’i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303 H), Imam Ibn Khuzaimah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Khuzaimah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311 H), Imam Ibn Hibba</w:t>
      </w:r>
      <w:r>
        <w:rPr>
          <w:rFonts w:ascii="Times New Arabic" w:hAnsi="Times New Arabic"/>
          <w:sz w:val="24"/>
          <w:szCs w:val="24"/>
          <w:lang w:val="id-ID"/>
        </w:rPr>
        <w:t>&gt;</w:t>
      </w:r>
      <w:r w:rsidRPr="004C0A6F">
        <w:rPr>
          <w:rFonts w:ascii="Times New Arabic" w:hAnsi="Times New Arabic"/>
          <w:sz w:val="24"/>
          <w:szCs w:val="24"/>
          <w:lang w:val="id-ID"/>
        </w:rPr>
        <w:t>n</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Hibban</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354 H), Imam al-Isma</w:t>
      </w:r>
      <w:r>
        <w:rPr>
          <w:rFonts w:ascii="Times New Arabic" w:hAnsi="Times New Arabic"/>
          <w:sz w:val="24"/>
          <w:szCs w:val="24"/>
          <w:lang w:val="id-ID"/>
        </w:rPr>
        <w:t>&gt;</w:t>
      </w:r>
      <w:r w:rsidRPr="004C0A6F">
        <w:rPr>
          <w:rFonts w:ascii="Times New Arabic" w:hAnsi="Times New Arabic"/>
          <w:sz w:val="24"/>
          <w:szCs w:val="24"/>
          <w:lang w:val="id-ID"/>
        </w:rPr>
        <w:t>‘ili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al-Isma‘ili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371 H), Imam al-Da</w:t>
      </w:r>
      <w:r>
        <w:rPr>
          <w:rFonts w:ascii="Times New Arabic" w:hAnsi="Times New Arabic"/>
          <w:sz w:val="24"/>
          <w:szCs w:val="24"/>
          <w:lang w:val="id-ID"/>
        </w:rPr>
        <w:t>&gt;</w:t>
      </w:r>
      <w:r w:rsidRPr="004C0A6F">
        <w:rPr>
          <w:rFonts w:ascii="Times New Arabic" w:hAnsi="Times New Arabic"/>
          <w:sz w:val="24"/>
          <w:szCs w:val="24"/>
          <w:lang w:val="id-ID"/>
        </w:rPr>
        <w:t>ruquthni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al-Daruquthni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385 H), Imam Abu</w:t>
      </w:r>
      <w:r>
        <w:rPr>
          <w:rFonts w:ascii="Times New Arabic" w:hAnsi="Times New Arabic"/>
          <w:sz w:val="24"/>
          <w:szCs w:val="24"/>
          <w:lang w:val="id-ID"/>
        </w:rPr>
        <w:t>&gt;</w:t>
      </w:r>
      <w:r w:rsidRPr="004C0A6F">
        <w:rPr>
          <w:rFonts w:ascii="Times New Arabic" w:hAnsi="Times New Arabic"/>
          <w:sz w:val="24"/>
          <w:szCs w:val="24"/>
          <w:lang w:val="id-ID"/>
        </w:rPr>
        <w:t xml:space="preserve"> Nu‘aim</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Nu‘aim</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430 H), Imam al-Khati</w:t>
      </w:r>
      <w:r>
        <w:rPr>
          <w:rFonts w:ascii="Times New Arabic" w:hAnsi="Times New Arabic"/>
          <w:sz w:val="24"/>
          <w:szCs w:val="24"/>
          <w:lang w:val="id-ID"/>
        </w:rPr>
        <w:t>&gt;</w:t>
      </w:r>
      <w:r w:rsidRPr="004C0A6F">
        <w:rPr>
          <w:rFonts w:ascii="Times New Arabic" w:hAnsi="Times New Arabic"/>
          <w:sz w:val="24"/>
          <w:szCs w:val="24"/>
          <w:lang w:val="id-ID"/>
        </w:rPr>
        <w:t>b al-Baghda</w:t>
      </w:r>
      <w:r>
        <w:rPr>
          <w:rFonts w:ascii="Times New Arabic" w:hAnsi="Times New Arabic"/>
          <w:sz w:val="24"/>
          <w:szCs w:val="24"/>
          <w:lang w:val="id-ID"/>
        </w:rPr>
        <w:t>&gt;</w:t>
      </w:r>
      <w:r w:rsidRPr="004C0A6F">
        <w:rPr>
          <w:rFonts w:ascii="Times New Arabic" w:hAnsi="Times New Arabic"/>
          <w:sz w:val="24"/>
          <w:szCs w:val="24"/>
          <w:lang w:val="id-ID"/>
        </w:rPr>
        <w:t>di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Khatib al-Baghdadi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463 H), Imam Ibn Shala</w:t>
      </w:r>
      <w:r>
        <w:rPr>
          <w:rFonts w:ascii="Times New Arabic" w:hAnsi="Times New Arabic"/>
          <w:sz w:val="24"/>
          <w:szCs w:val="24"/>
          <w:lang w:val="id-ID"/>
        </w:rPr>
        <w:t>&gt;</w:t>
      </w:r>
      <w:r w:rsidRPr="004C0A6F">
        <w:rPr>
          <w:rFonts w:ascii="Times New Arabic" w:hAnsi="Times New Arabic"/>
          <w:sz w:val="24"/>
          <w:szCs w:val="24"/>
          <w:lang w:val="id-ID"/>
        </w:rPr>
        <w:t>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Shalah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643 H), Imam al-Ha</w:t>
      </w:r>
      <w:r>
        <w:rPr>
          <w:rFonts w:ascii="Times New Arabic" w:hAnsi="Times New Arabic"/>
          <w:sz w:val="24"/>
          <w:szCs w:val="24"/>
          <w:lang w:val="id-ID"/>
        </w:rPr>
        <w:t>&gt;</w:t>
      </w:r>
      <w:r w:rsidRPr="004C0A6F">
        <w:rPr>
          <w:rFonts w:ascii="Times New Arabic" w:hAnsi="Times New Arabic"/>
          <w:sz w:val="24"/>
          <w:szCs w:val="24"/>
          <w:lang w:val="id-ID"/>
        </w:rPr>
        <w:t>kim</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al-Hakim</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403/405 H), Imam al-Khata</w:t>
      </w:r>
      <w:r>
        <w:rPr>
          <w:rFonts w:ascii="Times New Arabic" w:hAnsi="Times New Arabic"/>
          <w:sz w:val="24"/>
          <w:szCs w:val="24"/>
          <w:lang w:val="id-ID"/>
        </w:rPr>
        <w:t>&gt;</w:t>
      </w:r>
      <w:r w:rsidRPr="004C0A6F">
        <w:rPr>
          <w:rFonts w:ascii="Times New Arabic" w:hAnsi="Times New Arabic"/>
          <w:sz w:val="24"/>
          <w:szCs w:val="24"/>
          <w:lang w:val="id-ID"/>
        </w:rPr>
        <w:t>bi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al-Khatabi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388 H), Imam Ibn Asa</w:t>
      </w:r>
      <w:r>
        <w:rPr>
          <w:rFonts w:ascii="Times New Arabic" w:hAnsi="Times New Arabic"/>
          <w:sz w:val="24"/>
          <w:szCs w:val="24"/>
          <w:lang w:val="id-ID"/>
        </w:rPr>
        <w:t>&gt;</w:t>
      </w:r>
      <w:r w:rsidRPr="004C0A6F">
        <w:rPr>
          <w:rFonts w:ascii="Times New Arabic" w:hAnsi="Times New Arabic"/>
          <w:sz w:val="24"/>
          <w:szCs w:val="24"/>
          <w:lang w:val="id-ID"/>
        </w:rPr>
        <w:t>kir</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Asakir</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571 H), Imam al-Silafi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al-Silafi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576 H), Imam al-Sam‘a</w:t>
      </w:r>
      <w:r>
        <w:rPr>
          <w:rFonts w:ascii="Times New Arabic" w:hAnsi="Times New Arabic"/>
          <w:sz w:val="24"/>
          <w:szCs w:val="24"/>
          <w:lang w:val="id-ID"/>
        </w:rPr>
        <w:t>&gt;</w:t>
      </w:r>
      <w:r w:rsidRPr="004C0A6F">
        <w:rPr>
          <w:rFonts w:ascii="Times New Arabic" w:hAnsi="Times New Arabic"/>
          <w:sz w:val="24"/>
          <w:szCs w:val="24"/>
          <w:lang w:val="id-ID"/>
        </w:rPr>
        <w:t>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al-Sam‘ani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562 H), Imam Ibn Najja</w:t>
      </w:r>
      <w:r>
        <w:rPr>
          <w:rFonts w:ascii="Times New Arabic" w:hAnsi="Times New Arabic"/>
          <w:sz w:val="24"/>
          <w:szCs w:val="24"/>
          <w:lang w:val="id-ID"/>
        </w:rPr>
        <w:t>&gt;</w:t>
      </w:r>
      <w:r w:rsidRPr="004C0A6F">
        <w:rPr>
          <w:rFonts w:ascii="Times New Arabic" w:hAnsi="Times New Arabic"/>
          <w:sz w:val="24"/>
          <w:szCs w:val="24"/>
          <w:lang w:val="id-ID"/>
        </w:rPr>
        <w:t>r</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Najjar</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 Imam al-Nawawi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al-Nawawi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676 H), Imam al-Dimyati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al-Dimyati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 Imam al-Mizzi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al-Mizzi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Pr>
          <w:rFonts w:ascii="Times New Arabic" w:hAnsi="Times New Arabic"/>
          <w:sz w:val="24"/>
          <w:szCs w:val="24"/>
          <w:lang w:val="id-ID"/>
        </w:rPr>
        <w:t xml:space="preserve"> (w 578 H), Imam Ibn Kath</w:t>
      </w:r>
      <w:r w:rsidRPr="004C0A6F">
        <w:rPr>
          <w:rFonts w:ascii="Times New Arabic" w:hAnsi="Times New Arabic"/>
          <w:sz w:val="24"/>
          <w:szCs w:val="24"/>
          <w:lang w:val="id-ID"/>
        </w:rPr>
        <w:t>i</w:t>
      </w:r>
      <w:r>
        <w:rPr>
          <w:rFonts w:ascii="Times New Arabic" w:hAnsi="Times New Arabic"/>
          <w:sz w:val="24"/>
          <w:szCs w:val="24"/>
          <w:lang w:val="id-ID"/>
        </w:rPr>
        <w:t>&gt;</w:t>
      </w:r>
      <w:r w:rsidRPr="004C0A6F">
        <w:rPr>
          <w:rFonts w:ascii="Times New Arabic" w:hAnsi="Times New Arabic"/>
          <w:sz w:val="24"/>
          <w:szCs w:val="24"/>
          <w:lang w:val="id-ID"/>
        </w:rPr>
        <w:t>r</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Katsir</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774 H), Imam al-Subki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cs="Times-Roman"/>
          <w:sz w:val="24"/>
          <w:szCs w:val="24"/>
          <w:lang w:val="id-ID"/>
        </w:rPr>
        <w:instrText>al-Subki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756 H), Imam Ibn Sayyidinnas</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Sayyidinnas</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 Imam al-‘Ira</w:t>
      </w:r>
      <w:r>
        <w:rPr>
          <w:rFonts w:ascii="Times New Arabic" w:hAnsi="Times New Arabic"/>
          <w:sz w:val="24"/>
          <w:szCs w:val="24"/>
          <w:lang w:val="id-ID"/>
        </w:rPr>
        <w:t>&gt;</w:t>
      </w:r>
      <w:r w:rsidRPr="004C0A6F">
        <w:rPr>
          <w:rFonts w:ascii="Times New Arabic" w:hAnsi="Times New Arabic"/>
          <w:sz w:val="24"/>
          <w:szCs w:val="24"/>
          <w:lang w:val="id-ID"/>
        </w:rPr>
        <w:t>qi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cs="Times-Roman"/>
          <w:sz w:val="24"/>
          <w:szCs w:val="24"/>
          <w:lang w:val="id-ID"/>
        </w:rPr>
        <w:instrText>al-‘Iraqi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806 H), Imam al-Haitha</w:t>
      </w:r>
      <w:r>
        <w:rPr>
          <w:rFonts w:ascii="Times New Arabic" w:hAnsi="Times New Arabic"/>
          <w:sz w:val="24"/>
          <w:szCs w:val="24"/>
          <w:lang w:val="id-ID"/>
        </w:rPr>
        <w:t>&gt;</w:t>
      </w:r>
      <w:r w:rsidRPr="004C0A6F">
        <w:rPr>
          <w:rFonts w:ascii="Times New Arabic" w:hAnsi="Times New Arabic"/>
          <w:sz w:val="24"/>
          <w:szCs w:val="24"/>
          <w:lang w:val="id-ID"/>
        </w:rPr>
        <w:t>mi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al-Haithami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974 H), Imam Ibn Hajar al-‘Asqala</w:t>
      </w:r>
      <w:r>
        <w:rPr>
          <w:rFonts w:ascii="Times New Arabic" w:hAnsi="Times New Arabic"/>
          <w:sz w:val="24"/>
          <w:szCs w:val="24"/>
          <w:lang w:val="id-ID"/>
        </w:rPr>
        <w:t>&gt;</w:t>
      </w:r>
      <w:r w:rsidRPr="004C0A6F">
        <w:rPr>
          <w:rFonts w:ascii="Times New Arabic" w:hAnsi="Times New Arabic"/>
          <w:sz w:val="24"/>
          <w:szCs w:val="24"/>
          <w:lang w:val="id-ID"/>
        </w:rPr>
        <w:t>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Hajar al-‘Asqalani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852 H), Imam al-Suyu</w:t>
      </w:r>
      <w:r>
        <w:rPr>
          <w:rFonts w:ascii="Times New Arabic" w:hAnsi="Times New Arabic"/>
          <w:sz w:val="24"/>
          <w:szCs w:val="24"/>
          <w:lang w:val="id-ID"/>
        </w:rPr>
        <w:t>&gt;</w:t>
      </w:r>
      <w:r w:rsidR="006F6177">
        <w:rPr>
          <w:rFonts w:ascii="Times New Arabic" w:hAnsi="Times New Arabic"/>
          <w:sz w:val="24"/>
          <w:szCs w:val="24"/>
          <w:lang w:val="id-ID"/>
        </w:rPr>
        <w:t>ti (w 911 H), Imam al-Sy</w:t>
      </w:r>
      <w:r w:rsidRPr="004C0A6F">
        <w:rPr>
          <w:rFonts w:ascii="Times New Arabic" w:hAnsi="Times New Arabic"/>
          <w:sz w:val="24"/>
          <w:szCs w:val="24"/>
          <w:lang w:val="id-ID"/>
        </w:rPr>
        <w:t>akha</w:t>
      </w:r>
      <w:r>
        <w:rPr>
          <w:rFonts w:ascii="Times New Arabic" w:hAnsi="Times New Arabic"/>
          <w:sz w:val="24"/>
          <w:szCs w:val="24"/>
          <w:lang w:val="id-ID"/>
        </w:rPr>
        <w:t>&gt;</w:t>
      </w:r>
      <w:r w:rsidRPr="004C0A6F">
        <w:rPr>
          <w:rFonts w:ascii="Times New Arabic" w:hAnsi="Times New Arabic"/>
          <w:sz w:val="24"/>
          <w:szCs w:val="24"/>
          <w:lang w:val="id-ID"/>
        </w:rPr>
        <w:t>wi (w 902 H) dan lain-lain. Periwayatan hadis yang dilakukan oleh para ulama</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ulama</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dengan metode mencatat hadis dari beberapa guru tempat mereka belajar, seperti al-Hafidz Abu al-Fadhl Zainuddin al-Iraqi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al-Fadhl Zainuddin al-Iraqi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806 H) membacakan hadis yang ia hafal bertambah hingga 400 majlis, sedangkan Imam Ibn Hajar al-‘Asqala</w:t>
      </w:r>
      <w:r>
        <w:rPr>
          <w:rFonts w:ascii="Times New Arabic" w:hAnsi="Times New Arabic"/>
          <w:sz w:val="24"/>
          <w:szCs w:val="24"/>
          <w:lang w:val="id-ID"/>
        </w:rPr>
        <w:t>&gt;</w:t>
      </w:r>
      <w:r w:rsidRPr="004C0A6F">
        <w:rPr>
          <w:rFonts w:ascii="Times New Arabic" w:hAnsi="Times New Arabic"/>
          <w:sz w:val="24"/>
          <w:szCs w:val="24"/>
          <w:lang w:val="id-ID"/>
        </w:rPr>
        <w:t>ni</w:t>
      </w:r>
      <w:r w:rsidR="00C91888">
        <w:rPr>
          <w:rFonts w:ascii="Times New Arabic" w:hAnsi="Times New Arabic"/>
          <w:sz w:val="24"/>
          <w:szCs w:val="24"/>
          <w:lang w:val="id-ID"/>
        </w:rPr>
        <w:fldChar w:fldCharType="begin"/>
      </w:r>
      <w:r w:rsidRPr="0083518A">
        <w:rPr>
          <w:lang w:val="id-ID"/>
        </w:rPr>
        <w:instrText xml:space="preserve"> XE "</w:instrText>
      </w:r>
      <w:r w:rsidRPr="0007085B">
        <w:rPr>
          <w:rFonts w:ascii="Times New Arabic" w:hAnsi="Times New Arabic"/>
          <w:sz w:val="24"/>
          <w:szCs w:val="24"/>
          <w:lang w:val="id-ID"/>
        </w:rPr>
        <w:instrText>Ibn Hajar al-‘Asqala&gt;ni</w:instrText>
      </w:r>
      <w:r w:rsidRPr="0083518A">
        <w:rPr>
          <w:lang w:val="id-ID"/>
        </w:rP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lang w:val="id-ID"/>
        </w:rPr>
        <w:t xml:space="preserve"> muridnya (w 852 H) mengatakan, bahwa gurunya menghidupkan tradisi menuliskan hadis sejak tahun 796 H.</w:t>
      </w:r>
      <w:r w:rsidRPr="004C0A6F">
        <w:rPr>
          <w:rStyle w:val="FootnoteReference"/>
          <w:rFonts w:ascii="Times New Arabic" w:hAnsi="Times New Arabic"/>
          <w:sz w:val="24"/>
          <w:szCs w:val="24"/>
        </w:rPr>
        <w:footnoteReference w:id="49"/>
      </w:r>
      <w:r w:rsidRPr="004C0A6F">
        <w:rPr>
          <w:rFonts w:ascii="Times New Arabic" w:hAnsi="Times New Arabic"/>
          <w:sz w:val="24"/>
          <w:szCs w:val="24"/>
          <w:lang w:val="id-ID"/>
        </w:rPr>
        <w:t xml:space="preserve">  </w:t>
      </w:r>
    </w:p>
    <w:p w:rsidR="00964D66" w:rsidRPr="004C0A6F" w:rsidRDefault="00964D66" w:rsidP="005856EB">
      <w:pPr>
        <w:tabs>
          <w:tab w:val="left" w:pos="720"/>
        </w:tabs>
        <w:spacing w:line="360" w:lineRule="auto"/>
        <w:ind w:firstLine="709"/>
        <w:rPr>
          <w:rFonts w:ascii="Times New Arabic" w:hAnsi="Times New Arabic"/>
          <w:sz w:val="24"/>
          <w:szCs w:val="24"/>
          <w:lang w:val="id-ID"/>
        </w:rPr>
      </w:pPr>
      <w:r w:rsidRPr="004C0A6F">
        <w:rPr>
          <w:rFonts w:ascii="Times New Arabic" w:hAnsi="Times New Arabic"/>
          <w:sz w:val="24"/>
          <w:szCs w:val="24"/>
          <w:lang w:val="id-ID"/>
        </w:rPr>
        <w:t xml:space="preserve">Sedangkan dari </w:t>
      </w:r>
      <w:r w:rsidRPr="004C0A6F">
        <w:rPr>
          <w:rFonts w:ascii="Times New Arabic" w:hAnsi="Times New Arabic"/>
          <w:i/>
          <w:iCs/>
          <w:sz w:val="24"/>
          <w:szCs w:val="24"/>
          <w:lang w:val="id-ID"/>
        </w:rPr>
        <w:t>ahl al-h</w:t>
      </w:r>
      <w:r>
        <w:rPr>
          <w:rFonts w:ascii="Times New Arabic" w:hAnsi="Times New Arabic"/>
          <w:i/>
          <w:iCs/>
          <w:sz w:val="24"/>
          <w:szCs w:val="24"/>
          <w:lang w:val="id-ID"/>
        </w:rPr>
        <w:t>}</w:t>
      </w:r>
      <w:r w:rsidRPr="004C0A6F">
        <w:rPr>
          <w:rFonts w:ascii="Times New Arabic" w:hAnsi="Times New Arabic"/>
          <w:i/>
          <w:iCs/>
          <w:sz w:val="24"/>
          <w:szCs w:val="24"/>
          <w:lang w:val="id-ID"/>
        </w:rPr>
        <w:t>adi&gt;th</w:t>
      </w:r>
      <w:r w:rsidR="00C91888" w:rsidRPr="004C0A6F">
        <w:rPr>
          <w:rFonts w:ascii="Times New Arabic" w:hAnsi="Times New Arabic"/>
          <w:i/>
          <w:iCs/>
          <w:sz w:val="24"/>
          <w:szCs w:val="24"/>
        </w:rPr>
        <w:fldChar w:fldCharType="begin"/>
      </w:r>
      <w:r w:rsidRPr="004C0A6F">
        <w:rPr>
          <w:sz w:val="24"/>
          <w:szCs w:val="24"/>
          <w:lang w:val="id-ID"/>
        </w:rPr>
        <w:instrText xml:space="preserve"> XE "</w:instrText>
      </w:r>
      <w:r w:rsidRPr="004C0A6F">
        <w:rPr>
          <w:rFonts w:ascii="Times New Arabic" w:hAnsi="Times New Arabic"/>
          <w:i/>
          <w:iCs/>
          <w:sz w:val="24"/>
          <w:szCs w:val="24"/>
          <w:lang w:val="id-ID"/>
        </w:rPr>
        <w:instrText>ahl al-hadi&gt;th</w:instrText>
      </w:r>
      <w:r w:rsidRPr="004C0A6F">
        <w:rPr>
          <w:sz w:val="24"/>
          <w:szCs w:val="24"/>
          <w:lang w:val="id-ID"/>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i/>
          <w:iCs/>
          <w:sz w:val="24"/>
          <w:szCs w:val="24"/>
          <w:lang w:val="id-ID"/>
        </w:rPr>
        <w:t xml:space="preserve"> </w:t>
      </w:r>
      <w:r w:rsidRPr="004C0A6F">
        <w:rPr>
          <w:rFonts w:ascii="Times New Arabic" w:hAnsi="Times New Arabic"/>
          <w:sz w:val="24"/>
          <w:szCs w:val="24"/>
          <w:lang w:val="id-ID"/>
        </w:rPr>
        <w:t>yang berafiliasi pada aliran teologi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aliran teologi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t>
      </w:r>
      <w:r w:rsidR="006F6177">
        <w:rPr>
          <w:rFonts w:ascii="Times New Arabic" w:hAnsi="Times New Arabic"/>
          <w:i/>
          <w:iCs/>
          <w:sz w:val="24"/>
          <w:szCs w:val="24"/>
          <w:lang w:val="id-ID"/>
        </w:rPr>
        <w:t>Asy</w:t>
      </w:r>
      <w:r w:rsidRPr="004C0A6F">
        <w:rPr>
          <w:rFonts w:ascii="Times New Arabic" w:hAnsi="Times New Arabic"/>
          <w:i/>
          <w:iCs/>
          <w:sz w:val="24"/>
          <w:szCs w:val="24"/>
          <w:lang w:val="id-ID"/>
        </w:rPr>
        <w:t xml:space="preserve">a&gt;‘irah </w:t>
      </w:r>
      <w:r w:rsidRPr="004C0A6F">
        <w:rPr>
          <w:rFonts w:ascii="Times New Arabic" w:hAnsi="Times New Arabic"/>
          <w:sz w:val="24"/>
          <w:szCs w:val="24"/>
          <w:lang w:val="id-ID"/>
        </w:rPr>
        <w:t>di antaranya, Imam Ibn Hibba</w:t>
      </w:r>
      <w:r>
        <w:rPr>
          <w:rFonts w:ascii="Times New Arabic" w:hAnsi="Times New Arabic"/>
          <w:sz w:val="24"/>
          <w:szCs w:val="24"/>
          <w:lang w:val="id-ID"/>
        </w:rPr>
        <w:t>&gt;</w:t>
      </w:r>
      <w:r w:rsidRPr="004C0A6F">
        <w:rPr>
          <w:rFonts w:ascii="Times New Arabic" w:hAnsi="Times New Arabic"/>
          <w:sz w:val="24"/>
          <w:szCs w:val="24"/>
          <w:lang w:val="id-ID"/>
        </w:rPr>
        <w:t>n</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Hibban</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354 H), Imam al-Da</w:t>
      </w:r>
      <w:r>
        <w:rPr>
          <w:rFonts w:ascii="Times New Arabic" w:hAnsi="Times New Arabic"/>
          <w:sz w:val="24"/>
          <w:szCs w:val="24"/>
          <w:lang w:val="id-ID"/>
        </w:rPr>
        <w:t>&gt;</w:t>
      </w:r>
      <w:r w:rsidRPr="004C0A6F">
        <w:rPr>
          <w:rFonts w:ascii="Times New Arabic" w:hAnsi="Times New Arabic"/>
          <w:sz w:val="24"/>
          <w:szCs w:val="24"/>
          <w:lang w:val="id-ID"/>
        </w:rPr>
        <w:t>ruqhutni (w 385 H), Imam Abu Nu‘aim</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Nu‘aim</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430 H)), Imam al-Harawi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cs="Times-Roman"/>
          <w:sz w:val="24"/>
          <w:szCs w:val="24"/>
          <w:lang w:val="id-ID"/>
        </w:rPr>
        <w:instrText>al-Harawi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481), Imam al-Ha</w:t>
      </w:r>
      <w:r>
        <w:rPr>
          <w:rFonts w:ascii="Times New Arabic" w:hAnsi="Times New Arabic"/>
          <w:sz w:val="24"/>
          <w:szCs w:val="24"/>
          <w:lang w:val="id-ID"/>
        </w:rPr>
        <w:t>&gt;</w:t>
      </w:r>
      <w:r w:rsidRPr="004C0A6F">
        <w:rPr>
          <w:rFonts w:ascii="Times New Arabic" w:hAnsi="Times New Arabic"/>
          <w:sz w:val="24"/>
          <w:szCs w:val="24"/>
          <w:lang w:val="id-ID"/>
        </w:rPr>
        <w:t>kim</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al-Hakim</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403/405 H), Imam al-Khata</w:t>
      </w:r>
      <w:r>
        <w:rPr>
          <w:rFonts w:ascii="Times New Arabic" w:hAnsi="Times New Arabic"/>
          <w:sz w:val="24"/>
          <w:szCs w:val="24"/>
          <w:lang w:val="id-ID"/>
        </w:rPr>
        <w:t>&gt;</w:t>
      </w:r>
      <w:r w:rsidRPr="004C0A6F">
        <w:rPr>
          <w:rFonts w:ascii="Times New Arabic" w:hAnsi="Times New Arabic"/>
          <w:sz w:val="24"/>
          <w:szCs w:val="24"/>
          <w:lang w:val="id-ID"/>
        </w:rPr>
        <w:t>bi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al-Khatabi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388 H), Imam al-Khati</w:t>
      </w:r>
      <w:r>
        <w:rPr>
          <w:rFonts w:ascii="Times New Arabic" w:hAnsi="Times New Arabic"/>
          <w:sz w:val="24"/>
          <w:szCs w:val="24"/>
          <w:lang w:val="id-ID"/>
        </w:rPr>
        <w:t>&gt;</w:t>
      </w:r>
      <w:r w:rsidRPr="004C0A6F">
        <w:rPr>
          <w:rFonts w:ascii="Times New Arabic" w:hAnsi="Times New Arabic"/>
          <w:sz w:val="24"/>
          <w:szCs w:val="24"/>
          <w:lang w:val="id-ID"/>
        </w:rPr>
        <w:t>b al-Baghda</w:t>
      </w:r>
      <w:r>
        <w:rPr>
          <w:rFonts w:ascii="Times New Arabic" w:hAnsi="Times New Arabic"/>
          <w:sz w:val="24"/>
          <w:szCs w:val="24"/>
          <w:lang w:val="id-ID"/>
        </w:rPr>
        <w:t>&gt;</w:t>
      </w:r>
      <w:r w:rsidRPr="004C0A6F">
        <w:rPr>
          <w:rFonts w:ascii="Times New Arabic" w:hAnsi="Times New Arabic"/>
          <w:sz w:val="24"/>
          <w:szCs w:val="24"/>
          <w:lang w:val="id-ID"/>
        </w:rPr>
        <w:t>di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Khatib al-Baghdadi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463 H), Imam al-Baihaqi (w 458 H), Imam Abu Thahir al-Silafi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al-Silafi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576 H)), Imam al-Sam‘ani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al-Sam‘ani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562 H), Imam Ibn ‘Asa</w:t>
      </w:r>
      <w:r>
        <w:rPr>
          <w:rFonts w:ascii="Times New Arabic" w:hAnsi="Times New Arabic"/>
          <w:sz w:val="24"/>
          <w:szCs w:val="24"/>
          <w:lang w:val="id-ID"/>
        </w:rPr>
        <w:t>&gt;</w:t>
      </w:r>
      <w:r w:rsidRPr="004C0A6F">
        <w:rPr>
          <w:rFonts w:ascii="Times New Arabic" w:hAnsi="Times New Arabic"/>
          <w:sz w:val="24"/>
          <w:szCs w:val="24"/>
          <w:lang w:val="id-ID"/>
        </w:rPr>
        <w:t>kir (w 571 H), Imam Qadhi ‘Iya</w:t>
      </w:r>
      <w:r>
        <w:rPr>
          <w:rFonts w:ascii="Times New Arabic" w:hAnsi="Times New Arabic"/>
          <w:sz w:val="24"/>
          <w:szCs w:val="24"/>
          <w:lang w:val="id-ID"/>
        </w:rPr>
        <w:t>&gt;d}</w:t>
      </w:r>
      <w:r w:rsidRPr="004C0A6F">
        <w:rPr>
          <w:rFonts w:ascii="Times New Arabic" w:hAnsi="Times New Arabic"/>
          <w:sz w:val="24"/>
          <w:szCs w:val="24"/>
          <w:lang w:val="id-ID"/>
        </w:rPr>
        <w:t xml:space="preserve"> (w 544 H), Imam Ibn Shala</w:t>
      </w:r>
      <w:r>
        <w:rPr>
          <w:rFonts w:ascii="Times New Arabic" w:hAnsi="Times New Arabic"/>
          <w:sz w:val="24"/>
          <w:szCs w:val="24"/>
          <w:lang w:val="id-ID"/>
        </w:rPr>
        <w:t>&gt;</w:t>
      </w:r>
      <w:r w:rsidRPr="004C0A6F">
        <w:rPr>
          <w:rFonts w:ascii="Times New Arabic" w:hAnsi="Times New Arabic"/>
          <w:sz w:val="24"/>
          <w:szCs w:val="24"/>
          <w:lang w:val="id-ID"/>
        </w:rPr>
        <w:t>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Shalah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643 H), Imam al-Nawawi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al-Nawawi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676 H), Imam Abu</w:t>
      </w:r>
      <w:r>
        <w:rPr>
          <w:rFonts w:ascii="Times New Arabic" w:hAnsi="Times New Arabic"/>
          <w:sz w:val="24"/>
          <w:szCs w:val="24"/>
          <w:lang w:val="id-ID"/>
        </w:rPr>
        <w:t>&gt;</w:t>
      </w:r>
      <w:r w:rsidRPr="004C0A6F">
        <w:rPr>
          <w:rFonts w:ascii="Times New Arabic" w:hAnsi="Times New Arabic"/>
          <w:sz w:val="24"/>
          <w:szCs w:val="24"/>
          <w:lang w:val="id-ID"/>
        </w:rPr>
        <w:t xml:space="preserve"> Amr al-Dani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Abu Amr al-Dani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444 H), Imam Ibn ‘Abdil Bar</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‘Abdil Bar</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463 H), Imam Ibn Abi Jamrah</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Abi Jamrah</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699 H), Imam al-Kirmani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al-Kirmani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412 H), Imam al-Mundziri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al-Mundziri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656 H), Imam al-Dimyati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al-Dimyati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 Imam al-‘Ira</w:t>
      </w:r>
      <w:r>
        <w:rPr>
          <w:rFonts w:ascii="Times New Arabic" w:hAnsi="Times New Arabic"/>
          <w:sz w:val="24"/>
          <w:szCs w:val="24"/>
          <w:lang w:val="id-ID"/>
        </w:rPr>
        <w:t>&gt;</w:t>
      </w:r>
      <w:r w:rsidRPr="004C0A6F">
        <w:rPr>
          <w:rFonts w:ascii="Times New Arabic" w:hAnsi="Times New Arabic"/>
          <w:sz w:val="24"/>
          <w:szCs w:val="24"/>
          <w:lang w:val="id-ID"/>
        </w:rPr>
        <w:t>qi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cs="Times-Roman"/>
          <w:sz w:val="24"/>
          <w:szCs w:val="24"/>
          <w:lang w:val="id-ID"/>
        </w:rPr>
        <w:instrText>al-‘Iraqi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806 H), Imam al-Sakhawi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cs="Times-Roman"/>
          <w:sz w:val="24"/>
          <w:szCs w:val="24"/>
          <w:lang w:val="id-ID"/>
        </w:rPr>
        <w:instrText>al-Sakhawi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902 H), Imam al-Haitha</w:t>
      </w:r>
      <w:r>
        <w:rPr>
          <w:rFonts w:ascii="Times New Arabic" w:hAnsi="Times New Arabic"/>
          <w:sz w:val="24"/>
          <w:szCs w:val="24"/>
          <w:lang w:val="id-ID"/>
        </w:rPr>
        <w:t>&gt;</w:t>
      </w:r>
      <w:r w:rsidRPr="004C0A6F">
        <w:rPr>
          <w:rFonts w:ascii="Times New Arabic" w:hAnsi="Times New Arabic"/>
          <w:sz w:val="24"/>
          <w:szCs w:val="24"/>
          <w:lang w:val="id-ID"/>
        </w:rPr>
        <w:t>mi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al-Haithami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974 H), Imam Ibn Hajar al-‘Asqala</w:t>
      </w:r>
      <w:r>
        <w:rPr>
          <w:rFonts w:ascii="Times New Arabic" w:hAnsi="Times New Arabic"/>
          <w:sz w:val="24"/>
          <w:szCs w:val="24"/>
          <w:lang w:val="id-ID"/>
        </w:rPr>
        <w:t>&gt;</w:t>
      </w:r>
      <w:r w:rsidRPr="004C0A6F">
        <w:rPr>
          <w:rFonts w:ascii="Times New Arabic" w:hAnsi="Times New Arabic"/>
          <w:sz w:val="24"/>
          <w:szCs w:val="24"/>
          <w:lang w:val="id-ID"/>
        </w:rPr>
        <w:t>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Ibn Hajar al-‘Asqalani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852 H), Imam al-Suyu</w:t>
      </w:r>
      <w:r>
        <w:rPr>
          <w:rFonts w:ascii="Times New Arabic" w:hAnsi="Times New Arabic"/>
          <w:sz w:val="24"/>
          <w:szCs w:val="24"/>
          <w:lang w:val="id-ID"/>
        </w:rPr>
        <w:t>&gt;</w:t>
      </w:r>
      <w:r w:rsidRPr="004C0A6F">
        <w:rPr>
          <w:rFonts w:ascii="Times New Arabic" w:hAnsi="Times New Arabic"/>
          <w:sz w:val="24"/>
          <w:szCs w:val="24"/>
          <w:lang w:val="id-ID"/>
        </w:rPr>
        <w:t>ti (w 911 H), Imam al-Qasthala</w:t>
      </w:r>
      <w:r>
        <w:rPr>
          <w:rFonts w:ascii="Times New Arabic" w:hAnsi="Times New Arabic"/>
          <w:sz w:val="24"/>
          <w:szCs w:val="24"/>
          <w:lang w:val="id-ID"/>
        </w:rPr>
        <w:t>&gt;</w:t>
      </w:r>
      <w:r w:rsidRPr="004C0A6F">
        <w:rPr>
          <w:rFonts w:ascii="Times New Arabic" w:hAnsi="Times New Arabic"/>
          <w:sz w:val="24"/>
          <w:szCs w:val="24"/>
          <w:lang w:val="id-ID"/>
        </w:rPr>
        <w:t>ni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al-Qasthalani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923 H), Imam al-Ubbi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al-Ubbi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 Imam Ali al-Qa</w:t>
      </w:r>
      <w:r>
        <w:rPr>
          <w:rFonts w:ascii="Times New Arabic" w:hAnsi="Times New Arabic"/>
          <w:sz w:val="24"/>
          <w:szCs w:val="24"/>
          <w:lang w:val="id-ID"/>
        </w:rPr>
        <w:t>&gt;</w:t>
      </w:r>
      <w:r w:rsidRPr="004C0A6F">
        <w:rPr>
          <w:rFonts w:ascii="Times New Arabic" w:hAnsi="Times New Arabic"/>
          <w:sz w:val="24"/>
          <w:szCs w:val="24"/>
          <w:lang w:val="id-ID"/>
        </w:rPr>
        <w:t>ri</w:t>
      </w:r>
      <w:r w:rsidR="00C91888" w:rsidRPr="004C0A6F">
        <w:rPr>
          <w:rFonts w:ascii="Times New Arabic" w:hAnsi="Times New Arabic"/>
          <w:sz w:val="24"/>
          <w:szCs w:val="24"/>
          <w:lang w:val="id-ID"/>
        </w:rPr>
        <w:fldChar w:fldCharType="begin"/>
      </w:r>
      <w:r w:rsidRPr="004C0A6F">
        <w:rPr>
          <w:sz w:val="24"/>
          <w:szCs w:val="24"/>
          <w:lang w:val="id-ID"/>
        </w:rPr>
        <w:instrText xml:space="preserve"> XE "</w:instrText>
      </w:r>
      <w:r w:rsidRPr="004C0A6F">
        <w:rPr>
          <w:rFonts w:ascii="Times New Arabic" w:hAnsi="Times New Arabic"/>
          <w:sz w:val="24"/>
          <w:szCs w:val="24"/>
          <w:lang w:val="id-ID"/>
        </w:rPr>
        <w:instrText>Ali al-Qari</w:instrText>
      </w:r>
      <w:r w:rsidRPr="004C0A6F">
        <w:rPr>
          <w:sz w:val="24"/>
          <w:szCs w:val="24"/>
          <w:lang w:val="id-ID"/>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(w 1014 H) dan lain-lainnya.</w:t>
      </w:r>
    </w:p>
    <w:p w:rsidR="00964D66" w:rsidRPr="004C0A6F" w:rsidRDefault="00964D66" w:rsidP="005856EB">
      <w:pPr>
        <w:tabs>
          <w:tab w:val="left" w:pos="720"/>
        </w:tabs>
        <w:spacing w:line="360" w:lineRule="auto"/>
        <w:ind w:firstLine="709"/>
        <w:rPr>
          <w:rFonts w:ascii="Times New Arabic" w:hAnsi="Times New Arabic"/>
          <w:sz w:val="24"/>
          <w:szCs w:val="24"/>
        </w:rPr>
      </w:pPr>
      <w:r w:rsidRPr="004C0A6F">
        <w:rPr>
          <w:rFonts w:ascii="Times New Arabic" w:hAnsi="Times New Arabic"/>
          <w:sz w:val="24"/>
          <w:szCs w:val="24"/>
        </w:rPr>
        <w:t xml:space="preserve">Dari sekian nama </w:t>
      </w:r>
      <w:r w:rsidRPr="004C0A6F">
        <w:rPr>
          <w:rFonts w:ascii="Times New Arabic" w:hAnsi="Times New Arabic"/>
          <w:i/>
          <w:iCs/>
          <w:sz w:val="24"/>
          <w:szCs w:val="24"/>
        </w:rPr>
        <w:t>ahl al-h</w:t>
      </w:r>
      <w:r>
        <w:rPr>
          <w:rFonts w:ascii="Times New Arabic" w:hAnsi="Times New Arabic"/>
          <w:i/>
          <w:iCs/>
          <w:sz w:val="24"/>
          <w:szCs w:val="24"/>
          <w:lang w:val="id-ID"/>
        </w:rPr>
        <w:t>}</w:t>
      </w:r>
      <w:r w:rsidRPr="004C0A6F">
        <w:rPr>
          <w:rFonts w:ascii="Times New Arabic" w:hAnsi="Times New Arabic"/>
          <w:i/>
          <w:iCs/>
          <w:sz w:val="24"/>
          <w:szCs w:val="24"/>
        </w:rPr>
        <w:t>adi</w:t>
      </w:r>
      <w:r w:rsidRPr="004C0A6F">
        <w:rPr>
          <w:rFonts w:ascii="Times New Arabic" w:hAnsi="Times New Arabic"/>
          <w:i/>
          <w:iCs/>
          <w:sz w:val="24"/>
          <w:szCs w:val="24"/>
          <w:lang w:val="id-ID"/>
        </w:rPr>
        <w:t>&gt;</w:t>
      </w:r>
      <w:r w:rsidRPr="004C0A6F">
        <w:rPr>
          <w:rFonts w:ascii="Times New Arabic" w:hAnsi="Times New Arabic"/>
          <w:i/>
          <w:iCs/>
          <w:sz w:val="24"/>
          <w:szCs w:val="24"/>
        </w:rPr>
        <w:t>th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ahl al-hadi&gt;th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 tidak dapat digeneralisir bahwa seluruh </w:t>
      </w:r>
      <w:r w:rsidRPr="004C0A6F">
        <w:rPr>
          <w:rFonts w:ascii="Times New Arabic" w:hAnsi="Times New Arabic"/>
          <w:i/>
          <w:iCs/>
          <w:sz w:val="24"/>
          <w:szCs w:val="24"/>
        </w:rPr>
        <w:t>ahl al-h</w:t>
      </w:r>
      <w:r>
        <w:rPr>
          <w:rFonts w:ascii="Times New Arabic" w:hAnsi="Times New Arabic"/>
          <w:i/>
          <w:iCs/>
          <w:sz w:val="24"/>
          <w:szCs w:val="24"/>
          <w:lang w:val="id-ID"/>
        </w:rPr>
        <w:t>}</w:t>
      </w:r>
      <w:r w:rsidRPr="004C0A6F">
        <w:rPr>
          <w:rFonts w:ascii="Times New Arabic" w:hAnsi="Times New Arabic"/>
          <w:i/>
          <w:iCs/>
          <w:sz w:val="24"/>
          <w:szCs w:val="24"/>
        </w:rPr>
        <w:t>adi</w:t>
      </w:r>
      <w:r w:rsidRPr="004C0A6F">
        <w:rPr>
          <w:rFonts w:ascii="Times New Arabic" w:hAnsi="Times New Arabic"/>
          <w:i/>
          <w:iCs/>
          <w:sz w:val="24"/>
          <w:szCs w:val="24"/>
          <w:lang w:val="id-ID"/>
        </w:rPr>
        <w:t>&gt;</w:t>
      </w:r>
      <w:r w:rsidRPr="004C0A6F">
        <w:rPr>
          <w:rFonts w:ascii="Times New Arabic" w:hAnsi="Times New Arabic"/>
          <w:i/>
          <w:iCs/>
          <w:sz w:val="24"/>
          <w:szCs w:val="24"/>
        </w:rPr>
        <w:t>th</w:t>
      </w:r>
      <w:r w:rsidR="006F6177">
        <w:rPr>
          <w:rFonts w:ascii="Times New Arabic" w:hAnsi="Times New Arabic"/>
          <w:sz w:val="24"/>
          <w:szCs w:val="24"/>
        </w:rPr>
        <w:t xml:space="preserve"> bermazhab S</w:t>
      </w:r>
      <w:r w:rsidR="006F6177">
        <w:rPr>
          <w:rFonts w:ascii="Times New Arabic" w:hAnsi="Times New Arabic"/>
          <w:sz w:val="24"/>
          <w:szCs w:val="24"/>
          <w:lang w:val="id-ID"/>
        </w:rPr>
        <w:t>y</w:t>
      </w:r>
      <w:r w:rsidRPr="004C0A6F">
        <w:rPr>
          <w:rFonts w:ascii="Times New Arabic" w:hAnsi="Times New Arabic"/>
          <w:sz w:val="24"/>
          <w:szCs w:val="24"/>
        </w:rPr>
        <w:t xml:space="preserve">a&gt;fi‘i&gt; dan seluruh </w:t>
      </w:r>
      <w:r w:rsidRPr="004C0A6F">
        <w:rPr>
          <w:rFonts w:ascii="Times New Arabic" w:hAnsi="Times New Arabic"/>
          <w:i/>
          <w:iCs/>
          <w:sz w:val="24"/>
          <w:szCs w:val="24"/>
        </w:rPr>
        <w:t>ahl al-h</w:t>
      </w:r>
      <w:r>
        <w:rPr>
          <w:rFonts w:ascii="Times New Arabic" w:hAnsi="Times New Arabic"/>
          <w:i/>
          <w:iCs/>
          <w:sz w:val="24"/>
          <w:szCs w:val="24"/>
          <w:lang w:val="id-ID"/>
        </w:rPr>
        <w:t>}</w:t>
      </w:r>
      <w:r w:rsidRPr="004C0A6F">
        <w:rPr>
          <w:rFonts w:ascii="Times New Arabic" w:hAnsi="Times New Arabic"/>
          <w:i/>
          <w:iCs/>
          <w:sz w:val="24"/>
          <w:szCs w:val="24"/>
        </w:rPr>
        <w:t>adi&gt;th</w:t>
      </w:r>
      <w:r w:rsidRPr="004C0A6F">
        <w:rPr>
          <w:rFonts w:ascii="Times New Arabic" w:hAnsi="Times New Arabic"/>
          <w:sz w:val="24"/>
          <w:szCs w:val="24"/>
        </w:rPr>
        <w:t xml:space="preserve"> beraliran teologi </w:t>
      </w:r>
      <w:r w:rsidR="006F6177">
        <w:rPr>
          <w:rFonts w:ascii="Times New Arabic" w:hAnsi="Times New Arabic"/>
          <w:i/>
          <w:iCs/>
          <w:sz w:val="24"/>
          <w:szCs w:val="24"/>
        </w:rPr>
        <w:t>As</w:t>
      </w:r>
      <w:r w:rsidR="006F6177">
        <w:rPr>
          <w:rFonts w:ascii="Times New Arabic" w:hAnsi="Times New Arabic"/>
          <w:i/>
          <w:iCs/>
          <w:sz w:val="24"/>
          <w:szCs w:val="24"/>
          <w:lang w:val="id-ID"/>
        </w:rPr>
        <w:t>y</w:t>
      </w:r>
      <w:r w:rsidRPr="004C0A6F">
        <w:rPr>
          <w:rFonts w:ascii="Times New Arabic" w:hAnsi="Times New Arabic"/>
          <w:i/>
          <w:iCs/>
          <w:sz w:val="24"/>
          <w:szCs w:val="24"/>
        </w:rPr>
        <w:t>a&gt;‘irah</w:t>
      </w:r>
      <w:r w:rsidRPr="004C0A6F">
        <w:rPr>
          <w:rFonts w:ascii="Times New Arabic" w:hAnsi="Times New Arabic"/>
          <w:sz w:val="24"/>
          <w:szCs w:val="24"/>
        </w:rPr>
        <w:t>. Imam Abu</w:t>
      </w:r>
      <w:r>
        <w:rPr>
          <w:rFonts w:ascii="Times New Arabic" w:hAnsi="Times New Arabic"/>
          <w:sz w:val="24"/>
          <w:szCs w:val="24"/>
          <w:lang w:val="id-ID"/>
        </w:rPr>
        <w:t>&gt;</w:t>
      </w:r>
      <w:r w:rsidRPr="004C0A6F">
        <w:rPr>
          <w:rFonts w:ascii="Times New Arabic" w:hAnsi="Times New Arabic"/>
          <w:sz w:val="24"/>
          <w:szCs w:val="24"/>
        </w:rPr>
        <w:t xml:space="preserve"> Hani</w:t>
      </w:r>
      <w:r>
        <w:rPr>
          <w:rFonts w:ascii="Times New Arabic" w:hAnsi="Times New Arabic"/>
          <w:sz w:val="24"/>
          <w:szCs w:val="24"/>
          <w:lang w:val="id-ID"/>
        </w:rPr>
        <w:t>&gt;</w:t>
      </w:r>
      <w:r w:rsidRPr="004C0A6F">
        <w:rPr>
          <w:rFonts w:ascii="Times New Arabic" w:hAnsi="Times New Arabic"/>
          <w:sz w:val="24"/>
          <w:szCs w:val="24"/>
        </w:rPr>
        <w:t>fah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Abu Hanifah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sebagai pencetus mazhab</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mazhab</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fikih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fikih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Hanafi</w:t>
      </w:r>
      <w:r w:rsidR="00C91888">
        <w:rPr>
          <w:rFonts w:ascii="Times New Arabic" w:hAnsi="Times New Arabic"/>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memiliki tiga ribuan murid-murid.</w:t>
      </w:r>
      <w:r w:rsidRPr="004C0A6F">
        <w:rPr>
          <w:rStyle w:val="FootnoteReference"/>
          <w:rFonts w:ascii="Times New Arabic" w:hAnsi="Times New Arabic"/>
          <w:sz w:val="24"/>
          <w:szCs w:val="24"/>
        </w:rPr>
        <w:footnoteReference w:id="50"/>
      </w:r>
      <w:r w:rsidRPr="004C0A6F">
        <w:rPr>
          <w:rFonts w:ascii="Times New Arabic" w:hAnsi="Times New Arabic"/>
          <w:sz w:val="24"/>
          <w:szCs w:val="24"/>
        </w:rPr>
        <w:t xml:space="preserve"> Jumlahnya tidak dapat dikatakan sedikit. Mereka belajar kepada Imam Abu</w:t>
      </w:r>
      <w:r>
        <w:rPr>
          <w:rFonts w:ascii="Times New Arabic" w:hAnsi="Times New Arabic"/>
          <w:sz w:val="24"/>
          <w:szCs w:val="24"/>
          <w:lang w:val="id-ID"/>
        </w:rPr>
        <w:t>&gt;</w:t>
      </w:r>
      <w:r w:rsidRPr="004C0A6F">
        <w:rPr>
          <w:rFonts w:ascii="Times New Arabic" w:hAnsi="Times New Arabic"/>
          <w:sz w:val="24"/>
          <w:szCs w:val="24"/>
        </w:rPr>
        <w:t xml:space="preserve"> Hani</w:t>
      </w:r>
      <w:r>
        <w:rPr>
          <w:rFonts w:ascii="Times New Arabic" w:hAnsi="Times New Arabic"/>
          <w:sz w:val="24"/>
          <w:szCs w:val="24"/>
          <w:lang w:val="id-ID"/>
        </w:rPr>
        <w:t>&gt;</w:t>
      </w:r>
      <w:r w:rsidRPr="004C0A6F">
        <w:rPr>
          <w:rFonts w:ascii="Times New Arabic" w:hAnsi="Times New Arabic"/>
          <w:sz w:val="24"/>
          <w:szCs w:val="24"/>
        </w:rPr>
        <w:t>fah</w:t>
      </w:r>
      <w:r w:rsidR="00C91888">
        <w:rPr>
          <w:rFonts w:ascii="Times New Arabic" w:hAnsi="Times New Arabic"/>
          <w:sz w:val="24"/>
          <w:szCs w:val="24"/>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dengan mempelajari </w:t>
      </w:r>
      <w:r w:rsidRPr="004C0A6F">
        <w:rPr>
          <w:rFonts w:ascii="Times New Arabic" w:hAnsi="Times New Arabic"/>
          <w:sz w:val="24"/>
          <w:szCs w:val="24"/>
        </w:rPr>
        <w:lastRenderedPageBreak/>
        <w:t>fikih, hadis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hadis</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dan disiplin ilmu agama Islam lainnya. Imam Abu</w:t>
      </w:r>
      <w:r>
        <w:rPr>
          <w:rFonts w:ascii="Times New Arabic" w:hAnsi="Times New Arabic"/>
          <w:sz w:val="24"/>
          <w:szCs w:val="24"/>
          <w:lang w:val="id-ID"/>
        </w:rPr>
        <w:t>&gt;</w:t>
      </w:r>
      <w:r w:rsidRPr="004C0A6F">
        <w:rPr>
          <w:rFonts w:ascii="Times New Arabic" w:hAnsi="Times New Arabic"/>
          <w:sz w:val="24"/>
          <w:szCs w:val="24"/>
        </w:rPr>
        <w:t xml:space="preserve"> Hani</w:t>
      </w:r>
      <w:r>
        <w:rPr>
          <w:rFonts w:ascii="Times New Arabic" w:hAnsi="Times New Arabic"/>
          <w:sz w:val="24"/>
          <w:szCs w:val="24"/>
          <w:lang w:val="id-ID"/>
        </w:rPr>
        <w:t>&gt;</w:t>
      </w:r>
      <w:r w:rsidRPr="004C0A6F">
        <w:rPr>
          <w:rFonts w:ascii="Times New Arabic" w:hAnsi="Times New Arabic"/>
          <w:sz w:val="24"/>
          <w:szCs w:val="24"/>
        </w:rPr>
        <w:t xml:space="preserve">fah memiliki beberapa murid yang dikenal sebagai seorang yang </w:t>
      </w:r>
      <w:r w:rsidRPr="004C0A6F">
        <w:rPr>
          <w:rFonts w:ascii="Times New Arabic" w:hAnsi="Times New Arabic"/>
          <w:i/>
          <w:iCs/>
          <w:sz w:val="24"/>
          <w:szCs w:val="24"/>
        </w:rPr>
        <w:t xml:space="preserve">faqi&gt;h fi&gt; al-di&gt;n </w:t>
      </w:r>
      <w:r w:rsidRPr="004C0A6F">
        <w:rPr>
          <w:rFonts w:ascii="Times New Arabic" w:hAnsi="Times New Arabic"/>
          <w:sz w:val="24"/>
          <w:szCs w:val="24"/>
        </w:rPr>
        <w:t>diantara, Abu</w:t>
      </w:r>
      <w:r>
        <w:rPr>
          <w:rFonts w:ascii="Times New Arabic" w:hAnsi="Times New Arabic"/>
          <w:sz w:val="24"/>
          <w:szCs w:val="24"/>
          <w:lang w:val="id-ID"/>
        </w:rPr>
        <w:t>&gt;</w:t>
      </w:r>
      <w:r w:rsidRPr="004C0A6F">
        <w:rPr>
          <w:rFonts w:ascii="Times New Arabic" w:hAnsi="Times New Arabic"/>
          <w:sz w:val="24"/>
          <w:szCs w:val="24"/>
        </w:rPr>
        <w:t xml:space="preserve"> Yu</w:t>
      </w:r>
      <w:r>
        <w:rPr>
          <w:rFonts w:ascii="Times New Arabic" w:hAnsi="Times New Arabic"/>
          <w:sz w:val="24"/>
          <w:szCs w:val="24"/>
          <w:lang w:val="id-ID"/>
        </w:rPr>
        <w:t>&gt;</w:t>
      </w:r>
      <w:r w:rsidRPr="004C0A6F">
        <w:rPr>
          <w:rFonts w:ascii="Times New Arabic" w:hAnsi="Times New Arabic"/>
          <w:sz w:val="24"/>
          <w:szCs w:val="24"/>
        </w:rPr>
        <w:t>suf al-Qa</w:t>
      </w:r>
      <w:r>
        <w:rPr>
          <w:rFonts w:ascii="Times New Arabic" w:hAnsi="Times New Arabic"/>
          <w:sz w:val="24"/>
          <w:szCs w:val="24"/>
          <w:lang w:val="id-ID"/>
        </w:rPr>
        <w:t>&gt;</w:t>
      </w:r>
      <w:r>
        <w:rPr>
          <w:rFonts w:ascii="Times New Arabic" w:hAnsi="Times New Arabic"/>
          <w:sz w:val="24"/>
          <w:szCs w:val="24"/>
        </w:rPr>
        <w:t>d</w:t>
      </w:r>
      <w:r>
        <w:rPr>
          <w:rFonts w:ascii="Times New Arabic" w:hAnsi="Times New Arabic"/>
          <w:sz w:val="24"/>
          <w:szCs w:val="24"/>
          <w:lang w:val="id-ID"/>
        </w:rPr>
        <w:t>}</w:t>
      </w:r>
      <w:r w:rsidRPr="004C0A6F">
        <w:rPr>
          <w:rFonts w:ascii="Times New Arabic" w:hAnsi="Times New Arabic"/>
          <w:sz w:val="24"/>
          <w:szCs w:val="24"/>
        </w:rPr>
        <w:t>i</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Abu Yusuf al-Qadhi</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(113-181/182 H), Muhammad Ibn Yu</w:t>
      </w:r>
      <w:r>
        <w:rPr>
          <w:rFonts w:ascii="Times New Arabic" w:hAnsi="Times New Arabic"/>
          <w:sz w:val="24"/>
          <w:szCs w:val="24"/>
          <w:lang w:val="id-ID"/>
        </w:rPr>
        <w:t>&gt;</w:t>
      </w:r>
      <w:r w:rsidRPr="004C0A6F">
        <w:rPr>
          <w:rFonts w:ascii="Times New Arabic" w:hAnsi="Times New Arabic"/>
          <w:sz w:val="24"/>
          <w:szCs w:val="24"/>
        </w:rPr>
        <w:t>suf al-Farqad</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Muhammad Ibn Yusuf al-Farqad</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atau dikenal Abu</w:t>
      </w:r>
      <w:r>
        <w:rPr>
          <w:rFonts w:ascii="Times New Arabic" w:hAnsi="Times New Arabic"/>
          <w:sz w:val="24"/>
          <w:szCs w:val="24"/>
          <w:lang w:val="id-ID"/>
        </w:rPr>
        <w:t>&gt;</w:t>
      </w:r>
      <w:r w:rsidR="006F6177">
        <w:rPr>
          <w:rFonts w:ascii="Times New Arabic" w:hAnsi="Times New Arabic"/>
          <w:sz w:val="24"/>
          <w:szCs w:val="24"/>
        </w:rPr>
        <w:t xml:space="preserve"> ‘Abdullah al-S</w:t>
      </w:r>
      <w:r w:rsidR="006F6177">
        <w:rPr>
          <w:rFonts w:ascii="Times New Arabic" w:hAnsi="Times New Arabic"/>
          <w:sz w:val="24"/>
          <w:szCs w:val="24"/>
          <w:lang w:val="id-ID"/>
        </w:rPr>
        <w:t>y</w:t>
      </w:r>
      <w:r w:rsidRPr="004C0A6F">
        <w:rPr>
          <w:rFonts w:ascii="Times New Arabic" w:hAnsi="Times New Arabic"/>
          <w:sz w:val="24"/>
          <w:szCs w:val="24"/>
        </w:rPr>
        <w:t>aiba</w:t>
      </w:r>
      <w:r>
        <w:rPr>
          <w:rFonts w:ascii="Times New Arabic" w:hAnsi="Times New Arabic"/>
          <w:sz w:val="24"/>
          <w:szCs w:val="24"/>
          <w:lang w:val="id-ID"/>
        </w:rPr>
        <w:t>&gt;</w:t>
      </w:r>
      <w:r w:rsidRPr="004C0A6F">
        <w:rPr>
          <w:rFonts w:ascii="Times New Arabic" w:hAnsi="Times New Arabic"/>
          <w:sz w:val="24"/>
          <w:szCs w:val="24"/>
        </w:rPr>
        <w:t>ni (187 H), Zafar ibn Huzail ibn Qais ibn Sala</w:t>
      </w:r>
      <w:r>
        <w:rPr>
          <w:rFonts w:ascii="Times New Arabic" w:hAnsi="Times New Arabic"/>
          <w:sz w:val="24"/>
          <w:szCs w:val="24"/>
          <w:lang w:val="id-ID"/>
        </w:rPr>
        <w:t>&gt;</w:t>
      </w:r>
      <w:r w:rsidRPr="004C0A6F">
        <w:rPr>
          <w:rFonts w:ascii="Times New Arabic" w:hAnsi="Times New Arabic"/>
          <w:sz w:val="24"/>
          <w:szCs w:val="24"/>
        </w:rPr>
        <w:t>m al-‘Anba</w:t>
      </w:r>
      <w:r>
        <w:rPr>
          <w:rFonts w:ascii="Times New Arabic" w:hAnsi="Times New Arabic"/>
          <w:sz w:val="24"/>
          <w:szCs w:val="24"/>
          <w:lang w:val="id-ID"/>
        </w:rPr>
        <w:t>&gt;</w:t>
      </w:r>
      <w:r w:rsidRPr="004C0A6F">
        <w:rPr>
          <w:rFonts w:ascii="Times New Arabic" w:hAnsi="Times New Arabic"/>
          <w:sz w:val="24"/>
          <w:szCs w:val="24"/>
        </w:rPr>
        <w:t>ri al-Tami</w:t>
      </w:r>
      <w:r>
        <w:rPr>
          <w:rFonts w:ascii="Times New Arabic" w:hAnsi="Times New Arabic"/>
          <w:sz w:val="24"/>
          <w:szCs w:val="24"/>
          <w:lang w:val="id-ID"/>
        </w:rPr>
        <w:t>&gt;</w:t>
      </w:r>
      <w:r w:rsidRPr="004C0A6F">
        <w:rPr>
          <w:rFonts w:ascii="Times New Arabic" w:hAnsi="Times New Arabic"/>
          <w:sz w:val="24"/>
          <w:szCs w:val="24"/>
        </w:rPr>
        <w:t>mi</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Zafar ibn Huzail ibn Qais ibn Salam al-‘Anbari al-Tamimi</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(158 H), al-Hasan ibn Ziyad al-Ansha</w:t>
      </w:r>
      <w:r>
        <w:rPr>
          <w:rFonts w:ascii="Times New Arabic" w:hAnsi="Times New Arabic"/>
          <w:sz w:val="24"/>
          <w:szCs w:val="24"/>
          <w:lang w:val="id-ID"/>
        </w:rPr>
        <w:t>&gt;</w:t>
      </w:r>
      <w:r w:rsidRPr="004C0A6F">
        <w:rPr>
          <w:rFonts w:ascii="Times New Arabic" w:hAnsi="Times New Arabic"/>
          <w:sz w:val="24"/>
          <w:szCs w:val="24"/>
        </w:rPr>
        <w:t>ri al-Lu‘lu&gt;i Abu ‘Ali al-Ku</w:t>
      </w:r>
      <w:r>
        <w:rPr>
          <w:rFonts w:ascii="Times New Arabic" w:hAnsi="Times New Arabic"/>
          <w:sz w:val="24"/>
          <w:szCs w:val="24"/>
          <w:lang w:val="id-ID"/>
        </w:rPr>
        <w:t>&gt;</w:t>
      </w:r>
      <w:r w:rsidRPr="004C0A6F">
        <w:rPr>
          <w:rFonts w:ascii="Times New Arabic" w:hAnsi="Times New Arabic"/>
          <w:sz w:val="24"/>
          <w:szCs w:val="24"/>
        </w:rPr>
        <w:t>fi&gt;</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al-Hasan ibn Ziyad al-Anshari al-Lu‘lu&gt;i Abu ‘Ali al-Kufi&gt;</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(204 H).</w:t>
      </w:r>
      <w:r w:rsidRPr="004C0A6F">
        <w:rPr>
          <w:rStyle w:val="FootnoteReference"/>
          <w:rFonts w:ascii="Times New Arabic" w:hAnsi="Times New Arabic"/>
          <w:sz w:val="24"/>
          <w:szCs w:val="24"/>
        </w:rPr>
        <w:footnoteReference w:id="51"/>
      </w:r>
      <w:r w:rsidRPr="004C0A6F">
        <w:rPr>
          <w:rFonts w:ascii="Times New Arabic" w:hAnsi="Times New Arabic"/>
          <w:sz w:val="24"/>
          <w:szCs w:val="24"/>
        </w:rPr>
        <w:t xml:space="preserve">             </w:t>
      </w:r>
    </w:p>
    <w:p w:rsidR="00964D66" w:rsidRPr="004C0A6F" w:rsidRDefault="00964D66" w:rsidP="005856EB">
      <w:pPr>
        <w:tabs>
          <w:tab w:val="left" w:pos="720"/>
        </w:tabs>
        <w:spacing w:line="360" w:lineRule="auto"/>
        <w:ind w:firstLine="709"/>
        <w:rPr>
          <w:rFonts w:ascii="Times New Arabic" w:hAnsi="Times New Arabic"/>
          <w:sz w:val="24"/>
          <w:szCs w:val="24"/>
        </w:rPr>
      </w:pPr>
      <w:r w:rsidRPr="004C0A6F">
        <w:rPr>
          <w:rFonts w:ascii="Times New Arabic" w:hAnsi="Times New Arabic"/>
          <w:sz w:val="24"/>
          <w:szCs w:val="24"/>
        </w:rPr>
        <w:t>Perjalanan dalam kajian mempelajari hadis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hadis</w:instrText>
      </w:r>
      <w:r w:rsidRPr="004C0A6F">
        <w:rPr>
          <w:sz w:val="24"/>
          <w:szCs w:val="24"/>
        </w:rPr>
        <w:instrText xml:space="preserve">" </w:instrText>
      </w:r>
      <w:r w:rsidR="00C91888" w:rsidRPr="004C0A6F">
        <w:rPr>
          <w:rFonts w:ascii="Times New Arabic" w:hAnsi="Times New Arabic"/>
          <w:sz w:val="24"/>
          <w:szCs w:val="24"/>
        </w:rPr>
        <w:fldChar w:fldCharType="end"/>
      </w:r>
      <w:r>
        <w:rPr>
          <w:rFonts w:ascii="Times New Arabic" w:hAnsi="Times New Arabic"/>
          <w:sz w:val="24"/>
          <w:szCs w:val="24"/>
        </w:rPr>
        <w:t xml:space="preserve"> tidak terhenti pada masa</w:t>
      </w:r>
      <w:r w:rsidRPr="004C0A6F">
        <w:rPr>
          <w:rFonts w:ascii="Times New Arabic" w:hAnsi="Times New Arabic"/>
          <w:sz w:val="24"/>
          <w:szCs w:val="24"/>
        </w:rPr>
        <w:t xml:space="preserve"> awal Islam atau masa kejayaan Islam yang di bawah kekuasaan dinasti Abbasiyyah (132-656 H/ 750-1258 M). Kajian hadis terus menunjukan eksistensinya sampai menginjak pada masa modern abad 20. Yang membuktikan hal ini adalah dengan banyaknya keberadaan ulama</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lang w:val="id-ID"/>
        </w:rPr>
        <w:instrText>ulama</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yang menggeluti bidang hadis, sebagai </w:t>
      </w:r>
      <w:r w:rsidRPr="004C0A6F">
        <w:rPr>
          <w:rFonts w:ascii="Times New Arabic" w:hAnsi="Times New Arabic"/>
          <w:i/>
          <w:iCs/>
          <w:sz w:val="24"/>
          <w:szCs w:val="24"/>
        </w:rPr>
        <w:t>kha&gt;dim al-sunnah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kha&gt;dim al-sunnah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Style w:val="FootnoteReference"/>
          <w:rFonts w:ascii="Times New Arabic" w:hAnsi="Times New Arabic"/>
          <w:i/>
          <w:iCs/>
          <w:sz w:val="24"/>
          <w:szCs w:val="24"/>
        </w:rPr>
        <w:footnoteReference w:id="52"/>
      </w:r>
      <w:r w:rsidRPr="004C0A6F">
        <w:rPr>
          <w:rFonts w:ascii="Times New Arabic" w:hAnsi="Times New Arabic"/>
          <w:sz w:val="24"/>
          <w:szCs w:val="24"/>
        </w:rPr>
        <w:t>. Seorang</w:t>
      </w:r>
      <w:r w:rsidRPr="004C0A6F">
        <w:rPr>
          <w:rFonts w:ascii="Times New Arabic" w:hAnsi="Times New Arabic"/>
          <w:i/>
          <w:iCs/>
          <w:sz w:val="24"/>
          <w:szCs w:val="24"/>
        </w:rPr>
        <w:t xml:space="preserve"> muh</w:t>
      </w:r>
      <w:r>
        <w:rPr>
          <w:rFonts w:ascii="Times New Arabic" w:hAnsi="Times New Arabic"/>
          <w:i/>
          <w:iCs/>
          <w:sz w:val="24"/>
          <w:szCs w:val="24"/>
          <w:lang w:val="id-ID"/>
        </w:rPr>
        <w:t>}</w:t>
      </w:r>
      <w:r w:rsidRPr="004C0A6F">
        <w:rPr>
          <w:rFonts w:ascii="Times New Arabic" w:hAnsi="Times New Arabic"/>
          <w:i/>
          <w:iCs/>
          <w:sz w:val="24"/>
          <w:szCs w:val="24"/>
        </w:rPr>
        <w:t>addith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muhaddith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 bermazhab Hanafi</w:t>
      </w:r>
      <w:r w:rsidR="00C91888">
        <w:rPr>
          <w:rFonts w:ascii="Times New Arabic" w:hAnsi="Times New Arabic"/>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sz w:val="24"/>
          <w:szCs w:val="24"/>
        </w:rPr>
        <w:fldChar w:fldCharType="end"/>
      </w:r>
      <w:r w:rsidR="005856EB">
        <w:rPr>
          <w:rFonts w:ascii="Times New Arabic" w:hAnsi="Times New Arabic"/>
          <w:sz w:val="24"/>
          <w:szCs w:val="24"/>
        </w:rPr>
        <w:t xml:space="preserve"> s</w:t>
      </w:r>
      <w:r w:rsidR="005856EB">
        <w:rPr>
          <w:rFonts w:ascii="Times New Arabic" w:hAnsi="Times New Arabic"/>
          <w:sz w:val="24"/>
          <w:szCs w:val="24"/>
          <w:lang w:val="id-ID"/>
        </w:rPr>
        <w:t>y</w:t>
      </w:r>
      <w:r w:rsidRPr="004C0A6F">
        <w:rPr>
          <w:rFonts w:ascii="Times New Arabic" w:hAnsi="Times New Arabic"/>
          <w:sz w:val="24"/>
          <w:szCs w:val="24"/>
          <w:lang w:val="id-ID"/>
        </w:rPr>
        <w:t>a</w:t>
      </w:r>
      <w:r w:rsidRPr="004C0A6F">
        <w:rPr>
          <w:rFonts w:ascii="Times New Arabic" w:hAnsi="Times New Arabic"/>
          <w:sz w:val="24"/>
          <w:szCs w:val="24"/>
        </w:rPr>
        <w:t>ikh ‘Abdul Fatta</w:t>
      </w:r>
      <w:r>
        <w:rPr>
          <w:rFonts w:ascii="Times New Arabic" w:hAnsi="Times New Arabic"/>
          <w:sz w:val="24"/>
          <w:szCs w:val="24"/>
          <w:lang w:val="id-ID"/>
        </w:rPr>
        <w:t>&gt;</w:t>
      </w:r>
      <w:r w:rsidRPr="004C0A6F">
        <w:rPr>
          <w:rFonts w:ascii="Times New Arabic" w:hAnsi="Times New Arabic"/>
          <w:sz w:val="24"/>
          <w:szCs w:val="24"/>
        </w:rPr>
        <w:t>h Abu</w:t>
      </w:r>
      <w:r>
        <w:rPr>
          <w:rFonts w:ascii="Times New Arabic" w:hAnsi="Times New Arabic"/>
          <w:sz w:val="24"/>
          <w:szCs w:val="24"/>
          <w:lang w:val="id-ID"/>
        </w:rPr>
        <w:t>&gt;</w:t>
      </w:r>
      <w:r w:rsidRPr="004C0A6F">
        <w:rPr>
          <w:rFonts w:ascii="Times New Arabic" w:hAnsi="Times New Arabic"/>
          <w:sz w:val="24"/>
          <w:szCs w:val="24"/>
        </w:rPr>
        <w:t xml:space="preserve"> Ghuddah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Abu Ghuddah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adalah salah satu dari beberapa ulama hadis kontemporer</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kontemporer</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yang menggeluti bidang ilmu hadis </w:t>
      </w:r>
      <w:r w:rsidRPr="004C0A6F">
        <w:rPr>
          <w:rFonts w:ascii="Times New Arabic" w:hAnsi="Times New Arabic"/>
          <w:i/>
          <w:iCs/>
          <w:sz w:val="24"/>
          <w:szCs w:val="24"/>
        </w:rPr>
        <w:t>dira&gt;yah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dira&gt;yah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 dan </w:t>
      </w:r>
      <w:r w:rsidRPr="004C0A6F">
        <w:rPr>
          <w:rFonts w:ascii="Times New Arabic" w:hAnsi="Times New Arabic"/>
          <w:i/>
          <w:iCs/>
          <w:sz w:val="24"/>
          <w:szCs w:val="24"/>
        </w:rPr>
        <w:t>riwa&gt;yah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riwa&gt;yah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 xml:space="preserve">-nya. Karya dan </w:t>
      </w:r>
      <w:r w:rsidRPr="004C0A6F">
        <w:rPr>
          <w:rFonts w:ascii="Times New Arabic" w:hAnsi="Times New Arabic"/>
          <w:i/>
          <w:iCs/>
          <w:sz w:val="24"/>
          <w:szCs w:val="24"/>
        </w:rPr>
        <w:t>tah</w:t>
      </w:r>
      <w:r w:rsidRPr="004C0A6F">
        <w:rPr>
          <w:rFonts w:ascii="Times New Arabic" w:hAnsi="Times New Arabic"/>
          <w:i/>
          <w:iCs/>
          <w:sz w:val="24"/>
          <w:szCs w:val="24"/>
          <w:lang w:val="id-ID"/>
        </w:rPr>
        <w:t>}</w:t>
      </w:r>
      <w:r w:rsidRPr="004C0A6F">
        <w:rPr>
          <w:rFonts w:ascii="Times New Arabic" w:hAnsi="Times New Arabic"/>
          <w:i/>
          <w:iCs/>
          <w:sz w:val="24"/>
          <w:szCs w:val="24"/>
        </w:rPr>
        <w:t>qi</w:t>
      </w:r>
      <w:r w:rsidRPr="004C0A6F">
        <w:rPr>
          <w:rFonts w:ascii="Times New Arabic" w:hAnsi="Times New Arabic"/>
          <w:i/>
          <w:iCs/>
          <w:sz w:val="24"/>
          <w:szCs w:val="24"/>
          <w:lang w:val="id-ID"/>
        </w:rPr>
        <w:t>&gt;</w:t>
      </w:r>
      <w:r w:rsidRPr="004C0A6F">
        <w:rPr>
          <w:rFonts w:ascii="Times New Arabic" w:hAnsi="Times New Arabic"/>
          <w:i/>
          <w:iCs/>
          <w:sz w:val="24"/>
          <w:szCs w:val="24"/>
        </w:rPr>
        <w:t>q</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tah}qi&gt;q</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sz w:val="24"/>
          <w:szCs w:val="24"/>
        </w:rPr>
        <w:t>-an Abu</w:t>
      </w:r>
      <w:r>
        <w:rPr>
          <w:rFonts w:ascii="Times New Arabic" w:hAnsi="Times New Arabic"/>
          <w:sz w:val="24"/>
          <w:szCs w:val="24"/>
          <w:lang w:val="id-ID"/>
        </w:rPr>
        <w:t>&gt;</w:t>
      </w:r>
      <w:r w:rsidRPr="004C0A6F">
        <w:rPr>
          <w:rFonts w:ascii="Times New Arabic" w:hAnsi="Times New Arabic"/>
          <w:sz w:val="24"/>
          <w:szCs w:val="24"/>
        </w:rPr>
        <w:t xml:space="preserve">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dapat menunjukan, bahwa kajian hadis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kajian hadis</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modern masih eksis. Kemampuan para ulama hadis dalam mepertahankan orisinalitas kajian hadis menjadikan daya tarik bagi sarjana barat</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sarjana barat</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untuk mengkaji dengan membuktikan kebenaran keberadaan silsilah (sanad</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sanad</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dalam kaca mata ilmiah. </w:t>
      </w:r>
    </w:p>
    <w:p w:rsidR="00964D66" w:rsidRDefault="00964D66" w:rsidP="005856EB">
      <w:pPr>
        <w:tabs>
          <w:tab w:val="left" w:pos="720"/>
        </w:tabs>
        <w:spacing w:line="360" w:lineRule="auto"/>
        <w:ind w:firstLine="709"/>
        <w:rPr>
          <w:rFonts w:ascii="Times New Arabic" w:hAnsi="Times New Arabic"/>
          <w:sz w:val="24"/>
          <w:szCs w:val="24"/>
          <w:lang w:val="id-ID"/>
        </w:rPr>
      </w:pPr>
      <w:r w:rsidRPr="004C0A6F">
        <w:rPr>
          <w:rFonts w:ascii="Times New Arabic" w:hAnsi="Times New Arabic"/>
          <w:sz w:val="24"/>
          <w:szCs w:val="24"/>
        </w:rPr>
        <w:t>Terjadinya perdebatan dan pergolakan dalam bidang hadis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hadis</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yang coba dipertahankan oleh Abu</w:t>
      </w:r>
      <w:r>
        <w:rPr>
          <w:rFonts w:ascii="Times New Arabic" w:hAnsi="Times New Arabic"/>
          <w:sz w:val="24"/>
          <w:szCs w:val="24"/>
          <w:lang w:val="id-ID"/>
        </w:rPr>
        <w:t>&gt;</w:t>
      </w:r>
      <w:r w:rsidRPr="004C0A6F">
        <w:rPr>
          <w:rFonts w:ascii="Times New Arabic" w:hAnsi="Times New Arabic"/>
          <w:sz w:val="24"/>
          <w:szCs w:val="24"/>
        </w:rPr>
        <w:t xml:space="preserve"> Ghuddah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Abu Ghuddah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dengan cara men-</w:t>
      </w:r>
      <w:r w:rsidRPr="004C0A6F">
        <w:rPr>
          <w:rFonts w:ascii="Times New Arabic" w:hAnsi="Times New Arabic"/>
          <w:i/>
          <w:iCs/>
          <w:sz w:val="24"/>
          <w:szCs w:val="24"/>
        </w:rPr>
        <w:t>s</w:t>
      </w:r>
      <w:r w:rsidR="006F6177">
        <w:rPr>
          <w:rFonts w:ascii="Times New Arabic" w:hAnsi="Times New Arabic"/>
          <w:i/>
          <w:iCs/>
          <w:sz w:val="24"/>
          <w:szCs w:val="24"/>
          <w:lang w:val="id-ID"/>
        </w:rPr>
        <w:t>y</w:t>
      </w:r>
      <w:r w:rsidRPr="004C0A6F">
        <w:rPr>
          <w:rFonts w:ascii="Times New Arabic" w:hAnsi="Times New Arabic"/>
          <w:i/>
          <w:iCs/>
          <w:sz w:val="24"/>
          <w:szCs w:val="24"/>
        </w:rPr>
        <w:t>arh</w:t>
      </w:r>
      <w:r w:rsidR="00C91888" w:rsidRPr="004C0A6F">
        <w:rPr>
          <w:rFonts w:ascii="Times New Arabic" w:hAnsi="Times New Arabic"/>
          <w:i/>
          <w:iCs/>
          <w:sz w:val="24"/>
          <w:szCs w:val="24"/>
        </w:rPr>
        <w:fldChar w:fldCharType="begin"/>
      </w:r>
      <w:r w:rsidRPr="004C0A6F">
        <w:rPr>
          <w:sz w:val="24"/>
          <w:szCs w:val="24"/>
        </w:rPr>
        <w:instrText xml:space="preserve"> XE "</w:instrText>
      </w:r>
      <w:r w:rsidRPr="004C0A6F">
        <w:rPr>
          <w:rFonts w:ascii="Times New Arabic" w:hAnsi="Times New Arabic"/>
          <w:i/>
          <w:iCs/>
          <w:sz w:val="24"/>
          <w:szCs w:val="24"/>
          <w:lang w:val="id-ID"/>
        </w:rPr>
        <w:instrText>sharh</w:instrText>
      </w:r>
      <w:r w:rsidRPr="004C0A6F">
        <w:rPr>
          <w:sz w:val="24"/>
          <w:szCs w:val="24"/>
        </w:rPr>
        <w:instrText xml:space="preserve">" </w:instrText>
      </w:r>
      <w:r w:rsidR="00C91888" w:rsidRPr="004C0A6F">
        <w:rPr>
          <w:rFonts w:ascii="Times New Arabic" w:hAnsi="Times New Arabic"/>
          <w:i/>
          <w:iCs/>
          <w:sz w:val="24"/>
          <w:szCs w:val="24"/>
        </w:rPr>
        <w:fldChar w:fldCharType="end"/>
      </w:r>
      <w:r w:rsidRPr="004C0A6F">
        <w:rPr>
          <w:rFonts w:ascii="Times New Arabic" w:hAnsi="Times New Arabic"/>
          <w:i/>
          <w:iCs/>
          <w:sz w:val="24"/>
          <w:szCs w:val="24"/>
          <w:lang w:val="id-ID"/>
        </w:rPr>
        <w:t>}</w:t>
      </w:r>
      <w:r w:rsidRPr="004C0A6F">
        <w:rPr>
          <w:rFonts w:ascii="Times New Arabic" w:hAnsi="Times New Arabic"/>
          <w:sz w:val="24"/>
          <w:szCs w:val="24"/>
        </w:rPr>
        <w:t xml:space="preserve"> manuskrip klasik</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klasik</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diiringin penambahan penjelasan, a</w:t>
      </w:r>
      <w:r>
        <w:rPr>
          <w:rFonts w:ascii="Times New Arabic" w:hAnsi="Times New Arabic"/>
          <w:sz w:val="24"/>
          <w:szCs w:val="24"/>
        </w:rPr>
        <w:t xml:space="preserve">gar apa yang dikaji oleh </w:t>
      </w:r>
      <w:r>
        <w:rPr>
          <w:rFonts w:ascii="Times New Arabic" w:hAnsi="Times New Arabic"/>
          <w:sz w:val="24"/>
          <w:szCs w:val="24"/>
          <w:lang w:val="id-ID"/>
        </w:rPr>
        <w:t>ulama</w:t>
      </w:r>
      <w:r w:rsidR="00C91888">
        <w:rPr>
          <w:rFonts w:ascii="Times New Arabic" w:hAnsi="Times New Arabic"/>
          <w:sz w:val="24"/>
          <w:szCs w:val="24"/>
          <w:lang w:val="id-ID"/>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sz w:val="24"/>
          <w:szCs w:val="24"/>
          <w:lang w:val="id-ID"/>
        </w:rPr>
        <w:fldChar w:fldCharType="end"/>
      </w:r>
      <w:r w:rsidRPr="004C0A6F">
        <w:rPr>
          <w:rFonts w:ascii="Times New Arabic" w:hAnsi="Times New Arabic"/>
          <w:sz w:val="24"/>
          <w:szCs w:val="24"/>
        </w:rPr>
        <w:t xml:space="preserve"> klasik dapat dipahami dalam konteks</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konteks</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kekinian</w:t>
      </w:r>
      <w:r w:rsidRPr="004C0A6F">
        <w:rPr>
          <w:rFonts w:ascii="Times New Arabic" w:hAnsi="Times New Arabic"/>
          <w:sz w:val="24"/>
          <w:szCs w:val="24"/>
          <w:lang w:val="id-ID"/>
        </w:rPr>
        <w:t>,</w:t>
      </w:r>
      <w:r w:rsidRPr="004C0A6F">
        <w:rPr>
          <w:rFonts w:ascii="Times New Arabic" w:hAnsi="Times New Arabic"/>
          <w:sz w:val="24"/>
          <w:szCs w:val="24"/>
        </w:rPr>
        <w:t xml:space="preserve"> sehingga dapat lebih mudah dipahami dengan bahasa dan metode yang bersifat kontemporer</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kontemporer</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menyimpulkan pernyataan perbedaan pendapat, disimpulkan serta diselesaikan masalahnya.</w:t>
      </w:r>
      <w:r w:rsidRPr="004C0A6F">
        <w:rPr>
          <w:rStyle w:val="FootnoteReference"/>
          <w:rFonts w:ascii="Times New Arabic" w:hAnsi="Times New Arabic"/>
          <w:sz w:val="24"/>
          <w:szCs w:val="24"/>
        </w:rPr>
        <w:footnoteReference w:id="53"/>
      </w:r>
      <w:r w:rsidRPr="004C0A6F">
        <w:rPr>
          <w:rFonts w:ascii="Times New Arabic" w:hAnsi="Times New Arabic"/>
          <w:sz w:val="24"/>
          <w:szCs w:val="24"/>
        </w:rPr>
        <w:t xml:space="preserve"> Adanya perseteruan dalam mempertahankan orisinal hadis, atau yang lebih global berupa </w:t>
      </w:r>
      <w:r w:rsidRPr="004C0A6F">
        <w:rPr>
          <w:rFonts w:ascii="Times New Arabic" w:hAnsi="Times New Arabic"/>
          <w:i/>
          <w:iCs/>
          <w:sz w:val="24"/>
          <w:szCs w:val="24"/>
        </w:rPr>
        <w:t>tura</w:t>
      </w:r>
      <w:r w:rsidRPr="004C0A6F">
        <w:rPr>
          <w:rFonts w:ascii="Times New Arabic" w:hAnsi="Times New Arabic"/>
          <w:i/>
          <w:iCs/>
          <w:sz w:val="24"/>
          <w:szCs w:val="24"/>
          <w:lang w:val="id-ID"/>
        </w:rPr>
        <w:t>&gt;</w:t>
      </w:r>
      <w:r w:rsidRPr="004C0A6F">
        <w:rPr>
          <w:rFonts w:ascii="Times New Arabic" w:hAnsi="Times New Arabic"/>
          <w:i/>
          <w:iCs/>
          <w:sz w:val="24"/>
          <w:szCs w:val="24"/>
        </w:rPr>
        <w:t>t</w:t>
      </w:r>
      <w:r w:rsidRPr="004C0A6F">
        <w:rPr>
          <w:rFonts w:ascii="Times New Arabic" w:hAnsi="Times New Arabic"/>
          <w:i/>
          <w:iCs/>
          <w:sz w:val="24"/>
          <w:szCs w:val="24"/>
          <w:lang w:val="id-ID"/>
        </w:rPr>
        <w:t>h</w:t>
      </w:r>
      <w:r w:rsidR="00C91888" w:rsidRPr="004C0A6F">
        <w:rPr>
          <w:rFonts w:ascii="Times New Arabic" w:hAnsi="Times New Arabic"/>
          <w:i/>
          <w:iCs/>
          <w:sz w:val="24"/>
          <w:szCs w:val="24"/>
          <w:lang w:val="id-ID"/>
        </w:rPr>
        <w:fldChar w:fldCharType="begin"/>
      </w:r>
      <w:r w:rsidRPr="004C0A6F">
        <w:rPr>
          <w:sz w:val="24"/>
          <w:szCs w:val="24"/>
        </w:rPr>
        <w:instrText xml:space="preserve"> XE "</w:instrText>
      </w:r>
      <w:r w:rsidRPr="004C0A6F">
        <w:rPr>
          <w:rFonts w:ascii="Times New Arabic" w:hAnsi="Times New Arabic"/>
          <w:i/>
          <w:iCs/>
          <w:sz w:val="24"/>
          <w:szCs w:val="24"/>
        </w:rPr>
        <w:instrText>tura&gt;th</w:instrText>
      </w:r>
      <w:r w:rsidRPr="004C0A6F">
        <w:rPr>
          <w:sz w:val="24"/>
          <w:szCs w:val="24"/>
        </w:rPr>
        <w:instrText xml:space="preserve">" </w:instrText>
      </w:r>
      <w:r w:rsidR="00C91888" w:rsidRPr="004C0A6F">
        <w:rPr>
          <w:rFonts w:ascii="Times New Arabic" w:hAnsi="Times New Arabic"/>
          <w:i/>
          <w:iCs/>
          <w:sz w:val="24"/>
          <w:szCs w:val="24"/>
          <w:lang w:val="id-ID"/>
        </w:rPr>
        <w:fldChar w:fldCharType="end"/>
      </w:r>
      <w:r w:rsidRPr="004C0A6F">
        <w:rPr>
          <w:rFonts w:ascii="Times New Arabic" w:hAnsi="Times New Arabic"/>
          <w:sz w:val="24"/>
          <w:szCs w:val="24"/>
        </w:rPr>
        <w:t>, sebagai buah khazanah</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rPr>
        <w:instrText>khazanah</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kekayaan yang dimiliki Islam perlu untuk dipahami secara tepat dan benar. </w:t>
      </w:r>
    </w:p>
    <w:p w:rsidR="00964D66" w:rsidRPr="004C0A6F" w:rsidRDefault="00964D66" w:rsidP="005856EB">
      <w:pPr>
        <w:tabs>
          <w:tab w:val="left" w:pos="720"/>
        </w:tabs>
        <w:spacing w:line="360" w:lineRule="auto"/>
        <w:ind w:firstLine="709"/>
        <w:rPr>
          <w:rFonts w:ascii="Times New Arabic" w:hAnsi="Times New Arabic"/>
          <w:sz w:val="24"/>
          <w:szCs w:val="24"/>
        </w:rPr>
      </w:pPr>
      <w:r w:rsidRPr="004C0A6F">
        <w:rPr>
          <w:rFonts w:ascii="Times New Arabic" w:hAnsi="Times New Arabic"/>
          <w:sz w:val="24"/>
          <w:szCs w:val="24"/>
        </w:rPr>
        <w:t xml:space="preserve">Jika permasalahan dalam hal </w:t>
      </w:r>
      <w:r w:rsidRPr="004C0A6F">
        <w:rPr>
          <w:rFonts w:ascii="Times New Arabic" w:hAnsi="Times New Arabic"/>
          <w:i/>
          <w:iCs/>
          <w:sz w:val="24"/>
          <w:szCs w:val="24"/>
        </w:rPr>
        <w:t>al-khila</w:t>
      </w:r>
      <w:r w:rsidRPr="004C0A6F">
        <w:rPr>
          <w:rFonts w:ascii="Times New Arabic" w:hAnsi="Times New Arabic"/>
          <w:i/>
          <w:iCs/>
          <w:sz w:val="24"/>
          <w:szCs w:val="24"/>
          <w:lang w:val="id-ID"/>
        </w:rPr>
        <w:t>&gt;</w:t>
      </w:r>
      <w:r w:rsidRPr="004C0A6F">
        <w:rPr>
          <w:rFonts w:ascii="Times New Arabic" w:hAnsi="Times New Arabic"/>
          <w:i/>
          <w:iCs/>
          <w:sz w:val="24"/>
          <w:szCs w:val="24"/>
        </w:rPr>
        <w:t>fi</w:t>
      </w:r>
      <w:r w:rsidRPr="004C0A6F">
        <w:rPr>
          <w:rFonts w:ascii="Times New Arabic" w:hAnsi="Times New Arabic"/>
          <w:i/>
          <w:iCs/>
          <w:sz w:val="24"/>
          <w:szCs w:val="24"/>
          <w:lang w:val="id-ID"/>
        </w:rPr>
        <w:t>&gt;</w:t>
      </w:r>
      <w:r w:rsidRPr="004C0A6F">
        <w:rPr>
          <w:rFonts w:ascii="Times New Arabic" w:hAnsi="Times New Arabic"/>
          <w:i/>
          <w:iCs/>
          <w:sz w:val="24"/>
          <w:szCs w:val="24"/>
        </w:rPr>
        <w:t>yyah al-fiqhi</w:t>
      </w:r>
      <w:r w:rsidRPr="004C0A6F">
        <w:rPr>
          <w:rFonts w:ascii="Times New Arabic" w:hAnsi="Times New Arabic"/>
          <w:i/>
          <w:iCs/>
          <w:sz w:val="24"/>
          <w:szCs w:val="24"/>
          <w:lang w:val="id-ID"/>
        </w:rPr>
        <w:t>&gt;</w:t>
      </w:r>
      <w:r w:rsidRPr="004C0A6F">
        <w:rPr>
          <w:rFonts w:ascii="Times New Arabic" w:hAnsi="Times New Arabic"/>
          <w:i/>
          <w:iCs/>
          <w:sz w:val="24"/>
          <w:szCs w:val="24"/>
        </w:rPr>
        <w:t>yyah</w:t>
      </w:r>
      <w:r>
        <w:rPr>
          <w:rFonts w:ascii="Times New Arabic" w:hAnsi="Times New Arabic"/>
          <w:sz w:val="24"/>
          <w:szCs w:val="24"/>
          <w:lang w:val="id-ID"/>
        </w:rPr>
        <w:t>.</w:t>
      </w:r>
      <w:r>
        <w:rPr>
          <w:rFonts w:ascii="Times New Arabic" w:hAnsi="Times New Arabic"/>
          <w:sz w:val="24"/>
          <w:szCs w:val="24"/>
        </w:rPr>
        <w:t xml:space="preserve"> </w:t>
      </w:r>
      <w:r>
        <w:rPr>
          <w:rFonts w:ascii="Times New Arabic" w:hAnsi="Times New Arabic"/>
          <w:sz w:val="24"/>
          <w:szCs w:val="24"/>
          <w:lang w:val="id-ID"/>
        </w:rPr>
        <w:t>T</w:t>
      </w:r>
      <w:r w:rsidRPr="004C0A6F">
        <w:rPr>
          <w:rFonts w:ascii="Times New Arabic" w:hAnsi="Times New Arabic"/>
          <w:sz w:val="24"/>
          <w:szCs w:val="24"/>
        </w:rPr>
        <w:t>idak perlu diperselisihkan hingga memecah persatuan umat</w:t>
      </w:r>
      <w:r w:rsidRPr="004C0A6F">
        <w:rPr>
          <w:rFonts w:ascii="Times New Arabic" w:hAnsi="Times New Arabic"/>
          <w:sz w:val="24"/>
          <w:szCs w:val="24"/>
          <w:lang w:val="id-ID"/>
        </w:rPr>
        <w:t>,</w:t>
      </w:r>
      <w:r w:rsidRPr="004C0A6F">
        <w:rPr>
          <w:rFonts w:ascii="Times New Arabic" w:hAnsi="Times New Arabic"/>
          <w:sz w:val="24"/>
          <w:szCs w:val="24"/>
        </w:rPr>
        <w:t xml:space="preserve"> </w:t>
      </w:r>
      <w:r w:rsidRPr="004C0A6F">
        <w:rPr>
          <w:rFonts w:ascii="Times New Arabic" w:hAnsi="Times New Arabic"/>
          <w:sz w:val="24"/>
          <w:szCs w:val="24"/>
          <w:lang w:val="id-ID"/>
        </w:rPr>
        <w:t>k</w:t>
      </w:r>
      <w:r w:rsidRPr="004C0A6F">
        <w:rPr>
          <w:rFonts w:ascii="Times New Arabic" w:hAnsi="Times New Arabic"/>
          <w:sz w:val="24"/>
          <w:szCs w:val="24"/>
        </w:rPr>
        <w:t>arena</w:t>
      </w:r>
      <w:r w:rsidRPr="004C0A6F">
        <w:rPr>
          <w:rFonts w:ascii="Times New Arabic" w:hAnsi="Times New Arabic"/>
          <w:sz w:val="24"/>
          <w:szCs w:val="24"/>
          <w:lang w:val="id-ID"/>
        </w:rPr>
        <w:t>,</w:t>
      </w:r>
      <w:r w:rsidRPr="004C0A6F">
        <w:rPr>
          <w:rFonts w:ascii="Times New Arabic" w:hAnsi="Times New Arabic"/>
          <w:sz w:val="24"/>
          <w:szCs w:val="24"/>
        </w:rPr>
        <w:t xml:space="preserve"> tidak menyentuh pada permasalahan teologi yang bersifat kepercayaan. Namun</w:t>
      </w:r>
      <w:r w:rsidRPr="004C0A6F">
        <w:rPr>
          <w:rFonts w:ascii="Times New Arabic" w:hAnsi="Times New Arabic"/>
          <w:sz w:val="24"/>
          <w:szCs w:val="24"/>
          <w:lang w:val="id-ID"/>
        </w:rPr>
        <w:t>, Nashr Hamid Abu</w:t>
      </w:r>
      <w:r>
        <w:rPr>
          <w:rFonts w:ascii="Times New Arabic" w:hAnsi="Times New Arabic"/>
          <w:sz w:val="24"/>
          <w:szCs w:val="24"/>
          <w:lang w:val="id-ID"/>
        </w:rPr>
        <w:t>&gt;</w:t>
      </w:r>
      <w:r w:rsidRPr="004C0A6F">
        <w:rPr>
          <w:rFonts w:ascii="Times New Arabic" w:hAnsi="Times New Arabic"/>
          <w:sz w:val="24"/>
          <w:szCs w:val="24"/>
          <w:lang w:val="id-ID"/>
        </w:rPr>
        <w:t xml:space="preserve"> Zayd</w:t>
      </w:r>
      <w:r w:rsidR="00C91888" w:rsidRPr="004C0A6F">
        <w:rPr>
          <w:rFonts w:ascii="Times New Arabic" w:hAnsi="Times New Arabic"/>
          <w:sz w:val="24"/>
          <w:szCs w:val="24"/>
          <w:lang w:val="id-ID"/>
        </w:rPr>
        <w:fldChar w:fldCharType="begin"/>
      </w:r>
      <w:r w:rsidRPr="004C0A6F">
        <w:rPr>
          <w:sz w:val="24"/>
          <w:szCs w:val="24"/>
        </w:rPr>
        <w:instrText xml:space="preserve"> XE "</w:instrText>
      </w:r>
      <w:r w:rsidRPr="004C0A6F">
        <w:rPr>
          <w:rFonts w:ascii="Times New Arabic" w:hAnsi="Times New Arabic"/>
          <w:sz w:val="24"/>
          <w:szCs w:val="24"/>
        </w:rPr>
        <w:instrText>Nashr Hamid Abu Zayd</w:instrText>
      </w:r>
      <w:r w:rsidRPr="004C0A6F">
        <w:rPr>
          <w:sz w:val="24"/>
          <w:szCs w:val="24"/>
        </w:rPr>
        <w:instrText xml:space="preserve">" </w:instrText>
      </w:r>
      <w:r w:rsidR="00C91888" w:rsidRPr="004C0A6F">
        <w:rPr>
          <w:rFonts w:ascii="Times New Arabic" w:hAnsi="Times New Arabic"/>
          <w:sz w:val="24"/>
          <w:szCs w:val="24"/>
          <w:lang w:val="id-ID"/>
        </w:rPr>
        <w:fldChar w:fldCharType="end"/>
      </w:r>
      <w:r w:rsidRPr="004C0A6F">
        <w:rPr>
          <w:rFonts w:ascii="Times New Arabic" w:hAnsi="Times New Arabic"/>
          <w:sz w:val="24"/>
          <w:szCs w:val="24"/>
          <w:lang w:val="id-ID"/>
        </w:rPr>
        <w:t xml:space="preserve"> mengungkapkan, </w:t>
      </w:r>
      <w:r w:rsidRPr="004C0A6F">
        <w:rPr>
          <w:rFonts w:ascii="Times New Arabic" w:hAnsi="Times New Arabic"/>
          <w:sz w:val="24"/>
          <w:szCs w:val="24"/>
        </w:rPr>
        <w:t xml:space="preserve"> konflik atau perang </w:t>
      </w:r>
      <w:r w:rsidRPr="004C0A6F">
        <w:rPr>
          <w:rFonts w:ascii="Times New Arabic" w:hAnsi="Times New Arabic"/>
          <w:sz w:val="24"/>
          <w:szCs w:val="24"/>
        </w:rPr>
        <w:lastRenderedPageBreak/>
        <w:t xml:space="preserve">pemikiran dalam memahami </w:t>
      </w:r>
      <w:r w:rsidRPr="004C0A6F">
        <w:rPr>
          <w:rFonts w:ascii="Times New Arabic" w:hAnsi="Times New Arabic"/>
          <w:sz w:val="24"/>
          <w:szCs w:val="24"/>
          <w:lang w:val="id-ID"/>
        </w:rPr>
        <w:t>A</w:t>
      </w:r>
      <w:r w:rsidRPr="004C0A6F">
        <w:rPr>
          <w:rFonts w:ascii="Times New Arabic" w:hAnsi="Times New Arabic"/>
          <w:sz w:val="24"/>
          <w:szCs w:val="24"/>
        </w:rPr>
        <w:t>l-Qur’an dan hadis</w:t>
      </w:r>
      <w:r w:rsidR="00C91888">
        <w:rPr>
          <w:rFonts w:ascii="Times New Arabic" w:hAnsi="Times New Arabic"/>
          <w:sz w:val="24"/>
          <w:szCs w:val="24"/>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dengan melibatkan ilmu kalam, berdampak besar dalam pengaturan kehidupan ummat, di mana sandaran kepada </w:t>
      </w:r>
      <w:r w:rsidRPr="004C0A6F">
        <w:rPr>
          <w:rFonts w:ascii="Times New Arabic" w:hAnsi="Times New Arabic"/>
          <w:sz w:val="24"/>
          <w:szCs w:val="24"/>
          <w:lang w:val="id-ID"/>
        </w:rPr>
        <w:t>nash</w:t>
      </w:r>
      <w:r w:rsidRPr="004C0A6F">
        <w:rPr>
          <w:rFonts w:ascii="Times New Arabic" w:hAnsi="Times New Arabic"/>
          <w:sz w:val="24"/>
          <w:szCs w:val="24"/>
        </w:rPr>
        <w:t xml:space="preserve"> berbentuk masa lampau merelevankan untuk masa sekarang, sedangkan sandaran akal dengan menyandarkan masa sekarang dapat membentuk hukum-hukum atau aturan-aturan yang bersifat inovatif.</w:t>
      </w:r>
      <w:r w:rsidRPr="004C0A6F">
        <w:rPr>
          <w:rStyle w:val="FootnoteReference"/>
          <w:rFonts w:ascii="Times New Arabic" w:hAnsi="Times New Arabic"/>
          <w:sz w:val="24"/>
          <w:szCs w:val="24"/>
        </w:rPr>
        <w:footnoteReference w:id="54"/>
      </w:r>
      <w:r w:rsidRPr="004C0A6F">
        <w:rPr>
          <w:rFonts w:ascii="Times New Arabic" w:hAnsi="Times New Arabic"/>
          <w:sz w:val="24"/>
          <w:szCs w:val="24"/>
        </w:rPr>
        <w:t xml:space="preserve"> Mempertahankan orisinal </w:t>
      </w:r>
      <w:r w:rsidRPr="004C0A6F">
        <w:rPr>
          <w:rFonts w:ascii="Times New Arabic" w:hAnsi="Times New Arabic"/>
          <w:i/>
          <w:iCs/>
          <w:sz w:val="24"/>
          <w:szCs w:val="24"/>
        </w:rPr>
        <w:t>tura</w:t>
      </w:r>
      <w:r w:rsidRPr="004C0A6F">
        <w:rPr>
          <w:rFonts w:ascii="Times New Arabic" w:hAnsi="Times New Arabic"/>
          <w:i/>
          <w:iCs/>
          <w:sz w:val="24"/>
          <w:szCs w:val="24"/>
          <w:lang w:val="id-ID"/>
        </w:rPr>
        <w:t>&gt;</w:t>
      </w:r>
      <w:r w:rsidRPr="004C0A6F">
        <w:rPr>
          <w:rFonts w:ascii="Times New Arabic" w:hAnsi="Times New Arabic"/>
          <w:i/>
          <w:iCs/>
          <w:sz w:val="24"/>
          <w:szCs w:val="24"/>
        </w:rPr>
        <w:t>t</w:t>
      </w:r>
      <w:r w:rsidRPr="004C0A6F">
        <w:rPr>
          <w:rFonts w:ascii="Times New Arabic" w:hAnsi="Times New Arabic"/>
          <w:i/>
          <w:iCs/>
          <w:sz w:val="24"/>
          <w:szCs w:val="24"/>
          <w:lang w:val="id-ID"/>
        </w:rPr>
        <w:t>h</w:t>
      </w:r>
      <w:r w:rsidR="00C91888">
        <w:rPr>
          <w:rFonts w:ascii="Times New Arabic" w:hAnsi="Times New Arabic"/>
          <w:i/>
          <w:iCs/>
          <w:sz w:val="24"/>
          <w:szCs w:val="24"/>
          <w:lang w:val="id-ID"/>
        </w:rPr>
        <w:fldChar w:fldCharType="begin"/>
      </w:r>
      <w:r>
        <w:instrText xml:space="preserve"> XE "</w:instrText>
      </w:r>
      <w:r w:rsidRPr="00180C07">
        <w:rPr>
          <w:rFonts w:ascii="Times New Arabic" w:hAnsi="Times New Arabic"/>
          <w:i/>
          <w:iCs/>
          <w:sz w:val="24"/>
          <w:szCs w:val="24"/>
        </w:rPr>
        <w:instrText>tura</w:instrText>
      </w:r>
      <w:r w:rsidRPr="00180C07">
        <w:rPr>
          <w:rFonts w:ascii="Times New Arabic" w:hAnsi="Times New Arabic"/>
          <w:i/>
          <w:iCs/>
          <w:sz w:val="24"/>
          <w:szCs w:val="24"/>
          <w:lang w:val="id-ID"/>
        </w:rPr>
        <w:instrText>&gt;</w:instrText>
      </w:r>
      <w:r w:rsidRPr="00180C07">
        <w:rPr>
          <w:rFonts w:ascii="Times New Arabic" w:hAnsi="Times New Arabic"/>
          <w:i/>
          <w:iCs/>
          <w:sz w:val="24"/>
          <w:szCs w:val="24"/>
        </w:rPr>
        <w:instrText>t</w:instrText>
      </w:r>
      <w:r w:rsidRPr="00180C07">
        <w:rPr>
          <w:rFonts w:ascii="Times New Arabic" w:hAnsi="Times New Arabic"/>
          <w:i/>
          <w:iCs/>
          <w:sz w:val="24"/>
          <w:szCs w:val="24"/>
          <w:lang w:val="id-ID"/>
        </w:rPr>
        <w:instrText>h</w:instrText>
      </w:r>
      <w:r>
        <w:instrText xml:space="preserve">" </w:instrText>
      </w:r>
      <w:r w:rsidR="00C91888">
        <w:rPr>
          <w:rFonts w:ascii="Times New Arabic" w:hAnsi="Times New Arabic"/>
          <w:i/>
          <w:iCs/>
          <w:sz w:val="24"/>
          <w:szCs w:val="24"/>
          <w:lang w:val="id-ID"/>
        </w:rPr>
        <w:fldChar w:fldCharType="end"/>
      </w:r>
      <w:r w:rsidRPr="004C0A6F">
        <w:rPr>
          <w:rFonts w:ascii="Times New Arabic" w:hAnsi="Times New Arabic"/>
          <w:sz w:val="24"/>
          <w:szCs w:val="24"/>
        </w:rPr>
        <w:t xml:space="preserve"> adalah sebuah kewajiban dalam melihat sejarah pertumbuhan dinamika keilmuan. Interpretasi dengan merelevansikan realita masa kini adalah langkah inovatif ulama</w:t>
      </w:r>
      <w:r w:rsidR="00C91888" w:rsidRPr="004C0A6F">
        <w:rPr>
          <w:rFonts w:ascii="Times New Arabic" w:hAnsi="Times New Arabic"/>
          <w:sz w:val="24"/>
          <w:szCs w:val="24"/>
        </w:rPr>
        <w:fldChar w:fldCharType="begin"/>
      </w:r>
      <w:r w:rsidRPr="004C0A6F">
        <w:rPr>
          <w:sz w:val="24"/>
          <w:szCs w:val="24"/>
        </w:rPr>
        <w:instrText xml:space="preserve"> XE "</w:instrText>
      </w:r>
      <w:r w:rsidRPr="004C0A6F">
        <w:rPr>
          <w:rFonts w:ascii="Times New Arabic" w:hAnsi="Times New Arabic"/>
          <w:sz w:val="24"/>
          <w:szCs w:val="24"/>
          <w:lang w:val="id-ID"/>
        </w:rPr>
        <w:instrText>ulama</w:instrText>
      </w:r>
      <w:r w:rsidRPr="004C0A6F">
        <w:rPr>
          <w:sz w:val="24"/>
          <w:szCs w:val="24"/>
        </w:rPr>
        <w:instrText xml:space="preserve">" </w:instrText>
      </w:r>
      <w:r w:rsidR="00C91888" w:rsidRPr="004C0A6F">
        <w:rPr>
          <w:rFonts w:ascii="Times New Arabic" w:hAnsi="Times New Arabic"/>
          <w:sz w:val="24"/>
          <w:szCs w:val="24"/>
        </w:rPr>
        <w:fldChar w:fldCharType="end"/>
      </w:r>
      <w:r w:rsidRPr="004C0A6F">
        <w:rPr>
          <w:rFonts w:ascii="Times New Arabic" w:hAnsi="Times New Arabic"/>
          <w:sz w:val="24"/>
          <w:szCs w:val="24"/>
        </w:rPr>
        <w:t xml:space="preserve"> kontemporer</w:t>
      </w:r>
      <w:r w:rsidR="00C91888">
        <w:rPr>
          <w:rFonts w:ascii="Times New Arabic" w:hAnsi="Times New Arabic"/>
          <w:sz w:val="24"/>
          <w:szCs w:val="24"/>
        </w:rPr>
        <w:fldChar w:fldCharType="begin"/>
      </w:r>
      <w:r>
        <w:instrText xml:space="preserve"> XE "</w:instrText>
      </w:r>
      <w:r w:rsidRPr="00130F4F">
        <w:rPr>
          <w:rFonts w:ascii="Times New Arabic" w:hAnsi="Times New Arabic"/>
          <w:sz w:val="24"/>
          <w:szCs w:val="24"/>
        </w:rPr>
        <w:instrText>kontemporer</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dalam menjaga nilai-nilai </w:t>
      </w:r>
      <w:r w:rsidRPr="004C0A6F">
        <w:rPr>
          <w:rFonts w:ascii="Times New Arabic" w:hAnsi="Times New Arabic"/>
          <w:sz w:val="24"/>
          <w:szCs w:val="24"/>
          <w:lang w:val="id-ID"/>
        </w:rPr>
        <w:t>nash</w:t>
      </w:r>
      <w:r w:rsidRPr="004C0A6F">
        <w:rPr>
          <w:rFonts w:ascii="Times New Arabic" w:hAnsi="Times New Arabic"/>
          <w:sz w:val="24"/>
          <w:szCs w:val="24"/>
        </w:rPr>
        <w:t xml:space="preserve"> tanpa melewati batasan syariah yang diajarkan oleh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4C0A6F">
        <w:rPr>
          <w:rFonts w:ascii="Times New Arabic" w:hAnsi="Times New Arabic"/>
          <w:sz w:val="24"/>
          <w:szCs w:val="24"/>
        </w:rPr>
        <w:t xml:space="preserve"> Muhammad </w:t>
      </w:r>
      <w:r w:rsidR="006F6177">
        <w:rPr>
          <w:rFonts w:ascii="Times New Arabic" w:hAnsi="Times New Arabic"/>
          <w:i/>
          <w:iCs/>
          <w:sz w:val="24"/>
          <w:szCs w:val="24"/>
          <w:lang w:val="id-ID"/>
        </w:rPr>
        <w:t>S</w:t>
      </w:r>
      <w:r w:rsidRPr="004C0A6F">
        <w:rPr>
          <w:rFonts w:ascii="Times New Arabic" w:hAnsi="Times New Arabic"/>
          <w:i/>
          <w:iCs/>
          <w:sz w:val="24"/>
          <w:szCs w:val="24"/>
          <w:lang w:val="id-ID"/>
        </w:rPr>
        <w:t>hallalla</w:t>
      </w:r>
      <w:r>
        <w:rPr>
          <w:rFonts w:ascii="Times New Arabic" w:hAnsi="Times New Arabic"/>
          <w:i/>
          <w:iCs/>
          <w:sz w:val="24"/>
          <w:szCs w:val="24"/>
          <w:lang w:val="id-ID"/>
        </w:rPr>
        <w:t>&gt;</w:t>
      </w:r>
      <w:r w:rsidRPr="004C0A6F">
        <w:rPr>
          <w:rFonts w:ascii="Times New Arabic" w:hAnsi="Times New Arabic"/>
          <w:i/>
          <w:iCs/>
          <w:sz w:val="24"/>
          <w:szCs w:val="24"/>
          <w:lang w:val="id-ID"/>
        </w:rPr>
        <w:t>hu ‘alaihi wa sallam</w:t>
      </w:r>
      <w:r w:rsidRPr="004C0A6F">
        <w:rPr>
          <w:rFonts w:ascii="Times New Arabic" w:hAnsi="Times New Arabic"/>
          <w:sz w:val="24"/>
          <w:szCs w:val="24"/>
        </w:rPr>
        <w:t>.</w:t>
      </w:r>
    </w:p>
    <w:p w:rsidR="00964D66" w:rsidRPr="00DC0E57" w:rsidRDefault="00964D66" w:rsidP="005856EB">
      <w:pPr>
        <w:tabs>
          <w:tab w:val="left" w:pos="720"/>
        </w:tabs>
        <w:spacing w:line="360" w:lineRule="auto"/>
        <w:ind w:firstLine="709"/>
        <w:rPr>
          <w:rFonts w:ascii="Times New Arabic" w:hAnsi="Times New Arabic"/>
          <w:color w:val="000000" w:themeColor="text1"/>
          <w:sz w:val="24"/>
          <w:szCs w:val="24"/>
        </w:rPr>
      </w:pPr>
      <w:r w:rsidRPr="004C0A6F">
        <w:rPr>
          <w:rFonts w:ascii="Times New Arabic" w:hAnsi="Times New Arabic"/>
          <w:color w:val="000000" w:themeColor="text1"/>
          <w:sz w:val="24"/>
          <w:szCs w:val="24"/>
        </w:rPr>
        <w:t>Sebagai ulama</w:t>
      </w:r>
      <w:r w:rsidR="00C91888" w:rsidRPr="004C0A6F">
        <w:rPr>
          <w:rFonts w:ascii="Times New Arabic" w:hAnsi="Times New Arabic"/>
          <w:color w:val="000000" w:themeColor="text1"/>
          <w:sz w:val="24"/>
          <w:szCs w:val="24"/>
        </w:rPr>
        <w:fldChar w:fldCharType="begin"/>
      </w:r>
      <w:r w:rsidRPr="004C0A6F">
        <w:rPr>
          <w:sz w:val="24"/>
          <w:szCs w:val="24"/>
        </w:rPr>
        <w:instrText xml:space="preserve"> XE "</w:instrText>
      </w:r>
      <w:r w:rsidRPr="004C0A6F">
        <w:rPr>
          <w:rFonts w:ascii="Times New Arabic" w:hAnsi="Times New Arabic"/>
          <w:sz w:val="24"/>
          <w:szCs w:val="24"/>
          <w:lang w:val="id-ID"/>
        </w:rPr>
        <w:instrText>ulama</w:instrText>
      </w:r>
      <w:r w:rsidRPr="004C0A6F">
        <w:rPr>
          <w:sz w:val="24"/>
          <w:szCs w:val="24"/>
        </w:rPr>
        <w:instrText xml:space="preserve">" </w:instrText>
      </w:r>
      <w:r w:rsidR="00C91888" w:rsidRPr="004C0A6F">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xml:space="preserve"> dalam bidang hadis</w:t>
      </w:r>
      <w:r w:rsidR="00C91888" w:rsidRPr="004C0A6F">
        <w:rPr>
          <w:rFonts w:ascii="Times New Arabic" w:hAnsi="Times New Arabic"/>
          <w:color w:val="000000" w:themeColor="text1"/>
          <w:sz w:val="24"/>
          <w:szCs w:val="24"/>
        </w:rPr>
        <w:fldChar w:fldCharType="begin"/>
      </w:r>
      <w:r w:rsidRPr="004C0A6F">
        <w:rPr>
          <w:sz w:val="24"/>
          <w:szCs w:val="24"/>
        </w:rPr>
        <w:instrText xml:space="preserve"> XE "</w:instrText>
      </w:r>
      <w:r w:rsidRPr="004C0A6F">
        <w:rPr>
          <w:rFonts w:ascii="Times New Arabic" w:hAnsi="Times New Arabic"/>
          <w:sz w:val="24"/>
          <w:szCs w:val="24"/>
        </w:rPr>
        <w:instrText>hadis</w:instrText>
      </w:r>
      <w:r w:rsidRPr="004C0A6F">
        <w:rPr>
          <w:sz w:val="24"/>
          <w:szCs w:val="24"/>
        </w:rPr>
        <w:instrText xml:space="preserve">" </w:instrText>
      </w:r>
      <w:r w:rsidR="00C91888" w:rsidRPr="004C0A6F">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Abu</w:t>
      </w:r>
      <w:r>
        <w:rPr>
          <w:rFonts w:ascii="Times New Arabic" w:hAnsi="Times New Arabic"/>
          <w:color w:val="000000" w:themeColor="text1"/>
          <w:sz w:val="24"/>
          <w:szCs w:val="24"/>
          <w:lang w:val="id-ID"/>
        </w:rPr>
        <w:t>&gt;</w:t>
      </w:r>
      <w:r w:rsidRPr="004C0A6F">
        <w:rPr>
          <w:rFonts w:ascii="Times New Arabic" w:hAnsi="Times New Arabic"/>
          <w:color w:val="000000" w:themeColor="text1"/>
          <w:sz w:val="24"/>
          <w:szCs w:val="24"/>
        </w:rPr>
        <w:t xml:space="preserve"> Ghuddah</w:t>
      </w:r>
      <w:r w:rsidR="00C91888" w:rsidRPr="004C0A6F">
        <w:rPr>
          <w:rFonts w:ascii="Times New Arabic" w:hAnsi="Times New Arabic"/>
          <w:color w:val="000000" w:themeColor="text1"/>
          <w:sz w:val="24"/>
          <w:szCs w:val="24"/>
        </w:rPr>
        <w:fldChar w:fldCharType="begin"/>
      </w:r>
      <w:r w:rsidRPr="004C0A6F">
        <w:rPr>
          <w:sz w:val="24"/>
          <w:szCs w:val="24"/>
        </w:rPr>
        <w:instrText xml:space="preserve"> XE "</w:instrText>
      </w:r>
      <w:r w:rsidRPr="004C0A6F">
        <w:rPr>
          <w:rFonts w:ascii="Times New Arabic" w:hAnsi="Times New Arabic"/>
          <w:sz w:val="24"/>
          <w:szCs w:val="24"/>
        </w:rPr>
        <w:instrText>Abu Ghuddah</w:instrText>
      </w:r>
      <w:r w:rsidRPr="004C0A6F">
        <w:rPr>
          <w:sz w:val="24"/>
          <w:szCs w:val="24"/>
        </w:rPr>
        <w:instrText xml:space="preserve">" </w:instrText>
      </w:r>
      <w:r w:rsidR="00C91888" w:rsidRPr="004C0A6F">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xml:space="preserve"> dalam beberapa tulisan dalam karyanya, tidak sebatas mendominasikan kutipan pendapat-pendapat dari mazhab</w:t>
      </w:r>
      <w:r w:rsidR="00C91888" w:rsidRPr="004C0A6F">
        <w:rPr>
          <w:rFonts w:ascii="Times New Arabic" w:hAnsi="Times New Arabic"/>
          <w:color w:val="000000" w:themeColor="text1"/>
          <w:sz w:val="24"/>
          <w:szCs w:val="24"/>
        </w:rPr>
        <w:fldChar w:fldCharType="begin"/>
      </w:r>
      <w:r w:rsidRPr="004C0A6F">
        <w:rPr>
          <w:sz w:val="24"/>
          <w:szCs w:val="24"/>
        </w:rPr>
        <w:instrText xml:space="preserve"> XE "</w:instrText>
      </w:r>
      <w:r w:rsidRPr="004C0A6F">
        <w:rPr>
          <w:rFonts w:ascii="Times New Arabic" w:hAnsi="Times New Arabic"/>
          <w:sz w:val="24"/>
          <w:szCs w:val="24"/>
        </w:rPr>
        <w:instrText>mazhab</w:instrText>
      </w:r>
      <w:r w:rsidRPr="004C0A6F">
        <w:rPr>
          <w:sz w:val="24"/>
          <w:szCs w:val="24"/>
        </w:rPr>
        <w:instrText xml:space="preserve">" </w:instrText>
      </w:r>
      <w:r w:rsidR="00C91888" w:rsidRPr="004C0A6F">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xml:space="preserve"> Hanafi</w:t>
      </w:r>
      <w:r w:rsidR="00C91888">
        <w:rPr>
          <w:rFonts w:ascii="Times New Arabic" w:hAnsi="Times New Arabic"/>
          <w:color w:val="000000" w:themeColor="text1"/>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melainkan terdapat beberapa mazhab</w:t>
      </w:r>
      <w:r w:rsidR="006F6177">
        <w:rPr>
          <w:rFonts w:ascii="Times New Arabic" w:hAnsi="Times New Arabic"/>
          <w:color w:val="000000" w:themeColor="text1"/>
          <w:sz w:val="24"/>
          <w:szCs w:val="24"/>
        </w:rPr>
        <w:t xml:space="preserve"> dari para Imam mazhab Malik, S</w:t>
      </w:r>
      <w:r w:rsidR="006F6177">
        <w:rPr>
          <w:rFonts w:ascii="Times New Arabic" w:hAnsi="Times New Arabic"/>
          <w:color w:val="000000" w:themeColor="text1"/>
          <w:sz w:val="24"/>
          <w:szCs w:val="24"/>
          <w:lang w:val="id-ID"/>
        </w:rPr>
        <w:t>y</w:t>
      </w:r>
      <w:r w:rsidRPr="004C0A6F">
        <w:rPr>
          <w:rFonts w:ascii="Times New Arabic" w:hAnsi="Times New Arabic"/>
          <w:color w:val="000000" w:themeColor="text1"/>
          <w:sz w:val="24"/>
          <w:szCs w:val="24"/>
        </w:rPr>
        <w:t>a</w:t>
      </w:r>
      <w:r w:rsidRPr="004C0A6F">
        <w:rPr>
          <w:rFonts w:ascii="Times New Arabic" w:hAnsi="Times New Arabic"/>
          <w:color w:val="000000" w:themeColor="text1"/>
          <w:sz w:val="24"/>
          <w:szCs w:val="24"/>
          <w:lang w:val="id-ID"/>
        </w:rPr>
        <w:t>&gt;</w:t>
      </w:r>
      <w:r w:rsidRPr="004C0A6F">
        <w:rPr>
          <w:rFonts w:ascii="Times New Arabic" w:hAnsi="Times New Arabic"/>
          <w:color w:val="000000" w:themeColor="text1"/>
          <w:sz w:val="24"/>
          <w:szCs w:val="24"/>
        </w:rPr>
        <w:t>fi‘i maupun Ahmad beserta para pengikut mazhab lain secara terbuka. Salah satu bukti yang menjadi buah karyanya dalam kutipannya dari beberapa pendapat selain mazhab Hanafi</w:t>
      </w:r>
      <w:r w:rsidR="00C91888" w:rsidRPr="004C0A6F">
        <w:rPr>
          <w:rFonts w:ascii="Times New Arabic" w:hAnsi="Times New Arabic"/>
          <w:color w:val="000000" w:themeColor="text1"/>
          <w:sz w:val="24"/>
          <w:szCs w:val="24"/>
        </w:rPr>
        <w:fldChar w:fldCharType="begin"/>
      </w:r>
      <w:r w:rsidRPr="004C0A6F">
        <w:rPr>
          <w:sz w:val="24"/>
          <w:szCs w:val="24"/>
        </w:rPr>
        <w:instrText xml:space="preserve"> XE "</w:instrText>
      </w:r>
      <w:r w:rsidRPr="004C0A6F">
        <w:rPr>
          <w:rFonts w:ascii="Times New Arabic" w:hAnsi="Times New Arabic"/>
          <w:sz w:val="24"/>
          <w:szCs w:val="24"/>
        </w:rPr>
        <w:instrText>mazhab Hanafi</w:instrText>
      </w:r>
      <w:r w:rsidRPr="004C0A6F">
        <w:rPr>
          <w:sz w:val="24"/>
          <w:szCs w:val="24"/>
        </w:rPr>
        <w:instrText xml:space="preserve">" </w:instrText>
      </w:r>
      <w:r w:rsidR="00C91888" w:rsidRPr="004C0A6F">
        <w:rPr>
          <w:rFonts w:ascii="Times New Arabic" w:hAnsi="Times New Arabic"/>
          <w:color w:val="000000" w:themeColor="text1"/>
          <w:sz w:val="24"/>
          <w:szCs w:val="24"/>
        </w:rPr>
        <w:fldChar w:fldCharType="end"/>
      </w:r>
      <w:r w:rsidRPr="004C0A6F">
        <w:rPr>
          <w:rFonts w:ascii="Times New Arabic" w:hAnsi="Times New Arabic"/>
          <w:color w:val="000000" w:themeColor="text1"/>
          <w:sz w:val="24"/>
          <w:szCs w:val="24"/>
        </w:rPr>
        <w:t xml:space="preserve"> tertuang dalam </w:t>
      </w:r>
      <w:r w:rsidRPr="004C0A6F">
        <w:rPr>
          <w:rFonts w:ascii="Times New Arabic" w:hAnsi="Times New Arabic"/>
          <w:i/>
          <w:iCs/>
          <w:sz w:val="24"/>
          <w:szCs w:val="24"/>
        </w:rPr>
        <w:t>Lamah</w:t>
      </w:r>
      <w:r>
        <w:rPr>
          <w:rFonts w:ascii="Times New Arabic" w:hAnsi="Times New Arabic"/>
          <w:i/>
          <w:iCs/>
          <w:sz w:val="24"/>
          <w:szCs w:val="24"/>
          <w:lang w:val="id-ID"/>
        </w:rPr>
        <w:t>}</w:t>
      </w:r>
      <w:r w:rsidRPr="004C0A6F">
        <w:rPr>
          <w:rFonts w:ascii="Times New Arabic" w:hAnsi="Times New Arabic"/>
          <w:i/>
          <w:iCs/>
          <w:sz w:val="24"/>
          <w:szCs w:val="24"/>
        </w:rPr>
        <w:t>a&gt;t min Ta&gt;ri</w:t>
      </w:r>
      <w:r>
        <w:rPr>
          <w:rFonts w:ascii="Times New Arabic" w:hAnsi="Times New Arabic"/>
          <w:i/>
          <w:iCs/>
          <w:sz w:val="24"/>
          <w:szCs w:val="24"/>
          <w:lang w:val="id-ID"/>
        </w:rPr>
        <w:t>}</w:t>
      </w:r>
      <w:r w:rsidRPr="004C0A6F">
        <w:rPr>
          <w:rFonts w:ascii="Times New Arabic" w:hAnsi="Times New Arabic"/>
          <w:i/>
          <w:iCs/>
          <w:sz w:val="24"/>
          <w:szCs w:val="24"/>
        </w:rPr>
        <w:t>kh al-Sunnah wa ‘Ulu&gt;m al-H</w:t>
      </w:r>
      <w:r>
        <w:rPr>
          <w:rFonts w:ascii="Times New Arabic" w:hAnsi="Times New Arabic"/>
          <w:i/>
          <w:iCs/>
          <w:sz w:val="24"/>
          <w:szCs w:val="24"/>
          <w:lang w:val="id-ID"/>
        </w:rPr>
        <w:t>{</w:t>
      </w:r>
      <w:r w:rsidRPr="004C0A6F">
        <w:rPr>
          <w:rFonts w:ascii="Times New Arabic" w:hAnsi="Times New Arabic"/>
          <w:i/>
          <w:iCs/>
          <w:sz w:val="24"/>
          <w:szCs w:val="24"/>
        </w:rPr>
        <w:t>adi&gt;th</w:t>
      </w:r>
      <w:r>
        <w:rPr>
          <w:rFonts w:ascii="Times New Arabic" w:hAnsi="Times New Arabic"/>
          <w:i/>
          <w:iCs/>
          <w:sz w:val="24"/>
          <w:szCs w:val="24"/>
          <w:lang w:val="id-ID"/>
        </w:rPr>
        <w:t xml:space="preserve"> </w:t>
      </w:r>
      <w:r w:rsidRPr="004C0A6F">
        <w:rPr>
          <w:rFonts w:ascii="Times New Arabic" w:hAnsi="Times New Arabic"/>
          <w:color w:val="000000" w:themeColor="text1"/>
          <w:sz w:val="24"/>
          <w:szCs w:val="24"/>
        </w:rPr>
        <w:t xml:space="preserve">dan </w:t>
      </w:r>
      <w:r w:rsidRPr="004C0A6F">
        <w:rPr>
          <w:rFonts w:ascii="Times New Arabic" w:hAnsi="Times New Arabic"/>
          <w:i/>
          <w:iCs/>
          <w:color w:val="000000" w:themeColor="text1"/>
          <w:sz w:val="24"/>
          <w:szCs w:val="24"/>
        </w:rPr>
        <w:t>al-Fawa&gt;id al-Mustamiddah min Tah</w:t>
      </w:r>
      <w:r>
        <w:rPr>
          <w:rFonts w:ascii="Times New Arabic" w:hAnsi="Times New Arabic"/>
          <w:i/>
          <w:iCs/>
          <w:color w:val="000000" w:themeColor="text1"/>
          <w:sz w:val="24"/>
          <w:szCs w:val="24"/>
          <w:lang w:val="id-ID"/>
        </w:rPr>
        <w:t>}</w:t>
      </w:r>
      <w:r w:rsidR="006F6177">
        <w:rPr>
          <w:rFonts w:ascii="Times New Arabic" w:hAnsi="Times New Arabic"/>
          <w:i/>
          <w:iCs/>
          <w:color w:val="000000" w:themeColor="text1"/>
          <w:sz w:val="24"/>
          <w:szCs w:val="24"/>
        </w:rPr>
        <w:t>qi&gt;q al-‘Alla&gt;mah al-S</w:t>
      </w:r>
      <w:r w:rsidR="006F6177">
        <w:rPr>
          <w:rFonts w:ascii="Times New Arabic" w:hAnsi="Times New Arabic"/>
          <w:i/>
          <w:iCs/>
          <w:color w:val="000000" w:themeColor="text1"/>
          <w:sz w:val="24"/>
          <w:szCs w:val="24"/>
          <w:lang w:val="id-ID"/>
        </w:rPr>
        <w:t>y</w:t>
      </w:r>
      <w:r w:rsidRPr="004C0A6F">
        <w:rPr>
          <w:rFonts w:ascii="Times New Arabic" w:hAnsi="Times New Arabic"/>
          <w:i/>
          <w:iCs/>
          <w:color w:val="000000" w:themeColor="text1"/>
          <w:sz w:val="24"/>
          <w:szCs w:val="24"/>
        </w:rPr>
        <w:t>ai&gt;kh ‘Abdul Fatta&gt;h Abu&gt; Ghuddah</w:t>
      </w:r>
      <w:r w:rsidR="00C91888">
        <w:rPr>
          <w:rFonts w:ascii="Times New Arabic" w:hAnsi="Times New Arabic"/>
          <w:i/>
          <w:iCs/>
          <w:color w:val="000000" w:themeColor="text1"/>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i/>
          <w:iCs/>
          <w:color w:val="000000" w:themeColor="text1"/>
          <w:sz w:val="24"/>
          <w:szCs w:val="24"/>
        </w:rPr>
        <w:fldChar w:fldCharType="end"/>
      </w:r>
      <w:r w:rsidRPr="004C0A6F">
        <w:rPr>
          <w:rFonts w:ascii="Times New Arabic" w:hAnsi="Times New Arabic"/>
          <w:color w:val="000000" w:themeColor="text1"/>
          <w:sz w:val="24"/>
          <w:szCs w:val="24"/>
        </w:rPr>
        <w:t xml:space="preserve">. Kedua kitabnya bergenre ilmu hadis, yang membahas tentang ilmu hadis </w:t>
      </w:r>
      <w:r w:rsidRPr="004C0A6F">
        <w:rPr>
          <w:rFonts w:ascii="Times New Arabic" w:hAnsi="Times New Arabic"/>
          <w:i/>
          <w:iCs/>
          <w:color w:val="000000" w:themeColor="text1"/>
          <w:sz w:val="24"/>
          <w:szCs w:val="24"/>
        </w:rPr>
        <w:t>dira&gt;yah</w:t>
      </w:r>
      <w:r w:rsidR="00C91888" w:rsidRPr="004C0A6F">
        <w:rPr>
          <w:rFonts w:ascii="Times New Arabic" w:hAnsi="Times New Arabic"/>
          <w:i/>
          <w:iCs/>
          <w:color w:val="000000" w:themeColor="text1"/>
          <w:sz w:val="24"/>
          <w:szCs w:val="24"/>
        </w:rPr>
        <w:fldChar w:fldCharType="begin"/>
      </w:r>
      <w:r w:rsidRPr="004C0A6F">
        <w:rPr>
          <w:sz w:val="24"/>
          <w:szCs w:val="24"/>
        </w:rPr>
        <w:instrText xml:space="preserve"> XE "</w:instrText>
      </w:r>
      <w:r w:rsidRPr="004C0A6F">
        <w:rPr>
          <w:rFonts w:ascii="Times New Arabic" w:hAnsi="Times New Arabic"/>
          <w:i/>
          <w:iCs/>
          <w:sz w:val="24"/>
          <w:szCs w:val="24"/>
        </w:rPr>
        <w:instrText>dira&gt;yah</w:instrText>
      </w:r>
      <w:r w:rsidRPr="004C0A6F">
        <w:rPr>
          <w:sz w:val="24"/>
          <w:szCs w:val="24"/>
        </w:rPr>
        <w:instrText xml:space="preserve">" </w:instrText>
      </w:r>
      <w:r w:rsidR="00C91888" w:rsidRPr="004C0A6F">
        <w:rPr>
          <w:rFonts w:ascii="Times New Arabic" w:hAnsi="Times New Arabic"/>
          <w:i/>
          <w:iCs/>
          <w:color w:val="000000" w:themeColor="text1"/>
          <w:sz w:val="24"/>
          <w:szCs w:val="24"/>
        </w:rPr>
        <w:fldChar w:fldCharType="end"/>
      </w:r>
      <w:r w:rsidRPr="004C0A6F">
        <w:rPr>
          <w:rFonts w:ascii="Times New Arabic" w:hAnsi="Times New Arabic"/>
          <w:i/>
          <w:iCs/>
          <w:color w:val="000000" w:themeColor="text1"/>
          <w:sz w:val="24"/>
          <w:szCs w:val="24"/>
        </w:rPr>
        <w:t xml:space="preserve"> </w:t>
      </w:r>
      <w:r w:rsidRPr="004C0A6F">
        <w:rPr>
          <w:rFonts w:ascii="Times New Arabic" w:hAnsi="Times New Arabic"/>
          <w:color w:val="000000" w:themeColor="text1"/>
          <w:sz w:val="24"/>
          <w:szCs w:val="24"/>
        </w:rPr>
        <w:t xml:space="preserve">atau kitab yang membahas tentang </w:t>
      </w:r>
      <w:r w:rsidRPr="004C0A6F">
        <w:rPr>
          <w:rFonts w:ascii="Times New Arabic" w:hAnsi="Times New Arabic"/>
          <w:i/>
          <w:iCs/>
          <w:color w:val="000000" w:themeColor="text1"/>
          <w:sz w:val="24"/>
          <w:szCs w:val="24"/>
        </w:rPr>
        <w:t>Us}u&gt;l al-h</w:t>
      </w:r>
      <w:r>
        <w:rPr>
          <w:rFonts w:ascii="Times New Arabic" w:hAnsi="Times New Arabic"/>
          <w:i/>
          <w:iCs/>
          <w:color w:val="000000" w:themeColor="text1"/>
          <w:sz w:val="24"/>
          <w:szCs w:val="24"/>
          <w:lang w:val="id-ID"/>
        </w:rPr>
        <w:t>}</w:t>
      </w:r>
      <w:r w:rsidRPr="004C0A6F">
        <w:rPr>
          <w:rFonts w:ascii="Times New Arabic" w:hAnsi="Times New Arabic"/>
          <w:i/>
          <w:iCs/>
          <w:color w:val="000000" w:themeColor="text1"/>
          <w:sz w:val="24"/>
          <w:szCs w:val="24"/>
        </w:rPr>
        <w:t>adi&gt;th</w:t>
      </w:r>
      <w:r w:rsidRPr="004C0A6F">
        <w:rPr>
          <w:rFonts w:ascii="Times New Arabic" w:hAnsi="Times New Arabic"/>
          <w:color w:val="000000" w:themeColor="text1"/>
          <w:sz w:val="24"/>
          <w:szCs w:val="24"/>
        </w:rPr>
        <w:t xml:space="preserve">. </w:t>
      </w:r>
      <w:r w:rsidRPr="004C0A6F">
        <w:rPr>
          <w:rFonts w:ascii="Times New Arabic" w:hAnsi="Times New Arabic"/>
          <w:sz w:val="24"/>
          <w:szCs w:val="24"/>
        </w:rPr>
        <w:t xml:space="preserve"> </w:t>
      </w:r>
    </w:p>
    <w:p w:rsidR="00D866FF" w:rsidRPr="00D866FF" w:rsidRDefault="00D866FF" w:rsidP="00D866FF">
      <w:pPr>
        <w:pStyle w:val="ListParagraph"/>
        <w:spacing w:line="360" w:lineRule="auto"/>
        <w:ind w:left="426" w:firstLine="0"/>
        <w:rPr>
          <w:rFonts w:ascii="Times New Arabic" w:hAnsi="Times New Arabic"/>
          <w:b/>
          <w:bCs/>
          <w:sz w:val="24"/>
          <w:szCs w:val="24"/>
        </w:rPr>
      </w:pPr>
      <w:bookmarkStart w:id="15" w:name="_Toc443686119"/>
      <w:bookmarkStart w:id="16" w:name="_Toc443686587"/>
      <w:bookmarkStart w:id="17" w:name="_Toc459105411"/>
    </w:p>
    <w:p w:rsidR="0014191C" w:rsidRPr="00FB34DF" w:rsidRDefault="0014191C" w:rsidP="005856EB">
      <w:pPr>
        <w:pStyle w:val="ListParagraph"/>
        <w:numPr>
          <w:ilvl w:val="0"/>
          <w:numId w:val="5"/>
        </w:numPr>
        <w:spacing w:line="360" w:lineRule="auto"/>
        <w:ind w:left="426" w:hanging="436"/>
        <w:rPr>
          <w:rFonts w:ascii="Times New Arabic" w:hAnsi="Times New Arabic"/>
          <w:b/>
          <w:bCs/>
          <w:sz w:val="24"/>
          <w:szCs w:val="24"/>
        </w:rPr>
      </w:pPr>
      <w:r w:rsidRPr="00FB34DF">
        <w:rPr>
          <w:rFonts w:ascii="Times New Arabic" w:hAnsi="Times New Arabic"/>
          <w:b/>
          <w:bCs/>
          <w:sz w:val="24"/>
          <w:szCs w:val="24"/>
        </w:rPr>
        <w:t>Abu</w:t>
      </w:r>
      <w:r w:rsidRPr="00FB34DF">
        <w:rPr>
          <w:rFonts w:ascii="Times New Arabic" w:hAnsi="Times New Arabic"/>
          <w:b/>
          <w:bCs/>
          <w:sz w:val="24"/>
          <w:szCs w:val="24"/>
          <w:lang w:val="id-ID"/>
        </w:rPr>
        <w:t>&gt;</w:t>
      </w:r>
      <w:r w:rsidRPr="00FB34DF">
        <w:rPr>
          <w:rFonts w:ascii="Times New Arabic" w:hAnsi="Times New Arabic"/>
          <w:b/>
          <w:bCs/>
          <w:sz w:val="24"/>
          <w:szCs w:val="24"/>
        </w:rPr>
        <w:t xml:space="preserve"> Ghuddah</w:t>
      </w:r>
      <w:r w:rsidR="00C91888" w:rsidRPr="00FB34DF">
        <w:rPr>
          <w:rFonts w:ascii="Times New Arabic" w:hAnsi="Times New Arabic"/>
          <w:b/>
          <w:bCs/>
          <w:sz w:val="24"/>
          <w:szCs w:val="24"/>
        </w:rPr>
        <w:fldChar w:fldCharType="begin"/>
      </w:r>
      <w:r w:rsidRPr="00FB34DF">
        <w:rPr>
          <w:rFonts w:ascii="Times New Arabic" w:hAnsi="Times New Arabic"/>
          <w:b/>
          <w:bCs/>
          <w:sz w:val="24"/>
          <w:szCs w:val="24"/>
        </w:rPr>
        <w:instrText xml:space="preserve"> XE "</w:instrText>
      </w:r>
      <w:r w:rsidRPr="00FB34DF">
        <w:rPr>
          <w:rFonts w:ascii="Times New Arabic" w:hAnsi="Times New Arabic"/>
          <w:b/>
          <w:bCs/>
          <w:sz w:val="24"/>
          <w:szCs w:val="24"/>
          <w:lang w:val="id-ID"/>
        </w:rPr>
        <w:instrText>Abu Ghuddah</w:instrText>
      </w:r>
      <w:r w:rsidRPr="00FB34DF">
        <w:rPr>
          <w:rFonts w:ascii="Times New Arabic" w:hAnsi="Times New Arabic"/>
          <w:b/>
          <w:bCs/>
          <w:sz w:val="24"/>
          <w:szCs w:val="24"/>
        </w:rPr>
        <w:instrText xml:space="preserve">" </w:instrText>
      </w:r>
      <w:r w:rsidR="00C91888" w:rsidRPr="00FB34DF">
        <w:rPr>
          <w:rFonts w:ascii="Times New Arabic" w:hAnsi="Times New Arabic"/>
          <w:b/>
          <w:bCs/>
          <w:sz w:val="24"/>
          <w:szCs w:val="24"/>
        </w:rPr>
        <w:fldChar w:fldCharType="end"/>
      </w:r>
      <w:r w:rsidRPr="00FB34DF">
        <w:rPr>
          <w:rFonts w:ascii="Times New Arabic" w:hAnsi="Times New Arabic"/>
          <w:b/>
          <w:bCs/>
          <w:sz w:val="24"/>
          <w:szCs w:val="24"/>
        </w:rPr>
        <w:t xml:space="preserve"> Menjawab Kritikan terhadap Imam Abu</w:t>
      </w:r>
      <w:r w:rsidRPr="00FB34DF">
        <w:rPr>
          <w:rFonts w:ascii="Times New Arabic" w:hAnsi="Times New Arabic"/>
          <w:b/>
          <w:bCs/>
          <w:sz w:val="24"/>
          <w:szCs w:val="24"/>
          <w:lang w:val="id-ID"/>
        </w:rPr>
        <w:t>&gt;</w:t>
      </w:r>
      <w:r w:rsidRPr="00FB34DF">
        <w:rPr>
          <w:rFonts w:ascii="Times New Arabic" w:hAnsi="Times New Arabic"/>
          <w:b/>
          <w:bCs/>
          <w:sz w:val="24"/>
          <w:szCs w:val="24"/>
        </w:rPr>
        <w:t xml:space="preserve"> Hani</w:t>
      </w:r>
      <w:r w:rsidRPr="00FB34DF">
        <w:rPr>
          <w:rFonts w:ascii="Times New Arabic" w:hAnsi="Times New Arabic"/>
          <w:b/>
          <w:bCs/>
          <w:sz w:val="24"/>
          <w:szCs w:val="24"/>
          <w:lang w:val="id-ID"/>
        </w:rPr>
        <w:t>&gt;</w:t>
      </w:r>
      <w:r w:rsidRPr="00FB34DF">
        <w:rPr>
          <w:rFonts w:ascii="Times New Arabic" w:hAnsi="Times New Arabic"/>
          <w:b/>
          <w:bCs/>
          <w:sz w:val="24"/>
          <w:szCs w:val="24"/>
        </w:rPr>
        <w:t>fah</w:t>
      </w:r>
      <w:r w:rsidR="00C91888" w:rsidRPr="00FB34DF">
        <w:rPr>
          <w:rFonts w:ascii="Times New Arabic" w:hAnsi="Times New Arabic"/>
          <w:b/>
          <w:bCs/>
          <w:sz w:val="24"/>
          <w:szCs w:val="24"/>
        </w:rPr>
        <w:fldChar w:fldCharType="begin"/>
      </w:r>
      <w:r w:rsidRPr="00FB34DF">
        <w:rPr>
          <w:rFonts w:ascii="Times New Arabic" w:hAnsi="Times New Arabic"/>
          <w:b/>
          <w:bCs/>
          <w:sz w:val="24"/>
          <w:szCs w:val="24"/>
        </w:rPr>
        <w:instrText xml:space="preserve"> XE "Abu</w:instrText>
      </w:r>
      <w:r w:rsidRPr="00FB34DF">
        <w:rPr>
          <w:rFonts w:ascii="Times New Arabic" w:hAnsi="Times New Arabic"/>
          <w:b/>
          <w:bCs/>
          <w:sz w:val="24"/>
          <w:szCs w:val="24"/>
          <w:lang w:val="id-ID"/>
        </w:rPr>
        <w:instrText>&gt;</w:instrText>
      </w:r>
      <w:r w:rsidRPr="00FB34DF">
        <w:rPr>
          <w:rFonts w:ascii="Times New Arabic" w:hAnsi="Times New Arabic"/>
          <w:b/>
          <w:bCs/>
          <w:sz w:val="24"/>
          <w:szCs w:val="24"/>
        </w:rPr>
        <w:instrText xml:space="preserve"> Hani</w:instrText>
      </w:r>
      <w:r w:rsidRPr="00FB34DF">
        <w:rPr>
          <w:rFonts w:ascii="Times New Arabic" w:hAnsi="Times New Arabic"/>
          <w:b/>
          <w:bCs/>
          <w:sz w:val="24"/>
          <w:szCs w:val="24"/>
          <w:lang w:val="id-ID"/>
        </w:rPr>
        <w:instrText>&gt;</w:instrText>
      </w:r>
      <w:r w:rsidRPr="00FB34DF">
        <w:rPr>
          <w:rFonts w:ascii="Times New Arabic" w:hAnsi="Times New Arabic"/>
          <w:b/>
          <w:bCs/>
          <w:sz w:val="24"/>
          <w:szCs w:val="24"/>
        </w:rPr>
        <w:instrText xml:space="preserve">fah" </w:instrText>
      </w:r>
      <w:r w:rsidR="00C91888" w:rsidRPr="00FB34DF">
        <w:rPr>
          <w:rFonts w:ascii="Times New Arabic" w:hAnsi="Times New Arabic"/>
          <w:b/>
          <w:bCs/>
          <w:sz w:val="24"/>
          <w:szCs w:val="24"/>
        </w:rPr>
        <w:fldChar w:fldCharType="end"/>
      </w:r>
      <w:r w:rsidRPr="00FB34DF">
        <w:rPr>
          <w:rFonts w:ascii="Times New Arabic" w:hAnsi="Times New Arabic"/>
          <w:b/>
          <w:bCs/>
          <w:sz w:val="24"/>
          <w:szCs w:val="24"/>
        </w:rPr>
        <w:t xml:space="preserve"> dalam Ilmu Hadis</w:t>
      </w:r>
      <w:bookmarkEnd w:id="15"/>
      <w:bookmarkEnd w:id="16"/>
      <w:bookmarkEnd w:id="17"/>
    </w:p>
    <w:p w:rsidR="00A9601F" w:rsidRDefault="0014191C" w:rsidP="005856EB">
      <w:pPr>
        <w:pStyle w:val="ListParagraph"/>
        <w:tabs>
          <w:tab w:val="left" w:pos="720"/>
        </w:tabs>
        <w:spacing w:line="360" w:lineRule="auto"/>
        <w:ind w:left="0" w:firstLine="709"/>
        <w:rPr>
          <w:rFonts w:ascii="Times New Arabic" w:hAnsi="Times New Arabic"/>
          <w:sz w:val="24"/>
          <w:szCs w:val="24"/>
          <w:lang w:val="id-ID"/>
        </w:rPr>
      </w:pPr>
      <w:r w:rsidRPr="006A31A5">
        <w:rPr>
          <w:rFonts w:ascii="Times New Arabic" w:hAnsi="Times New Arabic"/>
          <w:sz w:val="24"/>
          <w:szCs w:val="24"/>
        </w:rPr>
        <w:t>Pemikiran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Hanifah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dalam kajian hadis</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kajian hadis</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tidak begitu sering didengungkan sebagai tokoh yang banyak terjun dalam bidang hadis</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hadis</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Ketokohannya lebih dikenal sebagai seorang mujtahid</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i/>
          <w:iCs/>
          <w:sz w:val="24"/>
          <w:szCs w:val="24"/>
          <w:lang w:val="id-ID"/>
        </w:rPr>
        <w:instrText>mujtahid</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awal dalam bidang fikih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fikih</w:instrText>
      </w:r>
      <w:r w:rsidRPr="006A31A5">
        <w:rPr>
          <w:sz w:val="24"/>
          <w:szCs w:val="24"/>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lang w:val="id-ID"/>
        </w:rPr>
        <w:t>,</w:t>
      </w:r>
      <w:r w:rsidRPr="006A31A5">
        <w:rPr>
          <w:rFonts w:ascii="Times New Arabic" w:hAnsi="Times New Arabic"/>
          <w:sz w:val="24"/>
          <w:szCs w:val="24"/>
        </w:rPr>
        <w:t xml:space="preserve"> </w:t>
      </w:r>
      <w:r>
        <w:rPr>
          <w:rFonts w:ascii="Times New Arabic" w:hAnsi="Times New Arabic"/>
          <w:sz w:val="24"/>
          <w:szCs w:val="24"/>
          <w:lang w:val="id-ID"/>
        </w:rPr>
        <w:t xml:space="preserve">yang </w:t>
      </w:r>
      <w:r w:rsidRPr="006A31A5">
        <w:rPr>
          <w:rFonts w:ascii="Times New Arabic" w:hAnsi="Times New Arabic"/>
          <w:sz w:val="24"/>
          <w:szCs w:val="24"/>
        </w:rPr>
        <w:t>hingga saat ini masih bertahan. Karakter pemikiran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Pr>
          <w:rFonts w:ascii="Times New Arabic" w:hAnsi="Times New Arabic"/>
          <w:sz w:val="24"/>
          <w:szCs w:val="24"/>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keras dalam memp</w:t>
      </w:r>
      <w:r>
        <w:rPr>
          <w:rFonts w:ascii="Times New Arabic" w:hAnsi="Times New Arabic"/>
          <w:sz w:val="24"/>
          <w:szCs w:val="24"/>
        </w:rPr>
        <w:t>ertahankan prinsip pemikirannya</w:t>
      </w:r>
      <w:r>
        <w:rPr>
          <w:rFonts w:ascii="Times New Arabic" w:hAnsi="Times New Arabic"/>
          <w:sz w:val="24"/>
          <w:szCs w:val="24"/>
          <w:lang w:val="id-ID"/>
        </w:rPr>
        <w:t>. Hal ini</w:t>
      </w:r>
      <w:r w:rsidRPr="00941E47">
        <w:rPr>
          <w:rFonts w:ascii="Times New Arabic" w:hAnsi="Times New Arabic"/>
          <w:sz w:val="24"/>
          <w:szCs w:val="24"/>
          <w:lang w:val="id-ID"/>
        </w:rPr>
        <w:t xml:space="preserve"> terbukti saat adanya tawaran untuk menjabat di </w:t>
      </w:r>
      <w:r>
        <w:rPr>
          <w:rFonts w:ascii="Times New Arabic" w:hAnsi="Times New Arabic"/>
          <w:sz w:val="24"/>
          <w:szCs w:val="24"/>
          <w:lang w:val="id-ID"/>
        </w:rPr>
        <w:t xml:space="preserve">kursi </w:t>
      </w:r>
      <w:r w:rsidRPr="00941E47">
        <w:rPr>
          <w:rFonts w:ascii="Times New Arabic" w:hAnsi="Times New Arabic"/>
          <w:sz w:val="24"/>
          <w:szCs w:val="24"/>
          <w:lang w:val="id-ID"/>
        </w:rPr>
        <w:t>pemerinta</w:t>
      </w:r>
      <w:r>
        <w:rPr>
          <w:rFonts w:ascii="Times New Arabic" w:hAnsi="Times New Arabic"/>
          <w:sz w:val="24"/>
          <w:szCs w:val="24"/>
          <w:lang w:val="id-ID"/>
        </w:rPr>
        <w:t>h kekhalifahan, namun ia menolaknya, pada</w:t>
      </w:r>
      <w:r w:rsidRPr="00941E47">
        <w:rPr>
          <w:rFonts w:ascii="Times New Arabic" w:hAnsi="Times New Arabic"/>
          <w:sz w:val="24"/>
          <w:szCs w:val="24"/>
          <w:lang w:val="id-ID"/>
        </w:rPr>
        <w:t xml:space="preserve"> masa kekhalifahan Bani Umayyah di Kufah</w:t>
      </w:r>
      <w:r w:rsidR="00C91888" w:rsidRPr="006A31A5">
        <w:rPr>
          <w:rFonts w:ascii="Times New Arabic" w:hAnsi="Times New Arabic"/>
          <w:sz w:val="24"/>
          <w:szCs w:val="24"/>
        </w:rPr>
        <w:fldChar w:fldCharType="begin"/>
      </w:r>
      <w:r w:rsidRPr="00941E47">
        <w:rPr>
          <w:sz w:val="24"/>
          <w:szCs w:val="24"/>
          <w:lang w:val="id-ID"/>
        </w:rPr>
        <w:instrText xml:space="preserve"> XE "</w:instrText>
      </w:r>
      <w:r w:rsidRPr="006A31A5">
        <w:rPr>
          <w:rFonts w:ascii="Times New Arabic" w:hAnsi="Times New Arabic"/>
          <w:sz w:val="24"/>
          <w:szCs w:val="24"/>
          <w:lang w:val="id-ID"/>
        </w:rPr>
        <w:instrText>Kufah</w:instrText>
      </w:r>
      <w:r w:rsidRPr="00941E47">
        <w:rPr>
          <w:sz w:val="24"/>
          <w:szCs w:val="24"/>
          <w:lang w:val="id-ID"/>
        </w:rPr>
        <w:instrText xml:space="preserve">" </w:instrText>
      </w:r>
      <w:r w:rsidR="00C91888" w:rsidRPr="006A31A5">
        <w:rPr>
          <w:rFonts w:ascii="Times New Arabic" w:hAnsi="Times New Arabic"/>
          <w:sz w:val="24"/>
          <w:szCs w:val="24"/>
        </w:rPr>
        <w:fldChar w:fldCharType="end"/>
      </w:r>
      <w:r w:rsidRPr="00941E47">
        <w:rPr>
          <w:rFonts w:ascii="Times New Arabic" w:hAnsi="Times New Arabic"/>
          <w:sz w:val="24"/>
          <w:szCs w:val="24"/>
          <w:lang w:val="id-ID"/>
        </w:rPr>
        <w:t xml:space="preserve"> yang berjalan selama 52 tahun maupun kekhalifahan Bani Abbasiyyah di Baghdad</w:t>
      </w:r>
      <w:r w:rsidR="00C91888" w:rsidRPr="006A31A5">
        <w:rPr>
          <w:rFonts w:ascii="Times New Arabic" w:hAnsi="Times New Arabic"/>
          <w:sz w:val="24"/>
          <w:szCs w:val="24"/>
        </w:rPr>
        <w:fldChar w:fldCharType="begin"/>
      </w:r>
      <w:r w:rsidRPr="00941E47">
        <w:rPr>
          <w:sz w:val="24"/>
          <w:szCs w:val="24"/>
          <w:lang w:val="id-ID"/>
        </w:rPr>
        <w:instrText xml:space="preserve"> XE "</w:instrText>
      </w:r>
      <w:r w:rsidRPr="00941E47">
        <w:rPr>
          <w:rFonts w:ascii="Times New Arabic" w:hAnsi="Times New Arabic"/>
          <w:sz w:val="24"/>
          <w:szCs w:val="24"/>
          <w:lang w:val="id-ID"/>
        </w:rPr>
        <w:instrText>Baghdad</w:instrText>
      </w:r>
      <w:r w:rsidRPr="00941E47">
        <w:rPr>
          <w:sz w:val="24"/>
          <w:szCs w:val="24"/>
          <w:lang w:val="id-ID"/>
        </w:rPr>
        <w:instrText xml:space="preserve">" </w:instrText>
      </w:r>
      <w:r w:rsidR="00C91888" w:rsidRPr="006A31A5">
        <w:rPr>
          <w:rFonts w:ascii="Times New Arabic" w:hAnsi="Times New Arabic"/>
          <w:sz w:val="24"/>
          <w:szCs w:val="24"/>
        </w:rPr>
        <w:fldChar w:fldCharType="end"/>
      </w:r>
      <w:r w:rsidRPr="00941E47">
        <w:rPr>
          <w:rFonts w:ascii="Times New Arabic" w:hAnsi="Times New Arabic"/>
          <w:sz w:val="24"/>
          <w:szCs w:val="24"/>
          <w:lang w:val="id-ID"/>
        </w:rPr>
        <w:t xml:space="preserve"> selama 18 tahun.</w:t>
      </w:r>
      <w:r w:rsidRPr="006A31A5">
        <w:rPr>
          <w:rStyle w:val="FootnoteReference"/>
          <w:rFonts w:ascii="Times New Arabic" w:hAnsi="Times New Arabic"/>
          <w:sz w:val="24"/>
          <w:szCs w:val="24"/>
        </w:rPr>
        <w:footnoteReference w:id="55"/>
      </w:r>
      <w:r w:rsidRPr="00941E47">
        <w:rPr>
          <w:rFonts w:ascii="Times New Arabic" w:hAnsi="Times New Arabic"/>
          <w:sz w:val="24"/>
          <w:szCs w:val="24"/>
          <w:lang w:val="id-ID"/>
        </w:rPr>
        <w:t xml:space="preserve"> Kota Kufah dan kota Bashrah di Irak</w:t>
      </w:r>
      <w:r w:rsidR="00C91888" w:rsidRPr="006A31A5">
        <w:rPr>
          <w:rFonts w:ascii="Times New Arabic" w:hAnsi="Times New Arabic"/>
          <w:sz w:val="24"/>
          <w:szCs w:val="24"/>
        </w:rPr>
        <w:fldChar w:fldCharType="begin"/>
      </w:r>
      <w:r w:rsidRPr="00941E47">
        <w:rPr>
          <w:sz w:val="24"/>
          <w:szCs w:val="24"/>
          <w:lang w:val="id-ID"/>
        </w:rPr>
        <w:instrText xml:space="preserve"> XE "</w:instrText>
      </w:r>
      <w:r w:rsidRPr="00941E47">
        <w:rPr>
          <w:rFonts w:ascii="Times New Arabic" w:hAnsi="Times New Arabic"/>
          <w:sz w:val="24"/>
          <w:szCs w:val="24"/>
          <w:lang w:val="id-ID"/>
        </w:rPr>
        <w:instrText>Irak</w:instrText>
      </w:r>
      <w:r w:rsidRPr="00941E47">
        <w:rPr>
          <w:sz w:val="24"/>
          <w:szCs w:val="24"/>
          <w:lang w:val="id-ID"/>
        </w:rPr>
        <w:instrText xml:space="preserve">" </w:instrText>
      </w:r>
      <w:r w:rsidR="00C91888" w:rsidRPr="006A31A5">
        <w:rPr>
          <w:rFonts w:ascii="Times New Arabic" w:hAnsi="Times New Arabic"/>
          <w:sz w:val="24"/>
          <w:szCs w:val="24"/>
        </w:rPr>
        <w:fldChar w:fldCharType="end"/>
      </w:r>
      <w:r w:rsidRPr="00941E47">
        <w:rPr>
          <w:rFonts w:ascii="Times New Arabic" w:hAnsi="Times New Arabic"/>
          <w:sz w:val="24"/>
          <w:szCs w:val="24"/>
          <w:lang w:val="id-ID"/>
        </w:rPr>
        <w:t xml:space="preserve"> yang merupakan dua kota yang melahirkan beberapa ilmuan dalam berbagai disiplin ilmu </w:t>
      </w:r>
    </w:p>
    <w:p w:rsidR="0014191C" w:rsidRPr="006A31A5" w:rsidRDefault="00A9601F" w:rsidP="00A9601F">
      <w:pPr>
        <w:pStyle w:val="ListParagraph"/>
        <w:tabs>
          <w:tab w:val="left" w:pos="720"/>
        </w:tabs>
        <w:spacing w:line="360" w:lineRule="auto"/>
        <w:ind w:left="0" w:firstLine="709"/>
        <w:rPr>
          <w:rFonts w:ascii="Times New Arabic" w:hAnsi="Times New Arabic"/>
          <w:sz w:val="24"/>
          <w:szCs w:val="24"/>
        </w:rPr>
      </w:pPr>
      <w:r>
        <w:rPr>
          <w:rFonts w:ascii="Times New Arabic" w:hAnsi="Times New Arabic"/>
          <w:sz w:val="24"/>
          <w:szCs w:val="24"/>
          <w:lang w:val="id-ID"/>
        </w:rPr>
        <w:t>Beberapa disiplin ilmu yang dilahirkan dari rahim dua kota di atas di antaranya</w:t>
      </w:r>
      <w:r w:rsidR="0014191C" w:rsidRPr="00941E47">
        <w:rPr>
          <w:rFonts w:ascii="Times New Arabic" w:hAnsi="Times New Arabic"/>
          <w:sz w:val="24"/>
          <w:szCs w:val="24"/>
          <w:lang w:val="id-ID"/>
        </w:rPr>
        <w:t xml:space="preserve"> ilmu sastra, teologi, ta</w:t>
      </w:r>
      <w:r>
        <w:rPr>
          <w:rFonts w:ascii="Times New Arabic" w:hAnsi="Times New Arabic"/>
          <w:sz w:val="24"/>
          <w:szCs w:val="24"/>
          <w:lang w:val="id-ID"/>
        </w:rPr>
        <w:t>fsir, hadis, fikih dan tasawwuf. Kondisi tersebut merupakan</w:t>
      </w:r>
      <w:r w:rsidR="0014191C" w:rsidRPr="00941E47">
        <w:rPr>
          <w:rFonts w:ascii="Times New Arabic" w:hAnsi="Times New Arabic"/>
          <w:sz w:val="24"/>
          <w:szCs w:val="24"/>
          <w:lang w:val="id-ID"/>
        </w:rPr>
        <w:t xml:space="preserve"> transformasi </w:t>
      </w:r>
      <w:r w:rsidR="0014191C" w:rsidRPr="00941E47">
        <w:rPr>
          <w:rFonts w:ascii="Times New Arabic" w:hAnsi="Times New Arabic"/>
          <w:sz w:val="24"/>
          <w:szCs w:val="24"/>
          <w:lang w:val="id-ID"/>
        </w:rPr>
        <w:lastRenderedPageBreak/>
        <w:t>sosial-kultural, politik</w:t>
      </w:r>
      <w:r w:rsidR="00C91888" w:rsidRPr="006A31A5">
        <w:rPr>
          <w:rFonts w:ascii="Times New Arabic" w:hAnsi="Times New Arabic"/>
          <w:sz w:val="24"/>
          <w:szCs w:val="24"/>
        </w:rPr>
        <w:fldChar w:fldCharType="begin"/>
      </w:r>
      <w:r w:rsidR="0014191C" w:rsidRPr="00941E47">
        <w:rPr>
          <w:sz w:val="24"/>
          <w:szCs w:val="24"/>
          <w:lang w:val="id-ID"/>
        </w:rPr>
        <w:instrText xml:space="preserve"> XE "</w:instrText>
      </w:r>
      <w:r w:rsidR="0014191C" w:rsidRPr="00941E47">
        <w:rPr>
          <w:rFonts w:ascii="Times New Arabic" w:hAnsi="Times New Arabic"/>
          <w:sz w:val="24"/>
          <w:szCs w:val="24"/>
          <w:lang w:val="id-ID"/>
        </w:rPr>
        <w:instrText>politik</w:instrText>
      </w:r>
      <w:r w:rsidR="0014191C" w:rsidRPr="00941E47">
        <w:rPr>
          <w:sz w:val="24"/>
          <w:szCs w:val="24"/>
          <w:lang w:val="id-ID"/>
        </w:rPr>
        <w:instrText xml:space="preserve">" </w:instrText>
      </w:r>
      <w:r w:rsidR="00C91888" w:rsidRPr="006A31A5">
        <w:rPr>
          <w:rFonts w:ascii="Times New Arabic" w:hAnsi="Times New Arabic"/>
          <w:sz w:val="24"/>
          <w:szCs w:val="24"/>
        </w:rPr>
        <w:fldChar w:fldCharType="end"/>
      </w:r>
      <w:r w:rsidR="0014191C" w:rsidRPr="00941E47">
        <w:rPr>
          <w:rFonts w:ascii="Times New Arabic" w:hAnsi="Times New Arabic"/>
          <w:sz w:val="24"/>
          <w:szCs w:val="24"/>
          <w:lang w:val="id-ID"/>
        </w:rPr>
        <w:t xml:space="preserve"> dan pertentangan tradisional antar suku Arab Utara, Arab Selatan dan Parsia yang mengakibatkan pengaruh</w:t>
      </w:r>
      <w:r w:rsidR="00C91888" w:rsidRPr="006A31A5">
        <w:rPr>
          <w:rFonts w:ascii="Times New Arabic" w:hAnsi="Times New Arabic"/>
          <w:sz w:val="24"/>
          <w:szCs w:val="24"/>
        </w:rPr>
        <w:fldChar w:fldCharType="begin"/>
      </w:r>
      <w:r w:rsidR="0014191C" w:rsidRPr="00941E47">
        <w:rPr>
          <w:sz w:val="24"/>
          <w:szCs w:val="24"/>
          <w:lang w:val="id-ID"/>
        </w:rPr>
        <w:instrText xml:space="preserve"> XE "</w:instrText>
      </w:r>
      <w:r w:rsidR="0014191C" w:rsidRPr="00941E47">
        <w:rPr>
          <w:rFonts w:ascii="Times New Arabic" w:hAnsi="Times New Arabic"/>
          <w:sz w:val="24"/>
          <w:szCs w:val="24"/>
          <w:lang w:val="id-ID"/>
        </w:rPr>
        <w:instrText>pengaruh</w:instrText>
      </w:r>
      <w:r w:rsidR="0014191C" w:rsidRPr="00941E47">
        <w:rPr>
          <w:sz w:val="24"/>
          <w:szCs w:val="24"/>
          <w:lang w:val="id-ID"/>
        </w:rPr>
        <w:instrText xml:space="preserve">" </w:instrText>
      </w:r>
      <w:r w:rsidR="00C91888" w:rsidRPr="006A31A5">
        <w:rPr>
          <w:rFonts w:ascii="Times New Arabic" w:hAnsi="Times New Arabic"/>
          <w:sz w:val="24"/>
          <w:szCs w:val="24"/>
        </w:rPr>
        <w:fldChar w:fldCharType="end"/>
      </w:r>
      <w:r w:rsidR="0014191C" w:rsidRPr="00941E47">
        <w:rPr>
          <w:rFonts w:ascii="Times New Arabic" w:hAnsi="Times New Arabic"/>
          <w:sz w:val="24"/>
          <w:szCs w:val="24"/>
          <w:lang w:val="id-ID"/>
        </w:rPr>
        <w:t xml:space="preserve"> terhadap pola pikir Imam Abu</w:t>
      </w:r>
      <w:r w:rsidR="0014191C" w:rsidRPr="006A31A5">
        <w:rPr>
          <w:rFonts w:ascii="Times New Arabic" w:hAnsi="Times New Arabic"/>
          <w:sz w:val="24"/>
          <w:szCs w:val="24"/>
          <w:lang w:val="id-ID"/>
        </w:rPr>
        <w:t>&gt;</w:t>
      </w:r>
      <w:r w:rsidR="0014191C" w:rsidRPr="00941E47">
        <w:rPr>
          <w:rFonts w:ascii="Times New Arabic" w:hAnsi="Times New Arabic"/>
          <w:sz w:val="24"/>
          <w:szCs w:val="24"/>
          <w:lang w:val="id-ID"/>
        </w:rPr>
        <w:t xml:space="preserve"> Hani</w:t>
      </w:r>
      <w:r w:rsidR="0014191C" w:rsidRPr="006A31A5">
        <w:rPr>
          <w:rFonts w:ascii="Times New Arabic" w:hAnsi="Times New Arabic"/>
          <w:sz w:val="24"/>
          <w:szCs w:val="24"/>
          <w:lang w:val="id-ID"/>
        </w:rPr>
        <w:t>&gt;</w:t>
      </w:r>
      <w:r w:rsidR="0014191C" w:rsidRPr="00941E47">
        <w:rPr>
          <w:rFonts w:ascii="Times New Arabic" w:hAnsi="Times New Arabic"/>
          <w:sz w:val="24"/>
          <w:szCs w:val="24"/>
          <w:lang w:val="id-ID"/>
        </w:rPr>
        <w:t xml:space="preserve">fah dalam keilmuannya terutama </w:t>
      </w:r>
      <w:r w:rsidR="0014191C">
        <w:rPr>
          <w:rFonts w:ascii="Times New Arabic" w:hAnsi="Times New Arabic"/>
          <w:sz w:val="24"/>
          <w:szCs w:val="24"/>
          <w:lang w:val="id-ID"/>
        </w:rPr>
        <w:t xml:space="preserve">dalam </w:t>
      </w:r>
      <w:r w:rsidR="0014191C" w:rsidRPr="00941E47">
        <w:rPr>
          <w:rFonts w:ascii="Times New Arabic" w:hAnsi="Times New Arabic"/>
          <w:sz w:val="24"/>
          <w:szCs w:val="24"/>
          <w:lang w:val="id-ID"/>
        </w:rPr>
        <w:t>menetapkan hukum, sehingga latar belakang kehidupan dan pendidikannya tidak pernah terlepas dari sumber yang ada.</w:t>
      </w:r>
      <w:r w:rsidR="0014191C" w:rsidRPr="006A31A5">
        <w:rPr>
          <w:rStyle w:val="FootnoteReference"/>
          <w:rFonts w:ascii="Times New Arabic" w:hAnsi="Times New Arabic"/>
          <w:sz w:val="24"/>
          <w:szCs w:val="24"/>
        </w:rPr>
        <w:footnoteReference w:id="56"/>
      </w:r>
      <w:r w:rsidR="0014191C" w:rsidRPr="00941E47">
        <w:rPr>
          <w:rFonts w:ascii="Times New Arabic" w:hAnsi="Times New Arabic"/>
          <w:sz w:val="24"/>
          <w:szCs w:val="24"/>
          <w:lang w:val="id-ID"/>
        </w:rPr>
        <w:t xml:space="preserve"> </w:t>
      </w:r>
      <w:r w:rsidR="0014191C" w:rsidRPr="002773E1">
        <w:rPr>
          <w:rFonts w:ascii="Times New Arabic" w:hAnsi="Times New Arabic"/>
          <w:sz w:val="24"/>
          <w:szCs w:val="24"/>
          <w:lang w:val="id-ID"/>
        </w:rPr>
        <w:t>Dari kondisi kota Kufah yang begitu gencar dengan situasi politik kekhalifahan, Imam Abu</w:t>
      </w:r>
      <w:r w:rsidR="0014191C" w:rsidRPr="006A31A5">
        <w:rPr>
          <w:rFonts w:ascii="Times New Arabic" w:hAnsi="Times New Arabic"/>
          <w:sz w:val="24"/>
          <w:szCs w:val="24"/>
          <w:lang w:val="id-ID"/>
        </w:rPr>
        <w:t>&gt;</w:t>
      </w:r>
      <w:r w:rsidR="0014191C" w:rsidRPr="002773E1">
        <w:rPr>
          <w:rFonts w:ascii="Times New Arabic" w:hAnsi="Times New Arabic"/>
          <w:sz w:val="24"/>
          <w:szCs w:val="24"/>
          <w:lang w:val="id-ID"/>
        </w:rPr>
        <w:t xml:space="preserve"> Hani</w:t>
      </w:r>
      <w:r w:rsidR="0014191C" w:rsidRPr="006A31A5">
        <w:rPr>
          <w:rFonts w:ascii="Times New Arabic" w:hAnsi="Times New Arabic"/>
          <w:sz w:val="24"/>
          <w:szCs w:val="24"/>
          <w:lang w:val="id-ID"/>
        </w:rPr>
        <w:t>&gt;</w:t>
      </w:r>
      <w:r w:rsidR="0014191C" w:rsidRPr="002773E1">
        <w:rPr>
          <w:rFonts w:ascii="Times New Arabic" w:hAnsi="Times New Arabic"/>
          <w:sz w:val="24"/>
          <w:szCs w:val="24"/>
          <w:lang w:val="id-ID"/>
        </w:rPr>
        <w:t xml:space="preserve">fah sebagai seorang ahli fikih dalam menetapkan hukum mengambil </w:t>
      </w:r>
      <w:r w:rsidR="0014191C" w:rsidRPr="002773E1">
        <w:rPr>
          <w:rFonts w:ascii="Times New Arabic" w:hAnsi="Times New Arabic"/>
          <w:i/>
          <w:iCs/>
          <w:sz w:val="24"/>
          <w:szCs w:val="24"/>
          <w:lang w:val="id-ID"/>
        </w:rPr>
        <w:t>istinba&gt;t}</w:t>
      </w:r>
      <w:r w:rsidR="0014191C">
        <w:rPr>
          <w:rFonts w:ascii="Times New Arabic" w:hAnsi="Times New Arabic"/>
          <w:sz w:val="24"/>
          <w:szCs w:val="24"/>
          <w:lang w:val="id-ID"/>
        </w:rPr>
        <w:t xml:space="preserve"> dari A</w:t>
      </w:r>
      <w:r w:rsidR="0014191C" w:rsidRPr="002773E1">
        <w:rPr>
          <w:rFonts w:ascii="Times New Arabic" w:hAnsi="Times New Arabic"/>
          <w:sz w:val="24"/>
          <w:szCs w:val="24"/>
          <w:lang w:val="id-ID"/>
        </w:rPr>
        <w:t xml:space="preserve">l-Qur’an dan </w:t>
      </w:r>
      <w:r w:rsidR="0014191C">
        <w:rPr>
          <w:rFonts w:ascii="Times New Arabic" w:hAnsi="Times New Arabic"/>
          <w:sz w:val="24"/>
          <w:szCs w:val="24"/>
          <w:lang w:val="id-ID"/>
        </w:rPr>
        <w:t>hadis</w:t>
      </w:r>
      <w:r w:rsidR="0014191C" w:rsidRPr="002773E1">
        <w:rPr>
          <w:rFonts w:ascii="Times New Arabic" w:hAnsi="Times New Arabic"/>
          <w:sz w:val="24"/>
          <w:szCs w:val="24"/>
          <w:lang w:val="id-ID"/>
        </w:rPr>
        <w:t xml:space="preserve"> lebih banyak menggunakan nalar serta mendahulukan </w:t>
      </w:r>
      <w:r w:rsidR="0014191C" w:rsidRPr="006C3052">
        <w:rPr>
          <w:rFonts w:ascii="Times New Arabic" w:hAnsi="Times New Arabic"/>
          <w:i/>
          <w:iCs/>
          <w:sz w:val="24"/>
          <w:szCs w:val="24"/>
          <w:lang w:val="id-ID"/>
        </w:rPr>
        <w:t>al-ra’y</w:t>
      </w:r>
      <w:r w:rsidR="0014191C" w:rsidRPr="002773E1">
        <w:rPr>
          <w:rFonts w:ascii="Times New Arabic" w:hAnsi="Times New Arabic"/>
          <w:sz w:val="24"/>
          <w:szCs w:val="24"/>
          <w:lang w:val="id-ID"/>
        </w:rPr>
        <w:t xml:space="preserve"> (rasional</w:t>
      </w:r>
      <w:r w:rsidR="00C91888" w:rsidRPr="006A31A5">
        <w:rPr>
          <w:rFonts w:ascii="Times New Arabic" w:hAnsi="Times New Arabic"/>
          <w:sz w:val="24"/>
          <w:szCs w:val="24"/>
        </w:rPr>
        <w:fldChar w:fldCharType="begin"/>
      </w:r>
      <w:r w:rsidR="0014191C" w:rsidRPr="002773E1">
        <w:rPr>
          <w:sz w:val="24"/>
          <w:szCs w:val="24"/>
          <w:lang w:val="id-ID"/>
        </w:rPr>
        <w:instrText xml:space="preserve"> XE "</w:instrText>
      </w:r>
      <w:r w:rsidR="0014191C" w:rsidRPr="006A31A5">
        <w:rPr>
          <w:rFonts w:ascii="Times New Arabic" w:hAnsi="Times New Arabic"/>
          <w:sz w:val="24"/>
          <w:szCs w:val="24"/>
          <w:lang w:val="id-ID"/>
        </w:rPr>
        <w:instrText>rasional</w:instrText>
      </w:r>
      <w:r w:rsidR="0014191C" w:rsidRPr="002773E1">
        <w:rPr>
          <w:sz w:val="24"/>
          <w:szCs w:val="24"/>
          <w:lang w:val="id-ID"/>
        </w:rPr>
        <w:instrText xml:space="preserve">" </w:instrText>
      </w:r>
      <w:r w:rsidR="00C91888" w:rsidRPr="006A31A5">
        <w:rPr>
          <w:rFonts w:ascii="Times New Arabic" w:hAnsi="Times New Arabic"/>
          <w:sz w:val="24"/>
          <w:szCs w:val="24"/>
        </w:rPr>
        <w:fldChar w:fldCharType="end"/>
      </w:r>
      <w:r w:rsidR="0014191C" w:rsidRPr="002773E1">
        <w:rPr>
          <w:rFonts w:ascii="Times New Arabic" w:hAnsi="Times New Arabic"/>
          <w:sz w:val="24"/>
          <w:szCs w:val="24"/>
          <w:lang w:val="id-ID"/>
        </w:rPr>
        <w:t xml:space="preserve">) dari pada </w:t>
      </w:r>
      <w:r w:rsidR="0014191C" w:rsidRPr="002773E1">
        <w:rPr>
          <w:rFonts w:ascii="Times New Arabic" w:hAnsi="Times New Arabic"/>
          <w:i/>
          <w:iCs/>
          <w:sz w:val="24"/>
          <w:szCs w:val="24"/>
          <w:lang w:val="id-ID"/>
        </w:rPr>
        <w:t>khabar a&gt;ha&gt;d</w:t>
      </w:r>
      <w:r w:rsidR="0014191C">
        <w:rPr>
          <w:rFonts w:ascii="Times New Arabic" w:hAnsi="Times New Arabic"/>
          <w:sz w:val="24"/>
          <w:szCs w:val="24"/>
          <w:lang w:val="id-ID"/>
        </w:rPr>
        <w:t>. S</w:t>
      </w:r>
      <w:r w:rsidR="0014191C" w:rsidRPr="002773E1">
        <w:rPr>
          <w:rFonts w:ascii="Times New Arabic" w:hAnsi="Times New Arabic"/>
          <w:sz w:val="24"/>
          <w:szCs w:val="24"/>
          <w:lang w:val="id-ID"/>
        </w:rPr>
        <w:t xml:space="preserve">edangkan jika menemukan hadis secara lahiriyah </w:t>
      </w:r>
      <w:r w:rsidR="0014191C">
        <w:rPr>
          <w:rFonts w:ascii="Times New Arabic" w:hAnsi="Times New Arabic"/>
          <w:sz w:val="24"/>
          <w:szCs w:val="24"/>
          <w:lang w:val="id-ID"/>
        </w:rPr>
        <w:t xml:space="preserve">yang </w:t>
      </w:r>
      <w:r w:rsidR="0014191C" w:rsidRPr="002773E1">
        <w:rPr>
          <w:rFonts w:ascii="Times New Arabic" w:hAnsi="Times New Arabic"/>
          <w:sz w:val="24"/>
          <w:szCs w:val="24"/>
          <w:lang w:val="id-ID"/>
        </w:rPr>
        <w:t xml:space="preserve">bertentangan, maka ditetapkan hukumnya dengan menggunakan jalan </w:t>
      </w:r>
      <w:r w:rsidR="0014191C" w:rsidRPr="006B00A6">
        <w:rPr>
          <w:rFonts w:ascii="Times New Arabic" w:hAnsi="Times New Arabic"/>
          <w:i/>
          <w:iCs/>
          <w:sz w:val="24"/>
          <w:szCs w:val="24"/>
          <w:lang w:val="id-ID"/>
        </w:rPr>
        <w:t>qiya</w:t>
      </w:r>
      <w:r w:rsidR="0014191C">
        <w:rPr>
          <w:rFonts w:ascii="Times New Arabic" w:hAnsi="Times New Arabic"/>
          <w:i/>
          <w:iCs/>
          <w:sz w:val="24"/>
          <w:szCs w:val="24"/>
          <w:lang w:val="id-ID"/>
        </w:rPr>
        <w:t>&gt;</w:t>
      </w:r>
      <w:r w:rsidR="0014191C" w:rsidRPr="006B00A6">
        <w:rPr>
          <w:rFonts w:ascii="Times New Arabic" w:hAnsi="Times New Arabic"/>
          <w:i/>
          <w:iCs/>
          <w:sz w:val="24"/>
          <w:szCs w:val="24"/>
          <w:lang w:val="id-ID"/>
        </w:rPr>
        <w:t>s</w:t>
      </w:r>
      <w:r w:rsidR="00C91888" w:rsidRPr="006A31A5">
        <w:rPr>
          <w:rFonts w:ascii="Times New Arabic" w:hAnsi="Times New Arabic"/>
          <w:sz w:val="24"/>
          <w:szCs w:val="24"/>
        </w:rPr>
        <w:fldChar w:fldCharType="begin"/>
      </w:r>
      <w:r w:rsidR="0014191C" w:rsidRPr="002773E1">
        <w:rPr>
          <w:sz w:val="24"/>
          <w:szCs w:val="24"/>
          <w:lang w:val="id-ID"/>
        </w:rPr>
        <w:instrText xml:space="preserve"> XE "</w:instrText>
      </w:r>
      <w:r w:rsidR="0014191C" w:rsidRPr="006A31A5">
        <w:rPr>
          <w:rFonts w:ascii="Times New Arabic" w:hAnsi="Times New Arabic"/>
          <w:sz w:val="24"/>
          <w:szCs w:val="24"/>
          <w:lang w:val="id-ID" w:bidi="ar-EG"/>
        </w:rPr>
        <w:instrText>qiyas</w:instrText>
      </w:r>
      <w:r w:rsidR="0014191C" w:rsidRPr="002773E1">
        <w:rPr>
          <w:sz w:val="24"/>
          <w:szCs w:val="24"/>
          <w:lang w:val="id-ID"/>
        </w:rPr>
        <w:instrText xml:space="preserve">" </w:instrText>
      </w:r>
      <w:r w:rsidR="00C91888" w:rsidRPr="006A31A5">
        <w:rPr>
          <w:rFonts w:ascii="Times New Arabic" w:hAnsi="Times New Arabic"/>
          <w:sz w:val="24"/>
          <w:szCs w:val="24"/>
        </w:rPr>
        <w:fldChar w:fldCharType="end"/>
      </w:r>
      <w:r w:rsidR="0014191C" w:rsidRPr="002773E1">
        <w:rPr>
          <w:rFonts w:ascii="Times New Arabic" w:hAnsi="Times New Arabic"/>
          <w:sz w:val="24"/>
          <w:szCs w:val="24"/>
          <w:lang w:val="id-ID"/>
        </w:rPr>
        <w:t xml:space="preserve"> dan </w:t>
      </w:r>
      <w:r w:rsidR="0014191C" w:rsidRPr="00EE4325">
        <w:rPr>
          <w:rFonts w:ascii="Times New Arabic" w:hAnsi="Times New Arabic"/>
          <w:i/>
          <w:iCs/>
          <w:sz w:val="24"/>
          <w:szCs w:val="24"/>
          <w:lang w:val="id-ID"/>
        </w:rPr>
        <w:t>istih</w:t>
      </w:r>
      <w:r w:rsidR="0014191C">
        <w:rPr>
          <w:rFonts w:ascii="Times New Arabic" w:hAnsi="Times New Arabic"/>
          <w:i/>
          <w:iCs/>
          <w:sz w:val="24"/>
          <w:szCs w:val="24"/>
          <w:lang w:val="id-ID"/>
        </w:rPr>
        <w:t>}</w:t>
      </w:r>
      <w:r w:rsidR="0014191C" w:rsidRPr="00EE4325">
        <w:rPr>
          <w:rFonts w:ascii="Times New Arabic" w:hAnsi="Times New Arabic"/>
          <w:i/>
          <w:iCs/>
          <w:sz w:val="24"/>
          <w:szCs w:val="24"/>
          <w:lang w:val="id-ID"/>
        </w:rPr>
        <w:t>sa</w:t>
      </w:r>
      <w:r w:rsidR="0014191C">
        <w:rPr>
          <w:rFonts w:ascii="Times New Arabic" w:hAnsi="Times New Arabic"/>
          <w:i/>
          <w:iCs/>
          <w:sz w:val="24"/>
          <w:szCs w:val="24"/>
          <w:lang w:val="id-ID"/>
        </w:rPr>
        <w:t>&gt;</w:t>
      </w:r>
      <w:r w:rsidR="0014191C" w:rsidRPr="00EE4325">
        <w:rPr>
          <w:rFonts w:ascii="Times New Arabic" w:hAnsi="Times New Arabic"/>
          <w:i/>
          <w:iCs/>
          <w:sz w:val="24"/>
          <w:szCs w:val="24"/>
          <w:lang w:val="id-ID"/>
        </w:rPr>
        <w:t>n</w:t>
      </w:r>
      <w:r w:rsidR="0014191C" w:rsidRPr="002773E1">
        <w:rPr>
          <w:rFonts w:ascii="Times New Arabic" w:hAnsi="Times New Arabic"/>
          <w:sz w:val="24"/>
          <w:szCs w:val="24"/>
          <w:lang w:val="id-ID"/>
        </w:rPr>
        <w:t>.</w:t>
      </w:r>
      <w:r w:rsidR="0014191C" w:rsidRPr="006A31A5">
        <w:rPr>
          <w:rStyle w:val="FootnoteReference"/>
          <w:rFonts w:ascii="Times New Arabic" w:hAnsi="Times New Arabic"/>
          <w:sz w:val="24"/>
          <w:szCs w:val="24"/>
        </w:rPr>
        <w:footnoteReference w:id="57"/>
      </w:r>
      <w:r w:rsidR="0014191C" w:rsidRPr="002773E1">
        <w:rPr>
          <w:rFonts w:ascii="Times New Arabic" w:hAnsi="Times New Arabic"/>
          <w:sz w:val="24"/>
          <w:szCs w:val="24"/>
          <w:lang w:val="id-ID"/>
        </w:rPr>
        <w:t xml:space="preserve"> </w:t>
      </w:r>
      <w:r w:rsidR="0014191C" w:rsidRPr="006A31A5">
        <w:rPr>
          <w:rFonts w:ascii="Times New Arabic" w:hAnsi="Times New Arabic"/>
          <w:sz w:val="24"/>
          <w:szCs w:val="24"/>
        </w:rPr>
        <w:t>Hal inilah yang menjadikan Imam Abu</w:t>
      </w:r>
      <w:r w:rsidR="0014191C" w:rsidRPr="006A31A5">
        <w:rPr>
          <w:rFonts w:ascii="Times New Arabic" w:hAnsi="Times New Arabic"/>
          <w:sz w:val="24"/>
          <w:szCs w:val="24"/>
          <w:lang w:val="id-ID"/>
        </w:rPr>
        <w:t>&gt;</w:t>
      </w:r>
      <w:r w:rsidR="0014191C" w:rsidRPr="006A31A5">
        <w:rPr>
          <w:rFonts w:ascii="Times New Arabic" w:hAnsi="Times New Arabic"/>
          <w:sz w:val="24"/>
          <w:szCs w:val="24"/>
        </w:rPr>
        <w:t xml:space="preserve"> Hani</w:t>
      </w:r>
      <w:r w:rsidR="0014191C" w:rsidRPr="006A31A5">
        <w:rPr>
          <w:rFonts w:ascii="Times New Arabic" w:hAnsi="Times New Arabic"/>
          <w:sz w:val="24"/>
          <w:szCs w:val="24"/>
          <w:lang w:val="id-ID"/>
        </w:rPr>
        <w:t>&gt;</w:t>
      </w:r>
      <w:r w:rsidR="0014191C" w:rsidRPr="006A31A5">
        <w:rPr>
          <w:rFonts w:ascii="Times New Arabic" w:hAnsi="Times New Arabic"/>
          <w:sz w:val="24"/>
          <w:szCs w:val="24"/>
        </w:rPr>
        <w:t xml:space="preserve">fah lebih dikenal sebagai Imam mujtahid dalam bidang fikih. </w:t>
      </w:r>
    </w:p>
    <w:p w:rsidR="0014191C" w:rsidRPr="006A31A5" w:rsidRDefault="0014191C" w:rsidP="005856EB">
      <w:pPr>
        <w:pStyle w:val="ListParagraph"/>
        <w:tabs>
          <w:tab w:val="left" w:pos="720"/>
        </w:tabs>
        <w:spacing w:line="360" w:lineRule="auto"/>
        <w:ind w:left="0" w:firstLine="709"/>
        <w:rPr>
          <w:rFonts w:ascii="Times New Arabic" w:hAnsi="Times New Arabic"/>
          <w:sz w:val="24"/>
          <w:szCs w:val="24"/>
        </w:rPr>
      </w:pPr>
      <w:r w:rsidRPr="006A31A5">
        <w:rPr>
          <w:rFonts w:ascii="Times New Arabic" w:hAnsi="Times New Arabic"/>
          <w:sz w:val="24"/>
          <w:szCs w:val="24"/>
        </w:rPr>
        <w:t>Kedudukan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Hanifah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di mata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Ghuddah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tak lain adalah sebagai tokoh panutannya dalam berijtihad dalam melakukan klarifikasi terhadap kritikan yang dilontarkan beberapa kalangan ulama</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lang w:val="id-ID"/>
        </w:rPr>
        <w:instrText>ulama</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w:t>
      </w:r>
      <w:r w:rsidRPr="00F96885">
        <w:rPr>
          <w:rFonts w:ascii="Times New Arabic" w:hAnsi="Times New Arabic"/>
          <w:i/>
          <w:iCs/>
          <w:sz w:val="24"/>
          <w:szCs w:val="24"/>
        </w:rPr>
        <w:t>mutaakhkhirin</w:t>
      </w:r>
      <w:r w:rsidRPr="006A31A5">
        <w:rPr>
          <w:rFonts w:ascii="Times New Arabic" w:hAnsi="Times New Arabic"/>
          <w:sz w:val="24"/>
          <w:szCs w:val="24"/>
        </w:rPr>
        <w:t xml:space="preserve"> mengenai status kecondongan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Pr>
          <w:rFonts w:ascii="Times New Arabic" w:hAnsi="Times New Arabic"/>
          <w:sz w:val="24"/>
          <w:szCs w:val="24"/>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dalam mengambil </w:t>
      </w:r>
      <w:r w:rsidRPr="00F96885">
        <w:rPr>
          <w:rFonts w:ascii="Times New Arabic" w:hAnsi="Times New Arabic"/>
          <w:i/>
          <w:iCs/>
          <w:sz w:val="24"/>
          <w:szCs w:val="24"/>
        </w:rPr>
        <w:t>istinbath</w:t>
      </w:r>
      <w:r w:rsidRPr="006A31A5">
        <w:rPr>
          <w:rFonts w:ascii="Times New Arabic" w:hAnsi="Times New Arabic"/>
          <w:sz w:val="24"/>
          <w:szCs w:val="24"/>
        </w:rPr>
        <w:t xml:space="preserve"> hukum, yang mana status yang terdengar bahwa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 lebih condong kepada mazhab</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mazhab</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w:t>
      </w:r>
      <w:r w:rsidRPr="006A31A5">
        <w:rPr>
          <w:rFonts w:ascii="Times New Arabic" w:hAnsi="Times New Arabic"/>
          <w:i/>
          <w:iCs/>
          <w:sz w:val="24"/>
          <w:szCs w:val="24"/>
        </w:rPr>
        <w:t>ahl al-ra’y</w:t>
      </w:r>
      <w:r w:rsidR="00C91888" w:rsidRPr="006A31A5">
        <w:rPr>
          <w:rFonts w:ascii="Times New Arabic" w:hAnsi="Times New Arabic"/>
          <w:i/>
          <w:iCs/>
          <w:sz w:val="24"/>
          <w:szCs w:val="24"/>
        </w:rPr>
        <w:fldChar w:fldCharType="begin"/>
      </w:r>
      <w:r w:rsidRPr="006A31A5">
        <w:rPr>
          <w:sz w:val="24"/>
          <w:szCs w:val="24"/>
        </w:rPr>
        <w:instrText xml:space="preserve"> XE "</w:instrText>
      </w:r>
      <w:r w:rsidRPr="006A31A5">
        <w:rPr>
          <w:rFonts w:ascii="Times New Arabic" w:hAnsi="Times New Arabic"/>
          <w:i/>
          <w:iCs/>
          <w:sz w:val="24"/>
          <w:szCs w:val="24"/>
        </w:rPr>
        <w:instrText>ahl al-ra’y</w:instrText>
      </w:r>
      <w:r w:rsidRPr="006A31A5">
        <w:rPr>
          <w:sz w:val="24"/>
          <w:szCs w:val="24"/>
        </w:rPr>
        <w:instrText xml:space="preserve">" </w:instrText>
      </w:r>
      <w:r w:rsidR="00C91888" w:rsidRPr="006A31A5">
        <w:rPr>
          <w:rFonts w:ascii="Times New Arabic" w:hAnsi="Times New Arabic"/>
          <w:i/>
          <w:iCs/>
          <w:sz w:val="24"/>
          <w:szCs w:val="24"/>
        </w:rPr>
        <w:fldChar w:fldCharType="end"/>
      </w:r>
      <w:r w:rsidRPr="006A31A5">
        <w:rPr>
          <w:rFonts w:ascii="Times New Arabic" w:hAnsi="Times New Arabic"/>
          <w:sz w:val="24"/>
          <w:szCs w:val="24"/>
        </w:rPr>
        <w:t>-nya. Untuk menjawab pernyataan tersebut,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men-</w:t>
      </w:r>
      <w:r w:rsidRPr="006A31A5">
        <w:rPr>
          <w:rFonts w:ascii="Times New Arabic" w:hAnsi="Times New Arabic"/>
          <w:i/>
          <w:iCs/>
          <w:sz w:val="24"/>
          <w:szCs w:val="24"/>
        </w:rPr>
        <w:t>tah}qi&gt;q</w:t>
      </w:r>
      <w:r w:rsidR="00C91888" w:rsidRPr="006A31A5">
        <w:rPr>
          <w:rFonts w:ascii="Times New Arabic" w:hAnsi="Times New Arabic"/>
          <w:i/>
          <w:iCs/>
          <w:sz w:val="24"/>
          <w:szCs w:val="24"/>
        </w:rPr>
        <w:fldChar w:fldCharType="begin"/>
      </w:r>
      <w:r w:rsidRPr="006A31A5">
        <w:rPr>
          <w:sz w:val="24"/>
          <w:szCs w:val="24"/>
        </w:rPr>
        <w:instrText xml:space="preserve"> XE "</w:instrText>
      </w:r>
      <w:r w:rsidRPr="006A31A5">
        <w:rPr>
          <w:rFonts w:ascii="Times New Arabic" w:hAnsi="Times New Arabic"/>
          <w:i/>
          <w:iCs/>
          <w:sz w:val="24"/>
          <w:szCs w:val="24"/>
        </w:rPr>
        <w:instrText>tah}qi&gt;q</w:instrText>
      </w:r>
      <w:r w:rsidRPr="006A31A5">
        <w:rPr>
          <w:sz w:val="24"/>
          <w:szCs w:val="24"/>
        </w:rPr>
        <w:instrText xml:space="preserve">" </w:instrText>
      </w:r>
      <w:r w:rsidR="00C91888" w:rsidRPr="006A31A5">
        <w:rPr>
          <w:rFonts w:ascii="Times New Arabic" w:hAnsi="Times New Arabic"/>
          <w:i/>
          <w:iCs/>
          <w:sz w:val="24"/>
          <w:szCs w:val="24"/>
        </w:rPr>
        <w:fldChar w:fldCharType="end"/>
      </w:r>
      <w:r w:rsidRPr="006A31A5">
        <w:rPr>
          <w:rFonts w:ascii="Times New Arabic" w:hAnsi="Times New Arabic"/>
          <w:sz w:val="24"/>
          <w:szCs w:val="24"/>
        </w:rPr>
        <w:t xml:space="preserve"> dan men-</w:t>
      </w:r>
      <w:r w:rsidRPr="006A31A5">
        <w:rPr>
          <w:rFonts w:ascii="Times New Arabic" w:hAnsi="Times New Arabic"/>
          <w:i/>
          <w:iCs/>
          <w:sz w:val="24"/>
          <w:szCs w:val="24"/>
        </w:rPr>
        <w:t>ta‘li&gt;q</w:t>
      </w:r>
      <w:r w:rsidRPr="006A31A5">
        <w:rPr>
          <w:rFonts w:ascii="Times New Arabic" w:hAnsi="Times New Arabic"/>
          <w:sz w:val="24"/>
          <w:szCs w:val="24"/>
        </w:rPr>
        <w:t xml:space="preserve"> secara khusus seperti apa dan bagaimana bantahan yang di utarakan oleh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p>
    <w:p w:rsidR="0014191C" w:rsidRPr="006A31A5" w:rsidRDefault="0014191C" w:rsidP="005856EB">
      <w:pPr>
        <w:spacing w:line="360" w:lineRule="auto"/>
        <w:rPr>
          <w:rFonts w:ascii="Times New Arabic" w:hAnsi="Times New Arabic"/>
          <w:sz w:val="24"/>
          <w:szCs w:val="24"/>
        </w:rPr>
      </w:pPr>
    </w:p>
    <w:p w:rsidR="0014191C" w:rsidRPr="00BE2E66" w:rsidRDefault="0014191C" w:rsidP="00BE2E66">
      <w:pPr>
        <w:spacing w:line="360" w:lineRule="auto"/>
        <w:ind w:firstLine="0"/>
        <w:rPr>
          <w:rFonts w:ascii="Times New Arabic" w:hAnsi="Times New Arabic"/>
          <w:b/>
          <w:bCs/>
          <w:sz w:val="24"/>
          <w:szCs w:val="24"/>
        </w:rPr>
      </w:pPr>
      <w:bookmarkStart w:id="18" w:name="_Toc443686120"/>
      <w:bookmarkStart w:id="19" w:name="_Toc443686588"/>
      <w:bookmarkStart w:id="20" w:name="_Toc459105412"/>
      <w:r w:rsidRPr="00BE2E66">
        <w:rPr>
          <w:rFonts w:ascii="Times New Arabic" w:hAnsi="Times New Arabic"/>
          <w:b/>
          <w:bCs/>
          <w:sz w:val="24"/>
          <w:szCs w:val="24"/>
        </w:rPr>
        <w:t xml:space="preserve">Mazhab </w:t>
      </w:r>
      <w:r w:rsidRPr="00BE2E66">
        <w:rPr>
          <w:rFonts w:ascii="Times New Arabic" w:hAnsi="Times New Arabic"/>
          <w:b/>
          <w:bCs/>
          <w:i/>
          <w:iCs/>
          <w:sz w:val="24"/>
          <w:szCs w:val="24"/>
        </w:rPr>
        <w:t>Ahl al-Ra’y</w:t>
      </w:r>
      <w:r w:rsidRPr="00BE2E66">
        <w:rPr>
          <w:rFonts w:ascii="Times New Arabic" w:hAnsi="Times New Arabic"/>
          <w:b/>
          <w:bCs/>
          <w:sz w:val="24"/>
          <w:szCs w:val="24"/>
        </w:rPr>
        <w:t xml:space="preserve"> Imam Abu</w:t>
      </w:r>
      <w:r w:rsidRPr="00BE2E66">
        <w:rPr>
          <w:rFonts w:ascii="Times New Arabic" w:hAnsi="Times New Arabic"/>
          <w:b/>
          <w:bCs/>
          <w:sz w:val="24"/>
          <w:szCs w:val="24"/>
          <w:lang w:val="id-ID"/>
        </w:rPr>
        <w:t>&gt;</w:t>
      </w:r>
      <w:r w:rsidRPr="00BE2E66">
        <w:rPr>
          <w:rFonts w:ascii="Times New Arabic" w:hAnsi="Times New Arabic"/>
          <w:b/>
          <w:bCs/>
          <w:sz w:val="24"/>
          <w:szCs w:val="24"/>
        </w:rPr>
        <w:t xml:space="preserve"> Hani</w:t>
      </w:r>
      <w:r w:rsidRPr="00BE2E66">
        <w:rPr>
          <w:rFonts w:ascii="Times New Arabic" w:hAnsi="Times New Arabic"/>
          <w:b/>
          <w:bCs/>
          <w:sz w:val="24"/>
          <w:szCs w:val="24"/>
          <w:lang w:val="id-ID"/>
        </w:rPr>
        <w:t>&gt;</w:t>
      </w:r>
      <w:r w:rsidRPr="00BE2E66">
        <w:rPr>
          <w:rFonts w:ascii="Times New Arabic" w:hAnsi="Times New Arabic"/>
          <w:b/>
          <w:bCs/>
          <w:sz w:val="24"/>
          <w:szCs w:val="24"/>
        </w:rPr>
        <w:t>fah</w:t>
      </w:r>
      <w:r w:rsidR="00C91888" w:rsidRPr="00BE2E66">
        <w:rPr>
          <w:rFonts w:ascii="Times New Arabic" w:hAnsi="Times New Arabic"/>
          <w:b/>
          <w:bCs/>
          <w:sz w:val="24"/>
          <w:szCs w:val="24"/>
        </w:rPr>
        <w:fldChar w:fldCharType="begin"/>
      </w:r>
      <w:r w:rsidRPr="00BE2E66">
        <w:rPr>
          <w:rFonts w:ascii="Times New Arabic" w:hAnsi="Times New Arabic"/>
          <w:b/>
          <w:bCs/>
          <w:sz w:val="24"/>
          <w:szCs w:val="24"/>
        </w:rPr>
        <w:instrText xml:space="preserve"> XE "Abu</w:instrText>
      </w:r>
      <w:r w:rsidRPr="00BE2E66">
        <w:rPr>
          <w:rFonts w:ascii="Times New Arabic" w:hAnsi="Times New Arabic"/>
          <w:b/>
          <w:bCs/>
          <w:sz w:val="24"/>
          <w:szCs w:val="24"/>
          <w:lang w:val="id-ID"/>
        </w:rPr>
        <w:instrText>&gt;</w:instrText>
      </w:r>
      <w:r w:rsidRPr="00BE2E66">
        <w:rPr>
          <w:rFonts w:ascii="Times New Arabic" w:hAnsi="Times New Arabic"/>
          <w:b/>
          <w:bCs/>
          <w:sz w:val="24"/>
          <w:szCs w:val="24"/>
        </w:rPr>
        <w:instrText xml:space="preserve"> Hani</w:instrText>
      </w:r>
      <w:r w:rsidRPr="00BE2E66">
        <w:rPr>
          <w:rFonts w:ascii="Times New Arabic" w:hAnsi="Times New Arabic"/>
          <w:b/>
          <w:bCs/>
          <w:sz w:val="24"/>
          <w:szCs w:val="24"/>
          <w:lang w:val="id-ID"/>
        </w:rPr>
        <w:instrText>&gt;</w:instrText>
      </w:r>
      <w:r w:rsidRPr="00BE2E66">
        <w:rPr>
          <w:rFonts w:ascii="Times New Arabic" w:hAnsi="Times New Arabic"/>
          <w:b/>
          <w:bCs/>
          <w:sz w:val="24"/>
          <w:szCs w:val="24"/>
        </w:rPr>
        <w:instrText xml:space="preserve">fah" </w:instrText>
      </w:r>
      <w:r w:rsidR="00C91888" w:rsidRPr="00BE2E66">
        <w:rPr>
          <w:rFonts w:ascii="Times New Arabic" w:hAnsi="Times New Arabic"/>
          <w:b/>
          <w:bCs/>
          <w:sz w:val="24"/>
          <w:szCs w:val="24"/>
        </w:rPr>
        <w:fldChar w:fldCharType="end"/>
      </w:r>
      <w:r w:rsidRPr="00BE2E66">
        <w:rPr>
          <w:rFonts w:ascii="Times New Arabic" w:hAnsi="Times New Arabic"/>
          <w:b/>
          <w:bCs/>
          <w:sz w:val="24"/>
          <w:szCs w:val="24"/>
        </w:rPr>
        <w:t xml:space="preserve"> Perspektif Abu</w:t>
      </w:r>
      <w:r w:rsidRPr="00BE2E66">
        <w:rPr>
          <w:rFonts w:ascii="Times New Arabic" w:hAnsi="Times New Arabic"/>
          <w:b/>
          <w:bCs/>
          <w:sz w:val="24"/>
          <w:szCs w:val="24"/>
          <w:lang w:val="id-ID"/>
        </w:rPr>
        <w:t>&gt;</w:t>
      </w:r>
      <w:r w:rsidRPr="00BE2E66">
        <w:rPr>
          <w:rFonts w:ascii="Times New Arabic" w:hAnsi="Times New Arabic"/>
          <w:b/>
          <w:bCs/>
          <w:sz w:val="24"/>
          <w:szCs w:val="24"/>
        </w:rPr>
        <w:t xml:space="preserve"> Ghuddah</w:t>
      </w:r>
      <w:bookmarkEnd w:id="18"/>
      <w:bookmarkEnd w:id="19"/>
      <w:bookmarkEnd w:id="20"/>
      <w:r w:rsidR="00C91888" w:rsidRPr="00BE2E66">
        <w:rPr>
          <w:rFonts w:ascii="Times New Arabic" w:hAnsi="Times New Arabic"/>
          <w:b/>
          <w:bCs/>
          <w:sz w:val="24"/>
          <w:szCs w:val="24"/>
        </w:rPr>
        <w:fldChar w:fldCharType="begin"/>
      </w:r>
      <w:r w:rsidRPr="00BE2E66">
        <w:rPr>
          <w:rFonts w:ascii="Times New Arabic" w:hAnsi="Times New Arabic"/>
          <w:b/>
          <w:bCs/>
          <w:sz w:val="24"/>
          <w:szCs w:val="24"/>
        </w:rPr>
        <w:instrText xml:space="preserve"> XE "</w:instrText>
      </w:r>
      <w:r w:rsidRPr="00BE2E66">
        <w:rPr>
          <w:rFonts w:ascii="Times New Arabic" w:hAnsi="Times New Arabic"/>
          <w:b/>
          <w:bCs/>
          <w:sz w:val="24"/>
          <w:szCs w:val="24"/>
          <w:lang w:val="id-ID"/>
        </w:rPr>
        <w:instrText>Abu Ghuddah</w:instrText>
      </w:r>
      <w:r w:rsidRPr="00BE2E66">
        <w:rPr>
          <w:rFonts w:ascii="Times New Arabic" w:hAnsi="Times New Arabic"/>
          <w:b/>
          <w:bCs/>
          <w:sz w:val="24"/>
          <w:szCs w:val="24"/>
        </w:rPr>
        <w:instrText xml:space="preserve">" </w:instrText>
      </w:r>
      <w:r w:rsidR="00C91888" w:rsidRPr="00BE2E66">
        <w:rPr>
          <w:rFonts w:ascii="Times New Arabic" w:hAnsi="Times New Arabic"/>
          <w:b/>
          <w:bCs/>
          <w:sz w:val="24"/>
          <w:szCs w:val="24"/>
        </w:rPr>
        <w:fldChar w:fldCharType="end"/>
      </w:r>
      <w:r w:rsidRPr="00BE2E66">
        <w:rPr>
          <w:rFonts w:ascii="Times New Arabic" w:hAnsi="Times New Arabic"/>
          <w:b/>
          <w:bCs/>
          <w:sz w:val="24"/>
          <w:szCs w:val="24"/>
        </w:rPr>
        <w:t xml:space="preserve">  </w:t>
      </w:r>
    </w:p>
    <w:p w:rsidR="0014191C" w:rsidRPr="006A31A5" w:rsidRDefault="0014191C" w:rsidP="005856EB">
      <w:pPr>
        <w:tabs>
          <w:tab w:val="left" w:pos="720"/>
        </w:tabs>
        <w:spacing w:line="360" w:lineRule="auto"/>
        <w:ind w:firstLine="709"/>
        <w:rPr>
          <w:rFonts w:ascii="Times New Arabic" w:hAnsi="Times New Arabic"/>
          <w:sz w:val="24"/>
          <w:szCs w:val="24"/>
        </w:rPr>
      </w:pPr>
      <w:r w:rsidRPr="006A31A5">
        <w:rPr>
          <w:rFonts w:ascii="Times New Arabic" w:hAnsi="Times New Arabic"/>
          <w:sz w:val="24"/>
          <w:szCs w:val="24"/>
        </w:rPr>
        <w:t>Periwayatan hadis</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hadis</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memiliki beberapa penilaian yang dilakukan oleh para ulama</w:t>
      </w:r>
      <w:r w:rsidRPr="006A31A5">
        <w:rPr>
          <w:rFonts w:ascii="Times New Arabic" w:hAnsi="Times New Arabic"/>
          <w:sz w:val="24"/>
          <w:szCs w:val="24"/>
          <w:lang w:val="id-ID"/>
        </w:rPr>
        <w:t>,</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lang w:val="id-ID"/>
        </w:rPr>
        <w:instrText>ulama</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demi mengklasifikasikan </w:t>
      </w:r>
      <w:r w:rsidRPr="006A31A5">
        <w:rPr>
          <w:rFonts w:ascii="Times New Arabic" w:hAnsi="Times New Arabic"/>
          <w:sz w:val="24"/>
          <w:szCs w:val="24"/>
          <w:lang w:val="id-ID"/>
        </w:rPr>
        <w:t xml:space="preserve">mana di </w:t>
      </w:r>
      <w:r w:rsidRPr="006A31A5">
        <w:rPr>
          <w:rFonts w:ascii="Times New Arabic" w:hAnsi="Times New Arabic"/>
          <w:sz w:val="24"/>
          <w:szCs w:val="24"/>
        </w:rPr>
        <w:t xml:space="preserve">antara periwayat </w:t>
      </w:r>
      <w:r>
        <w:rPr>
          <w:rFonts w:ascii="Times New Arabic" w:hAnsi="Times New Arabic"/>
          <w:i/>
          <w:iCs/>
          <w:sz w:val="24"/>
          <w:szCs w:val="24"/>
          <w:lang w:val="id-ID"/>
        </w:rPr>
        <w:t>t</w:t>
      </w:r>
      <w:r w:rsidRPr="006A31A5">
        <w:rPr>
          <w:rFonts w:ascii="Times New Arabic" w:hAnsi="Times New Arabic"/>
          <w:i/>
          <w:iCs/>
          <w:sz w:val="24"/>
          <w:szCs w:val="24"/>
        </w:rPr>
        <w:t>hiqah</w:t>
      </w:r>
      <w:r w:rsidR="00C91888">
        <w:rPr>
          <w:rFonts w:ascii="Times New Arabic" w:hAnsi="Times New Arabic"/>
          <w:i/>
          <w:iCs/>
          <w:sz w:val="24"/>
          <w:szCs w:val="24"/>
        </w:rPr>
        <w:fldChar w:fldCharType="begin"/>
      </w:r>
      <w:r>
        <w:instrText xml:space="preserve"> XE "</w:instrText>
      </w:r>
      <w:r w:rsidRPr="00E66EE3">
        <w:rPr>
          <w:rFonts w:ascii="Times New Arabic" w:hAnsi="Times New Arabic"/>
          <w:i/>
          <w:iCs/>
          <w:sz w:val="24"/>
          <w:szCs w:val="24"/>
          <w:lang w:val="id-ID"/>
        </w:rPr>
        <w:instrText>thiqah</w:instrText>
      </w:r>
      <w:r>
        <w:instrText xml:space="preserve">" </w:instrText>
      </w:r>
      <w:r w:rsidR="00C91888">
        <w:rPr>
          <w:rFonts w:ascii="Times New Arabic" w:hAnsi="Times New Arabic"/>
          <w:i/>
          <w:iCs/>
          <w:sz w:val="24"/>
          <w:szCs w:val="24"/>
        </w:rPr>
        <w:fldChar w:fldCharType="end"/>
      </w:r>
      <w:r w:rsidRPr="006A31A5">
        <w:rPr>
          <w:rFonts w:ascii="Times New Arabic" w:hAnsi="Times New Arabic"/>
          <w:sz w:val="24"/>
          <w:szCs w:val="24"/>
        </w:rPr>
        <w:t xml:space="preserve"> dan mana periwayat </w:t>
      </w:r>
      <w:r w:rsidRPr="006A31A5">
        <w:rPr>
          <w:rFonts w:ascii="Times New Arabic" w:hAnsi="Times New Arabic"/>
          <w:i/>
          <w:iCs/>
          <w:sz w:val="24"/>
          <w:szCs w:val="24"/>
        </w:rPr>
        <w:t xml:space="preserve">mardu&gt;d </w:t>
      </w:r>
      <w:r w:rsidRPr="006A31A5">
        <w:rPr>
          <w:rFonts w:ascii="Times New Arabic" w:hAnsi="Times New Arabic"/>
          <w:sz w:val="24"/>
          <w:szCs w:val="24"/>
        </w:rPr>
        <w:t xml:space="preserve">(tertolak periwayatannya). Usaha pengklasifikasian ulama dari para tokoh periwayat hadis, terkhusus bagi ulama </w:t>
      </w:r>
      <w:r w:rsidRPr="006A31A5">
        <w:rPr>
          <w:rFonts w:ascii="Times New Arabic" w:hAnsi="Times New Arabic"/>
          <w:i/>
          <w:iCs/>
          <w:sz w:val="24"/>
          <w:szCs w:val="24"/>
        </w:rPr>
        <w:t>mutaakhkhiri&gt;n</w:t>
      </w:r>
      <w:r w:rsidRPr="006A31A5">
        <w:rPr>
          <w:rFonts w:ascii="Times New Arabic" w:hAnsi="Times New Arabic"/>
          <w:sz w:val="24"/>
          <w:szCs w:val="24"/>
        </w:rPr>
        <w:t xml:space="preserve"> telah banyak tersusun dalam beberapa kitab </w:t>
      </w:r>
      <w:r w:rsidRPr="006A31A5">
        <w:rPr>
          <w:rFonts w:ascii="Times New Arabic" w:hAnsi="Times New Arabic"/>
          <w:i/>
          <w:iCs/>
          <w:sz w:val="24"/>
          <w:szCs w:val="24"/>
        </w:rPr>
        <w:t>rija&gt;l al-h</w:t>
      </w:r>
      <w:r>
        <w:rPr>
          <w:rFonts w:ascii="Times New Arabic" w:hAnsi="Times New Arabic"/>
          <w:i/>
          <w:iCs/>
          <w:sz w:val="24"/>
          <w:szCs w:val="24"/>
          <w:lang w:val="id-ID"/>
        </w:rPr>
        <w:t>}</w:t>
      </w:r>
      <w:r w:rsidRPr="006A31A5">
        <w:rPr>
          <w:rFonts w:ascii="Times New Arabic" w:hAnsi="Times New Arabic"/>
          <w:i/>
          <w:iCs/>
          <w:sz w:val="24"/>
          <w:szCs w:val="24"/>
        </w:rPr>
        <w:t>adi&gt;th</w:t>
      </w:r>
      <w:r w:rsidRPr="006A31A5">
        <w:rPr>
          <w:rFonts w:ascii="Times New Arabic" w:hAnsi="Times New Arabic"/>
          <w:sz w:val="24"/>
          <w:szCs w:val="24"/>
          <w:lang w:val="id-ID"/>
        </w:rPr>
        <w:t>.</w:t>
      </w:r>
      <w:r w:rsidRPr="006A31A5">
        <w:rPr>
          <w:rFonts w:ascii="Times New Arabic" w:hAnsi="Times New Arabic"/>
          <w:i/>
          <w:iCs/>
          <w:sz w:val="24"/>
          <w:szCs w:val="24"/>
        </w:rPr>
        <w:t xml:space="preserve"> </w:t>
      </w:r>
      <w:r w:rsidRPr="006A31A5">
        <w:rPr>
          <w:rFonts w:ascii="Times New Arabic" w:hAnsi="Times New Arabic"/>
          <w:sz w:val="24"/>
          <w:szCs w:val="24"/>
          <w:lang w:val="id-ID"/>
        </w:rPr>
        <w:t>D</w:t>
      </w:r>
      <w:r w:rsidRPr="006A31A5">
        <w:rPr>
          <w:rFonts w:ascii="Times New Arabic" w:hAnsi="Times New Arabic"/>
          <w:sz w:val="24"/>
          <w:szCs w:val="24"/>
        </w:rPr>
        <w:t>emi meng</w:t>
      </w:r>
      <w:r w:rsidRPr="006A31A5">
        <w:rPr>
          <w:rFonts w:ascii="Times New Arabic" w:hAnsi="Times New Arabic"/>
          <w:sz w:val="24"/>
          <w:szCs w:val="24"/>
          <w:lang w:val="id-ID"/>
        </w:rPr>
        <w:t>identifikasi</w:t>
      </w:r>
      <w:r w:rsidRPr="006A31A5">
        <w:rPr>
          <w:rFonts w:ascii="Times New Arabic" w:hAnsi="Times New Arabic"/>
          <w:sz w:val="24"/>
          <w:szCs w:val="24"/>
        </w:rPr>
        <w:t xml:space="preserve"> biografi seorang periwayat dari komentar para ulama yang hidup </w:t>
      </w:r>
      <w:r w:rsidRPr="006A31A5">
        <w:rPr>
          <w:rFonts w:ascii="Times New Arabic" w:hAnsi="Times New Arabic"/>
          <w:sz w:val="24"/>
          <w:szCs w:val="24"/>
          <w:lang w:val="id-ID"/>
        </w:rPr>
        <w:t>baik</w:t>
      </w:r>
      <w:r w:rsidRPr="006A31A5">
        <w:rPr>
          <w:rFonts w:ascii="Times New Arabic" w:hAnsi="Times New Arabic"/>
          <w:sz w:val="24"/>
          <w:szCs w:val="24"/>
        </w:rPr>
        <w:t xml:space="preserve"> sezaman maupun yang hidup paska wayatnya periwayat yang dikomentari. Seperti pada kitab </w:t>
      </w:r>
      <w:r w:rsidRPr="001104AB">
        <w:rPr>
          <w:rFonts w:ascii="Times New Arabic" w:hAnsi="Times New Arabic"/>
          <w:i/>
          <w:iCs/>
          <w:sz w:val="24"/>
          <w:szCs w:val="24"/>
        </w:rPr>
        <w:t>Li</w:t>
      </w:r>
      <w:r>
        <w:rPr>
          <w:rFonts w:ascii="Times New Arabic" w:hAnsi="Times New Arabic"/>
          <w:i/>
          <w:iCs/>
          <w:sz w:val="24"/>
          <w:szCs w:val="24"/>
          <w:lang w:val="id-ID"/>
        </w:rPr>
        <w:t>&gt;</w:t>
      </w:r>
      <w:r w:rsidRPr="001104AB">
        <w:rPr>
          <w:rFonts w:ascii="Times New Arabic" w:hAnsi="Times New Arabic"/>
          <w:i/>
          <w:iCs/>
          <w:sz w:val="24"/>
          <w:szCs w:val="24"/>
        </w:rPr>
        <w:t>sa&gt;n al-Mi&gt;za</w:t>
      </w:r>
      <w:r>
        <w:rPr>
          <w:rFonts w:ascii="Times New Arabic" w:hAnsi="Times New Arabic"/>
          <w:i/>
          <w:iCs/>
          <w:sz w:val="24"/>
          <w:szCs w:val="24"/>
          <w:lang w:val="id-ID"/>
        </w:rPr>
        <w:t>&gt;</w:t>
      </w:r>
      <w:r w:rsidRPr="001104AB">
        <w:rPr>
          <w:rFonts w:ascii="Times New Arabic" w:hAnsi="Times New Arabic"/>
          <w:i/>
          <w:iCs/>
          <w:sz w:val="24"/>
          <w:szCs w:val="24"/>
        </w:rPr>
        <w:t>n</w:t>
      </w:r>
      <w:r w:rsidRPr="006A31A5">
        <w:rPr>
          <w:rFonts w:ascii="Times New Arabic" w:hAnsi="Times New Arabic"/>
          <w:sz w:val="24"/>
          <w:szCs w:val="24"/>
        </w:rPr>
        <w:t xml:space="preserve"> karya Imam Ibn Hajar al-‘Asqalani</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Ibn Hajar al-‘Asqalani</w:instrText>
      </w:r>
      <w:r w:rsidRPr="006A31A5">
        <w:rPr>
          <w:sz w:val="24"/>
          <w:szCs w:val="24"/>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rPr>
        <w:t xml:space="preserve"> (w 852 H), </w:t>
      </w:r>
      <w:r w:rsidRPr="00636252">
        <w:rPr>
          <w:rFonts w:ascii="Times New Arabic" w:hAnsi="Times New Arabic"/>
          <w:i/>
          <w:iCs/>
          <w:sz w:val="24"/>
          <w:szCs w:val="24"/>
        </w:rPr>
        <w:t>Mi&gt;za</w:t>
      </w:r>
      <w:r>
        <w:rPr>
          <w:rFonts w:ascii="Times New Arabic" w:hAnsi="Times New Arabic"/>
          <w:i/>
          <w:iCs/>
          <w:sz w:val="24"/>
          <w:szCs w:val="24"/>
          <w:lang w:val="id-ID"/>
        </w:rPr>
        <w:t>&gt;</w:t>
      </w:r>
      <w:r w:rsidRPr="00636252">
        <w:rPr>
          <w:rFonts w:ascii="Times New Arabic" w:hAnsi="Times New Arabic"/>
          <w:i/>
          <w:iCs/>
          <w:sz w:val="24"/>
          <w:szCs w:val="24"/>
        </w:rPr>
        <w:t>n al-I‘tida&gt;l</w:t>
      </w:r>
      <w:r>
        <w:rPr>
          <w:rFonts w:ascii="Times New Arabic" w:hAnsi="Times New Arabic"/>
          <w:sz w:val="24"/>
          <w:szCs w:val="24"/>
        </w:rPr>
        <w:t xml:space="preserve"> karya Imam al-D</w:t>
      </w:r>
      <w:r w:rsidR="007F116C">
        <w:rPr>
          <w:rFonts w:ascii="Times New Arabic" w:hAnsi="Times New Arabic"/>
          <w:sz w:val="24"/>
          <w:szCs w:val="24"/>
          <w:lang w:val="id-ID"/>
        </w:rPr>
        <w:t>z</w:t>
      </w:r>
      <w:r w:rsidRPr="006A31A5">
        <w:rPr>
          <w:rFonts w:ascii="Times New Arabic" w:hAnsi="Times New Arabic"/>
          <w:sz w:val="24"/>
          <w:szCs w:val="24"/>
        </w:rPr>
        <w:t>ahabi</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al-Dzahabi</w:instrText>
      </w:r>
      <w:r w:rsidRPr="006A31A5">
        <w:rPr>
          <w:sz w:val="24"/>
          <w:szCs w:val="24"/>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rPr>
        <w:t xml:space="preserve"> (w 748 H), </w:t>
      </w:r>
      <w:r w:rsidRPr="00CD6960">
        <w:rPr>
          <w:rFonts w:ascii="Times New Arabic" w:hAnsi="Times New Arabic"/>
          <w:i/>
          <w:iCs/>
          <w:sz w:val="24"/>
          <w:szCs w:val="24"/>
        </w:rPr>
        <w:t>Us}u&gt;l al-Gha&gt;bah fi Ma‘rifati Asma&gt; al-S{aha&gt;bah</w:t>
      </w:r>
      <w:r w:rsidRPr="006A31A5">
        <w:rPr>
          <w:rFonts w:ascii="Times New Arabic" w:hAnsi="Times New Arabic"/>
          <w:sz w:val="24"/>
          <w:szCs w:val="24"/>
        </w:rPr>
        <w:t xml:space="preserve"> karya Ibn</w:t>
      </w:r>
      <w:r>
        <w:rPr>
          <w:rFonts w:ascii="Times New Arabic" w:hAnsi="Times New Arabic"/>
          <w:sz w:val="24"/>
          <w:szCs w:val="24"/>
        </w:rPr>
        <w:t xml:space="preserve">u Athir al-Jaza&gt;iri (w 630 H), </w:t>
      </w:r>
      <w:r w:rsidRPr="00193717">
        <w:rPr>
          <w:rFonts w:ascii="Times New Arabic" w:hAnsi="Times New Arabic"/>
          <w:i/>
          <w:iCs/>
          <w:sz w:val="24"/>
          <w:szCs w:val="24"/>
        </w:rPr>
        <w:t>al-T{abaqa</w:t>
      </w:r>
      <w:r>
        <w:rPr>
          <w:rFonts w:ascii="Times New Arabic" w:hAnsi="Times New Arabic"/>
          <w:i/>
          <w:iCs/>
          <w:sz w:val="24"/>
          <w:szCs w:val="24"/>
          <w:lang w:val="id-ID"/>
        </w:rPr>
        <w:t>&gt;</w:t>
      </w:r>
      <w:r w:rsidRPr="00193717">
        <w:rPr>
          <w:rFonts w:ascii="Times New Arabic" w:hAnsi="Times New Arabic"/>
          <w:i/>
          <w:iCs/>
          <w:sz w:val="24"/>
          <w:szCs w:val="24"/>
        </w:rPr>
        <w:t>t al-Kubra</w:t>
      </w:r>
      <w:r w:rsidRPr="006A31A5">
        <w:rPr>
          <w:rFonts w:ascii="Times New Arabic" w:hAnsi="Times New Arabic"/>
          <w:sz w:val="24"/>
          <w:szCs w:val="24"/>
        </w:rPr>
        <w:t xml:space="preserve"> karya Muhammad ibn Sa‘</w:t>
      </w:r>
      <w:r>
        <w:rPr>
          <w:rFonts w:ascii="Times New Arabic" w:hAnsi="Times New Arabic"/>
          <w:sz w:val="24"/>
          <w:szCs w:val="24"/>
        </w:rPr>
        <w:t xml:space="preserve">id Khatib al-Wahidi (w 230 H), </w:t>
      </w:r>
      <w:r w:rsidRPr="00BD4F37">
        <w:rPr>
          <w:rFonts w:ascii="Times New Arabic" w:hAnsi="Times New Arabic"/>
          <w:i/>
          <w:iCs/>
          <w:sz w:val="24"/>
          <w:szCs w:val="24"/>
        </w:rPr>
        <w:t>al-Ta&gt;ri</w:t>
      </w:r>
      <w:r>
        <w:rPr>
          <w:rFonts w:ascii="Times New Arabic" w:hAnsi="Times New Arabic"/>
          <w:i/>
          <w:iCs/>
          <w:sz w:val="24"/>
          <w:szCs w:val="24"/>
          <w:lang w:val="id-ID"/>
        </w:rPr>
        <w:t>&gt;</w:t>
      </w:r>
      <w:r w:rsidRPr="00BD4F37">
        <w:rPr>
          <w:rFonts w:ascii="Times New Arabic" w:hAnsi="Times New Arabic"/>
          <w:i/>
          <w:iCs/>
          <w:sz w:val="24"/>
          <w:szCs w:val="24"/>
        </w:rPr>
        <w:t>kh al-Kabi&gt;r</w:t>
      </w:r>
      <w:r w:rsidRPr="006A31A5">
        <w:rPr>
          <w:rFonts w:ascii="Times New Arabic" w:hAnsi="Times New Arabic"/>
          <w:sz w:val="24"/>
          <w:szCs w:val="24"/>
        </w:rPr>
        <w:t xml:space="preserve"> karya Imam al-Bukhari</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al-Bukhari</w:instrText>
      </w:r>
      <w:r w:rsidRPr="006A31A5">
        <w:rPr>
          <w:sz w:val="24"/>
          <w:szCs w:val="24"/>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rPr>
        <w:t xml:space="preserve"> (w 256 H), </w:t>
      </w:r>
      <w:r w:rsidRPr="00BD4F37">
        <w:rPr>
          <w:rFonts w:ascii="Times New Arabic" w:hAnsi="Times New Arabic"/>
          <w:i/>
          <w:iCs/>
          <w:sz w:val="24"/>
          <w:szCs w:val="24"/>
        </w:rPr>
        <w:t>al-Jam‘u baina al-Rija&gt;l al-</w:t>
      </w:r>
      <w:r w:rsidRPr="00BD4F37">
        <w:rPr>
          <w:rFonts w:ascii="Times New Arabic" w:hAnsi="Times New Arabic"/>
          <w:i/>
          <w:iCs/>
          <w:sz w:val="24"/>
          <w:szCs w:val="24"/>
        </w:rPr>
        <w:lastRenderedPageBreak/>
        <w:t>S{ah}i&gt;h}ayn</w:t>
      </w:r>
      <w:r w:rsidRPr="006A31A5">
        <w:rPr>
          <w:rFonts w:ascii="Times New Arabic" w:hAnsi="Times New Arabic"/>
          <w:sz w:val="24"/>
          <w:szCs w:val="24"/>
        </w:rPr>
        <w:t xml:space="preserve"> karya Muhammad Ibnu Tahrir al-Muqaddasi atau dikenal dengan sebutan Ibnu Qirani (w 507 H) dan lain-lain.</w:t>
      </w:r>
    </w:p>
    <w:p w:rsidR="0014191C" w:rsidRDefault="0014191C" w:rsidP="005856EB">
      <w:pPr>
        <w:tabs>
          <w:tab w:val="left" w:pos="720"/>
        </w:tabs>
        <w:spacing w:line="360" w:lineRule="auto"/>
        <w:ind w:firstLine="709"/>
        <w:rPr>
          <w:rFonts w:ascii="Times New Arabic" w:hAnsi="Times New Arabic"/>
          <w:sz w:val="24"/>
          <w:szCs w:val="24"/>
          <w:lang w:val="id-ID"/>
        </w:rPr>
      </w:pPr>
      <w:r w:rsidRPr="006A31A5">
        <w:rPr>
          <w:rFonts w:ascii="Times New Arabic" w:hAnsi="Times New Arabic"/>
          <w:sz w:val="24"/>
          <w:szCs w:val="24"/>
        </w:rPr>
        <w:t>Dari banyak periwayat, terdapat seorang tokoh yang terkenal sebagai pendiri salah satu mazhab</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mazhab</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fikih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fikih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yang berpusat di kota Kufah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lang w:val="id-ID"/>
        </w:rPr>
        <w:instrText>Kufah</w:instrText>
      </w:r>
      <w:r w:rsidRPr="006A31A5">
        <w:rPr>
          <w:sz w:val="24"/>
          <w:szCs w:val="24"/>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lang w:val="id-ID"/>
        </w:rPr>
        <w:t>. Ia merupakan</w:t>
      </w:r>
      <w:r w:rsidRPr="001572F0">
        <w:rPr>
          <w:rFonts w:ascii="Times New Arabic" w:hAnsi="Times New Arabic"/>
          <w:sz w:val="24"/>
          <w:szCs w:val="24"/>
          <w:lang w:val="id-ID"/>
        </w:rPr>
        <w:t xml:space="preserve"> tokoh pendiri mazhab Hanafi</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mazhab Hanafi</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yaitu Imam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1572F0">
        <w:rPr>
          <w:rFonts w:ascii="Times New Arabic" w:hAnsi="Times New Arabic"/>
          <w:sz w:val="24"/>
          <w:szCs w:val="24"/>
          <w:lang w:val="id-ID"/>
        </w:rPr>
        <w:t>fah</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Abu Hanifah</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(w 148 H)</w:t>
      </w:r>
      <w:r>
        <w:rPr>
          <w:rFonts w:ascii="Times New Arabic" w:hAnsi="Times New Arabic"/>
          <w:sz w:val="24"/>
          <w:szCs w:val="24"/>
          <w:lang w:val="id-ID"/>
        </w:rPr>
        <w:t xml:space="preserve"> yang</w:t>
      </w:r>
      <w:r w:rsidRPr="001572F0">
        <w:rPr>
          <w:rFonts w:ascii="Times New Arabic" w:hAnsi="Times New Arabic"/>
          <w:sz w:val="24"/>
          <w:szCs w:val="24"/>
          <w:lang w:val="id-ID"/>
        </w:rPr>
        <w:t xml:space="preserve"> belum begitu familiar sebagai tokoh yang banyak meriwayatkan hadis</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hadis</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lang w:val="id-ID"/>
        </w:rPr>
        <w:t>. S</w:t>
      </w:r>
      <w:r w:rsidRPr="001572F0">
        <w:rPr>
          <w:rFonts w:ascii="Times New Arabic" w:hAnsi="Times New Arabic"/>
          <w:sz w:val="24"/>
          <w:szCs w:val="24"/>
          <w:lang w:val="id-ID"/>
        </w:rPr>
        <w:t xml:space="preserve">ehingga dari </w:t>
      </w:r>
      <w:r>
        <w:rPr>
          <w:rFonts w:ascii="Times New Arabic" w:hAnsi="Times New Arabic"/>
          <w:sz w:val="24"/>
          <w:szCs w:val="24"/>
          <w:lang w:val="id-ID"/>
        </w:rPr>
        <w:t>beberapa</w:t>
      </w:r>
      <w:r w:rsidRPr="001572F0">
        <w:rPr>
          <w:rFonts w:ascii="Times New Arabic" w:hAnsi="Times New Arabic"/>
          <w:sz w:val="24"/>
          <w:szCs w:val="24"/>
          <w:lang w:val="id-ID"/>
        </w:rPr>
        <w:t xml:space="preserve"> komentar </w:t>
      </w:r>
      <w:r>
        <w:rPr>
          <w:rFonts w:ascii="Times New Arabic" w:hAnsi="Times New Arabic"/>
          <w:sz w:val="24"/>
          <w:szCs w:val="24"/>
          <w:lang w:val="id-ID"/>
        </w:rPr>
        <w:t>yang ada terdapat dari para</w:t>
      </w:r>
      <w:r w:rsidRPr="001572F0">
        <w:rPr>
          <w:rFonts w:ascii="Times New Arabic" w:hAnsi="Times New Arabic"/>
          <w:sz w:val="24"/>
          <w:szCs w:val="24"/>
          <w:lang w:val="id-ID"/>
        </w:rPr>
        <w:t xml:space="preserve"> ulama</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6A31A5">
        <w:rPr>
          <w:rFonts w:ascii="Times New Arabic" w:hAnsi="Times New Arabic"/>
          <w:sz w:val="24"/>
          <w:szCs w:val="24"/>
          <w:lang w:val="id-ID"/>
        </w:rPr>
        <w:instrText>ulama</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mengkategorikan Imam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1572F0">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1572F0">
        <w:rPr>
          <w:rFonts w:ascii="Times New Arabic" w:hAnsi="Times New Arabic"/>
          <w:sz w:val="24"/>
          <w:szCs w:val="24"/>
          <w:lang w:val="id-ID"/>
        </w:rPr>
        <w:t xml:space="preserve"> </w:t>
      </w:r>
      <w:r>
        <w:rPr>
          <w:rFonts w:ascii="Times New Arabic" w:hAnsi="Times New Arabic"/>
          <w:sz w:val="24"/>
          <w:szCs w:val="24"/>
          <w:lang w:val="id-ID"/>
        </w:rPr>
        <w:t>sebagai seorang yang d</w:t>
      </w:r>
      <w:r w:rsidRPr="001572F0">
        <w:rPr>
          <w:rFonts w:ascii="Times New Arabic" w:hAnsi="Times New Arabic"/>
          <w:sz w:val="24"/>
          <w:szCs w:val="24"/>
          <w:lang w:val="id-ID"/>
        </w:rPr>
        <w:t>a</w:t>
      </w:r>
      <w:r>
        <w:rPr>
          <w:rFonts w:ascii="Times New Arabic" w:hAnsi="Times New Arabic"/>
          <w:sz w:val="24"/>
          <w:szCs w:val="24"/>
          <w:lang w:val="id-ID"/>
        </w:rPr>
        <w:t>’</w:t>
      </w:r>
      <w:r w:rsidRPr="001572F0">
        <w:rPr>
          <w:rFonts w:ascii="Times New Arabic" w:hAnsi="Times New Arabic"/>
          <w:sz w:val="24"/>
          <w:szCs w:val="24"/>
          <w:lang w:val="id-ID"/>
        </w:rPr>
        <w:t>if</w:t>
      </w:r>
      <w:r w:rsidR="00C91888">
        <w:rPr>
          <w:rFonts w:ascii="Times New Arabic" w:hAnsi="Times New Arabic"/>
          <w:sz w:val="24"/>
          <w:szCs w:val="24"/>
          <w:lang w:val="id-ID"/>
        </w:rPr>
        <w:fldChar w:fldCharType="begin"/>
      </w:r>
      <w:r w:rsidRPr="00D021AD">
        <w:rPr>
          <w:lang w:val="id-ID"/>
        </w:rPr>
        <w:instrText xml:space="preserve"> XE "</w:instrText>
      </w:r>
      <w:r w:rsidRPr="00D021AD">
        <w:rPr>
          <w:rFonts w:ascii="Times New Arabic" w:hAnsi="Times New Arabic"/>
          <w:sz w:val="24"/>
          <w:szCs w:val="24"/>
          <w:lang w:val="id-ID"/>
        </w:rPr>
        <w:instrText>da</w:instrText>
      </w:r>
      <w:r w:rsidRPr="00D149F7">
        <w:rPr>
          <w:rFonts w:ascii="Times New Arabic" w:hAnsi="Times New Arabic"/>
          <w:sz w:val="24"/>
          <w:szCs w:val="24"/>
          <w:lang w:val="id-ID"/>
        </w:rPr>
        <w:instrText>’</w:instrText>
      </w:r>
      <w:r w:rsidRPr="00D021AD">
        <w:rPr>
          <w:rFonts w:ascii="Times New Arabic" w:hAnsi="Times New Arabic"/>
          <w:sz w:val="24"/>
          <w:szCs w:val="24"/>
          <w:lang w:val="id-ID"/>
        </w:rPr>
        <w:instrText>if</w:instrText>
      </w:r>
      <w:r w:rsidRPr="00D021AD">
        <w:rPr>
          <w:lang w:val="id-ID"/>
        </w:rPr>
        <w:instrText xml:space="preserve">" </w:instrText>
      </w:r>
      <w:r w:rsidR="00C91888">
        <w:rPr>
          <w:rFonts w:ascii="Times New Arabic" w:hAnsi="Times New Arabic"/>
          <w:sz w:val="24"/>
          <w:szCs w:val="24"/>
          <w:lang w:val="id-ID"/>
        </w:rPr>
        <w:fldChar w:fldCharType="end"/>
      </w:r>
      <w:r w:rsidRPr="001572F0">
        <w:rPr>
          <w:rFonts w:ascii="Times New Arabic" w:hAnsi="Times New Arabic"/>
          <w:sz w:val="24"/>
          <w:szCs w:val="24"/>
          <w:lang w:val="id-ID"/>
        </w:rPr>
        <w:t xml:space="preserve"> di dalam kajian hadis</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kajian hadis</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termasuk</w:t>
      </w:r>
      <w:r w:rsidR="006F6177">
        <w:rPr>
          <w:rFonts w:ascii="Times New Arabic" w:hAnsi="Times New Arabic"/>
          <w:sz w:val="24"/>
          <w:szCs w:val="24"/>
          <w:lang w:val="id-ID"/>
        </w:rPr>
        <w:t xml:space="preserve"> salah satu tokoh mazhab Imam Sy</w:t>
      </w:r>
      <w:r w:rsidRPr="001572F0">
        <w:rPr>
          <w:rFonts w:ascii="Times New Arabic" w:hAnsi="Times New Arabic"/>
          <w:sz w:val="24"/>
          <w:szCs w:val="24"/>
          <w:lang w:val="id-ID"/>
        </w:rPr>
        <w:t>a&gt;fi‘i</w:t>
      </w:r>
      <w:r>
        <w:rPr>
          <w:rFonts w:ascii="Times New Arabic" w:hAnsi="Times New Arabic"/>
          <w:sz w:val="24"/>
          <w:szCs w:val="24"/>
          <w:lang w:val="id-ID"/>
        </w:rPr>
        <w:t>&gt;</w:t>
      </w:r>
      <w:r w:rsidRPr="001572F0">
        <w:rPr>
          <w:rFonts w:ascii="Times New Arabic" w:hAnsi="Times New Arabic"/>
          <w:sz w:val="24"/>
          <w:szCs w:val="24"/>
          <w:lang w:val="id-ID"/>
        </w:rPr>
        <w:t xml:space="preserve"> beraliran sunni bernam</w:t>
      </w:r>
      <w:r>
        <w:rPr>
          <w:rFonts w:ascii="Times New Arabic" w:hAnsi="Times New Arabic"/>
          <w:sz w:val="24"/>
          <w:szCs w:val="24"/>
          <w:lang w:val="id-ID"/>
        </w:rPr>
        <w:t>a Imam al-Da&gt;ruquthni (w 385 H). Ia</w:t>
      </w:r>
      <w:r w:rsidRPr="001572F0">
        <w:rPr>
          <w:rFonts w:ascii="Times New Arabic" w:hAnsi="Times New Arabic"/>
          <w:sz w:val="24"/>
          <w:szCs w:val="24"/>
          <w:lang w:val="id-ID"/>
        </w:rPr>
        <w:t xml:space="preserve"> mengomentari Imam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1572F0">
        <w:rPr>
          <w:rFonts w:ascii="Times New Arabic" w:hAnsi="Times New Arabic"/>
          <w:sz w:val="24"/>
          <w:szCs w:val="24"/>
          <w:lang w:val="id-ID"/>
        </w:rPr>
        <w:t>fah</w:t>
      </w:r>
      <w:r>
        <w:rPr>
          <w:rFonts w:ascii="Times New Arabic" w:hAnsi="Times New Arabic"/>
          <w:sz w:val="24"/>
          <w:szCs w:val="24"/>
          <w:lang w:val="id-ID"/>
        </w:rPr>
        <w:t xml:space="preserve"> sebagai periwayat hadis yang d</w:t>
      </w:r>
      <w:r w:rsidRPr="001572F0">
        <w:rPr>
          <w:rFonts w:ascii="Times New Arabic" w:hAnsi="Times New Arabic"/>
          <w:sz w:val="24"/>
          <w:szCs w:val="24"/>
          <w:lang w:val="id-ID"/>
        </w:rPr>
        <w:t>a</w:t>
      </w:r>
      <w:r>
        <w:rPr>
          <w:rFonts w:ascii="Times New Arabic" w:hAnsi="Times New Arabic"/>
          <w:sz w:val="24"/>
          <w:szCs w:val="24"/>
          <w:lang w:val="id-ID"/>
        </w:rPr>
        <w:t>’</w:t>
      </w:r>
      <w:r w:rsidRPr="001572F0">
        <w:rPr>
          <w:rFonts w:ascii="Times New Arabic" w:hAnsi="Times New Arabic"/>
          <w:sz w:val="24"/>
          <w:szCs w:val="24"/>
          <w:lang w:val="id-ID"/>
        </w:rPr>
        <w:t>if (lemah).</w:t>
      </w:r>
      <w:r w:rsidRPr="006A31A5">
        <w:rPr>
          <w:rStyle w:val="FootnoteReference"/>
          <w:rFonts w:ascii="Times New Arabic" w:hAnsi="Times New Arabic"/>
          <w:sz w:val="24"/>
          <w:szCs w:val="24"/>
        </w:rPr>
        <w:footnoteReference w:id="58"/>
      </w:r>
      <w:r w:rsidRPr="001572F0">
        <w:rPr>
          <w:rFonts w:ascii="Times New Arabic" w:hAnsi="Times New Arabic"/>
          <w:sz w:val="24"/>
          <w:szCs w:val="24"/>
          <w:lang w:val="id-ID"/>
        </w:rPr>
        <w:t xml:space="preserve"> </w:t>
      </w:r>
    </w:p>
    <w:p w:rsidR="0014191C" w:rsidRPr="008824E8" w:rsidRDefault="0014191C" w:rsidP="005856EB">
      <w:pPr>
        <w:tabs>
          <w:tab w:val="left" w:pos="720"/>
        </w:tabs>
        <w:spacing w:line="360" w:lineRule="auto"/>
        <w:ind w:firstLine="709"/>
        <w:rPr>
          <w:rFonts w:ascii="Times New Arabic" w:hAnsi="Times New Arabic"/>
          <w:sz w:val="24"/>
          <w:szCs w:val="24"/>
          <w:lang w:val="id-ID"/>
        </w:rPr>
      </w:pPr>
      <w:r w:rsidRPr="001572F0">
        <w:rPr>
          <w:rFonts w:ascii="Times New Arabic" w:hAnsi="Times New Arabic"/>
          <w:sz w:val="24"/>
          <w:szCs w:val="24"/>
          <w:lang w:val="id-ID"/>
        </w:rPr>
        <w:t>Komentar Imam al-Da</w:t>
      </w:r>
      <w:r>
        <w:rPr>
          <w:rFonts w:ascii="Times New Arabic" w:hAnsi="Times New Arabic"/>
          <w:sz w:val="24"/>
          <w:szCs w:val="24"/>
          <w:lang w:val="id-ID"/>
        </w:rPr>
        <w:t>&gt;</w:t>
      </w:r>
      <w:r w:rsidRPr="001572F0">
        <w:rPr>
          <w:rFonts w:ascii="Times New Arabic" w:hAnsi="Times New Arabic"/>
          <w:sz w:val="24"/>
          <w:szCs w:val="24"/>
          <w:lang w:val="id-ID"/>
        </w:rPr>
        <w:t>ruquthni</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6A31A5">
        <w:rPr>
          <w:rFonts w:ascii="Times New Arabic" w:hAnsi="Times New Arabic"/>
          <w:sz w:val="24"/>
          <w:szCs w:val="24"/>
          <w:lang w:val="id-ID"/>
        </w:rPr>
        <w:instrText>al-Daruquthni</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yang mengatakan bahwa Imam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1572F0">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1572F0">
        <w:rPr>
          <w:rFonts w:ascii="Times New Arabic" w:hAnsi="Times New Arabic"/>
          <w:sz w:val="24"/>
          <w:szCs w:val="24"/>
          <w:lang w:val="id-ID"/>
        </w:rPr>
        <w:t xml:space="preserve"> mer</w:t>
      </w:r>
      <w:r>
        <w:rPr>
          <w:rFonts w:ascii="Times New Arabic" w:hAnsi="Times New Arabic"/>
          <w:sz w:val="24"/>
          <w:szCs w:val="24"/>
          <w:lang w:val="id-ID"/>
        </w:rPr>
        <w:t>upakan seorang periwayat yang d</w:t>
      </w:r>
      <w:r w:rsidRPr="001572F0">
        <w:rPr>
          <w:rFonts w:ascii="Times New Arabic" w:hAnsi="Times New Arabic"/>
          <w:sz w:val="24"/>
          <w:szCs w:val="24"/>
          <w:lang w:val="id-ID"/>
        </w:rPr>
        <w:t>a</w:t>
      </w:r>
      <w:r>
        <w:rPr>
          <w:rFonts w:ascii="Times New Arabic" w:hAnsi="Times New Arabic"/>
          <w:sz w:val="24"/>
          <w:szCs w:val="24"/>
          <w:lang w:val="id-ID"/>
        </w:rPr>
        <w:t>’if</w:t>
      </w:r>
      <w:r w:rsidR="00C91888">
        <w:rPr>
          <w:rFonts w:ascii="Times New Arabic" w:hAnsi="Times New Arabic"/>
          <w:sz w:val="24"/>
          <w:szCs w:val="24"/>
          <w:lang w:val="id-ID"/>
        </w:rPr>
        <w:fldChar w:fldCharType="begin"/>
      </w:r>
      <w:r w:rsidRPr="00D021AD">
        <w:rPr>
          <w:lang w:val="id-ID"/>
        </w:rPr>
        <w:instrText xml:space="preserve"> XE "</w:instrText>
      </w:r>
      <w:r w:rsidRPr="00D021AD">
        <w:rPr>
          <w:rFonts w:ascii="Times New Arabic" w:hAnsi="Times New Arabic"/>
          <w:sz w:val="24"/>
          <w:szCs w:val="24"/>
          <w:lang w:val="id-ID"/>
        </w:rPr>
        <w:instrText>da</w:instrText>
      </w:r>
      <w:r w:rsidRPr="00D149F7">
        <w:rPr>
          <w:rFonts w:ascii="Times New Arabic" w:hAnsi="Times New Arabic"/>
          <w:sz w:val="24"/>
          <w:szCs w:val="24"/>
          <w:lang w:val="id-ID"/>
        </w:rPr>
        <w:instrText>’</w:instrText>
      </w:r>
      <w:r w:rsidRPr="00D021AD">
        <w:rPr>
          <w:rFonts w:ascii="Times New Arabic" w:hAnsi="Times New Arabic"/>
          <w:sz w:val="24"/>
          <w:szCs w:val="24"/>
          <w:lang w:val="id-ID"/>
        </w:rPr>
        <w:instrText>if</w:instrText>
      </w:r>
      <w:r w:rsidRPr="00D021AD">
        <w:rPr>
          <w:lang w:val="id-ID"/>
        </w:rPr>
        <w:instrText xml:space="preserve">" </w:instrText>
      </w:r>
      <w:r w:rsidR="00C91888">
        <w:rPr>
          <w:rFonts w:ascii="Times New Arabic" w:hAnsi="Times New Arabic"/>
          <w:sz w:val="24"/>
          <w:szCs w:val="24"/>
          <w:lang w:val="id-ID"/>
        </w:rPr>
        <w:fldChar w:fldCharType="end"/>
      </w:r>
      <w:r>
        <w:rPr>
          <w:rFonts w:ascii="Times New Arabic" w:hAnsi="Times New Arabic"/>
          <w:sz w:val="24"/>
          <w:szCs w:val="24"/>
          <w:lang w:val="id-ID"/>
        </w:rPr>
        <w:t>, disanggah</w:t>
      </w:r>
      <w:r w:rsidRPr="001572F0">
        <w:rPr>
          <w:rFonts w:ascii="Times New Arabic" w:hAnsi="Times New Arabic"/>
          <w:sz w:val="24"/>
          <w:szCs w:val="24"/>
          <w:lang w:val="id-ID"/>
        </w:rPr>
        <w:t xml:space="preserve"> oleh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Ghuddah</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Abu Ghuddah</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berupa pernyataan, bahwa Imam al-Da</w:t>
      </w:r>
      <w:r>
        <w:rPr>
          <w:rFonts w:ascii="Times New Arabic" w:hAnsi="Times New Arabic"/>
          <w:sz w:val="24"/>
          <w:szCs w:val="24"/>
          <w:lang w:val="id-ID"/>
        </w:rPr>
        <w:t>&gt;</w:t>
      </w:r>
      <w:r w:rsidRPr="001572F0">
        <w:rPr>
          <w:rFonts w:ascii="Times New Arabic" w:hAnsi="Times New Arabic"/>
          <w:sz w:val="24"/>
          <w:szCs w:val="24"/>
          <w:lang w:val="id-ID"/>
        </w:rPr>
        <w:t xml:space="preserve">ruquthni terbuka </w:t>
      </w:r>
      <w:r w:rsidR="006F6177">
        <w:rPr>
          <w:rFonts w:ascii="Times New Arabic" w:hAnsi="Times New Arabic"/>
          <w:sz w:val="24"/>
          <w:szCs w:val="24"/>
          <w:lang w:val="id-ID"/>
        </w:rPr>
        <w:t>terhadap Imam al-Sy</w:t>
      </w:r>
      <w:r w:rsidRPr="001572F0">
        <w:rPr>
          <w:rFonts w:ascii="Times New Arabic" w:hAnsi="Times New Arabic"/>
          <w:sz w:val="24"/>
          <w:szCs w:val="24"/>
          <w:lang w:val="id-ID"/>
        </w:rPr>
        <w:t>a&gt;fi‘i</w:t>
      </w:r>
      <w:r>
        <w:rPr>
          <w:rFonts w:ascii="Times New Arabic" w:hAnsi="Times New Arabic"/>
          <w:sz w:val="24"/>
          <w:szCs w:val="24"/>
          <w:lang w:val="id-ID"/>
        </w:rPr>
        <w:t>&gt;</w:t>
      </w:r>
      <w:r w:rsidR="00C91888" w:rsidRPr="006A31A5">
        <w:rPr>
          <w:rFonts w:ascii="Times New Arabic" w:hAnsi="Times New Arabic"/>
          <w:sz w:val="24"/>
          <w:szCs w:val="24"/>
        </w:rPr>
        <w:fldChar w:fldCharType="begin"/>
      </w:r>
      <w:r w:rsidRPr="001572F0">
        <w:rPr>
          <w:sz w:val="24"/>
          <w:szCs w:val="24"/>
          <w:lang w:val="id-ID"/>
        </w:rPr>
        <w:instrText xml:space="preserve"> XE "</w:instrText>
      </w:r>
      <w:r w:rsidRPr="001572F0">
        <w:rPr>
          <w:rFonts w:ascii="Times New Arabic" w:hAnsi="Times New Arabic"/>
          <w:sz w:val="24"/>
          <w:szCs w:val="24"/>
          <w:lang w:val="id-ID"/>
        </w:rPr>
        <w:instrText>al-Sha&gt;fi‘i</w:instrText>
      </w:r>
      <w:r w:rsidRPr="001572F0">
        <w:rPr>
          <w:sz w:val="24"/>
          <w:szCs w:val="24"/>
          <w:lang w:val="id-ID"/>
        </w:rPr>
        <w:instrText xml:space="preserve">" </w:instrText>
      </w:r>
      <w:r w:rsidR="00C91888" w:rsidRPr="006A31A5">
        <w:rPr>
          <w:rFonts w:ascii="Times New Arabic" w:hAnsi="Times New Arabic"/>
          <w:sz w:val="24"/>
          <w:szCs w:val="24"/>
        </w:rPr>
        <w:fldChar w:fldCharType="end"/>
      </w:r>
      <w:r w:rsidRPr="001572F0">
        <w:rPr>
          <w:rFonts w:ascii="Times New Arabic" w:hAnsi="Times New Arabic"/>
          <w:sz w:val="24"/>
          <w:szCs w:val="24"/>
          <w:lang w:val="id-ID"/>
        </w:rPr>
        <w:t xml:space="preserve"> dan bersikap sebaliknya kepada Imam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1572F0">
        <w:rPr>
          <w:rFonts w:ascii="Times New Arabic" w:hAnsi="Times New Arabic"/>
          <w:sz w:val="24"/>
          <w:szCs w:val="24"/>
          <w:lang w:val="id-ID"/>
        </w:rPr>
        <w:t>fah, sehingga hal ini juga me</w:t>
      </w:r>
      <w:r w:rsidR="006F6177">
        <w:rPr>
          <w:rFonts w:ascii="Times New Arabic" w:hAnsi="Times New Arabic"/>
          <w:sz w:val="24"/>
          <w:szCs w:val="24"/>
          <w:lang w:val="id-ID"/>
        </w:rPr>
        <w:t>nyurut Muhammad ibn ‘Abd al-Rasy</w:t>
      </w:r>
      <w:r w:rsidRPr="001572F0">
        <w:rPr>
          <w:rFonts w:ascii="Times New Arabic" w:hAnsi="Times New Arabic"/>
          <w:sz w:val="24"/>
          <w:szCs w:val="24"/>
          <w:lang w:val="id-ID"/>
        </w:rPr>
        <w:t>id al-Nu‘mani untuk menyanggah anggapan tersebut di dalam kitab</w:t>
      </w:r>
      <w:r>
        <w:rPr>
          <w:rFonts w:ascii="Times New Arabic" w:hAnsi="Times New Arabic"/>
          <w:sz w:val="24"/>
          <w:szCs w:val="24"/>
          <w:lang w:val="id-ID"/>
        </w:rPr>
        <w:t xml:space="preserve"> </w:t>
      </w:r>
      <w:r>
        <w:rPr>
          <w:rFonts w:ascii="Times New Arabic" w:hAnsi="Times New Arabic"/>
          <w:i/>
          <w:iCs/>
          <w:sz w:val="24"/>
          <w:szCs w:val="24"/>
          <w:lang w:val="id-ID"/>
        </w:rPr>
        <w:t>Dhabbu Dh</w:t>
      </w:r>
      <w:r w:rsidRPr="003457C3">
        <w:rPr>
          <w:rFonts w:ascii="Times New Arabic" w:hAnsi="Times New Arabic"/>
          <w:i/>
          <w:iCs/>
          <w:sz w:val="24"/>
          <w:szCs w:val="24"/>
          <w:lang w:val="id-ID"/>
        </w:rPr>
        <w:t>uba&gt;ba&gt;t al-Dira&gt;sat</w:t>
      </w:r>
      <w:r w:rsidRPr="001572F0">
        <w:rPr>
          <w:rFonts w:ascii="Times New Arabic" w:hAnsi="Times New Arabic"/>
          <w:sz w:val="24"/>
          <w:szCs w:val="24"/>
          <w:lang w:val="id-ID"/>
        </w:rPr>
        <w:t xml:space="preserve"> dengan pernyataan yang hampir sama seperti komentar yang disebutkan oleh Abu</w:t>
      </w:r>
      <w:r w:rsidRPr="006A31A5">
        <w:rPr>
          <w:rFonts w:ascii="Times New Arabic" w:hAnsi="Times New Arabic"/>
          <w:sz w:val="24"/>
          <w:szCs w:val="24"/>
          <w:lang w:val="id-ID"/>
        </w:rPr>
        <w:t>&gt;</w:t>
      </w:r>
      <w:r w:rsidRPr="001572F0">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1572F0">
        <w:rPr>
          <w:rFonts w:ascii="Times New Arabic" w:hAnsi="Times New Arabic"/>
          <w:sz w:val="24"/>
          <w:szCs w:val="24"/>
          <w:lang w:val="id-ID"/>
        </w:rPr>
        <w:t>.</w:t>
      </w:r>
      <w:r w:rsidRPr="006A31A5">
        <w:rPr>
          <w:rStyle w:val="FootnoteReference"/>
          <w:rFonts w:ascii="Times New Arabic" w:hAnsi="Times New Arabic"/>
          <w:sz w:val="24"/>
          <w:szCs w:val="24"/>
        </w:rPr>
        <w:footnoteReference w:id="59"/>
      </w:r>
      <w:r w:rsidRPr="001572F0">
        <w:rPr>
          <w:rFonts w:ascii="Times New Arabic" w:hAnsi="Times New Arabic"/>
          <w:sz w:val="24"/>
          <w:szCs w:val="24"/>
          <w:lang w:val="id-ID"/>
        </w:rPr>
        <w:t xml:space="preserve"> </w:t>
      </w:r>
      <w:r w:rsidRPr="008824E8">
        <w:rPr>
          <w:rFonts w:ascii="Times New Arabic" w:hAnsi="Times New Arabic"/>
          <w:sz w:val="24"/>
          <w:szCs w:val="24"/>
          <w:lang w:val="id-ID"/>
        </w:rPr>
        <w:t>Pembelaan yang disampaikan oleh Abu</w:t>
      </w:r>
      <w:r w:rsidRPr="006A31A5">
        <w:rPr>
          <w:rFonts w:ascii="Times New Arabic" w:hAnsi="Times New Arabic"/>
          <w:sz w:val="24"/>
          <w:szCs w:val="24"/>
          <w:lang w:val="id-ID"/>
        </w:rPr>
        <w:t>&gt;</w:t>
      </w:r>
      <w:r w:rsidRPr="008824E8">
        <w:rPr>
          <w:rFonts w:ascii="Times New Arabic" w:hAnsi="Times New Arabic"/>
          <w:sz w:val="24"/>
          <w:szCs w:val="24"/>
          <w:lang w:val="id-ID"/>
        </w:rPr>
        <w:t xml:space="preserve"> Ghuddah sepertinya untuk meluruskan kedudukan Imam Abu</w:t>
      </w:r>
      <w:r w:rsidRPr="006A31A5">
        <w:rPr>
          <w:rFonts w:ascii="Times New Arabic" w:hAnsi="Times New Arabic"/>
          <w:sz w:val="24"/>
          <w:szCs w:val="24"/>
          <w:lang w:val="id-ID"/>
        </w:rPr>
        <w:t>&gt;</w:t>
      </w:r>
      <w:r w:rsidRPr="008824E8">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8824E8">
        <w:rPr>
          <w:rFonts w:ascii="Times New Arabic" w:hAnsi="Times New Arabic"/>
          <w:sz w:val="24"/>
          <w:szCs w:val="24"/>
          <w:lang w:val="id-ID"/>
        </w:rPr>
        <w:t>fah dalam ilmu hadis</w:t>
      </w:r>
      <w:r w:rsidR="00C91888">
        <w:rPr>
          <w:rFonts w:ascii="Times New Arabic" w:hAnsi="Times New Arabic"/>
          <w:sz w:val="24"/>
          <w:szCs w:val="24"/>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sz w:val="24"/>
          <w:szCs w:val="24"/>
          <w:lang w:val="id-ID"/>
        </w:rPr>
        <w:fldChar w:fldCharType="end"/>
      </w:r>
      <w:r w:rsidRPr="008824E8">
        <w:rPr>
          <w:rFonts w:ascii="Times New Arabic" w:hAnsi="Times New Arabic"/>
          <w:sz w:val="24"/>
          <w:szCs w:val="24"/>
          <w:lang w:val="id-ID"/>
        </w:rPr>
        <w:t>, yang tidak hanya di pandang sebagai seorang mujtahid</w:t>
      </w:r>
      <w:r w:rsidR="00C91888" w:rsidRPr="006A31A5">
        <w:rPr>
          <w:rFonts w:ascii="Times New Arabic" w:hAnsi="Times New Arabic"/>
          <w:sz w:val="24"/>
          <w:szCs w:val="24"/>
        </w:rPr>
        <w:fldChar w:fldCharType="begin"/>
      </w:r>
      <w:r w:rsidRPr="008824E8">
        <w:rPr>
          <w:sz w:val="24"/>
          <w:szCs w:val="24"/>
          <w:lang w:val="id-ID"/>
        </w:rPr>
        <w:instrText xml:space="preserve"> XE "</w:instrText>
      </w:r>
      <w:r w:rsidRPr="006A31A5">
        <w:rPr>
          <w:rFonts w:ascii="Times New Arabic" w:hAnsi="Times New Arabic"/>
          <w:i/>
          <w:iCs/>
          <w:sz w:val="24"/>
          <w:szCs w:val="24"/>
          <w:lang w:val="id-ID"/>
        </w:rPr>
        <w:instrText>mujtahid</w:instrText>
      </w:r>
      <w:r w:rsidRPr="008824E8">
        <w:rPr>
          <w:sz w:val="24"/>
          <w:szCs w:val="24"/>
          <w:lang w:val="id-ID"/>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lang w:val="id-ID"/>
        </w:rPr>
        <w:t xml:space="preserve"> dan</w:t>
      </w:r>
      <w:r w:rsidRPr="008824E8">
        <w:rPr>
          <w:rFonts w:ascii="Times New Arabic" w:hAnsi="Times New Arabic"/>
          <w:sz w:val="24"/>
          <w:szCs w:val="24"/>
          <w:lang w:val="id-ID"/>
        </w:rPr>
        <w:t xml:space="preserve"> pencetus mazhab</w:t>
      </w:r>
      <w:r w:rsidR="00C91888">
        <w:rPr>
          <w:rFonts w:ascii="Times New Arabic" w:hAnsi="Times New Arabic"/>
          <w:sz w:val="24"/>
          <w:szCs w:val="24"/>
          <w:lang w:val="id-ID"/>
        </w:rPr>
        <w:fldChar w:fldCharType="begin"/>
      </w:r>
      <w:r w:rsidRPr="00091DF3">
        <w:rPr>
          <w:lang w:val="id-ID"/>
        </w:rPr>
        <w:instrText xml:space="preserve"> XE "</w:instrText>
      </w:r>
      <w:r w:rsidRPr="00491EE1">
        <w:rPr>
          <w:rFonts w:ascii="Times New Arabic" w:hAnsi="Times New Arabic"/>
          <w:sz w:val="24"/>
          <w:szCs w:val="24"/>
          <w:lang w:val="id-ID"/>
        </w:rPr>
        <w:instrText>mazhab</w:instrText>
      </w:r>
      <w:r w:rsidRPr="00091DF3">
        <w:rPr>
          <w:lang w:val="id-ID"/>
        </w:rPr>
        <w:instrText xml:space="preserve">" </w:instrText>
      </w:r>
      <w:r w:rsidR="00C91888">
        <w:rPr>
          <w:rFonts w:ascii="Times New Arabic" w:hAnsi="Times New Arabic"/>
          <w:sz w:val="24"/>
          <w:szCs w:val="24"/>
          <w:lang w:val="id-ID"/>
        </w:rPr>
        <w:fldChar w:fldCharType="end"/>
      </w:r>
      <w:r w:rsidRPr="008824E8">
        <w:rPr>
          <w:rFonts w:ascii="Times New Arabic" w:hAnsi="Times New Arabic"/>
          <w:sz w:val="24"/>
          <w:szCs w:val="24"/>
          <w:lang w:val="id-ID"/>
        </w:rPr>
        <w:t xml:space="preserve"> fikih</w:t>
      </w:r>
      <w:r>
        <w:rPr>
          <w:rFonts w:ascii="Times New Arabic" w:hAnsi="Times New Arabic"/>
          <w:sz w:val="24"/>
          <w:szCs w:val="24"/>
          <w:lang w:val="id-ID"/>
        </w:rPr>
        <w:t>,</w:t>
      </w:r>
      <w:r w:rsidRPr="008824E8">
        <w:rPr>
          <w:rFonts w:ascii="Times New Arabic" w:hAnsi="Times New Arabic"/>
          <w:sz w:val="24"/>
          <w:szCs w:val="24"/>
          <w:lang w:val="id-ID"/>
        </w:rPr>
        <w:t xml:space="preserve"> akan tetapi juga tetap konsekuen dalam memahami dan mempelajari keilmuan dalam bidang hadis.</w:t>
      </w:r>
    </w:p>
    <w:p w:rsidR="0014191C" w:rsidRDefault="0014191C" w:rsidP="005856EB">
      <w:pPr>
        <w:tabs>
          <w:tab w:val="left" w:pos="720"/>
        </w:tabs>
        <w:spacing w:line="360" w:lineRule="auto"/>
        <w:ind w:firstLine="709"/>
        <w:rPr>
          <w:rFonts w:ascii="Times New Arabic" w:hAnsi="Times New Arabic"/>
          <w:sz w:val="24"/>
          <w:szCs w:val="24"/>
          <w:lang w:val="id-ID"/>
        </w:rPr>
      </w:pPr>
      <w:r w:rsidRPr="00F07B6E">
        <w:rPr>
          <w:rFonts w:ascii="Times New Arabic" w:hAnsi="Times New Arabic"/>
          <w:sz w:val="24"/>
          <w:szCs w:val="24"/>
          <w:lang w:val="id-ID"/>
        </w:rPr>
        <w:t>Namun, untuk membuktikan bahwa Imam Abu</w:t>
      </w:r>
      <w:r w:rsidRPr="006A31A5">
        <w:rPr>
          <w:rFonts w:ascii="Times New Arabic" w:hAnsi="Times New Arabic"/>
          <w:sz w:val="24"/>
          <w:szCs w:val="24"/>
          <w:lang w:val="id-ID"/>
        </w:rPr>
        <w:t>&gt;</w:t>
      </w:r>
      <w:r w:rsidRPr="00F07B6E">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F07B6E">
        <w:rPr>
          <w:rFonts w:ascii="Times New Arabic" w:hAnsi="Times New Arabic"/>
          <w:sz w:val="24"/>
          <w:szCs w:val="24"/>
          <w:lang w:val="id-ID"/>
        </w:rPr>
        <w:t>fah</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F07B6E">
        <w:rPr>
          <w:rFonts w:ascii="Times New Arabic" w:hAnsi="Times New Arabic"/>
          <w:sz w:val="24"/>
          <w:szCs w:val="24"/>
          <w:lang w:val="id-ID"/>
        </w:rPr>
        <w:instrText>Abu Hanifah</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xml:space="preserve"> juga merupakan seorang yang memperlajari fikih</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F07B6E">
        <w:rPr>
          <w:rFonts w:ascii="Times New Arabic" w:hAnsi="Times New Arabic"/>
          <w:sz w:val="24"/>
          <w:szCs w:val="24"/>
          <w:lang w:val="id-ID"/>
        </w:rPr>
        <w:instrText>fikih</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xml:space="preserve"> dan hadis</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F07B6E">
        <w:rPr>
          <w:rFonts w:ascii="Times New Arabic" w:hAnsi="Times New Arabic"/>
          <w:sz w:val="24"/>
          <w:szCs w:val="24"/>
          <w:lang w:val="id-ID"/>
        </w:rPr>
        <w:instrText>hadis</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xml:space="preserve">, dapat diketahui </w:t>
      </w:r>
      <w:r>
        <w:rPr>
          <w:rFonts w:ascii="Times New Arabic" w:hAnsi="Times New Arabic"/>
          <w:sz w:val="24"/>
          <w:szCs w:val="24"/>
          <w:lang w:val="id-ID"/>
        </w:rPr>
        <w:t xml:space="preserve">dari melihat </w:t>
      </w:r>
      <w:r w:rsidRPr="00F07B6E">
        <w:rPr>
          <w:rFonts w:ascii="Times New Arabic" w:hAnsi="Times New Arabic"/>
          <w:sz w:val="24"/>
          <w:szCs w:val="24"/>
          <w:lang w:val="id-ID"/>
        </w:rPr>
        <w:t>tempat Imam Abu</w:t>
      </w:r>
      <w:r w:rsidRPr="006A31A5">
        <w:rPr>
          <w:rFonts w:ascii="Times New Arabic" w:hAnsi="Times New Arabic"/>
          <w:sz w:val="24"/>
          <w:szCs w:val="24"/>
          <w:lang w:val="id-ID"/>
        </w:rPr>
        <w:t>&gt;</w:t>
      </w:r>
      <w:r w:rsidRPr="00F07B6E">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F07B6E">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F07B6E">
        <w:rPr>
          <w:rFonts w:ascii="Times New Arabic" w:hAnsi="Times New Arabic"/>
          <w:sz w:val="24"/>
          <w:szCs w:val="24"/>
          <w:lang w:val="id-ID"/>
        </w:rPr>
        <w:t xml:space="preserve"> belajar</w:t>
      </w:r>
      <w:r>
        <w:rPr>
          <w:rFonts w:ascii="Times New Arabic" w:hAnsi="Times New Arabic"/>
          <w:sz w:val="24"/>
          <w:szCs w:val="24"/>
          <w:lang w:val="id-ID"/>
        </w:rPr>
        <w:t>,</w:t>
      </w:r>
      <w:r w:rsidRPr="00F07B6E">
        <w:rPr>
          <w:rFonts w:ascii="Times New Arabic" w:hAnsi="Times New Arabic"/>
          <w:sz w:val="24"/>
          <w:szCs w:val="24"/>
          <w:lang w:val="id-ID"/>
        </w:rPr>
        <w:t xml:space="preserve"> di antaranya kepada Atha‘, Na&gt;fi‘, Ibnu Hirmiz, Hammad ibn Abi Sulaiman, ‘Amru ibn Dinar</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F07B6E">
        <w:rPr>
          <w:rFonts w:ascii="Times New Arabic" w:hAnsi="Times New Arabic"/>
          <w:sz w:val="24"/>
          <w:szCs w:val="24"/>
          <w:lang w:val="id-ID"/>
        </w:rPr>
        <w:instrText>Amru ibn Dinar</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xml:space="preserve"> dan lain-lain, serta ulama</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6A31A5">
        <w:rPr>
          <w:rFonts w:ascii="Times New Arabic" w:hAnsi="Times New Arabic"/>
          <w:sz w:val="24"/>
          <w:szCs w:val="24"/>
          <w:lang w:val="id-ID"/>
        </w:rPr>
        <w:instrText>ulama</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xml:space="preserve"> yang pernah mengambil hadis dari Imam Abu</w:t>
      </w:r>
      <w:r w:rsidRPr="006A31A5">
        <w:rPr>
          <w:rFonts w:ascii="Times New Arabic" w:hAnsi="Times New Arabic"/>
          <w:sz w:val="24"/>
          <w:szCs w:val="24"/>
          <w:lang w:val="id-ID"/>
        </w:rPr>
        <w:t>&gt;</w:t>
      </w:r>
      <w:r w:rsidRPr="00F07B6E">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F07B6E">
        <w:rPr>
          <w:rFonts w:ascii="Times New Arabic" w:hAnsi="Times New Arabic"/>
          <w:sz w:val="24"/>
          <w:szCs w:val="24"/>
          <w:lang w:val="id-ID"/>
        </w:rPr>
        <w:t>fah yaitu Abu</w:t>
      </w:r>
      <w:r w:rsidRPr="006A31A5">
        <w:rPr>
          <w:rFonts w:ascii="Times New Arabic" w:hAnsi="Times New Arabic"/>
          <w:sz w:val="24"/>
          <w:szCs w:val="24"/>
          <w:lang w:val="id-ID"/>
        </w:rPr>
        <w:t>&gt;</w:t>
      </w:r>
      <w:r w:rsidRPr="00F07B6E">
        <w:rPr>
          <w:rFonts w:ascii="Times New Arabic" w:hAnsi="Times New Arabic"/>
          <w:sz w:val="24"/>
          <w:szCs w:val="24"/>
          <w:lang w:val="id-ID"/>
        </w:rPr>
        <w:t xml:space="preserve"> Yusuf, Zufar, Abu</w:t>
      </w:r>
      <w:r w:rsidRPr="006A31A5">
        <w:rPr>
          <w:rFonts w:ascii="Times New Arabic" w:hAnsi="Times New Arabic"/>
          <w:sz w:val="24"/>
          <w:szCs w:val="24"/>
          <w:lang w:val="id-ID"/>
        </w:rPr>
        <w:t>&gt;</w:t>
      </w:r>
      <w:r w:rsidRPr="00F07B6E">
        <w:rPr>
          <w:rFonts w:ascii="Times New Arabic" w:hAnsi="Times New Arabic"/>
          <w:sz w:val="24"/>
          <w:szCs w:val="24"/>
          <w:lang w:val="id-ID"/>
        </w:rPr>
        <w:t xml:space="preserve"> Mut}ayya‘ al-Balkhi</w:t>
      </w:r>
      <w:r w:rsidR="00C91888" w:rsidRPr="006A31A5">
        <w:rPr>
          <w:rFonts w:ascii="Times New Arabic" w:hAnsi="Times New Arabic"/>
          <w:sz w:val="24"/>
          <w:szCs w:val="24"/>
        </w:rPr>
        <w:fldChar w:fldCharType="begin"/>
      </w:r>
      <w:r w:rsidRPr="00F07B6E">
        <w:rPr>
          <w:sz w:val="24"/>
          <w:szCs w:val="24"/>
          <w:lang w:val="id-ID"/>
        </w:rPr>
        <w:instrText xml:space="preserve"> XE "</w:instrText>
      </w:r>
      <w:r w:rsidRPr="00F07B6E">
        <w:rPr>
          <w:rFonts w:ascii="Times New Arabic" w:hAnsi="Times New Arabic"/>
          <w:sz w:val="24"/>
          <w:szCs w:val="24"/>
          <w:lang w:val="id-ID"/>
        </w:rPr>
        <w:instrText>Abu Mut}ayya‘ al-Balkhi</w:instrText>
      </w:r>
      <w:r w:rsidRPr="00F07B6E">
        <w:rPr>
          <w:sz w:val="24"/>
          <w:szCs w:val="24"/>
          <w:lang w:val="id-ID"/>
        </w:rPr>
        <w:instrText xml:space="preserve">" </w:instrText>
      </w:r>
      <w:r w:rsidR="00C91888" w:rsidRPr="006A31A5">
        <w:rPr>
          <w:rFonts w:ascii="Times New Arabic" w:hAnsi="Times New Arabic"/>
          <w:sz w:val="24"/>
          <w:szCs w:val="24"/>
        </w:rPr>
        <w:fldChar w:fldCharType="end"/>
      </w:r>
      <w:r w:rsidRPr="00F07B6E">
        <w:rPr>
          <w:rFonts w:ascii="Times New Arabic" w:hAnsi="Times New Arabic"/>
          <w:sz w:val="24"/>
          <w:szCs w:val="24"/>
          <w:lang w:val="id-ID"/>
        </w:rPr>
        <w:t>, Ibn Mubarak, Hasan ibn Ziyad, Daud al-T{a&gt;i, Waqi&gt;‘ dan lain-lain.</w:t>
      </w:r>
      <w:r w:rsidRPr="006A31A5">
        <w:rPr>
          <w:rStyle w:val="FootnoteReference"/>
          <w:rFonts w:ascii="Times New Arabic" w:hAnsi="Times New Arabic"/>
          <w:sz w:val="24"/>
          <w:szCs w:val="24"/>
        </w:rPr>
        <w:footnoteReference w:id="60"/>
      </w:r>
      <w:r w:rsidRPr="00F07B6E">
        <w:rPr>
          <w:rFonts w:ascii="Times New Arabic" w:hAnsi="Times New Arabic"/>
          <w:sz w:val="24"/>
          <w:szCs w:val="24"/>
          <w:lang w:val="id-ID"/>
        </w:rPr>
        <w:t xml:space="preserve"> </w:t>
      </w:r>
      <w:r w:rsidRPr="00131E8E">
        <w:rPr>
          <w:rFonts w:ascii="Times New Arabic" w:hAnsi="Times New Arabic"/>
          <w:sz w:val="24"/>
          <w:szCs w:val="24"/>
          <w:lang w:val="id-ID"/>
        </w:rPr>
        <w:t>Kajian antara fikih dan hadis tidak lantas dapat dipisahkan. Keduanya merupakan satu kesatuan dalam pengambilan hukum, yang apabila dalil  atau sumber tidak ditemukan dalam Al-Qur’a</w:t>
      </w:r>
      <w:r>
        <w:rPr>
          <w:rFonts w:ascii="Times New Arabic" w:hAnsi="Times New Arabic"/>
          <w:sz w:val="24"/>
          <w:szCs w:val="24"/>
          <w:lang w:val="id-ID"/>
        </w:rPr>
        <w:t xml:space="preserve">n, maka dapat kembali kepada sunnah. Jika tidak ditemukan dalam </w:t>
      </w:r>
      <w:r w:rsidRPr="00131E8E">
        <w:rPr>
          <w:rFonts w:ascii="Times New Arabic" w:hAnsi="Times New Arabic"/>
          <w:sz w:val="24"/>
          <w:szCs w:val="24"/>
          <w:lang w:val="id-ID"/>
        </w:rPr>
        <w:t xml:space="preserve">sunnah, maka dapat </w:t>
      </w:r>
      <w:r>
        <w:rPr>
          <w:rFonts w:ascii="Times New Arabic" w:hAnsi="Times New Arabic"/>
          <w:sz w:val="24"/>
          <w:szCs w:val="24"/>
          <w:lang w:val="id-ID"/>
        </w:rPr>
        <w:t>ber</w:t>
      </w:r>
      <w:r w:rsidRPr="00131E8E">
        <w:rPr>
          <w:rFonts w:ascii="Times New Arabic" w:hAnsi="Times New Arabic"/>
          <w:sz w:val="24"/>
          <w:szCs w:val="24"/>
          <w:lang w:val="id-ID"/>
        </w:rPr>
        <w:t>ijtihad</w:t>
      </w:r>
      <w:r w:rsidR="00C91888" w:rsidRPr="006A31A5">
        <w:rPr>
          <w:rFonts w:ascii="Times New Arabic" w:hAnsi="Times New Arabic"/>
          <w:sz w:val="24"/>
          <w:szCs w:val="24"/>
        </w:rPr>
        <w:fldChar w:fldCharType="begin"/>
      </w:r>
      <w:r w:rsidRPr="00131E8E">
        <w:rPr>
          <w:sz w:val="24"/>
          <w:szCs w:val="24"/>
          <w:lang w:val="id-ID"/>
        </w:rPr>
        <w:instrText xml:space="preserve"> XE "</w:instrText>
      </w:r>
      <w:r w:rsidRPr="00131E8E">
        <w:rPr>
          <w:rFonts w:ascii="Times New Arabic" w:hAnsi="Times New Arabic"/>
          <w:sz w:val="24"/>
          <w:szCs w:val="24"/>
          <w:lang w:val="id-ID"/>
        </w:rPr>
        <w:instrText>ijtihad</w:instrText>
      </w:r>
      <w:r w:rsidRPr="00131E8E">
        <w:rPr>
          <w:sz w:val="24"/>
          <w:szCs w:val="24"/>
          <w:lang w:val="id-ID"/>
        </w:rPr>
        <w:instrText xml:space="preserve">" </w:instrText>
      </w:r>
      <w:r w:rsidR="00C91888" w:rsidRPr="006A31A5">
        <w:rPr>
          <w:rFonts w:ascii="Times New Arabic" w:hAnsi="Times New Arabic"/>
          <w:sz w:val="24"/>
          <w:szCs w:val="24"/>
        </w:rPr>
        <w:fldChar w:fldCharType="end"/>
      </w:r>
      <w:r w:rsidRPr="00131E8E">
        <w:rPr>
          <w:rFonts w:ascii="Times New Arabic" w:hAnsi="Times New Arabic"/>
          <w:sz w:val="24"/>
          <w:szCs w:val="24"/>
          <w:lang w:val="id-ID"/>
        </w:rPr>
        <w:t xml:space="preserve"> dengan pendapatnya. </w:t>
      </w:r>
      <w:r w:rsidRPr="006E2BAB">
        <w:rPr>
          <w:rFonts w:ascii="Times New Arabic" w:hAnsi="Times New Arabic"/>
          <w:sz w:val="24"/>
          <w:szCs w:val="24"/>
          <w:lang w:val="id-ID"/>
        </w:rPr>
        <w:t xml:space="preserve">Dalam hal ini, tokoh yang bisa melakukannya hanya bagi yang telah memiliki kapasitas disiplin keilmuan yang </w:t>
      </w:r>
      <w:r w:rsidRPr="006E2BAB">
        <w:rPr>
          <w:rFonts w:ascii="Times New Arabic" w:hAnsi="Times New Arabic"/>
          <w:sz w:val="24"/>
          <w:szCs w:val="24"/>
          <w:lang w:val="id-ID"/>
        </w:rPr>
        <w:lastRenderedPageBreak/>
        <w:t>mumpuni, memenuhi segala syarat sebagai seorang mujtahid</w:t>
      </w:r>
      <w:r>
        <w:rPr>
          <w:rFonts w:ascii="Times New Arabic" w:hAnsi="Times New Arabic"/>
          <w:sz w:val="24"/>
          <w:szCs w:val="24"/>
          <w:lang w:val="id-ID"/>
        </w:rPr>
        <w:t>, serta</w:t>
      </w:r>
      <w:r w:rsidR="00C91888" w:rsidRPr="006A31A5">
        <w:rPr>
          <w:rFonts w:ascii="Times New Arabic" w:hAnsi="Times New Arabic"/>
          <w:sz w:val="24"/>
          <w:szCs w:val="24"/>
        </w:rPr>
        <w:fldChar w:fldCharType="begin"/>
      </w:r>
      <w:r w:rsidRPr="006E2BAB">
        <w:rPr>
          <w:sz w:val="24"/>
          <w:szCs w:val="24"/>
          <w:lang w:val="id-ID"/>
        </w:rPr>
        <w:instrText xml:space="preserve"> XE "</w:instrText>
      </w:r>
      <w:r w:rsidRPr="006A31A5">
        <w:rPr>
          <w:rFonts w:ascii="Times New Arabic" w:hAnsi="Times New Arabic"/>
          <w:i/>
          <w:iCs/>
          <w:sz w:val="24"/>
          <w:szCs w:val="24"/>
          <w:lang w:val="id-ID"/>
        </w:rPr>
        <w:instrText>mujtahid</w:instrText>
      </w:r>
      <w:r w:rsidRPr="006E2BAB">
        <w:rPr>
          <w:sz w:val="24"/>
          <w:szCs w:val="24"/>
          <w:lang w:val="id-ID"/>
        </w:rPr>
        <w:instrText xml:space="preserve">" </w:instrText>
      </w:r>
      <w:r w:rsidR="00C91888" w:rsidRPr="006A31A5">
        <w:rPr>
          <w:rFonts w:ascii="Times New Arabic" w:hAnsi="Times New Arabic"/>
          <w:sz w:val="24"/>
          <w:szCs w:val="24"/>
        </w:rPr>
        <w:fldChar w:fldCharType="end"/>
      </w:r>
      <w:r>
        <w:rPr>
          <w:rFonts w:ascii="Times New Arabic" w:hAnsi="Times New Arabic"/>
          <w:sz w:val="24"/>
          <w:szCs w:val="24"/>
          <w:lang w:val="id-ID"/>
        </w:rPr>
        <w:t xml:space="preserve"> yang ter</w:t>
      </w:r>
      <w:r w:rsidRPr="006E2BAB">
        <w:rPr>
          <w:rFonts w:ascii="Times New Arabic" w:hAnsi="Times New Arabic"/>
          <w:sz w:val="24"/>
          <w:szCs w:val="24"/>
          <w:lang w:val="id-ID"/>
        </w:rPr>
        <w:t xml:space="preserve">penting adalah tidak keluar </w:t>
      </w:r>
      <w:r>
        <w:rPr>
          <w:rFonts w:ascii="Times New Arabic" w:hAnsi="Times New Arabic"/>
          <w:sz w:val="24"/>
          <w:szCs w:val="24"/>
          <w:lang w:val="id-ID"/>
        </w:rPr>
        <w:t xml:space="preserve">dari kedua sumber utama Islam. </w:t>
      </w:r>
    </w:p>
    <w:p w:rsidR="0014191C" w:rsidRPr="009D00E5" w:rsidRDefault="0014191C" w:rsidP="005856EB">
      <w:pPr>
        <w:tabs>
          <w:tab w:val="left" w:pos="720"/>
        </w:tabs>
        <w:spacing w:line="360" w:lineRule="auto"/>
        <w:ind w:firstLine="709"/>
        <w:rPr>
          <w:rFonts w:ascii="Times New Arabic" w:hAnsi="Times New Arabic"/>
          <w:sz w:val="24"/>
          <w:szCs w:val="24"/>
          <w:lang w:val="id-ID"/>
        </w:rPr>
      </w:pPr>
      <w:r>
        <w:rPr>
          <w:rFonts w:ascii="Times New Arabic" w:hAnsi="Times New Arabic"/>
          <w:sz w:val="24"/>
          <w:szCs w:val="24"/>
          <w:lang w:val="id-ID"/>
        </w:rPr>
        <w:t>P</w:t>
      </w:r>
      <w:r w:rsidRPr="006E2BAB">
        <w:rPr>
          <w:rFonts w:ascii="Times New Arabic" w:hAnsi="Times New Arabic"/>
          <w:sz w:val="24"/>
          <w:szCs w:val="24"/>
          <w:lang w:val="id-ID"/>
        </w:rPr>
        <w:t>roses pengambila</w:t>
      </w:r>
      <w:r>
        <w:rPr>
          <w:rFonts w:ascii="Times New Arabic" w:hAnsi="Times New Arabic"/>
          <w:sz w:val="24"/>
          <w:szCs w:val="24"/>
          <w:lang w:val="id-ID"/>
        </w:rPr>
        <w:t>n hukum berada dalam koridor Islam dan</w:t>
      </w:r>
      <w:r w:rsidRPr="006E2BAB">
        <w:rPr>
          <w:rFonts w:ascii="Times New Arabic" w:hAnsi="Times New Arabic"/>
          <w:sz w:val="24"/>
          <w:szCs w:val="24"/>
          <w:lang w:val="id-ID"/>
        </w:rPr>
        <w:t xml:space="preserve"> tidak keluar dari pagar-pagar syariat</w:t>
      </w:r>
      <w:r w:rsidR="00C91888" w:rsidRPr="006A31A5">
        <w:rPr>
          <w:rFonts w:ascii="Times New Arabic" w:hAnsi="Times New Arabic"/>
          <w:sz w:val="24"/>
          <w:szCs w:val="24"/>
        </w:rPr>
        <w:fldChar w:fldCharType="begin"/>
      </w:r>
      <w:r w:rsidRPr="006E2BAB">
        <w:rPr>
          <w:sz w:val="24"/>
          <w:szCs w:val="24"/>
          <w:lang w:val="id-ID"/>
        </w:rPr>
        <w:instrText xml:space="preserve"> XE "</w:instrText>
      </w:r>
      <w:r w:rsidRPr="006E2BAB">
        <w:rPr>
          <w:rFonts w:ascii="Times New Arabic" w:hAnsi="Times New Arabic"/>
          <w:sz w:val="24"/>
          <w:szCs w:val="24"/>
          <w:lang w:val="id-ID"/>
        </w:rPr>
        <w:instrText>syariat</w:instrText>
      </w:r>
      <w:r w:rsidRPr="006E2BAB">
        <w:rPr>
          <w:sz w:val="24"/>
          <w:szCs w:val="24"/>
          <w:lang w:val="id-ID"/>
        </w:rPr>
        <w:instrText xml:space="preserve">" </w:instrText>
      </w:r>
      <w:r w:rsidR="00C91888" w:rsidRPr="006A31A5">
        <w:rPr>
          <w:rFonts w:ascii="Times New Arabic" w:hAnsi="Times New Arabic"/>
          <w:sz w:val="24"/>
          <w:szCs w:val="24"/>
        </w:rPr>
        <w:fldChar w:fldCharType="end"/>
      </w:r>
      <w:r w:rsidRPr="006E2BAB">
        <w:rPr>
          <w:rFonts w:ascii="Times New Arabic" w:hAnsi="Times New Arabic"/>
          <w:sz w:val="24"/>
          <w:szCs w:val="24"/>
          <w:lang w:val="id-ID"/>
        </w:rPr>
        <w:t xml:space="preserve"> yang telah menjadi pondasi awal yang dibawa oleh risalah Tuhan (Allah </w:t>
      </w:r>
      <w:r w:rsidRPr="006E2BAB">
        <w:rPr>
          <w:rFonts w:ascii="Times New Arabic" w:hAnsi="Times New Arabic"/>
          <w:i/>
          <w:iCs/>
          <w:sz w:val="24"/>
          <w:szCs w:val="24"/>
          <w:lang w:val="id-ID"/>
        </w:rPr>
        <w:t>suhana&gt;hu wa ta’ala</w:t>
      </w:r>
      <w:r w:rsidRPr="006E2BAB">
        <w:rPr>
          <w:rFonts w:ascii="Times New Arabic" w:hAnsi="Times New Arabic"/>
          <w:sz w:val="24"/>
          <w:szCs w:val="24"/>
          <w:lang w:val="id-ID"/>
        </w:rPr>
        <w:t>) melalui Nabi</w:t>
      </w:r>
      <w:r w:rsidR="00C91888">
        <w:rPr>
          <w:rFonts w:ascii="Times New Arabic" w:hAnsi="Times New Arabic"/>
          <w:sz w:val="24"/>
          <w:szCs w:val="24"/>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sz w:val="24"/>
          <w:szCs w:val="24"/>
          <w:lang w:val="id-ID"/>
        </w:rPr>
        <w:fldChar w:fldCharType="end"/>
      </w:r>
      <w:r w:rsidRPr="006E2BAB">
        <w:rPr>
          <w:rFonts w:ascii="Times New Arabic" w:hAnsi="Times New Arabic"/>
          <w:sz w:val="24"/>
          <w:szCs w:val="24"/>
          <w:lang w:val="id-ID"/>
        </w:rPr>
        <w:t xml:space="preserve"> Muhammad </w:t>
      </w:r>
      <w:r w:rsidR="006F6177">
        <w:rPr>
          <w:rFonts w:ascii="Times New Arabic" w:hAnsi="Times New Arabic"/>
          <w:i/>
          <w:iCs/>
          <w:sz w:val="24"/>
          <w:szCs w:val="24"/>
          <w:lang w:val="id-ID"/>
        </w:rPr>
        <w:t>Sh</w:t>
      </w:r>
      <w:r w:rsidRPr="006E2BAB">
        <w:rPr>
          <w:rFonts w:ascii="Times New Arabic" w:hAnsi="Times New Arabic"/>
          <w:i/>
          <w:iCs/>
          <w:sz w:val="24"/>
          <w:szCs w:val="24"/>
          <w:lang w:val="id-ID"/>
        </w:rPr>
        <w:t>allalla</w:t>
      </w:r>
      <w:r>
        <w:rPr>
          <w:rFonts w:ascii="Times New Arabic" w:hAnsi="Times New Arabic"/>
          <w:i/>
          <w:iCs/>
          <w:sz w:val="24"/>
          <w:szCs w:val="24"/>
          <w:lang w:val="id-ID"/>
        </w:rPr>
        <w:t>&gt;</w:t>
      </w:r>
      <w:r w:rsidRPr="006E2BAB">
        <w:rPr>
          <w:rFonts w:ascii="Times New Arabic" w:hAnsi="Times New Arabic"/>
          <w:i/>
          <w:iCs/>
          <w:sz w:val="24"/>
          <w:szCs w:val="24"/>
          <w:lang w:val="id-ID"/>
        </w:rPr>
        <w:t>hu ‘alaihi wa sallam</w:t>
      </w:r>
      <w:r w:rsidRPr="006E2BAB">
        <w:rPr>
          <w:rFonts w:ascii="Times New Arabic" w:hAnsi="Times New Arabic"/>
          <w:sz w:val="24"/>
          <w:szCs w:val="24"/>
          <w:lang w:val="id-ID"/>
        </w:rPr>
        <w:t xml:space="preserve">. </w:t>
      </w:r>
      <w:r w:rsidRPr="009D00E5">
        <w:rPr>
          <w:rFonts w:ascii="Times New Arabic" w:hAnsi="Times New Arabic"/>
          <w:sz w:val="24"/>
          <w:szCs w:val="24"/>
          <w:lang w:val="id-ID"/>
        </w:rPr>
        <w:t>Kriteria yang disebutkan, setidaknya menunjukan standar seorang mujtahid. Imam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9D00E5">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9D00E5">
        <w:rPr>
          <w:rFonts w:ascii="Times New Arabic" w:hAnsi="Times New Arabic"/>
          <w:sz w:val="24"/>
          <w:szCs w:val="24"/>
          <w:lang w:val="id-ID"/>
        </w:rPr>
        <w:t xml:space="preserve"> yang dikenal sebagai ulama</w:t>
      </w:r>
      <w:r w:rsidR="00C91888">
        <w:rPr>
          <w:rFonts w:ascii="Times New Arabic" w:hAnsi="Times New Arabic"/>
          <w:sz w:val="24"/>
          <w:szCs w:val="24"/>
          <w:lang w:val="id-ID"/>
        </w:rPr>
        <w:fldChar w:fldCharType="begin"/>
      </w:r>
      <w:r w:rsidRPr="00B0726F">
        <w:rPr>
          <w:lang w:val="id-ID"/>
        </w:rPr>
        <w:instrText xml:space="preserve"> XE "</w:instrText>
      </w:r>
      <w:r w:rsidRPr="00337290">
        <w:rPr>
          <w:rFonts w:ascii="Times New Arabic" w:hAnsi="Times New Arabic"/>
          <w:sz w:val="24"/>
          <w:szCs w:val="24"/>
          <w:lang w:val="id-ID"/>
        </w:rPr>
        <w:instrText>ulama</w:instrText>
      </w:r>
      <w:r w:rsidRPr="00B0726F">
        <w:rPr>
          <w:lang w:val="id-ID"/>
        </w:rPr>
        <w:instrText xml:space="preserve">" </w:instrText>
      </w:r>
      <w:r w:rsidR="00C91888">
        <w:rPr>
          <w:rFonts w:ascii="Times New Arabic" w:hAnsi="Times New Arabic"/>
          <w:sz w:val="24"/>
          <w:szCs w:val="24"/>
          <w:lang w:val="id-ID"/>
        </w:rPr>
        <w:fldChar w:fldCharType="end"/>
      </w:r>
      <w:r w:rsidRPr="009D00E5">
        <w:rPr>
          <w:rFonts w:ascii="Times New Arabic" w:hAnsi="Times New Arabic"/>
          <w:sz w:val="24"/>
          <w:szCs w:val="24"/>
          <w:lang w:val="id-ID"/>
        </w:rPr>
        <w:t xml:space="preserve"> rasionalis</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rasionalis</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tentu membuat pandangan beberapa tokoh yang hidup jauh setelah wafat</w:t>
      </w:r>
      <w:r>
        <w:rPr>
          <w:rFonts w:ascii="Times New Arabic" w:hAnsi="Times New Arabic"/>
          <w:sz w:val="24"/>
          <w:szCs w:val="24"/>
          <w:lang w:val="id-ID"/>
        </w:rPr>
        <w:t>nya</w:t>
      </w:r>
      <w:r w:rsidRPr="009D00E5">
        <w:rPr>
          <w:rFonts w:ascii="Times New Arabic" w:hAnsi="Times New Arabic"/>
          <w:sz w:val="24"/>
          <w:szCs w:val="24"/>
          <w:lang w:val="id-ID"/>
        </w:rPr>
        <w:t xml:space="preserve"> akan berpikir dan bertanya apakah Imam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fah merupakan salah satu kriteria yang telah disebutkan sebelumnya?        </w:t>
      </w:r>
      <w:r w:rsidRPr="009D00E5">
        <w:rPr>
          <w:rFonts w:ascii="Times New Arabic" w:hAnsi="Times New Arabic"/>
          <w:i/>
          <w:iCs/>
          <w:sz w:val="24"/>
          <w:szCs w:val="24"/>
          <w:lang w:val="id-ID"/>
        </w:rPr>
        <w:t xml:space="preserve"> </w:t>
      </w:r>
    </w:p>
    <w:p w:rsidR="0014191C" w:rsidRPr="007824F2" w:rsidRDefault="0014191C" w:rsidP="005856EB">
      <w:pPr>
        <w:pStyle w:val="ListParagraph"/>
        <w:tabs>
          <w:tab w:val="left" w:pos="720"/>
        </w:tabs>
        <w:spacing w:line="360" w:lineRule="auto"/>
        <w:ind w:left="0" w:firstLine="709"/>
        <w:rPr>
          <w:rFonts w:ascii="Times New Arabic" w:hAnsi="Times New Arabic"/>
          <w:sz w:val="24"/>
          <w:szCs w:val="24"/>
          <w:lang w:val="id-ID"/>
        </w:rPr>
      </w:pPr>
      <w:r w:rsidRPr="009D00E5">
        <w:rPr>
          <w:rFonts w:ascii="Times New Arabic" w:hAnsi="Times New Arabic"/>
          <w:sz w:val="24"/>
          <w:szCs w:val="24"/>
          <w:lang w:val="id-ID"/>
        </w:rPr>
        <w:t>Bantahan yang dilakukan oleh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Ghuddah</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Abu Ghuddah</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terhadap beberapa anggapan yang melemahkan status Imam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9D00E5">
        <w:rPr>
          <w:rFonts w:ascii="Times New Arabic" w:hAnsi="Times New Arabic"/>
          <w:sz w:val="24"/>
          <w:szCs w:val="24"/>
          <w:lang w:val="id-ID"/>
        </w:rPr>
        <w:t>fah</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Abu Hanifah</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sebagai ulama</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6A31A5">
        <w:rPr>
          <w:rFonts w:ascii="Times New Arabic" w:hAnsi="Times New Arabic"/>
          <w:sz w:val="24"/>
          <w:szCs w:val="24"/>
          <w:lang w:val="id-ID"/>
        </w:rPr>
        <w:instrText>ulama</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yang menurut beberapa kalangan di luar mazhabnya, tidak banyak belajar kepada para ulama dalam bidang hadis</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hadis</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adalah salah satu usaha yang dilakukan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9D00E5">
        <w:rPr>
          <w:rFonts w:ascii="Times New Arabic" w:hAnsi="Times New Arabic"/>
          <w:sz w:val="24"/>
          <w:szCs w:val="24"/>
          <w:lang w:val="id-ID"/>
        </w:rPr>
        <w:t xml:space="preserve"> dalam mempertahankan dan membela kebenaran mazhab</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mazhab</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yang dipegangnya agar tidak dikategorikan secara general sebagai mazhab </w:t>
      </w:r>
      <w:r w:rsidRPr="009D00E5">
        <w:rPr>
          <w:rFonts w:ascii="Times New Arabic" w:hAnsi="Times New Arabic"/>
          <w:i/>
          <w:iCs/>
          <w:sz w:val="24"/>
          <w:szCs w:val="24"/>
          <w:lang w:val="id-ID"/>
        </w:rPr>
        <w:t>ahl al-ra’y</w:t>
      </w:r>
      <w:r w:rsidR="00C91888" w:rsidRPr="006A31A5">
        <w:rPr>
          <w:rFonts w:ascii="Times New Arabic" w:hAnsi="Times New Arabic"/>
          <w:i/>
          <w:iCs/>
          <w:sz w:val="24"/>
          <w:szCs w:val="24"/>
        </w:rPr>
        <w:fldChar w:fldCharType="begin"/>
      </w:r>
      <w:r w:rsidRPr="009D00E5">
        <w:rPr>
          <w:sz w:val="24"/>
          <w:szCs w:val="24"/>
          <w:lang w:val="id-ID"/>
        </w:rPr>
        <w:instrText xml:space="preserve"> XE "</w:instrText>
      </w:r>
      <w:r w:rsidRPr="009D00E5">
        <w:rPr>
          <w:rFonts w:ascii="Times New Arabic" w:hAnsi="Times New Arabic"/>
          <w:i/>
          <w:iCs/>
          <w:sz w:val="24"/>
          <w:szCs w:val="24"/>
          <w:lang w:val="id-ID"/>
        </w:rPr>
        <w:instrText>ahl al-ra’y</w:instrText>
      </w:r>
      <w:r w:rsidRPr="009D00E5">
        <w:rPr>
          <w:sz w:val="24"/>
          <w:szCs w:val="24"/>
          <w:lang w:val="id-ID"/>
        </w:rPr>
        <w:instrText xml:space="preserve">" </w:instrText>
      </w:r>
      <w:r w:rsidR="00C91888" w:rsidRPr="006A31A5">
        <w:rPr>
          <w:rFonts w:ascii="Times New Arabic" w:hAnsi="Times New Arabic"/>
          <w:i/>
          <w:iCs/>
          <w:sz w:val="24"/>
          <w:szCs w:val="24"/>
        </w:rPr>
        <w:fldChar w:fldCharType="end"/>
      </w:r>
      <w:r w:rsidRPr="009D00E5">
        <w:rPr>
          <w:rFonts w:ascii="Times New Arabic" w:hAnsi="Times New Arabic"/>
          <w:sz w:val="24"/>
          <w:szCs w:val="24"/>
          <w:lang w:val="id-ID"/>
        </w:rPr>
        <w:t xml:space="preserve"> yang beral</w:t>
      </w:r>
      <w:r>
        <w:rPr>
          <w:rFonts w:ascii="Times New Arabic" w:hAnsi="Times New Arabic"/>
          <w:sz w:val="24"/>
          <w:szCs w:val="24"/>
          <w:lang w:val="id-ID"/>
        </w:rPr>
        <w:t>ir</w:t>
      </w:r>
      <w:r w:rsidRPr="009D00E5">
        <w:rPr>
          <w:rFonts w:ascii="Times New Arabic" w:hAnsi="Times New Arabic"/>
          <w:sz w:val="24"/>
          <w:szCs w:val="24"/>
          <w:lang w:val="id-ID"/>
        </w:rPr>
        <w:t>an rasionalis</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rasionalis</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secara utuh. Akan tetapi,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Ghuddah ingin membuktikan bahwa Imam Abu</w:t>
      </w:r>
      <w:r w:rsidRPr="006A31A5">
        <w:rPr>
          <w:rFonts w:ascii="Times New Arabic" w:hAnsi="Times New Arabic"/>
          <w:sz w:val="24"/>
          <w:szCs w:val="24"/>
          <w:lang w:val="id-ID"/>
        </w:rPr>
        <w:t>&gt;</w:t>
      </w:r>
      <w:r w:rsidRPr="009D00E5">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9D00E5">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9D00E5">
        <w:rPr>
          <w:rFonts w:ascii="Times New Arabic" w:hAnsi="Times New Arabic"/>
          <w:sz w:val="24"/>
          <w:szCs w:val="24"/>
          <w:lang w:val="id-ID"/>
        </w:rPr>
        <w:t xml:space="preserve"> merupakan ulama </w:t>
      </w:r>
      <w:r w:rsidRPr="009D00E5">
        <w:rPr>
          <w:rFonts w:ascii="Times New Arabic" w:hAnsi="Times New Arabic"/>
          <w:i/>
          <w:iCs/>
          <w:sz w:val="24"/>
          <w:szCs w:val="24"/>
          <w:lang w:val="id-ID"/>
        </w:rPr>
        <w:t>ahl al-ra’y</w:t>
      </w:r>
      <w:r w:rsidRPr="009D00E5">
        <w:rPr>
          <w:rFonts w:ascii="Times New Arabic" w:hAnsi="Times New Arabic"/>
          <w:sz w:val="24"/>
          <w:szCs w:val="24"/>
          <w:lang w:val="id-ID"/>
        </w:rPr>
        <w:t xml:space="preserve"> yang konsisten dalam kajian periwayatan</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9D00E5">
        <w:rPr>
          <w:rFonts w:ascii="Times New Arabic" w:hAnsi="Times New Arabic"/>
          <w:sz w:val="24"/>
          <w:szCs w:val="24"/>
          <w:lang w:val="id-ID"/>
        </w:rPr>
        <w:instrText>periwayatan</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hadis, dengan belajar menimba ilmu hadis dari beberapa ahli hadis seperti Imam Muhammad al-Ba&gt;qir (w 114 H), Imam al-A‘mas</w:t>
      </w:r>
      <w:r w:rsidR="006F6177">
        <w:rPr>
          <w:rFonts w:ascii="Times New Arabic" w:hAnsi="Times New Arabic"/>
          <w:sz w:val="24"/>
          <w:szCs w:val="24"/>
          <w:lang w:val="id-ID"/>
        </w:rPr>
        <w:t>y</w:t>
      </w:r>
      <w:r w:rsidR="00C91888" w:rsidRPr="006A31A5">
        <w:rPr>
          <w:rFonts w:ascii="Times New Arabic" w:hAnsi="Times New Arabic"/>
          <w:sz w:val="24"/>
          <w:szCs w:val="24"/>
        </w:rPr>
        <w:fldChar w:fldCharType="begin"/>
      </w:r>
      <w:r w:rsidRPr="009D00E5">
        <w:rPr>
          <w:sz w:val="24"/>
          <w:szCs w:val="24"/>
          <w:lang w:val="id-ID"/>
        </w:rPr>
        <w:instrText xml:space="preserve"> XE "</w:instrText>
      </w:r>
      <w:r w:rsidRPr="006A31A5">
        <w:rPr>
          <w:rFonts w:ascii="Times New Arabic" w:hAnsi="Times New Arabic"/>
          <w:bCs/>
          <w:sz w:val="24"/>
          <w:szCs w:val="24"/>
          <w:lang w:val="id-ID"/>
        </w:rPr>
        <w:instrText>al-A‘mash</w:instrText>
      </w:r>
      <w:r w:rsidRPr="009D00E5">
        <w:rPr>
          <w:sz w:val="24"/>
          <w:szCs w:val="24"/>
          <w:lang w:val="id-ID"/>
        </w:rPr>
        <w:instrText xml:space="preserve">" </w:instrText>
      </w:r>
      <w:r w:rsidR="00C91888" w:rsidRPr="006A31A5">
        <w:rPr>
          <w:rFonts w:ascii="Times New Arabic" w:hAnsi="Times New Arabic"/>
          <w:sz w:val="24"/>
          <w:szCs w:val="24"/>
        </w:rPr>
        <w:fldChar w:fldCharType="end"/>
      </w:r>
      <w:r w:rsidRPr="009D00E5">
        <w:rPr>
          <w:rFonts w:ascii="Times New Arabic" w:hAnsi="Times New Arabic"/>
          <w:sz w:val="24"/>
          <w:szCs w:val="24"/>
          <w:lang w:val="id-ID"/>
        </w:rPr>
        <w:t xml:space="preserve"> (w 148 H) dan lainnya.</w:t>
      </w:r>
      <w:r w:rsidRPr="006A31A5">
        <w:rPr>
          <w:rStyle w:val="FootnoteReference"/>
          <w:rFonts w:ascii="Times New Arabic" w:hAnsi="Times New Arabic"/>
          <w:sz w:val="24"/>
          <w:szCs w:val="24"/>
        </w:rPr>
        <w:footnoteReference w:id="61"/>
      </w:r>
      <w:r w:rsidRPr="009D00E5">
        <w:rPr>
          <w:rFonts w:ascii="Times New Arabic" w:hAnsi="Times New Arabic"/>
          <w:sz w:val="24"/>
          <w:szCs w:val="24"/>
          <w:lang w:val="id-ID"/>
        </w:rPr>
        <w:t xml:space="preserve"> </w:t>
      </w:r>
      <w:r w:rsidRPr="007824F2">
        <w:rPr>
          <w:rFonts w:ascii="Times New Arabic" w:hAnsi="Times New Arabic"/>
          <w:sz w:val="24"/>
          <w:szCs w:val="24"/>
          <w:lang w:val="id-ID"/>
        </w:rPr>
        <w:t>Hal ini setidaknya membuktikan akan keterlibatan Imam Abu</w:t>
      </w:r>
      <w:r w:rsidRPr="006A31A5">
        <w:rPr>
          <w:rFonts w:ascii="Times New Arabic" w:hAnsi="Times New Arabic"/>
          <w:sz w:val="24"/>
          <w:szCs w:val="24"/>
          <w:lang w:val="id-ID"/>
        </w:rPr>
        <w:t>&gt;</w:t>
      </w:r>
      <w:r w:rsidRPr="007824F2">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7824F2">
        <w:rPr>
          <w:rFonts w:ascii="Times New Arabic" w:hAnsi="Times New Arabic"/>
          <w:sz w:val="24"/>
          <w:szCs w:val="24"/>
          <w:lang w:val="id-ID"/>
        </w:rPr>
        <w:t>fah dalam kajian hadis</w:t>
      </w:r>
      <w:r w:rsidR="00C91888" w:rsidRPr="006A31A5">
        <w:rPr>
          <w:rFonts w:ascii="Times New Arabic" w:hAnsi="Times New Arabic"/>
          <w:sz w:val="24"/>
          <w:szCs w:val="24"/>
        </w:rPr>
        <w:fldChar w:fldCharType="begin"/>
      </w:r>
      <w:r w:rsidRPr="007824F2">
        <w:rPr>
          <w:sz w:val="24"/>
          <w:szCs w:val="24"/>
          <w:lang w:val="id-ID"/>
        </w:rPr>
        <w:instrText xml:space="preserve"> XE "</w:instrText>
      </w:r>
      <w:r w:rsidRPr="007824F2">
        <w:rPr>
          <w:rFonts w:ascii="Times New Arabic" w:hAnsi="Times New Arabic"/>
          <w:sz w:val="24"/>
          <w:szCs w:val="24"/>
          <w:lang w:val="id-ID"/>
        </w:rPr>
        <w:instrText>kajian hadis</w:instrText>
      </w:r>
      <w:r w:rsidRPr="007824F2">
        <w:rPr>
          <w:sz w:val="24"/>
          <w:szCs w:val="24"/>
          <w:lang w:val="id-ID"/>
        </w:rPr>
        <w:instrText xml:space="preserve">" </w:instrText>
      </w:r>
      <w:r w:rsidR="00C91888" w:rsidRPr="006A31A5">
        <w:rPr>
          <w:rFonts w:ascii="Times New Arabic" w:hAnsi="Times New Arabic"/>
          <w:sz w:val="24"/>
          <w:szCs w:val="24"/>
        </w:rPr>
        <w:fldChar w:fldCharType="end"/>
      </w:r>
      <w:r w:rsidRPr="007824F2">
        <w:rPr>
          <w:rFonts w:ascii="Times New Arabic" w:hAnsi="Times New Arabic"/>
          <w:sz w:val="24"/>
          <w:szCs w:val="24"/>
          <w:lang w:val="id-ID"/>
        </w:rPr>
        <w:t xml:space="preserve"> sebagaimana yang telah diutarakan oleh Abu</w:t>
      </w:r>
      <w:r w:rsidRPr="006A31A5">
        <w:rPr>
          <w:rFonts w:ascii="Times New Arabic" w:hAnsi="Times New Arabic"/>
          <w:sz w:val="24"/>
          <w:szCs w:val="24"/>
          <w:lang w:val="id-ID"/>
        </w:rPr>
        <w:t>&gt;</w:t>
      </w:r>
      <w:r w:rsidRPr="007824F2">
        <w:rPr>
          <w:rFonts w:ascii="Times New Arabic" w:hAnsi="Times New Arabic"/>
          <w:sz w:val="24"/>
          <w:szCs w:val="24"/>
          <w:lang w:val="id-ID"/>
        </w:rPr>
        <w:t xml:space="preserve"> Ghuddah. </w:t>
      </w:r>
    </w:p>
    <w:p w:rsidR="0014191C" w:rsidRDefault="0014191C" w:rsidP="005856EB">
      <w:pPr>
        <w:pStyle w:val="ListParagraph"/>
        <w:tabs>
          <w:tab w:val="left" w:pos="720"/>
        </w:tabs>
        <w:spacing w:line="360" w:lineRule="auto"/>
        <w:ind w:left="0" w:firstLine="709"/>
        <w:rPr>
          <w:rFonts w:ascii="Times New Arabic" w:hAnsi="Times New Arabic"/>
          <w:sz w:val="24"/>
          <w:szCs w:val="24"/>
          <w:lang w:val="id-ID"/>
        </w:rPr>
      </w:pPr>
      <w:r w:rsidRPr="007824F2">
        <w:rPr>
          <w:rFonts w:ascii="Times New Arabic" w:hAnsi="Times New Arabic"/>
          <w:sz w:val="24"/>
          <w:szCs w:val="24"/>
          <w:lang w:val="id-ID"/>
        </w:rPr>
        <w:t xml:space="preserve">Penamaan </w:t>
      </w:r>
      <w:r w:rsidRPr="007824F2">
        <w:rPr>
          <w:rFonts w:ascii="Times New Arabic" w:hAnsi="Times New Arabic"/>
          <w:i/>
          <w:iCs/>
          <w:sz w:val="24"/>
          <w:szCs w:val="24"/>
          <w:lang w:val="id-ID"/>
        </w:rPr>
        <w:t>ahl al-ra’y</w:t>
      </w:r>
      <w:r w:rsidR="00C91888" w:rsidRPr="006A31A5">
        <w:rPr>
          <w:rFonts w:ascii="Times New Arabic" w:hAnsi="Times New Arabic"/>
          <w:i/>
          <w:iCs/>
          <w:sz w:val="24"/>
          <w:szCs w:val="24"/>
        </w:rPr>
        <w:fldChar w:fldCharType="begin"/>
      </w:r>
      <w:r w:rsidRPr="007824F2">
        <w:rPr>
          <w:sz w:val="24"/>
          <w:szCs w:val="24"/>
          <w:lang w:val="id-ID"/>
        </w:rPr>
        <w:instrText xml:space="preserve"> XE "</w:instrText>
      </w:r>
      <w:r w:rsidRPr="007824F2">
        <w:rPr>
          <w:rFonts w:ascii="Times New Arabic" w:hAnsi="Times New Arabic"/>
          <w:i/>
          <w:iCs/>
          <w:sz w:val="24"/>
          <w:szCs w:val="24"/>
          <w:lang w:val="id-ID"/>
        </w:rPr>
        <w:instrText>ahl al-ra’y</w:instrText>
      </w:r>
      <w:r w:rsidRPr="007824F2">
        <w:rPr>
          <w:sz w:val="24"/>
          <w:szCs w:val="24"/>
          <w:lang w:val="id-ID"/>
        </w:rPr>
        <w:instrText xml:space="preserve">" </w:instrText>
      </w:r>
      <w:r w:rsidR="00C91888" w:rsidRPr="006A31A5">
        <w:rPr>
          <w:rFonts w:ascii="Times New Arabic" w:hAnsi="Times New Arabic"/>
          <w:i/>
          <w:iCs/>
          <w:sz w:val="24"/>
          <w:szCs w:val="24"/>
        </w:rPr>
        <w:fldChar w:fldCharType="end"/>
      </w:r>
      <w:r w:rsidRPr="007824F2">
        <w:rPr>
          <w:rFonts w:ascii="Times New Arabic" w:hAnsi="Times New Arabic"/>
          <w:sz w:val="24"/>
          <w:szCs w:val="24"/>
          <w:lang w:val="id-ID"/>
        </w:rPr>
        <w:t xml:space="preserve"> dan </w:t>
      </w:r>
      <w:r w:rsidRPr="007824F2">
        <w:rPr>
          <w:rFonts w:ascii="Times New Arabic" w:hAnsi="Times New Arabic"/>
          <w:i/>
          <w:iCs/>
          <w:sz w:val="24"/>
          <w:szCs w:val="24"/>
          <w:lang w:val="id-ID"/>
        </w:rPr>
        <w:t>ahl</w:t>
      </w:r>
      <w:r w:rsidRPr="00086809">
        <w:rPr>
          <w:rFonts w:ascii="Times New Arabic" w:hAnsi="Times New Arabic"/>
          <w:i/>
          <w:iCs/>
          <w:sz w:val="24"/>
          <w:szCs w:val="24"/>
          <w:lang w:val="id-ID"/>
        </w:rPr>
        <w:t xml:space="preserve"> al-</w:t>
      </w:r>
      <w:r w:rsidRPr="007824F2">
        <w:rPr>
          <w:rFonts w:ascii="Times New Arabic" w:hAnsi="Times New Arabic"/>
          <w:i/>
          <w:iCs/>
          <w:sz w:val="24"/>
          <w:szCs w:val="24"/>
          <w:lang w:val="id-ID"/>
        </w:rPr>
        <w:t xml:space="preserve"> qiya</w:t>
      </w:r>
      <w:r>
        <w:rPr>
          <w:rFonts w:ascii="Times New Arabic" w:hAnsi="Times New Arabic"/>
          <w:i/>
          <w:iCs/>
          <w:sz w:val="24"/>
          <w:szCs w:val="24"/>
          <w:lang w:val="id-ID"/>
        </w:rPr>
        <w:t>&gt;</w:t>
      </w:r>
      <w:r w:rsidRPr="007824F2">
        <w:rPr>
          <w:rFonts w:ascii="Times New Arabic" w:hAnsi="Times New Arabic"/>
          <w:i/>
          <w:iCs/>
          <w:sz w:val="24"/>
          <w:szCs w:val="24"/>
          <w:lang w:val="id-ID"/>
        </w:rPr>
        <w:t>s</w:t>
      </w:r>
      <w:r w:rsidR="00C91888" w:rsidRPr="006A31A5">
        <w:rPr>
          <w:rFonts w:ascii="Times New Arabic" w:hAnsi="Times New Arabic"/>
          <w:sz w:val="24"/>
          <w:szCs w:val="24"/>
        </w:rPr>
        <w:fldChar w:fldCharType="begin"/>
      </w:r>
      <w:r w:rsidRPr="007824F2">
        <w:rPr>
          <w:sz w:val="24"/>
          <w:szCs w:val="24"/>
          <w:lang w:val="id-ID"/>
        </w:rPr>
        <w:instrText xml:space="preserve"> XE "</w:instrText>
      </w:r>
      <w:r w:rsidRPr="006A31A5">
        <w:rPr>
          <w:rFonts w:ascii="Times New Arabic" w:hAnsi="Times New Arabic"/>
          <w:sz w:val="24"/>
          <w:szCs w:val="24"/>
          <w:lang w:val="id-ID" w:bidi="ar-EG"/>
        </w:rPr>
        <w:instrText>qiyas</w:instrText>
      </w:r>
      <w:r w:rsidRPr="007824F2">
        <w:rPr>
          <w:sz w:val="24"/>
          <w:szCs w:val="24"/>
          <w:lang w:val="id-ID"/>
        </w:rPr>
        <w:instrText xml:space="preserve">" </w:instrText>
      </w:r>
      <w:r w:rsidR="00C91888" w:rsidRPr="006A31A5">
        <w:rPr>
          <w:rFonts w:ascii="Times New Arabic" w:hAnsi="Times New Arabic"/>
          <w:sz w:val="24"/>
          <w:szCs w:val="24"/>
        </w:rPr>
        <w:fldChar w:fldCharType="end"/>
      </w:r>
      <w:r w:rsidRPr="007824F2">
        <w:rPr>
          <w:rFonts w:ascii="Times New Arabic" w:hAnsi="Times New Arabic"/>
          <w:sz w:val="24"/>
          <w:szCs w:val="24"/>
          <w:lang w:val="id-ID"/>
        </w:rPr>
        <w:t xml:space="preserve"> kepada Imam Abu</w:t>
      </w:r>
      <w:r w:rsidRPr="006A31A5">
        <w:rPr>
          <w:rFonts w:ascii="Times New Arabic" w:hAnsi="Times New Arabic"/>
          <w:sz w:val="24"/>
          <w:szCs w:val="24"/>
          <w:lang w:val="id-ID"/>
        </w:rPr>
        <w:t>&gt;</w:t>
      </w:r>
      <w:r w:rsidRPr="007824F2">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7824F2">
        <w:rPr>
          <w:rFonts w:ascii="Times New Arabic" w:hAnsi="Times New Arabic"/>
          <w:sz w:val="24"/>
          <w:szCs w:val="24"/>
          <w:lang w:val="id-ID"/>
        </w:rPr>
        <w:t>fah</w:t>
      </w:r>
      <w:r w:rsidR="00C91888" w:rsidRPr="006A31A5">
        <w:rPr>
          <w:rFonts w:ascii="Times New Arabic" w:hAnsi="Times New Arabic"/>
          <w:sz w:val="24"/>
          <w:szCs w:val="24"/>
        </w:rPr>
        <w:fldChar w:fldCharType="begin"/>
      </w:r>
      <w:r w:rsidRPr="007824F2">
        <w:rPr>
          <w:sz w:val="24"/>
          <w:szCs w:val="24"/>
          <w:lang w:val="id-ID"/>
        </w:rPr>
        <w:instrText xml:space="preserve"> XE "</w:instrText>
      </w:r>
      <w:r w:rsidRPr="007824F2">
        <w:rPr>
          <w:rFonts w:ascii="Times New Arabic" w:hAnsi="Times New Arabic"/>
          <w:sz w:val="24"/>
          <w:szCs w:val="24"/>
          <w:lang w:val="id-ID"/>
        </w:rPr>
        <w:instrText>Abu Hanifah</w:instrText>
      </w:r>
      <w:r w:rsidRPr="007824F2">
        <w:rPr>
          <w:sz w:val="24"/>
          <w:szCs w:val="24"/>
          <w:lang w:val="id-ID"/>
        </w:rPr>
        <w:instrText xml:space="preserve">" </w:instrText>
      </w:r>
      <w:r w:rsidR="00C91888" w:rsidRPr="006A31A5">
        <w:rPr>
          <w:rFonts w:ascii="Times New Arabic" w:hAnsi="Times New Arabic"/>
          <w:sz w:val="24"/>
          <w:szCs w:val="24"/>
        </w:rPr>
        <w:fldChar w:fldCharType="end"/>
      </w:r>
      <w:r w:rsidRPr="007824F2">
        <w:rPr>
          <w:rFonts w:ascii="Times New Arabic" w:hAnsi="Times New Arabic"/>
          <w:sz w:val="24"/>
          <w:szCs w:val="24"/>
          <w:lang w:val="id-ID"/>
        </w:rPr>
        <w:t xml:space="preserve"> telah mengetuk pemikiran Abu</w:t>
      </w:r>
      <w:r w:rsidRPr="006A31A5">
        <w:rPr>
          <w:rFonts w:ascii="Times New Arabic" w:hAnsi="Times New Arabic"/>
          <w:sz w:val="24"/>
          <w:szCs w:val="24"/>
          <w:lang w:val="id-ID"/>
        </w:rPr>
        <w:t>&gt;</w:t>
      </w:r>
      <w:r w:rsidRPr="007824F2">
        <w:rPr>
          <w:rFonts w:ascii="Times New Arabic" w:hAnsi="Times New Arabic"/>
          <w:sz w:val="24"/>
          <w:szCs w:val="24"/>
          <w:lang w:val="id-ID"/>
        </w:rPr>
        <w:t xml:space="preserve"> Ghuddah</w:t>
      </w:r>
      <w:r w:rsidR="00C91888" w:rsidRPr="006A31A5">
        <w:rPr>
          <w:rFonts w:ascii="Times New Arabic" w:hAnsi="Times New Arabic"/>
          <w:sz w:val="24"/>
          <w:szCs w:val="24"/>
        </w:rPr>
        <w:fldChar w:fldCharType="begin"/>
      </w:r>
      <w:r w:rsidRPr="007824F2">
        <w:rPr>
          <w:sz w:val="24"/>
          <w:szCs w:val="24"/>
          <w:lang w:val="id-ID"/>
        </w:rPr>
        <w:instrText xml:space="preserve"> XE "</w:instrText>
      </w:r>
      <w:r w:rsidRPr="007824F2">
        <w:rPr>
          <w:rFonts w:ascii="Times New Arabic" w:hAnsi="Times New Arabic"/>
          <w:sz w:val="24"/>
          <w:szCs w:val="24"/>
          <w:lang w:val="id-ID"/>
        </w:rPr>
        <w:instrText>Abu Ghuddah</w:instrText>
      </w:r>
      <w:r w:rsidRPr="007824F2">
        <w:rPr>
          <w:sz w:val="24"/>
          <w:szCs w:val="24"/>
          <w:lang w:val="id-ID"/>
        </w:rPr>
        <w:instrText xml:space="preserve">" </w:instrText>
      </w:r>
      <w:r w:rsidR="00C91888" w:rsidRPr="006A31A5">
        <w:rPr>
          <w:rFonts w:ascii="Times New Arabic" w:hAnsi="Times New Arabic"/>
          <w:sz w:val="24"/>
          <w:szCs w:val="24"/>
        </w:rPr>
        <w:fldChar w:fldCharType="end"/>
      </w:r>
      <w:r w:rsidRPr="007824F2">
        <w:rPr>
          <w:rFonts w:ascii="Times New Arabic" w:hAnsi="Times New Arabic"/>
          <w:sz w:val="24"/>
          <w:szCs w:val="24"/>
          <w:lang w:val="id-ID"/>
        </w:rPr>
        <w:t xml:space="preserve"> untuk menginterpretasikan makna </w:t>
      </w:r>
      <w:r w:rsidRPr="007824F2">
        <w:rPr>
          <w:rFonts w:ascii="Times New Arabic" w:hAnsi="Times New Arabic"/>
          <w:i/>
          <w:iCs/>
          <w:sz w:val="24"/>
          <w:szCs w:val="24"/>
          <w:lang w:val="id-ID"/>
        </w:rPr>
        <w:t xml:space="preserve">ra’y </w:t>
      </w:r>
      <w:r w:rsidRPr="007824F2">
        <w:rPr>
          <w:rFonts w:ascii="Times New Arabic" w:hAnsi="Times New Arabic"/>
          <w:sz w:val="24"/>
          <w:szCs w:val="24"/>
          <w:lang w:val="id-ID"/>
        </w:rPr>
        <w:t xml:space="preserve">sebagai pengklasifikasiannya. </w:t>
      </w:r>
      <w:r w:rsidRPr="006A31A5">
        <w:rPr>
          <w:rFonts w:ascii="Times New Arabic" w:hAnsi="Times New Arabic"/>
          <w:sz w:val="24"/>
          <w:szCs w:val="24"/>
        </w:rPr>
        <w:t xml:space="preserve">Pemaknaan </w:t>
      </w:r>
      <w:r w:rsidRPr="006A31A5">
        <w:rPr>
          <w:rFonts w:ascii="Times New Arabic" w:hAnsi="Times New Arabic"/>
          <w:i/>
          <w:iCs/>
          <w:sz w:val="24"/>
          <w:szCs w:val="24"/>
        </w:rPr>
        <w:t>ra’y</w:t>
      </w:r>
      <w:r w:rsidRPr="006A31A5">
        <w:rPr>
          <w:rFonts w:ascii="Times New Arabic" w:hAnsi="Times New Arabic"/>
          <w:sz w:val="24"/>
          <w:szCs w:val="24"/>
        </w:rPr>
        <w:t xml:space="preserve"> dalam kajian ini, diartikan sebagai </w:t>
      </w:r>
      <w:r w:rsidRPr="006A31A5">
        <w:rPr>
          <w:rFonts w:ascii="Times New Arabic" w:hAnsi="Times New Arabic"/>
          <w:i/>
          <w:iCs/>
          <w:sz w:val="24"/>
          <w:szCs w:val="24"/>
        </w:rPr>
        <w:t xml:space="preserve">ra’y al-mamdu&lt;h}. </w:t>
      </w:r>
      <w:r w:rsidRPr="006A31A5">
        <w:rPr>
          <w:rFonts w:ascii="Times New Arabic" w:hAnsi="Times New Arabic"/>
          <w:sz w:val="24"/>
          <w:szCs w:val="24"/>
        </w:rPr>
        <w:t xml:space="preserve">Karena, </w:t>
      </w:r>
      <w:r w:rsidRPr="006A31A5">
        <w:rPr>
          <w:rFonts w:ascii="Times New Arabic" w:hAnsi="Times New Arabic"/>
          <w:i/>
          <w:iCs/>
          <w:sz w:val="24"/>
          <w:szCs w:val="24"/>
        </w:rPr>
        <w:t>ra’y</w:t>
      </w:r>
      <w:r w:rsidRPr="006A31A5">
        <w:rPr>
          <w:rFonts w:ascii="Times New Arabic" w:hAnsi="Times New Arabic"/>
          <w:sz w:val="24"/>
          <w:szCs w:val="24"/>
        </w:rPr>
        <w:t xml:space="preserve">  dapat dibagi menjadi dua bagian, yaitu </w:t>
      </w:r>
      <w:r w:rsidRPr="006A31A5">
        <w:rPr>
          <w:rFonts w:ascii="Times New Arabic" w:hAnsi="Times New Arabic"/>
          <w:i/>
          <w:iCs/>
          <w:sz w:val="24"/>
          <w:szCs w:val="24"/>
        </w:rPr>
        <w:t>ra’y al-mamdu&gt;h}</w:t>
      </w:r>
      <w:r w:rsidRPr="006A31A5">
        <w:rPr>
          <w:rFonts w:ascii="Times New Arabic" w:hAnsi="Times New Arabic"/>
          <w:sz w:val="24"/>
          <w:szCs w:val="24"/>
        </w:rPr>
        <w:t xml:space="preserve"> dan </w:t>
      </w:r>
      <w:r w:rsidRPr="006A31A5">
        <w:rPr>
          <w:rFonts w:ascii="Times New Arabic" w:hAnsi="Times New Arabic"/>
          <w:i/>
          <w:iCs/>
          <w:sz w:val="24"/>
          <w:szCs w:val="24"/>
        </w:rPr>
        <w:t>ra’y al-madhmu&gt;m</w:t>
      </w:r>
      <w:r w:rsidRPr="006A31A5">
        <w:rPr>
          <w:rFonts w:ascii="Times New Arabic" w:hAnsi="Times New Arabic"/>
          <w:sz w:val="24"/>
          <w:szCs w:val="24"/>
        </w:rPr>
        <w:t>. Menurut Muhammad Zahid al-Kauthari yang juga merupakan guru dari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bermazhab Hanafi</w:t>
      </w:r>
      <w:r w:rsidR="00C91888">
        <w:rPr>
          <w:rFonts w:ascii="Times New Arabic" w:hAnsi="Times New Arabic"/>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makna </w:t>
      </w:r>
      <w:r w:rsidRPr="006A31A5">
        <w:rPr>
          <w:rFonts w:ascii="Times New Arabic" w:hAnsi="Times New Arabic"/>
          <w:i/>
          <w:iCs/>
          <w:sz w:val="24"/>
          <w:szCs w:val="24"/>
        </w:rPr>
        <w:t>ra’y al-mamdu&gt;h}</w:t>
      </w:r>
      <w:r w:rsidRPr="006A31A5">
        <w:rPr>
          <w:rFonts w:ascii="Times New Arabic" w:hAnsi="Times New Arabic"/>
          <w:sz w:val="24"/>
          <w:szCs w:val="24"/>
        </w:rPr>
        <w:t xml:space="preserve"> dimaknai penyimpulan dalam mengambil hukum dari </w:t>
      </w:r>
      <w:r w:rsidRPr="00403A8A">
        <w:rPr>
          <w:rFonts w:ascii="Times New Arabic" w:hAnsi="Times New Arabic"/>
          <w:sz w:val="24"/>
          <w:szCs w:val="24"/>
        </w:rPr>
        <w:t>nash</w:t>
      </w:r>
      <w:r w:rsidRPr="006A31A5">
        <w:rPr>
          <w:rFonts w:ascii="Times New Arabic" w:hAnsi="Times New Arabic"/>
          <w:sz w:val="24"/>
          <w:szCs w:val="24"/>
        </w:rPr>
        <w:t xml:space="preserve"> melalui jalan yang dilakukan oleh para ahli fikih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fikih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sahabat, </w:t>
      </w:r>
      <w:r w:rsidRPr="00CB0310">
        <w:rPr>
          <w:rFonts w:ascii="Times New Arabic" w:hAnsi="Times New Arabic"/>
          <w:sz w:val="24"/>
          <w:szCs w:val="24"/>
        </w:rPr>
        <w:t>ta&gt;bi‘i&gt;n</w:t>
      </w:r>
      <w:r w:rsidR="00C91888">
        <w:rPr>
          <w:rFonts w:ascii="Times New Arabic" w:hAnsi="Times New Arabic"/>
          <w:sz w:val="24"/>
          <w:szCs w:val="24"/>
        </w:rPr>
        <w:fldChar w:fldCharType="begin"/>
      </w:r>
      <w:r>
        <w:instrText xml:space="preserve"> XE "</w:instrText>
      </w:r>
      <w:r w:rsidRPr="00480B0D">
        <w:rPr>
          <w:rFonts w:ascii="Times New Arabic" w:hAnsi="Times New Arabic"/>
          <w:sz w:val="24"/>
          <w:szCs w:val="24"/>
        </w:rPr>
        <w:instrText>ta&gt;bi‘i</w:instrText>
      </w:r>
      <w:r w:rsidRPr="00480B0D">
        <w:rPr>
          <w:rFonts w:ascii="Times New Arabic" w:hAnsi="Times New Arabic"/>
          <w:sz w:val="24"/>
          <w:szCs w:val="24"/>
          <w:lang w:val="id-ID"/>
        </w:rPr>
        <w:instrText>&gt;</w:instrText>
      </w:r>
      <w:r w:rsidRPr="00480B0D">
        <w:rPr>
          <w:rFonts w:ascii="Times New Arabic" w:hAnsi="Times New Arabic"/>
          <w:sz w:val="24"/>
          <w:szCs w:val="24"/>
        </w:rPr>
        <w:instrText>n</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w:t>
      </w:r>
      <w:r w:rsidRPr="00CB0310">
        <w:rPr>
          <w:rFonts w:ascii="Times New Arabic" w:hAnsi="Times New Arabic"/>
          <w:sz w:val="24"/>
          <w:szCs w:val="24"/>
        </w:rPr>
        <w:t>ta&gt;bi’i al-ta&gt;bi‘i&gt;n</w:t>
      </w:r>
      <w:r>
        <w:rPr>
          <w:rFonts w:ascii="Times New Arabic" w:hAnsi="Times New Arabic"/>
          <w:sz w:val="24"/>
          <w:szCs w:val="24"/>
        </w:rPr>
        <w:t xml:space="preserve"> dengan teori yang </w:t>
      </w:r>
      <w:r>
        <w:rPr>
          <w:rFonts w:ascii="Times New Arabic" w:hAnsi="Times New Arabic"/>
          <w:sz w:val="24"/>
          <w:szCs w:val="24"/>
          <w:lang w:val="id-ID"/>
        </w:rPr>
        <w:t>terdapat</w:t>
      </w:r>
      <w:r w:rsidRPr="006A31A5">
        <w:rPr>
          <w:rFonts w:ascii="Times New Arabic" w:hAnsi="Times New Arabic"/>
          <w:sz w:val="24"/>
          <w:szCs w:val="24"/>
        </w:rPr>
        <w:t xml:space="preserve"> dalam kitab dan sunnah.</w:t>
      </w:r>
      <w:r w:rsidRPr="006A31A5">
        <w:rPr>
          <w:rStyle w:val="FootnoteReference"/>
          <w:rFonts w:ascii="Times New Arabic" w:hAnsi="Times New Arabic"/>
          <w:sz w:val="24"/>
          <w:szCs w:val="24"/>
        </w:rPr>
        <w:footnoteReference w:id="62"/>
      </w:r>
      <w:r w:rsidRPr="006A31A5">
        <w:rPr>
          <w:rFonts w:ascii="Times New Arabic" w:hAnsi="Times New Arabic"/>
          <w:sz w:val="24"/>
          <w:szCs w:val="24"/>
        </w:rPr>
        <w:t xml:space="preserve"> Sedangkan </w:t>
      </w:r>
      <w:r w:rsidRPr="006A31A5">
        <w:rPr>
          <w:rFonts w:ascii="Times New Arabic" w:hAnsi="Times New Arabic"/>
          <w:i/>
          <w:iCs/>
          <w:sz w:val="24"/>
          <w:szCs w:val="24"/>
        </w:rPr>
        <w:t>ra’y al-madhmu&gt;m</w:t>
      </w:r>
      <w:r w:rsidRPr="006A31A5">
        <w:rPr>
          <w:rFonts w:ascii="Times New Arabic" w:hAnsi="Times New Arabic"/>
          <w:sz w:val="24"/>
          <w:szCs w:val="24"/>
        </w:rPr>
        <w:t xml:space="preserve">, yaitu </w:t>
      </w:r>
      <w:r w:rsidRPr="006A31A5">
        <w:rPr>
          <w:rFonts w:ascii="Times New Arabic" w:hAnsi="Times New Arabic"/>
          <w:sz w:val="24"/>
          <w:szCs w:val="24"/>
        </w:rPr>
        <w:lastRenderedPageBreak/>
        <w:t>pemikiran yang lebih didasari pada pembawaan hawa nafsu.</w:t>
      </w:r>
      <w:r w:rsidRPr="006A31A5">
        <w:rPr>
          <w:rStyle w:val="FootnoteReference"/>
          <w:rFonts w:ascii="Times New Arabic" w:hAnsi="Times New Arabic"/>
          <w:sz w:val="24"/>
          <w:szCs w:val="24"/>
        </w:rPr>
        <w:footnoteReference w:id="63"/>
      </w:r>
      <w:r w:rsidRPr="006A31A5">
        <w:rPr>
          <w:rFonts w:ascii="Times New Arabic" w:hAnsi="Times New Arabic"/>
          <w:sz w:val="24"/>
          <w:szCs w:val="24"/>
        </w:rPr>
        <w:t xml:space="preserve"> Kutipan ini, diambil oleh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r>
        <w:rPr>
          <w:rFonts w:ascii="Times New Arabic" w:hAnsi="Times New Arabic"/>
          <w:sz w:val="24"/>
          <w:szCs w:val="24"/>
        </w:rPr>
        <w:t xml:space="preserve"> dari tulisan gurunya berjudul </w:t>
      </w:r>
      <w:r w:rsidRPr="00DB0EFE">
        <w:rPr>
          <w:rFonts w:ascii="Times New Arabic" w:hAnsi="Times New Arabic"/>
          <w:i/>
          <w:iCs/>
          <w:sz w:val="24"/>
          <w:szCs w:val="24"/>
        </w:rPr>
        <w:t>Fiqh Ahl al-‘Ira&gt;q wa H</w:t>
      </w:r>
      <w:r>
        <w:rPr>
          <w:rFonts w:ascii="Times New Arabic" w:hAnsi="Times New Arabic"/>
          <w:i/>
          <w:iCs/>
          <w:sz w:val="24"/>
          <w:szCs w:val="24"/>
          <w:lang w:val="id-ID"/>
        </w:rPr>
        <w:t>{</w:t>
      </w:r>
      <w:r w:rsidRPr="00DB0EFE">
        <w:rPr>
          <w:rFonts w:ascii="Times New Arabic" w:hAnsi="Times New Arabic"/>
          <w:i/>
          <w:iCs/>
          <w:sz w:val="24"/>
          <w:szCs w:val="24"/>
        </w:rPr>
        <w:t>adi&gt;thuhum</w:t>
      </w:r>
      <w:r w:rsidRPr="006A31A5">
        <w:rPr>
          <w:rFonts w:ascii="Times New Arabic" w:hAnsi="Times New Arabic"/>
          <w:sz w:val="24"/>
          <w:szCs w:val="24"/>
        </w:rPr>
        <w:t xml:space="preserve">. </w:t>
      </w:r>
    </w:p>
    <w:p w:rsidR="0014191C" w:rsidRPr="003954DA" w:rsidRDefault="0014191C" w:rsidP="005856EB">
      <w:pPr>
        <w:pStyle w:val="ListParagraph"/>
        <w:tabs>
          <w:tab w:val="left" w:pos="720"/>
        </w:tabs>
        <w:spacing w:line="360" w:lineRule="auto"/>
        <w:ind w:left="0" w:firstLine="709"/>
        <w:rPr>
          <w:rFonts w:ascii="Times New Arabic" w:hAnsi="Times New Arabic"/>
          <w:sz w:val="24"/>
          <w:szCs w:val="24"/>
          <w:lang w:val="id-ID"/>
        </w:rPr>
      </w:pPr>
      <w:r w:rsidRPr="003954DA">
        <w:rPr>
          <w:rFonts w:ascii="Times New Arabic" w:hAnsi="Times New Arabic"/>
          <w:sz w:val="24"/>
          <w:szCs w:val="24"/>
          <w:lang w:val="id-ID"/>
        </w:rPr>
        <w:t>Pengklasifikasian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3954DA">
        <w:rPr>
          <w:rFonts w:ascii="Times New Arabic" w:hAnsi="Times New Arabic"/>
          <w:sz w:val="24"/>
          <w:szCs w:val="24"/>
          <w:lang w:val="id-ID"/>
        </w:rPr>
        <w:t xml:space="preserve"> tentang penggolongan Imam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3954DA">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3954DA">
        <w:rPr>
          <w:rFonts w:ascii="Times New Arabic" w:hAnsi="Times New Arabic"/>
          <w:sz w:val="24"/>
          <w:szCs w:val="24"/>
          <w:lang w:val="id-ID"/>
        </w:rPr>
        <w:t xml:space="preserve"> pada kelompok ulama</w:t>
      </w:r>
      <w:r w:rsidR="00C91888" w:rsidRPr="006A31A5">
        <w:rPr>
          <w:rFonts w:ascii="Times New Arabic" w:hAnsi="Times New Arabic"/>
          <w:sz w:val="24"/>
          <w:szCs w:val="24"/>
        </w:rPr>
        <w:fldChar w:fldCharType="begin"/>
      </w:r>
      <w:r w:rsidRPr="003954DA">
        <w:rPr>
          <w:sz w:val="24"/>
          <w:szCs w:val="24"/>
          <w:lang w:val="id-ID"/>
        </w:rPr>
        <w:instrText xml:space="preserve"> XE "</w:instrText>
      </w:r>
      <w:r w:rsidRPr="006A31A5">
        <w:rPr>
          <w:rFonts w:ascii="Times New Arabic" w:hAnsi="Times New Arabic"/>
          <w:sz w:val="24"/>
          <w:szCs w:val="24"/>
          <w:lang w:val="id-ID"/>
        </w:rPr>
        <w:instrText>ulama</w:instrText>
      </w:r>
      <w:r w:rsidRPr="003954DA">
        <w:rPr>
          <w:sz w:val="24"/>
          <w:szCs w:val="24"/>
          <w:lang w:val="id-ID"/>
        </w:rPr>
        <w:instrText xml:space="preserve">" </w:instrText>
      </w:r>
      <w:r w:rsidR="00C91888" w:rsidRPr="006A31A5">
        <w:rPr>
          <w:rFonts w:ascii="Times New Arabic" w:hAnsi="Times New Arabic"/>
          <w:sz w:val="24"/>
          <w:szCs w:val="24"/>
        </w:rPr>
        <w:fldChar w:fldCharType="end"/>
      </w:r>
      <w:r w:rsidRPr="003954DA">
        <w:rPr>
          <w:rFonts w:ascii="Times New Arabic" w:hAnsi="Times New Arabic"/>
          <w:sz w:val="24"/>
          <w:szCs w:val="24"/>
          <w:lang w:val="id-ID"/>
        </w:rPr>
        <w:t xml:space="preserve"> yang condong pada </w:t>
      </w:r>
      <w:r w:rsidRPr="003954DA">
        <w:rPr>
          <w:rFonts w:ascii="Times New Arabic" w:hAnsi="Times New Arabic"/>
          <w:i/>
          <w:iCs/>
          <w:sz w:val="24"/>
          <w:szCs w:val="24"/>
          <w:lang w:val="id-ID"/>
        </w:rPr>
        <w:t>ra’y</w:t>
      </w:r>
      <w:r w:rsidRPr="003954DA">
        <w:rPr>
          <w:rFonts w:ascii="Times New Arabic" w:hAnsi="Times New Arabic"/>
          <w:sz w:val="24"/>
          <w:szCs w:val="24"/>
          <w:lang w:val="id-ID"/>
        </w:rPr>
        <w:t xml:space="preserve">, dibantahnya dengan kutipan yang dituangkan dalam </w:t>
      </w:r>
      <w:r w:rsidRPr="003954DA">
        <w:rPr>
          <w:rFonts w:ascii="Times New Arabic" w:hAnsi="Times New Arabic"/>
          <w:i/>
          <w:iCs/>
          <w:sz w:val="24"/>
          <w:szCs w:val="24"/>
          <w:lang w:val="id-ID"/>
        </w:rPr>
        <w:t>tah}qi&gt;q</w:t>
      </w:r>
      <w:r w:rsidR="00C91888" w:rsidRPr="006A31A5">
        <w:rPr>
          <w:rFonts w:ascii="Times New Arabic" w:hAnsi="Times New Arabic"/>
          <w:i/>
          <w:iCs/>
          <w:sz w:val="24"/>
          <w:szCs w:val="24"/>
        </w:rPr>
        <w:fldChar w:fldCharType="begin"/>
      </w:r>
      <w:r w:rsidRPr="003954DA">
        <w:rPr>
          <w:sz w:val="24"/>
          <w:szCs w:val="24"/>
          <w:lang w:val="id-ID"/>
        </w:rPr>
        <w:instrText xml:space="preserve"> XE "</w:instrText>
      </w:r>
      <w:r w:rsidRPr="003954DA">
        <w:rPr>
          <w:rFonts w:ascii="Times New Arabic" w:hAnsi="Times New Arabic"/>
          <w:i/>
          <w:iCs/>
          <w:sz w:val="24"/>
          <w:szCs w:val="24"/>
          <w:lang w:val="id-ID"/>
        </w:rPr>
        <w:instrText>tah}qi&gt;q</w:instrText>
      </w:r>
      <w:r w:rsidRPr="003954DA">
        <w:rPr>
          <w:sz w:val="24"/>
          <w:szCs w:val="24"/>
          <w:lang w:val="id-ID"/>
        </w:rPr>
        <w:instrText xml:space="preserve">" </w:instrText>
      </w:r>
      <w:r w:rsidR="00C91888" w:rsidRPr="006A31A5">
        <w:rPr>
          <w:rFonts w:ascii="Times New Arabic" w:hAnsi="Times New Arabic"/>
          <w:i/>
          <w:iCs/>
          <w:sz w:val="24"/>
          <w:szCs w:val="24"/>
        </w:rPr>
        <w:fldChar w:fldCharType="end"/>
      </w:r>
      <w:r w:rsidRPr="003954DA">
        <w:rPr>
          <w:rFonts w:ascii="Times New Arabic" w:hAnsi="Times New Arabic"/>
          <w:sz w:val="24"/>
          <w:szCs w:val="24"/>
          <w:lang w:val="id-ID"/>
        </w:rPr>
        <w:t xml:space="preserve">-annya, dalam buku </w:t>
      </w:r>
      <w:r w:rsidRPr="003954DA">
        <w:rPr>
          <w:rFonts w:ascii="Times New Arabic" w:hAnsi="Times New Arabic"/>
          <w:i/>
          <w:iCs/>
          <w:sz w:val="24"/>
          <w:szCs w:val="24"/>
          <w:lang w:val="id-ID"/>
        </w:rPr>
        <w:t>al-Raf ‘u wa al-Takmi&gt;l fi</w:t>
      </w:r>
      <w:r>
        <w:rPr>
          <w:rFonts w:ascii="Times New Arabic" w:hAnsi="Times New Arabic"/>
          <w:i/>
          <w:iCs/>
          <w:sz w:val="24"/>
          <w:szCs w:val="24"/>
          <w:lang w:val="id-ID"/>
        </w:rPr>
        <w:t>&gt;</w:t>
      </w:r>
      <w:r w:rsidRPr="003954DA">
        <w:rPr>
          <w:rFonts w:ascii="Times New Arabic" w:hAnsi="Times New Arabic"/>
          <w:i/>
          <w:iCs/>
          <w:sz w:val="24"/>
          <w:szCs w:val="24"/>
          <w:lang w:val="id-ID"/>
        </w:rPr>
        <w:t xml:space="preserve"> al-Jarh</w:t>
      </w:r>
      <w:r w:rsidRPr="00283D9A">
        <w:rPr>
          <w:rFonts w:ascii="Times New Arabic" w:hAnsi="Times New Arabic"/>
          <w:i/>
          <w:iCs/>
          <w:sz w:val="24"/>
          <w:szCs w:val="24"/>
          <w:lang w:val="id-ID"/>
        </w:rPr>
        <w:t>}</w:t>
      </w:r>
      <w:r w:rsidRPr="003954DA">
        <w:rPr>
          <w:rFonts w:ascii="Times New Arabic" w:hAnsi="Times New Arabic"/>
          <w:i/>
          <w:iCs/>
          <w:sz w:val="24"/>
          <w:szCs w:val="24"/>
          <w:lang w:val="id-ID"/>
        </w:rPr>
        <w:t xml:space="preserve"> wa al-Ta‘di&gt;l</w:t>
      </w:r>
      <w:r w:rsidR="00C91888" w:rsidRPr="006A31A5">
        <w:rPr>
          <w:rFonts w:ascii="Times New Arabic" w:hAnsi="Times New Arabic"/>
          <w:sz w:val="24"/>
          <w:szCs w:val="24"/>
        </w:rPr>
        <w:fldChar w:fldCharType="begin"/>
      </w:r>
      <w:r w:rsidRPr="003954DA">
        <w:rPr>
          <w:sz w:val="24"/>
          <w:szCs w:val="24"/>
          <w:lang w:val="id-ID"/>
        </w:rPr>
        <w:instrText xml:space="preserve"> XE "</w:instrText>
      </w:r>
      <w:r w:rsidRPr="006A31A5">
        <w:rPr>
          <w:rFonts w:ascii="Times New Arabic" w:hAnsi="Times New Arabic" w:cs="Times-Italic"/>
          <w:sz w:val="24"/>
          <w:szCs w:val="24"/>
          <w:lang w:val="id-ID"/>
        </w:rPr>
        <w:instrText>al-Jarh wa al-Ta‘di&gt;l</w:instrText>
      </w:r>
      <w:r w:rsidRPr="003954DA">
        <w:rPr>
          <w:sz w:val="24"/>
          <w:szCs w:val="24"/>
          <w:lang w:val="id-ID"/>
        </w:rPr>
        <w:instrText xml:space="preserve">" </w:instrText>
      </w:r>
      <w:r w:rsidR="00C91888" w:rsidRPr="006A31A5">
        <w:rPr>
          <w:rFonts w:ascii="Times New Arabic" w:hAnsi="Times New Arabic"/>
          <w:sz w:val="24"/>
          <w:szCs w:val="24"/>
        </w:rPr>
        <w:fldChar w:fldCharType="end"/>
      </w:r>
      <w:r w:rsidRPr="003954DA">
        <w:rPr>
          <w:rFonts w:ascii="Times New Arabic" w:hAnsi="Times New Arabic"/>
          <w:sz w:val="24"/>
          <w:szCs w:val="24"/>
          <w:lang w:val="id-ID"/>
        </w:rPr>
        <w:t xml:space="preserve"> dari kitab milik al-Khatib al-Baghdadi</w:t>
      </w:r>
      <w:r w:rsidR="00C91888" w:rsidRPr="006A31A5">
        <w:rPr>
          <w:rFonts w:ascii="Times New Arabic" w:hAnsi="Times New Arabic"/>
          <w:sz w:val="24"/>
          <w:szCs w:val="24"/>
        </w:rPr>
        <w:fldChar w:fldCharType="begin"/>
      </w:r>
      <w:r w:rsidRPr="003954DA">
        <w:rPr>
          <w:sz w:val="24"/>
          <w:szCs w:val="24"/>
          <w:lang w:val="id-ID"/>
        </w:rPr>
        <w:instrText xml:space="preserve"> XE "</w:instrText>
      </w:r>
      <w:r w:rsidRPr="003954DA">
        <w:rPr>
          <w:rFonts w:ascii="Times New Arabic" w:hAnsi="Times New Arabic"/>
          <w:sz w:val="24"/>
          <w:szCs w:val="24"/>
          <w:lang w:val="id-ID"/>
        </w:rPr>
        <w:instrText>Khatib al-Baghdadi</w:instrText>
      </w:r>
      <w:r w:rsidRPr="003954DA">
        <w:rPr>
          <w:sz w:val="24"/>
          <w:szCs w:val="24"/>
          <w:lang w:val="id-ID"/>
        </w:rPr>
        <w:instrText xml:space="preserve">" </w:instrText>
      </w:r>
      <w:r w:rsidR="00C91888" w:rsidRPr="006A31A5">
        <w:rPr>
          <w:rFonts w:ascii="Times New Arabic" w:hAnsi="Times New Arabic"/>
          <w:sz w:val="24"/>
          <w:szCs w:val="24"/>
        </w:rPr>
        <w:fldChar w:fldCharType="end"/>
      </w:r>
      <w:r w:rsidRPr="003954DA">
        <w:rPr>
          <w:rFonts w:ascii="Times New Arabic" w:hAnsi="Times New Arabic"/>
          <w:sz w:val="24"/>
          <w:szCs w:val="24"/>
          <w:lang w:val="id-ID"/>
        </w:rPr>
        <w:t xml:space="preserve"> berjudul </w:t>
      </w:r>
      <w:r w:rsidRPr="003954DA">
        <w:rPr>
          <w:rFonts w:ascii="Times New Arabic" w:hAnsi="Times New Arabic"/>
          <w:i/>
          <w:iCs/>
          <w:sz w:val="24"/>
          <w:szCs w:val="24"/>
          <w:lang w:val="id-ID"/>
        </w:rPr>
        <w:t>al-Faqi&gt;h wa al-Mutafaqqih</w:t>
      </w:r>
      <w:r w:rsidRPr="003954DA">
        <w:rPr>
          <w:rFonts w:ascii="Times New Arabic" w:hAnsi="Times New Arabic"/>
          <w:sz w:val="24"/>
          <w:szCs w:val="24"/>
          <w:lang w:val="id-ID"/>
        </w:rPr>
        <w:t>.</w:t>
      </w:r>
      <w:r w:rsidRPr="006A31A5">
        <w:rPr>
          <w:rStyle w:val="FootnoteReference"/>
          <w:rFonts w:ascii="Times New Arabic" w:hAnsi="Times New Arabic"/>
          <w:sz w:val="24"/>
          <w:szCs w:val="24"/>
        </w:rPr>
        <w:footnoteReference w:id="64"/>
      </w:r>
      <w:r w:rsidRPr="003954DA">
        <w:rPr>
          <w:rFonts w:ascii="Times New Arabic" w:hAnsi="Times New Arabic"/>
          <w:sz w:val="24"/>
          <w:szCs w:val="24"/>
          <w:lang w:val="id-ID"/>
        </w:rPr>
        <w:t xml:space="preserve"> Pada intinya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Ghuddah tidak menerima, saat Imam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Hani</w:t>
      </w:r>
      <w:r>
        <w:rPr>
          <w:rFonts w:ascii="Times New Arabic" w:hAnsi="Times New Arabic"/>
          <w:sz w:val="24"/>
          <w:szCs w:val="24"/>
          <w:lang w:val="id-ID"/>
        </w:rPr>
        <w:t>&gt;</w:t>
      </w:r>
      <w:r w:rsidRPr="003954DA">
        <w:rPr>
          <w:rFonts w:ascii="Times New Arabic" w:hAnsi="Times New Arabic"/>
          <w:sz w:val="24"/>
          <w:szCs w:val="24"/>
          <w:lang w:val="id-ID"/>
        </w:rPr>
        <w:t xml:space="preserve">fah dikatakan sebagai Imam </w:t>
      </w:r>
      <w:r w:rsidRPr="003954DA">
        <w:rPr>
          <w:rFonts w:ascii="Times New Arabic" w:hAnsi="Times New Arabic"/>
          <w:i/>
          <w:iCs/>
          <w:sz w:val="24"/>
          <w:szCs w:val="24"/>
          <w:lang w:val="id-ID"/>
        </w:rPr>
        <w:t>ahl al-ra’y</w:t>
      </w:r>
      <w:r w:rsidRPr="003954DA">
        <w:rPr>
          <w:rFonts w:ascii="Times New Arabic" w:hAnsi="Times New Arabic"/>
          <w:sz w:val="24"/>
          <w:szCs w:val="24"/>
          <w:lang w:val="id-ID"/>
        </w:rPr>
        <w:t xml:space="preserve"> dengan menomor duakan nash dari pada akal, justru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Ghuddah ingin membuktikan sanggahan yang ada, dengan bukti-bukti dari beberapa kajian yang telah dilakukan oleh ulama terdahulu, bahwa </w:t>
      </w:r>
      <w:r w:rsidRPr="003954DA">
        <w:rPr>
          <w:rFonts w:ascii="Times New Arabic" w:hAnsi="Times New Arabic"/>
          <w:i/>
          <w:iCs/>
          <w:sz w:val="24"/>
          <w:szCs w:val="24"/>
          <w:lang w:val="id-ID"/>
        </w:rPr>
        <w:t xml:space="preserve"> ra’y</w:t>
      </w:r>
      <w:r w:rsidRPr="003954DA">
        <w:rPr>
          <w:rFonts w:ascii="Times New Arabic" w:hAnsi="Times New Arabic"/>
          <w:sz w:val="24"/>
          <w:szCs w:val="24"/>
          <w:lang w:val="id-ID"/>
        </w:rPr>
        <w:t xml:space="preserve"> yang dipakai Imam Abu</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 Hani</w:t>
      </w:r>
      <w:r w:rsidRPr="006A31A5">
        <w:rPr>
          <w:rFonts w:ascii="Times New Arabic" w:hAnsi="Times New Arabic"/>
          <w:sz w:val="24"/>
          <w:szCs w:val="24"/>
          <w:lang w:val="id-ID"/>
        </w:rPr>
        <w:t>&gt;</w:t>
      </w:r>
      <w:r w:rsidRPr="003954DA">
        <w:rPr>
          <w:rFonts w:ascii="Times New Arabic" w:hAnsi="Times New Arabic"/>
          <w:sz w:val="24"/>
          <w:szCs w:val="24"/>
          <w:lang w:val="id-ID"/>
        </w:rPr>
        <w:t xml:space="preserve">fah adalah </w:t>
      </w:r>
      <w:r w:rsidRPr="003954DA">
        <w:rPr>
          <w:rFonts w:ascii="Times New Arabic" w:hAnsi="Times New Arabic"/>
          <w:i/>
          <w:iCs/>
          <w:sz w:val="24"/>
          <w:szCs w:val="24"/>
          <w:lang w:val="id-ID"/>
        </w:rPr>
        <w:t>ra’y</w:t>
      </w:r>
      <w:r w:rsidRPr="003954DA">
        <w:rPr>
          <w:rFonts w:ascii="Times New Arabic" w:hAnsi="Times New Arabic"/>
          <w:sz w:val="24"/>
          <w:szCs w:val="24"/>
          <w:lang w:val="id-ID"/>
        </w:rPr>
        <w:t xml:space="preserve"> </w:t>
      </w:r>
      <w:r w:rsidRPr="003954DA">
        <w:rPr>
          <w:rFonts w:ascii="Times New Arabic" w:hAnsi="Times New Arabic"/>
          <w:i/>
          <w:iCs/>
          <w:sz w:val="24"/>
          <w:szCs w:val="24"/>
          <w:lang w:val="id-ID"/>
        </w:rPr>
        <w:t>al-mamdu&gt;h</w:t>
      </w:r>
      <w:r w:rsidRPr="003954DA">
        <w:rPr>
          <w:rFonts w:ascii="Times New Arabic" w:hAnsi="Times New Arabic"/>
          <w:sz w:val="24"/>
          <w:szCs w:val="24"/>
          <w:lang w:val="id-ID"/>
        </w:rPr>
        <w:t xml:space="preserve"> yang tetap berlandaskan nash, tanpa melanggar aturan yang telah disebutkan dalam </w:t>
      </w:r>
      <w:r w:rsidRPr="006A31A5">
        <w:rPr>
          <w:rFonts w:ascii="Times New Arabic" w:hAnsi="Times New Arabic"/>
          <w:sz w:val="24"/>
          <w:szCs w:val="24"/>
          <w:lang w:val="id-ID"/>
        </w:rPr>
        <w:t>A</w:t>
      </w:r>
      <w:r w:rsidRPr="003954DA">
        <w:rPr>
          <w:rFonts w:ascii="Times New Arabic" w:hAnsi="Times New Arabic"/>
          <w:sz w:val="24"/>
          <w:szCs w:val="24"/>
          <w:lang w:val="id-ID"/>
        </w:rPr>
        <w:t xml:space="preserve">l-Qur’an dan </w:t>
      </w:r>
      <w:r>
        <w:rPr>
          <w:rFonts w:ascii="Times New Arabic" w:hAnsi="Times New Arabic"/>
          <w:sz w:val="24"/>
          <w:szCs w:val="24"/>
          <w:lang w:val="id-ID"/>
        </w:rPr>
        <w:t>s</w:t>
      </w:r>
      <w:r w:rsidRPr="003954DA">
        <w:rPr>
          <w:rFonts w:ascii="Times New Arabic" w:hAnsi="Times New Arabic"/>
          <w:sz w:val="24"/>
          <w:szCs w:val="24"/>
          <w:lang w:val="id-ID"/>
        </w:rPr>
        <w:t xml:space="preserve">unnah.   </w:t>
      </w:r>
    </w:p>
    <w:p w:rsidR="0014191C" w:rsidRDefault="0014191C" w:rsidP="005856EB">
      <w:pPr>
        <w:tabs>
          <w:tab w:val="left" w:pos="720"/>
        </w:tabs>
        <w:spacing w:line="360" w:lineRule="auto"/>
        <w:ind w:firstLine="709"/>
        <w:rPr>
          <w:rFonts w:ascii="Times New Arabic" w:hAnsi="Times New Arabic"/>
          <w:sz w:val="24"/>
          <w:szCs w:val="24"/>
          <w:lang w:val="id-ID"/>
        </w:rPr>
      </w:pPr>
      <w:r w:rsidRPr="003954DA">
        <w:rPr>
          <w:rFonts w:ascii="Times New Arabic" w:hAnsi="Times New Arabic"/>
          <w:sz w:val="24"/>
          <w:szCs w:val="24"/>
          <w:lang w:val="id-ID"/>
        </w:rPr>
        <w:tab/>
      </w:r>
      <w:r w:rsidRPr="006A31A5">
        <w:rPr>
          <w:rFonts w:ascii="Times New Arabic" w:hAnsi="Times New Arabic"/>
          <w:sz w:val="24"/>
          <w:szCs w:val="24"/>
        </w:rPr>
        <w:t xml:space="preserve">Sementara </w:t>
      </w:r>
      <w:r w:rsidRPr="006A31A5">
        <w:rPr>
          <w:rFonts w:ascii="Times New Arabic" w:hAnsi="Times New Arabic"/>
          <w:i/>
          <w:iCs/>
          <w:sz w:val="24"/>
          <w:szCs w:val="24"/>
        </w:rPr>
        <w:t>ra’y</w:t>
      </w:r>
      <w:r w:rsidRPr="006A31A5">
        <w:rPr>
          <w:rFonts w:ascii="Times New Arabic" w:hAnsi="Times New Arabic"/>
          <w:sz w:val="24"/>
          <w:szCs w:val="24"/>
        </w:rPr>
        <w:t xml:space="preserve"> atau logika dengan mengedepankan akal dalam penetapan hukum telah disampaikan oleh Abu</w:t>
      </w:r>
      <w:r w:rsidRPr="006A31A5">
        <w:rPr>
          <w:rFonts w:ascii="Times New Arabic" w:hAnsi="Times New Arabic"/>
          <w:sz w:val="24"/>
          <w:szCs w:val="24"/>
          <w:lang w:val="id-ID"/>
        </w:rPr>
        <w:t>&gt;</w:t>
      </w:r>
      <w:r w:rsidRPr="006A31A5">
        <w:rPr>
          <w:rFonts w:ascii="Times New Arabic" w:hAnsi="Times New Arabic"/>
          <w:sz w:val="24"/>
          <w:szCs w:val="24"/>
        </w:rPr>
        <w:t xml:space="preserve"> Ghuddah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Ghuddah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Lalu, bagaimana dengan komentar yang menyatakan status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Hanifah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adalah orang yang tidak berbuat berdasarkan pada hadis</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hadis</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yang berujung ditulisnya bantahan mengenai komentarnya  di satu bab dalam kitab oleh Abu</w:t>
      </w:r>
      <w:r w:rsidRPr="006A31A5">
        <w:rPr>
          <w:rFonts w:ascii="Times New Arabic" w:hAnsi="Times New Arabic"/>
          <w:sz w:val="24"/>
          <w:szCs w:val="24"/>
          <w:lang w:val="id-ID"/>
        </w:rPr>
        <w:t>&gt;</w:t>
      </w:r>
      <w:r w:rsidRPr="006A31A5">
        <w:rPr>
          <w:rFonts w:ascii="Times New Arabic" w:hAnsi="Times New Arabic"/>
          <w:sz w:val="24"/>
          <w:szCs w:val="24"/>
        </w:rPr>
        <w:t xml:space="preserve"> Bakar ibn Abi</w:t>
      </w:r>
      <w:r w:rsidRPr="006A31A5">
        <w:rPr>
          <w:rFonts w:ascii="Times New Arabic" w:hAnsi="Times New Arabic"/>
          <w:sz w:val="24"/>
          <w:szCs w:val="24"/>
          <w:lang w:val="id-ID"/>
        </w:rPr>
        <w:t>&gt;</w:t>
      </w:r>
      <w:r w:rsidRPr="006A31A5">
        <w:rPr>
          <w:rFonts w:ascii="Times New Arabic" w:hAnsi="Times New Arabic"/>
          <w:sz w:val="24"/>
          <w:szCs w:val="24"/>
        </w:rPr>
        <w:t xml:space="preserve"> Syaibah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Abu Bakar ibn Abi Syaibah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berjudul </w:t>
      </w:r>
      <w:r w:rsidR="006F6177">
        <w:rPr>
          <w:rFonts w:ascii="Times New Arabic" w:hAnsi="Times New Arabic"/>
          <w:i/>
          <w:iCs/>
          <w:sz w:val="24"/>
          <w:szCs w:val="24"/>
        </w:rPr>
        <w:t>al-Mus}annif Ibn Abi&gt; S</w:t>
      </w:r>
      <w:r w:rsidR="006F6177">
        <w:rPr>
          <w:rFonts w:ascii="Times New Arabic" w:hAnsi="Times New Arabic"/>
          <w:i/>
          <w:iCs/>
          <w:sz w:val="24"/>
          <w:szCs w:val="24"/>
          <w:lang w:val="id-ID"/>
        </w:rPr>
        <w:t>y</w:t>
      </w:r>
      <w:r w:rsidRPr="00EF1C20">
        <w:rPr>
          <w:rFonts w:ascii="Times New Arabic" w:hAnsi="Times New Arabic"/>
          <w:i/>
          <w:iCs/>
          <w:sz w:val="24"/>
          <w:szCs w:val="24"/>
        </w:rPr>
        <w:t>aibah</w:t>
      </w:r>
      <w:r w:rsidRPr="006A31A5">
        <w:rPr>
          <w:rFonts w:ascii="Times New Arabic" w:hAnsi="Times New Arabic"/>
          <w:sz w:val="24"/>
          <w:szCs w:val="24"/>
        </w:rPr>
        <w:t xml:space="preserve"> yaitu bantahan mengenai tuduhan tentang Imam Abu</w:t>
      </w:r>
      <w:r w:rsidRPr="006A31A5">
        <w:rPr>
          <w:rFonts w:ascii="Times New Arabic" w:hAnsi="Times New Arabic"/>
          <w:sz w:val="24"/>
          <w:szCs w:val="24"/>
          <w:lang w:val="id-ID"/>
        </w:rPr>
        <w:t>&gt;</w:t>
      </w:r>
      <w:r w:rsidRPr="006A31A5">
        <w:rPr>
          <w:rFonts w:ascii="Times New Arabic" w:hAnsi="Times New Arabic"/>
          <w:sz w:val="24"/>
          <w:szCs w:val="24"/>
        </w:rPr>
        <w:t xml:space="preserve"> Hani</w:t>
      </w:r>
      <w:r w:rsidRPr="006A31A5">
        <w:rPr>
          <w:rFonts w:ascii="Times New Arabic" w:hAnsi="Times New Arabic"/>
          <w:sz w:val="24"/>
          <w:szCs w:val="24"/>
          <w:lang w:val="id-ID"/>
        </w:rPr>
        <w:t>&gt;</w:t>
      </w:r>
      <w:r w:rsidRPr="006A31A5">
        <w:rPr>
          <w:rFonts w:ascii="Times New Arabic" w:hAnsi="Times New Arabic"/>
          <w:sz w:val="24"/>
          <w:szCs w:val="24"/>
        </w:rPr>
        <w:t>fah</w:t>
      </w:r>
      <w:r w:rsidR="00C91888">
        <w:rPr>
          <w:rFonts w:ascii="Times New Arabic" w:hAnsi="Times New Arabic"/>
          <w:sz w:val="24"/>
          <w:szCs w:val="24"/>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tidak menjalankan apa yang ada dalam hadis Nabi</w:t>
      </w:r>
      <w:r w:rsidR="00C91888">
        <w:rPr>
          <w:rFonts w:ascii="Times New Arabic" w:hAnsi="Times New Arabic"/>
          <w:sz w:val="24"/>
          <w:szCs w:val="24"/>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w:t>
      </w:r>
      <w:r w:rsidRPr="006A31A5">
        <w:rPr>
          <w:rStyle w:val="FootnoteReference"/>
          <w:rFonts w:ascii="Times New Arabic" w:hAnsi="Times New Arabic"/>
          <w:sz w:val="24"/>
          <w:szCs w:val="24"/>
        </w:rPr>
        <w:footnoteReference w:id="65"/>
      </w:r>
      <w:r w:rsidRPr="006A31A5">
        <w:rPr>
          <w:rFonts w:ascii="Times New Arabic" w:hAnsi="Times New Arabic"/>
          <w:sz w:val="24"/>
          <w:szCs w:val="24"/>
        </w:rPr>
        <w:t xml:space="preserve"> Dalam hal ini, secara tidak langsung membangkitkan semangat Muhammad Zahid al-Kauthari untuk menulis penjelasan mengenai masalah yang tertu</w:t>
      </w:r>
      <w:r w:rsidR="006F6177">
        <w:rPr>
          <w:rFonts w:ascii="Times New Arabic" w:hAnsi="Times New Arabic"/>
          <w:sz w:val="24"/>
          <w:szCs w:val="24"/>
        </w:rPr>
        <w:t>ang dalam kitab milik Ibn Abi S</w:t>
      </w:r>
      <w:r w:rsidR="006F6177">
        <w:rPr>
          <w:rFonts w:ascii="Times New Arabic" w:hAnsi="Times New Arabic"/>
          <w:sz w:val="24"/>
          <w:szCs w:val="24"/>
          <w:lang w:val="id-ID"/>
        </w:rPr>
        <w:t>y</w:t>
      </w:r>
      <w:r w:rsidRPr="006A31A5">
        <w:rPr>
          <w:rFonts w:ascii="Times New Arabic" w:hAnsi="Times New Arabic"/>
          <w:sz w:val="24"/>
          <w:szCs w:val="24"/>
        </w:rPr>
        <w:t xml:space="preserve">aibah, di mana terdapat 125 masalah dari berbagai masalah </w:t>
      </w:r>
      <w:r w:rsidRPr="006A31A5">
        <w:rPr>
          <w:rFonts w:ascii="Times New Arabic" w:hAnsi="Times New Arabic"/>
          <w:i/>
          <w:iCs/>
          <w:sz w:val="24"/>
          <w:szCs w:val="24"/>
        </w:rPr>
        <w:t xml:space="preserve">ijtihadi&gt;yyah </w:t>
      </w:r>
      <w:r w:rsidRPr="006A31A5">
        <w:rPr>
          <w:rFonts w:ascii="Times New Arabic" w:hAnsi="Times New Arabic"/>
          <w:sz w:val="24"/>
          <w:szCs w:val="24"/>
        </w:rPr>
        <w:t>(pengambilan hukum), di antaranya Ibn Abi</w:t>
      </w:r>
      <w:r w:rsidRPr="006A31A5">
        <w:rPr>
          <w:rFonts w:ascii="Times New Arabic" w:hAnsi="Times New Arabic"/>
          <w:sz w:val="24"/>
          <w:szCs w:val="24"/>
          <w:lang w:val="id-ID"/>
        </w:rPr>
        <w:t>&gt;</w:t>
      </w:r>
      <w:r w:rsidR="006F6177">
        <w:rPr>
          <w:rFonts w:ascii="Times New Arabic" w:hAnsi="Times New Arabic"/>
          <w:sz w:val="24"/>
          <w:szCs w:val="24"/>
        </w:rPr>
        <w:t xml:space="preserve"> S</w:t>
      </w:r>
      <w:r w:rsidR="006F6177">
        <w:rPr>
          <w:rFonts w:ascii="Times New Arabic" w:hAnsi="Times New Arabic"/>
          <w:sz w:val="24"/>
          <w:szCs w:val="24"/>
          <w:lang w:val="id-ID"/>
        </w:rPr>
        <w:t>y</w:t>
      </w:r>
      <w:r w:rsidRPr="006A31A5">
        <w:rPr>
          <w:rFonts w:ascii="Times New Arabic" w:hAnsi="Times New Arabic"/>
          <w:sz w:val="24"/>
          <w:szCs w:val="24"/>
        </w:rPr>
        <w:t>aibah beranggapan bahwa Imam Abu</w:t>
      </w:r>
      <w:r>
        <w:rPr>
          <w:rFonts w:ascii="Times New Arabic" w:hAnsi="Times New Arabic"/>
          <w:sz w:val="24"/>
          <w:szCs w:val="24"/>
          <w:lang w:val="id-ID"/>
        </w:rPr>
        <w:t>&gt; Hanifah</w:t>
      </w:r>
      <w:r w:rsidRPr="006A31A5">
        <w:rPr>
          <w:rFonts w:ascii="Times New Arabic" w:hAnsi="Times New Arabic"/>
          <w:sz w:val="24"/>
          <w:szCs w:val="24"/>
        </w:rPr>
        <w:t xml:space="preserve"> tidak sejalan dengan hadis sahih, kemudian dijelaskan secara panjang lebar oleh Muhammad Zahid al-Kauthari dalam 300</w:t>
      </w:r>
      <w:r>
        <w:rPr>
          <w:rFonts w:ascii="Times New Arabic" w:hAnsi="Times New Arabic"/>
          <w:sz w:val="24"/>
          <w:szCs w:val="24"/>
        </w:rPr>
        <w:t xml:space="preserve"> halaman pada bukunya berjudul </w:t>
      </w:r>
      <w:r w:rsidRPr="00EF05C7">
        <w:rPr>
          <w:rFonts w:ascii="Times New Arabic" w:hAnsi="Times New Arabic"/>
          <w:i/>
          <w:iCs/>
          <w:sz w:val="24"/>
          <w:szCs w:val="24"/>
        </w:rPr>
        <w:t xml:space="preserve">al-Nukat al-T{ari&gt;qah fi&gt;&gt; al-Tah}adduth ‘an Rudu&gt;d Ibn </w:t>
      </w:r>
      <w:r w:rsidR="006F6177">
        <w:rPr>
          <w:rFonts w:ascii="Times New Arabic" w:hAnsi="Times New Arabic"/>
          <w:i/>
          <w:iCs/>
          <w:sz w:val="24"/>
          <w:szCs w:val="24"/>
        </w:rPr>
        <w:t>Abi&gt; S</w:t>
      </w:r>
      <w:r w:rsidR="006F6177">
        <w:rPr>
          <w:rFonts w:ascii="Times New Arabic" w:hAnsi="Times New Arabic"/>
          <w:i/>
          <w:iCs/>
          <w:sz w:val="24"/>
          <w:szCs w:val="24"/>
          <w:lang w:val="id-ID"/>
        </w:rPr>
        <w:t>y</w:t>
      </w:r>
      <w:r w:rsidR="006F6177">
        <w:rPr>
          <w:rFonts w:ascii="Times New Arabic" w:hAnsi="Times New Arabic"/>
          <w:i/>
          <w:iCs/>
          <w:sz w:val="24"/>
          <w:szCs w:val="24"/>
        </w:rPr>
        <w:t>a</w:t>
      </w:r>
      <w:r w:rsidR="006F6177">
        <w:rPr>
          <w:rFonts w:ascii="Times New Arabic" w:hAnsi="Times New Arabic"/>
          <w:i/>
          <w:iCs/>
          <w:sz w:val="24"/>
          <w:szCs w:val="24"/>
          <w:lang w:val="id-ID"/>
        </w:rPr>
        <w:t>i</w:t>
      </w:r>
      <w:r w:rsidRPr="00EF05C7">
        <w:rPr>
          <w:rFonts w:ascii="Times New Arabic" w:hAnsi="Times New Arabic"/>
          <w:i/>
          <w:iCs/>
          <w:sz w:val="24"/>
          <w:szCs w:val="24"/>
        </w:rPr>
        <w:t>bah ‘ala Abi&gt; H</w:t>
      </w:r>
      <w:r>
        <w:rPr>
          <w:rFonts w:ascii="Times New Arabic" w:hAnsi="Times New Arabic"/>
          <w:i/>
          <w:iCs/>
          <w:sz w:val="24"/>
          <w:szCs w:val="24"/>
          <w:lang w:val="id-ID"/>
        </w:rPr>
        <w:t>{</w:t>
      </w:r>
      <w:r w:rsidRPr="00EF05C7">
        <w:rPr>
          <w:rFonts w:ascii="Times New Arabic" w:hAnsi="Times New Arabic"/>
          <w:i/>
          <w:iCs/>
          <w:sz w:val="24"/>
          <w:szCs w:val="24"/>
        </w:rPr>
        <w:t>ani&gt;fah</w:t>
      </w:r>
      <w:r w:rsidRPr="006A31A5">
        <w:rPr>
          <w:rFonts w:ascii="Times New Arabic" w:hAnsi="Times New Arabic"/>
          <w:sz w:val="24"/>
          <w:szCs w:val="24"/>
        </w:rPr>
        <w:t>.</w:t>
      </w:r>
      <w:r w:rsidRPr="006A31A5">
        <w:rPr>
          <w:rStyle w:val="FootnoteReference"/>
          <w:rFonts w:ascii="Times New Arabic" w:hAnsi="Times New Arabic"/>
          <w:sz w:val="24"/>
          <w:szCs w:val="24"/>
        </w:rPr>
        <w:footnoteReference w:id="66"/>
      </w:r>
      <w:r w:rsidRPr="006A31A5">
        <w:rPr>
          <w:rFonts w:ascii="Times New Arabic" w:hAnsi="Times New Arabic"/>
          <w:sz w:val="24"/>
          <w:szCs w:val="24"/>
        </w:rPr>
        <w:t xml:space="preserve"> Sehingga, menurut Abu</w:t>
      </w:r>
      <w:r>
        <w:rPr>
          <w:rFonts w:ascii="Times New Arabic" w:hAnsi="Times New Arabic"/>
          <w:sz w:val="24"/>
          <w:szCs w:val="24"/>
        </w:rPr>
        <w:t>&gt;</w:t>
      </w:r>
      <w:r w:rsidRPr="006A31A5">
        <w:rPr>
          <w:rFonts w:ascii="Times New Arabic" w:hAnsi="Times New Arabic"/>
          <w:sz w:val="24"/>
          <w:szCs w:val="24"/>
        </w:rPr>
        <w:t xml:space="preserve"> Ghuddah</w:t>
      </w:r>
      <w:r w:rsidR="00C91888">
        <w:rPr>
          <w:rFonts w:ascii="Times New Arabic" w:hAnsi="Times New Arabic"/>
          <w:sz w:val="24"/>
          <w:szCs w:val="24"/>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buku yang ditulis oleh gurunya merupakan prestasi ilmiah dalam mengkritik dengan jalan yang dilakukan oleh para ahli hadis, ahli fikih</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fikih</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da</w:t>
      </w:r>
      <w:r>
        <w:rPr>
          <w:rFonts w:ascii="Times New Arabic" w:hAnsi="Times New Arabic"/>
          <w:sz w:val="24"/>
          <w:szCs w:val="24"/>
        </w:rPr>
        <w:t xml:space="preserve">n para kritikus. </w:t>
      </w:r>
    </w:p>
    <w:p w:rsidR="0014191C" w:rsidRDefault="0014191C" w:rsidP="00B40E77">
      <w:pPr>
        <w:tabs>
          <w:tab w:val="left" w:pos="720"/>
        </w:tabs>
        <w:spacing w:line="360" w:lineRule="auto"/>
        <w:ind w:firstLine="709"/>
        <w:rPr>
          <w:rFonts w:ascii="Times New Arabic" w:hAnsi="Times New Arabic"/>
          <w:sz w:val="24"/>
          <w:szCs w:val="24"/>
          <w:lang w:val="id-ID"/>
        </w:rPr>
      </w:pPr>
      <w:r w:rsidRPr="00A95998">
        <w:rPr>
          <w:rFonts w:ascii="Times New Arabic" w:hAnsi="Times New Arabic"/>
          <w:sz w:val="24"/>
          <w:szCs w:val="24"/>
          <w:lang w:val="id-ID"/>
        </w:rPr>
        <w:lastRenderedPageBreak/>
        <w:t xml:space="preserve">Pujian </w:t>
      </w:r>
      <w:r>
        <w:rPr>
          <w:rFonts w:ascii="Times New Arabic" w:hAnsi="Times New Arabic"/>
          <w:sz w:val="24"/>
          <w:szCs w:val="24"/>
          <w:lang w:val="id-ID"/>
        </w:rPr>
        <w:t>yang disampaikan</w:t>
      </w:r>
      <w:r w:rsidRPr="00A95998">
        <w:rPr>
          <w:rFonts w:ascii="Times New Arabic" w:hAnsi="Times New Arabic"/>
          <w:sz w:val="24"/>
          <w:szCs w:val="24"/>
          <w:lang w:val="id-ID"/>
        </w:rPr>
        <w:t xml:space="preserve"> Abu</w:t>
      </w:r>
      <w:r>
        <w:rPr>
          <w:rFonts w:ascii="Times New Arabic" w:hAnsi="Times New Arabic"/>
          <w:sz w:val="24"/>
          <w:szCs w:val="24"/>
          <w:lang w:val="id-ID"/>
        </w:rPr>
        <w:t>&gt;</w:t>
      </w:r>
      <w:r w:rsidRPr="00A95998">
        <w:rPr>
          <w:rFonts w:ascii="Times New Arabic" w:hAnsi="Times New Arabic"/>
          <w:sz w:val="24"/>
          <w:szCs w:val="24"/>
          <w:lang w:val="id-ID"/>
        </w:rPr>
        <w:t xml:space="preserve"> Ghuddah</w:t>
      </w:r>
      <w:r w:rsidR="00C91888">
        <w:rPr>
          <w:rFonts w:ascii="Times New Arabic" w:hAnsi="Times New Arabic"/>
          <w:sz w:val="24"/>
          <w:szCs w:val="24"/>
          <w:lang w:val="id-ID"/>
        </w:rPr>
        <w:fldChar w:fldCharType="begin"/>
      </w:r>
      <w:r w:rsidRPr="007824F2">
        <w:rPr>
          <w:lang w:val="id-ID"/>
        </w:rPr>
        <w:instrText xml:space="preserve"> XE "</w:instrText>
      </w:r>
      <w:r w:rsidRPr="00ED746F">
        <w:rPr>
          <w:rFonts w:ascii="Times New Arabic" w:hAnsi="Times New Arabic"/>
          <w:sz w:val="24"/>
          <w:szCs w:val="24"/>
          <w:lang w:val="id-ID"/>
        </w:rPr>
        <w:instrText>Abu&gt; Ghuddah</w:instrText>
      </w:r>
      <w:r w:rsidRPr="007824F2">
        <w:rPr>
          <w:lang w:val="id-ID"/>
        </w:rPr>
        <w:instrText xml:space="preserve">" </w:instrText>
      </w:r>
      <w:r w:rsidR="00C91888">
        <w:rPr>
          <w:rFonts w:ascii="Times New Arabic" w:hAnsi="Times New Arabic"/>
          <w:sz w:val="24"/>
          <w:szCs w:val="24"/>
          <w:lang w:val="id-ID"/>
        </w:rPr>
        <w:fldChar w:fldCharType="end"/>
      </w:r>
      <w:r w:rsidRPr="00A95998">
        <w:rPr>
          <w:rFonts w:ascii="Times New Arabic" w:hAnsi="Times New Arabic"/>
          <w:sz w:val="24"/>
          <w:szCs w:val="24"/>
          <w:lang w:val="id-ID"/>
        </w:rPr>
        <w:t xml:space="preserve"> terdapat dalam d</w:t>
      </w:r>
      <w:r w:rsidR="006F6177">
        <w:rPr>
          <w:rFonts w:ascii="Times New Arabic" w:hAnsi="Times New Arabic"/>
          <w:sz w:val="24"/>
          <w:szCs w:val="24"/>
          <w:lang w:val="id-ID"/>
        </w:rPr>
        <w:t>ua buku masing-masing milik Mus</w:t>
      </w:r>
      <w:r w:rsidRPr="00A95998">
        <w:rPr>
          <w:rFonts w:ascii="Times New Arabic" w:hAnsi="Times New Arabic"/>
          <w:sz w:val="24"/>
          <w:szCs w:val="24"/>
          <w:lang w:val="id-ID"/>
        </w:rPr>
        <w:t>t</w:t>
      </w:r>
      <w:r w:rsidR="006F6177">
        <w:rPr>
          <w:rFonts w:ascii="Times New Arabic" w:hAnsi="Times New Arabic"/>
          <w:sz w:val="24"/>
          <w:szCs w:val="24"/>
          <w:lang w:val="id-ID"/>
        </w:rPr>
        <w:t>h</w:t>
      </w:r>
      <w:r w:rsidRPr="00A95998">
        <w:rPr>
          <w:rFonts w:ascii="Times New Arabic" w:hAnsi="Times New Arabic"/>
          <w:sz w:val="24"/>
          <w:szCs w:val="24"/>
          <w:lang w:val="id-ID"/>
        </w:rPr>
        <w:t>afa Sabri</w:t>
      </w:r>
      <w:r w:rsidR="00C91888" w:rsidRPr="006A31A5">
        <w:rPr>
          <w:rFonts w:ascii="Times New Arabic" w:hAnsi="Times New Arabic"/>
          <w:sz w:val="24"/>
          <w:szCs w:val="24"/>
        </w:rPr>
        <w:fldChar w:fldCharType="begin"/>
      </w:r>
      <w:r w:rsidRPr="00A95998">
        <w:rPr>
          <w:sz w:val="24"/>
          <w:szCs w:val="24"/>
          <w:lang w:val="id-ID"/>
        </w:rPr>
        <w:instrText xml:space="preserve"> XE "</w:instrText>
      </w:r>
      <w:r w:rsidRPr="00A95998">
        <w:rPr>
          <w:rFonts w:ascii="Times New Arabic" w:hAnsi="Times New Arabic"/>
          <w:sz w:val="24"/>
          <w:szCs w:val="24"/>
          <w:lang w:val="id-ID"/>
        </w:rPr>
        <w:instrText>Mushtafa Sabri</w:instrText>
      </w:r>
      <w:r w:rsidRPr="00A95998">
        <w:rPr>
          <w:sz w:val="24"/>
          <w:szCs w:val="24"/>
          <w:lang w:val="id-ID"/>
        </w:rPr>
        <w:instrText xml:space="preserve">" </w:instrText>
      </w:r>
      <w:r w:rsidR="00C91888" w:rsidRPr="006A31A5">
        <w:rPr>
          <w:rFonts w:ascii="Times New Arabic" w:hAnsi="Times New Arabic"/>
          <w:sz w:val="24"/>
          <w:szCs w:val="24"/>
        </w:rPr>
        <w:fldChar w:fldCharType="end"/>
      </w:r>
      <w:r w:rsidRPr="00A95998">
        <w:rPr>
          <w:rFonts w:ascii="Times New Arabic" w:hAnsi="Times New Arabic"/>
          <w:sz w:val="24"/>
          <w:szCs w:val="24"/>
          <w:lang w:val="id-ID"/>
        </w:rPr>
        <w:t xml:space="preserve"> berjudul </w:t>
      </w:r>
      <w:r w:rsidRPr="00A95998">
        <w:rPr>
          <w:rFonts w:ascii="Times New Arabic" w:hAnsi="Times New Arabic"/>
          <w:i/>
          <w:iCs/>
          <w:sz w:val="24"/>
          <w:szCs w:val="24"/>
          <w:lang w:val="id-ID"/>
        </w:rPr>
        <w:t>Ta’ni&gt;b al-Khati&gt;b ‘ala ma&gt; Sa&gt;qahu fi&gt; Tarjamat Abi</w:t>
      </w:r>
      <w:r>
        <w:rPr>
          <w:rFonts w:ascii="Times New Arabic" w:hAnsi="Times New Arabic"/>
          <w:i/>
          <w:iCs/>
          <w:sz w:val="24"/>
          <w:szCs w:val="24"/>
          <w:lang w:val="id-ID"/>
        </w:rPr>
        <w:t>&gt;</w:t>
      </w:r>
      <w:r w:rsidRPr="00A95998">
        <w:rPr>
          <w:rFonts w:ascii="Times New Arabic" w:hAnsi="Times New Arabic"/>
          <w:i/>
          <w:iCs/>
          <w:sz w:val="24"/>
          <w:szCs w:val="24"/>
          <w:lang w:val="id-ID"/>
        </w:rPr>
        <w:t xml:space="preserve"> H</w:t>
      </w:r>
      <w:r>
        <w:rPr>
          <w:rFonts w:ascii="Times New Arabic" w:hAnsi="Times New Arabic"/>
          <w:i/>
          <w:iCs/>
          <w:sz w:val="24"/>
          <w:szCs w:val="24"/>
          <w:lang w:val="id-ID"/>
        </w:rPr>
        <w:t>{</w:t>
      </w:r>
      <w:r w:rsidRPr="00A95998">
        <w:rPr>
          <w:rFonts w:ascii="Times New Arabic" w:hAnsi="Times New Arabic"/>
          <w:i/>
          <w:iCs/>
          <w:sz w:val="24"/>
          <w:szCs w:val="24"/>
          <w:lang w:val="id-ID"/>
        </w:rPr>
        <w:t>ani&gt;fah min al-Aka&gt;dzi&gt;b</w:t>
      </w:r>
      <w:r w:rsidRPr="00A95998">
        <w:rPr>
          <w:rFonts w:ascii="Times New Arabic" w:hAnsi="Times New Arabic"/>
          <w:sz w:val="24"/>
          <w:szCs w:val="24"/>
          <w:lang w:val="id-ID"/>
        </w:rPr>
        <w:t xml:space="preserve"> dan buku </w:t>
      </w:r>
      <w:r w:rsidRPr="00A95998">
        <w:rPr>
          <w:rFonts w:ascii="Times New Arabic" w:hAnsi="Times New Arabic"/>
          <w:i/>
          <w:iCs/>
          <w:sz w:val="24"/>
          <w:szCs w:val="24"/>
          <w:lang w:val="id-ID"/>
        </w:rPr>
        <w:t>Mauqi&gt;f al-‘Aql wa al-‘Ilm wa al-‘A&lt;lam min Rabb al-‘A&lt;lami&gt;n wa ‘Iba&gt;dih al-Mursali&gt;n</w:t>
      </w:r>
      <w:r w:rsidRPr="00A95998">
        <w:rPr>
          <w:rFonts w:ascii="Times New Arabic" w:hAnsi="Times New Arabic"/>
          <w:sz w:val="24"/>
          <w:szCs w:val="24"/>
          <w:lang w:val="id-ID"/>
        </w:rPr>
        <w:t>.</w:t>
      </w:r>
      <w:r w:rsidRPr="006A31A5">
        <w:rPr>
          <w:rStyle w:val="FootnoteReference"/>
          <w:rFonts w:ascii="Times New Arabic" w:hAnsi="Times New Arabic"/>
          <w:sz w:val="24"/>
          <w:szCs w:val="24"/>
        </w:rPr>
        <w:footnoteReference w:id="67"/>
      </w:r>
      <w:r w:rsidRPr="00A95998">
        <w:rPr>
          <w:rFonts w:ascii="Times New Arabic" w:hAnsi="Times New Arabic"/>
          <w:sz w:val="24"/>
          <w:szCs w:val="24"/>
          <w:lang w:val="id-ID"/>
        </w:rPr>
        <w:t xml:space="preserve"> Dari beberapa pemamaparan yang disebutkan, bantahan yang dilakukan oleh Abu</w:t>
      </w:r>
      <w:r>
        <w:rPr>
          <w:rFonts w:ascii="Times New Arabic" w:hAnsi="Times New Arabic"/>
          <w:sz w:val="24"/>
          <w:szCs w:val="24"/>
          <w:lang w:val="id-ID"/>
        </w:rPr>
        <w:t>&gt;</w:t>
      </w:r>
      <w:r w:rsidRPr="00A95998">
        <w:rPr>
          <w:rFonts w:ascii="Times New Arabic" w:hAnsi="Times New Arabic"/>
          <w:sz w:val="24"/>
          <w:szCs w:val="24"/>
          <w:lang w:val="id-ID"/>
        </w:rPr>
        <w:t xml:space="preserve"> Gh</w:t>
      </w:r>
      <w:r w:rsidR="00B40E77">
        <w:rPr>
          <w:rFonts w:ascii="Times New Arabic" w:hAnsi="Times New Arabic"/>
          <w:sz w:val="24"/>
          <w:szCs w:val="24"/>
          <w:lang w:val="id-ID"/>
        </w:rPr>
        <w:t>uddah mengenai ketidakdalaman</w:t>
      </w:r>
      <w:r w:rsidRPr="00A95998">
        <w:rPr>
          <w:rFonts w:ascii="Times New Arabic" w:hAnsi="Times New Arabic"/>
          <w:sz w:val="24"/>
          <w:szCs w:val="24"/>
          <w:lang w:val="id-ID"/>
        </w:rPr>
        <w:t xml:space="preserve"> keilmuan Imam Abu</w:t>
      </w:r>
      <w:r>
        <w:rPr>
          <w:rFonts w:ascii="Times New Arabic" w:hAnsi="Times New Arabic"/>
          <w:sz w:val="24"/>
          <w:szCs w:val="24"/>
          <w:lang w:val="id-ID"/>
        </w:rPr>
        <w:t>&gt;</w:t>
      </w:r>
      <w:r w:rsidRPr="00A95998">
        <w:rPr>
          <w:rFonts w:ascii="Times New Arabic" w:hAnsi="Times New Arabic"/>
          <w:sz w:val="24"/>
          <w:szCs w:val="24"/>
          <w:lang w:val="id-ID"/>
        </w:rPr>
        <w:t xml:space="preserve"> Hani</w:t>
      </w:r>
      <w:r>
        <w:rPr>
          <w:rFonts w:ascii="Times New Arabic" w:hAnsi="Times New Arabic"/>
          <w:sz w:val="24"/>
          <w:szCs w:val="24"/>
          <w:lang w:val="id-ID"/>
        </w:rPr>
        <w:t>&gt;</w:t>
      </w:r>
      <w:r w:rsidRPr="00A95998">
        <w:rPr>
          <w:rFonts w:ascii="Times New Arabic" w:hAnsi="Times New Arabic"/>
          <w:sz w:val="24"/>
          <w:szCs w:val="24"/>
          <w:lang w:val="id-ID"/>
        </w:rPr>
        <w:t>fah</w:t>
      </w:r>
      <w:r w:rsidR="00C91888">
        <w:rPr>
          <w:rFonts w:ascii="Times New Arabic" w:hAnsi="Times New Arabic"/>
          <w:sz w:val="24"/>
          <w:szCs w:val="24"/>
          <w:lang w:val="id-ID"/>
        </w:rPr>
        <w:fldChar w:fldCharType="begin"/>
      </w:r>
      <w:r w:rsidRPr="001817E8">
        <w:rPr>
          <w:lang w:val="id-ID"/>
        </w:rPr>
        <w:instrText xml:space="preserve"> XE "</w:instrText>
      </w:r>
      <w:r w:rsidRPr="001817E8">
        <w:rPr>
          <w:rFonts w:ascii="Times New Arabic" w:hAnsi="Times New Arabic"/>
          <w:sz w:val="24"/>
          <w:szCs w:val="24"/>
          <w:lang w:val="id-ID"/>
        </w:rPr>
        <w:instrText>Abu</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 xml:space="preserve"> Hani</w:instrText>
      </w:r>
      <w:r w:rsidRPr="00486B43">
        <w:rPr>
          <w:rFonts w:ascii="Times New Arabic" w:hAnsi="Times New Arabic"/>
          <w:sz w:val="24"/>
          <w:szCs w:val="24"/>
          <w:lang w:val="id-ID"/>
        </w:rPr>
        <w:instrText>&gt;</w:instrText>
      </w:r>
      <w:r w:rsidRPr="001817E8">
        <w:rPr>
          <w:rFonts w:ascii="Times New Arabic" w:hAnsi="Times New Arabic"/>
          <w:sz w:val="24"/>
          <w:szCs w:val="24"/>
          <w:lang w:val="id-ID"/>
        </w:rPr>
        <w:instrText>fah</w:instrText>
      </w:r>
      <w:r w:rsidRPr="001817E8">
        <w:rPr>
          <w:lang w:val="id-ID"/>
        </w:rPr>
        <w:instrText xml:space="preserve">" </w:instrText>
      </w:r>
      <w:r w:rsidR="00C91888">
        <w:rPr>
          <w:rFonts w:ascii="Times New Arabic" w:hAnsi="Times New Arabic"/>
          <w:sz w:val="24"/>
          <w:szCs w:val="24"/>
          <w:lang w:val="id-ID"/>
        </w:rPr>
        <w:fldChar w:fldCharType="end"/>
      </w:r>
      <w:r w:rsidRPr="00A95998">
        <w:rPr>
          <w:rFonts w:ascii="Times New Arabic" w:hAnsi="Times New Arabic"/>
          <w:sz w:val="24"/>
          <w:szCs w:val="24"/>
          <w:lang w:val="id-ID"/>
        </w:rPr>
        <w:t xml:space="preserve"> di bidang hadis</w:t>
      </w:r>
      <w:r w:rsidR="00C91888">
        <w:rPr>
          <w:rFonts w:ascii="Times New Arabic" w:hAnsi="Times New Arabic"/>
          <w:sz w:val="24"/>
          <w:szCs w:val="24"/>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sz w:val="24"/>
          <w:szCs w:val="24"/>
          <w:lang w:val="id-ID"/>
        </w:rPr>
        <w:fldChar w:fldCharType="end"/>
      </w:r>
      <w:r w:rsidRPr="00A95998">
        <w:rPr>
          <w:rFonts w:ascii="Times New Arabic" w:hAnsi="Times New Arabic"/>
          <w:sz w:val="24"/>
          <w:szCs w:val="24"/>
          <w:lang w:val="id-ID"/>
        </w:rPr>
        <w:t xml:space="preserve">, dapat terjawab. </w:t>
      </w:r>
      <w:r w:rsidRPr="006A31A5">
        <w:rPr>
          <w:rFonts w:ascii="Times New Arabic" w:hAnsi="Times New Arabic"/>
          <w:sz w:val="24"/>
          <w:szCs w:val="24"/>
        </w:rPr>
        <w:t>Namun, Abu</w:t>
      </w:r>
      <w:r>
        <w:rPr>
          <w:rFonts w:ascii="Times New Arabic" w:hAnsi="Times New Arabic"/>
          <w:sz w:val="24"/>
          <w:szCs w:val="24"/>
          <w:lang w:val="id-ID"/>
        </w:rPr>
        <w:t>&gt;</w:t>
      </w:r>
      <w:r w:rsidRPr="006A31A5">
        <w:rPr>
          <w:rFonts w:ascii="Times New Arabic" w:hAnsi="Times New Arabic"/>
          <w:sz w:val="24"/>
          <w:szCs w:val="24"/>
        </w:rPr>
        <w:t xml:space="preserve"> Ghuddah tidak menjelaskan secara rinci dan detail bantahan yang ia tulis. Abu</w:t>
      </w:r>
      <w:r>
        <w:rPr>
          <w:rFonts w:ascii="Times New Arabic" w:hAnsi="Times New Arabic"/>
          <w:sz w:val="24"/>
          <w:szCs w:val="24"/>
          <w:lang w:val="id-ID"/>
        </w:rPr>
        <w:t>&gt;</w:t>
      </w:r>
      <w:r w:rsidRPr="006A31A5">
        <w:rPr>
          <w:rFonts w:ascii="Times New Arabic" w:hAnsi="Times New Arabic"/>
          <w:sz w:val="24"/>
          <w:szCs w:val="24"/>
        </w:rPr>
        <w:t xml:space="preserve"> Ghuddah lebih banyak menukil dari kitab-kitab para ulama</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lang w:val="id-ID"/>
        </w:rPr>
        <w:instrText>ulama</w:instrText>
      </w:r>
      <w:r w:rsidRPr="006A31A5">
        <w:rPr>
          <w:sz w:val="24"/>
          <w:szCs w:val="24"/>
        </w:rPr>
        <w:instrText xml:space="preserve">" </w:instrText>
      </w:r>
      <w:r w:rsidR="00C91888" w:rsidRPr="006A31A5">
        <w:rPr>
          <w:rFonts w:ascii="Times New Arabic" w:hAnsi="Times New Arabic"/>
          <w:sz w:val="24"/>
          <w:szCs w:val="24"/>
        </w:rPr>
        <w:fldChar w:fldCharType="end"/>
      </w:r>
      <w:r w:rsidR="00B40E77">
        <w:rPr>
          <w:rFonts w:ascii="Times New Arabic" w:hAnsi="Times New Arabic"/>
          <w:sz w:val="24"/>
          <w:szCs w:val="24"/>
        </w:rPr>
        <w:t xml:space="preserve"> dan</w:t>
      </w:r>
      <w:r w:rsidRPr="006A31A5">
        <w:rPr>
          <w:rFonts w:ascii="Times New Arabic" w:hAnsi="Times New Arabic"/>
          <w:sz w:val="24"/>
          <w:szCs w:val="24"/>
        </w:rPr>
        <w:t xml:space="preserve"> pendapat gurunya untuk membuktikan kekonsistenan Imam Abu</w:t>
      </w:r>
      <w:r>
        <w:rPr>
          <w:rFonts w:ascii="Times New Arabic" w:hAnsi="Times New Arabic"/>
          <w:sz w:val="24"/>
          <w:szCs w:val="24"/>
          <w:lang w:val="id-ID"/>
        </w:rPr>
        <w:t>&gt;</w:t>
      </w:r>
      <w:r w:rsidRPr="006A31A5">
        <w:rPr>
          <w:rFonts w:ascii="Times New Arabic" w:hAnsi="Times New Arabic"/>
          <w:sz w:val="24"/>
          <w:szCs w:val="24"/>
        </w:rPr>
        <w:t xml:space="preserve"> Hanifah dalam bidang hadis. Walaupun demikian, bantahan yang ditujukan terhadap Imam pendiri mazhab</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mazhab</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 xml:space="preserve"> fikih Hanafi</w:t>
      </w:r>
      <w:r w:rsidR="00C91888">
        <w:rPr>
          <w:rFonts w:ascii="Times New Arabic" w:hAnsi="Times New Arabic"/>
          <w:sz w:val="24"/>
          <w:szCs w:val="24"/>
        </w:rPr>
        <w:fldChar w:fldCharType="begin"/>
      </w:r>
      <w:r>
        <w:instrText xml:space="preserve"> XE "</w:instrText>
      </w:r>
      <w:r w:rsidRPr="004D4361">
        <w:rPr>
          <w:rFonts w:ascii="Times New Arabic" w:hAnsi="Times New Arabic"/>
          <w:sz w:val="24"/>
          <w:szCs w:val="24"/>
        </w:rPr>
        <w:instrText>Hanafi</w:instrText>
      </w:r>
      <w:r>
        <w:instrText xml:space="preserve">" </w:instrText>
      </w:r>
      <w:r w:rsidR="00C91888">
        <w:rPr>
          <w:rFonts w:ascii="Times New Arabic" w:hAnsi="Times New Arabic"/>
          <w:sz w:val="24"/>
          <w:szCs w:val="24"/>
        </w:rPr>
        <w:fldChar w:fldCharType="end"/>
      </w:r>
      <w:r w:rsidRPr="006A31A5">
        <w:rPr>
          <w:rFonts w:ascii="Times New Arabic" w:hAnsi="Times New Arabic"/>
          <w:sz w:val="24"/>
          <w:szCs w:val="24"/>
        </w:rPr>
        <w:t xml:space="preserve"> te</w:t>
      </w:r>
      <w:r w:rsidR="00B40E77">
        <w:rPr>
          <w:rFonts w:ascii="Times New Arabic" w:hAnsi="Times New Arabic"/>
          <w:sz w:val="24"/>
          <w:szCs w:val="24"/>
        </w:rPr>
        <w:t>rsebut telah berhasil di</w:t>
      </w:r>
      <w:r w:rsidR="00B40E77">
        <w:rPr>
          <w:rFonts w:ascii="Times New Arabic" w:hAnsi="Times New Arabic"/>
          <w:sz w:val="24"/>
          <w:szCs w:val="24"/>
          <w:lang w:val="id-ID"/>
        </w:rPr>
        <w:t>jawab</w:t>
      </w:r>
      <w:r w:rsidRPr="006A31A5">
        <w:rPr>
          <w:rFonts w:ascii="Times New Arabic" w:hAnsi="Times New Arabic"/>
          <w:sz w:val="24"/>
          <w:szCs w:val="24"/>
        </w:rPr>
        <w:t xml:space="preserve"> oleh Abu</w:t>
      </w:r>
      <w:r>
        <w:rPr>
          <w:rFonts w:ascii="Times New Arabic" w:hAnsi="Times New Arabic"/>
          <w:sz w:val="24"/>
          <w:szCs w:val="24"/>
          <w:lang w:val="id-ID"/>
        </w:rPr>
        <w:t>&gt;</w:t>
      </w:r>
      <w:r w:rsidR="00B40E77">
        <w:rPr>
          <w:rFonts w:ascii="Times New Arabic" w:hAnsi="Times New Arabic"/>
          <w:sz w:val="24"/>
          <w:szCs w:val="24"/>
        </w:rPr>
        <w:t xml:space="preserve"> Ghuddah,</w:t>
      </w:r>
      <w:r w:rsidR="00B40E77">
        <w:rPr>
          <w:rFonts w:ascii="Times New Arabic" w:hAnsi="Times New Arabic"/>
          <w:sz w:val="24"/>
          <w:szCs w:val="24"/>
          <w:lang w:val="id-ID"/>
        </w:rPr>
        <w:t xml:space="preserve"> dengan pembe</w:t>
      </w:r>
      <w:r w:rsidRPr="006A31A5">
        <w:rPr>
          <w:rFonts w:ascii="Times New Arabic" w:hAnsi="Times New Arabic"/>
          <w:sz w:val="24"/>
          <w:szCs w:val="24"/>
        </w:rPr>
        <w:t>la</w:t>
      </w:r>
      <w:r w:rsidR="00B40E77">
        <w:rPr>
          <w:rFonts w:ascii="Times New Arabic" w:hAnsi="Times New Arabic"/>
          <w:sz w:val="24"/>
          <w:szCs w:val="24"/>
          <w:lang w:val="id-ID"/>
        </w:rPr>
        <w:t>an</w:t>
      </w:r>
      <w:r w:rsidRPr="006A31A5">
        <w:rPr>
          <w:rFonts w:ascii="Times New Arabic" w:hAnsi="Times New Arabic"/>
          <w:sz w:val="24"/>
          <w:szCs w:val="24"/>
        </w:rPr>
        <w:t xml:space="preserve"> dan </w:t>
      </w:r>
      <w:r w:rsidR="00B40E77">
        <w:rPr>
          <w:rFonts w:ascii="Times New Arabic" w:hAnsi="Times New Arabic"/>
          <w:sz w:val="24"/>
          <w:szCs w:val="24"/>
          <w:lang w:val="id-ID"/>
        </w:rPr>
        <w:t>pe</w:t>
      </w:r>
      <w:r w:rsidR="00B40E77">
        <w:rPr>
          <w:rFonts w:ascii="Times New Arabic" w:hAnsi="Times New Arabic"/>
          <w:sz w:val="24"/>
          <w:szCs w:val="24"/>
        </w:rPr>
        <w:t>mbuktian ke</w:t>
      </w:r>
      <w:r w:rsidR="00B40E77">
        <w:rPr>
          <w:rFonts w:ascii="Times New Arabic" w:hAnsi="Times New Arabic"/>
          <w:sz w:val="24"/>
          <w:szCs w:val="24"/>
          <w:lang w:val="id-ID"/>
        </w:rPr>
        <w:t>ahlian</w:t>
      </w:r>
      <w:r w:rsidRPr="006A31A5">
        <w:rPr>
          <w:rFonts w:ascii="Times New Arabic" w:hAnsi="Times New Arabic"/>
          <w:sz w:val="24"/>
          <w:szCs w:val="24"/>
        </w:rPr>
        <w:t xml:space="preserve"> Imam Abu</w:t>
      </w:r>
      <w:r>
        <w:rPr>
          <w:rFonts w:ascii="Times New Arabic" w:hAnsi="Times New Arabic"/>
          <w:sz w:val="24"/>
          <w:szCs w:val="24"/>
          <w:lang w:val="id-ID"/>
        </w:rPr>
        <w:t>&gt;</w:t>
      </w:r>
      <w:r w:rsidRPr="006A31A5">
        <w:rPr>
          <w:rFonts w:ascii="Times New Arabic" w:hAnsi="Times New Arabic"/>
          <w:sz w:val="24"/>
          <w:szCs w:val="24"/>
        </w:rPr>
        <w:t xml:space="preserve"> Hanifah dalam periwayat</w:t>
      </w:r>
      <w:r w:rsidR="00B40E77">
        <w:rPr>
          <w:rFonts w:ascii="Times New Arabic" w:hAnsi="Times New Arabic"/>
          <w:sz w:val="24"/>
          <w:szCs w:val="24"/>
          <w:lang w:val="id-ID"/>
        </w:rPr>
        <w:t>a</w:t>
      </w:r>
      <w:r w:rsidRPr="006A31A5">
        <w:rPr>
          <w:rFonts w:ascii="Times New Arabic" w:hAnsi="Times New Arabic"/>
          <w:sz w:val="24"/>
          <w:szCs w:val="24"/>
        </w:rPr>
        <w:t>n dan kajian hadis</w:t>
      </w:r>
      <w:r w:rsidR="00C91888" w:rsidRPr="006A31A5">
        <w:rPr>
          <w:rFonts w:ascii="Times New Arabic" w:hAnsi="Times New Arabic"/>
          <w:sz w:val="24"/>
          <w:szCs w:val="24"/>
        </w:rPr>
        <w:fldChar w:fldCharType="begin"/>
      </w:r>
      <w:r w:rsidRPr="006A31A5">
        <w:rPr>
          <w:sz w:val="24"/>
          <w:szCs w:val="24"/>
        </w:rPr>
        <w:instrText xml:space="preserve"> XE "</w:instrText>
      </w:r>
      <w:r w:rsidRPr="006A31A5">
        <w:rPr>
          <w:rFonts w:ascii="Times New Arabic" w:hAnsi="Times New Arabic"/>
          <w:sz w:val="24"/>
          <w:szCs w:val="24"/>
        </w:rPr>
        <w:instrText>kajian hadis</w:instrText>
      </w:r>
      <w:r w:rsidRPr="006A31A5">
        <w:rPr>
          <w:sz w:val="24"/>
          <w:szCs w:val="24"/>
        </w:rPr>
        <w:instrText xml:space="preserve">" </w:instrText>
      </w:r>
      <w:r w:rsidR="00C91888" w:rsidRPr="006A31A5">
        <w:rPr>
          <w:rFonts w:ascii="Times New Arabic" w:hAnsi="Times New Arabic"/>
          <w:sz w:val="24"/>
          <w:szCs w:val="24"/>
        </w:rPr>
        <w:fldChar w:fldCharType="end"/>
      </w:r>
      <w:r w:rsidRPr="006A31A5">
        <w:rPr>
          <w:rFonts w:ascii="Times New Arabic" w:hAnsi="Times New Arabic"/>
          <w:sz w:val="24"/>
          <w:szCs w:val="24"/>
        </w:rPr>
        <w:t>.</w:t>
      </w:r>
    </w:p>
    <w:p w:rsidR="00EB1994" w:rsidRPr="00EB1994" w:rsidRDefault="00EB1994" w:rsidP="00B40E77">
      <w:pPr>
        <w:tabs>
          <w:tab w:val="left" w:pos="720"/>
        </w:tabs>
        <w:spacing w:line="360" w:lineRule="auto"/>
        <w:ind w:firstLine="709"/>
        <w:rPr>
          <w:rFonts w:ascii="Times New Arabic" w:hAnsi="Times New Arabic"/>
          <w:sz w:val="24"/>
          <w:szCs w:val="24"/>
          <w:lang w:val="id-ID"/>
        </w:rPr>
      </w:pPr>
    </w:p>
    <w:p w:rsidR="00BE2E66" w:rsidRDefault="00BE2E66" w:rsidP="00BE2E66">
      <w:pPr>
        <w:pStyle w:val="ListParagraph"/>
        <w:numPr>
          <w:ilvl w:val="0"/>
          <w:numId w:val="5"/>
        </w:numPr>
        <w:tabs>
          <w:tab w:val="left" w:pos="426"/>
        </w:tabs>
        <w:spacing w:line="360" w:lineRule="auto"/>
        <w:ind w:left="426" w:hanging="436"/>
        <w:rPr>
          <w:rFonts w:ascii="Times New Arabic" w:hAnsi="Times New Arabic"/>
          <w:b/>
          <w:bCs/>
          <w:sz w:val="24"/>
          <w:szCs w:val="24"/>
          <w:lang w:val="id-ID"/>
        </w:rPr>
      </w:pPr>
      <w:r w:rsidRPr="00BE2E66">
        <w:rPr>
          <w:rFonts w:ascii="Times New Arabic" w:hAnsi="Times New Arabic"/>
          <w:b/>
          <w:bCs/>
          <w:sz w:val="24"/>
          <w:szCs w:val="24"/>
          <w:lang w:val="id-ID"/>
        </w:rPr>
        <w:t>Kesimpulan</w:t>
      </w:r>
    </w:p>
    <w:p w:rsidR="00ED0A5D" w:rsidRPr="00E97221" w:rsidRDefault="00ED0A5D" w:rsidP="00E82E42">
      <w:pPr>
        <w:pStyle w:val="ListParagraph"/>
        <w:spacing w:after="120" w:line="360" w:lineRule="auto"/>
        <w:ind w:left="0" w:firstLine="709"/>
        <w:rPr>
          <w:rFonts w:ascii="Times New Arabic" w:hAnsi="Times New Arabic"/>
          <w:sz w:val="24"/>
          <w:szCs w:val="24"/>
          <w:lang w:val="id-ID"/>
        </w:rPr>
      </w:pPr>
      <w:r>
        <w:rPr>
          <w:rFonts w:ascii="Times New Arabic" w:hAnsi="Times New Arabic"/>
          <w:sz w:val="24"/>
          <w:szCs w:val="24"/>
          <w:lang w:val="id-ID"/>
        </w:rPr>
        <w:t>Berdasarkan kajian dalam tesis di atas makan dapat disimpulkan bahwa seorang tokoh hadis</w:t>
      </w:r>
      <w:r w:rsidRPr="00ED0A5D">
        <w:rPr>
          <w:rFonts w:ascii="Times New Arabic" w:hAnsi="Times New Arabic"/>
          <w:sz w:val="24"/>
          <w:szCs w:val="24"/>
          <w:lang w:val="id-ID"/>
        </w:rPr>
        <w:tab/>
      </w:r>
      <w:r>
        <w:rPr>
          <w:rFonts w:ascii="Times New Arabic" w:hAnsi="Times New Arabic"/>
          <w:sz w:val="24"/>
          <w:szCs w:val="24"/>
          <w:lang w:val="id-ID"/>
        </w:rPr>
        <w:t>d</w:t>
      </w:r>
      <w:r w:rsidRPr="00ED0A5D">
        <w:rPr>
          <w:rFonts w:ascii="Times New Arabic" w:hAnsi="Times New Arabic"/>
          <w:sz w:val="24"/>
          <w:szCs w:val="24"/>
          <w:lang w:val="id-ID"/>
        </w:rPr>
        <w:t xml:space="preserve">alam menentukan teori pada kajian </w:t>
      </w:r>
      <w:r>
        <w:rPr>
          <w:rFonts w:ascii="Times New Arabic" w:hAnsi="Times New Arabic"/>
          <w:sz w:val="24"/>
          <w:szCs w:val="24"/>
          <w:lang w:val="id-ID"/>
        </w:rPr>
        <w:t>keilmuannya</w:t>
      </w:r>
      <w:r w:rsidRPr="00ED0A5D">
        <w:rPr>
          <w:rFonts w:ascii="Times New Arabic" w:hAnsi="Times New Arabic"/>
          <w:sz w:val="24"/>
          <w:szCs w:val="24"/>
          <w:lang w:val="id-ID"/>
        </w:rPr>
        <w:t xml:space="preserve">, keterbukaan dalam menerima kebenaran pendapat mazhab lain akan membuka cara berpikir dalam menolak sikap fanatik terhadap mazhab. Kontekstualitas mazhab Imam Abu Hanifah sebagai mazhab pegangan Abu Ghuddah, dengan menunjukan keterlibatan Imam Abu Hanifah dalam periwayatan hadis, membuktikan bahwa Imam Abu Hanifah merupakan mazhab rasionalis yang memprioritaskan </w:t>
      </w:r>
      <w:r w:rsidRPr="00ED0A5D">
        <w:rPr>
          <w:rFonts w:ascii="Times New Arabic" w:hAnsi="Times New Arabic"/>
          <w:i/>
          <w:iCs/>
          <w:sz w:val="24"/>
          <w:szCs w:val="24"/>
          <w:lang w:val="id-ID"/>
        </w:rPr>
        <w:t>nash</w:t>
      </w:r>
      <w:r w:rsidRPr="00ED0A5D">
        <w:rPr>
          <w:rFonts w:ascii="Times New Arabic" w:hAnsi="Times New Arabic"/>
          <w:sz w:val="24"/>
          <w:szCs w:val="24"/>
          <w:lang w:val="id-ID"/>
        </w:rPr>
        <w:t xml:space="preserve"> dalam sisi hukum</w:t>
      </w:r>
      <w:r>
        <w:rPr>
          <w:rFonts w:ascii="Times New Arabic" w:hAnsi="Times New Arabic"/>
          <w:sz w:val="24"/>
          <w:szCs w:val="24"/>
          <w:lang w:val="id-ID"/>
        </w:rPr>
        <w:t xml:space="preserve"> dan</w:t>
      </w:r>
      <w:r w:rsidRPr="00ED0A5D">
        <w:rPr>
          <w:rFonts w:ascii="Times New Arabic" w:hAnsi="Times New Arabic"/>
          <w:sz w:val="24"/>
          <w:szCs w:val="24"/>
          <w:lang w:val="id-ID"/>
        </w:rPr>
        <w:t xml:space="preserve"> </w:t>
      </w:r>
      <w:r>
        <w:rPr>
          <w:rFonts w:ascii="Times New Arabic" w:hAnsi="Times New Arabic"/>
          <w:sz w:val="24"/>
          <w:szCs w:val="24"/>
          <w:lang w:val="id-ID"/>
        </w:rPr>
        <w:t>ke</w:t>
      </w:r>
      <w:r w:rsidRPr="00ED0A5D">
        <w:rPr>
          <w:rFonts w:ascii="Times New Arabic" w:hAnsi="Times New Arabic"/>
          <w:sz w:val="24"/>
          <w:szCs w:val="24"/>
          <w:lang w:val="id-ID"/>
        </w:rPr>
        <w:t xml:space="preserve">konsistensinya dalam periwayatan hadis. </w:t>
      </w:r>
      <w:r w:rsidR="00E97221" w:rsidRPr="00E97221">
        <w:rPr>
          <w:rFonts w:ascii="Times New Arabic" w:hAnsi="Times New Arabic"/>
          <w:sz w:val="24"/>
          <w:szCs w:val="24"/>
          <w:lang w:val="id-ID"/>
        </w:rPr>
        <w:t>Sedangkan status Imam Abu Hanifah yang dipegangi oleh Abu Ghuddah se</w:t>
      </w:r>
      <w:r w:rsidR="00E97221">
        <w:rPr>
          <w:rFonts w:ascii="Times New Arabic" w:hAnsi="Times New Arabic"/>
          <w:sz w:val="24"/>
          <w:szCs w:val="24"/>
          <w:lang w:val="id-ID"/>
        </w:rPr>
        <w:t>bagai mazhab</w:t>
      </w:r>
      <w:r w:rsidR="00E97221" w:rsidRPr="00E97221">
        <w:rPr>
          <w:rFonts w:ascii="Times New Arabic" w:hAnsi="Times New Arabic"/>
          <w:sz w:val="24"/>
          <w:szCs w:val="24"/>
          <w:lang w:val="id-ID"/>
        </w:rPr>
        <w:t xml:space="preserve"> </w:t>
      </w:r>
      <w:r w:rsidR="00E97221">
        <w:rPr>
          <w:rFonts w:ascii="Times New Arabic" w:hAnsi="Times New Arabic"/>
          <w:i/>
          <w:iCs/>
          <w:sz w:val="24"/>
          <w:szCs w:val="24"/>
          <w:lang w:val="id-ID"/>
        </w:rPr>
        <w:t>Ahl-al-r</w:t>
      </w:r>
      <w:r w:rsidR="00E97221" w:rsidRPr="00E97221">
        <w:rPr>
          <w:rFonts w:ascii="Times New Arabic" w:hAnsi="Times New Arabic"/>
          <w:i/>
          <w:iCs/>
          <w:sz w:val="24"/>
          <w:szCs w:val="24"/>
          <w:lang w:val="id-ID"/>
        </w:rPr>
        <w:t>a’y</w:t>
      </w:r>
      <w:r w:rsidR="00E97221" w:rsidRPr="00E97221">
        <w:rPr>
          <w:rFonts w:ascii="Times New Arabic" w:hAnsi="Times New Arabic"/>
          <w:sz w:val="24"/>
          <w:szCs w:val="24"/>
          <w:lang w:val="id-ID"/>
        </w:rPr>
        <w:t xml:space="preserve">, tidak justru </w:t>
      </w:r>
      <w:r w:rsidR="00E82E42">
        <w:rPr>
          <w:rFonts w:ascii="Times New Arabic" w:hAnsi="Times New Arabic"/>
          <w:sz w:val="24"/>
          <w:szCs w:val="24"/>
          <w:lang w:val="id-ID"/>
        </w:rPr>
        <w:t>menjadikan pemahaman bermazhabnya</w:t>
      </w:r>
      <w:r w:rsidR="00E97221" w:rsidRPr="00E97221">
        <w:rPr>
          <w:rFonts w:ascii="Times New Arabic" w:hAnsi="Times New Arabic"/>
          <w:sz w:val="24"/>
          <w:szCs w:val="24"/>
          <w:lang w:val="id-ID"/>
        </w:rPr>
        <w:t xml:space="preserve"> </w:t>
      </w:r>
      <w:r w:rsidR="00E82E42">
        <w:rPr>
          <w:rFonts w:ascii="Times New Arabic" w:hAnsi="Times New Arabic"/>
          <w:sz w:val="24"/>
          <w:szCs w:val="24"/>
          <w:lang w:val="id-ID"/>
        </w:rPr>
        <w:t xml:space="preserve">berpikir </w:t>
      </w:r>
      <w:r w:rsidR="00E97221" w:rsidRPr="00E97221">
        <w:rPr>
          <w:rFonts w:ascii="Times New Arabic" w:hAnsi="Times New Arabic"/>
          <w:sz w:val="24"/>
          <w:szCs w:val="24"/>
          <w:lang w:val="id-ID"/>
        </w:rPr>
        <w:t xml:space="preserve">rasionalis </w:t>
      </w:r>
      <w:r w:rsidR="00E82E42">
        <w:rPr>
          <w:rFonts w:ascii="Times New Arabic" w:hAnsi="Times New Arabic"/>
          <w:sz w:val="24"/>
          <w:szCs w:val="24"/>
          <w:lang w:val="id-ID"/>
        </w:rPr>
        <w:t>di bidang hadis</w:t>
      </w:r>
      <w:r w:rsidR="00E97221" w:rsidRPr="00E97221">
        <w:rPr>
          <w:rFonts w:ascii="Times New Arabic" w:hAnsi="Times New Arabic"/>
          <w:sz w:val="24"/>
          <w:szCs w:val="24"/>
          <w:lang w:val="id-ID"/>
        </w:rPr>
        <w:t xml:space="preserve">. </w:t>
      </w:r>
      <w:r w:rsidR="00E97221" w:rsidRPr="00E97221">
        <w:rPr>
          <w:rFonts w:ascii="Times New Arabic" w:hAnsi="Times New Arabic"/>
          <w:sz w:val="24"/>
          <w:szCs w:val="24"/>
        </w:rPr>
        <w:t>Karena, Imam Abu H</w:t>
      </w:r>
      <w:r w:rsidR="00E97221">
        <w:rPr>
          <w:rFonts w:ascii="Times New Arabic" w:hAnsi="Times New Arabic"/>
          <w:sz w:val="24"/>
          <w:szCs w:val="24"/>
        </w:rPr>
        <w:t>anifah juga merupakan ulama</w:t>
      </w:r>
      <w:r w:rsidR="00E97221" w:rsidRPr="00E97221">
        <w:rPr>
          <w:rFonts w:ascii="Times New Arabic" w:hAnsi="Times New Arabic"/>
          <w:sz w:val="24"/>
          <w:szCs w:val="24"/>
        </w:rPr>
        <w:t xml:space="preserve"> </w:t>
      </w:r>
      <w:r w:rsidR="00FA482D">
        <w:rPr>
          <w:rFonts w:ascii="Times New Arabic" w:hAnsi="Times New Arabic"/>
          <w:sz w:val="24"/>
          <w:szCs w:val="24"/>
          <w:lang w:val="id-ID"/>
        </w:rPr>
        <w:t xml:space="preserve">yang condong </w:t>
      </w:r>
      <w:r w:rsidR="00E97221" w:rsidRPr="00E97221">
        <w:rPr>
          <w:rFonts w:ascii="Times New Arabic" w:hAnsi="Times New Arabic"/>
          <w:sz w:val="24"/>
          <w:szCs w:val="24"/>
        </w:rPr>
        <w:t>teks</w:t>
      </w:r>
      <w:r w:rsidR="00FA482D">
        <w:rPr>
          <w:rFonts w:ascii="Times New Arabic" w:hAnsi="Times New Arabic"/>
          <w:sz w:val="24"/>
          <w:szCs w:val="24"/>
        </w:rPr>
        <w:t>tualis, dengan</w:t>
      </w:r>
      <w:r w:rsidR="00E97221" w:rsidRPr="00E97221">
        <w:rPr>
          <w:rFonts w:ascii="Times New Arabic" w:hAnsi="Times New Arabic"/>
          <w:sz w:val="24"/>
          <w:szCs w:val="24"/>
        </w:rPr>
        <w:t xml:space="preserve"> </w:t>
      </w:r>
      <w:r w:rsidR="00FA482D">
        <w:rPr>
          <w:rFonts w:ascii="Times New Arabic" w:hAnsi="Times New Arabic"/>
          <w:sz w:val="24"/>
          <w:szCs w:val="24"/>
        </w:rPr>
        <w:t xml:space="preserve">berijtihad </w:t>
      </w:r>
      <w:r w:rsidR="00FA482D">
        <w:rPr>
          <w:rFonts w:ascii="Times New Arabic" w:hAnsi="Times New Arabic"/>
          <w:sz w:val="24"/>
          <w:szCs w:val="24"/>
          <w:lang w:val="id-ID"/>
        </w:rPr>
        <w:t>tidak</w:t>
      </w:r>
      <w:r w:rsidR="00E97221" w:rsidRPr="00E97221">
        <w:rPr>
          <w:rFonts w:ascii="Times New Arabic" w:hAnsi="Times New Arabic"/>
          <w:sz w:val="24"/>
          <w:szCs w:val="24"/>
        </w:rPr>
        <w:t xml:space="preserve"> mendahulukan qiyas dan akal melainkan memposisikan nash di atas keduanya</w:t>
      </w:r>
      <w:r w:rsidR="00E97221">
        <w:rPr>
          <w:rFonts w:ascii="Times New Arabic" w:hAnsi="Times New Arabic"/>
          <w:sz w:val="24"/>
          <w:szCs w:val="24"/>
          <w:lang w:val="id-ID"/>
        </w:rPr>
        <w:t>.</w:t>
      </w:r>
    </w:p>
    <w:p w:rsidR="00ED0A5D" w:rsidRPr="00ED0A5D" w:rsidRDefault="00ED0A5D" w:rsidP="00ED0A5D">
      <w:pPr>
        <w:pStyle w:val="ListParagraph"/>
        <w:tabs>
          <w:tab w:val="left" w:pos="426"/>
        </w:tabs>
        <w:spacing w:line="360" w:lineRule="auto"/>
        <w:ind w:left="426" w:firstLine="0"/>
        <w:rPr>
          <w:rFonts w:ascii="Times New Arabic" w:hAnsi="Times New Arabic"/>
          <w:sz w:val="24"/>
          <w:szCs w:val="24"/>
          <w:lang w:val="id-ID"/>
        </w:rPr>
      </w:pPr>
    </w:p>
    <w:p w:rsidR="0014191C" w:rsidRPr="00ED0A5D" w:rsidRDefault="0014191C" w:rsidP="005856EB">
      <w:pPr>
        <w:spacing w:line="360" w:lineRule="auto"/>
        <w:ind w:firstLine="709"/>
        <w:rPr>
          <w:rFonts w:ascii="Times New Arabic" w:hAnsi="Times New Arabic"/>
          <w:sz w:val="24"/>
          <w:szCs w:val="24"/>
          <w:lang w:val="id-ID"/>
        </w:rPr>
      </w:pPr>
    </w:p>
    <w:p w:rsidR="0014191C" w:rsidRDefault="0014191C" w:rsidP="005856EB">
      <w:pPr>
        <w:spacing w:line="360" w:lineRule="auto"/>
        <w:rPr>
          <w:lang w:val="id-ID"/>
        </w:rPr>
      </w:pPr>
    </w:p>
    <w:p w:rsidR="00CA5DFC" w:rsidRDefault="00CA5DFC" w:rsidP="005856EB">
      <w:pPr>
        <w:spacing w:line="360" w:lineRule="auto"/>
        <w:rPr>
          <w:lang w:val="id-ID"/>
        </w:rPr>
      </w:pPr>
    </w:p>
    <w:p w:rsidR="00CA5DFC" w:rsidRDefault="00CA5DFC" w:rsidP="005856EB">
      <w:pPr>
        <w:spacing w:line="360" w:lineRule="auto"/>
        <w:rPr>
          <w:lang w:val="id-ID"/>
        </w:rPr>
      </w:pPr>
    </w:p>
    <w:p w:rsidR="00CA5DFC" w:rsidRDefault="00CA5DFC" w:rsidP="005856EB">
      <w:pPr>
        <w:spacing w:line="360" w:lineRule="auto"/>
        <w:rPr>
          <w:lang w:val="id-ID"/>
        </w:rPr>
      </w:pPr>
    </w:p>
    <w:p w:rsidR="00CA5DFC" w:rsidRDefault="00CA5DFC" w:rsidP="005856EB">
      <w:pPr>
        <w:spacing w:line="360" w:lineRule="auto"/>
        <w:rPr>
          <w:lang w:val="id-ID"/>
        </w:rPr>
      </w:pPr>
    </w:p>
    <w:p w:rsidR="00CA5DFC" w:rsidRPr="00F25435" w:rsidRDefault="00CA5DFC" w:rsidP="005856EB">
      <w:pPr>
        <w:spacing w:after="120" w:line="360" w:lineRule="auto"/>
        <w:ind w:left="567" w:hanging="567"/>
        <w:jc w:val="center"/>
        <w:rPr>
          <w:rFonts w:ascii="Times New Arabic" w:hAnsi="Times New Arabic"/>
          <w:b/>
          <w:bCs/>
          <w:sz w:val="24"/>
          <w:szCs w:val="24"/>
        </w:rPr>
      </w:pPr>
      <w:r w:rsidRPr="00F25435">
        <w:rPr>
          <w:rFonts w:ascii="Times New Arabic" w:hAnsi="Times New Arabic"/>
          <w:b/>
          <w:bCs/>
          <w:sz w:val="24"/>
          <w:szCs w:val="24"/>
        </w:rPr>
        <w:lastRenderedPageBreak/>
        <w:t>DAFTAR PUSTAKA</w:t>
      </w:r>
    </w:p>
    <w:p w:rsidR="00CA5DFC" w:rsidRPr="00F25435" w:rsidRDefault="00CA5DFC" w:rsidP="005856EB">
      <w:pPr>
        <w:pStyle w:val="FootnoteText"/>
        <w:spacing w:after="120" w:line="360" w:lineRule="auto"/>
        <w:ind w:left="567" w:hanging="567"/>
        <w:rPr>
          <w:rFonts w:ascii="Times New Arabic" w:hAnsi="Times New Arabic"/>
          <w:b/>
          <w:bCs/>
          <w:sz w:val="24"/>
          <w:szCs w:val="24"/>
          <w:lang w:val="id-ID"/>
        </w:rPr>
      </w:pPr>
      <w:r w:rsidRPr="00F25435">
        <w:rPr>
          <w:rFonts w:ascii="Times New Arabic" w:hAnsi="Times New Arabic"/>
          <w:b/>
          <w:bCs/>
          <w:sz w:val="24"/>
          <w:szCs w:val="24"/>
          <w:lang w:val="id-ID"/>
        </w:rPr>
        <w:t>Buku-buku</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 ‘</w:t>
      </w:r>
      <w:r w:rsidRPr="00F25435">
        <w:rPr>
          <w:rFonts w:ascii="Times New Arabic" w:hAnsi="Times New Arabic"/>
          <w:sz w:val="24"/>
          <w:szCs w:val="24"/>
        </w:rPr>
        <w:t>Azami</w:t>
      </w:r>
      <w:r w:rsidRPr="00F25435">
        <w:rPr>
          <w:rFonts w:ascii="Times New Arabic" w:hAnsi="Times New Arabic"/>
          <w:sz w:val="24"/>
          <w:szCs w:val="24"/>
          <w:lang w:val="id-ID"/>
        </w:rPr>
        <w:t>,</w:t>
      </w:r>
      <w:r w:rsidRPr="00F25435">
        <w:rPr>
          <w:rFonts w:ascii="Times New Arabic" w:hAnsi="Times New Arabic"/>
          <w:sz w:val="24"/>
          <w:szCs w:val="24"/>
        </w:rPr>
        <w:t xml:space="preserve"> M. M. </w:t>
      </w:r>
      <w:r w:rsidRPr="00F25435">
        <w:rPr>
          <w:rFonts w:ascii="Times New Arabic" w:hAnsi="Times New Arabic"/>
          <w:i/>
          <w:iCs/>
          <w:sz w:val="24"/>
          <w:szCs w:val="24"/>
        </w:rPr>
        <w:t>Studies in Early Hadith Literature: with a Critical Edition of Some Early Texts</w:t>
      </w:r>
      <w:r w:rsidRPr="00F25435">
        <w:rPr>
          <w:rFonts w:ascii="Times New Arabic" w:hAnsi="Times New Arabic"/>
          <w:sz w:val="24"/>
          <w:szCs w:val="24"/>
        </w:rPr>
        <w:t xml:space="preserve"> (,1968);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lang w:val="id-ID"/>
        </w:rPr>
        <w:t xml:space="preserve">Abbott, Nabbia, </w:t>
      </w:r>
      <w:r w:rsidRPr="00F25435">
        <w:rPr>
          <w:rFonts w:ascii="Times New Arabic" w:hAnsi="Times New Arabic"/>
          <w:i/>
          <w:iCs/>
          <w:sz w:val="24"/>
          <w:szCs w:val="24"/>
          <w:lang w:val="id-ID"/>
        </w:rPr>
        <w:t>Studies</w:t>
      </w:r>
      <w:r w:rsidRPr="00F25435">
        <w:rPr>
          <w:rFonts w:ascii="Times New Arabic" w:hAnsi="Times New Arabic"/>
          <w:sz w:val="24"/>
          <w:szCs w:val="24"/>
          <w:lang w:val="id-ID"/>
        </w:rPr>
        <w:t xml:space="preserve">, II, t.t.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Abbott</w:t>
      </w:r>
      <w:r w:rsidRPr="00F25435">
        <w:rPr>
          <w:rFonts w:ascii="Times New Arabic" w:hAnsi="Times New Arabic"/>
          <w:sz w:val="24"/>
          <w:szCs w:val="24"/>
          <w:lang w:val="id-ID"/>
        </w:rPr>
        <w:t>,</w:t>
      </w:r>
      <w:r w:rsidRPr="00F25435">
        <w:rPr>
          <w:rFonts w:ascii="Times New Arabic" w:hAnsi="Times New Arabic"/>
          <w:sz w:val="24"/>
          <w:szCs w:val="24"/>
        </w:rPr>
        <w:t xml:space="preserve"> Nabia, </w:t>
      </w:r>
      <w:r w:rsidRPr="00F25435">
        <w:rPr>
          <w:rFonts w:ascii="Times New Arabic" w:hAnsi="Times New Arabic"/>
          <w:i/>
          <w:iCs/>
          <w:sz w:val="24"/>
          <w:szCs w:val="24"/>
        </w:rPr>
        <w:t>Studies in Arabic Literary Papyri II: Qur’anic and Tradition</w:t>
      </w:r>
      <w:r w:rsidRPr="00F25435">
        <w:rPr>
          <w:rFonts w:ascii="Times New Arabic" w:hAnsi="Times New Arabic"/>
          <w:sz w:val="24"/>
          <w:szCs w:val="24"/>
          <w:lang w:val="id-ID"/>
        </w:rPr>
        <w:t>.</w:t>
      </w:r>
      <w:r w:rsidRPr="00F25435">
        <w:rPr>
          <w:rFonts w:ascii="Times New Arabic" w:hAnsi="Times New Arabic"/>
          <w:sz w:val="24"/>
          <w:szCs w:val="24"/>
        </w:rPr>
        <w:t xml:space="preserve"> Chicago: The University of Chicago Press, 1976</w:t>
      </w:r>
      <w:r w:rsidRPr="00F25435">
        <w:rPr>
          <w:rFonts w:ascii="Times New Arabic" w:hAnsi="Times New Arabic"/>
          <w:sz w:val="24"/>
          <w:szCs w:val="24"/>
          <w:lang w:val="id-ID"/>
        </w:rPr>
        <w:t>.</w:t>
      </w:r>
      <w:r w:rsidRPr="00F25435">
        <w:rPr>
          <w:rFonts w:ascii="Times New Arabic" w:hAnsi="Times New Arabic"/>
          <w:sz w:val="24"/>
          <w:szCs w:val="24"/>
        </w:rPr>
        <w:t xml:space="preserve">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Abu Zahrah</w:t>
      </w:r>
      <w:r w:rsidR="00C91888" w:rsidRPr="00F25435">
        <w:rPr>
          <w:rFonts w:ascii="Times New Arabic" w:hAnsi="Times New Arabic"/>
          <w:sz w:val="24"/>
          <w:szCs w:val="24"/>
        </w:rPr>
        <w:fldChar w:fldCharType="begin"/>
      </w:r>
      <w:r w:rsidRPr="00F25435">
        <w:rPr>
          <w:sz w:val="24"/>
          <w:szCs w:val="24"/>
          <w:lang w:val="id-ID"/>
        </w:rPr>
        <w:instrText xml:space="preserve"> XE "</w:instrText>
      </w:r>
      <w:r w:rsidRPr="00F25435">
        <w:rPr>
          <w:rFonts w:ascii="Times New Arabic" w:hAnsi="Times New Arabic"/>
          <w:sz w:val="24"/>
          <w:szCs w:val="24"/>
          <w:lang w:val="id-ID"/>
        </w:rPr>
        <w:instrText>Abu Zahrah</w:instrText>
      </w:r>
      <w:r w:rsidRPr="00F25435">
        <w:rPr>
          <w:sz w:val="24"/>
          <w:szCs w:val="24"/>
          <w:lang w:val="id-ID"/>
        </w:rPr>
        <w:instrText xml:space="preserve">" </w:instrText>
      </w:r>
      <w:r w:rsidR="00C91888" w:rsidRPr="00F25435">
        <w:rPr>
          <w:rFonts w:ascii="Times New Arabic" w:hAnsi="Times New Arabic"/>
          <w:sz w:val="24"/>
          <w:szCs w:val="24"/>
        </w:rPr>
        <w:fldChar w:fldCharType="end"/>
      </w:r>
      <w:r w:rsidRPr="00F25435">
        <w:rPr>
          <w:rFonts w:ascii="Times New Arabic" w:hAnsi="Times New Arabic"/>
          <w:sz w:val="24"/>
          <w:szCs w:val="24"/>
          <w:lang w:val="id-ID"/>
        </w:rPr>
        <w:t xml:space="preserve">, Muhammad. </w:t>
      </w:r>
      <w:r w:rsidRPr="00F25435">
        <w:rPr>
          <w:rFonts w:ascii="Times New Arabic" w:hAnsi="Times New Arabic"/>
          <w:i/>
          <w:iCs/>
          <w:sz w:val="24"/>
          <w:szCs w:val="24"/>
          <w:lang w:val="id-ID"/>
        </w:rPr>
        <w:t>Ta&gt;ri&gt;kh al-Madha&gt;hib al-Isla&gt;mi&gt;yah fi&gt; al-Siya&gt;sah wa al-‘aqa&gt;id wa Ta&gt;ri&gt;kh al-Madh}a&gt;hib al-Isla&gt;miyah</w:t>
      </w:r>
      <w:r w:rsidRPr="00F25435">
        <w:rPr>
          <w:rFonts w:ascii="Times New Arabic" w:hAnsi="Times New Arabic"/>
          <w:sz w:val="24"/>
          <w:szCs w:val="24"/>
          <w:lang w:val="id-ID"/>
        </w:rPr>
        <w:t xml:space="preserve">. Kairo: Dar al-Fikr al-‘Arabi 1996.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Abu Zahrah</w:t>
      </w:r>
      <w:r w:rsidR="00C91888" w:rsidRPr="00F25435">
        <w:rPr>
          <w:rFonts w:ascii="Times New Arabic" w:hAnsi="Times New Arabic"/>
          <w:sz w:val="24"/>
          <w:szCs w:val="24"/>
        </w:rPr>
        <w:fldChar w:fldCharType="begin"/>
      </w:r>
      <w:r w:rsidRPr="00F25435">
        <w:rPr>
          <w:sz w:val="24"/>
          <w:szCs w:val="24"/>
          <w:lang w:val="id-ID"/>
        </w:rPr>
        <w:instrText xml:space="preserve"> XE "</w:instrText>
      </w:r>
      <w:r w:rsidRPr="00F25435">
        <w:rPr>
          <w:rFonts w:ascii="Times New Arabic" w:hAnsi="Times New Arabic"/>
          <w:sz w:val="24"/>
          <w:szCs w:val="24"/>
          <w:lang w:val="id-ID"/>
        </w:rPr>
        <w:instrText>Abu Zahrah</w:instrText>
      </w:r>
      <w:r w:rsidRPr="00F25435">
        <w:rPr>
          <w:sz w:val="24"/>
          <w:szCs w:val="24"/>
          <w:lang w:val="id-ID"/>
        </w:rPr>
        <w:instrText xml:space="preserve">" </w:instrText>
      </w:r>
      <w:r w:rsidR="00C91888" w:rsidRPr="00F25435">
        <w:rPr>
          <w:rFonts w:ascii="Times New Arabic" w:hAnsi="Times New Arabic"/>
          <w:sz w:val="24"/>
          <w:szCs w:val="24"/>
        </w:rPr>
        <w:fldChar w:fldCharType="end"/>
      </w:r>
      <w:r w:rsidRPr="00F25435">
        <w:rPr>
          <w:rFonts w:ascii="Times New Arabic" w:hAnsi="Times New Arabic"/>
          <w:sz w:val="24"/>
          <w:szCs w:val="24"/>
          <w:lang w:val="id-ID"/>
        </w:rPr>
        <w:t xml:space="preserve">, Muhammad. </w:t>
      </w:r>
      <w:r w:rsidRPr="00F25435">
        <w:rPr>
          <w:rFonts w:ascii="Times New Arabic" w:hAnsi="Times New Arabic"/>
          <w:i/>
          <w:iCs/>
          <w:sz w:val="24"/>
          <w:szCs w:val="24"/>
          <w:lang w:val="id-ID"/>
        </w:rPr>
        <w:t>Ta&gt;rikh al-Madha&gt;hib al-Isla&gt;mi&gt;yah fi&gt; al-Siya&gt;sah wa al-‘aqa&gt;id wa Ta&gt;ri&gt;kh al-Maz}a&gt;hib al-Isla&gt;miyah</w:t>
      </w:r>
      <w:r w:rsidRPr="00F25435">
        <w:rPr>
          <w:rFonts w:ascii="Times New Arabic" w:hAnsi="Times New Arabic"/>
          <w:sz w:val="24"/>
          <w:szCs w:val="24"/>
          <w:lang w:val="id-ID"/>
        </w:rPr>
        <w:t>. Kairo: Dar al-Fikr al-‘Arabi 1996.</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Abu&gt; ‘Ima&gt;rah, Musthafa Muhammad. </w:t>
      </w:r>
      <w:r w:rsidRPr="00F25435">
        <w:rPr>
          <w:rFonts w:ascii="Times New Arabic" w:hAnsi="Times New Arabic"/>
          <w:i/>
          <w:iCs/>
          <w:sz w:val="24"/>
          <w:szCs w:val="24"/>
          <w:lang w:val="id-ID"/>
        </w:rPr>
        <w:t>Adwa&gt;’ ‘ala&gt; al-Mada&gt;ris al-H{adi&gt;thi&gt;yyah</w:t>
      </w:r>
      <w:r w:rsidRPr="00F25435">
        <w:rPr>
          <w:rFonts w:ascii="Times New Arabic" w:hAnsi="Times New Arabic"/>
          <w:sz w:val="24"/>
          <w:szCs w:val="24"/>
          <w:lang w:val="id-ID"/>
        </w:rPr>
        <w:t xml:space="preserve">. Kairo: Maktabah al-Iman, 2010.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lang w:val="id-ID"/>
        </w:rPr>
        <w:t xml:space="preserve">Abu&gt; Ghuddah, ‘Abd Fattah. </w:t>
      </w:r>
      <w:r w:rsidRPr="00F25435">
        <w:rPr>
          <w:rFonts w:ascii="Times New Arabic" w:hAnsi="Times New Arabic"/>
          <w:i/>
          <w:iCs/>
          <w:sz w:val="24"/>
          <w:szCs w:val="24"/>
          <w:lang w:val="id-ID"/>
        </w:rPr>
        <w:t>Nama&gt;dhij min Rasa&gt;il al-Aimmah al-Salaf wa Adabuhum al-‘Ilm&gt;i&gt;</w:t>
      </w:r>
      <w:r w:rsidRPr="00F25435">
        <w:rPr>
          <w:rFonts w:ascii="Times New Arabic" w:hAnsi="Times New Arabic"/>
          <w:sz w:val="24"/>
          <w:szCs w:val="24"/>
          <w:lang w:val="id-ID"/>
        </w:rPr>
        <w:t>. Beir</w:t>
      </w:r>
      <w:r w:rsidRPr="00F25435">
        <w:rPr>
          <w:rFonts w:ascii="Times New Arabic" w:hAnsi="Times New Arabic"/>
          <w:sz w:val="24"/>
          <w:szCs w:val="24"/>
        </w:rPr>
        <w:t xml:space="preserve">ut: Da&gt;r al-Basha&gt;ir al-Isla&gt;miyah, 1996.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Abu&gt; Ghuddah, ‘Abdul Fattah.</w:t>
      </w:r>
      <w:r w:rsidRPr="00F25435">
        <w:rPr>
          <w:rFonts w:ascii="Times New Arabic" w:hAnsi="Times New Arabic"/>
          <w:i/>
          <w:iCs/>
          <w:sz w:val="24"/>
          <w:szCs w:val="24"/>
          <w:lang w:val="id-ID"/>
        </w:rPr>
        <w:t xml:space="preserve"> S{afaha&gt;t</w:t>
      </w:r>
      <w:r w:rsidR="006F6177">
        <w:rPr>
          <w:rFonts w:ascii="Times New Arabic" w:hAnsi="Times New Arabic"/>
          <w:i/>
          <w:iCs/>
          <w:sz w:val="24"/>
          <w:szCs w:val="24"/>
          <w:lang w:val="id-ID"/>
        </w:rPr>
        <w:t xml:space="preserve"> min S{abri al-‘Ulama&gt;; ‘ala&gt; Sy</w:t>
      </w:r>
      <w:r w:rsidRPr="00F25435">
        <w:rPr>
          <w:rFonts w:ascii="Times New Arabic" w:hAnsi="Times New Arabic"/>
          <w:i/>
          <w:iCs/>
          <w:sz w:val="24"/>
          <w:szCs w:val="24"/>
          <w:lang w:val="id-ID"/>
        </w:rPr>
        <w:t>ada&gt;idi al-‘Ilm wa al-Tah}s}i&gt;l</w:t>
      </w:r>
      <w:r w:rsidRPr="00F25435">
        <w:rPr>
          <w:rFonts w:ascii="Times New Arabic" w:hAnsi="Times New Arabic"/>
          <w:sz w:val="24"/>
          <w:szCs w:val="24"/>
          <w:lang w:val="id-ID"/>
        </w:rPr>
        <w:t>, biografi Abu Ghuddah ditulis oleh Salman ‘Abdul Fattah Abu Ghuddah. Beirut: Dar al-Bashair al-Islamiyyah, 2012.</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Abu&gt; Zahw, Muhammad Muhammad. </w:t>
      </w:r>
      <w:r w:rsidRPr="00F25435">
        <w:rPr>
          <w:rFonts w:ascii="Times New Arabic" w:hAnsi="Times New Arabic"/>
          <w:i/>
          <w:iCs/>
          <w:sz w:val="24"/>
          <w:szCs w:val="24"/>
          <w:lang w:val="id-ID"/>
        </w:rPr>
        <w:t>al-H{adi&gt;th wa al-Muh}addithu&gt;n ‘Ina&gt;yat al-Aimmah al-Isla&gt;mi&gt;yyah bi al-Sunnah al-Nabawi&gt;yyah</w:t>
      </w:r>
      <w:r w:rsidRPr="00F25435">
        <w:rPr>
          <w:rFonts w:ascii="Times New Arabic" w:hAnsi="Times New Arabic"/>
          <w:sz w:val="24"/>
          <w:szCs w:val="24"/>
          <w:lang w:val="id-ID"/>
        </w:rPr>
        <w:t>. Riyadh: Maktabah al-‘Arabiyyah al-Su‘udiyyah, 1957.</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Abu&gt; Zayd, Nashr Hamid.</w:t>
      </w:r>
      <w:r w:rsidRPr="00F25435">
        <w:rPr>
          <w:rFonts w:ascii="Times New Arabic" w:hAnsi="Times New Arabic"/>
          <w:i/>
          <w:iCs/>
          <w:sz w:val="24"/>
          <w:szCs w:val="24"/>
          <w:lang w:val="id-ID"/>
        </w:rPr>
        <w:t xml:space="preserve"> al-Nas}, al-Sult}ah, al-H}aqi&gt;qah: al-Fikr al-Di&gt;ni Baina Ira&gt;dah al-Ma’rifah, wa ira&gt;dah al-Haimanah</w:t>
      </w:r>
      <w:r w:rsidRPr="00F25435">
        <w:rPr>
          <w:rFonts w:ascii="Times New Arabic" w:hAnsi="Times New Arabic"/>
          <w:sz w:val="24"/>
          <w:szCs w:val="24"/>
          <w:lang w:val="id-ID"/>
        </w:rPr>
        <w:t xml:space="preserve">. Beirut: al-Markaz al-Thaqa&gt;fi al-‘Ara&gt;bi, 1995. </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Ahmad, Arifuddin. </w:t>
      </w:r>
      <w:r w:rsidRPr="00F25435">
        <w:rPr>
          <w:rFonts w:ascii="Times New Arabic" w:hAnsi="Times New Arabic"/>
          <w:i/>
          <w:iCs/>
          <w:sz w:val="24"/>
          <w:szCs w:val="24"/>
        </w:rPr>
        <w:t>Paradigma baru Memahami Hadis Nabi: Refleksi Pemikiran Pembaharuan Prof. Dr. Muahammad Syuhudi Ismail</w:t>
      </w:r>
      <w:r w:rsidRPr="00F25435">
        <w:rPr>
          <w:rFonts w:ascii="Times New Arabic" w:hAnsi="Times New Arabic"/>
          <w:sz w:val="24"/>
          <w:szCs w:val="24"/>
        </w:rPr>
        <w:t>. Jakarta: Renaisan, 2005.</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Al-Qur’an al-Karim.</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Amin, Kamaruddin. </w:t>
      </w:r>
      <w:r w:rsidRPr="00F25435">
        <w:rPr>
          <w:rFonts w:ascii="Times New Arabic" w:hAnsi="Times New Arabic"/>
          <w:i/>
          <w:iCs/>
          <w:sz w:val="24"/>
          <w:szCs w:val="24"/>
          <w:lang w:val="id-ID"/>
        </w:rPr>
        <w:t>Menguji Kembali Keakuratan Metode Kritik Hadis</w:t>
      </w:r>
      <w:r w:rsidRPr="00F25435">
        <w:rPr>
          <w:rFonts w:ascii="Times New Arabic" w:hAnsi="Times New Arabic"/>
          <w:sz w:val="24"/>
          <w:szCs w:val="24"/>
          <w:lang w:val="id-ID"/>
        </w:rPr>
        <w:t>. Jakarta: Hikmah, 2009.</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Arifuddin. </w:t>
      </w:r>
      <w:r w:rsidRPr="00F25435">
        <w:rPr>
          <w:rFonts w:ascii="Times New Arabic" w:hAnsi="Times New Arabic"/>
          <w:i/>
          <w:iCs/>
          <w:sz w:val="24"/>
          <w:szCs w:val="24"/>
        </w:rPr>
        <w:t>Paradigma Baru Memahami Hadis Nabi.</w:t>
      </w:r>
      <w:r w:rsidRPr="00F25435">
        <w:rPr>
          <w:rFonts w:ascii="Times New Arabic" w:hAnsi="Times New Arabic"/>
          <w:sz w:val="24"/>
          <w:szCs w:val="24"/>
        </w:rPr>
        <w:t xml:space="preserve"> Jakarta, Renaisan, 2005.</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lastRenderedPageBreak/>
        <w:t xml:space="preserve">Athir al-Jazari, Ibn. </w:t>
      </w:r>
      <w:r w:rsidRPr="00F25435">
        <w:rPr>
          <w:rFonts w:ascii="Times New Arabic" w:hAnsi="Times New Arabic"/>
          <w:i/>
          <w:iCs/>
          <w:sz w:val="24"/>
          <w:szCs w:val="24"/>
          <w:lang w:val="id-ID"/>
        </w:rPr>
        <w:t>Ja&gt;mi‘ al-Us&gt;}ul fi&gt; Aha&gt;dith al-Rasu&gt;l</w:t>
      </w:r>
      <w:r w:rsidRPr="00F25435">
        <w:rPr>
          <w:rFonts w:ascii="Times New Arabic" w:hAnsi="Times New Arabic"/>
          <w:sz w:val="24"/>
          <w:szCs w:val="24"/>
          <w:lang w:val="id-ID"/>
        </w:rPr>
        <w:t>, di-</w:t>
      </w:r>
      <w:r w:rsidRPr="00F25435">
        <w:rPr>
          <w:rFonts w:ascii="Times New Arabic" w:hAnsi="Times New Arabic"/>
          <w:i/>
          <w:iCs/>
          <w:sz w:val="24"/>
          <w:szCs w:val="24"/>
          <w:lang w:val="id-ID"/>
        </w:rPr>
        <w:t>tahqi&gt;q</w:t>
      </w:r>
      <w:r w:rsidRPr="00F25435">
        <w:rPr>
          <w:rFonts w:ascii="Times New Arabic" w:hAnsi="Times New Arabic"/>
          <w:sz w:val="24"/>
          <w:szCs w:val="24"/>
          <w:lang w:val="id-ID"/>
        </w:rPr>
        <w:t xml:space="preserve"> ‘Abd al-Qadir al-Arna‘u&gt;t. Maktabah al-Hilwa&gt;ni; Mataba‘ah al-Mala&gt;h; Maktabah Da&gt;r al-Bayan, 1972.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Baghda&gt;d, al-Khati&gt;b. </w:t>
      </w:r>
      <w:r w:rsidRPr="00F25435">
        <w:rPr>
          <w:rFonts w:ascii="Times New Arabic" w:hAnsi="Times New Arabic"/>
          <w:i/>
          <w:iCs/>
          <w:sz w:val="24"/>
          <w:szCs w:val="24"/>
          <w:lang w:val="id-ID"/>
        </w:rPr>
        <w:t xml:space="preserve">Ta&gt;rikh Madi&gt;nat al-Sala&gt;m: wa Akhba&gt;r Muh}addithi&gt;ha&gt; wa dhikr Qutta&gt;niha&gt; al-‘Ulama&gt;‘ min ghairi Ahliha&gt; wa Wa&gt;ridi&gt;ha&gt; </w:t>
      </w:r>
      <w:r w:rsidRPr="00F25435">
        <w:rPr>
          <w:rFonts w:ascii="Times New Arabic" w:hAnsi="Times New Arabic"/>
          <w:sz w:val="24"/>
          <w:szCs w:val="24"/>
          <w:lang w:val="id-ID"/>
        </w:rPr>
        <w:t xml:space="preserve">atau dikenal </w:t>
      </w:r>
      <w:r w:rsidRPr="00F25435">
        <w:rPr>
          <w:rFonts w:ascii="Times New Arabic" w:hAnsi="Times New Arabic"/>
          <w:i/>
          <w:iCs/>
          <w:sz w:val="24"/>
          <w:szCs w:val="24"/>
          <w:lang w:val="id-ID"/>
        </w:rPr>
        <w:t xml:space="preserve">Ta&gt;rikh Baghda&gt;d </w:t>
      </w:r>
      <w:r w:rsidRPr="00F25435">
        <w:rPr>
          <w:rFonts w:ascii="Times New Arabic" w:hAnsi="Times New Arabic"/>
          <w:sz w:val="24"/>
          <w:szCs w:val="24"/>
          <w:lang w:val="id-ID"/>
        </w:rPr>
        <w:t>ditahqiq oleh Basha&gt;r ‘Awwa&gt;d Ma‘ru&gt;f.</w:t>
      </w:r>
      <w:r w:rsidRPr="00F25435">
        <w:rPr>
          <w:rFonts w:ascii="Times New Arabic" w:hAnsi="Times New Arabic"/>
          <w:i/>
          <w:iCs/>
          <w:sz w:val="24"/>
          <w:szCs w:val="24"/>
          <w:lang w:val="id-ID"/>
        </w:rPr>
        <w:t xml:space="preserve"> </w:t>
      </w:r>
      <w:r w:rsidRPr="00F25435">
        <w:rPr>
          <w:rFonts w:ascii="Times New Arabic" w:hAnsi="Times New Arabic"/>
          <w:sz w:val="24"/>
          <w:szCs w:val="24"/>
          <w:lang w:val="id-ID"/>
        </w:rPr>
        <w:t>Beirut: Da&gt;r al-gharb al-Isla&gt;miyyah, 2001.</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Baharun</w:t>
      </w:r>
      <w:r w:rsidRPr="00F25435">
        <w:rPr>
          <w:rFonts w:ascii="Times New Arabic" w:hAnsi="Times New Arabic"/>
          <w:sz w:val="24"/>
          <w:szCs w:val="24"/>
          <w:lang w:val="id-ID"/>
        </w:rPr>
        <w:t>,</w:t>
      </w:r>
      <w:r w:rsidRPr="00F25435">
        <w:rPr>
          <w:rFonts w:ascii="Times New Arabic" w:hAnsi="Times New Arabic"/>
          <w:sz w:val="24"/>
          <w:szCs w:val="24"/>
        </w:rPr>
        <w:t xml:space="preserve"> Muhammad</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Islam Idealitas Islam Realitas</w:t>
      </w:r>
      <w:r w:rsidRPr="00F25435">
        <w:rPr>
          <w:rFonts w:ascii="Times New Arabic" w:hAnsi="Times New Arabic"/>
          <w:sz w:val="24"/>
          <w:szCs w:val="24"/>
          <w:lang w:val="id-ID"/>
        </w:rPr>
        <w:t xml:space="preserve">. </w:t>
      </w:r>
      <w:r w:rsidRPr="00F25435">
        <w:rPr>
          <w:rFonts w:ascii="Times New Arabic" w:hAnsi="Times New Arabic"/>
          <w:sz w:val="24"/>
          <w:szCs w:val="24"/>
        </w:rPr>
        <w:t>Jakarta: Gema Insani, 2012</w:t>
      </w:r>
      <w:r w:rsidRPr="00F25435">
        <w:rPr>
          <w:rFonts w:ascii="Times New Arabic" w:hAnsi="Times New Arabic"/>
          <w:sz w:val="24"/>
          <w:szCs w:val="24"/>
          <w:lang w:val="id-ID"/>
        </w:rPr>
        <w:t>.</w:t>
      </w:r>
      <w:r w:rsidRPr="00F25435">
        <w:rPr>
          <w:rFonts w:ascii="Times New Arabic" w:hAnsi="Times New Arabic"/>
          <w:sz w:val="24"/>
          <w:szCs w:val="24"/>
        </w:rPr>
        <w:t xml:space="preserve">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Boisard, Marcel A. </w:t>
      </w:r>
      <w:r w:rsidRPr="00F25435">
        <w:rPr>
          <w:rFonts w:ascii="Times New Arabic" w:hAnsi="Times New Arabic"/>
          <w:i/>
          <w:iCs/>
          <w:sz w:val="24"/>
          <w:szCs w:val="24"/>
        </w:rPr>
        <w:t xml:space="preserve">Humanisme dalam Islam </w:t>
      </w:r>
      <w:r w:rsidRPr="00F25435">
        <w:rPr>
          <w:rFonts w:ascii="Times New Arabic" w:hAnsi="Times New Arabic"/>
          <w:sz w:val="24"/>
          <w:szCs w:val="24"/>
        </w:rPr>
        <w:t xml:space="preserve">terjemahan dari </w:t>
      </w:r>
      <w:r w:rsidRPr="00F25435">
        <w:rPr>
          <w:rFonts w:ascii="Times New Arabic" w:hAnsi="Times New Arabic"/>
          <w:i/>
          <w:iCs/>
          <w:sz w:val="24"/>
          <w:szCs w:val="24"/>
        </w:rPr>
        <w:t>L‘ Humanisme De L‘Islam</w:t>
      </w:r>
      <w:r w:rsidRPr="00F25435">
        <w:rPr>
          <w:rFonts w:ascii="Times New Arabic" w:hAnsi="Times New Arabic"/>
          <w:sz w:val="24"/>
          <w:szCs w:val="24"/>
        </w:rPr>
        <w:t xml:space="preserve">, </w:t>
      </w:r>
      <w:r w:rsidRPr="00F25435">
        <w:rPr>
          <w:rFonts w:ascii="Times New Arabic" w:hAnsi="Times New Arabic"/>
          <w:sz w:val="24"/>
          <w:szCs w:val="24"/>
          <w:lang w:val="id-ID"/>
        </w:rPr>
        <w:t>diter</w:t>
      </w:r>
      <w:r w:rsidRPr="00F25435">
        <w:rPr>
          <w:rFonts w:ascii="Times New Arabic" w:hAnsi="Times New Arabic"/>
          <w:sz w:val="24"/>
          <w:szCs w:val="24"/>
        </w:rPr>
        <w:t>jemah</w:t>
      </w:r>
      <w:r w:rsidRPr="00F25435">
        <w:rPr>
          <w:rFonts w:ascii="Times New Arabic" w:hAnsi="Times New Arabic"/>
          <w:sz w:val="24"/>
          <w:szCs w:val="24"/>
          <w:lang w:val="id-ID"/>
        </w:rPr>
        <w:t>kan oleh</w:t>
      </w:r>
      <w:r w:rsidRPr="00F25435">
        <w:rPr>
          <w:rFonts w:ascii="Times New Arabic" w:hAnsi="Times New Arabic"/>
          <w:sz w:val="24"/>
          <w:szCs w:val="24"/>
        </w:rPr>
        <w:t xml:space="preserve"> H. M. Rasjidi. Jakarta, Bulan Bintang 1980.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Brown, Daneal W. </w:t>
      </w:r>
      <w:r w:rsidRPr="00F25435">
        <w:rPr>
          <w:rFonts w:ascii="Times New Arabic" w:hAnsi="Times New Arabic"/>
          <w:i/>
          <w:iCs/>
          <w:sz w:val="24"/>
          <w:szCs w:val="24"/>
        </w:rPr>
        <w:t>Rethinking Tradition in Islamic Thought</w:t>
      </w:r>
      <w:r w:rsidRPr="00F25435">
        <w:rPr>
          <w:rFonts w:ascii="Times New Arabic" w:hAnsi="Times New Arabic"/>
          <w:sz w:val="24"/>
          <w:szCs w:val="24"/>
        </w:rPr>
        <w:t xml:space="preserve">. Cambridge: Cambridge University Press, 1997. </w:t>
      </w:r>
    </w:p>
    <w:p w:rsidR="00CA5DFC" w:rsidRPr="00F25435" w:rsidRDefault="00CA5DFC" w:rsidP="005856EB">
      <w:pPr>
        <w:pStyle w:val="ListParagraph"/>
        <w:spacing w:after="120" w:line="360" w:lineRule="auto"/>
        <w:ind w:left="567" w:hanging="567"/>
        <w:rPr>
          <w:rFonts w:ascii="Times New Arabic" w:hAnsi="Times New Arabic"/>
          <w:sz w:val="24"/>
          <w:szCs w:val="24"/>
        </w:rPr>
      </w:pPr>
      <w:r w:rsidRPr="00F25435">
        <w:rPr>
          <w:rFonts w:ascii="Times New Arabic" w:hAnsi="Times New Arabic"/>
          <w:sz w:val="24"/>
          <w:szCs w:val="24"/>
        </w:rPr>
        <w:t>Brown, Jonathan.</w:t>
      </w:r>
      <w:r w:rsidRPr="00F25435">
        <w:rPr>
          <w:rFonts w:ascii="Times New Arabic" w:hAnsi="Times New Arabic"/>
          <w:sz w:val="24"/>
          <w:szCs w:val="24"/>
          <w:lang w:val="id-ID"/>
        </w:rPr>
        <w:t xml:space="preserve"> </w:t>
      </w:r>
      <w:r w:rsidRPr="00F25435">
        <w:rPr>
          <w:rFonts w:ascii="Times New Arabic" w:hAnsi="Times New Arabic"/>
          <w:i/>
          <w:iCs/>
          <w:sz w:val="24"/>
          <w:szCs w:val="24"/>
        </w:rPr>
        <w:t xml:space="preserve">The Canonizition of al-Bukhari and Muslim: The Formation and Function of Sunni Hadith Canon. </w:t>
      </w:r>
      <w:r w:rsidRPr="00F25435">
        <w:rPr>
          <w:rFonts w:ascii="Times New Arabic" w:hAnsi="Times New Arabic"/>
          <w:sz w:val="24"/>
          <w:szCs w:val="24"/>
        </w:rPr>
        <w:t>Leiden: Brill, 2007.</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Bukha&gt;ri, Imam. </w:t>
      </w:r>
      <w:r w:rsidRPr="00F25435">
        <w:rPr>
          <w:rFonts w:ascii="Times New Arabic" w:hAnsi="Times New Arabic"/>
          <w:i/>
          <w:iCs/>
          <w:sz w:val="24"/>
          <w:szCs w:val="24"/>
          <w:lang w:val="id-ID"/>
        </w:rPr>
        <w:t>al-Jami&gt;‘ al-S{ahi&gt;h: al-Musnad min Hadi&gt;th Rasu&gt;lillah S{allallahu ‘alaihi wa sallam min Sunanihi wa Ayya&gt;mihi</w:t>
      </w:r>
      <w:r w:rsidRPr="00F25435">
        <w:rPr>
          <w:rFonts w:ascii="Times New Arabic" w:hAnsi="Times New Arabic"/>
          <w:sz w:val="24"/>
          <w:szCs w:val="24"/>
          <w:lang w:val="id-ID"/>
        </w:rPr>
        <w:t>. Kairo: Maktabah al-Salafiyyah, 1400 H.</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Cook, Michael. </w:t>
      </w:r>
      <w:r w:rsidRPr="00F25435">
        <w:rPr>
          <w:rFonts w:ascii="Times New Arabic" w:hAnsi="Times New Arabic"/>
          <w:i/>
          <w:iCs/>
          <w:sz w:val="24"/>
          <w:szCs w:val="24"/>
          <w:lang w:val="id-ID"/>
        </w:rPr>
        <w:t>Kontroversi Hadis</w:t>
      </w:r>
      <w:r w:rsidRPr="00F25435">
        <w:rPr>
          <w:rFonts w:ascii="Times New Arabic" w:hAnsi="Times New Arabic"/>
          <w:sz w:val="24"/>
          <w:szCs w:val="24"/>
          <w:lang w:val="id-ID"/>
        </w:rPr>
        <w:t xml:space="preserve">: </w:t>
      </w:r>
      <w:r w:rsidRPr="00F25435">
        <w:rPr>
          <w:rFonts w:ascii="Times New Arabic" w:hAnsi="Times New Arabic"/>
          <w:i/>
          <w:iCs/>
          <w:sz w:val="24"/>
          <w:szCs w:val="24"/>
          <w:lang w:val="id-ID"/>
        </w:rPr>
        <w:t>Percaturan dan Pertentangan Awal Islam</w:t>
      </w:r>
      <w:r w:rsidRPr="00F25435">
        <w:rPr>
          <w:rFonts w:ascii="Times New Arabic" w:hAnsi="Times New Arabic"/>
          <w:sz w:val="24"/>
          <w:szCs w:val="24"/>
          <w:lang w:val="id-ID"/>
        </w:rPr>
        <w:t xml:space="preserve">, diterjemahan oleh Ali Masrur Abdul Ghaffar. Bandung:Penerbit Marja, 2015.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Cook, Michael. </w:t>
      </w:r>
      <w:r w:rsidRPr="00F25435">
        <w:rPr>
          <w:rFonts w:ascii="Times New Arabic" w:hAnsi="Times New Arabic"/>
          <w:i/>
          <w:iCs/>
          <w:sz w:val="24"/>
          <w:szCs w:val="24"/>
          <w:lang w:val="id-ID"/>
        </w:rPr>
        <w:t>The Opponents of The writing of Traditional inEarly Islam</w:t>
      </w:r>
      <w:r w:rsidRPr="00F25435">
        <w:rPr>
          <w:rFonts w:ascii="Times New Arabic" w:hAnsi="Times New Arabic"/>
          <w:sz w:val="24"/>
          <w:szCs w:val="24"/>
          <w:lang w:val="id-ID"/>
        </w:rPr>
        <w:t>. Journal Arabica, 1997.</w:t>
      </w:r>
    </w:p>
    <w:p w:rsidR="00CA5DFC" w:rsidRPr="00F25435" w:rsidRDefault="006F6177" w:rsidP="005856EB">
      <w:pPr>
        <w:pStyle w:val="FootnoteText"/>
        <w:spacing w:after="120" w:line="360" w:lineRule="auto"/>
        <w:ind w:left="567" w:hanging="567"/>
        <w:rPr>
          <w:rFonts w:ascii="Times New Arabic" w:hAnsi="Times New Arabic"/>
          <w:sz w:val="24"/>
          <w:szCs w:val="24"/>
          <w:lang w:val="id-ID"/>
        </w:rPr>
      </w:pPr>
      <w:r>
        <w:rPr>
          <w:rFonts w:ascii="Times New Arabic" w:hAnsi="Times New Arabic"/>
          <w:sz w:val="24"/>
          <w:szCs w:val="24"/>
          <w:lang w:val="id-ID"/>
        </w:rPr>
        <w:t>Darwisy</w:t>
      </w:r>
      <w:r w:rsidR="00CA5DFC" w:rsidRPr="00F25435">
        <w:rPr>
          <w:rFonts w:ascii="Times New Arabic" w:hAnsi="Times New Arabic"/>
          <w:sz w:val="24"/>
          <w:szCs w:val="24"/>
          <w:lang w:val="id-ID"/>
        </w:rPr>
        <w:t xml:space="preserve">, Ma&gt;jid. </w:t>
      </w:r>
      <w:r w:rsidR="00CA5DFC" w:rsidRPr="00F25435">
        <w:rPr>
          <w:rFonts w:ascii="Times New Arabic" w:hAnsi="Times New Arabic"/>
          <w:i/>
          <w:iCs/>
          <w:sz w:val="24"/>
          <w:szCs w:val="24"/>
          <w:lang w:val="id-ID"/>
        </w:rPr>
        <w:t>al-Fawa&gt;id} al-Mustamaddah</w:t>
      </w:r>
      <w:r>
        <w:rPr>
          <w:rFonts w:ascii="Times New Arabic" w:hAnsi="Times New Arabic"/>
          <w:i/>
          <w:iCs/>
          <w:sz w:val="24"/>
          <w:szCs w:val="24"/>
          <w:lang w:val="id-ID"/>
        </w:rPr>
        <w:t>; min tahqiqat al-‘Allamah al-Sy</w:t>
      </w:r>
      <w:r w:rsidR="00CA5DFC" w:rsidRPr="00F25435">
        <w:rPr>
          <w:rFonts w:ascii="Times New Arabic" w:hAnsi="Times New Arabic"/>
          <w:i/>
          <w:iCs/>
          <w:sz w:val="24"/>
          <w:szCs w:val="24"/>
          <w:lang w:val="id-ID"/>
        </w:rPr>
        <w:t xml:space="preserve">aikh ‘Abdul Fattah Abu Ghuddah fi&gt; ‘Ulu&gt;m al-Hadi&gt;th. </w:t>
      </w:r>
      <w:r w:rsidR="00CA5DFC" w:rsidRPr="00F25435">
        <w:rPr>
          <w:rFonts w:ascii="Times New Arabic" w:hAnsi="Times New Arabic"/>
          <w:sz w:val="24"/>
          <w:szCs w:val="24"/>
          <w:lang w:val="id-ID"/>
        </w:rPr>
        <w:t>Beirut: Da&gt;r al-Basha&gt;ir al-Isla&gt;mi&gt;yyah, 2005.</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Dzahabi, Imam. </w:t>
      </w:r>
      <w:r w:rsidRPr="00F25435">
        <w:rPr>
          <w:rFonts w:ascii="Times New Arabic" w:hAnsi="Times New Arabic"/>
          <w:i/>
          <w:iCs/>
          <w:sz w:val="24"/>
          <w:szCs w:val="24"/>
          <w:lang w:val="id-ID"/>
        </w:rPr>
        <w:t>Siya&gt;r al-A’lam al-Nubala’</w:t>
      </w:r>
      <w:r w:rsidRPr="00F25435">
        <w:rPr>
          <w:rFonts w:ascii="Times New Arabic" w:hAnsi="Times New Arabic"/>
          <w:sz w:val="24"/>
          <w:szCs w:val="24"/>
          <w:lang w:val="id-ID"/>
        </w:rPr>
        <w:t>, di-</w:t>
      </w:r>
      <w:r w:rsidRPr="00F25435">
        <w:rPr>
          <w:rFonts w:ascii="Times New Arabic" w:hAnsi="Times New Arabic"/>
          <w:i/>
          <w:iCs/>
          <w:sz w:val="24"/>
          <w:szCs w:val="24"/>
          <w:lang w:val="id-ID"/>
        </w:rPr>
        <w:t>tahqi&gt;q</w:t>
      </w:r>
      <w:r w:rsidRPr="00F25435">
        <w:rPr>
          <w:rFonts w:ascii="Times New Arabic" w:hAnsi="Times New Arabic"/>
          <w:sz w:val="24"/>
          <w:szCs w:val="24"/>
          <w:lang w:val="id-ID"/>
        </w:rPr>
        <w:t xml:space="preserve"> oleh </w:t>
      </w:r>
      <w:r w:rsidRPr="00F25435">
        <w:rPr>
          <w:rFonts w:ascii="Times New Arabic" w:hAnsi="Times New Arabic"/>
          <w:i/>
          <w:iCs/>
          <w:sz w:val="24"/>
          <w:szCs w:val="24"/>
          <w:lang w:val="id-ID"/>
        </w:rPr>
        <w:t>Syu‘aib al-Arna‘u&gt;t dan Husain al-Asad</w:t>
      </w:r>
      <w:r w:rsidRPr="00F25435">
        <w:rPr>
          <w:rFonts w:ascii="Times New Arabic" w:hAnsi="Times New Arabic"/>
          <w:sz w:val="24"/>
          <w:szCs w:val="24"/>
          <w:lang w:val="id-ID"/>
        </w:rPr>
        <w:t>. Beirut: Muassasah al-Risa&gt;lah, 1405 H.</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Engineer, asghar Ali. </w:t>
      </w:r>
      <w:r w:rsidRPr="00F25435">
        <w:rPr>
          <w:rFonts w:ascii="Times New Arabic" w:hAnsi="Times New Arabic"/>
          <w:i/>
          <w:iCs/>
          <w:sz w:val="24"/>
          <w:szCs w:val="24"/>
        </w:rPr>
        <w:t>Islam and Liberation Theology: Essay on Liberative Element in Islam</w:t>
      </w:r>
      <w:r w:rsidRPr="00F25435">
        <w:rPr>
          <w:rFonts w:ascii="Times New Arabic" w:hAnsi="Times New Arabic"/>
          <w:sz w:val="24"/>
          <w:szCs w:val="24"/>
          <w:lang w:val="id-ID"/>
        </w:rPr>
        <w:t>, t.t.</w:t>
      </w:r>
      <w:r w:rsidRPr="00F25435">
        <w:rPr>
          <w:rFonts w:ascii="Times New Arabic" w:hAnsi="Times New Arabic"/>
          <w:sz w:val="24"/>
          <w:szCs w:val="24"/>
        </w:rPr>
        <w:t xml:space="preserve">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Engineer</w:t>
      </w:r>
      <w:r w:rsidRPr="00F25435">
        <w:rPr>
          <w:rFonts w:ascii="Times New Arabic" w:hAnsi="Times New Arabic"/>
          <w:sz w:val="24"/>
          <w:szCs w:val="24"/>
          <w:lang w:val="id-ID"/>
        </w:rPr>
        <w:t>,</w:t>
      </w:r>
      <w:r w:rsidRPr="00F25435">
        <w:rPr>
          <w:rFonts w:ascii="Times New Arabic" w:hAnsi="Times New Arabic"/>
          <w:sz w:val="24"/>
          <w:szCs w:val="24"/>
        </w:rPr>
        <w:t xml:space="preserve"> Asghar Ali</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Islam dan Teologi Pembebasan</w:t>
      </w:r>
      <w:r w:rsidRPr="00F25435">
        <w:rPr>
          <w:rFonts w:ascii="Times New Arabic" w:hAnsi="Times New Arabic"/>
          <w:sz w:val="24"/>
          <w:szCs w:val="24"/>
        </w:rPr>
        <w:t xml:space="preserve"> </w:t>
      </w:r>
      <w:r w:rsidRPr="00F25435">
        <w:rPr>
          <w:rFonts w:ascii="Times New Arabic" w:hAnsi="Times New Arabic"/>
          <w:sz w:val="24"/>
          <w:szCs w:val="24"/>
          <w:lang w:val="id-ID"/>
        </w:rPr>
        <w:t>di</w:t>
      </w:r>
      <w:r w:rsidRPr="00F25435">
        <w:rPr>
          <w:rFonts w:ascii="Times New Arabic" w:hAnsi="Times New Arabic"/>
          <w:sz w:val="24"/>
          <w:szCs w:val="24"/>
        </w:rPr>
        <w:t xml:space="preserve">terjemahan </w:t>
      </w:r>
      <w:r w:rsidRPr="00F25435">
        <w:rPr>
          <w:rFonts w:ascii="Times New Arabic" w:hAnsi="Times New Arabic"/>
          <w:sz w:val="24"/>
          <w:szCs w:val="24"/>
          <w:lang w:val="id-ID"/>
        </w:rPr>
        <w:t>oleh</w:t>
      </w:r>
      <w:r w:rsidRPr="00F25435">
        <w:rPr>
          <w:rFonts w:ascii="Times New Arabic" w:hAnsi="Times New Arabic"/>
          <w:sz w:val="24"/>
          <w:szCs w:val="24"/>
        </w:rPr>
        <w:t xml:space="preserve"> Agung Prihantoro</w:t>
      </w:r>
      <w:r w:rsidRPr="00F25435">
        <w:rPr>
          <w:rFonts w:ascii="Times New Arabic" w:hAnsi="Times New Arabic"/>
          <w:sz w:val="24"/>
          <w:szCs w:val="24"/>
          <w:lang w:val="id-ID"/>
        </w:rPr>
        <w:t>.</w:t>
      </w:r>
      <w:r w:rsidRPr="00F25435">
        <w:rPr>
          <w:rFonts w:ascii="Times New Arabic" w:hAnsi="Times New Arabic"/>
          <w:sz w:val="24"/>
          <w:szCs w:val="24"/>
        </w:rPr>
        <w:t xml:space="preserve"> Yogyakarta: Pustaka Pelajar, 2009</w:t>
      </w:r>
      <w:r w:rsidRPr="00F25435">
        <w:rPr>
          <w:rFonts w:ascii="Times New Arabic" w:hAnsi="Times New Arabic"/>
          <w:sz w:val="24"/>
          <w:szCs w:val="24"/>
          <w:lang w:val="id-ID"/>
        </w:rPr>
        <w:t>.</w:t>
      </w:r>
      <w:r w:rsidRPr="00F25435">
        <w:rPr>
          <w:rFonts w:ascii="Times New Arabic" w:hAnsi="Times New Arabic"/>
          <w:sz w:val="24"/>
          <w:szCs w:val="24"/>
        </w:rPr>
        <w:t xml:space="preserve">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Esack, Farid. Qur’an, Liberation and Pluralism. Oxford: oneworld, 1997.</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Ghazali, Muhammad. </w:t>
      </w:r>
      <w:r w:rsidRPr="00F25435">
        <w:rPr>
          <w:rFonts w:ascii="Times New Arabic" w:hAnsi="Times New Arabic"/>
          <w:i/>
          <w:iCs/>
          <w:sz w:val="24"/>
          <w:szCs w:val="24"/>
        </w:rPr>
        <w:t>al-Sunnah al-Nabawi&gt;yyah baina ahl al-Fiqh wa ahl al-Hadi&gt;th</w:t>
      </w:r>
      <w:r w:rsidRPr="00F25435">
        <w:rPr>
          <w:rFonts w:ascii="Times New Arabic" w:hAnsi="Times New Arabic"/>
          <w:sz w:val="24"/>
          <w:szCs w:val="24"/>
        </w:rPr>
        <w:t>. Kairo: Da&gt;r al-S</w:t>
      </w:r>
      <w:r w:rsidR="006F6177">
        <w:rPr>
          <w:rFonts w:ascii="Times New Arabic" w:hAnsi="Times New Arabic"/>
          <w:sz w:val="24"/>
          <w:szCs w:val="24"/>
          <w:lang w:val="id-ID"/>
        </w:rPr>
        <w:t>y</w:t>
      </w:r>
      <w:r w:rsidRPr="00F25435">
        <w:rPr>
          <w:rFonts w:ascii="Times New Arabic" w:hAnsi="Times New Arabic"/>
          <w:sz w:val="24"/>
          <w:szCs w:val="24"/>
        </w:rPr>
        <w:t>uru&gt;q, t.t.</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lastRenderedPageBreak/>
        <w:t xml:space="preserve">Goldziher, Ignaz. </w:t>
      </w:r>
      <w:r w:rsidRPr="00F25435">
        <w:rPr>
          <w:rFonts w:ascii="Times New Arabic" w:hAnsi="Times New Arabic"/>
          <w:i/>
          <w:iCs/>
          <w:sz w:val="24"/>
          <w:szCs w:val="24"/>
        </w:rPr>
        <w:t>Muslim Studies</w:t>
      </w:r>
      <w:r w:rsidRPr="00F25435">
        <w:rPr>
          <w:rFonts w:ascii="Times New Arabic" w:hAnsi="Times New Arabic"/>
          <w:sz w:val="24"/>
          <w:szCs w:val="24"/>
        </w:rPr>
        <w:t xml:space="preserve"> diterjemahkan oleh C. R Barber dan S. M Stern dari </w:t>
      </w:r>
      <w:r w:rsidRPr="00F25435">
        <w:rPr>
          <w:rFonts w:ascii="Times New Arabic" w:hAnsi="Times New Arabic"/>
          <w:i/>
          <w:iCs/>
          <w:sz w:val="24"/>
          <w:szCs w:val="24"/>
        </w:rPr>
        <w:t>Muhammadanischen Studien</w:t>
      </w:r>
      <w:r w:rsidRPr="00F25435">
        <w:rPr>
          <w:rFonts w:ascii="Times New Arabic" w:hAnsi="Times New Arabic"/>
          <w:sz w:val="24"/>
          <w:szCs w:val="24"/>
        </w:rPr>
        <w:t xml:space="preserve">. Leiden: Brill, 1989-1990. Vol. 2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Hari&gt;thi, Muhammad Qasim. ‘Abdah, </w:t>
      </w:r>
      <w:r w:rsidRPr="00F25435">
        <w:rPr>
          <w:rFonts w:ascii="Times New Arabic" w:hAnsi="Times New Arabic"/>
          <w:i/>
          <w:sz w:val="24"/>
          <w:szCs w:val="24"/>
          <w:lang w:val="id-ID"/>
        </w:rPr>
        <w:t>Maka&gt;nat Ima&gt;m Abu&gt; Hani&gt;fah baina al-Muh}addithi&gt;n</w:t>
      </w:r>
      <w:r w:rsidRPr="00F25435">
        <w:rPr>
          <w:rFonts w:ascii="Times New Arabic" w:hAnsi="Times New Arabic"/>
          <w:sz w:val="24"/>
          <w:szCs w:val="24"/>
          <w:lang w:val="id-ID"/>
        </w:rPr>
        <w:t>. Pakistan: Ja&gt;mi‘ah al-Dira&gt;sah al-Isla&gt;mi&gt;yyah, 1413 H.</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lang w:val="id-ID"/>
        </w:rPr>
        <w:t xml:space="preserve">Hasyim, Ahmad ‘Umar. </w:t>
      </w:r>
      <w:r w:rsidRPr="00F25435">
        <w:rPr>
          <w:rFonts w:ascii="Times New Arabic" w:hAnsi="Times New Arabic"/>
          <w:i/>
          <w:iCs/>
          <w:sz w:val="24"/>
          <w:szCs w:val="24"/>
          <w:lang w:val="id-ID"/>
        </w:rPr>
        <w:t>Mana&gt;hij al-Muhaddithi&gt;n</w:t>
      </w:r>
      <w:r w:rsidRPr="00F25435">
        <w:rPr>
          <w:rFonts w:ascii="Times New Arabic" w:hAnsi="Times New Arabic"/>
          <w:sz w:val="24"/>
          <w:szCs w:val="24"/>
          <w:lang w:val="id-ID"/>
        </w:rPr>
        <w:t>. Kairo: Da&gt;r al</w:t>
      </w:r>
      <w:r w:rsidRPr="00F25435">
        <w:rPr>
          <w:rFonts w:ascii="Times New Arabic" w:hAnsi="Times New Arabic"/>
          <w:sz w:val="24"/>
          <w:szCs w:val="24"/>
        </w:rPr>
        <w:t>-Ma‘a</w:t>
      </w:r>
      <w:r w:rsidRPr="00F25435">
        <w:rPr>
          <w:rFonts w:ascii="Times New Arabic" w:hAnsi="Times New Arabic"/>
          <w:sz w:val="24"/>
          <w:szCs w:val="24"/>
          <w:lang w:val="id-ID"/>
        </w:rPr>
        <w:t>&gt;</w:t>
      </w:r>
      <w:r w:rsidRPr="00F25435">
        <w:rPr>
          <w:rFonts w:ascii="Times New Arabic" w:hAnsi="Times New Arabic"/>
          <w:sz w:val="24"/>
          <w:szCs w:val="24"/>
        </w:rPr>
        <w:t>rif, 2014.</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Hitti, Philip K.</w:t>
      </w:r>
      <w:r w:rsidRPr="00F25435">
        <w:rPr>
          <w:rFonts w:ascii="Times New Arabic" w:hAnsi="Times New Arabic"/>
          <w:i/>
          <w:iCs/>
          <w:sz w:val="24"/>
          <w:szCs w:val="24"/>
        </w:rPr>
        <w:t xml:space="preserve"> History of The Arabs</w:t>
      </w:r>
      <w:r w:rsidRPr="00F25435">
        <w:rPr>
          <w:rFonts w:ascii="Times New Arabic" w:hAnsi="Times New Arabic"/>
          <w:sz w:val="24"/>
          <w:szCs w:val="24"/>
        </w:rPr>
        <w:t xml:space="preserve"> diterjemahkan dari buku </w:t>
      </w:r>
      <w:r w:rsidRPr="00F25435">
        <w:rPr>
          <w:rFonts w:ascii="Times New Arabic" w:hAnsi="Times New Arabic"/>
          <w:i/>
          <w:iCs/>
          <w:sz w:val="24"/>
          <w:szCs w:val="24"/>
        </w:rPr>
        <w:t>History of the Arabs; from the Earliest Times to the Present.</w:t>
      </w:r>
      <w:r w:rsidRPr="00F25435">
        <w:rPr>
          <w:rFonts w:ascii="Times New Arabic" w:hAnsi="Times New Arabic"/>
          <w:sz w:val="24"/>
          <w:szCs w:val="24"/>
        </w:rPr>
        <w:t xml:space="preserve"> Jakarta: Serambi Ilmu Semesta, thn.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Hodgson,</w:t>
      </w:r>
      <w:r w:rsidRPr="00F25435">
        <w:rPr>
          <w:rFonts w:ascii="Times New Arabic" w:hAnsi="Times New Arabic"/>
          <w:i/>
          <w:iCs/>
          <w:sz w:val="24"/>
          <w:szCs w:val="24"/>
        </w:rPr>
        <w:t xml:space="preserve"> </w:t>
      </w:r>
      <w:r w:rsidRPr="00F25435">
        <w:rPr>
          <w:rFonts w:ascii="Times New Arabic" w:hAnsi="Times New Arabic"/>
          <w:sz w:val="24"/>
          <w:szCs w:val="24"/>
        </w:rPr>
        <w:t>Marhsal G.</w:t>
      </w:r>
      <w:r w:rsidRPr="00F25435">
        <w:rPr>
          <w:rFonts w:ascii="Times New Arabic" w:hAnsi="Times New Arabic"/>
          <w:i/>
          <w:iCs/>
          <w:sz w:val="24"/>
          <w:szCs w:val="24"/>
        </w:rPr>
        <w:t xml:space="preserve"> The Venture of Islam: Volume one.</w:t>
      </w:r>
      <w:r w:rsidRPr="00F25435">
        <w:rPr>
          <w:rFonts w:ascii="Times New Arabic" w:hAnsi="Times New Arabic"/>
          <w:sz w:val="24"/>
          <w:szCs w:val="24"/>
        </w:rPr>
        <w:t xml:space="preserve"> Chicago: The University of Chicago, 1974.   </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Itr, Nu&gt;r al-Di&gt;n. </w:t>
      </w:r>
      <w:r w:rsidRPr="00F25435">
        <w:rPr>
          <w:rFonts w:ascii="Times New Arabic" w:hAnsi="Times New Arabic"/>
          <w:i/>
          <w:iCs/>
          <w:sz w:val="24"/>
          <w:szCs w:val="24"/>
        </w:rPr>
        <w:t>Manhaj al-Naqd fi&gt; ‘Ulu&gt;m al-Hadi&gt;th</w:t>
      </w:r>
      <w:r w:rsidRPr="00F25435">
        <w:rPr>
          <w:rFonts w:ascii="Times New Arabic" w:hAnsi="Times New Arabic"/>
          <w:sz w:val="24"/>
          <w:szCs w:val="24"/>
        </w:rPr>
        <w:t>. Damaskus: Da&gt;r al-Fikr, 1997.</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Lakna&gt;wi al-Hindi, Muhammad ‘Abdul Hay, </w:t>
      </w:r>
      <w:r w:rsidR="006F6177">
        <w:rPr>
          <w:rFonts w:ascii="Times New Arabic" w:hAnsi="Times New Arabic"/>
          <w:i/>
          <w:iCs/>
          <w:sz w:val="24"/>
          <w:szCs w:val="24"/>
          <w:lang w:val="id-ID"/>
        </w:rPr>
        <w:t>Z{afa&gt;r al-Ama&gt;ni&gt; bi Sy</w:t>
      </w:r>
      <w:r w:rsidRPr="00F25435">
        <w:rPr>
          <w:rFonts w:ascii="Times New Arabic" w:hAnsi="Times New Arabic"/>
          <w:i/>
          <w:iCs/>
          <w:sz w:val="24"/>
          <w:szCs w:val="24"/>
          <w:lang w:val="id-ID"/>
        </w:rPr>
        <w:t xml:space="preserve">arh} </w:t>
      </w:r>
      <w:r w:rsidR="006F6177">
        <w:rPr>
          <w:rFonts w:ascii="Times New Arabic" w:hAnsi="Times New Arabic"/>
          <w:i/>
          <w:iCs/>
          <w:sz w:val="24"/>
          <w:szCs w:val="24"/>
          <w:lang w:val="id-ID"/>
        </w:rPr>
        <w:t>al-mukhhtas}ar  al-Sayyi&gt;d al-Sy</w:t>
      </w:r>
      <w:r w:rsidRPr="00F25435">
        <w:rPr>
          <w:rFonts w:ascii="Times New Arabic" w:hAnsi="Times New Arabic"/>
          <w:i/>
          <w:iCs/>
          <w:sz w:val="24"/>
          <w:szCs w:val="24"/>
          <w:lang w:val="id-ID"/>
        </w:rPr>
        <w:t>ari&gt;f al-Jurja&gt;ni</w:t>
      </w:r>
      <w:r w:rsidRPr="00F25435">
        <w:rPr>
          <w:rFonts w:ascii="Times New Arabic" w:hAnsi="Times New Arabic"/>
          <w:sz w:val="24"/>
          <w:szCs w:val="24"/>
          <w:lang w:val="id-ID"/>
        </w:rPr>
        <w:t xml:space="preserve"> di-</w:t>
      </w:r>
      <w:r w:rsidR="006F6177">
        <w:rPr>
          <w:rFonts w:ascii="Times New Arabic" w:hAnsi="Times New Arabic"/>
          <w:i/>
          <w:iCs/>
          <w:sz w:val="24"/>
          <w:szCs w:val="24"/>
          <w:lang w:val="id-ID"/>
        </w:rPr>
        <w:t>sy</w:t>
      </w:r>
      <w:r w:rsidRPr="00F25435">
        <w:rPr>
          <w:rFonts w:ascii="Times New Arabic" w:hAnsi="Times New Arabic"/>
          <w:i/>
          <w:iCs/>
          <w:sz w:val="24"/>
          <w:szCs w:val="24"/>
          <w:lang w:val="id-ID"/>
        </w:rPr>
        <w:t>arh}</w:t>
      </w:r>
      <w:r w:rsidR="006F6177">
        <w:rPr>
          <w:rFonts w:ascii="Times New Arabic" w:hAnsi="Times New Arabic"/>
          <w:sz w:val="24"/>
          <w:szCs w:val="24"/>
          <w:lang w:val="id-ID"/>
        </w:rPr>
        <w:t xml:space="preserve"> oleh Sy</w:t>
      </w:r>
      <w:r w:rsidRPr="00F25435">
        <w:rPr>
          <w:rFonts w:ascii="Times New Arabic" w:hAnsi="Times New Arabic"/>
          <w:sz w:val="24"/>
          <w:szCs w:val="24"/>
          <w:lang w:val="id-ID"/>
        </w:rPr>
        <w:t xml:space="preserve">aikh ‘Abdul Fattah Abu Ghuddah. Beirut: Da&gt;r al-Basha&gt;ir al-Isla&gt;mi&gt;yyah 1429/2008.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 xml:space="preserve">Laknawi al-Hindi, Muhammad ‘Abd al-Hay. </w:t>
      </w:r>
      <w:r w:rsidRPr="00F25435">
        <w:rPr>
          <w:rFonts w:ascii="Times New Arabic" w:hAnsi="Times New Arabic"/>
          <w:i/>
          <w:iCs/>
          <w:sz w:val="24"/>
          <w:szCs w:val="24"/>
          <w:lang w:val="id-ID"/>
        </w:rPr>
        <w:t xml:space="preserve">al-Raf‘u wa al-Takmi&gt;l fi&gt; al-Jarh} wa Ta‘di&gt;l </w:t>
      </w:r>
      <w:r w:rsidRPr="00F25435">
        <w:rPr>
          <w:rFonts w:ascii="Times New Arabic" w:hAnsi="Times New Arabic"/>
          <w:sz w:val="24"/>
          <w:szCs w:val="24"/>
          <w:lang w:val="id-ID"/>
        </w:rPr>
        <w:t>yang di-</w:t>
      </w:r>
      <w:r w:rsidRPr="00F25435">
        <w:rPr>
          <w:rFonts w:ascii="Times New Arabic" w:hAnsi="Times New Arabic"/>
          <w:i/>
          <w:iCs/>
          <w:sz w:val="24"/>
          <w:szCs w:val="24"/>
          <w:lang w:val="id-ID"/>
        </w:rPr>
        <w:t>tah}qi&gt;q</w:t>
      </w:r>
      <w:r w:rsidR="00C91888" w:rsidRPr="00F25435">
        <w:rPr>
          <w:rFonts w:ascii="Times New Arabic" w:hAnsi="Times New Arabic"/>
          <w:i/>
          <w:iCs/>
          <w:sz w:val="24"/>
          <w:szCs w:val="24"/>
        </w:rPr>
        <w:fldChar w:fldCharType="begin"/>
      </w:r>
      <w:r w:rsidRPr="00F25435">
        <w:rPr>
          <w:sz w:val="24"/>
          <w:szCs w:val="24"/>
          <w:lang w:val="id-ID"/>
        </w:rPr>
        <w:instrText xml:space="preserve"> XE "</w:instrText>
      </w:r>
      <w:r w:rsidRPr="00F25435">
        <w:rPr>
          <w:rFonts w:ascii="Times New Arabic" w:hAnsi="Times New Arabic"/>
          <w:i/>
          <w:iCs/>
          <w:sz w:val="24"/>
          <w:szCs w:val="24"/>
          <w:lang w:val="id-ID"/>
        </w:rPr>
        <w:instrText>tah}qi&gt;q</w:instrText>
      </w:r>
      <w:r w:rsidRPr="00F25435">
        <w:rPr>
          <w:sz w:val="24"/>
          <w:szCs w:val="24"/>
          <w:lang w:val="id-ID"/>
        </w:rPr>
        <w:instrText xml:space="preserve">" </w:instrText>
      </w:r>
      <w:r w:rsidR="00C91888" w:rsidRPr="00F25435">
        <w:rPr>
          <w:rFonts w:ascii="Times New Arabic" w:hAnsi="Times New Arabic"/>
          <w:i/>
          <w:iCs/>
          <w:sz w:val="24"/>
          <w:szCs w:val="24"/>
        </w:rPr>
        <w:fldChar w:fldCharType="end"/>
      </w:r>
      <w:r w:rsidRPr="00F25435">
        <w:rPr>
          <w:rFonts w:ascii="Times New Arabic" w:hAnsi="Times New Arabic"/>
          <w:sz w:val="24"/>
          <w:szCs w:val="24"/>
          <w:lang w:val="id-ID"/>
        </w:rPr>
        <w:t xml:space="preserve"> dan </w:t>
      </w:r>
      <w:r w:rsidR="006F6177">
        <w:rPr>
          <w:rFonts w:ascii="Times New Arabic" w:hAnsi="Times New Arabic"/>
          <w:i/>
          <w:iCs/>
          <w:sz w:val="24"/>
          <w:szCs w:val="24"/>
          <w:lang w:val="id-ID"/>
        </w:rPr>
        <w:t>sy</w:t>
      </w:r>
      <w:r w:rsidRPr="00F25435">
        <w:rPr>
          <w:rFonts w:ascii="Times New Arabic" w:hAnsi="Times New Arabic"/>
          <w:i/>
          <w:iCs/>
          <w:sz w:val="24"/>
          <w:szCs w:val="24"/>
          <w:lang w:val="id-ID"/>
        </w:rPr>
        <w:t>arh</w:t>
      </w:r>
      <w:r w:rsidRPr="00F25435">
        <w:rPr>
          <w:rFonts w:ascii="Times New Arabic" w:hAnsi="Times New Arabic"/>
          <w:sz w:val="24"/>
          <w:szCs w:val="24"/>
          <w:lang w:val="id-ID"/>
        </w:rPr>
        <w:t>}</w:t>
      </w:r>
      <w:r w:rsidR="00C91888" w:rsidRPr="00F25435">
        <w:rPr>
          <w:rFonts w:ascii="Times New Arabic" w:hAnsi="Times New Arabic"/>
          <w:sz w:val="24"/>
          <w:szCs w:val="24"/>
        </w:rPr>
        <w:fldChar w:fldCharType="begin"/>
      </w:r>
      <w:r w:rsidRPr="00F25435">
        <w:rPr>
          <w:sz w:val="24"/>
          <w:szCs w:val="24"/>
          <w:lang w:val="id-ID"/>
        </w:rPr>
        <w:instrText xml:space="preserve"> XE "</w:instrText>
      </w:r>
      <w:r w:rsidRPr="00F25435">
        <w:rPr>
          <w:rFonts w:ascii="Times New Arabic" w:hAnsi="Times New Arabic"/>
          <w:i/>
          <w:iCs/>
          <w:sz w:val="24"/>
          <w:szCs w:val="24"/>
          <w:lang w:val="id-ID"/>
        </w:rPr>
        <w:instrText>sharh</w:instrText>
      </w:r>
      <w:r w:rsidRPr="00F25435">
        <w:rPr>
          <w:sz w:val="24"/>
          <w:szCs w:val="24"/>
          <w:lang w:val="id-ID"/>
        </w:rPr>
        <w:instrText xml:space="preserve">" </w:instrText>
      </w:r>
      <w:r w:rsidR="00C91888" w:rsidRPr="00F25435">
        <w:rPr>
          <w:rFonts w:ascii="Times New Arabic" w:hAnsi="Times New Arabic"/>
          <w:sz w:val="24"/>
          <w:szCs w:val="24"/>
        </w:rPr>
        <w:fldChar w:fldCharType="end"/>
      </w:r>
      <w:r w:rsidRPr="00F25435">
        <w:rPr>
          <w:rFonts w:ascii="Times New Arabic" w:hAnsi="Times New Arabic"/>
          <w:sz w:val="24"/>
          <w:szCs w:val="24"/>
          <w:lang w:val="id-ID"/>
        </w:rPr>
        <w:t xml:space="preserve"> oleh ‘Abd al-Fatta&gt;h Abu&gt; Ghuddah</w:t>
      </w:r>
      <w:r w:rsidR="00C91888" w:rsidRPr="00F25435">
        <w:rPr>
          <w:rFonts w:ascii="Times New Arabic" w:hAnsi="Times New Arabic"/>
          <w:sz w:val="24"/>
          <w:szCs w:val="24"/>
        </w:rPr>
        <w:fldChar w:fldCharType="begin"/>
      </w:r>
      <w:r w:rsidRPr="00F25435">
        <w:rPr>
          <w:sz w:val="24"/>
          <w:szCs w:val="24"/>
          <w:lang w:val="id-ID"/>
        </w:rPr>
        <w:instrText xml:space="preserve"> XE "</w:instrText>
      </w:r>
      <w:r w:rsidRPr="00F25435">
        <w:rPr>
          <w:rFonts w:ascii="Times New Arabic" w:hAnsi="Times New Arabic"/>
          <w:sz w:val="24"/>
          <w:szCs w:val="24"/>
          <w:lang w:val="id-ID"/>
        </w:rPr>
        <w:instrText>Abu Ghuddah</w:instrText>
      </w:r>
      <w:r w:rsidRPr="00F25435">
        <w:rPr>
          <w:sz w:val="24"/>
          <w:szCs w:val="24"/>
          <w:lang w:val="id-ID"/>
        </w:rPr>
        <w:instrText xml:space="preserve">" </w:instrText>
      </w:r>
      <w:r w:rsidR="00C91888" w:rsidRPr="00F25435">
        <w:rPr>
          <w:rFonts w:ascii="Times New Arabic" w:hAnsi="Times New Arabic"/>
          <w:sz w:val="24"/>
          <w:szCs w:val="24"/>
        </w:rPr>
        <w:fldChar w:fldCharType="end"/>
      </w:r>
      <w:r w:rsidRPr="00F25435">
        <w:rPr>
          <w:rFonts w:ascii="Times New Arabic" w:hAnsi="Times New Arabic"/>
          <w:sz w:val="24"/>
          <w:szCs w:val="24"/>
          <w:lang w:val="id-ID"/>
        </w:rPr>
        <w:t xml:space="preserve">. Kairo: Da&gt;r al-Aqsha li al-Nashr wa al-Tauzi‘, 1986.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 xml:space="preserve">Mahmashani,Subhi. Filsafat Hukum Islam, terjemahan dari buku </w:t>
      </w:r>
      <w:r w:rsidRPr="00F25435">
        <w:rPr>
          <w:rFonts w:ascii="Times New Arabic" w:hAnsi="Times New Arabic"/>
          <w:i/>
          <w:iCs/>
          <w:sz w:val="24"/>
          <w:szCs w:val="24"/>
          <w:lang w:val="id-ID"/>
        </w:rPr>
        <w:t>Falsafah al-Ta</w:t>
      </w:r>
      <w:r w:rsidR="006F6177">
        <w:rPr>
          <w:rFonts w:ascii="Times New Arabic" w:hAnsi="Times New Arabic"/>
          <w:i/>
          <w:iCs/>
          <w:sz w:val="24"/>
          <w:szCs w:val="24"/>
          <w:lang w:val="id-ID"/>
        </w:rPr>
        <w:t>sy</w:t>
      </w:r>
      <w:r w:rsidRPr="00F25435">
        <w:rPr>
          <w:rFonts w:ascii="Times New Arabic" w:hAnsi="Times New Arabic"/>
          <w:i/>
          <w:iCs/>
          <w:sz w:val="24"/>
          <w:szCs w:val="24"/>
          <w:lang w:val="id-ID"/>
        </w:rPr>
        <w:t>ri‘ al-Islamiyyah</w:t>
      </w:r>
      <w:r w:rsidRPr="00F25435">
        <w:rPr>
          <w:rFonts w:ascii="Times New Arabic" w:hAnsi="Times New Arabic"/>
          <w:sz w:val="24"/>
          <w:szCs w:val="24"/>
          <w:lang w:val="id-ID"/>
        </w:rPr>
        <w:t xml:space="preserve">. Bandung: Ma‘arif, 1976.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Maliki, Hasan bin Farhan. </w:t>
      </w:r>
      <w:r w:rsidRPr="00F25435">
        <w:rPr>
          <w:rFonts w:ascii="Times New Arabic" w:hAnsi="Times New Arabic"/>
          <w:i/>
          <w:iCs/>
          <w:sz w:val="24"/>
          <w:szCs w:val="24"/>
          <w:lang w:val="id-ID"/>
        </w:rPr>
        <w:t>Pilih Islam atau Mazhab: Autikritik terhadap Paham Penuduh Kafir dan Bid‘ah</w:t>
      </w:r>
      <w:r w:rsidRPr="00F25435">
        <w:rPr>
          <w:rFonts w:ascii="Times New Arabic" w:hAnsi="Times New Arabic"/>
          <w:sz w:val="24"/>
          <w:szCs w:val="24"/>
          <w:lang w:val="id-ID"/>
        </w:rPr>
        <w:t xml:space="preserve">, diterjemahkan dari buku </w:t>
      </w:r>
      <w:r w:rsidRPr="00F25435">
        <w:rPr>
          <w:rFonts w:ascii="Times New Arabic" w:hAnsi="Times New Arabic"/>
          <w:i/>
          <w:iCs/>
          <w:sz w:val="24"/>
          <w:szCs w:val="24"/>
          <w:lang w:val="id-ID"/>
        </w:rPr>
        <w:t>Qira’ah fi Kutub al-‘Aqaid al-Mazhab al-Hanbali Namudzajan</w:t>
      </w:r>
      <w:r w:rsidRPr="00F25435">
        <w:rPr>
          <w:rFonts w:ascii="Times New Arabic" w:hAnsi="Times New Arabic"/>
          <w:sz w:val="24"/>
          <w:szCs w:val="24"/>
          <w:lang w:val="id-ID"/>
        </w:rPr>
        <w:t>. Jakarta: Mizan Publika, 2013.</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Muhammad ibn Thahir al-Maqdisi, Abu&gt; al-Fad}l. </w:t>
      </w:r>
      <w:r w:rsidR="006F6177">
        <w:rPr>
          <w:rFonts w:ascii="Times New Arabic" w:hAnsi="Times New Arabic"/>
          <w:i/>
          <w:iCs/>
          <w:sz w:val="24"/>
          <w:szCs w:val="24"/>
          <w:lang w:val="id-ID"/>
        </w:rPr>
        <w:t>Sy</w:t>
      </w:r>
      <w:r w:rsidRPr="00F25435">
        <w:rPr>
          <w:rFonts w:ascii="Times New Arabic" w:hAnsi="Times New Arabic"/>
          <w:i/>
          <w:iCs/>
          <w:sz w:val="24"/>
          <w:szCs w:val="24"/>
          <w:lang w:val="id-ID"/>
        </w:rPr>
        <w:t>uru&gt;t al-Aimmah al-Sittah</w:t>
      </w:r>
      <w:r w:rsidRPr="00F25435">
        <w:rPr>
          <w:rFonts w:ascii="Times New Arabic" w:hAnsi="Times New Arabic"/>
          <w:sz w:val="24"/>
          <w:szCs w:val="24"/>
          <w:lang w:val="id-ID"/>
        </w:rPr>
        <w:t xml:space="preserve"> tersusun dalam kitab ‘Abd Fattah Abu&gt; Ghuddah, </w:t>
      </w:r>
      <w:r w:rsidRPr="00F25435">
        <w:rPr>
          <w:rFonts w:ascii="Times New Arabic" w:hAnsi="Times New Arabic"/>
          <w:i/>
          <w:iCs/>
          <w:sz w:val="24"/>
          <w:szCs w:val="24"/>
          <w:lang w:val="id-ID"/>
        </w:rPr>
        <w:t xml:space="preserve">Thala&gt;thu Rasa&gt;il fi&gt; ‘Ilm Must}alah al-Hadi&gt;th. </w:t>
      </w:r>
      <w:r w:rsidRPr="00F25435">
        <w:rPr>
          <w:rFonts w:ascii="Times New Arabic" w:hAnsi="Times New Arabic"/>
          <w:sz w:val="24"/>
          <w:szCs w:val="24"/>
          <w:lang w:val="id-ID"/>
        </w:rPr>
        <w:t>Beirut: Dar al-Basha&gt;ir al-Islamiyyan, 2005.</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Nu‘mani</w:t>
      </w:r>
      <w:r w:rsidRPr="00F25435">
        <w:rPr>
          <w:rFonts w:ascii="Times New Arabic" w:hAnsi="Times New Arabic"/>
          <w:sz w:val="24"/>
          <w:szCs w:val="24"/>
          <w:lang w:val="id-ID"/>
        </w:rPr>
        <w:t>,</w:t>
      </w:r>
      <w:r w:rsidR="006F6177">
        <w:rPr>
          <w:rFonts w:ascii="Times New Arabic" w:hAnsi="Times New Arabic"/>
          <w:sz w:val="24"/>
          <w:szCs w:val="24"/>
        </w:rPr>
        <w:t xml:space="preserve"> Muhammad ‘Abdul al-Ras</w:t>
      </w:r>
      <w:r w:rsidR="006F6177">
        <w:rPr>
          <w:rFonts w:ascii="Times New Arabic" w:hAnsi="Times New Arabic"/>
          <w:sz w:val="24"/>
          <w:szCs w:val="24"/>
          <w:lang w:val="id-ID"/>
        </w:rPr>
        <w:t>y</w:t>
      </w:r>
      <w:r w:rsidRPr="00F25435">
        <w:rPr>
          <w:rFonts w:ascii="Times New Arabic" w:hAnsi="Times New Arabic"/>
          <w:sz w:val="24"/>
          <w:szCs w:val="24"/>
        </w:rPr>
        <w:t>id</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Maka</w:t>
      </w:r>
      <w:r w:rsidRPr="00F25435">
        <w:rPr>
          <w:rFonts w:ascii="Times New Arabic" w:hAnsi="Times New Arabic"/>
          <w:i/>
          <w:iCs/>
          <w:sz w:val="24"/>
          <w:szCs w:val="24"/>
          <w:lang w:val="id-ID"/>
        </w:rPr>
        <w:t>&gt;</w:t>
      </w:r>
      <w:r w:rsidRPr="00F25435">
        <w:rPr>
          <w:rFonts w:ascii="Times New Arabic" w:hAnsi="Times New Arabic"/>
          <w:i/>
          <w:iCs/>
          <w:sz w:val="24"/>
          <w:szCs w:val="24"/>
        </w:rPr>
        <w:t>nat al-Ima</w:t>
      </w:r>
      <w:r w:rsidRPr="00F25435">
        <w:rPr>
          <w:rFonts w:ascii="Times New Arabic" w:hAnsi="Times New Arabic"/>
          <w:i/>
          <w:iCs/>
          <w:sz w:val="24"/>
          <w:szCs w:val="24"/>
          <w:lang w:val="id-ID"/>
        </w:rPr>
        <w:t>&gt;</w:t>
      </w:r>
      <w:r w:rsidRPr="00F25435">
        <w:rPr>
          <w:rFonts w:ascii="Times New Arabic" w:hAnsi="Times New Arabic"/>
          <w:i/>
          <w:iCs/>
          <w:sz w:val="24"/>
          <w:szCs w:val="24"/>
        </w:rPr>
        <w:t>m Abu Hani</w:t>
      </w:r>
      <w:r w:rsidRPr="00F25435">
        <w:rPr>
          <w:rFonts w:ascii="Times New Arabic" w:hAnsi="Times New Arabic"/>
          <w:i/>
          <w:iCs/>
          <w:sz w:val="24"/>
          <w:szCs w:val="24"/>
          <w:lang w:val="id-ID"/>
        </w:rPr>
        <w:t>&gt;</w:t>
      </w:r>
      <w:r w:rsidRPr="00F25435">
        <w:rPr>
          <w:rFonts w:ascii="Times New Arabic" w:hAnsi="Times New Arabic"/>
          <w:i/>
          <w:iCs/>
          <w:sz w:val="24"/>
          <w:szCs w:val="24"/>
        </w:rPr>
        <w:t>fah fi al-Hadi</w:t>
      </w:r>
      <w:r w:rsidRPr="00F25435">
        <w:rPr>
          <w:rFonts w:ascii="Times New Arabic" w:hAnsi="Times New Arabic"/>
          <w:i/>
          <w:iCs/>
          <w:sz w:val="24"/>
          <w:szCs w:val="24"/>
          <w:lang w:val="id-ID"/>
        </w:rPr>
        <w:t>&gt;</w:t>
      </w:r>
      <w:r w:rsidRPr="00F25435">
        <w:rPr>
          <w:rFonts w:ascii="Times New Arabic" w:hAnsi="Times New Arabic"/>
          <w:i/>
          <w:iCs/>
          <w:sz w:val="24"/>
          <w:szCs w:val="24"/>
        </w:rPr>
        <w:t>th</w:t>
      </w:r>
      <w:r w:rsidRPr="00F25435">
        <w:rPr>
          <w:rFonts w:ascii="Times New Arabic" w:hAnsi="Times New Arabic"/>
          <w:sz w:val="24"/>
          <w:szCs w:val="24"/>
          <w:lang w:val="id-ID"/>
        </w:rPr>
        <w:t xml:space="preserve">. Aleppo: Maktabah al-Matbu&gt;‘ah al-Isla&gt;mi&gt;yyah, 1416 H.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 xml:space="preserve">Qattha&gt;n, Manna’. </w:t>
      </w:r>
      <w:r w:rsidR="006F6177">
        <w:rPr>
          <w:rFonts w:ascii="Times New Arabic" w:hAnsi="Times New Arabic"/>
          <w:i/>
          <w:iCs/>
          <w:sz w:val="24"/>
          <w:szCs w:val="24"/>
        </w:rPr>
        <w:t>al-Tas</w:t>
      </w:r>
      <w:r w:rsidR="006F6177">
        <w:rPr>
          <w:rFonts w:ascii="Times New Arabic" w:hAnsi="Times New Arabic"/>
          <w:i/>
          <w:iCs/>
          <w:sz w:val="24"/>
          <w:szCs w:val="24"/>
          <w:lang w:val="id-ID"/>
        </w:rPr>
        <w:t>y</w:t>
      </w:r>
      <w:r w:rsidRPr="00F25435">
        <w:rPr>
          <w:rFonts w:ascii="Times New Arabic" w:hAnsi="Times New Arabic"/>
          <w:i/>
          <w:iCs/>
          <w:sz w:val="24"/>
          <w:szCs w:val="24"/>
        </w:rPr>
        <w:t>ri&gt;‘ wa al-Fiqh al-Isla&gt;my&gt;: Ta&gt;rikhan wa Manhajan</w:t>
      </w:r>
      <w:r w:rsidRPr="00F25435">
        <w:rPr>
          <w:rFonts w:ascii="Times New Arabic" w:hAnsi="Times New Arabic"/>
          <w:sz w:val="24"/>
          <w:szCs w:val="24"/>
        </w:rPr>
        <w:t xml:space="preserve">. Kairo: Maktabah al-Wahbah, 2001. </w:t>
      </w:r>
    </w:p>
    <w:p w:rsidR="00CA5DFC" w:rsidRPr="00F25435" w:rsidRDefault="006F6177" w:rsidP="005856EB">
      <w:pPr>
        <w:pStyle w:val="FootnoteText"/>
        <w:spacing w:after="120" w:line="360" w:lineRule="auto"/>
        <w:ind w:left="567" w:hanging="567"/>
        <w:rPr>
          <w:rFonts w:ascii="Times New Arabic" w:hAnsi="Times New Arabic"/>
          <w:sz w:val="24"/>
          <w:szCs w:val="24"/>
          <w:lang w:val="id-ID"/>
        </w:rPr>
      </w:pPr>
      <w:r>
        <w:rPr>
          <w:rFonts w:ascii="Times New Arabic" w:hAnsi="Times New Arabic"/>
          <w:sz w:val="24"/>
          <w:szCs w:val="24"/>
          <w:lang w:val="id-ID"/>
        </w:rPr>
        <w:lastRenderedPageBreak/>
        <w:t>Qudah, Sy</w:t>
      </w:r>
      <w:r w:rsidR="00CA5DFC" w:rsidRPr="00F25435">
        <w:rPr>
          <w:rFonts w:ascii="Times New Arabic" w:hAnsi="Times New Arabic"/>
          <w:sz w:val="24"/>
          <w:szCs w:val="24"/>
          <w:lang w:val="id-ID"/>
        </w:rPr>
        <w:t xml:space="preserve">araf. </w:t>
      </w:r>
      <w:r w:rsidR="00CA5DFC" w:rsidRPr="00F25435">
        <w:rPr>
          <w:rFonts w:ascii="Times New Arabic" w:hAnsi="Times New Arabic"/>
          <w:i/>
          <w:iCs/>
          <w:sz w:val="24"/>
          <w:szCs w:val="24"/>
          <w:lang w:val="id-ID"/>
        </w:rPr>
        <w:t>Madrasah al-Hadi&gt;th fi&gt; al-Kufah</w:t>
      </w:r>
      <w:r w:rsidR="00CA5DFC" w:rsidRPr="00F25435">
        <w:rPr>
          <w:rFonts w:ascii="Times New Arabic" w:hAnsi="Times New Arabic"/>
          <w:sz w:val="24"/>
          <w:szCs w:val="24"/>
          <w:lang w:val="id-ID"/>
        </w:rPr>
        <w:t>, Kairo: Ja&gt;mi‘ah al-Azhar Kulli&gt;yyah Us}u&gt;l al-Di&gt;n, t.t</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 xml:space="preserve">Rahman, Fazlur. </w:t>
      </w:r>
      <w:r w:rsidRPr="00F25435">
        <w:rPr>
          <w:rFonts w:ascii="Times New Arabic" w:hAnsi="Times New Arabic"/>
          <w:i/>
          <w:iCs/>
          <w:sz w:val="24"/>
          <w:szCs w:val="24"/>
        </w:rPr>
        <w:t>Islam and Modernity</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Transformation of an Intellectual Tradition</w:t>
      </w:r>
      <w:r w:rsidRPr="00F25435">
        <w:rPr>
          <w:rFonts w:ascii="Times New Arabic" w:hAnsi="Times New Arabic"/>
          <w:sz w:val="24"/>
          <w:szCs w:val="24"/>
          <w:lang w:val="id-ID"/>
        </w:rPr>
        <w:t>. Chicago: The University of Chicago Press, 1978.</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Rahman</w:t>
      </w:r>
      <w:r w:rsidRPr="00F25435">
        <w:rPr>
          <w:rFonts w:ascii="Times New Arabic" w:hAnsi="Times New Arabic"/>
          <w:sz w:val="24"/>
          <w:szCs w:val="24"/>
          <w:lang w:val="id-ID"/>
        </w:rPr>
        <w:t>,</w:t>
      </w:r>
      <w:r w:rsidRPr="00F25435">
        <w:rPr>
          <w:rFonts w:ascii="Times New Arabic" w:hAnsi="Times New Arabic"/>
          <w:sz w:val="24"/>
          <w:szCs w:val="24"/>
        </w:rPr>
        <w:t xml:space="preserve"> Fazlur</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Islam dan Modernitas tentang Transformasi Intelektual</w:t>
      </w:r>
      <w:r w:rsidRPr="00F25435">
        <w:rPr>
          <w:rFonts w:ascii="Times New Arabic" w:hAnsi="Times New Arabic"/>
          <w:i/>
          <w:iCs/>
          <w:sz w:val="24"/>
          <w:szCs w:val="24"/>
          <w:lang w:val="id-ID"/>
        </w:rPr>
        <w:t>,</w:t>
      </w:r>
      <w:r w:rsidRPr="00F25435">
        <w:rPr>
          <w:rFonts w:ascii="Times New Arabic" w:hAnsi="Times New Arabic"/>
          <w:sz w:val="24"/>
          <w:szCs w:val="24"/>
        </w:rPr>
        <w:t xml:space="preserve"> </w:t>
      </w:r>
      <w:r w:rsidRPr="00F25435">
        <w:rPr>
          <w:rFonts w:ascii="Times New Arabic" w:hAnsi="Times New Arabic"/>
          <w:sz w:val="24"/>
          <w:szCs w:val="24"/>
          <w:lang w:val="id-ID"/>
        </w:rPr>
        <w:t xml:space="preserve">diterjemahkan oleh Ahsin Muhammad. </w:t>
      </w:r>
      <w:r w:rsidRPr="00F25435">
        <w:rPr>
          <w:rFonts w:ascii="Times New Arabic" w:hAnsi="Times New Arabic"/>
          <w:sz w:val="24"/>
          <w:szCs w:val="24"/>
        </w:rPr>
        <w:t>Bandung: Pustaka, 1985</w:t>
      </w:r>
      <w:r w:rsidRPr="00F25435">
        <w:rPr>
          <w:rFonts w:ascii="Times New Arabic" w:hAnsi="Times New Arabic"/>
          <w:sz w:val="24"/>
          <w:szCs w:val="24"/>
          <w:lang w:val="id-ID"/>
        </w:rPr>
        <w:t>.</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 xml:space="preserve">Rahman, Fazlur. </w:t>
      </w:r>
      <w:r w:rsidRPr="00F25435">
        <w:rPr>
          <w:rFonts w:ascii="Times New Arabic" w:hAnsi="Times New Arabic"/>
          <w:i/>
          <w:iCs/>
          <w:sz w:val="24"/>
          <w:szCs w:val="24"/>
        </w:rPr>
        <w:t>Islam</w:t>
      </w:r>
      <w:r w:rsidRPr="00F25435">
        <w:rPr>
          <w:rFonts w:ascii="Times New Arabic" w:hAnsi="Times New Arabic"/>
          <w:sz w:val="24"/>
          <w:szCs w:val="24"/>
          <w:lang w:val="id-ID"/>
        </w:rPr>
        <w:t>, Chicago: Chicago University Press, 1979.</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 xml:space="preserve">Rahman, Fazlur. </w:t>
      </w:r>
      <w:r w:rsidRPr="00F25435">
        <w:rPr>
          <w:rFonts w:ascii="Times New Arabic" w:hAnsi="Times New Arabic"/>
          <w:i/>
          <w:iCs/>
          <w:sz w:val="24"/>
          <w:szCs w:val="24"/>
        </w:rPr>
        <w:t>Islam</w:t>
      </w:r>
      <w:r w:rsidRPr="00F25435">
        <w:rPr>
          <w:rFonts w:ascii="Times New Arabic" w:hAnsi="Times New Arabic"/>
          <w:sz w:val="24"/>
          <w:szCs w:val="24"/>
          <w:lang w:val="id-ID"/>
        </w:rPr>
        <w:t>,</w:t>
      </w:r>
      <w:r w:rsidRPr="00F25435">
        <w:rPr>
          <w:rFonts w:ascii="Times New Arabic" w:hAnsi="Times New Arabic"/>
          <w:sz w:val="24"/>
          <w:szCs w:val="24"/>
        </w:rPr>
        <w:t xml:space="preserve"> </w:t>
      </w:r>
      <w:r w:rsidRPr="00F25435">
        <w:rPr>
          <w:rFonts w:ascii="Times New Arabic" w:hAnsi="Times New Arabic"/>
          <w:sz w:val="24"/>
          <w:szCs w:val="24"/>
          <w:lang w:val="id-ID"/>
        </w:rPr>
        <w:t xml:space="preserve">diterjemahkan oleh Ahsin Muhammad </w:t>
      </w:r>
      <w:r w:rsidRPr="00F25435">
        <w:rPr>
          <w:rFonts w:ascii="Times New Arabic" w:hAnsi="Times New Arabic"/>
          <w:sz w:val="24"/>
          <w:szCs w:val="24"/>
        </w:rPr>
        <w:t>Bandung: Pustaka, 1986</w:t>
      </w:r>
      <w:r w:rsidRPr="00F25435">
        <w:rPr>
          <w:rFonts w:ascii="Times New Arabic" w:hAnsi="Times New Arabic"/>
          <w:sz w:val="24"/>
          <w:szCs w:val="24"/>
          <w:lang w:val="id-ID"/>
        </w:rPr>
        <w:t>.</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Rodliyana, Muhammad Dede. </w:t>
      </w:r>
      <w:r w:rsidRPr="00F25435">
        <w:rPr>
          <w:rFonts w:ascii="Times New Arabic" w:hAnsi="Times New Arabic"/>
          <w:i/>
          <w:iCs/>
          <w:sz w:val="24"/>
          <w:szCs w:val="24"/>
        </w:rPr>
        <w:t>Sejarah Pemikiran Ulumul Hadis</w:t>
      </w:r>
      <w:r w:rsidRPr="00F25435">
        <w:rPr>
          <w:rFonts w:ascii="Times New Arabic" w:hAnsi="Times New Arabic"/>
          <w:sz w:val="24"/>
          <w:szCs w:val="24"/>
        </w:rPr>
        <w:t xml:space="preserve">. Bandung: Pustaka, 2007.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S{a&gt;lih, Subhi. ‘</w:t>
      </w:r>
      <w:r w:rsidRPr="00F25435">
        <w:rPr>
          <w:rFonts w:ascii="Times New Arabic" w:hAnsi="Times New Arabic"/>
          <w:i/>
          <w:iCs/>
          <w:sz w:val="24"/>
          <w:szCs w:val="24"/>
          <w:lang w:val="id-ID"/>
        </w:rPr>
        <w:t xml:space="preserve">Ulu&gt;m al-H{adi&gt;th wa Must}alah}uhu. </w:t>
      </w:r>
      <w:r w:rsidRPr="00F25435">
        <w:rPr>
          <w:rFonts w:ascii="Times New Arabic" w:hAnsi="Times New Arabic"/>
          <w:sz w:val="24"/>
          <w:szCs w:val="24"/>
          <w:lang w:val="id-ID"/>
        </w:rPr>
        <w:t>Beirut: Da&gt;r al-‘Ilmi li al-Mala&gt;yi&gt;n, 2006.</w:t>
      </w:r>
      <w:r w:rsidRPr="00F25435">
        <w:rPr>
          <w:rFonts w:ascii="Times New Arabic" w:hAnsi="Times New Arabic"/>
          <w:sz w:val="24"/>
          <w:szCs w:val="24"/>
        </w:rPr>
        <w:t xml:space="preserve">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Sa</w:t>
      </w:r>
      <w:r w:rsidRPr="00F25435">
        <w:rPr>
          <w:rFonts w:ascii="Times New Arabic" w:hAnsi="Times New Arabic"/>
          <w:sz w:val="24"/>
          <w:szCs w:val="24"/>
          <w:lang w:val="id-ID"/>
        </w:rPr>
        <w:t>‘</w:t>
      </w:r>
      <w:r w:rsidRPr="00F25435">
        <w:rPr>
          <w:rFonts w:ascii="Times New Arabic" w:hAnsi="Times New Arabic"/>
          <w:sz w:val="24"/>
          <w:szCs w:val="24"/>
        </w:rPr>
        <w:t>id, Hammam ‘Abd Rahman.</w:t>
      </w:r>
      <w:r w:rsidRPr="00F25435">
        <w:rPr>
          <w:rFonts w:ascii="Times New Arabic" w:hAnsi="Times New Arabic"/>
          <w:i/>
          <w:iCs/>
          <w:sz w:val="24"/>
          <w:szCs w:val="24"/>
        </w:rPr>
        <w:t xml:space="preserve"> al-Fikr al-Manhaji ‘inda al-Muh</w:t>
      </w:r>
      <w:r w:rsidRPr="00F25435">
        <w:rPr>
          <w:rFonts w:ascii="Times New Arabic" w:hAnsi="Times New Arabic"/>
          <w:i/>
          <w:iCs/>
          <w:sz w:val="24"/>
          <w:szCs w:val="24"/>
          <w:lang w:val="id-ID"/>
        </w:rPr>
        <w:t>}</w:t>
      </w:r>
      <w:r w:rsidRPr="00F25435">
        <w:rPr>
          <w:rFonts w:ascii="Times New Arabic" w:hAnsi="Times New Arabic"/>
          <w:i/>
          <w:iCs/>
          <w:sz w:val="24"/>
          <w:szCs w:val="24"/>
        </w:rPr>
        <w:t>addithi&gt;n</w:t>
      </w:r>
      <w:r w:rsidR="0054464C">
        <w:rPr>
          <w:rFonts w:ascii="Times New Arabic" w:hAnsi="Times New Arabic"/>
          <w:sz w:val="24"/>
          <w:szCs w:val="24"/>
        </w:rPr>
        <w:t>. Kairo: Dar al-S</w:t>
      </w:r>
      <w:r w:rsidR="0054464C">
        <w:rPr>
          <w:rFonts w:ascii="Times New Arabic" w:hAnsi="Times New Arabic"/>
          <w:sz w:val="24"/>
          <w:szCs w:val="24"/>
          <w:lang w:val="id-ID"/>
        </w:rPr>
        <w:t>y</w:t>
      </w:r>
      <w:r w:rsidRPr="00F25435">
        <w:rPr>
          <w:rFonts w:ascii="Times New Arabic" w:hAnsi="Times New Arabic"/>
          <w:sz w:val="24"/>
          <w:szCs w:val="24"/>
        </w:rPr>
        <w:t>uru</w:t>
      </w:r>
      <w:r w:rsidRPr="00F25435">
        <w:rPr>
          <w:rFonts w:ascii="Times New Arabic" w:hAnsi="Times New Arabic"/>
          <w:sz w:val="24"/>
          <w:szCs w:val="24"/>
          <w:lang w:val="id-ID"/>
        </w:rPr>
        <w:t>&gt;</w:t>
      </w:r>
      <w:r w:rsidRPr="00F25435">
        <w:rPr>
          <w:rFonts w:ascii="Times New Arabic" w:hAnsi="Times New Arabic"/>
          <w:sz w:val="24"/>
          <w:szCs w:val="24"/>
        </w:rPr>
        <w:t>q, 1408 H.</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Sa&gt;lih, Subhi. ‘</w:t>
      </w:r>
      <w:r w:rsidRPr="00F25435">
        <w:rPr>
          <w:rFonts w:ascii="Times New Arabic" w:hAnsi="Times New Arabic"/>
          <w:i/>
          <w:iCs/>
          <w:sz w:val="24"/>
          <w:szCs w:val="24"/>
        </w:rPr>
        <w:t>Ulu&gt;m al-Hadi&gt;th wa Must}alah}uhu</w:t>
      </w:r>
      <w:r w:rsidRPr="00F25435">
        <w:rPr>
          <w:rFonts w:ascii="Times New Arabic" w:hAnsi="Times New Arabic"/>
          <w:sz w:val="24"/>
          <w:szCs w:val="24"/>
        </w:rPr>
        <w:t>.</w:t>
      </w:r>
      <w:r w:rsidRPr="00F25435">
        <w:rPr>
          <w:rFonts w:ascii="Times New Arabic" w:hAnsi="Times New Arabic"/>
          <w:i/>
          <w:iCs/>
          <w:sz w:val="24"/>
          <w:szCs w:val="24"/>
        </w:rPr>
        <w:t xml:space="preserve"> </w:t>
      </w:r>
      <w:r w:rsidRPr="00F25435">
        <w:rPr>
          <w:rFonts w:ascii="Times New Arabic" w:hAnsi="Times New Arabic"/>
          <w:sz w:val="24"/>
          <w:szCs w:val="24"/>
        </w:rPr>
        <w:t>Beirut: Da&gt;r al-‘Ilmi li al-Mala&gt;yi&gt;n, 2006.</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Sae</w:t>
      </w:r>
      <w:r w:rsidRPr="00F25435">
        <w:rPr>
          <w:rFonts w:ascii="Times New Arabic" w:hAnsi="Times New Arabic"/>
          <w:sz w:val="24"/>
          <w:szCs w:val="24"/>
          <w:lang w:val="id-ID"/>
        </w:rPr>
        <w:t>‘</w:t>
      </w:r>
      <w:r w:rsidRPr="00F25435">
        <w:rPr>
          <w:rFonts w:ascii="Times New Arabic" w:hAnsi="Times New Arabic"/>
          <w:sz w:val="24"/>
          <w:szCs w:val="24"/>
        </w:rPr>
        <w:t xml:space="preserve">ed, Abdullah. </w:t>
      </w:r>
      <w:r w:rsidRPr="00F25435">
        <w:rPr>
          <w:rFonts w:ascii="Times New Arabic" w:hAnsi="Times New Arabic"/>
          <w:i/>
          <w:iCs/>
          <w:sz w:val="24"/>
          <w:szCs w:val="24"/>
        </w:rPr>
        <w:t>Pemikiran Islam</w:t>
      </w:r>
      <w:r w:rsidRPr="00F25435">
        <w:rPr>
          <w:rFonts w:ascii="Times New Arabic" w:hAnsi="Times New Arabic"/>
          <w:i/>
          <w:iCs/>
          <w:sz w:val="24"/>
          <w:szCs w:val="24"/>
          <w:lang w:val="id-ID"/>
        </w:rPr>
        <w:t>:</w:t>
      </w:r>
      <w:r w:rsidRPr="00F25435">
        <w:rPr>
          <w:rFonts w:ascii="Times New Arabic" w:hAnsi="Times New Arabic"/>
          <w:sz w:val="24"/>
          <w:szCs w:val="24"/>
        </w:rPr>
        <w:t xml:space="preserve"> </w:t>
      </w:r>
      <w:r w:rsidRPr="00F25435">
        <w:rPr>
          <w:rFonts w:ascii="Times New Arabic" w:hAnsi="Times New Arabic"/>
          <w:i/>
          <w:iCs/>
          <w:sz w:val="24"/>
          <w:szCs w:val="24"/>
        </w:rPr>
        <w:t>Sebuah Pengantar</w:t>
      </w:r>
      <w:r w:rsidRPr="00F25435">
        <w:rPr>
          <w:rFonts w:ascii="Times New Arabic" w:hAnsi="Times New Arabic"/>
          <w:sz w:val="24"/>
          <w:szCs w:val="24"/>
          <w:lang w:val="id-ID"/>
        </w:rPr>
        <w:t>,</w:t>
      </w:r>
      <w:r w:rsidRPr="00F25435">
        <w:rPr>
          <w:rFonts w:ascii="Times New Arabic" w:hAnsi="Times New Arabic"/>
          <w:sz w:val="24"/>
          <w:szCs w:val="24"/>
        </w:rPr>
        <w:t xml:space="preserve"> terjemahan dari </w:t>
      </w:r>
      <w:r w:rsidRPr="00F25435">
        <w:rPr>
          <w:rFonts w:ascii="Times New Arabic" w:hAnsi="Times New Arabic"/>
          <w:i/>
          <w:iCs/>
          <w:sz w:val="24"/>
          <w:szCs w:val="24"/>
        </w:rPr>
        <w:t>Islamic Thought: And Introduction</w:t>
      </w:r>
      <w:r w:rsidRPr="00F25435">
        <w:rPr>
          <w:rFonts w:ascii="Times New Arabic" w:hAnsi="Times New Arabic"/>
          <w:sz w:val="24"/>
          <w:szCs w:val="24"/>
        </w:rPr>
        <w:t xml:space="preserve">, editor Sahiron Syamsudin &amp; M. Nur Prabowo. Yogyakarta, Baitul Hikmah Press 2014.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Schacht</w:t>
      </w:r>
      <w:r w:rsidRPr="00F25435">
        <w:rPr>
          <w:rFonts w:ascii="Times New Arabic" w:hAnsi="Times New Arabic"/>
          <w:sz w:val="24"/>
          <w:szCs w:val="24"/>
          <w:lang w:val="id-ID"/>
        </w:rPr>
        <w:t>,</w:t>
      </w:r>
      <w:r w:rsidRPr="00F25435">
        <w:rPr>
          <w:rFonts w:ascii="Times New Arabic" w:hAnsi="Times New Arabic"/>
          <w:sz w:val="24"/>
          <w:szCs w:val="24"/>
        </w:rPr>
        <w:t xml:space="preserve"> Joseph, </w:t>
      </w:r>
      <w:r w:rsidRPr="00F25435">
        <w:rPr>
          <w:rFonts w:ascii="Times New Arabic" w:hAnsi="Times New Arabic"/>
          <w:i/>
          <w:iCs/>
          <w:sz w:val="24"/>
          <w:szCs w:val="24"/>
        </w:rPr>
        <w:t>The Origin of Muhammadan Jurisprudence</w:t>
      </w:r>
      <w:r w:rsidRPr="00F25435">
        <w:rPr>
          <w:rFonts w:ascii="Times New Arabic" w:hAnsi="Times New Arabic"/>
          <w:sz w:val="24"/>
          <w:szCs w:val="24"/>
          <w:lang w:val="id-ID"/>
        </w:rPr>
        <w:t xml:space="preserve">. </w:t>
      </w:r>
      <w:r w:rsidRPr="00F25435">
        <w:rPr>
          <w:rFonts w:ascii="Times New Arabic" w:hAnsi="Times New Arabic"/>
          <w:sz w:val="24"/>
          <w:szCs w:val="24"/>
        </w:rPr>
        <w:t>Oxford: Oxford University Press, 1979</w:t>
      </w:r>
      <w:r w:rsidRPr="00F25435">
        <w:rPr>
          <w:rFonts w:ascii="Times New Arabic" w:hAnsi="Times New Arabic"/>
          <w:sz w:val="24"/>
          <w:szCs w:val="24"/>
          <w:lang w:val="id-ID"/>
        </w:rPr>
        <w:t>.</w:t>
      </w:r>
    </w:p>
    <w:p w:rsidR="00CA5DFC" w:rsidRPr="00F25435" w:rsidRDefault="0054464C" w:rsidP="005856EB">
      <w:pPr>
        <w:pStyle w:val="FootnoteText"/>
        <w:spacing w:after="120" w:line="360" w:lineRule="auto"/>
        <w:ind w:left="567" w:hanging="567"/>
        <w:rPr>
          <w:rFonts w:ascii="Times New Arabic" w:hAnsi="Times New Arabic"/>
          <w:sz w:val="24"/>
          <w:szCs w:val="24"/>
        </w:rPr>
      </w:pPr>
      <w:r>
        <w:rPr>
          <w:rFonts w:ascii="Times New Arabic" w:hAnsi="Times New Arabic"/>
          <w:sz w:val="24"/>
          <w:szCs w:val="24"/>
        </w:rPr>
        <w:t>S</w:t>
      </w:r>
      <w:r>
        <w:rPr>
          <w:rFonts w:ascii="Times New Arabic" w:hAnsi="Times New Arabic"/>
          <w:sz w:val="24"/>
          <w:szCs w:val="24"/>
          <w:lang w:val="id-ID"/>
        </w:rPr>
        <w:t>y</w:t>
      </w:r>
      <w:r w:rsidR="00CA5DFC" w:rsidRPr="00F25435">
        <w:rPr>
          <w:rFonts w:ascii="Times New Arabic" w:hAnsi="Times New Arabic"/>
          <w:sz w:val="24"/>
          <w:szCs w:val="24"/>
        </w:rPr>
        <w:t xml:space="preserve">arazuri, Ibn Shalah. </w:t>
      </w:r>
      <w:r w:rsidR="00CA5DFC" w:rsidRPr="00F25435">
        <w:rPr>
          <w:rFonts w:ascii="Times New Arabic" w:hAnsi="Times New Arabic"/>
          <w:i/>
          <w:iCs/>
          <w:sz w:val="24"/>
          <w:szCs w:val="24"/>
        </w:rPr>
        <w:t>Muqaddimah Ibn S</w:t>
      </w:r>
      <w:r w:rsidR="00CA5DFC" w:rsidRPr="00F25435">
        <w:rPr>
          <w:rFonts w:ascii="Times New Arabic" w:hAnsi="Times New Arabic"/>
          <w:i/>
          <w:iCs/>
          <w:sz w:val="24"/>
          <w:szCs w:val="24"/>
          <w:lang w:val="id-ID"/>
        </w:rPr>
        <w:t>{</w:t>
      </w:r>
      <w:r w:rsidR="00CA5DFC" w:rsidRPr="00F25435">
        <w:rPr>
          <w:rFonts w:ascii="Times New Arabic" w:hAnsi="Times New Arabic"/>
          <w:i/>
          <w:iCs/>
          <w:sz w:val="24"/>
          <w:szCs w:val="24"/>
        </w:rPr>
        <w:t>ala</w:t>
      </w:r>
      <w:r w:rsidR="00CA5DFC" w:rsidRPr="00F25435">
        <w:rPr>
          <w:rFonts w:ascii="Times New Arabic" w:hAnsi="Times New Arabic"/>
          <w:i/>
          <w:iCs/>
          <w:sz w:val="24"/>
          <w:szCs w:val="24"/>
          <w:lang w:val="id-ID"/>
        </w:rPr>
        <w:t>&gt;</w:t>
      </w:r>
      <w:r w:rsidR="00CA5DFC" w:rsidRPr="00F25435">
        <w:rPr>
          <w:rFonts w:ascii="Times New Arabic" w:hAnsi="Times New Arabic"/>
          <w:i/>
          <w:iCs/>
          <w:sz w:val="24"/>
          <w:szCs w:val="24"/>
        </w:rPr>
        <w:t>h fi ‘Ulu&gt;m al-Hadi&gt;th</w:t>
      </w:r>
      <w:r w:rsidR="00CA5DFC" w:rsidRPr="00F25435">
        <w:rPr>
          <w:rFonts w:ascii="Times New Arabic" w:hAnsi="Times New Arabic"/>
          <w:sz w:val="24"/>
          <w:szCs w:val="24"/>
        </w:rPr>
        <w:t xml:space="preserve">. Beirut: Dar al-Kutub al-‘Ilmiyah, 1995. </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Shihab, M Quraish. </w:t>
      </w:r>
      <w:r w:rsidRPr="00F25435">
        <w:rPr>
          <w:rFonts w:ascii="Times New Arabic" w:hAnsi="Times New Arabic"/>
          <w:i/>
          <w:iCs/>
          <w:sz w:val="24"/>
          <w:szCs w:val="24"/>
        </w:rPr>
        <w:t>‘Membumikan’ Al-Qur’an</w:t>
      </w:r>
      <w:r w:rsidRPr="00F25435">
        <w:rPr>
          <w:rFonts w:ascii="Times New Arabic" w:hAnsi="Times New Arabic"/>
          <w:sz w:val="24"/>
          <w:szCs w:val="24"/>
        </w:rPr>
        <w:t xml:space="preserve">: </w:t>
      </w:r>
      <w:r w:rsidRPr="00F25435">
        <w:rPr>
          <w:rFonts w:ascii="Times New Arabic" w:hAnsi="Times New Arabic"/>
          <w:i/>
          <w:iCs/>
          <w:sz w:val="24"/>
          <w:szCs w:val="24"/>
        </w:rPr>
        <w:t>Fungsi dan Peran Wahyu dalam Kehidupan Masyarakat</w:t>
      </w:r>
      <w:r w:rsidRPr="00F25435">
        <w:rPr>
          <w:rFonts w:ascii="Times New Arabic" w:hAnsi="Times New Arabic"/>
          <w:sz w:val="24"/>
          <w:szCs w:val="24"/>
        </w:rPr>
        <w:t xml:space="preserve">. Bandung: Mizan, 1996. </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Suwaid, Muhammad. </w:t>
      </w:r>
      <w:r w:rsidRPr="00F25435">
        <w:rPr>
          <w:rFonts w:ascii="Times New Arabic" w:hAnsi="Times New Arabic"/>
          <w:i/>
          <w:iCs/>
          <w:sz w:val="24"/>
          <w:szCs w:val="24"/>
        </w:rPr>
        <w:t>al-Madha&gt;hib al-Islamiyyah</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Suyu&gt;ti, Imam.</w:t>
      </w:r>
      <w:r w:rsidRPr="00F25435">
        <w:rPr>
          <w:rFonts w:ascii="Times New Arabic" w:hAnsi="Times New Arabic"/>
          <w:i/>
          <w:iCs/>
          <w:sz w:val="24"/>
          <w:szCs w:val="24"/>
        </w:rPr>
        <w:t>Tabaqa&gt;t</w:t>
      </w:r>
      <w:r w:rsidRPr="00F25435">
        <w:rPr>
          <w:rFonts w:ascii="Times New Arabic" w:hAnsi="Times New Arabic"/>
          <w:sz w:val="24"/>
          <w:szCs w:val="24"/>
        </w:rPr>
        <w:t>. Beirut: Dar al-kutub al-‘Ilmiyyah, 1403H.</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t>Tahha&gt;n, Mahmu&gt;d.</w:t>
      </w:r>
      <w:r w:rsidRPr="00F25435">
        <w:rPr>
          <w:rFonts w:ascii="Times New Arabic" w:hAnsi="Times New Arabic"/>
          <w:i/>
          <w:iCs/>
          <w:sz w:val="24"/>
          <w:szCs w:val="24"/>
          <w:lang w:val="id-ID"/>
        </w:rPr>
        <w:t xml:space="preserve"> Taysi&gt;r Musthalah al-Hadi&gt;th.</w:t>
      </w:r>
      <w:r w:rsidRPr="00F25435">
        <w:rPr>
          <w:rFonts w:ascii="Times New Arabic" w:hAnsi="Times New Arabic"/>
          <w:sz w:val="24"/>
          <w:szCs w:val="24"/>
          <w:lang w:val="id-ID"/>
        </w:rPr>
        <w:t xml:space="preserve"> Riyadh: Maktabah al-Ma‘arif li al-Nasr wa al-Tauzi,‘ 1996. </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lang w:val="id-ID"/>
        </w:rPr>
        <w:t xml:space="preserve">Umari, Akram Diya’. </w:t>
      </w:r>
      <w:r w:rsidRPr="00F25435">
        <w:rPr>
          <w:rFonts w:ascii="Times New Arabic" w:hAnsi="Times New Arabic"/>
          <w:i/>
          <w:iCs/>
          <w:sz w:val="24"/>
          <w:szCs w:val="24"/>
        </w:rPr>
        <w:t>Buh</w:t>
      </w:r>
      <w:r w:rsidRPr="00F25435">
        <w:rPr>
          <w:rFonts w:ascii="Times New Arabic" w:hAnsi="Times New Arabic"/>
          <w:i/>
          <w:iCs/>
          <w:sz w:val="24"/>
          <w:szCs w:val="24"/>
          <w:lang w:val="id-ID"/>
        </w:rPr>
        <w:t>}}</w:t>
      </w:r>
      <w:r w:rsidRPr="00F25435">
        <w:rPr>
          <w:rFonts w:ascii="Times New Arabic" w:hAnsi="Times New Arabic"/>
          <w:i/>
          <w:iCs/>
          <w:sz w:val="24"/>
          <w:szCs w:val="24"/>
        </w:rPr>
        <w:t>u&gt;</w:t>
      </w:r>
      <w:r w:rsidR="0054464C">
        <w:rPr>
          <w:rFonts w:ascii="Times New Arabic" w:hAnsi="Times New Arabic"/>
          <w:i/>
          <w:iCs/>
          <w:sz w:val="24"/>
          <w:szCs w:val="24"/>
        </w:rPr>
        <w:t>th fi&gt; Ta&gt;rikh al-Sunnah al-Mus</w:t>
      </w:r>
      <w:r w:rsidR="0054464C">
        <w:rPr>
          <w:rFonts w:ascii="Times New Arabic" w:hAnsi="Times New Arabic"/>
          <w:i/>
          <w:iCs/>
          <w:sz w:val="24"/>
          <w:szCs w:val="24"/>
          <w:lang w:val="id-ID"/>
        </w:rPr>
        <w:t>y</w:t>
      </w:r>
      <w:r w:rsidRPr="00F25435">
        <w:rPr>
          <w:rFonts w:ascii="Times New Arabic" w:hAnsi="Times New Arabic"/>
          <w:i/>
          <w:iCs/>
          <w:sz w:val="24"/>
          <w:szCs w:val="24"/>
        </w:rPr>
        <w:t>arrafah.</w:t>
      </w:r>
      <w:r w:rsidRPr="00F25435">
        <w:rPr>
          <w:rFonts w:ascii="Times New Arabic" w:hAnsi="Times New Arabic"/>
          <w:sz w:val="24"/>
          <w:szCs w:val="24"/>
        </w:rPr>
        <w:t xml:space="preserve"> Beirut: 1984. </w:t>
      </w:r>
    </w:p>
    <w:p w:rsidR="00CA5DFC" w:rsidRPr="00F25435"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lang w:val="id-ID"/>
        </w:rPr>
        <w:lastRenderedPageBreak/>
        <w:t xml:space="preserve">Zahu&gt;, Abu&gt;. </w:t>
      </w:r>
      <w:r w:rsidRPr="00F25435">
        <w:rPr>
          <w:rFonts w:ascii="Times New Arabic" w:hAnsi="Times New Arabic"/>
          <w:i/>
          <w:iCs/>
          <w:sz w:val="24"/>
          <w:szCs w:val="24"/>
          <w:lang w:val="id-ID"/>
        </w:rPr>
        <w:t>al-H{adi&gt;th wa al-Muh}addithu&gt;n.</w:t>
      </w:r>
      <w:r w:rsidRPr="00F25435">
        <w:rPr>
          <w:rFonts w:ascii="Times New Arabic" w:hAnsi="Times New Arabic"/>
          <w:sz w:val="24"/>
          <w:szCs w:val="24"/>
          <w:lang w:val="id-ID"/>
        </w:rPr>
        <w:t xml:space="preserve"> Kairo: Maktabah al-Tawfiqiyyah, thn; Musthafa Muhammad Abu ‘Imarah, </w:t>
      </w:r>
      <w:r w:rsidRPr="00F25435">
        <w:rPr>
          <w:rFonts w:ascii="Times New Arabic" w:hAnsi="Times New Arabic"/>
          <w:i/>
          <w:iCs/>
          <w:sz w:val="24"/>
          <w:szCs w:val="24"/>
          <w:lang w:val="id-ID"/>
        </w:rPr>
        <w:t xml:space="preserve">Adhwa&gt;’ ‘ala&gt; </w:t>
      </w:r>
      <w:r w:rsidR="0054464C">
        <w:rPr>
          <w:rFonts w:ascii="Times New Arabic" w:hAnsi="Times New Arabic"/>
          <w:i/>
          <w:iCs/>
          <w:sz w:val="24"/>
          <w:szCs w:val="24"/>
          <w:lang w:val="id-ID"/>
        </w:rPr>
        <w:t>al-Mada&gt;ris al-Hadi&gt;thiyah: nasy</w:t>
      </w:r>
      <w:r w:rsidRPr="00F25435">
        <w:rPr>
          <w:rFonts w:ascii="Times New Arabic" w:hAnsi="Times New Arabic"/>
          <w:i/>
          <w:iCs/>
          <w:sz w:val="24"/>
          <w:szCs w:val="24"/>
          <w:lang w:val="id-ID"/>
        </w:rPr>
        <w:t>’atuhu wa tatawwuruhu</w:t>
      </w:r>
      <w:r w:rsidRPr="00F25435">
        <w:rPr>
          <w:rFonts w:ascii="Times New Arabic" w:hAnsi="Times New Arabic"/>
          <w:sz w:val="24"/>
          <w:szCs w:val="24"/>
          <w:lang w:val="id-ID"/>
        </w:rPr>
        <w:t xml:space="preserve">. Kairo: Maktabah al-I&lt;man, 2010. </w:t>
      </w:r>
    </w:p>
    <w:p w:rsidR="00CA5DFC" w:rsidRPr="00F25435" w:rsidRDefault="00CA5DFC" w:rsidP="005856EB">
      <w:pPr>
        <w:pStyle w:val="FootnoteText"/>
        <w:spacing w:after="120" w:line="360" w:lineRule="auto"/>
        <w:ind w:firstLine="720"/>
        <w:rPr>
          <w:rFonts w:ascii="Times New Arabic" w:hAnsi="Times New Arabic"/>
          <w:sz w:val="24"/>
          <w:szCs w:val="24"/>
          <w:lang w:val="id-ID"/>
        </w:rPr>
      </w:pPr>
      <w:r w:rsidRPr="00F25435">
        <w:rPr>
          <w:rFonts w:ascii="Times New Arabic" w:hAnsi="Times New Arabic"/>
          <w:sz w:val="24"/>
          <w:szCs w:val="24"/>
          <w:lang w:val="id-ID"/>
        </w:rPr>
        <w:t xml:space="preserve">Zein, Muhammad Ma‘shum. Arus Pemikiran Empat Mazhab: Studi Analisis Istinbath Para Fuqaha. Jombang: Darul Hikmah, 2013. </w:t>
      </w:r>
    </w:p>
    <w:p w:rsidR="00CA5DFC" w:rsidRPr="00853FF6" w:rsidRDefault="00CA5DFC" w:rsidP="005856EB">
      <w:pPr>
        <w:pStyle w:val="FootnoteText"/>
        <w:spacing w:after="120" w:line="360" w:lineRule="auto"/>
        <w:ind w:left="567" w:hanging="567"/>
        <w:rPr>
          <w:rFonts w:ascii="Times New Arabic" w:hAnsi="Times New Arabic"/>
          <w:sz w:val="24"/>
          <w:szCs w:val="24"/>
          <w:lang w:val="id-ID"/>
        </w:rPr>
      </w:pPr>
      <w:r w:rsidRPr="00F25435">
        <w:rPr>
          <w:rFonts w:ascii="Times New Arabic" w:hAnsi="Times New Arabic"/>
          <w:sz w:val="24"/>
          <w:szCs w:val="24"/>
        </w:rPr>
        <w:t>Zuhayli, Wahbah</w:t>
      </w:r>
      <w:r w:rsidRPr="00F25435">
        <w:rPr>
          <w:rFonts w:ascii="Times New Arabic" w:hAnsi="Times New Arabic"/>
          <w:sz w:val="24"/>
          <w:szCs w:val="24"/>
          <w:lang w:val="id-ID"/>
        </w:rPr>
        <w:t>.</w:t>
      </w:r>
      <w:r w:rsidRPr="00F25435">
        <w:rPr>
          <w:rFonts w:ascii="Times New Arabic" w:hAnsi="Times New Arabic"/>
          <w:i/>
          <w:iCs/>
          <w:sz w:val="24"/>
          <w:szCs w:val="24"/>
        </w:rPr>
        <w:t xml:space="preserve"> Fiqh al-Isla&gt;my&gt; wa Adillatuhu</w:t>
      </w:r>
      <w:r w:rsidRPr="00F25435">
        <w:rPr>
          <w:rFonts w:ascii="Times New Arabic" w:hAnsi="Times New Arabic"/>
          <w:sz w:val="24"/>
          <w:szCs w:val="24"/>
          <w:lang w:val="id-ID"/>
        </w:rPr>
        <w:t>.</w:t>
      </w:r>
      <w:r w:rsidRPr="00F25435">
        <w:rPr>
          <w:rFonts w:ascii="Times New Arabic" w:hAnsi="Times New Arabic"/>
          <w:sz w:val="24"/>
          <w:szCs w:val="24"/>
        </w:rPr>
        <w:t xml:space="preserve"> Damaskus: Dar al-Fikr, 1985</w:t>
      </w:r>
      <w:r w:rsidRPr="00F25435">
        <w:rPr>
          <w:rFonts w:ascii="Times New Arabic" w:hAnsi="Times New Arabic"/>
          <w:sz w:val="24"/>
          <w:szCs w:val="24"/>
          <w:lang w:val="id-ID"/>
        </w:rPr>
        <w:t>.</w:t>
      </w:r>
      <w:r w:rsidRPr="00F25435">
        <w:rPr>
          <w:rFonts w:ascii="Times New Arabic" w:hAnsi="Times New Arabic"/>
          <w:sz w:val="24"/>
          <w:szCs w:val="24"/>
        </w:rPr>
        <w:t xml:space="preserve"> </w:t>
      </w:r>
    </w:p>
    <w:p w:rsidR="00D679AB" w:rsidRDefault="00D679AB" w:rsidP="005856EB">
      <w:pPr>
        <w:spacing w:line="360" w:lineRule="auto"/>
        <w:ind w:left="540" w:hanging="540"/>
        <w:rPr>
          <w:rFonts w:ascii="Times New Arabic" w:hAnsi="Times New Arabic"/>
          <w:b/>
          <w:bCs/>
          <w:sz w:val="24"/>
          <w:szCs w:val="24"/>
          <w:lang w:val="id-ID"/>
        </w:rPr>
      </w:pPr>
    </w:p>
    <w:p w:rsidR="00CA5DFC" w:rsidRPr="00F25435" w:rsidRDefault="00CA5DFC" w:rsidP="005856EB">
      <w:pPr>
        <w:spacing w:line="360" w:lineRule="auto"/>
        <w:ind w:left="540" w:hanging="540"/>
        <w:rPr>
          <w:rFonts w:ascii="Times New Arabic" w:hAnsi="Times New Arabic"/>
          <w:b/>
          <w:bCs/>
          <w:sz w:val="24"/>
          <w:szCs w:val="24"/>
        </w:rPr>
      </w:pPr>
      <w:r w:rsidRPr="00F25435">
        <w:rPr>
          <w:rFonts w:ascii="Times New Arabic" w:hAnsi="Times New Arabic"/>
          <w:b/>
          <w:bCs/>
          <w:sz w:val="24"/>
          <w:szCs w:val="24"/>
        </w:rPr>
        <w:t>Jurnal-jurnal dan Karya Ilmiah</w:t>
      </w:r>
    </w:p>
    <w:p w:rsidR="00CA5DFC" w:rsidRPr="00F25435" w:rsidRDefault="00CA5DFC" w:rsidP="005856EB">
      <w:pPr>
        <w:spacing w:after="120" w:line="360" w:lineRule="auto"/>
        <w:ind w:left="539" w:hanging="539"/>
        <w:rPr>
          <w:rFonts w:ascii="Times New Arabic" w:hAnsi="Times New Arabic"/>
          <w:sz w:val="24"/>
          <w:szCs w:val="24"/>
        </w:rPr>
      </w:pPr>
      <w:r w:rsidRPr="00F25435">
        <w:rPr>
          <w:rFonts w:ascii="Times New Arabic" w:hAnsi="Times New Arabic"/>
          <w:sz w:val="24"/>
          <w:szCs w:val="24"/>
        </w:rPr>
        <w:t xml:space="preserve">Alimin. “Ahlu Ra’y al-Mihnah: Melacak Awal Terpinggirnya Rasio di Bidang Fiqh.” </w:t>
      </w:r>
      <w:r w:rsidRPr="00F25435">
        <w:rPr>
          <w:rFonts w:ascii="Times New Arabic" w:hAnsi="Times New Arabic"/>
          <w:i/>
          <w:iCs/>
          <w:sz w:val="24"/>
          <w:szCs w:val="24"/>
        </w:rPr>
        <w:t>Ahkam,</w:t>
      </w:r>
      <w:r w:rsidRPr="00F25435">
        <w:rPr>
          <w:rFonts w:ascii="Times New Arabic" w:hAnsi="Times New Arabic"/>
          <w:sz w:val="24"/>
          <w:szCs w:val="24"/>
        </w:rPr>
        <w:t xml:space="preserve"> no. 14 [2004].</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el-Shamsy, Ahmad. “Rethinking Taqli&gt;</w:t>
      </w:r>
      <w:r w:rsidR="00A164B8">
        <w:rPr>
          <w:rFonts w:ascii="Times New Arabic" w:hAnsi="Times New Arabic"/>
          <w:sz w:val="24"/>
          <w:szCs w:val="24"/>
        </w:rPr>
        <w:t>d in Early S</w:t>
      </w:r>
      <w:r w:rsidR="00A164B8">
        <w:rPr>
          <w:rFonts w:ascii="Times New Arabic" w:hAnsi="Times New Arabic"/>
          <w:sz w:val="24"/>
          <w:szCs w:val="24"/>
          <w:lang w:val="id-ID"/>
        </w:rPr>
        <w:t>y</w:t>
      </w:r>
      <w:r w:rsidRPr="00F25435">
        <w:rPr>
          <w:rFonts w:ascii="Times New Arabic" w:hAnsi="Times New Arabic"/>
          <w:sz w:val="24"/>
          <w:szCs w:val="24"/>
        </w:rPr>
        <w:t xml:space="preserve">afi’i School.” </w:t>
      </w:r>
      <w:r w:rsidRPr="00F25435">
        <w:rPr>
          <w:rFonts w:ascii="Times New Arabic" w:hAnsi="Times New Arabic"/>
          <w:i/>
          <w:iCs/>
          <w:sz w:val="24"/>
          <w:szCs w:val="24"/>
        </w:rPr>
        <w:t>Journal of the American Oriental Society</w:t>
      </w:r>
      <w:r w:rsidRPr="00F25435">
        <w:rPr>
          <w:rFonts w:ascii="Times New Arabic" w:hAnsi="Times New Arabic"/>
          <w:sz w:val="24"/>
          <w:szCs w:val="24"/>
        </w:rPr>
        <w:t>, Vol. 128, No. 1 [Jan-Mar 2008].</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Endriyati, Enni. “Kontribusi Abu Ghuddah dalam Ilmu Hadis.” Tesis program Pascasarjana, UIN Syarif Hidayatullah Jakarta, 2007.</w:t>
      </w:r>
    </w:p>
    <w:p w:rsidR="00CA5DFC" w:rsidRPr="00F25435" w:rsidRDefault="00CA5DFC" w:rsidP="005856EB">
      <w:pPr>
        <w:pStyle w:val="ListParagraph"/>
        <w:spacing w:after="120" w:line="360" w:lineRule="auto"/>
        <w:ind w:left="540" w:hanging="540"/>
        <w:rPr>
          <w:rFonts w:ascii="Times New Arabic" w:hAnsi="Times New Arabic"/>
          <w:sz w:val="24"/>
          <w:szCs w:val="24"/>
        </w:rPr>
      </w:pPr>
      <w:r w:rsidRPr="00F25435">
        <w:rPr>
          <w:rFonts w:ascii="Times New Arabic" w:hAnsi="Times New Arabic"/>
          <w:sz w:val="24"/>
          <w:szCs w:val="24"/>
        </w:rPr>
        <w:t>Fatkhi, Rifqi Muhammad. “Dominasi Paradigma Fikih dalam Periwayatan dan Kodifikasi Hadis</w:t>
      </w:r>
      <w:r w:rsidRPr="00F25435">
        <w:rPr>
          <w:i/>
          <w:iCs/>
          <w:sz w:val="24"/>
          <w:szCs w:val="24"/>
        </w:rPr>
        <w:t>.”</w:t>
      </w:r>
      <w:r w:rsidRPr="00F25435">
        <w:rPr>
          <w:sz w:val="24"/>
          <w:szCs w:val="24"/>
        </w:rPr>
        <w:t xml:space="preserve"> </w:t>
      </w:r>
      <w:r w:rsidRPr="00F25435">
        <w:rPr>
          <w:rFonts w:ascii="Times New Arabic" w:hAnsi="Times New Arabic"/>
          <w:i/>
          <w:iCs/>
          <w:sz w:val="24"/>
          <w:szCs w:val="24"/>
        </w:rPr>
        <w:t>Journal of Qur’an and Hadith Studies</w:t>
      </w:r>
      <w:r w:rsidRPr="00F25435">
        <w:rPr>
          <w:rFonts w:ascii="Times New Arabic" w:hAnsi="Times New Arabic"/>
          <w:sz w:val="24"/>
          <w:szCs w:val="24"/>
        </w:rPr>
        <w:t>, Vol. I, No. 1 [2011].</w:t>
      </w:r>
    </w:p>
    <w:p w:rsidR="00CA5DFC" w:rsidRPr="00F25435" w:rsidRDefault="00A164B8" w:rsidP="005856EB">
      <w:pPr>
        <w:pStyle w:val="FootnoteText"/>
        <w:spacing w:after="120" w:line="360" w:lineRule="auto"/>
        <w:ind w:left="567" w:hanging="567"/>
        <w:rPr>
          <w:rFonts w:ascii="Times New Arabic" w:hAnsi="Times New Arabic"/>
          <w:sz w:val="24"/>
          <w:szCs w:val="24"/>
        </w:rPr>
      </w:pPr>
      <w:r>
        <w:rPr>
          <w:rFonts w:ascii="Times New Arabic" w:hAnsi="Times New Arabic"/>
          <w:sz w:val="24"/>
          <w:szCs w:val="24"/>
        </w:rPr>
        <w:t>Hallaq, Wael B. “Was al-S</w:t>
      </w:r>
      <w:r>
        <w:rPr>
          <w:rFonts w:ascii="Times New Arabic" w:hAnsi="Times New Arabic"/>
          <w:sz w:val="24"/>
          <w:szCs w:val="24"/>
          <w:lang w:val="id-ID"/>
        </w:rPr>
        <w:t>y</w:t>
      </w:r>
      <w:r w:rsidR="00CA5DFC" w:rsidRPr="00F25435">
        <w:rPr>
          <w:rFonts w:ascii="Times New Arabic" w:hAnsi="Times New Arabic"/>
          <w:sz w:val="24"/>
          <w:szCs w:val="24"/>
        </w:rPr>
        <w:t xml:space="preserve">afi’i the Master Architec of Islamic Jurisprudence.” </w:t>
      </w:r>
      <w:r w:rsidR="00CA5DFC" w:rsidRPr="00F25435">
        <w:rPr>
          <w:rFonts w:ascii="Times New Arabic" w:hAnsi="Times New Arabic"/>
          <w:i/>
          <w:iCs/>
          <w:sz w:val="24"/>
          <w:szCs w:val="24"/>
        </w:rPr>
        <w:t>International Journal of Middle east Studies</w:t>
      </w:r>
      <w:r w:rsidR="00CA5DFC" w:rsidRPr="00F25435">
        <w:rPr>
          <w:rFonts w:ascii="Times New Arabic" w:hAnsi="Times New Arabic"/>
          <w:sz w:val="24"/>
          <w:szCs w:val="24"/>
        </w:rPr>
        <w:t>, Vol. 25, No. 4 [1993].</w:t>
      </w:r>
    </w:p>
    <w:p w:rsidR="00CA5DFC" w:rsidRPr="00F25435" w:rsidRDefault="00CA5DFC" w:rsidP="005856EB">
      <w:pPr>
        <w:spacing w:after="120" w:line="360" w:lineRule="auto"/>
        <w:ind w:left="567" w:hanging="567"/>
        <w:rPr>
          <w:rFonts w:ascii="Times New Arabic" w:hAnsi="Times New Arabic"/>
          <w:sz w:val="24"/>
          <w:szCs w:val="24"/>
        </w:rPr>
      </w:pPr>
      <w:r w:rsidRPr="00F25435">
        <w:rPr>
          <w:rFonts w:ascii="Times New Arabic" w:hAnsi="Times New Arabic"/>
          <w:sz w:val="24"/>
          <w:szCs w:val="24"/>
        </w:rPr>
        <w:t>Minhajuddin. “Ikhtilaf ‘Ulama Sunni Dan Pengaruhnya Terhadap Perkembangan Fiqh Islam.” Disertasi Program Paskasarjana, IAIN Syarif Hidayatullah Jakarta, 2001.</w:t>
      </w:r>
    </w:p>
    <w:p w:rsidR="00CA5DFC" w:rsidRPr="00F25435" w:rsidRDefault="00CA5DFC" w:rsidP="005856EB">
      <w:pPr>
        <w:spacing w:after="120" w:line="360" w:lineRule="auto"/>
        <w:ind w:left="539" w:hanging="539"/>
        <w:rPr>
          <w:rFonts w:ascii="Times New Arabic" w:hAnsi="Times New Arabic"/>
          <w:sz w:val="24"/>
          <w:szCs w:val="24"/>
        </w:rPr>
      </w:pPr>
      <w:r w:rsidRPr="00F25435">
        <w:rPr>
          <w:rFonts w:ascii="Times New Arabic" w:hAnsi="Times New Arabic"/>
          <w:sz w:val="24"/>
          <w:szCs w:val="24"/>
        </w:rPr>
        <w:t xml:space="preserve">Rodliyana, M. Dede. “Hegemoni Fiqh terhadap Penulisan Kitab Hadith.”  </w:t>
      </w:r>
      <w:r w:rsidRPr="00F25435">
        <w:rPr>
          <w:rFonts w:ascii="Times New Arabic" w:hAnsi="Times New Arabic"/>
          <w:i/>
          <w:iCs/>
          <w:sz w:val="24"/>
          <w:szCs w:val="24"/>
        </w:rPr>
        <w:t>Journal of Qur’an and Hadith Studies</w:t>
      </w:r>
      <w:r w:rsidRPr="00F25435">
        <w:rPr>
          <w:rFonts w:ascii="Times New Arabic" w:hAnsi="Times New Arabic"/>
          <w:sz w:val="24"/>
          <w:szCs w:val="24"/>
        </w:rPr>
        <w:t>, Vol. I, No. 1 [2011].</w:t>
      </w:r>
    </w:p>
    <w:p w:rsidR="00CA5DFC" w:rsidRPr="00F25435" w:rsidRDefault="00CA5DFC" w:rsidP="005856EB">
      <w:pPr>
        <w:pStyle w:val="FootnoteText"/>
        <w:spacing w:after="120" w:line="360" w:lineRule="auto"/>
        <w:ind w:left="567" w:hanging="567"/>
        <w:rPr>
          <w:rFonts w:ascii="Times New Arabic" w:hAnsi="Times New Arabic"/>
          <w:sz w:val="24"/>
          <w:szCs w:val="24"/>
        </w:rPr>
      </w:pPr>
      <w:r w:rsidRPr="00F25435">
        <w:rPr>
          <w:rFonts w:ascii="Times New Arabic" w:hAnsi="Times New Arabic"/>
          <w:sz w:val="24"/>
          <w:szCs w:val="24"/>
        </w:rPr>
        <w:t xml:space="preserve">Syamsudin, Sahiran. “Abu Hanifah Use of the Solitary Hadith as a Source of Islamic Law.” </w:t>
      </w:r>
      <w:r w:rsidRPr="00F25435">
        <w:rPr>
          <w:rFonts w:ascii="Times New Arabic" w:hAnsi="Times New Arabic"/>
          <w:i/>
          <w:iCs/>
          <w:sz w:val="24"/>
          <w:szCs w:val="24"/>
        </w:rPr>
        <w:t>Journal Islamic Studies</w:t>
      </w:r>
      <w:r w:rsidRPr="00F25435">
        <w:rPr>
          <w:rFonts w:ascii="Times New Arabic" w:hAnsi="Times New Arabic"/>
          <w:sz w:val="24"/>
          <w:szCs w:val="24"/>
        </w:rPr>
        <w:t>, Vol. 40, No. 2 [2001].</w:t>
      </w:r>
    </w:p>
    <w:p w:rsidR="00CA5DFC" w:rsidRPr="00F25435" w:rsidRDefault="00CA5DFC" w:rsidP="005856EB">
      <w:pPr>
        <w:spacing w:after="120" w:line="360" w:lineRule="auto"/>
        <w:ind w:left="540" w:hanging="540"/>
        <w:rPr>
          <w:rFonts w:ascii="Times New Arabic" w:hAnsi="Times New Arabic"/>
          <w:sz w:val="24"/>
          <w:szCs w:val="24"/>
        </w:rPr>
      </w:pPr>
      <w:r w:rsidRPr="00F25435">
        <w:rPr>
          <w:rFonts w:ascii="Times New Arabic" w:hAnsi="Times New Arabic"/>
          <w:sz w:val="24"/>
          <w:szCs w:val="24"/>
        </w:rPr>
        <w:t xml:space="preserve">Syufa’at. “Hegemoni Politik Dan tertutupnya Pintu Ijtihad.” </w:t>
      </w:r>
      <w:r w:rsidRPr="00F25435">
        <w:rPr>
          <w:rFonts w:ascii="Times New Arabic" w:hAnsi="Times New Arabic"/>
          <w:i/>
          <w:iCs/>
          <w:sz w:val="24"/>
          <w:szCs w:val="24"/>
        </w:rPr>
        <w:t>Jurnal Studi Islam dan Budaya</w:t>
      </w:r>
      <w:r w:rsidRPr="00F25435">
        <w:rPr>
          <w:rFonts w:ascii="Times New Arabic" w:hAnsi="Times New Arabic"/>
          <w:sz w:val="24"/>
          <w:szCs w:val="24"/>
        </w:rPr>
        <w:t>, Vol III [2005].</w:t>
      </w:r>
    </w:p>
    <w:p w:rsidR="00D679AB" w:rsidRDefault="00D679AB" w:rsidP="005856EB">
      <w:pPr>
        <w:pStyle w:val="ListParagraph"/>
        <w:spacing w:line="360" w:lineRule="auto"/>
        <w:ind w:left="540" w:hanging="540"/>
        <w:rPr>
          <w:rFonts w:ascii="Times New Arabic" w:hAnsi="Times New Arabic"/>
          <w:b/>
          <w:bCs/>
          <w:sz w:val="24"/>
          <w:szCs w:val="24"/>
          <w:lang w:val="id-ID"/>
        </w:rPr>
      </w:pPr>
    </w:p>
    <w:p w:rsidR="00CA5DFC" w:rsidRPr="00F25435" w:rsidRDefault="00CA5DFC" w:rsidP="005856EB">
      <w:pPr>
        <w:pStyle w:val="ListParagraph"/>
        <w:spacing w:line="360" w:lineRule="auto"/>
        <w:ind w:left="540" w:hanging="540"/>
        <w:rPr>
          <w:rFonts w:ascii="Times New Arabic" w:hAnsi="Times New Arabic"/>
          <w:b/>
          <w:bCs/>
          <w:sz w:val="24"/>
          <w:szCs w:val="24"/>
          <w:lang w:val="id-ID"/>
        </w:rPr>
      </w:pPr>
      <w:r w:rsidRPr="00F25435">
        <w:rPr>
          <w:rFonts w:ascii="Times New Arabic" w:hAnsi="Times New Arabic"/>
          <w:b/>
          <w:bCs/>
          <w:sz w:val="24"/>
          <w:szCs w:val="24"/>
          <w:lang w:val="id-ID"/>
        </w:rPr>
        <w:t>Website</w:t>
      </w:r>
    </w:p>
    <w:p w:rsidR="00CA5DFC" w:rsidRPr="00F25435" w:rsidRDefault="00C91888" w:rsidP="005856EB">
      <w:pPr>
        <w:pStyle w:val="ListParagraph"/>
        <w:spacing w:line="360" w:lineRule="auto"/>
        <w:ind w:left="540" w:hanging="540"/>
        <w:rPr>
          <w:rFonts w:ascii="Times New Arabic" w:hAnsi="Times New Arabic"/>
          <w:sz w:val="24"/>
          <w:szCs w:val="24"/>
          <w:lang w:val="id-ID"/>
        </w:rPr>
      </w:pPr>
      <w:hyperlink r:id="rId7" w:history="1">
        <w:r w:rsidR="00CA5DFC" w:rsidRPr="00F25435">
          <w:rPr>
            <w:rStyle w:val="Hyperlink"/>
            <w:rFonts w:ascii="Times New Arabic" w:hAnsi="Times New Arabic"/>
            <w:sz w:val="24"/>
            <w:szCs w:val="24"/>
          </w:rPr>
          <w:t>http://ar.wikipedia.org/wiki/</w:t>
        </w:r>
        <w:r w:rsidR="00CA5DFC" w:rsidRPr="00F25435">
          <w:rPr>
            <w:rStyle w:val="Hyperlink"/>
            <w:rFonts w:ascii="Times New Arabic" w:hAnsi="Times New Arabic" w:hint="cs"/>
            <w:sz w:val="24"/>
            <w:szCs w:val="24"/>
            <w:rtl/>
          </w:rPr>
          <w:t>محمد_زاهد_الكوثري</w:t>
        </w:r>
      </w:hyperlink>
      <w:r w:rsidR="00CA5DFC" w:rsidRPr="00F25435">
        <w:rPr>
          <w:rFonts w:ascii="Times New Arabic" w:hAnsi="Times New Arabic"/>
          <w:sz w:val="24"/>
          <w:szCs w:val="24"/>
        </w:rPr>
        <w:t xml:space="preserve"> (diakses pada tanggal 26/08/2014)</w:t>
      </w:r>
    </w:p>
    <w:p w:rsidR="00CA5DFC" w:rsidRPr="00F25435" w:rsidRDefault="00CA5DFC" w:rsidP="005856EB">
      <w:pPr>
        <w:spacing w:line="360" w:lineRule="auto"/>
        <w:rPr>
          <w:sz w:val="24"/>
          <w:szCs w:val="24"/>
          <w:lang w:val="id-ID"/>
        </w:rPr>
      </w:pPr>
    </w:p>
    <w:sectPr w:rsidR="00CA5DFC" w:rsidRPr="00F25435" w:rsidSect="005D5950">
      <w:footerReference w:type="default" r:id="rId8"/>
      <w:pgSz w:w="11907" w:h="16839"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99" w:rsidRDefault="00CE7999" w:rsidP="008D069B">
      <w:r>
        <w:separator/>
      </w:r>
    </w:p>
  </w:endnote>
  <w:endnote w:type="continuationSeparator" w:id="1">
    <w:p w:rsidR="00CE7999" w:rsidRDefault="00CE7999" w:rsidP="008D0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Arabic">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GaramondPro-Regular">
    <w:panose1 w:val="00000000000000000000"/>
    <w:charset w:val="B2"/>
    <w:family w:val="roman"/>
    <w:notTrueType/>
    <w:pitch w:val="default"/>
    <w:sig w:usb0="00002001" w:usb1="00000000" w:usb2="00000000" w:usb3="00000000" w:csb0="0000004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4521"/>
      <w:docPartObj>
        <w:docPartGallery w:val="Page Numbers (Bottom of Page)"/>
        <w:docPartUnique/>
      </w:docPartObj>
    </w:sdtPr>
    <w:sdtContent>
      <w:p w:rsidR="00875943" w:rsidRDefault="00C91888">
        <w:pPr>
          <w:pStyle w:val="Footer"/>
          <w:jc w:val="center"/>
        </w:pPr>
        <w:fldSimple w:instr=" PAGE   \* MERGEFORMAT ">
          <w:r w:rsidR="00541822">
            <w:rPr>
              <w:noProof/>
            </w:rPr>
            <w:t>33</w:t>
          </w:r>
        </w:fldSimple>
      </w:p>
    </w:sdtContent>
  </w:sdt>
  <w:p w:rsidR="00875943" w:rsidRDefault="00875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99" w:rsidRDefault="00CE7999" w:rsidP="008D069B">
      <w:r>
        <w:separator/>
      </w:r>
    </w:p>
  </w:footnote>
  <w:footnote w:type="continuationSeparator" w:id="1">
    <w:p w:rsidR="00CE7999" w:rsidRDefault="00CE7999" w:rsidP="008D069B">
      <w:r>
        <w:continuationSeparator/>
      </w:r>
    </w:p>
  </w:footnote>
  <w:footnote w:id="2">
    <w:p w:rsidR="00875943" w:rsidRDefault="00875943" w:rsidP="008D069B">
      <w:pPr>
        <w:pStyle w:val="FootnoteText"/>
        <w:ind w:firstLine="720"/>
        <w:rPr>
          <w:rFonts w:ascii="Times New Arabic" w:hAnsi="Times New Arabic"/>
        </w:rPr>
      </w:pPr>
      <w:r>
        <w:rPr>
          <w:rStyle w:val="FootnoteReference"/>
        </w:rPr>
        <w:footnoteRef/>
      </w:r>
      <w:r>
        <w:rPr>
          <w:rFonts w:ascii="Times New Arabic" w:hAnsi="Times New Arabic"/>
        </w:rPr>
        <w:t>Sesuai ayat al-Qur’an surah al-Nahl: 44</w:t>
      </w:r>
    </w:p>
    <w:p w:rsidR="00875943" w:rsidRPr="003433E0" w:rsidRDefault="00875943" w:rsidP="008D069B">
      <w:pPr>
        <w:pStyle w:val="FootnoteText"/>
        <w:bidi/>
        <w:ind w:firstLine="59"/>
        <w:jc w:val="left"/>
        <w:rPr>
          <w:rFonts w:ascii="Times New Arabic" w:hAnsi="Times New Arabic"/>
          <w:sz w:val="16"/>
          <w:szCs w:val="16"/>
        </w:rPr>
      </w:pPr>
      <w:r w:rsidRPr="003433E0">
        <w:rPr>
          <w:rFonts w:ascii="Times New Arabic" w:hAnsi="Times New Arabic"/>
          <w:sz w:val="16"/>
          <w:szCs w:val="16"/>
        </w:rPr>
        <w:sym w:font="HQPB4" w:char="F0CF"/>
      </w:r>
      <w:r w:rsidRPr="003433E0">
        <w:rPr>
          <w:rFonts w:ascii="Times New Arabic" w:hAnsi="Times New Arabic"/>
          <w:sz w:val="16"/>
          <w:szCs w:val="16"/>
        </w:rPr>
        <w:sym w:font="HQPB1" w:char="F04D"/>
      </w:r>
      <w:r w:rsidRPr="003433E0">
        <w:rPr>
          <w:rFonts w:ascii="Times New Arabic" w:hAnsi="Times New Arabic"/>
          <w:sz w:val="16"/>
          <w:szCs w:val="16"/>
        </w:rPr>
        <w:sym w:font="HQPB2" w:char="F0BB"/>
      </w:r>
      <w:r w:rsidRPr="003433E0">
        <w:rPr>
          <w:rFonts w:ascii="Times New Arabic" w:hAnsi="Times New Arabic"/>
          <w:sz w:val="16"/>
          <w:szCs w:val="16"/>
        </w:rPr>
        <w:sym w:font="HQPB5" w:char="F075"/>
      </w:r>
      <w:r w:rsidRPr="003433E0">
        <w:rPr>
          <w:rFonts w:ascii="Times New Arabic" w:hAnsi="Times New Arabic"/>
          <w:sz w:val="16"/>
          <w:szCs w:val="16"/>
        </w:rPr>
        <w:sym w:font="HQPB2" w:char="F05A"/>
      </w:r>
      <w:r w:rsidRPr="003433E0">
        <w:rPr>
          <w:rFonts w:ascii="Times New Arabic" w:hAnsi="Times New Arabic"/>
          <w:sz w:val="16"/>
          <w:szCs w:val="16"/>
        </w:rPr>
        <w:sym w:font="HQPB4" w:char="F0C9"/>
      </w:r>
      <w:r w:rsidRPr="003433E0">
        <w:rPr>
          <w:rFonts w:ascii="Times New Arabic" w:hAnsi="Times New Arabic"/>
          <w:sz w:val="16"/>
          <w:szCs w:val="16"/>
        </w:rPr>
        <w:sym w:font="HQPB4" w:char="F069"/>
      </w:r>
      <w:r w:rsidRPr="003433E0">
        <w:rPr>
          <w:rFonts w:ascii="Times New Arabic" w:hAnsi="Times New Arabic"/>
          <w:sz w:val="16"/>
          <w:szCs w:val="16"/>
        </w:rPr>
        <w:sym w:font="HQPB2" w:char="F08F"/>
      </w:r>
      <w:r w:rsidRPr="003433E0">
        <w:rPr>
          <w:rFonts w:ascii="Times New Arabic" w:hAnsi="Times New Arabic"/>
          <w:sz w:val="16"/>
          <w:szCs w:val="16"/>
        </w:rPr>
        <w:sym w:font="HQPB5" w:char="F074"/>
      </w:r>
      <w:r w:rsidRPr="003433E0">
        <w:rPr>
          <w:rFonts w:ascii="Times New Arabic" w:hAnsi="Times New Arabic"/>
          <w:sz w:val="16"/>
          <w:szCs w:val="16"/>
        </w:rPr>
        <w:sym w:font="HQPB1" w:char="F037"/>
      </w:r>
      <w:r w:rsidRPr="003433E0">
        <w:rPr>
          <w:rFonts w:ascii="Times New Arabic" w:hAnsi="Times New Arabic"/>
          <w:sz w:val="16"/>
          <w:szCs w:val="16"/>
        </w:rPr>
        <w:sym w:font="HQPB4" w:char="F0F8"/>
      </w:r>
      <w:r w:rsidRPr="003433E0">
        <w:rPr>
          <w:rFonts w:ascii="Times New Arabic" w:hAnsi="Times New Arabic"/>
          <w:sz w:val="16"/>
          <w:szCs w:val="16"/>
        </w:rPr>
        <w:sym w:font="HQPB2" w:char="F039"/>
      </w:r>
      <w:r w:rsidRPr="003433E0">
        <w:rPr>
          <w:rFonts w:ascii="Times New Arabic" w:hAnsi="Times New Arabic"/>
          <w:sz w:val="16"/>
          <w:szCs w:val="16"/>
        </w:rPr>
        <w:sym w:font="HQPB5" w:char="F024"/>
      </w:r>
      <w:r w:rsidRPr="003433E0">
        <w:rPr>
          <w:rFonts w:ascii="Times New Arabic" w:hAnsi="Times New Arabic"/>
          <w:sz w:val="16"/>
          <w:szCs w:val="16"/>
        </w:rPr>
        <w:sym w:font="HQPB1" w:char="F024"/>
      </w:r>
      <w:r w:rsidRPr="003433E0">
        <w:rPr>
          <w:rFonts w:ascii="Times New Arabic" w:hAnsi="Times New Arabic"/>
          <w:sz w:val="16"/>
          <w:szCs w:val="16"/>
        </w:rPr>
        <w:sym w:font="HQPB4" w:char="F0CE"/>
      </w:r>
      <w:r w:rsidRPr="003433E0">
        <w:rPr>
          <w:rFonts w:ascii="Times New Arabic" w:hAnsi="Times New Arabic"/>
          <w:sz w:val="16"/>
          <w:szCs w:val="16"/>
        </w:rPr>
        <w:sym w:font="HQPB1" w:char="F02F"/>
      </w:r>
      <w:r w:rsidRPr="003433E0">
        <w:rPr>
          <w:rFonts w:ascii="Times New Arabic" w:hAnsi="Times New Arabic"/>
          <w:sz w:val="16"/>
          <w:szCs w:val="16"/>
          <w:rtl/>
        </w:rPr>
        <w:t xml:space="preserve"> </w:t>
      </w:r>
      <w:r w:rsidRPr="003433E0">
        <w:rPr>
          <w:rFonts w:ascii="Times New Arabic" w:hAnsi="Times New Arabic"/>
          <w:sz w:val="16"/>
          <w:szCs w:val="16"/>
        </w:rPr>
        <w:sym w:font="HQPB4" w:char="F0CC"/>
      </w:r>
      <w:r w:rsidRPr="003433E0">
        <w:rPr>
          <w:rFonts w:ascii="Times New Arabic" w:hAnsi="Times New Arabic"/>
          <w:sz w:val="16"/>
          <w:szCs w:val="16"/>
        </w:rPr>
        <w:sym w:font="HQPB1" w:char="F08D"/>
      </w:r>
      <w:r w:rsidRPr="003433E0">
        <w:rPr>
          <w:rFonts w:ascii="Times New Arabic" w:hAnsi="Times New Arabic"/>
          <w:sz w:val="16"/>
          <w:szCs w:val="16"/>
        </w:rPr>
        <w:sym w:font="HQPB4" w:char="F0E7"/>
      </w:r>
      <w:r w:rsidRPr="003433E0">
        <w:rPr>
          <w:rFonts w:ascii="Times New Arabic" w:hAnsi="Times New Arabic"/>
          <w:sz w:val="16"/>
          <w:szCs w:val="16"/>
        </w:rPr>
        <w:sym w:font="HQPB1" w:char="F02F"/>
      </w:r>
      <w:r w:rsidRPr="003433E0">
        <w:rPr>
          <w:rFonts w:ascii="Times New Arabic" w:hAnsi="Times New Arabic"/>
          <w:sz w:val="16"/>
          <w:szCs w:val="16"/>
        </w:rPr>
        <w:sym w:font="HQPB4" w:char="F096"/>
      </w:r>
      <w:r w:rsidRPr="003433E0">
        <w:rPr>
          <w:rFonts w:ascii="Times New Arabic" w:hAnsi="Times New Arabic"/>
          <w:sz w:val="16"/>
          <w:szCs w:val="16"/>
        </w:rPr>
        <w:sym w:font="HQPB1" w:char="F093"/>
      </w:r>
      <w:r w:rsidRPr="003433E0">
        <w:rPr>
          <w:rFonts w:ascii="Times New Arabic" w:hAnsi="Times New Arabic"/>
          <w:sz w:val="16"/>
          <w:szCs w:val="16"/>
        </w:rPr>
        <w:sym w:font="HQPB2" w:char="F039"/>
      </w:r>
      <w:r w:rsidRPr="003433E0">
        <w:rPr>
          <w:rFonts w:ascii="Times New Arabic" w:hAnsi="Times New Arabic"/>
          <w:sz w:val="16"/>
          <w:szCs w:val="16"/>
        </w:rPr>
        <w:sym w:font="HQPB5" w:char="F024"/>
      </w:r>
      <w:r w:rsidRPr="003433E0">
        <w:rPr>
          <w:rFonts w:ascii="Times New Arabic" w:hAnsi="Times New Arabic"/>
          <w:sz w:val="16"/>
          <w:szCs w:val="16"/>
        </w:rPr>
        <w:sym w:font="HQPB1" w:char="F023"/>
      </w:r>
      <w:r w:rsidRPr="003433E0">
        <w:rPr>
          <w:rFonts w:ascii="Times New Arabic" w:hAnsi="Times New Arabic"/>
          <w:sz w:val="16"/>
          <w:szCs w:val="16"/>
        </w:rPr>
        <w:sym w:font="HQPB5" w:char="F075"/>
      </w:r>
      <w:r w:rsidRPr="003433E0">
        <w:rPr>
          <w:rFonts w:ascii="Times New Arabic" w:hAnsi="Times New Arabic"/>
          <w:sz w:val="16"/>
          <w:szCs w:val="16"/>
        </w:rPr>
        <w:sym w:font="HQPB2" w:char="F072"/>
      </w:r>
      <w:r w:rsidRPr="003433E0">
        <w:rPr>
          <w:rFonts w:ascii="Times New Arabic" w:hAnsi="Times New Arabic"/>
          <w:sz w:val="16"/>
          <w:szCs w:val="16"/>
          <w:rtl/>
        </w:rPr>
        <w:t xml:space="preserve"> </w:t>
      </w:r>
      <w:r w:rsidRPr="003433E0">
        <w:rPr>
          <w:rFonts w:ascii="Times New Arabic" w:hAnsi="Times New Arabic"/>
          <w:sz w:val="16"/>
          <w:szCs w:val="16"/>
        </w:rPr>
        <w:sym w:font="HQPB4" w:char="F033"/>
      </w:r>
      <w:r w:rsidRPr="003433E0">
        <w:rPr>
          <w:rFonts w:ascii="Times New Arabic" w:hAnsi="Times New Arabic"/>
          <w:sz w:val="16"/>
          <w:szCs w:val="16"/>
          <w:rtl/>
        </w:rPr>
        <w:t xml:space="preserve"> </w:t>
      </w:r>
      <w:r w:rsidRPr="003433E0">
        <w:rPr>
          <w:rFonts w:ascii="Times New Arabic" w:hAnsi="Times New Arabic"/>
          <w:sz w:val="16"/>
          <w:szCs w:val="16"/>
        </w:rPr>
        <w:sym w:font="HQPB5" w:char="F021"/>
      </w:r>
      <w:r w:rsidRPr="003433E0">
        <w:rPr>
          <w:rFonts w:ascii="Times New Arabic" w:hAnsi="Times New Arabic"/>
          <w:sz w:val="16"/>
          <w:szCs w:val="16"/>
        </w:rPr>
        <w:sym w:font="HQPB1" w:char="F024"/>
      </w:r>
      <w:r w:rsidRPr="003433E0">
        <w:rPr>
          <w:rFonts w:ascii="Times New Arabic" w:hAnsi="Times New Arabic"/>
          <w:sz w:val="16"/>
          <w:szCs w:val="16"/>
        </w:rPr>
        <w:sym w:font="HQPB5" w:char="F075"/>
      </w:r>
      <w:r w:rsidRPr="003433E0">
        <w:rPr>
          <w:rFonts w:ascii="Times New Arabic" w:hAnsi="Times New Arabic"/>
          <w:sz w:val="16"/>
          <w:szCs w:val="16"/>
        </w:rPr>
        <w:sym w:font="HQPB2" w:char="F05A"/>
      </w:r>
      <w:r w:rsidRPr="003433E0">
        <w:rPr>
          <w:rFonts w:ascii="Times New Arabic" w:hAnsi="Times New Arabic"/>
          <w:sz w:val="16"/>
          <w:szCs w:val="16"/>
        </w:rPr>
        <w:sym w:font="HQPB4" w:char="F0F8"/>
      </w:r>
      <w:r w:rsidRPr="003433E0">
        <w:rPr>
          <w:rFonts w:ascii="Times New Arabic" w:hAnsi="Times New Arabic"/>
          <w:sz w:val="16"/>
          <w:szCs w:val="16"/>
        </w:rPr>
        <w:sym w:font="HQPB2" w:char="F039"/>
      </w:r>
      <w:r w:rsidRPr="003433E0">
        <w:rPr>
          <w:rFonts w:ascii="Times New Arabic" w:hAnsi="Times New Arabic"/>
          <w:sz w:val="16"/>
          <w:szCs w:val="16"/>
        </w:rPr>
        <w:sym w:font="HQPB5" w:char="F074"/>
      </w:r>
      <w:r w:rsidRPr="003433E0">
        <w:rPr>
          <w:rFonts w:ascii="Times New Arabic" w:hAnsi="Times New Arabic"/>
          <w:sz w:val="16"/>
          <w:szCs w:val="16"/>
        </w:rPr>
        <w:sym w:font="HQPB1" w:char="F093"/>
      </w:r>
      <w:r w:rsidRPr="003433E0">
        <w:rPr>
          <w:rFonts w:ascii="Times New Arabic" w:hAnsi="Times New Arabic"/>
          <w:sz w:val="16"/>
          <w:szCs w:val="16"/>
        </w:rPr>
        <w:sym w:font="HQPB2" w:char="F052"/>
      </w:r>
      <w:r w:rsidRPr="003433E0">
        <w:rPr>
          <w:rFonts w:ascii="Times New Arabic" w:hAnsi="Times New Arabic"/>
          <w:sz w:val="16"/>
          <w:szCs w:val="16"/>
        </w:rPr>
        <w:sym w:font="HQPB5" w:char="F072"/>
      </w:r>
      <w:r w:rsidRPr="003433E0">
        <w:rPr>
          <w:rFonts w:ascii="Times New Arabic" w:hAnsi="Times New Arabic"/>
          <w:sz w:val="16"/>
          <w:szCs w:val="16"/>
        </w:rPr>
        <w:sym w:font="HQPB1" w:char="F026"/>
      </w:r>
      <w:r w:rsidRPr="003433E0">
        <w:rPr>
          <w:rFonts w:ascii="Times New Arabic" w:hAnsi="Times New Arabic"/>
          <w:sz w:val="16"/>
          <w:szCs w:val="16"/>
        </w:rPr>
        <w:sym w:font="HQPB5" w:char="F075"/>
      </w:r>
      <w:r w:rsidRPr="003433E0">
        <w:rPr>
          <w:rFonts w:ascii="Times New Arabic" w:hAnsi="Times New Arabic"/>
          <w:sz w:val="16"/>
          <w:szCs w:val="16"/>
        </w:rPr>
        <w:sym w:font="HQPB2" w:char="F072"/>
      </w:r>
      <w:r w:rsidRPr="003433E0">
        <w:rPr>
          <w:rFonts w:ascii="Times New Arabic" w:hAnsi="Times New Arabic"/>
          <w:sz w:val="16"/>
          <w:szCs w:val="16"/>
          <w:rtl/>
        </w:rPr>
        <w:t xml:space="preserve"> </w:t>
      </w:r>
      <w:r w:rsidRPr="003433E0">
        <w:rPr>
          <w:rFonts w:ascii="Times New Arabic" w:hAnsi="Times New Arabic"/>
          <w:sz w:val="16"/>
          <w:szCs w:val="16"/>
        </w:rPr>
        <w:sym w:font="HQPB5" w:char="F079"/>
      </w:r>
      <w:r w:rsidRPr="003433E0">
        <w:rPr>
          <w:rFonts w:ascii="Times New Arabic" w:hAnsi="Times New Arabic"/>
          <w:sz w:val="16"/>
          <w:szCs w:val="16"/>
        </w:rPr>
        <w:sym w:font="HQPB2" w:char="F037"/>
      </w:r>
      <w:r w:rsidRPr="003433E0">
        <w:rPr>
          <w:rFonts w:ascii="Times New Arabic" w:hAnsi="Times New Arabic"/>
          <w:sz w:val="16"/>
          <w:szCs w:val="16"/>
        </w:rPr>
        <w:sym w:font="HQPB4" w:char="F0F8"/>
      </w:r>
      <w:r w:rsidRPr="003433E0">
        <w:rPr>
          <w:rFonts w:ascii="Times New Arabic" w:hAnsi="Times New Arabic"/>
          <w:sz w:val="16"/>
          <w:szCs w:val="16"/>
        </w:rPr>
        <w:sym w:font="HQPB2" w:char="F08B"/>
      </w:r>
      <w:r w:rsidRPr="003433E0">
        <w:rPr>
          <w:rFonts w:ascii="Times New Arabic" w:hAnsi="Times New Arabic"/>
          <w:sz w:val="16"/>
          <w:szCs w:val="16"/>
        </w:rPr>
        <w:sym w:font="HQPB5" w:char="F073"/>
      </w:r>
      <w:r w:rsidRPr="003433E0">
        <w:rPr>
          <w:rFonts w:ascii="Times New Arabic" w:hAnsi="Times New Arabic"/>
          <w:sz w:val="16"/>
          <w:szCs w:val="16"/>
        </w:rPr>
        <w:sym w:font="HQPB2" w:char="F039"/>
      </w:r>
      <w:r w:rsidRPr="003433E0">
        <w:rPr>
          <w:rFonts w:ascii="Times New Arabic" w:hAnsi="Times New Arabic"/>
          <w:sz w:val="16"/>
          <w:szCs w:val="16"/>
        </w:rPr>
        <w:sym w:font="HQPB4" w:char="F0CE"/>
      </w:r>
      <w:r w:rsidRPr="003433E0">
        <w:rPr>
          <w:rFonts w:ascii="Times New Arabic" w:hAnsi="Times New Arabic"/>
          <w:sz w:val="16"/>
          <w:szCs w:val="16"/>
        </w:rPr>
        <w:sym w:font="HQPB1" w:char="F029"/>
      </w:r>
      <w:r w:rsidRPr="003433E0">
        <w:rPr>
          <w:rFonts w:ascii="Times New Arabic" w:hAnsi="Times New Arabic"/>
          <w:sz w:val="16"/>
          <w:szCs w:val="16"/>
          <w:rtl/>
        </w:rPr>
        <w:t xml:space="preserve"> </w:t>
      </w:r>
      <w:r w:rsidRPr="003433E0">
        <w:rPr>
          <w:rFonts w:ascii="Times New Arabic" w:hAnsi="Times New Arabic"/>
          <w:sz w:val="16"/>
          <w:szCs w:val="16"/>
        </w:rPr>
        <w:sym w:font="HQPB5" w:char="F074"/>
      </w:r>
      <w:r w:rsidRPr="003433E0">
        <w:rPr>
          <w:rFonts w:ascii="Times New Arabic" w:hAnsi="Times New Arabic"/>
          <w:sz w:val="16"/>
          <w:szCs w:val="16"/>
        </w:rPr>
        <w:sym w:font="HQPB1" w:char="F08D"/>
      </w:r>
      <w:r w:rsidRPr="003433E0">
        <w:rPr>
          <w:rFonts w:ascii="Times New Arabic" w:hAnsi="Times New Arabic"/>
          <w:sz w:val="16"/>
          <w:szCs w:val="16"/>
        </w:rPr>
        <w:sym w:font="HQPB4" w:char="F0F2"/>
      </w:r>
      <w:r w:rsidRPr="003433E0">
        <w:rPr>
          <w:rFonts w:ascii="Times New Arabic" w:hAnsi="Times New Arabic"/>
          <w:sz w:val="16"/>
          <w:szCs w:val="16"/>
        </w:rPr>
        <w:sym w:font="HQPB2" w:char="F032"/>
      </w:r>
      <w:r w:rsidRPr="003433E0">
        <w:rPr>
          <w:rFonts w:ascii="Times New Arabic" w:hAnsi="Times New Arabic"/>
          <w:sz w:val="16"/>
          <w:szCs w:val="16"/>
        </w:rPr>
        <w:sym w:font="HQPB4" w:char="F0CF"/>
      </w:r>
      <w:r w:rsidRPr="003433E0">
        <w:rPr>
          <w:rFonts w:ascii="Times New Arabic" w:hAnsi="Times New Arabic"/>
          <w:sz w:val="16"/>
          <w:szCs w:val="16"/>
        </w:rPr>
        <w:sym w:font="HQPB4" w:char="F065"/>
      </w:r>
      <w:r w:rsidRPr="003433E0">
        <w:rPr>
          <w:rFonts w:ascii="Times New Arabic" w:hAnsi="Times New Arabic"/>
          <w:sz w:val="16"/>
          <w:szCs w:val="16"/>
        </w:rPr>
        <w:sym w:font="HQPB3" w:char="F025"/>
      </w:r>
      <w:r w:rsidRPr="003433E0">
        <w:rPr>
          <w:rFonts w:ascii="Times New Arabic" w:hAnsi="Times New Arabic"/>
          <w:sz w:val="16"/>
          <w:szCs w:val="16"/>
        </w:rPr>
        <w:sym w:font="HQPB3" w:char="F021"/>
      </w:r>
      <w:r w:rsidRPr="003433E0">
        <w:rPr>
          <w:rFonts w:ascii="Times New Arabic" w:hAnsi="Times New Arabic"/>
          <w:sz w:val="16"/>
          <w:szCs w:val="16"/>
        </w:rPr>
        <w:sym w:font="HQPB5" w:char="F024"/>
      </w:r>
      <w:r w:rsidRPr="003433E0">
        <w:rPr>
          <w:rFonts w:ascii="Times New Arabic" w:hAnsi="Times New Arabic"/>
          <w:sz w:val="16"/>
          <w:szCs w:val="16"/>
        </w:rPr>
        <w:sym w:font="HQPB1" w:char="F023"/>
      </w:r>
      <w:r w:rsidRPr="003433E0">
        <w:rPr>
          <w:rFonts w:ascii="Times New Arabic" w:hAnsi="Times New Arabic"/>
          <w:sz w:val="16"/>
          <w:szCs w:val="16"/>
          <w:rtl/>
        </w:rPr>
        <w:t xml:space="preserve"> </w:t>
      </w:r>
      <w:r w:rsidRPr="003433E0">
        <w:rPr>
          <w:rFonts w:ascii="Times New Arabic" w:hAnsi="Times New Arabic"/>
          <w:sz w:val="16"/>
          <w:szCs w:val="16"/>
        </w:rPr>
        <w:sym w:font="HQPB5" w:char="F074"/>
      </w:r>
      <w:r w:rsidRPr="003433E0">
        <w:rPr>
          <w:rFonts w:ascii="Times New Arabic" w:hAnsi="Times New Arabic"/>
          <w:sz w:val="16"/>
          <w:szCs w:val="16"/>
        </w:rPr>
        <w:sym w:font="HQPB2" w:char="F0FB"/>
      </w:r>
      <w:r w:rsidRPr="003433E0">
        <w:rPr>
          <w:rFonts w:ascii="Times New Arabic" w:hAnsi="Times New Arabic"/>
          <w:sz w:val="16"/>
          <w:szCs w:val="16"/>
        </w:rPr>
        <w:sym w:font="HQPB4" w:char="F0CE"/>
      </w:r>
      <w:r w:rsidRPr="003433E0">
        <w:rPr>
          <w:rFonts w:ascii="Times New Arabic" w:hAnsi="Times New Arabic"/>
          <w:sz w:val="16"/>
          <w:szCs w:val="16"/>
        </w:rPr>
        <w:sym w:font="HQPB4" w:char="F069"/>
      </w:r>
      <w:r w:rsidRPr="003433E0">
        <w:rPr>
          <w:rFonts w:ascii="Times New Arabic" w:hAnsi="Times New Arabic"/>
          <w:sz w:val="16"/>
          <w:szCs w:val="16"/>
        </w:rPr>
        <w:sym w:font="HQPB2" w:char="F0FC"/>
      </w:r>
      <w:r w:rsidRPr="003433E0">
        <w:rPr>
          <w:rFonts w:ascii="Times New Arabic" w:hAnsi="Times New Arabic"/>
          <w:sz w:val="16"/>
          <w:szCs w:val="16"/>
        </w:rPr>
        <w:sym w:font="HQPB5" w:char="F074"/>
      </w:r>
      <w:r w:rsidRPr="003433E0">
        <w:rPr>
          <w:rFonts w:ascii="Times New Arabic" w:hAnsi="Times New Arabic"/>
          <w:sz w:val="16"/>
          <w:szCs w:val="16"/>
        </w:rPr>
        <w:sym w:font="HQPB1" w:char="F037"/>
      </w:r>
      <w:r w:rsidRPr="003433E0">
        <w:rPr>
          <w:rFonts w:ascii="Times New Arabic" w:hAnsi="Times New Arabic"/>
          <w:sz w:val="16"/>
          <w:szCs w:val="16"/>
        </w:rPr>
        <w:sym w:font="HQPB4" w:char="F0E7"/>
      </w:r>
      <w:r w:rsidRPr="003433E0">
        <w:rPr>
          <w:rFonts w:ascii="Times New Arabic" w:hAnsi="Times New Arabic"/>
          <w:sz w:val="16"/>
          <w:szCs w:val="16"/>
        </w:rPr>
        <w:sym w:font="HQPB1" w:char="F046"/>
      </w:r>
      <w:r w:rsidRPr="003433E0">
        <w:rPr>
          <w:rFonts w:ascii="Times New Arabic" w:hAnsi="Times New Arabic"/>
          <w:sz w:val="16"/>
          <w:szCs w:val="16"/>
        </w:rPr>
        <w:sym w:font="HQPB4" w:char="F0CF"/>
      </w:r>
      <w:r w:rsidRPr="003433E0">
        <w:rPr>
          <w:rFonts w:ascii="Times New Arabic" w:hAnsi="Times New Arabic"/>
          <w:sz w:val="16"/>
          <w:szCs w:val="16"/>
        </w:rPr>
        <w:sym w:font="HQPB2" w:char="F039"/>
      </w:r>
      <w:r w:rsidRPr="003433E0">
        <w:rPr>
          <w:rFonts w:ascii="Times New Arabic" w:hAnsi="Times New Arabic"/>
          <w:sz w:val="16"/>
          <w:szCs w:val="16"/>
          <w:rtl/>
        </w:rPr>
        <w:t xml:space="preserve"> </w:t>
      </w:r>
      <w:r w:rsidRPr="003433E0">
        <w:rPr>
          <w:rFonts w:ascii="Times New Arabic" w:hAnsi="Times New Arabic"/>
          <w:sz w:val="16"/>
          <w:szCs w:val="16"/>
        </w:rPr>
        <w:sym w:font="HQPB4" w:char="F0C4"/>
      </w:r>
      <w:r w:rsidRPr="003433E0">
        <w:rPr>
          <w:rFonts w:ascii="Times New Arabic" w:hAnsi="Times New Arabic"/>
          <w:sz w:val="16"/>
          <w:szCs w:val="16"/>
        </w:rPr>
        <w:sym w:font="HQPB1" w:char="F0A8"/>
      </w:r>
      <w:r w:rsidRPr="003433E0">
        <w:rPr>
          <w:rFonts w:ascii="Times New Arabic" w:hAnsi="Times New Arabic"/>
          <w:sz w:val="16"/>
          <w:szCs w:val="16"/>
        </w:rPr>
        <w:sym w:font="HQPB1" w:char="F024"/>
      </w:r>
      <w:r w:rsidRPr="003433E0">
        <w:rPr>
          <w:rFonts w:ascii="Times New Arabic" w:hAnsi="Times New Arabic"/>
          <w:sz w:val="16"/>
          <w:szCs w:val="16"/>
        </w:rPr>
        <w:sym w:font="HQPB4" w:char="F0A8"/>
      </w:r>
      <w:r w:rsidRPr="003433E0">
        <w:rPr>
          <w:rFonts w:ascii="Times New Arabic" w:hAnsi="Times New Arabic"/>
          <w:sz w:val="16"/>
          <w:szCs w:val="16"/>
        </w:rPr>
        <w:sym w:font="HQPB2" w:char="F05A"/>
      </w:r>
      <w:r w:rsidRPr="003433E0">
        <w:rPr>
          <w:rFonts w:ascii="Times New Arabic" w:hAnsi="Times New Arabic"/>
          <w:sz w:val="16"/>
          <w:szCs w:val="16"/>
        </w:rPr>
        <w:sym w:font="HQPB2" w:char="F03D"/>
      </w:r>
      <w:r w:rsidRPr="003433E0">
        <w:rPr>
          <w:rFonts w:ascii="Times New Arabic" w:hAnsi="Times New Arabic"/>
          <w:sz w:val="16"/>
          <w:szCs w:val="16"/>
        </w:rPr>
        <w:sym w:font="HQPB4" w:char="F0CF"/>
      </w:r>
      <w:r w:rsidRPr="003433E0">
        <w:rPr>
          <w:rFonts w:ascii="Times New Arabic" w:hAnsi="Times New Arabic"/>
          <w:sz w:val="16"/>
          <w:szCs w:val="16"/>
        </w:rPr>
        <w:sym w:font="HQPB2" w:char="F039"/>
      </w:r>
      <w:r w:rsidRPr="003433E0">
        <w:rPr>
          <w:rFonts w:ascii="Times New Arabic" w:hAnsi="Times New Arabic"/>
          <w:sz w:val="16"/>
          <w:szCs w:val="16"/>
          <w:rtl/>
        </w:rPr>
        <w:t xml:space="preserve"> </w:t>
      </w:r>
      <w:r w:rsidRPr="003433E0">
        <w:rPr>
          <w:rFonts w:ascii="Times New Arabic" w:hAnsi="Times New Arabic"/>
          <w:sz w:val="16"/>
          <w:szCs w:val="16"/>
        </w:rPr>
        <w:sym w:font="HQPB1" w:char="F024"/>
      </w:r>
      <w:r w:rsidRPr="003433E0">
        <w:rPr>
          <w:rFonts w:ascii="Times New Arabic" w:hAnsi="Times New Arabic"/>
          <w:sz w:val="16"/>
          <w:szCs w:val="16"/>
        </w:rPr>
        <w:sym w:font="HQPB5" w:char="F074"/>
      </w:r>
      <w:r w:rsidRPr="003433E0">
        <w:rPr>
          <w:rFonts w:ascii="Times New Arabic" w:hAnsi="Times New Arabic"/>
          <w:sz w:val="16"/>
          <w:szCs w:val="16"/>
        </w:rPr>
        <w:sym w:font="HQPB2" w:char="F042"/>
      </w:r>
      <w:r w:rsidRPr="003433E0">
        <w:rPr>
          <w:rFonts w:ascii="Times New Arabic" w:hAnsi="Times New Arabic"/>
          <w:sz w:val="16"/>
          <w:szCs w:val="16"/>
          <w:rtl/>
        </w:rPr>
        <w:t xml:space="preserve"> </w:t>
      </w:r>
      <w:r w:rsidRPr="003433E0">
        <w:rPr>
          <w:rFonts w:ascii="Times New Arabic" w:hAnsi="Times New Arabic"/>
          <w:sz w:val="16"/>
          <w:szCs w:val="16"/>
        </w:rPr>
        <w:sym w:font="HQPB5" w:char="F074"/>
      </w:r>
      <w:r w:rsidRPr="003433E0">
        <w:rPr>
          <w:rFonts w:ascii="Times New Arabic" w:hAnsi="Times New Arabic"/>
          <w:sz w:val="16"/>
          <w:szCs w:val="16"/>
        </w:rPr>
        <w:sym w:font="HQPB2" w:char="F041"/>
      </w:r>
      <w:r w:rsidRPr="003433E0">
        <w:rPr>
          <w:rFonts w:ascii="Times New Arabic" w:hAnsi="Times New Arabic"/>
          <w:sz w:val="16"/>
          <w:szCs w:val="16"/>
        </w:rPr>
        <w:sym w:font="HQPB4" w:char="F0CC"/>
      </w:r>
      <w:r w:rsidRPr="003433E0">
        <w:rPr>
          <w:rFonts w:ascii="Times New Arabic" w:hAnsi="Times New Arabic"/>
          <w:sz w:val="16"/>
          <w:szCs w:val="16"/>
        </w:rPr>
        <w:sym w:font="HQPB4" w:char="F068"/>
      </w:r>
      <w:r w:rsidRPr="003433E0">
        <w:rPr>
          <w:rFonts w:ascii="Times New Arabic" w:hAnsi="Times New Arabic"/>
          <w:sz w:val="16"/>
          <w:szCs w:val="16"/>
        </w:rPr>
        <w:sym w:font="HQPB1" w:char="F093"/>
      </w:r>
      <w:r w:rsidRPr="003433E0">
        <w:rPr>
          <w:rFonts w:ascii="Times New Arabic" w:hAnsi="Times New Arabic"/>
          <w:sz w:val="16"/>
          <w:szCs w:val="16"/>
        </w:rPr>
        <w:sym w:font="HQPB4" w:char="F0E7"/>
      </w:r>
      <w:r w:rsidRPr="003433E0">
        <w:rPr>
          <w:rFonts w:ascii="Times New Arabic" w:hAnsi="Times New Arabic"/>
          <w:sz w:val="16"/>
          <w:szCs w:val="16"/>
        </w:rPr>
        <w:sym w:font="HQPB2" w:char="F052"/>
      </w:r>
      <w:r w:rsidRPr="003433E0">
        <w:rPr>
          <w:rFonts w:ascii="Times New Arabic" w:hAnsi="Times New Arabic"/>
          <w:sz w:val="16"/>
          <w:szCs w:val="16"/>
          <w:rtl/>
        </w:rPr>
        <w:t xml:space="preserve"> </w:t>
      </w:r>
      <w:r w:rsidRPr="003433E0">
        <w:rPr>
          <w:rFonts w:ascii="Times New Arabic" w:hAnsi="Times New Arabic"/>
          <w:sz w:val="16"/>
          <w:szCs w:val="16"/>
        </w:rPr>
        <w:sym w:font="HQPB4" w:char="F0F6"/>
      </w:r>
      <w:r w:rsidRPr="003433E0">
        <w:rPr>
          <w:rFonts w:ascii="Times New Arabic" w:hAnsi="Times New Arabic"/>
          <w:sz w:val="16"/>
          <w:szCs w:val="16"/>
        </w:rPr>
        <w:sym w:font="HQPB2" w:char="F04E"/>
      </w:r>
      <w:r w:rsidRPr="003433E0">
        <w:rPr>
          <w:rFonts w:ascii="Times New Arabic" w:hAnsi="Times New Arabic"/>
          <w:sz w:val="16"/>
          <w:szCs w:val="16"/>
        </w:rPr>
        <w:sym w:font="HQPB4" w:char="F0CD"/>
      </w:r>
      <w:r w:rsidRPr="003433E0">
        <w:rPr>
          <w:rFonts w:ascii="Times New Arabic" w:hAnsi="Times New Arabic"/>
          <w:sz w:val="16"/>
          <w:szCs w:val="16"/>
        </w:rPr>
        <w:sym w:font="HQPB2" w:char="F06B"/>
      </w:r>
      <w:r w:rsidRPr="003433E0">
        <w:rPr>
          <w:rFonts w:ascii="Times New Arabic" w:hAnsi="Times New Arabic"/>
          <w:sz w:val="16"/>
          <w:szCs w:val="16"/>
        </w:rPr>
        <w:sym w:font="HQPB4" w:char="F0F6"/>
      </w:r>
      <w:r w:rsidRPr="003433E0">
        <w:rPr>
          <w:rFonts w:ascii="Times New Arabic" w:hAnsi="Times New Arabic"/>
          <w:sz w:val="16"/>
          <w:szCs w:val="16"/>
        </w:rPr>
        <w:sym w:font="HQPB2" w:char="F08E"/>
      </w:r>
      <w:r w:rsidRPr="003433E0">
        <w:rPr>
          <w:rFonts w:ascii="Times New Arabic" w:hAnsi="Times New Arabic"/>
          <w:sz w:val="16"/>
          <w:szCs w:val="16"/>
        </w:rPr>
        <w:sym w:font="HQPB5" w:char="F073"/>
      </w:r>
      <w:r w:rsidRPr="003433E0">
        <w:rPr>
          <w:rFonts w:ascii="Times New Arabic" w:hAnsi="Times New Arabic"/>
          <w:sz w:val="16"/>
          <w:szCs w:val="16"/>
        </w:rPr>
        <w:sym w:font="HQPB2" w:char="F039"/>
      </w:r>
      <w:r w:rsidRPr="003433E0">
        <w:rPr>
          <w:rFonts w:ascii="Times New Arabic" w:hAnsi="Times New Arabic"/>
          <w:sz w:val="16"/>
          <w:szCs w:val="16"/>
        </w:rPr>
        <w:sym w:font="HQPB4" w:char="F0CE"/>
      </w:r>
      <w:r w:rsidRPr="003433E0">
        <w:rPr>
          <w:rFonts w:ascii="Times New Arabic" w:hAnsi="Times New Arabic"/>
          <w:sz w:val="16"/>
          <w:szCs w:val="16"/>
        </w:rPr>
        <w:sym w:font="HQPB1" w:char="F029"/>
      </w:r>
      <w:r w:rsidRPr="003433E0">
        <w:rPr>
          <w:rFonts w:ascii="Times New Arabic" w:hAnsi="Times New Arabic"/>
          <w:sz w:val="16"/>
          <w:szCs w:val="16"/>
          <w:rtl/>
        </w:rPr>
        <w:t xml:space="preserve"> </w:t>
      </w:r>
      <w:r w:rsidRPr="003433E0">
        <w:rPr>
          <w:rFonts w:ascii="Times New Arabic" w:hAnsi="Times New Arabic"/>
          <w:sz w:val="16"/>
          <w:szCs w:val="16"/>
        </w:rPr>
        <w:sym w:font="HQPB4" w:char="F0F6"/>
      </w:r>
      <w:r w:rsidRPr="003433E0">
        <w:rPr>
          <w:rFonts w:ascii="Times New Arabic" w:hAnsi="Times New Arabic"/>
          <w:sz w:val="16"/>
          <w:szCs w:val="16"/>
        </w:rPr>
        <w:sym w:font="HQPB2" w:char="F04E"/>
      </w:r>
      <w:r w:rsidRPr="003433E0">
        <w:rPr>
          <w:rFonts w:ascii="Times New Arabic" w:hAnsi="Times New Arabic"/>
          <w:sz w:val="16"/>
          <w:szCs w:val="16"/>
        </w:rPr>
        <w:sym w:font="HQPB4" w:char="F0DF"/>
      </w:r>
      <w:r w:rsidRPr="003433E0">
        <w:rPr>
          <w:rFonts w:ascii="Times New Arabic" w:hAnsi="Times New Arabic"/>
          <w:sz w:val="16"/>
          <w:szCs w:val="16"/>
        </w:rPr>
        <w:sym w:font="HQPB2" w:char="F067"/>
      </w:r>
      <w:r w:rsidRPr="003433E0">
        <w:rPr>
          <w:rFonts w:ascii="Times New Arabic" w:hAnsi="Times New Arabic"/>
          <w:sz w:val="16"/>
          <w:szCs w:val="16"/>
        </w:rPr>
        <w:sym w:font="HQPB4" w:char="F0AF"/>
      </w:r>
      <w:r w:rsidRPr="003433E0">
        <w:rPr>
          <w:rFonts w:ascii="Times New Arabic" w:hAnsi="Times New Arabic"/>
          <w:sz w:val="16"/>
          <w:szCs w:val="16"/>
        </w:rPr>
        <w:sym w:font="HQPB2" w:char="F03D"/>
      </w:r>
      <w:r w:rsidRPr="003433E0">
        <w:rPr>
          <w:rFonts w:ascii="Times New Arabic" w:hAnsi="Times New Arabic"/>
          <w:sz w:val="16"/>
          <w:szCs w:val="16"/>
        </w:rPr>
        <w:sym w:font="HQPB5" w:char="F079"/>
      </w:r>
      <w:r w:rsidRPr="003433E0">
        <w:rPr>
          <w:rFonts w:ascii="Times New Arabic" w:hAnsi="Times New Arabic"/>
          <w:sz w:val="16"/>
          <w:szCs w:val="16"/>
        </w:rPr>
        <w:sym w:font="HQPB1" w:char="F0E8"/>
      </w:r>
      <w:r w:rsidRPr="003433E0">
        <w:rPr>
          <w:rFonts w:ascii="Times New Arabic" w:hAnsi="Times New Arabic"/>
          <w:sz w:val="16"/>
          <w:szCs w:val="16"/>
        </w:rPr>
        <w:sym w:font="HQPB5" w:char="F073"/>
      </w:r>
      <w:r w:rsidRPr="003433E0">
        <w:rPr>
          <w:rFonts w:ascii="Times New Arabic" w:hAnsi="Times New Arabic"/>
          <w:sz w:val="16"/>
          <w:szCs w:val="16"/>
        </w:rPr>
        <w:sym w:font="HQPB2" w:char="F039"/>
      </w:r>
      <w:r w:rsidRPr="003433E0">
        <w:rPr>
          <w:rFonts w:ascii="Times New Arabic" w:hAnsi="Times New Arabic"/>
          <w:sz w:val="16"/>
          <w:szCs w:val="16"/>
        </w:rPr>
        <w:sym w:font="HQPB5" w:char="F075"/>
      </w:r>
      <w:r w:rsidRPr="003433E0">
        <w:rPr>
          <w:rFonts w:ascii="Times New Arabic" w:hAnsi="Times New Arabic"/>
          <w:sz w:val="16"/>
          <w:szCs w:val="16"/>
        </w:rPr>
        <w:sym w:font="HQPB2" w:char="F072"/>
      </w:r>
      <w:r w:rsidRPr="003433E0">
        <w:rPr>
          <w:rFonts w:ascii="Times New Arabic" w:hAnsi="Times New Arabic"/>
          <w:sz w:val="16"/>
          <w:szCs w:val="16"/>
          <w:rtl/>
        </w:rPr>
        <w:t xml:space="preserve"> </w:t>
      </w:r>
      <w:r w:rsidRPr="003433E0">
        <w:rPr>
          <w:rFonts w:ascii="Times New Arabic" w:hAnsi="Times New Arabic"/>
          <w:sz w:val="16"/>
          <w:szCs w:val="16"/>
        </w:rPr>
        <w:sym w:font="HQPB5" w:char="F09A"/>
      </w:r>
      <w:r w:rsidRPr="003433E0">
        <w:rPr>
          <w:rFonts w:ascii="Times New Arabic" w:hAnsi="Times New Arabic"/>
          <w:sz w:val="16"/>
          <w:szCs w:val="16"/>
        </w:rPr>
        <w:sym w:font="HQPB2" w:char="F063"/>
      </w:r>
      <w:r w:rsidRPr="003433E0">
        <w:rPr>
          <w:rFonts w:ascii="Times New Arabic" w:hAnsi="Times New Arabic"/>
          <w:sz w:val="16"/>
          <w:szCs w:val="16"/>
        </w:rPr>
        <w:sym w:font="HQPB2" w:char="F072"/>
      </w:r>
      <w:r w:rsidRPr="003433E0">
        <w:rPr>
          <w:rFonts w:ascii="Times New Arabic" w:hAnsi="Times New Arabic"/>
          <w:sz w:val="16"/>
          <w:szCs w:val="16"/>
        </w:rPr>
        <w:sym w:font="HQPB4" w:char="F0E3"/>
      </w:r>
      <w:r w:rsidRPr="003433E0">
        <w:rPr>
          <w:rFonts w:ascii="Times New Arabic" w:hAnsi="Times New Arabic"/>
          <w:sz w:val="16"/>
          <w:szCs w:val="16"/>
        </w:rPr>
        <w:sym w:font="HQPB1" w:char="F08D"/>
      </w:r>
      <w:r w:rsidRPr="003433E0">
        <w:rPr>
          <w:rFonts w:ascii="Times New Arabic" w:hAnsi="Times New Arabic"/>
          <w:sz w:val="16"/>
          <w:szCs w:val="16"/>
        </w:rPr>
        <w:sym w:font="HQPB4" w:char="F0A9"/>
      </w:r>
      <w:r w:rsidRPr="003433E0">
        <w:rPr>
          <w:rFonts w:ascii="Times New Arabic" w:hAnsi="Times New Arabic"/>
          <w:sz w:val="16"/>
          <w:szCs w:val="16"/>
        </w:rPr>
        <w:sym w:font="HQPB2" w:char="F033"/>
      </w:r>
      <w:r w:rsidRPr="003433E0">
        <w:rPr>
          <w:rFonts w:ascii="Times New Arabic" w:hAnsi="Times New Arabic"/>
          <w:sz w:val="16"/>
          <w:szCs w:val="16"/>
        </w:rPr>
        <w:sym w:font="HQPB5" w:char="F078"/>
      </w:r>
      <w:r w:rsidRPr="003433E0">
        <w:rPr>
          <w:rFonts w:ascii="Times New Arabic" w:hAnsi="Times New Arabic"/>
          <w:sz w:val="16"/>
          <w:szCs w:val="16"/>
        </w:rPr>
        <w:sym w:font="HQPB1" w:char="F0FF"/>
      </w:r>
      <w:r w:rsidRPr="003433E0">
        <w:rPr>
          <w:rFonts w:ascii="Times New Arabic" w:hAnsi="Times New Arabic"/>
          <w:sz w:val="16"/>
          <w:szCs w:val="16"/>
        </w:rPr>
        <w:sym w:font="HQPB5" w:char="F074"/>
      </w:r>
      <w:r w:rsidRPr="003433E0">
        <w:rPr>
          <w:rFonts w:ascii="Times New Arabic" w:hAnsi="Times New Arabic"/>
          <w:sz w:val="16"/>
          <w:szCs w:val="16"/>
        </w:rPr>
        <w:sym w:font="HQPB1" w:char="F047"/>
      </w:r>
      <w:r w:rsidRPr="003433E0">
        <w:rPr>
          <w:rFonts w:ascii="Times New Arabic" w:hAnsi="Times New Arabic"/>
          <w:sz w:val="16"/>
          <w:szCs w:val="16"/>
        </w:rPr>
        <w:sym w:font="HQPB5" w:char="F074"/>
      </w:r>
      <w:r w:rsidRPr="003433E0">
        <w:rPr>
          <w:rFonts w:ascii="Times New Arabic" w:hAnsi="Times New Arabic"/>
          <w:sz w:val="16"/>
          <w:szCs w:val="16"/>
        </w:rPr>
        <w:sym w:font="HQPB2" w:char="F083"/>
      </w:r>
    </w:p>
    <w:p w:rsidR="00875943" w:rsidRDefault="00875943" w:rsidP="008D069B">
      <w:pPr>
        <w:pStyle w:val="FootnoteText"/>
        <w:ind w:firstLine="0"/>
        <w:rPr>
          <w:rFonts w:ascii="Times New Arabic" w:hAnsi="Times New Arabic"/>
          <w:lang w:val="id-ID"/>
        </w:rPr>
      </w:pPr>
      <w:r>
        <w:rPr>
          <w:rFonts w:ascii="Times New Arabic" w:hAnsi="Times New Arabic"/>
        </w:rPr>
        <w:t xml:space="preserve">Artinya: </w:t>
      </w:r>
    </w:p>
    <w:p w:rsidR="00875943" w:rsidRPr="00EF2E4D" w:rsidRDefault="00875943" w:rsidP="008D069B">
      <w:pPr>
        <w:pStyle w:val="FootnoteText"/>
        <w:ind w:firstLine="0"/>
        <w:rPr>
          <w:rFonts w:ascii="Times New Arabic" w:hAnsi="Times New Arabic"/>
          <w:lang w:val="id-ID"/>
        </w:rPr>
      </w:pPr>
      <w:r w:rsidRPr="003A7B54">
        <w:rPr>
          <w:rFonts w:ascii="Times New Arabic" w:hAnsi="Times New Arabic"/>
          <w:i/>
          <w:iCs/>
          <w:lang w:val="id-ID"/>
        </w:rPr>
        <w:t>Keterangan-keterangan (mukjizat) dan kitab-kitab. dan Kami turunkan kepadamu (Nabi</w:t>
      </w:r>
      <w:r w:rsidR="00C91888">
        <w:rPr>
          <w:rFonts w:ascii="Times New Arabic" w:hAnsi="Times New Arabic"/>
          <w:i/>
          <w:iCs/>
          <w:lang w:val="id-ID"/>
        </w:rPr>
        <w:fldChar w:fldCharType="begin"/>
      </w:r>
      <w:r w:rsidRPr="00761FE9">
        <w:rPr>
          <w:lang w:val="id-ID"/>
        </w:rPr>
        <w:instrText xml:space="preserve"> XE "</w:instrText>
      </w:r>
      <w:r w:rsidRPr="00E62478">
        <w:rPr>
          <w:rFonts w:ascii="Times New Arabic" w:hAnsi="Times New Arabic"/>
          <w:sz w:val="24"/>
          <w:szCs w:val="24"/>
          <w:lang w:val="id-ID"/>
        </w:rPr>
        <w:instrText>Nabi</w:instrText>
      </w:r>
      <w:r w:rsidRPr="00761FE9">
        <w:rPr>
          <w:lang w:val="id-ID"/>
        </w:rPr>
        <w:instrText xml:space="preserve">" </w:instrText>
      </w:r>
      <w:r w:rsidR="00C91888">
        <w:rPr>
          <w:rFonts w:ascii="Times New Arabic" w:hAnsi="Times New Arabic"/>
          <w:i/>
          <w:iCs/>
          <w:lang w:val="id-ID"/>
        </w:rPr>
        <w:fldChar w:fldCharType="end"/>
      </w:r>
      <w:r w:rsidRPr="003A7B54">
        <w:rPr>
          <w:rFonts w:ascii="Times New Arabic" w:hAnsi="Times New Arabic"/>
          <w:i/>
          <w:iCs/>
          <w:lang w:val="id-ID"/>
        </w:rPr>
        <w:t xml:space="preserve"> Muhammad shallalla&gt;hu ‘alaihi wa sallam) Al Qur’an, agar kamu menerangkan pada umat manusia apa yang telah diturunkan kepada mereka dan supaya mereka memikirkan</w:t>
      </w:r>
      <w:r w:rsidRPr="003A7B54">
        <w:rPr>
          <w:rFonts w:ascii="Times New Arabic" w:hAnsi="Times New Arabic"/>
          <w:lang w:val="id-ID"/>
        </w:rPr>
        <w:t>.</w:t>
      </w:r>
    </w:p>
  </w:footnote>
  <w:footnote w:id="3">
    <w:p w:rsidR="00875943" w:rsidRPr="00261978" w:rsidRDefault="00875943" w:rsidP="008D069B">
      <w:pPr>
        <w:pStyle w:val="FootnoteText"/>
        <w:ind w:firstLine="720"/>
        <w:rPr>
          <w:lang w:val="id-ID"/>
        </w:rPr>
      </w:pPr>
      <w:r>
        <w:rPr>
          <w:rStyle w:val="FootnoteReference"/>
        </w:rPr>
        <w:footnoteRef/>
      </w:r>
      <w:r w:rsidRPr="00351181">
        <w:rPr>
          <w:rFonts w:ascii="Times New Arabic" w:hAnsi="Times New Arabic"/>
        </w:rPr>
        <w:t>Nu</w:t>
      </w:r>
      <w:r>
        <w:rPr>
          <w:rFonts w:ascii="Times New Arabic" w:hAnsi="Times New Arabic"/>
        </w:rPr>
        <w:t>&gt;</w:t>
      </w:r>
      <w:r w:rsidRPr="00351181">
        <w:rPr>
          <w:rFonts w:ascii="Times New Arabic" w:hAnsi="Times New Arabic"/>
        </w:rPr>
        <w:t>r al-Di</w:t>
      </w:r>
      <w:r>
        <w:rPr>
          <w:rFonts w:ascii="Times New Arabic" w:hAnsi="Times New Arabic"/>
        </w:rPr>
        <w:t>&gt;</w:t>
      </w:r>
      <w:r w:rsidRPr="00351181">
        <w:rPr>
          <w:rFonts w:ascii="Times New Arabic" w:hAnsi="Times New Arabic"/>
        </w:rPr>
        <w:t xml:space="preserve">n ‘Itr, </w:t>
      </w:r>
      <w:r w:rsidRPr="00351181">
        <w:rPr>
          <w:rFonts w:ascii="Times New Arabic" w:hAnsi="Times New Arabic"/>
          <w:i/>
          <w:iCs/>
        </w:rPr>
        <w:t>Manhaj al-Naqd fi&gt; ‘Ulu&gt;m al-H</w:t>
      </w:r>
      <w:r>
        <w:rPr>
          <w:rFonts w:ascii="Times New Arabic" w:hAnsi="Times New Arabic"/>
          <w:i/>
          <w:iCs/>
          <w:lang w:val="id-ID"/>
        </w:rPr>
        <w:t>{</w:t>
      </w:r>
      <w:r w:rsidRPr="00351181">
        <w:rPr>
          <w:rFonts w:ascii="Times New Arabic" w:hAnsi="Times New Arabic"/>
          <w:i/>
          <w:iCs/>
        </w:rPr>
        <w:t>adi</w:t>
      </w:r>
      <w:r>
        <w:rPr>
          <w:rFonts w:ascii="Times New Arabic" w:hAnsi="Times New Arabic"/>
          <w:i/>
          <w:iCs/>
          <w:lang w:val="id-ID"/>
        </w:rPr>
        <w:t>&gt;</w:t>
      </w:r>
      <w:r w:rsidRPr="00351181">
        <w:rPr>
          <w:rFonts w:ascii="Times New Arabic" w:hAnsi="Times New Arabic"/>
          <w:i/>
          <w:iCs/>
        </w:rPr>
        <w:t>th</w:t>
      </w:r>
      <w:r w:rsidRPr="00351181">
        <w:rPr>
          <w:rFonts w:ascii="Times New Arabic" w:hAnsi="Times New Arabic"/>
        </w:rPr>
        <w:t xml:space="preserve"> (Damaskus: Dar al-Fikr, 1997), 26-27</w:t>
      </w:r>
      <w:r>
        <w:rPr>
          <w:rFonts w:ascii="Times New Arabic" w:hAnsi="Times New Arabic"/>
          <w:lang w:val="id-ID"/>
        </w:rPr>
        <w:t>.</w:t>
      </w:r>
    </w:p>
  </w:footnote>
  <w:footnote w:id="4">
    <w:p w:rsidR="00875943" w:rsidRPr="003913ED"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Pr>
          <w:rFonts w:ascii="Times New Arabic" w:hAnsi="Times New Arabic"/>
          <w:lang w:val="id-ID"/>
        </w:rPr>
        <w:t>Makna</w:t>
      </w:r>
      <w:r w:rsidRPr="00714290">
        <w:rPr>
          <w:rFonts w:ascii="Times New Arabic" w:hAnsi="Times New Arabic"/>
          <w:lang w:val="id-ID"/>
        </w:rPr>
        <w:t xml:space="preserve"> harfiah </w:t>
      </w:r>
      <w:r w:rsidRPr="00714290">
        <w:rPr>
          <w:rFonts w:ascii="Times New Arabic" w:hAnsi="Times New Arabic"/>
          <w:i/>
          <w:iCs/>
          <w:lang w:val="id-ID"/>
        </w:rPr>
        <w:t>mutawa</w:t>
      </w:r>
      <w:r>
        <w:rPr>
          <w:rFonts w:ascii="Times New Arabic" w:hAnsi="Times New Arabic"/>
          <w:i/>
          <w:iCs/>
          <w:lang w:val="id-ID"/>
        </w:rPr>
        <w:t>&gt;</w:t>
      </w:r>
      <w:r w:rsidRPr="00714290">
        <w:rPr>
          <w:rFonts w:ascii="Times New Arabic" w:hAnsi="Times New Arabic"/>
          <w:i/>
          <w:iCs/>
          <w:lang w:val="id-ID"/>
        </w:rPr>
        <w:t>tir</w:t>
      </w:r>
      <w:r w:rsidR="00C91888">
        <w:rPr>
          <w:rFonts w:ascii="Times New Arabic" w:hAnsi="Times New Arabic"/>
          <w:i/>
          <w:iCs/>
          <w:lang w:val="id-ID"/>
        </w:rPr>
        <w:fldChar w:fldCharType="begin"/>
      </w:r>
      <w:r w:rsidRPr="004957E9">
        <w:rPr>
          <w:lang w:val="id-ID"/>
        </w:rPr>
        <w:instrText xml:space="preserve"> XE "</w:instrText>
      </w:r>
      <w:r w:rsidRPr="00E468B5">
        <w:rPr>
          <w:rFonts w:ascii="Times New Arabic" w:hAnsi="Times New Arabic"/>
          <w:i/>
          <w:iCs/>
          <w:sz w:val="24"/>
          <w:szCs w:val="24"/>
          <w:lang w:val="id-ID"/>
        </w:rPr>
        <w:instrText>mutawa&gt;tir</w:instrText>
      </w:r>
      <w:r w:rsidRPr="004957E9">
        <w:rPr>
          <w:lang w:val="id-ID"/>
        </w:rPr>
        <w:instrText xml:space="preserve">" </w:instrText>
      </w:r>
      <w:r w:rsidR="00C91888">
        <w:rPr>
          <w:rFonts w:ascii="Times New Arabic" w:hAnsi="Times New Arabic"/>
          <w:i/>
          <w:iCs/>
          <w:lang w:val="id-ID"/>
        </w:rPr>
        <w:fldChar w:fldCharType="end"/>
      </w:r>
      <w:r w:rsidRPr="00714290">
        <w:rPr>
          <w:rFonts w:ascii="Times New Arabic" w:hAnsi="Times New Arabic"/>
          <w:i/>
          <w:iCs/>
          <w:lang w:val="id-ID"/>
        </w:rPr>
        <w:t xml:space="preserve"> </w:t>
      </w:r>
      <w:r w:rsidRPr="00714290">
        <w:rPr>
          <w:rFonts w:ascii="Times New Arabic" w:hAnsi="Times New Arabic"/>
          <w:lang w:val="id-ID"/>
        </w:rPr>
        <w:t xml:space="preserve">adalah </w:t>
      </w:r>
      <w:r w:rsidRPr="00714290">
        <w:rPr>
          <w:rFonts w:ascii="Times New Arabic" w:hAnsi="Times New Arabic"/>
          <w:i/>
          <w:iCs/>
          <w:lang w:val="id-ID"/>
        </w:rPr>
        <w:t>tata</w:t>
      </w:r>
      <w:r>
        <w:rPr>
          <w:rFonts w:ascii="Times New Arabic" w:hAnsi="Times New Arabic"/>
          <w:i/>
          <w:iCs/>
          <w:lang w:val="id-ID"/>
        </w:rPr>
        <w:t>&gt;</w:t>
      </w:r>
      <w:r w:rsidRPr="00714290">
        <w:rPr>
          <w:rFonts w:ascii="Times New Arabic" w:hAnsi="Times New Arabic"/>
          <w:i/>
          <w:iCs/>
          <w:lang w:val="id-ID"/>
        </w:rPr>
        <w:t>bu</w:t>
      </w:r>
      <w:r>
        <w:rPr>
          <w:rFonts w:ascii="Times New Arabic" w:hAnsi="Times New Arabic"/>
          <w:i/>
          <w:iCs/>
          <w:lang w:val="id-ID"/>
        </w:rPr>
        <w:t>‘</w:t>
      </w:r>
      <w:r w:rsidRPr="00714290">
        <w:rPr>
          <w:rFonts w:ascii="Times New Arabic" w:hAnsi="Times New Arabic"/>
          <w:lang w:val="id-ID"/>
        </w:rPr>
        <w:t>, yakni berurut, sedang arti istilah dalam ilmu hadis</w:t>
      </w:r>
      <w:r w:rsidR="00C91888">
        <w:rPr>
          <w:rFonts w:ascii="Times New Arabic" w:hAnsi="Times New Arabic"/>
          <w:lang w:val="id-ID"/>
        </w:rPr>
        <w:fldChar w:fldCharType="begin"/>
      </w:r>
      <w:r w:rsidRPr="0083518A">
        <w:rPr>
          <w:lang w:val="id-ID"/>
        </w:rPr>
        <w:instrText xml:space="preserve"> XE "</w:instrText>
      </w:r>
      <w:r w:rsidRPr="00895494">
        <w:rPr>
          <w:rFonts w:ascii="Times New Arabic" w:hAnsi="Times New Arabic"/>
          <w:sz w:val="24"/>
          <w:szCs w:val="24"/>
          <w:lang w:val="id-ID"/>
        </w:rPr>
        <w:instrText>hadis</w:instrText>
      </w:r>
      <w:r w:rsidRPr="0083518A">
        <w:rPr>
          <w:lang w:val="id-ID"/>
        </w:rPr>
        <w:instrText xml:space="preserve">" </w:instrText>
      </w:r>
      <w:r w:rsidR="00C91888">
        <w:rPr>
          <w:rFonts w:ascii="Times New Arabic" w:hAnsi="Times New Arabic"/>
          <w:lang w:val="id-ID"/>
        </w:rPr>
        <w:fldChar w:fldCharType="end"/>
      </w:r>
      <w:r w:rsidRPr="00714290">
        <w:rPr>
          <w:rFonts w:ascii="Times New Arabic" w:hAnsi="Times New Arabic"/>
          <w:lang w:val="id-ID"/>
        </w:rPr>
        <w:t xml:space="preserve"> ialah berita yang diriwayatkan oleh orang banyak pada setiap tingkatan periwayat, mulai dari tingkat sahabat sampai dengan </w:t>
      </w:r>
      <w:r>
        <w:rPr>
          <w:rFonts w:ascii="Times New Arabic" w:hAnsi="Times New Arabic"/>
          <w:i/>
          <w:iCs/>
          <w:lang w:val="id-ID"/>
        </w:rPr>
        <w:t>mukharr</w:t>
      </w:r>
      <w:r w:rsidRPr="00714290">
        <w:rPr>
          <w:rFonts w:ascii="Times New Arabic" w:hAnsi="Times New Arabic"/>
          <w:i/>
          <w:iCs/>
          <w:lang w:val="id-ID"/>
        </w:rPr>
        <w:t xml:space="preserve">ij </w:t>
      </w:r>
      <w:r>
        <w:rPr>
          <w:rFonts w:ascii="Times New Arabic" w:hAnsi="Times New Arabic"/>
          <w:lang w:val="id-ID"/>
        </w:rPr>
        <w:t>dan menurut ukuran rasio serta</w:t>
      </w:r>
      <w:r w:rsidRPr="00714290">
        <w:rPr>
          <w:rFonts w:ascii="Times New Arabic" w:hAnsi="Times New Arabic"/>
          <w:lang w:val="id-ID"/>
        </w:rPr>
        <w:t xml:space="preserve"> kebiasaan mustahil para periwayat yang </w:t>
      </w:r>
      <w:r>
        <w:rPr>
          <w:rFonts w:ascii="Times New Arabic" w:hAnsi="Times New Arabic"/>
          <w:lang w:val="id-ID"/>
        </w:rPr>
        <w:t xml:space="preserve">jumlahnya banyak itu </w:t>
      </w:r>
      <w:r w:rsidRPr="00714290">
        <w:rPr>
          <w:rFonts w:ascii="Times New Arabic" w:hAnsi="Times New Arabic"/>
          <w:lang w:val="id-ID"/>
        </w:rPr>
        <w:t>bersepakat untuk berdusta.</w:t>
      </w:r>
      <w:r>
        <w:rPr>
          <w:rFonts w:ascii="Times New Arabic" w:hAnsi="Times New Arabic"/>
          <w:lang w:val="id-ID"/>
        </w:rPr>
        <w:t xml:space="preserve"> </w:t>
      </w:r>
      <w:r w:rsidRPr="00714290">
        <w:rPr>
          <w:rFonts w:ascii="Times New Arabic" w:hAnsi="Times New Arabic"/>
          <w:lang w:val="id-ID"/>
        </w:rPr>
        <w:t>Sebagian ulama</w:t>
      </w:r>
      <w:r w:rsidR="00C91888">
        <w:rPr>
          <w:rFonts w:ascii="Times New Arabic" w:hAnsi="Times New Arabic"/>
          <w:lang w:val="id-ID"/>
        </w:rPr>
        <w:fldChar w:fldCharType="begin"/>
      </w:r>
      <w:r>
        <w:instrText xml:space="preserve"> XE "</w:instrText>
      </w:r>
      <w:r w:rsidRPr="00337290">
        <w:rPr>
          <w:rFonts w:ascii="Times New Arabic" w:hAnsi="Times New Arabic"/>
          <w:sz w:val="24"/>
          <w:szCs w:val="24"/>
          <w:lang w:val="id-ID"/>
        </w:rPr>
        <w:instrText>ulama</w:instrText>
      </w:r>
      <w:r>
        <w:instrText xml:space="preserve">" </w:instrText>
      </w:r>
      <w:r w:rsidR="00C91888">
        <w:rPr>
          <w:rFonts w:ascii="Times New Arabic" w:hAnsi="Times New Arabic"/>
          <w:lang w:val="id-ID"/>
        </w:rPr>
        <w:fldChar w:fldCharType="end"/>
      </w:r>
      <w:r w:rsidRPr="00714290">
        <w:rPr>
          <w:rFonts w:ascii="Times New Arabic" w:hAnsi="Times New Arabic"/>
          <w:lang w:val="id-ID"/>
        </w:rPr>
        <w:t xml:space="preserve"> memasu</w:t>
      </w:r>
      <w:r>
        <w:rPr>
          <w:rFonts w:ascii="Times New Arabic" w:hAnsi="Times New Arabic"/>
          <w:lang w:val="id-ID"/>
        </w:rPr>
        <w:t>k</w:t>
      </w:r>
      <w:r w:rsidRPr="00714290">
        <w:rPr>
          <w:rFonts w:ascii="Times New Arabic" w:hAnsi="Times New Arabic"/>
          <w:lang w:val="id-ID"/>
        </w:rPr>
        <w:t>kan penyaksian panca</w:t>
      </w:r>
      <w:r>
        <w:rPr>
          <w:rFonts w:ascii="Times New Arabic" w:hAnsi="Times New Arabic"/>
          <w:lang w:val="id-ID"/>
        </w:rPr>
        <w:t xml:space="preserve"> </w:t>
      </w:r>
      <w:r w:rsidRPr="00714290">
        <w:rPr>
          <w:rFonts w:ascii="Times New Arabic" w:hAnsi="Times New Arabic"/>
          <w:lang w:val="id-ID"/>
        </w:rPr>
        <w:t>indra sebagai salah satu syarat</w:t>
      </w:r>
      <w:r>
        <w:rPr>
          <w:rFonts w:ascii="Times New Arabic" w:hAnsi="Times New Arabic"/>
          <w:lang w:val="id-ID"/>
        </w:rPr>
        <w:t>nya</w:t>
      </w:r>
      <w:r w:rsidRPr="00714290">
        <w:rPr>
          <w:rFonts w:ascii="Times New Arabic" w:hAnsi="Times New Arabic"/>
          <w:lang w:val="id-ID"/>
        </w:rPr>
        <w:t>.</w:t>
      </w:r>
      <w:r>
        <w:rPr>
          <w:rFonts w:ascii="Times New Arabic" w:hAnsi="Times New Arabic"/>
          <w:lang w:val="id-ID"/>
        </w:rPr>
        <w:t xml:space="preserve"> </w:t>
      </w:r>
      <w:r w:rsidRPr="00D2340B">
        <w:rPr>
          <w:rFonts w:ascii="Times New Arabic" w:hAnsi="Times New Arabic"/>
        </w:rPr>
        <w:t xml:space="preserve">Mahmud at-Tahhan, </w:t>
      </w:r>
      <w:r w:rsidRPr="00D2340B">
        <w:rPr>
          <w:rFonts w:ascii="Times New Arabic" w:hAnsi="Times New Arabic"/>
          <w:i/>
          <w:iCs/>
        </w:rPr>
        <w:t>Taisi</w:t>
      </w:r>
      <w:r>
        <w:rPr>
          <w:rFonts w:ascii="Times New Arabic" w:hAnsi="Times New Arabic"/>
          <w:i/>
          <w:iCs/>
          <w:lang w:val="id-ID"/>
        </w:rPr>
        <w:t>&gt;</w:t>
      </w:r>
      <w:r>
        <w:rPr>
          <w:rFonts w:ascii="Times New Arabic" w:hAnsi="Times New Arabic"/>
          <w:i/>
          <w:iCs/>
        </w:rPr>
        <w:t>r Must</w:t>
      </w:r>
      <w:r>
        <w:rPr>
          <w:rFonts w:ascii="Times New Arabic" w:hAnsi="Times New Arabic"/>
          <w:i/>
          <w:iCs/>
          <w:lang w:val="id-ID"/>
        </w:rPr>
        <w:t>}</w:t>
      </w:r>
      <w:r>
        <w:rPr>
          <w:rFonts w:ascii="Times New Arabic" w:hAnsi="Times New Arabic"/>
          <w:i/>
          <w:iCs/>
        </w:rPr>
        <w:t>alah al-H</w:t>
      </w:r>
      <w:r>
        <w:rPr>
          <w:rFonts w:ascii="Times New Arabic" w:hAnsi="Times New Arabic"/>
          <w:i/>
          <w:iCs/>
          <w:lang w:val="id-ID"/>
        </w:rPr>
        <w:t>{</w:t>
      </w:r>
      <w:r>
        <w:rPr>
          <w:rFonts w:ascii="Times New Arabic" w:hAnsi="Times New Arabic"/>
          <w:i/>
          <w:iCs/>
        </w:rPr>
        <w:t>adi</w:t>
      </w:r>
      <w:r>
        <w:rPr>
          <w:rFonts w:ascii="Times New Arabic" w:hAnsi="Times New Arabic"/>
          <w:i/>
          <w:iCs/>
          <w:lang w:val="id-ID"/>
        </w:rPr>
        <w:t>&gt;th</w:t>
      </w:r>
      <w:r w:rsidRPr="00D2340B">
        <w:rPr>
          <w:rFonts w:ascii="Times New Arabic" w:hAnsi="Times New Arabic"/>
          <w:i/>
          <w:iCs/>
        </w:rPr>
        <w:t xml:space="preserve"> </w:t>
      </w:r>
      <w:r>
        <w:rPr>
          <w:rFonts w:ascii="Times New Arabic" w:hAnsi="Times New Arabic"/>
        </w:rPr>
        <w:t>(B</w:t>
      </w:r>
      <w:r>
        <w:rPr>
          <w:rFonts w:ascii="Times New Arabic" w:hAnsi="Times New Arabic"/>
          <w:lang w:val="id-ID"/>
        </w:rPr>
        <w:t>e</w:t>
      </w:r>
      <w:r w:rsidRPr="00D2340B">
        <w:rPr>
          <w:rFonts w:ascii="Times New Arabic" w:hAnsi="Times New Arabic"/>
        </w:rPr>
        <w:t>irut: Dar al-Qur</w:t>
      </w:r>
      <w:r>
        <w:rPr>
          <w:rFonts w:ascii="Times New Arabic" w:hAnsi="Times New Arabic"/>
        </w:rPr>
        <w:t>’an al-Karim, 1398 H/1979 M),</w:t>
      </w:r>
      <w:r>
        <w:rPr>
          <w:rFonts w:ascii="Times New Arabic" w:hAnsi="Times New Arabic"/>
          <w:lang w:val="id-ID"/>
        </w:rPr>
        <w:t xml:space="preserve"> 21.</w:t>
      </w:r>
    </w:p>
  </w:footnote>
  <w:footnote w:id="5">
    <w:p w:rsidR="00875943" w:rsidRPr="00E33939"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sidRPr="00D2340B">
        <w:rPr>
          <w:rFonts w:ascii="Times New Arabic" w:hAnsi="Times New Arabic"/>
        </w:rPr>
        <w:t xml:space="preserve">Kata </w:t>
      </w:r>
      <w:r w:rsidRPr="003F6ABE">
        <w:rPr>
          <w:rFonts w:ascii="Times New Arabic" w:hAnsi="Times New Arabic"/>
          <w:i/>
          <w:iCs/>
        </w:rPr>
        <w:t>a</w:t>
      </w:r>
      <w:r>
        <w:rPr>
          <w:rFonts w:ascii="Times New Arabic" w:hAnsi="Times New Arabic"/>
          <w:i/>
          <w:iCs/>
          <w:lang w:val="id-ID"/>
        </w:rPr>
        <w:t>&gt;</w:t>
      </w:r>
      <w:r w:rsidRPr="003F6ABE">
        <w:rPr>
          <w:rFonts w:ascii="Times New Arabic" w:hAnsi="Times New Arabic"/>
          <w:i/>
          <w:iCs/>
        </w:rPr>
        <w:t>h</w:t>
      </w:r>
      <w:r>
        <w:rPr>
          <w:rFonts w:ascii="Times New Arabic" w:hAnsi="Times New Arabic"/>
          <w:i/>
          <w:iCs/>
          <w:lang w:val="id-ID"/>
        </w:rPr>
        <w:t>}</w:t>
      </w:r>
      <w:r w:rsidRPr="003F6ABE">
        <w:rPr>
          <w:rFonts w:ascii="Times New Arabic" w:hAnsi="Times New Arabic"/>
          <w:i/>
          <w:iCs/>
        </w:rPr>
        <w:t>a</w:t>
      </w:r>
      <w:r>
        <w:rPr>
          <w:rFonts w:ascii="Times New Arabic" w:hAnsi="Times New Arabic"/>
          <w:i/>
          <w:iCs/>
          <w:lang w:val="id-ID"/>
        </w:rPr>
        <w:t>&gt;</w:t>
      </w:r>
      <w:r w:rsidRPr="003F6ABE">
        <w:rPr>
          <w:rFonts w:ascii="Times New Arabic" w:hAnsi="Times New Arabic"/>
          <w:i/>
          <w:iCs/>
        </w:rPr>
        <w:t>d</w:t>
      </w:r>
      <w:r w:rsidRPr="00D2340B">
        <w:rPr>
          <w:rFonts w:ascii="Times New Arabic" w:hAnsi="Times New Arabic"/>
        </w:rPr>
        <w:t xml:space="preserve"> berbentuk jamak dari kata </w:t>
      </w:r>
      <w:r w:rsidRPr="00D2340B">
        <w:rPr>
          <w:rFonts w:ascii="Times New Arabic" w:hAnsi="Times New Arabic"/>
          <w:i/>
          <w:iCs/>
        </w:rPr>
        <w:t>wa</w:t>
      </w:r>
      <w:r>
        <w:rPr>
          <w:rFonts w:ascii="Times New Arabic" w:hAnsi="Times New Arabic"/>
          <w:i/>
          <w:iCs/>
          <w:lang w:val="id-ID"/>
        </w:rPr>
        <w:t>&gt;</w:t>
      </w:r>
      <w:r w:rsidRPr="00D2340B">
        <w:rPr>
          <w:rFonts w:ascii="Times New Arabic" w:hAnsi="Times New Arabic"/>
          <w:i/>
          <w:iCs/>
        </w:rPr>
        <w:t>h</w:t>
      </w:r>
      <w:r>
        <w:rPr>
          <w:rFonts w:ascii="Times New Arabic" w:hAnsi="Times New Arabic"/>
          <w:i/>
          <w:iCs/>
          <w:lang w:val="id-ID"/>
        </w:rPr>
        <w:t>}</w:t>
      </w:r>
      <w:r w:rsidRPr="00D2340B">
        <w:rPr>
          <w:rFonts w:ascii="Times New Arabic" w:hAnsi="Times New Arabic"/>
          <w:i/>
          <w:iCs/>
        </w:rPr>
        <w:t xml:space="preserve">id, </w:t>
      </w:r>
      <w:r w:rsidRPr="00D2340B">
        <w:rPr>
          <w:rFonts w:ascii="Times New Arabic" w:hAnsi="Times New Arabic"/>
        </w:rPr>
        <w:t>yang arti harfiahnya adalah satu. Arti istilah menurut ilmu hadis</w:t>
      </w:r>
      <w:r w:rsidR="00C91888">
        <w:rPr>
          <w:rFonts w:ascii="Times New Arabic" w:hAnsi="Times New Arabic"/>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rPr>
        <w:fldChar w:fldCharType="end"/>
      </w:r>
      <w:r w:rsidRPr="00D2340B">
        <w:rPr>
          <w:rFonts w:ascii="Times New Arabic" w:hAnsi="Times New Arabic"/>
        </w:rPr>
        <w:t xml:space="preserve"> ialah </w:t>
      </w:r>
      <w:r>
        <w:rPr>
          <w:rFonts w:ascii="Times New Arabic" w:hAnsi="Times New Arabic"/>
          <w:lang w:val="id-ID"/>
        </w:rPr>
        <w:t>hadis yang perawinya tidak melebihi jumlah perawi</w:t>
      </w:r>
      <w:r w:rsidR="00C91888">
        <w:rPr>
          <w:rFonts w:ascii="Times New Arabic" w:hAnsi="Times New Arabic"/>
          <w:lang w:val="id-ID"/>
        </w:rPr>
        <w:fldChar w:fldCharType="begin"/>
      </w:r>
      <w:r>
        <w:instrText xml:space="preserve"> XE "</w:instrText>
      </w:r>
      <w:r w:rsidRPr="00756995">
        <w:rPr>
          <w:rFonts w:ascii="Times New Arabic" w:hAnsi="Times New Arabic"/>
          <w:sz w:val="24"/>
          <w:szCs w:val="24"/>
        </w:rPr>
        <w:instrText>perawi</w:instrText>
      </w:r>
      <w:r>
        <w:instrText xml:space="preserve">" </w:instrText>
      </w:r>
      <w:r w:rsidR="00C91888">
        <w:rPr>
          <w:rFonts w:ascii="Times New Arabic" w:hAnsi="Times New Arabic"/>
          <w:lang w:val="id-ID"/>
        </w:rPr>
        <w:fldChar w:fldCharType="end"/>
      </w:r>
      <w:r>
        <w:rPr>
          <w:rFonts w:ascii="Times New Arabic" w:hAnsi="Times New Arabic"/>
          <w:lang w:val="id-ID"/>
        </w:rPr>
        <w:t xml:space="preserve"> hadis </w:t>
      </w:r>
      <w:r w:rsidRPr="00E97FC8">
        <w:rPr>
          <w:rFonts w:ascii="Times New Arabic" w:hAnsi="Times New Arabic"/>
          <w:i/>
          <w:iCs/>
          <w:lang w:val="id-ID"/>
        </w:rPr>
        <w:t>mutawa</w:t>
      </w:r>
      <w:r>
        <w:rPr>
          <w:rFonts w:ascii="Times New Arabic" w:hAnsi="Times New Arabic"/>
          <w:i/>
          <w:iCs/>
          <w:lang w:val="id-ID"/>
        </w:rPr>
        <w:t>&gt;</w:t>
      </w:r>
      <w:r w:rsidRPr="00E97FC8">
        <w:rPr>
          <w:rFonts w:ascii="Times New Arabic" w:hAnsi="Times New Arabic"/>
          <w:i/>
          <w:iCs/>
          <w:lang w:val="id-ID"/>
        </w:rPr>
        <w:t>tir</w:t>
      </w:r>
      <w:r w:rsidR="00C91888">
        <w:rPr>
          <w:rFonts w:ascii="Times New Arabic" w:hAnsi="Times New Arabic"/>
          <w:i/>
          <w:iCs/>
          <w:lang w:val="id-ID"/>
        </w:rPr>
        <w:fldChar w:fldCharType="begin"/>
      </w:r>
      <w:r>
        <w:instrText xml:space="preserve"> XE "</w:instrText>
      </w:r>
      <w:r w:rsidRPr="00E468B5">
        <w:rPr>
          <w:rFonts w:ascii="Times New Arabic" w:hAnsi="Times New Arabic"/>
          <w:i/>
          <w:iCs/>
          <w:sz w:val="24"/>
          <w:szCs w:val="24"/>
          <w:lang w:val="id-ID"/>
        </w:rPr>
        <w:instrText>mutawa&gt;tir</w:instrText>
      </w:r>
      <w:r>
        <w:instrText xml:space="preserve">" </w:instrText>
      </w:r>
      <w:r w:rsidR="00C91888">
        <w:rPr>
          <w:rFonts w:ascii="Times New Arabic" w:hAnsi="Times New Arabic"/>
          <w:i/>
          <w:iCs/>
          <w:lang w:val="id-ID"/>
        </w:rPr>
        <w:fldChar w:fldCharType="end"/>
      </w:r>
      <w:r>
        <w:rPr>
          <w:rFonts w:ascii="Times New Arabic" w:hAnsi="Times New Arabic"/>
          <w:lang w:val="id-ID"/>
        </w:rPr>
        <w:t xml:space="preserve">, tidak memenuhi syarat hadis </w:t>
      </w:r>
      <w:r w:rsidRPr="00E97FC8">
        <w:rPr>
          <w:rFonts w:ascii="Times New Arabic" w:hAnsi="Times New Arabic"/>
          <w:i/>
          <w:iCs/>
          <w:lang w:val="id-ID"/>
        </w:rPr>
        <w:t>mutawa</w:t>
      </w:r>
      <w:r>
        <w:rPr>
          <w:rFonts w:ascii="Times New Arabic" w:hAnsi="Times New Arabic"/>
          <w:i/>
          <w:iCs/>
          <w:lang w:val="id-ID"/>
        </w:rPr>
        <w:t>&gt;</w:t>
      </w:r>
      <w:r w:rsidRPr="00E97FC8">
        <w:rPr>
          <w:rFonts w:ascii="Times New Arabic" w:hAnsi="Times New Arabic"/>
          <w:i/>
          <w:iCs/>
          <w:lang w:val="id-ID"/>
        </w:rPr>
        <w:t>tir</w:t>
      </w:r>
      <w:r>
        <w:rPr>
          <w:rFonts w:ascii="Times New Arabic" w:hAnsi="Times New Arabic"/>
          <w:i/>
          <w:iCs/>
          <w:lang w:val="id-ID"/>
        </w:rPr>
        <w:t>,</w:t>
      </w:r>
      <w:r>
        <w:rPr>
          <w:rFonts w:ascii="Times New Arabic" w:hAnsi="Times New Arabic"/>
          <w:lang w:val="id-ID"/>
        </w:rPr>
        <w:t xml:space="preserve">  serta tidak mencapai derajat hadis </w:t>
      </w:r>
      <w:r w:rsidRPr="00E97FC8">
        <w:rPr>
          <w:rFonts w:ascii="Times New Arabic" w:hAnsi="Times New Arabic"/>
          <w:i/>
          <w:iCs/>
          <w:lang w:val="id-ID"/>
        </w:rPr>
        <w:t>mutawa</w:t>
      </w:r>
      <w:r>
        <w:rPr>
          <w:rFonts w:ascii="Times New Arabic" w:hAnsi="Times New Arabic"/>
          <w:i/>
          <w:iCs/>
          <w:lang w:val="id-ID"/>
        </w:rPr>
        <w:t>&gt;</w:t>
      </w:r>
      <w:r w:rsidRPr="00E97FC8">
        <w:rPr>
          <w:rFonts w:ascii="Times New Arabic" w:hAnsi="Times New Arabic"/>
          <w:i/>
          <w:iCs/>
          <w:lang w:val="id-ID"/>
        </w:rPr>
        <w:t>tir</w:t>
      </w:r>
      <w:r>
        <w:rPr>
          <w:rFonts w:ascii="Times New Arabic" w:hAnsi="Times New Arabic"/>
          <w:lang w:val="id-ID"/>
        </w:rPr>
        <w:t>.</w:t>
      </w:r>
      <w:r w:rsidRPr="00D2340B">
        <w:rPr>
          <w:rFonts w:ascii="Times New Arabic" w:hAnsi="Times New Arabic"/>
        </w:rPr>
        <w:t xml:space="preserve"> Untuk penjelasan tentang </w:t>
      </w:r>
      <w:r w:rsidRPr="00D2340B">
        <w:rPr>
          <w:rFonts w:ascii="Times New Arabic" w:hAnsi="Times New Arabic"/>
          <w:i/>
          <w:iCs/>
        </w:rPr>
        <w:t>mutawa</w:t>
      </w:r>
      <w:r>
        <w:rPr>
          <w:rFonts w:ascii="Times New Arabic" w:hAnsi="Times New Arabic"/>
          <w:i/>
          <w:iCs/>
          <w:lang w:val="id-ID"/>
        </w:rPr>
        <w:t>&gt;</w:t>
      </w:r>
      <w:r w:rsidRPr="00D2340B">
        <w:rPr>
          <w:rFonts w:ascii="Times New Arabic" w:hAnsi="Times New Arabic"/>
          <w:i/>
          <w:iCs/>
        </w:rPr>
        <w:t>tir</w:t>
      </w:r>
      <w:r w:rsidRPr="00D2340B">
        <w:rPr>
          <w:rFonts w:ascii="Times New Arabic" w:hAnsi="Times New Arabic"/>
        </w:rPr>
        <w:t xml:space="preserve"> dan </w:t>
      </w:r>
      <w:r w:rsidRPr="00D2340B">
        <w:rPr>
          <w:rFonts w:ascii="Times New Arabic" w:hAnsi="Times New Arabic"/>
          <w:i/>
          <w:iCs/>
        </w:rPr>
        <w:t>a</w:t>
      </w:r>
      <w:r>
        <w:rPr>
          <w:rFonts w:ascii="Times New Arabic" w:hAnsi="Times New Arabic"/>
          <w:i/>
          <w:iCs/>
          <w:lang w:val="id-ID"/>
        </w:rPr>
        <w:t>&gt;</w:t>
      </w:r>
      <w:r w:rsidRPr="00D2340B">
        <w:rPr>
          <w:rFonts w:ascii="Times New Arabic" w:hAnsi="Times New Arabic"/>
          <w:i/>
          <w:iCs/>
        </w:rPr>
        <w:t>h</w:t>
      </w:r>
      <w:r>
        <w:rPr>
          <w:rFonts w:ascii="Times New Arabic" w:hAnsi="Times New Arabic"/>
          <w:i/>
          <w:iCs/>
          <w:lang w:val="id-ID"/>
        </w:rPr>
        <w:t>}</w:t>
      </w:r>
      <w:r w:rsidRPr="00D2340B">
        <w:rPr>
          <w:rFonts w:ascii="Times New Arabic" w:hAnsi="Times New Arabic"/>
          <w:i/>
          <w:iCs/>
        </w:rPr>
        <w:t>a</w:t>
      </w:r>
      <w:r>
        <w:rPr>
          <w:rFonts w:ascii="Times New Arabic" w:hAnsi="Times New Arabic"/>
          <w:i/>
          <w:iCs/>
          <w:lang w:val="id-ID"/>
        </w:rPr>
        <w:t>&gt;</w:t>
      </w:r>
      <w:r w:rsidRPr="00D2340B">
        <w:rPr>
          <w:rFonts w:ascii="Times New Arabic" w:hAnsi="Times New Arabic"/>
          <w:i/>
          <w:iCs/>
        </w:rPr>
        <w:t xml:space="preserve">d, </w:t>
      </w:r>
      <w:r w:rsidRPr="00D2340B">
        <w:rPr>
          <w:rFonts w:ascii="Times New Arabic" w:hAnsi="Times New Arabic"/>
        </w:rPr>
        <w:t xml:space="preserve">lihat misalnya Mahmud at-Tahhan, </w:t>
      </w:r>
      <w:r w:rsidRPr="00D2340B">
        <w:rPr>
          <w:rFonts w:ascii="Times New Arabic" w:hAnsi="Times New Arabic"/>
          <w:i/>
          <w:iCs/>
        </w:rPr>
        <w:t>Taisi</w:t>
      </w:r>
      <w:r>
        <w:rPr>
          <w:rFonts w:ascii="Times New Arabic" w:hAnsi="Times New Arabic"/>
          <w:i/>
          <w:iCs/>
          <w:lang w:val="id-ID"/>
        </w:rPr>
        <w:t>&gt;</w:t>
      </w:r>
      <w:r>
        <w:rPr>
          <w:rFonts w:ascii="Times New Arabic" w:hAnsi="Times New Arabic"/>
          <w:i/>
          <w:iCs/>
        </w:rPr>
        <w:t>r Must</w:t>
      </w:r>
      <w:r>
        <w:rPr>
          <w:rFonts w:ascii="Times New Arabic" w:hAnsi="Times New Arabic"/>
          <w:i/>
          <w:iCs/>
          <w:lang w:val="id-ID"/>
        </w:rPr>
        <w:t>}</w:t>
      </w:r>
      <w:r>
        <w:rPr>
          <w:rFonts w:ascii="Times New Arabic" w:hAnsi="Times New Arabic"/>
          <w:i/>
          <w:iCs/>
        </w:rPr>
        <w:t>alah al-H</w:t>
      </w:r>
      <w:r>
        <w:rPr>
          <w:rFonts w:ascii="Times New Arabic" w:hAnsi="Times New Arabic"/>
          <w:i/>
          <w:iCs/>
          <w:lang w:val="id-ID"/>
        </w:rPr>
        <w:t>{</w:t>
      </w:r>
      <w:r>
        <w:rPr>
          <w:rFonts w:ascii="Times New Arabic" w:hAnsi="Times New Arabic"/>
          <w:i/>
          <w:iCs/>
        </w:rPr>
        <w:t>adi</w:t>
      </w:r>
      <w:r>
        <w:rPr>
          <w:rFonts w:ascii="Times New Arabic" w:hAnsi="Times New Arabic"/>
          <w:i/>
          <w:iCs/>
          <w:lang w:val="id-ID"/>
        </w:rPr>
        <w:t>&gt;th</w:t>
      </w:r>
      <w:r>
        <w:rPr>
          <w:rFonts w:ascii="Times New Arabic" w:hAnsi="Times New Arabic"/>
          <w:lang w:val="id-ID"/>
        </w:rPr>
        <w:t>...</w:t>
      </w:r>
      <w:r>
        <w:rPr>
          <w:rFonts w:ascii="Times New Arabic" w:hAnsi="Times New Arabic"/>
        </w:rPr>
        <w:t>,</w:t>
      </w:r>
      <w:r w:rsidRPr="00D2340B">
        <w:rPr>
          <w:rFonts w:ascii="Times New Arabic" w:hAnsi="Times New Arabic"/>
        </w:rPr>
        <w:t xml:space="preserve"> 18-22</w:t>
      </w:r>
      <w:r>
        <w:rPr>
          <w:rFonts w:ascii="Times New Arabic" w:hAnsi="Times New Arabic"/>
          <w:lang w:val="id-ID"/>
        </w:rPr>
        <w:t>.</w:t>
      </w:r>
    </w:p>
  </w:footnote>
  <w:footnote w:id="6">
    <w:p w:rsidR="00875943" w:rsidRPr="004B12EC" w:rsidRDefault="00875943" w:rsidP="008D069B">
      <w:pPr>
        <w:pStyle w:val="FootnoteText"/>
        <w:ind w:firstLine="720"/>
        <w:rPr>
          <w:rFonts w:ascii="Times New Arabic" w:hAnsi="Times New Arabic"/>
          <w:lang w:val="id-ID"/>
        </w:rPr>
      </w:pPr>
      <w:r w:rsidRPr="00B867A0">
        <w:rPr>
          <w:rStyle w:val="FootnoteReference"/>
          <w:rFonts w:ascii="Times New Arabic" w:hAnsi="Times New Arabic"/>
        </w:rPr>
        <w:footnoteRef/>
      </w:r>
      <w:r>
        <w:rPr>
          <w:rFonts w:ascii="Times New Arabic" w:hAnsi="Times New Arabic"/>
        </w:rPr>
        <w:t xml:space="preserve">Untuk pembahasan tentang tragedi </w:t>
      </w:r>
      <w:r w:rsidRPr="00907008">
        <w:rPr>
          <w:rFonts w:ascii="Times New Arabic" w:hAnsi="Times New Arabic"/>
          <w:i/>
          <w:iCs/>
        </w:rPr>
        <w:t>fitnah</w:t>
      </w:r>
      <w:r>
        <w:rPr>
          <w:rFonts w:ascii="Times New Arabic" w:hAnsi="Times New Arabic"/>
        </w:rPr>
        <w:t xml:space="preserve"> bisa dilihat Marshall G Hodgson, The Venture of Islam, Volume one: Chicago: The University of Chicago, 1974), 212-223; M. Dede Rodliyana, </w:t>
      </w:r>
      <w:r w:rsidRPr="00B867A0">
        <w:rPr>
          <w:rFonts w:ascii="Times New Arabic" w:hAnsi="Times New Arabic"/>
        </w:rPr>
        <w:t>Hegemoni</w:t>
      </w:r>
      <w:r>
        <w:rPr>
          <w:rFonts w:ascii="Times New Arabic" w:hAnsi="Times New Arabic"/>
        </w:rPr>
        <w:t xml:space="preserve"> Fiqh terhadap Penulisan Kitab Hadith,  Journal of Qur’an and Hadith Studies, Vol. I, No. 1, 2011, 119-144</w:t>
      </w:r>
      <w:r>
        <w:rPr>
          <w:rFonts w:ascii="Times New Arabic" w:hAnsi="Times New Arabic"/>
          <w:lang w:val="id-ID"/>
        </w:rPr>
        <w:t>.</w:t>
      </w:r>
    </w:p>
  </w:footnote>
  <w:footnote w:id="7">
    <w:p w:rsidR="00875943" w:rsidRPr="004B12EC"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Pr>
          <w:rFonts w:ascii="Times New Arabic" w:hAnsi="Times New Arabic"/>
          <w:i/>
          <w:iCs/>
        </w:rPr>
        <w:t>Ra’y</w:t>
      </w:r>
      <w:r>
        <w:rPr>
          <w:rFonts w:ascii="Times New Arabic" w:hAnsi="Times New Arabic"/>
          <w:i/>
          <w:iCs/>
          <w:lang w:val="id-ID"/>
        </w:rPr>
        <w:t xml:space="preserve"> </w:t>
      </w:r>
      <w:r>
        <w:rPr>
          <w:rFonts w:ascii="Times New Arabic" w:hAnsi="Times New Arabic"/>
          <w:i/>
          <w:iCs/>
        </w:rPr>
        <w:t xml:space="preserve"> </w:t>
      </w:r>
      <w:r w:rsidRPr="00D2340B">
        <w:rPr>
          <w:rFonts w:ascii="Times New Arabic" w:hAnsi="Times New Arabic"/>
        </w:rPr>
        <w:t>dalam wacana Islam, setidaknya menunjukan dua golongan dari dua bidang yang berbeda.</w:t>
      </w:r>
      <w:r>
        <w:rPr>
          <w:rFonts w:ascii="Times New Arabic" w:hAnsi="Times New Arabic"/>
        </w:rPr>
        <w:t xml:space="preserve"> </w:t>
      </w:r>
      <w:r w:rsidRPr="00D2340B">
        <w:rPr>
          <w:rFonts w:ascii="Times New Arabic" w:hAnsi="Times New Arabic"/>
        </w:rPr>
        <w:t>Dalam bidang teologi, istilah ini menunjukan pada kelompok</w:t>
      </w:r>
      <w:r>
        <w:rPr>
          <w:rFonts w:ascii="Times New Arabic" w:hAnsi="Times New Arabic"/>
        </w:rPr>
        <w:t xml:space="preserve"> Mu</w:t>
      </w:r>
      <w:r>
        <w:rPr>
          <w:rFonts w:ascii="Times New Arabic" w:hAnsi="Times New Arabic"/>
          <w:lang w:val="id-ID"/>
        </w:rPr>
        <w:t>k</w:t>
      </w:r>
      <w:r w:rsidRPr="00D2340B">
        <w:rPr>
          <w:rFonts w:ascii="Times New Arabic" w:hAnsi="Times New Arabic"/>
        </w:rPr>
        <w:t>tazilah</w:t>
      </w:r>
      <w:r w:rsidR="00C91888">
        <w:rPr>
          <w:rFonts w:ascii="Times New Arabic" w:hAnsi="Times New Arabic"/>
        </w:rPr>
        <w:fldChar w:fldCharType="begin"/>
      </w:r>
      <w:r>
        <w:instrText xml:space="preserve"> XE "</w:instrText>
      </w:r>
      <w:r w:rsidRPr="007E07B2">
        <w:rPr>
          <w:rFonts w:ascii="Times New Arabic" w:hAnsi="Times New Arabic"/>
          <w:sz w:val="24"/>
          <w:szCs w:val="24"/>
        </w:rPr>
        <w:instrText>Mu</w:instrText>
      </w:r>
      <w:r w:rsidRPr="007E07B2">
        <w:rPr>
          <w:rFonts w:ascii="Times New Arabic" w:hAnsi="Times New Arabic"/>
          <w:sz w:val="24"/>
          <w:szCs w:val="24"/>
          <w:lang w:val="id-ID"/>
        </w:rPr>
        <w:instrText>k</w:instrText>
      </w:r>
      <w:r w:rsidRPr="007E07B2">
        <w:rPr>
          <w:rFonts w:ascii="Times New Arabic" w:hAnsi="Times New Arabic"/>
          <w:sz w:val="24"/>
          <w:szCs w:val="24"/>
        </w:rPr>
        <w:instrText>ta</w:instrText>
      </w:r>
      <w:r w:rsidRPr="007E07B2">
        <w:rPr>
          <w:rFonts w:ascii="Times New Arabic" w:hAnsi="Times New Arabic"/>
          <w:sz w:val="24"/>
          <w:szCs w:val="24"/>
          <w:lang w:val="id-ID"/>
        </w:rPr>
        <w:instrText>z</w:instrText>
      </w:r>
      <w:r w:rsidRPr="007E07B2">
        <w:rPr>
          <w:rFonts w:ascii="Times New Arabic" w:hAnsi="Times New Arabic"/>
          <w:sz w:val="24"/>
          <w:szCs w:val="24"/>
        </w:rPr>
        <w:instrText>ilah</w:instrText>
      </w:r>
      <w:r>
        <w:instrText xml:space="preserve">" </w:instrText>
      </w:r>
      <w:r w:rsidR="00C91888">
        <w:rPr>
          <w:rFonts w:ascii="Times New Arabic" w:hAnsi="Times New Arabic"/>
        </w:rPr>
        <w:fldChar w:fldCharType="end"/>
      </w:r>
      <w:r w:rsidRPr="00D2340B">
        <w:rPr>
          <w:rFonts w:ascii="Times New Arabic" w:hAnsi="Times New Arabic"/>
        </w:rPr>
        <w:t>, sedangkan di bid</w:t>
      </w:r>
      <w:r>
        <w:rPr>
          <w:rFonts w:ascii="Times New Arabic" w:hAnsi="Times New Arabic"/>
        </w:rPr>
        <w:t>ang fikih ditujukan kepada Imam A</w:t>
      </w:r>
      <w:r w:rsidRPr="00D2340B">
        <w:rPr>
          <w:rFonts w:ascii="Times New Arabic" w:hAnsi="Times New Arabic"/>
        </w:rPr>
        <w:t>bu</w:t>
      </w:r>
      <w:r>
        <w:rPr>
          <w:rFonts w:ascii="Times New Arabic" w:hAnsi="Times New Arabic"/>
          <w:lang w:val="id-ID"/>
        </w:rPr>
        <w:t>&gt;</w:t>
      </w:r>
      <w:r w:rsidRPr="00D2340B">
        <w:rPr>
          <w:rFonts w:ascii="Times New Arabic" w:hAnsi="Times New Arabic"/>
        </w:rPr>
        <w:t xml:space="preserve"> Hanifah (80-150 H) dan pengikutnya secara umum.</w:t>
      </w:r>
      <w:r>
        <w:rPr>
          <w:rFonts w:ascii="Times New Arabic" w:hAnsi="Times New Arabic"/>
          <w:lang w:val="id-ID"/>
        </w:rPr>
        <w:t xml:space="preserve"> </w:t>
      </w:r>
      <w:r w:rsidRPr="00CD5EA8">
        <w:rPr>
          <w:rFonts w:ascii="Times New Arabic" w:hAnsi="Times New Arabic"/>
          <w:lang w:val="id-ID"/>
        </w:rPr>
        <w:t xml:space="preserve">Kelompok tersebut dinamakan dengan </w:t>
      </w:r>
      <w:r w:rsidRPr="00CD5EA8">
        <w:rPr>
          <w:rFonts w:ascii="Times New Arabic" w:hAnsi="Times New Arabic"/>
          <w:i/>
          <w:iCs/>
          <w:lang w:val="id-ID"/>
        </w:rPr>
        <w:t xml:space="preserve">ahl al-Ra’y. </w:t>
      </w:r>
      <w:r>
        <w:rPr>
          <w:rFonts w:ascii="Times New Arabic" w:hAnsi="Times New Arabic"/>
          <w:lang w:val="id-ID"/>
        </w:rPr>
        <w:t>Kelompok Muktazilah</w:t>
      </w:r>
      <w:r w:rsidRPr="00CD5EA8">
        <w:rPr>
          <w:rFonts w:ascii="Times New Arabic" w:hAnsi="Times New Arabic"/>
          <w:lang w:val="id-ID"/>
        </w:rPr>
        <w:t xml:space="preserve"> diasumsikan paham yang mendahulukan </w:t>
      </w:r>
      <w:r w:rsidRPr="00CD5EA8">
        <w:rPr>
          <w:rFonts w:ascii="Times New Arabic" w:hAnsi="Times New Arabic"/>
          <w:i/>
          <w:iCs/>
          <w:lang w:val="id-ID"/>
        </w:rPr>
        <w:t>ra’y</w:t>
      </w:r>
      <w:r w:rsidRPr="00CD5EA8">
        <w:rPr>
          <w:rFonts w:ascii="Times New Arabic" w:hAnsi="Times New Arabic"/>
          <w:lang w:val="id-ID"/>
        </w:rPr>
        <w:t xml:space="preserve"> (rasio) dari </w:t>
      </w:r>
      <w:r w:rsidRPr="00CD5EA8">
        <w:rPr>
          <w:rFonts w:ascii="Times New Arabic" w:hAnsi="Times New Arabic"/>
          <w:i/>
          <w:iCs/>
          <w:lang w:val="id-ID"/>
        </w:rPr>
        <w:t>naql</w:t>
      </w:r>
      <w:r w:rsidRPr="00CD5EA8">
        <w:rPr>
          <w:rFonts w:ascii="Times New Arabic" w:hAnsi="Times New Arabic"/>
          <w:lang w:val="id-ID"/>
        </w:rPr>
        <w:t xml:space="preserve">  (wahyu</w:t>
      </w:r>
      <w:r w:rsidR="00C91888">
        <w:rPr>
          <w:rFonts w:ascii="Times New Arabic" w:hAnsi="Times New Arabic"/>
          <w:lang w:val="id-ID"/>
        </w:rPr>
        <w:fldChar w:fldCharType="begin"/>
      </w:r>
      <w:r w:rsidRPr="0011446D">
        <w:rPr>
          <w:lang w:val="id-ID"/>
        </w:rPr>
        <w:instrText xml:space="preserve"> XE "</w:instrText>
      </w:r>
      <w:r w:rsidRPr="00D71EF9">
        <w:rPr>
          <w:rFonts w:ascii="Times New Arabic" w:hAnsi="Times New Arabic"/>
          <w:sz w:val="24"/>
          <w:szCs w:val="24"/>
          <w:lang w:val="id-ID"/>
        </w:rPr>
        <w:instrText>wahyu</w:instrText>
      </w:r>
      <w:r w:rsidRPr="0011446D">
        <w:rPr>
          <w:lang w:val="id-ID"/>
        </w:rPr>
        <w:instrText xml:space="preserve">" </w:instrText>
      </w:r>
      <w:r w:rsidR="00C91888">
        <w:rPr>
          <w:rFonts w:ascii="Times New Arabic" w:hAnsi="Times New Arabic"/>
          <w:lang w:val="id-ID"/>
        </w:rPr>
        <w:fldChar w:fldCharType="end"/>
      </w:r>
      <w:r w:rsidRPr="00CD5EA8">
        <w:rPr>
          <w:rFonts w:ascii="Times New Arabic" w:hAnsi="Times New Arabic"/>
          <w:lang w:val="id-ID"/>
        </w:rPr>
        <w:t xml:space="preserve">) dalam kajian mereka, terutama mengenai pengesaan Tuhan. </w:t>
      </w:r>
      <w:r w:rsidRPr="00D2340B">
        <w:rPr>
          <w:rFonts w:ascii="Times New Arabic" w:hAnsi="Times New Arabic"/>
        </w:rPr>
        <w:t xml:space="preserve">Sementara golongan </w:t>
      </w:r>
      <w:r>
        <w:rPr>
          <w:rFonts w:ascii="Times New Arabic" w:hAnsi="Times New Arabic"/>
          <w:lang w:val="id-ID"/>
        </w:rPr>
        <w:t>yang ditujukan kepada Imam Abu&gt; Hanifah dan para pengikutnya</w:t>
      </w:r>
      <w:r w:rsidRPr="00D2340B">
        <w:rPr>
          <w:rFonts w:ascii="Times New Arabic" w:hAnsi="Times New Arabic"/>
        </w:rPr>
        <w:t xml:space="preserve"> diasumsi mendahulukan rasio daripada hadis</w:t>
      </w:r>
      <w:r w:rsidR="00C91888">
        <w:rPr>
          <w:rFonts w:ascii="Times New Arabic" w:hAnsi="Times New Arabic"/>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rPr>
        <w:fldChar w:fldCharType="end"/>
      </w:r>
      <w:r w:rsidRPr="00D2340B">
        <w:rPr>
          <w:rFonts w:ascii="Times New Arabic" w:hAnsi="Times New Arabic"/>
        </w:rPr>
        <w:t xml:space="preserve"> dalam k</w:t>
      </w:r>
      <w:r>
        <w:rPr>
          <w:rFonts w:ascii="Times New Arabic" w:hAnsi="Times New Arabic"/>
        </w:rPr>
        <w:t>ajian fikih. Lihat Alimin, “</w:t>
      </w:r>
      <w:r w:rsidRPr="008C183F">
        <w:rPr>
          <w:rFonts w:ascii="Times New Arabic" w:hAnsi="Times New Arabic"/>
          <w:i/>
          <w:iCs/>
        </w:rPr>
        <w:t xml:space="preserve">Ahl </w:t>
      </w:r>
      <w:r>
        <w:rPr>
          <w:rFonts w:ascii="Times New Arabic" w:hAnsi="Times New Arabic"/>
          <w:i/>
          <w:iCs/>
          <w:lang w:val="id-ID"/>
        </w:rPr>
        <w:t>al-</w:t>
      </w:r>
      <w:r w:rsidRPr="008C183F">
        <w:rPr>
          <w:rFonts w:ascii="Times New Arabic" w:hAnsi="Times New Arabic"/>
          <w:i/>
          <w:iCs/>
        </w:rPr>
        <w:t>Ra’y al-Mihnah</w:t>
      </w:r>
      <w:r w:rsidRPr="00D2340B">
        <w:rPr>
          <w:rFonts w:ascii="Times New Arabic" w:hAnsi="Times New Arabic"/>
        </w:rPr>
        <w:t>: Melacak Awal Te</w:t>
      </w:r>
      <w:r>
        <w:rPr>
          <w:rFonts w:ascii="Times New Arabic" w:hAnsi="Times New Arabic"/>
        </w:rPr>
        <w:t>rpinggirnya Rasio di Bidang Fikih</w:t>
      </w:r>
      <w:r w:rsidRPr="00D2340B">
        <w:rPr>
          <w:rFonts w:ascii="Times New Arabic" w:hAnsi="Times New Arabic"/>
        </w:rPr>
        <w:t xml:space="preserve">”, </w:t>
      </w:r>
      <w:r w:rsidRPr="00D2340B">
        <w:rPr>
          <w:rFonts w:ascii="Times New Arabic" w:hAnsi="Times New Arabic"/>
          <w:i/>
          <w:iCs/>
        </w:rPr>
        <w:t>Ahkam,</w:t>
      </w:r>
      <w:r>
        <w:rPr>
          <w:rFonts w:ascii="Times New Arabic" w:hAnsi="Times New Arabic"/>
        </w:rPr>
        <w:t xml:space="preserve"> no. 14 (2004), </w:t>
      </w:r>
      <w:r w:rsidRPr="00D2340B">
        <w:rPr>
          <w:rFonts w:ascii="Times New Arabic" w:hAnsi="Times New Arabic"/>
        </w:rPr>
        <w:t>107</w:t>
      </w:r>
      <w:r>
        <w:rPr>
          <w:rFonts w:ascii="Times New Arabic" w:hAnsi="Times New Arabic"/>
          <w:lang w:val="id-ID"/>
        </w:rPr>
        <w:t>.</w:t>
      </w:r>
    </w:p>
  </w:footnote>
  <w:footnote w:id="8">
    <w:p w:rsidR="00875943" w:rsidRPr="00D2340B" w:rsidRDefault="00875943" w:rsidP="008D069B">
      <w:pPr>
        <w:pStyle w:val="FootnoteText"/>
        <w:ind w:firstLine="720"/>
        <w:rPr>
          <w:rFonts w:ascii="Times New Arabic" w:hAnsi="Times New Arabic"/>
        </w:rPr>
      </w:pPr>
      <w:r w:rsidRPr="00D2340B">
        <w:rPr>
          <w:rStyle w:val="FootnoteReference"/>
          <w:rFonts w:ascii="Times New Arabic" w:hAnsi="Times New Arabic"/>
        </w:rPr>
        <w:footnoteRef/>
      </w:r>
      <w:r w:rsidRPr="00D2340B">
        <w:rPr>
          <w:rFonts w:ascii="Times New Arabic" w:hAnsi="Times New Arabic"/>
        </w:rPr>
        <w:t xml:space="preserve">Ijtihad adalah mengerahkan segala kemampuan untuk mendapatkan hukum syara’ yang praktis dengan menggunakan metode </w:t>
      </w:r>
      <w:r w:rsidRPr="00D2340B">
        <w:rPr>
          <w:rFonts w:ascii="Times New Arabic" w:hAnsi="Times New Arabic"/>
          <w:i/>
          <w:iCs/>
        </w:rPr>
        <w:t>istinba</w:t>
      </w:r>
      <w:r>
        <w:rPr>
          <w:rFonts w:ascii="Times New Arabic" w:hAnsi="Times New Arabic"/>
          <w:i/>
          <w:iCs/>
        </w:rPr>
        <w:t>&gt;</w:t>
      </w:r>
      <w:r w:rsidRPr="00D2340B">
        <w:rPr>
          <w:rFonts w:ascii="Times New Arabic" w:hAnsi="Times New Arabic"/>
          <w:i/>
          <w:iCs/>
        </w:rPr>
        <w:t>t</w:t>
      </w:r>
      <w:r>
        <w:rPr>
          <w:rFonts w:ascii="Times New Arabic" w:hAnsi="Times New Arabic"/>
          <w:i/>
          <w:iCs/>
        </w:rPr>
        <w:t>}</w:t>
      </w:r>
      <w:r w:rsidRPr="00D2340B">
        <w:rPr>
          <w:rFonts w:ascii="Times New Arabic" w:hAnsi="Times New Arabic"/>
          <w:i/>
          <w:iCs/>
        </w:rPr>
        <w:t>.</w:t>
      </w:r>
      <w:r w:rsidRPr="00D2340B">
        <w:rPr>
          <w:rFonts w:ascii="Times New Arabic" w:hAnsi="Times New Arabic"/>
        </w:rPr>
        <w:t xml:space="preserve"> Lihat al-Syaukani, </w:t>
      </w:r>
      <w:r>
        <w:rPr>
          <w:rFonts w:ascii="Times New Arabic" w:hAnsi="Times New Arabic"/>
          <w:i/>
          <w:iCs/>
        </w:rPr>
        <w:t>Irsh</w:t>
      </w:r>
      <w:r w:rsidRPr="00D2340B">
        <w:rPr>
          <w:rFonts w:ascii="Times New Arabic" w:hAnsi="Times New Arabic"/>
          <w:i/>
          <w:iCs/>
        </w:rPr>
        <w:t>a</w:t>
      </w:r>
      <w:r>
        <w:rPr>
          <w:rFonts w:ascii="Times New Arabic" w:hAnsi="Times New Arabic"/>
          <w:i/>
          <w:iCs/>
        </w:rPr>
        <w:t>&gt;d</w:t>
      </w:r>
      <w:r w:rsidRPr="00D2340B">
        <w:rPr>
          <w:rFonts w:ascii="Times New Arabic" w:hAnsi="Times New Arabic"/>
          <w:i/>
          <w:iCs/>
        </w:rPr>
        <w:t xml:space="preserve"> al-fus</w:t>
      </w:r>
      <w:r>
        <w:rPr>
          <w:rFonts w:ascii="Times New Arabic" w:hAnsi="Times New Arabic"/>
          <w:i/>
          <w:iCs/>
        </w:rPr>
        <w:t>}</w:t>
      </w:r>
      <w:r w:rsidRPr="00D2340B">
        <w:rPr>
          <w:rFonts w:ascii="Times New Arabic" w:hAnsi="Times New Arabic"/>
          <w:i/>
          <w:iCs/>
        </w:rPr>
        <w:t>u</w:t>
      </w:r>
      <w:r>
        <w:rPr>
          <w:rFonts w:ascii="Times New Arabic" w:hAnsi="Times New Arabic"/>
          <w:i/>
          <w:iCs/>
          <w:lang w:val="id-ID"/>
        </w:rPr>
        <w:t>&gt;</w:t>
      </w:r>
      <w:r w:rsidRPr="00D2340B">
        <w:rPr>
          <w:rFonts w:ascii="Times New Arabic" w:hAnsi="Times New Arabic"/>
          <w:i/>
          <w:iCs/>
        </w:rPr>
        <w:t>l’ ila</w:t>
      </w:r>
      <w:r>
        <w:rPr>
          <w:rFonts w:ascii="Times New Arabic" w:hAnsi="Times New Arabic"/>
          <w:i/>
          <w:iCs/>
        </w:rPr>
        <w:t>&gt;</w:t>
      </w:r>
      <w:r w:rsidRPr="00D2340B">
        <w:rPr>
          <w:rFonts w:ascii="Times New Arabic" w:hAnsi="Times New Arabic"/>
          <w:i/>
          <w:iCs/>
        </w:rPr>
        <w:t xml:space="preserve"> tah</w:t>
      </w:r>
      <w:r>
        <w:rPr>
          <w:rFonts w:ascii="Times New Arabic" w:hAnsi="Times New Arabic"/>
          <w:i/>
          <w:iCs/>
        </w:rPr>
        <w:t>}</w:t>
      </w:r>
      <w:r w:rsidRPr="00D2340B">
        <w:rPr>
          <w:rFonts w:ascii="Times New Arabic" w:hAnsi="Times New Arabic"/>
          <w:i/>
          <w:iCs/>
        </w:rPr>
        <w:t>qi</w:t>
      </w:r>
      <w:r>
        <w:rPr>
          <w:rFonts w:ascii="Times New Arabic" w:hAnsi="Times New Arabic"/>
          <w:i/>
          <w:iCs/>
        </w:rPr>
        <w:t>&gt;</w:t>
      </w:r>
      <w:r w:rsidRPr="00D2340B">
        <w:rPr>
          <w:rFonts w:ascii="Times New Arabic" w:hAnsi="Times New Arabic"/>
          <w:i/>
          <w:iCs/>
        </w:rPr>
        <w:t>q</w:t>
      </w:r>
      <w:r w:rsidR="00C91888">
        <w:rPr>
          <w:rFonts w:ascii="Times New Arabic" w:hAnsi="Times New Arabic"/>
          <w:i/>
          <w:iCs/>
        </w:rPr>
        <w:fldChar w:fldCharType="begin"/>
      </w:r>
      <w:r>
        <w:instrText xml:space="preserve"> XE "</w:instrText>
      </w:r>
      <w:r w:rsidRPr="000215F2">
        <w:rPr>
          <w:rFonts w:ascii="Times New Arabic" w:hAnsi="Times New Arabic"/>
          <w:i/>
          <w:iCs/>
          <w:sz w:val="24"/>
          <w:szCs w:val="24"/>
        </w:rPr>
        <w:instrText>tah}qi&gt;q</w:instrText>
      </w:r>
      <w:r>
        <w:instrText xml:space="preserve">" </w:instrText>
      </w:r>
      <w:r w:rsidR="00C91888">
        <w:rPr>
          <w:rFonts w:ascii="Times New Arabic" w:hAnsi="Times New Arabic"/>
          <w:i/>
          <w:iCs/>
        </w:rPr>
        <w:fldChar w:fldCharType="end"/>
      </w:r>
      <w:r w:rsidRPr="00D2340B">
        <w:rPr>
          <w:rFonts w:ascii="Times New Arabic" w:hAnsi="Times New Arabic"/>
          <w:i/>
          <w:iCs/>
        </w:rPr>
        <w:t xml:space="preserve"> al-H</w:t>
      </w:r>
      <w:r>
        <w:rPr>
          <w:rFonts w:ascii="Times New Arabic" w:hAnsi="Times New Arabic"/>
          <w:i/>
          <w:iCs/>
        </w:rPr>
        <w:t>{aq min ‘ilm</w:t>
      </w:r>
      <w:r w:rsidRPr="00D2340B">
        <w:rPr>
          <w:rFonts w:ascii="Times New Arabic" w:hAnsi="Times New Arabic"/>
          <w:i/>
          <w:iCs/>
        </w:rPr>
        <w:t xml:space="preserve"> al-Us</w:t>
      </w:r>
      <w:r>
        <w:rPr>
          <w:rFonts w:ascii="Times New Arabic" w:hAnsi="Times New Arabic"/>
          <w:i/>
          <w:iCs/>
        </w:rPr>
        <w:t>}</w:t>
      </w:r>
      <w:r w:rsidRPr="00D2340B">
        <w:rPr>
          <w:rFonts w:ascii="Times New Arabic" w:hAnsi="Times New Arabic"/>
          <w:i/>
          <w:iCs/>
        </w:rPr>
        <w:t>u</w:t>
      </w:r>
      <w:r>
        <w:rPr>
          <w:rFonts w:ascii="Times New Arabic" w:hAnsi="Times New Arabic"/>
          <w:i/>
          <w:iCs/>
          <w:lang w:val="id-ID"/>
        </w:rPr>
        <w:t>&gt;</w:t>
      </w:r>
      <w:r w:rsidRPr="00D2340B">
        <w:rPr>
          <w:rFonts w:ascii="Times New Arabic" w:hAnsi="Times New Arabic"/>
          <w:i/>
          <w:iCs/>
        </w:rPr>
        <w:t xml:space="preserve">l, </w:t>
      </w:r>
      <w:r w:rsidRPr="00D2340B">
        <w:rPr>
          <w:rFonts w:ascii="Times New Arabic" w:hAnsi="Times New Arabic"/>
        </w:rPr>
        <w:t>(</w:t>
      </w:r>
      <w:r>
        <w:rPr>
          <w:rFonts w:ascii="Times New Arabic" w:hAnsi="Times New Arabic"/>
        </w:rPr>
        <w:t xml:space="preserve">Kairo: al-Istiqamah, 1939), </w:t>
      </w:r>
      <w:r w:rsidRPr="00D2340B">
        <w:rPr>
          <w:rFonts w:ascii="Times New Arabic" w:hAnsi="Times New Arabic"/>
        </w:rPr>
        <w:t>114. Praktek ijtihad</w:t>
      </w:r>
      <w:r w:rsidR="00C91888">
        <w:rPr>
          <w:rFonts w:ascii="Times New Arabic" w:hAnsi="Times New Arabic"/>
        </w:rPr>
        <w:fldChar w:fldCharType="begin"/>
      </w:r>
      <w:r>
        <w:instrText xml:space="preserve"> XE "</w:instrText>
      </w:r>
      <w:r w:rsidRPr="001203A5">
        <w:rPr>
          <w:rFonts w:ascii="Times New Arabic" w:hAnsi="Times New Arabic"/>
          <w:sz w:val="24"/>
          <w:szCs w:val="24"/>
          <w:lang w:val="id-ID"/>
        </w:rPr>
        <w:instrText>ijtihad</w:instrText>
      </w:r>
      <w:r>
        <w:instrText xml:space="preserve">" </w:instrText>
      </w:r>
      <w:r w:rsidR="00C91888">
        <w:rPr>
          <w:rFonts w:ascii="Times New Arabic" w:hAnsi="Times New Arabic"/>
        </w:rPr>
        <w:fldChar w:fldCharType="end"/>
      </w:r>
      <w:r w:rsidRPr="00D2340B">
        <w:rPr>
          <w:rFonts w:ascii="Times New Arabic" w:hAnsi="Times New Arabic"/>
        </w:rPr>
        <w:t xml:space="preserve"> sebenarnya sudah terjadi pada zaman Nabi</w:t>
      </w:r>
      <w:r w:rsidR="00C91888">
        <w:rPr>
          <w:rFonts w:ascii="Times New Arabic" w:hAnsi="Times New Arabic"/>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rPr>
        <w:fldChar w:fldCharType="end"/>
      </w:r>
      <w:r w:rsidRPr="00D2340B">
        <w:rPr>
          <w:rFonts w:ascii="Times New Arabic" w:hAnsi="Times New Arabic"/>
        </w:rPr>
        <w:t>, bahwa Nabi sudah memprediksi umatnya akan menemukan problema</w:t>
      </w:r>
      <w:r>
        <w:rPr>
          <w:rFonts w:ascii="Times New Arabic" w:hAnsi="Times New Arabic"/>
        </w:rPr>
        <w:t>tika yang belum tersentuh oleh A</w:t>
      </w:r>
      <w:r w:rsidRPr="00D2340B">
        <w:rPr>
          <w:rFonts w:ascii="Times New Arabic" w:hAnsi="Times New Arabic"/>
        </w:rPr>
        <w:t>l-Qur’an dan hadis</w:t>
      </w:r>
      <w:r w:rsidR="00C91888">
        <w:rPr>
          <w:rFonts w:ascii="Times New Arabic" w:hAnsi="Times New Arabic"/>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rPr>
        <w:fldChar w:fldCharType="end"/>
      </w:r>
      <w:r w:rsidRPr="00D2340B">
        <w:rPr>
          <w:rFonts w:ascii="Times New Arabic" w:hAnsi="Times New Arabic"/>
        </w:rPr>
        <w:t>, baik karena waktu maupun perbedaan wilayah geografi, aka</w:t>
      </w:r>
      <w:r>
        <w:rPr>
          <w:rFonts w:ascii="Times New Arabic" w:hAnsi="Times New Arabic"/>
        </w:rPr>
        <w:t>n tetapi tidak secara eksplisit</w:t>
      </w:r>
      <w:r>
        <w:rPr>
          <w:rFonts w:ascii="Times New Arabic" w:hAnsi="Times New Arabic"/>
          <w:lang w:val="id-ID"/>
        </w:rPr>
        <w:t>.</w:t>
      </w:r>
      <w:r>
        <w:rPr>
          <w:rFonts w:ascii="Times New Arabic" w:hAnsi="Times New Arabic"/>
        </w:rPr>
        <w:t xml:space="preserve"> </w:t>
      </w:r>
      <w:r>
        <w:rPr>
          <w:rFonts w:ascii="Times New Arabic" w:hAnsi="Times New Arabic"/>
          <w:lang w:val="id-ID"/>
        </w:rPr>
        <w:t>O</w:t>
      </w:r>
      <w:r w:rsidRPr="00D2340B">
        <w:rPr>
          <w:rFonts w:ascii="Times New Arabic" w:hAnsi="Times New Arabic"/>
        </w:rPr>
        <w:t>leh karena itu</w:t>
      </w:r>
      <w:r>
        <w:rPr>
          <w:rFonts w:ascii="Times New Arabic" w:hAnsi="Times New Arabic"/>
          <w:lang w:val="id-ID"/>
        </w:rPr>
        <w:t>,</w:t>
      </w:r>
      <w:r w:rsidRPr="00D2340B">
        <w:rPr>
          <w:rFonts w:ascii="Times New Arabic" w:hAnsi="Times New Arabic"/>
        </w:rPr>
        <w:t xml:space="preserve"> Nabi setuju dengan sahabatnya</w:t>
      </w:r>
      <w:r>
        <w:rPr>
          <w:rFonts w:ascii="Times New Arabic" w:hAnsi="Times New Arabic"/>
          <w:lang w:val="id-ID"/>
        </w:rPr>
        <w:t>,</w:t>
      </w:r>
      <w:r w:rsidRPr="00D2340B">
        <w:rPr>
          <w:rFonts w:ascii="Times New Arabic" w:hAnsi="Times New Arabic"/>
        </w:rPr>
        <w:t xml:space="preserve"> Mu’a</w:t>
      </w:r>
      <w:r>
        <w:rPr>
          <w:rFonts w:ascii="Times New Arabic" w:hAnsi="Times New Arabic"/>
        </w:rPr>
        <w:t>&gt;dh</w:t>
      </w:r>
      <w:r w:rsidRPr="00D2340B">
        <w:rPr>
          <w:rFonts w:ascii="Times New Arabic" w:hAnsi="Times New Arabic"/>
        </w:rPr>
        <w:t xml:space="preserve"> bin Jabal untuk diutus ke Yaman</w:t>
      </w:r>
      <w:r w:rsidR="00C91888">
        <w:rPr>
          <w:rFonts w:ascii="Times New Arabic" w:hAnsi="Times New Arabic"/>
        </w:rPr>
        <w:fldChar w:fldCharType="begin"/>
      </w:r>
      <w:r>
        <w:instrText xml:space="preserve"> XE "</w:instrText>
      </w:r>
      <w:r w:rsidRPr="00851944">
        <w:rPr>
          <w:rFonts w:ascii="Times New Arabic" w:hAnsi="Times New Arabic"/>
          <w:sz w:val="24"/>
          <w:szCs w:val="24"/>
        </w:rPr>
        <w:instrText>Yaman</w:instrText>
      </w:r>
      <w:r>
        <w:instrText xml:space="preserve">" </w:instrText>
      </w:r>
      <w:r w:rsidR="00C91888">
        <w:rPr>
          <w:rFonts w:ascii="Times New Arabic" w:hAnsi="Times New Arabic"/>
        </w:rPr>
        <w:fldChar w:fldCharType="end"/>
      </w:r>
      <w:r>
        <w:rPr>
          <w:rFonts w:ascii="Times New Arabic" w:hAnsi="Times New Arabic"/>
          <w:lang w:val="id-ID"/>
        </w:rPr>
        <w:t>,</w:t>
      </w:r>
      <w:r w:rsidRPr="00D2340B">
        <w:rPr>
          <w:rFonts w:ascii="Times New Arabic" w:hAnsi="Times New Arabic"/>
        </w:rPr>
        <w:t xml:space="preserve"> kemudian  akan mengambil hukum dengan penalarannya ap</w:t>
      </w:r>
      <w:r>
        <w:rPr>
          <w:rFonts w:ascii="Times New Arabic" w:hAnsi="Times New Arabic"/>
        </w:rPr>
        <w:t>abila belum ditemukan di dalam Al-Qur’an dan hadis</w:t>
      </w:r>
      <w:r>
        <w:rPr>
          <w:rFonts w:ascii="Times New Arabic" w:hAnsi="Times New Arabic"/>
          <w:lang w:val="id-ID"/>
        </w:rPr>
        <w:t>.</w:t>
      </w:r>
      <w:r>
        <w:rPr>
          <w:rFonts w:ascii="Times New Arabic" w:hAnsi="Times New Arabic"/>
        </w:rPr>
        <w:t xml:space="preserve"> </w:t>
      </w:r>
      <w:r>
        <w:rPr>
          <w:rFonts w:ascii="Times New Arabic" w:hAnsi="Times New Arabic"/>
          <w:lang w:val="id-ID"/>
        </w:rPr>
        <w:t>P</w:t>
      </w:r>
      <w:r w:rsidRPr="00D2340B">
        <w:rPr>
          <w:rFonts w:ascii="Times New Arabic" w:hAnsi="Times New Arabic"/>
        </w:rPr>
        <w:t xml:space="preserve">enentuan pengambilan hukum </w:t>
      </w:r>
      <w:r>
        <w:rPr>
          <w:rFonts w:ascii="Times New Arabic" w:hAnsi="Times New Arabic"/>
          <w:lang w:val="id-ID"/>
        </w:rPr>
        <w:t xml:space="preserve">tersebut dilakukan </w:t>
      </w:r>
      <w:r w:rsidRPr="00D2340B">
        <w:rPr>
          <w:rFonts w:ascii="Times New Arabic" w:hAnsi="Times New Arabic"/>
        </w:rPr>
        <w:t>dengan ijtihadnya.</w:t>
      </w:r>
    </w:p>
  </w:footnote>
  <w:footnote w:id="9">
    <w:p w:rsidR="00875943" w:rsidRPr="00D2340B" w:rsidRDefault="00875943" w:rsidP="008D069B">
      <w:pPr>
        <w:pStyle w:val="FootnoteText"/>
        <w:ind w:firstLine="720"/>
        <w:rPr>
          <w:rFonts w:ascii="Times New Arabic" w:hAnsi="Times New Arabic"/>
        </w:rPr>
      </w:pPr>
      <w:r w:rsidRPr="00D2340B">
        <w:rPr>
          <w:rStyle w:val="FootnoteReference"/>
          <w:rFonts w:ascii="Times New Arabic" w:hAnsi="Times New Arabic"/>
        </w:rPr>
        <w:footnoteRef/>
      </w:r>
      <w:r w:rsidRPr="00D2340B">
        <w:rPr>
          <w:rFonts w:ascii="Times New Arabic" w:hAnsi="Times New Arabic"/>
        </w:rPr>
        <w:t xml:space="preserve">Pembelaan ini tidak hanya ditujukan kepada kalangan </w:t>
      </w:r>
      <w:r w:rsidRPr="00D2340B">
        <w:rPr>
          <w:rFonts w:ascii="Times New Arabic" w:hAnsi="Times New Arabic"/>
          <w:i/>
          <w:iCs/>
        </w:rPr>
        <w:t>ahl al-ra</w:t>
      </w:r>
      <w:r>
        <w:rPr>
          <w:rFonts w:ascii="Times New Arabic" w:hAnsi="Times New Arabic"/>
          <w:i/>
          <w:iCs/>
        </w:rPr>
        <w:t>’</w:t>
      </w:r>
      <w:r w:rsidRPr="00D2340B">
        <w:rPr>
          <w:rFonts w:ascii="Times New Arabic" w:hAnsi="Times New Arabic"/>
          <w:i/>
          <w:iCs/>
        </w:rPr>
        <w:t>y</w:t>
      </w:r>
      <w:r w:rsidRPr="00D2340B">
        <w:rPr>
          <w:rFonts w:ascii="Times New Arabic" w:hAnsi="Times New Arabic"/>
        </w:rPr>
        <w:t xml:space="preserve"> yang banyak mendahulukan rasio daripada hadis</w:t>
      </w:r>
      <w:r w:rsidR="00C91888">
        <w:rPr>
          <w:rFonts w:ascii="Times New Arabic" w:hAnsi="Times New Arabic"/>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rPr>
        <w:fldChar w:fldCharType="end"/>
      </w:r>
      <w:r w:rsidRPr="00D2340B">
        <w:rPr>
          <w:rFonts w:ascii="Times New Arabic" w:hAnsi="Times New Arabic"/>
        </w:rPr>
        <w:t xml:space="preserve">, tetapi juga kalangan </w:t>
      </w:r>
      <w:r>
        <w:rPr>
          <w:rFonts w:ascii="Times New Arabic" w:hAnsi="Times New Arabic"/>
          <w:i/>
          <w:iCs/>
        </w:rPr>
        <w:t>ahl al-h</w:t>
      </w:r>
      <w:r>
        <w:rPr>
          <w:rFonts w:ascii="Times New Arabic" w:hAnsi="Times New Arabic"/>
          <w:i/>
          <w:iCs/>
          <w:lang w:val="id-ID"/>
        </w:rPr>
        <w:t>}</w:t>
      </w:r>
      <w:r>
        <w:rPr>
          <w:rFonts w:ascii="Times New Arabic" w:hAnsi="Times New Arabic"/>
          <w:i/>
          <w:iCs/>
        </w:rPr>
        <w:t>adi&gt;th</w:t>
      </w:r>
      <w:r w:rsidRPr="00D2340B">
        <w:rPr>
          <w:rFonts w:ascii="Times New Arabic" w:hAnsi="Times New Arabic"/>
        </w:rPr>
        <w:t xml:space="preserve"> yang pada bebe</w:t>
      </w:r>
      <w:r>
        <w:rPr>
          <w:rFonts w:ascii="Times New Arabic" w:hAnsi="Times New Arabic"/>
        </w:rPr>
        <w:t xml:space="preserve">rapa hal menggunakan hadis </w:t>
      </w:r>
      <w:r>
        <w:rPr>
          <w:rFonts w:ascii="Times New Arabic" w:hAnsi="Times New Arabic"/>
          <w:lang w:val="id-ID"/>
        </w:rPr>
        <w:t>dhaif</w:t>
      </w:r>
      <w:r w:rsidRPr="00D2340B">
        <w:rPr>
          <w:rFonts w:ascii="Times New Arabic" w:hAnsi="Times New Arabic"/>
        </w:rPr>
        <w:t xml:space="preserve"> atau mendahulukan prakt</w:t>
      </w:r>
      <w:r>
        <w:rPr>
          <w:rFonts w:ascii="Times New Arabic" w:hAnsi="Times New Arabic"/>
        </w:rPr>
        <w:t>ik penduduk Madinah</w:t>
      </w:r>
      <w:r w:rsidR="00C91888">
        <w:rPr>
          <w:rFonts w:ascii="Times New Arabic" w:hAnsi="Times New Arabic"/>
        </w:rPr>
        <w:fldChar w:fldCharType="begin"/>
      </w:r>
      <w:r>
        <w:instrText xml:space="preserve"> XE "</w:instrText>
      </w:r>
      <w:r w:rsidRPr="004B4F45">
        <w:rPr>
          <w:rFonts w:ascii="Times New Arabic" w:hAnsi="Times New Arabic"/>
          <w:sz w:val="24"/>
          <w:szCs w:val="24"/>
        </w:rPr>
        <w:instrText>Madinah</w:instrText>
      </w:r>
      <w:r>
        <w:instrText xml:space="preserve">" </w:instrText>
      </w:r>
      <w:r w:rsidR="00C91888">
        <w:rPr>
          <w:rFonts w:ascii="Times New Arabic" w:hAnsi="Times New Arabic"/>
        </w:rPr>
        <w:fldChar w:fldCharType="end"/>
      </w:r>
      <w:r>
        <w:rPr>
          <w:rFonts w:ascii="Times New Arabic" w:hAnsi="Times New Arabic"/>
        </w:rPr>
        <w:t>. Pemikiran I</w:t>
      </w:r>
      <w:r w:rsidRPr="00D2340B">
        <w:rPr>
          <w:rFonts w:ascii="Times New Arabic" w:hAnsi="Times New Arabic"/>
        </w:rPr>
        <w:t xml:space="preserve">mam </w:t>
      </w:r>
      <w:r>
        <w:rPr>
          <w:rFonts w:ascii="Times New Arabic" w:hAnsi="Times New Arabic"/>
        </w:rPr>
        <w:t>al-S</w:t>
      </w:r>
      <w:r>
        <w:rPr>
          <w:rFonts w:ascii="Times New Arabic" w:hAnsi="Times New Arabic"/>
          <w:lang w:val="id-ID"/>
        </w:rPr>
        <w:t>y</w:t>
      </w:r>
      <w:r w:rsidRPr="00D2340B">
        <w:rPr>
          <w:rFonts w:ascii="Times New Arabic" w:hAnsi="Times New Arabic"/>
        </w:rPr>
        <w:t>a</w:t>
      </w:r>
      <w:r>
        <w:rPr>
          <w:rFonts w:ascii="Times New Arabic" w:hAnsi="Times New Arabic"/>
        </w:rPr>
        <w:t>&gt;</w:t>
      </w:r>
      <w:r w:rsidRPr="00D2340B">
        <w:rPr>
          <w:rFonts w:ascii="Times New Arabic" w:hAnsi="Times New Arabic"/>
        </w:rPr>
        <w:t>fi’i</w:t>
      </w:r>
      <w:r w:rsidR="00C91888">
        <w:rPr>
          <w:rFonts w:ascii="Times New Arabic" w:hAnsi="Times New Arabic"/>
        </w:rPr>
        <w:fldChar w:fldCharType="begin"/>
      </w:r>
      <w:r>
        <w:instrText xml:space="preserve"> XE "</w:instrText>
      </w:r>
      <w:r w:rsidRPr="002D49C6">
        <w:rPr>
          <w:rFonts w:ascii="Times New Arabic" w:hAnsi="Times New Arabic"/>
          <w:sz w:val="24"/>
          <w:szCs w:val="24"/>
        </w:rPr>
        <w:instrText>al-Sha</w:instrText>
      </w:r>
      <w:r w:rsidRPr="002D49C6">
        <w:rPr>
          <w:rFonts w:ascii="Times New Arabic" w:hAnsi="Times New Arabic"/>
          <w:sz w:val="24"/>
          <w:szCs w:val="24"/>
          <w:lang w:val="id-ID"/>
        </w:rPr>
        <w:instrText>&gt;</w:instrText>
      </w:r>
      <w:r w:rsidRPr="002D49C6">
        <w:rPr>
          <w:rFonts w:ascii="Times New Arabic" w:hAnsi="Times New Arabic"/>
          <w:sz w:val="24"/>
          <w:szCs w:val="24"/>
        </w:rPr>
        <w:instrText>fi’i</w:instrText>
      </w:r>
      <w:r>
        <w:instrText xml:space="preserve">" </w:instrText>
      </w:r>
      <w:r w:rsidR="00C91888">
        <w:rPr>
          <w:rFonts w:ascii="Times New Arabic" w:hAnsi="Times New Arabic"/>
        </w:rPr>
        <w:fldChar w:fldCharType="end"/>
      </w:r>
      <w:r w:rsidRPr="00D2340B">
        <w:rPr>
          <w:rFonts w:ascii="Times New Arabic" w:hAnsi="Times New Arabic"/>
        </w:rPr>
        <w:t xml:space="preserve"> (150-204 H/767-820 M) ini tidak lepas dari latar</w:t>
      </w:r>
      <w:r>
        <w:rPr>
          <w:rFonts w:ascii="Times New Arabic" w:hAnsi="Times New Arabic"/>
          <w:lang w:val="id-ID"/>
        </w:rPr>
        <w:t xml:space="preserve"> </w:t>
      </w:r>
      <w:r w:rsidRPr="00D2340B">
        <w:rPr>
          <w:rFonts w:ascii="Times New Arabic" w:hAnsi="Times New Arabic"/>
        </w:rPr>
        <w:t>belakangnya yang pernah belajar dari dua l</w:t>
      </w:r>
      <w:r>
        <w:rPr>
          <w:rFonts w:ascii="Times New Arabic" w:hAnsi="Times New Arabic"/>
        </w:rPr>
        <w:t>ingkungan tersebut, yaitu pada I</w:t>
      </w:r>
      <w:r w:rsidRPr="00D2340B">
        <w:rPr>
          <w:rFonts w:ascii="Times New Arabic" w:hAnsi="Times New Arabic"/>
        </w:rPr>
        <w:t>mam Malik dan (93-1</w:t>
      </w:r>
      <w:r>
        <w:rPr>
          <w:rFonts w:ascii="Times New Arabic" w:hAnsi="Times New Arabic"/>
        </w:rPr>
        <w:t>79 H/713-793 M) dan Imam al-Sh</w:t>
      </w:r>
      <w:r w:rsidRPr="00D2340B">
        <w:rPr>
          <w:rFonts w:ascii="Times New Arabic" w:hAnsi="Times New Arabic"/>
        </w:rPr>
        <w:t>aiba</w:t>
      </w:r>
      <w:r>
        <w:rPr>
          <w:rFonts w:ascii="Times New Arabic" w:hAnsi="Times New Arabic"/>
        </w:rPr>
        <w:t>&lt;</w:t>
      </w:r>
      <w:r w:rsidRPr="00D2340B">
        <w:rPr>
          <w:rFonts w:ascii="Times New Arabic" w:hAnsi="Times New Arabic"/>
        </w:rPr>
        <w:t>ni</w:t>
      </w:r>
      <w:r>
        <w:rPr>
          <w:rFonts w:ascii="Times New Arabic" w:hAnsi="Times New Arabic"/>
          <w:lang w:val="id-ID"/>
        </w:rPr>
        <w:t xml:space="preserve"> (132-189 H)</w:t>
      </w:r>
      <w:r w:rsidRPr="00D2340B">
        <w:rPr>
          <w:rFonts w:ascii="Times New Arabic" w:hAnsi="Times New Arabic"/>
        </w:rPr>
        <w:t xml:space="preserve">. </w:t>
      </w:r>
    </w:p>
  </w:footnote>
  <w:footnote w:id="10">
    <w:p w:rsidR="00875943" w:rsidRPr="007841E7"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Pr>
          <w:rFonts w:ascii="Times New Arabic" w:hAnsi="Times New Arabic"/>
        </w:rPr>
        <w:t xml:space="preserve">Syufa’at, Hegemoni Politik </w:t>
      </w:r>
      <w:r>
        <w:rPr>
          <w:rFonts w:ascii="Times New Arabic" w:hAnsi="Times New Arabic"/>
          <w:lang w:val="id-ID"/>
        </w:rPr>
        <w:t>d</w:t>
      </w:r>
      <w:r>
        <w:rPr>
          <w:rFonts w:ascii="Times New Arabic" w:hAnsi="Times New Arabic"/>
        </w:rPr>
        <w:t xml:space="preserve">an </w:t>
      </w:r>
      <w:r>
        <w:rPr>
          <w:rFonts w:ascii="Times New Arabic" w:hAnsi="Times New Arabic"/>
          <w:lang w:val="id-ID"/>
        </w:rPr>
        <w:t>T</w:t>
      </w:r>
      <w:r w:rsidRPr="00D2340B">
        <w:rPr>
          <w:rFonts w:ascii="Times New Arabic" w:hAnsi="Times New Arabic"/>
        </w:rPr>
        <w:t xml:space="preserve">ertutupnya </w:t>
      </w:r>
      <w:r>
        <w:rPr>
          <w:rFonts w:ascii="Times New Arabic" w:hAnsi="Times New Arabic"/>
        </w:rPr>
        <w:t xml:space="preserve">Pintu Ijtihad, </w:t>
      </w:r>
      <w:r w:rsidRPr="00D2340B">
        <w:rPr>
          <w:rFonts w:ascii="Times New Arabic" w:hAnsi="Times New Arabic"/>
        </w:rPr>
        <w:t>Jurn</w:t>
      </w:r>
      <w:r>
        <w:rPr>
          <w:rFonts w:ascii="Times New Arabic" w:hAnsi="Times New Arabic"/>
        </w:rPr>
        <w:t>al Studi Islam dan Budaya, 2005,</w:t>
      </w:r>
      <w:r w:rsidRPr="00D2340B">
        <w:rPr>
          <w:rFonts w:ascii="Times New Arabic" w:hAnsi="Times New Arabic"/>
        </w:rPr>
        <w:t xml:space="preserve"> Vol III,</w:t>
      </w:r>
      <w:r>
        <w:rPr>
          <w:rFonts w:ascii="Times New Arabic" w:hAnsi="Times New Arabic"/>
        </w:rPr>
        <w:t xml:space="preserve"> No. 1, Jan-Jun 2005,</w:t>
      </w:r>
      <w:r w:rsidRPr="00D2340B">
        <w:rPr>
          <w:rFonts w:ascii="Times New Arabic" w:hAnsi="Times New Arabic"/>
        </w:rPr>
        <w:t xml:space="preserve"> 78-92</w:t>
      </w:r>
      <w:r>
        <w:rPr>
          <w:rFonts w:ascii="Times New Arabic" w:hAnsi="Times New Arabic"/>
          <w:lang w:val="id-ID"/>
        </w:rPr>
        <w:t>.</w:t>
      </w:r>
    </w:p>
  </w:footnote>
  <w:footnote w:id="11">
    <w:p w:rsidR="00875943" w:rsidRPr="0026077D" w:rsidRDefault="00875943" w:rsidP="008D069B">
      <w:pPr>
        <w:pStyle w:val="FootnoteText"/>
        <w:ind w:firstLine="720"/>
        <w:rPr>
          <w:lang w:val="id-ID"/>
        </w:rPr>
      </w:pPr>
      <w:r>
        <w:rPr>
          <w:rStyle w:val="FootnoteReference"/>
        </w:rPr>
        <w:footnoteRef/>
      </w:r>
      <w:r w:rsidRPr="00D2340B">
        <w:rPr>
          <w:rFonts w:ascii="Times New Arabic" w:hAnsi="Times New Arabic"/>
        </w:rPr>
        <w:t xml:space="preserve">Abdul Majid Khan, </w:t>
      </w:r>
      <w:r w:rsidRPr="00D2340B">
        <w:rPr>
          <w:rFonts w:ascii="Times New Arabic" w:hAnsi="Times New Arabic"/>
          <w:i/>
          <w:iCs/>
        </w:rPr>
        <w:t xml:space="preserve">Pemikiran Modern dalam Sunnah, </w:t>
      </w:r>
      <w:r>
        <w:rPr>
          <w:rFonts w:ascii="Times New Arabic" w:hAnsi="Times New Arabic"/>
        </w:rPr>
        <w:t>(Jakarta: Kencana, 2011),</w:t>
      </w:r>
      <w:r w:rsidRPr="00D2340B">
        <w:rPr>
          <w:rFonts w:ascii="Times New Arabic" w:hAnsi="Times New Arabic"/>
        </w:rPr>
        <w:t xml:space="preserve"> 183</w:t>
      </w:r>
      <w:r>
        <w:rPr>
          <w:rFonts w:ascii="Times New Arabic" w:hAnsi="Times New Arabic"/>
          <w:lang w:val="id-ID"/>
        </w:rPr>
        <w:t>.</w:t>
      </w:r>
    </w:p>
  </w:footnote>
  <w:footnote w:id="12">
    <w:p w:rsidR="00875943" w:rsidRPr="00D2340B" w:rsidRDefault="00875943" w:rsidP="008D069B">
      <w:pPr>
        <w:pStyle w:val="FootnoteText"/>
        <w:ind w:firstLine="720"/>
        <w:rPr>
          <w:rFonts w:ascii="Times New Arabic" w:hAnsi="Times New Arabic"/>
        </w:rPr>
      </w:pPr>
      <w:r w:rsidRPr="00D2340B">
        <w:rPr>
          <w:rStyle w:val="FootnoteReference"/>
          <w:rFonts w:ascii="Times New Arabic" w:hAnsi="Times New Arabic"/>
        </w:rPr>
        <w:footnoteRef/>
      </w:r>
      <w:r w:rsidRPr="00D2340B">
        <w:rPr>
          <w:rFonts w:ascii="Times New Arabic" w:hAnsi="Times New Arabic"/>
        </w:rPr>
        <w:t>M Quraish Shihab, “</w:t>
      </w:r>
      <w:r w:rsidRPr="00D2340B">
        <w:rPr>
          <w:rFonts w:ascii="Times New Arabic" w:hAnsi="Times New Arabic"/>
          <w:i/>
          <w:iCs/>
        </w:rPr>
        <w:t>Membumikan” Al-Qur’an</w:t>
      </w:r>
      <w:r w:rsidRPr="00D2340B">
        <w:rPr>
          <w:rFonts w:ascii="Times New Arabic" w:hAnsi="Times New Arabic"/>
        </w:rPr>
        <w:t>: Fungsi dan peran wahyu</w:t>
      </w:r>
      <w:r w:rsidR="00C91888">
        <w:rPr>
          <w:rFonts w:ascii="Times New Arabic" w:hAnsi="Times New Arabic"/>
        </w:rPr>
        <w:fldChar w:fldCharType="begin"/>
      </w:r>
      <w:r>
        <w:instrText xml:space="preserve"> XE "</w:instrText>
      </w:r>
      <w:r w:rsidRPr="00D71EF9">
        <w:rPr>
          <w:rFonts w:ascii="Times New Arabic" w:hAnsi="Times New Arabic"/>
          <w:sz w:val="24"/>
          <w:szCs w:val="24"/>
          <w:lang w:val="id-ID"/>
        </w:rPr>
        <w:instrText>wahyu</w:instrText>
      </w:r>
      <w:r>
        <w:instrText xml:space="preserve">" </w:instrText>
      </w:r>
      <w:r w:rsidR="00C91888">
        <w:rPr>
          <w:rFonts w:ascii="Times New Arabic" w:hAnsi="Times New Arabic"/>
        </w:rPr>
        <w:fldChar w:fldCharType="end"/>
      </w:r>
      <w:r w:rsidRPr="00D2340B">
        <w:rPr>
          <w:rFonts w:ascii="Times New Arabic" w:hAnsi="Times New Arabic"/>
        </w:rPr>
        <w:t xml:space="preserve"> dalam kehidupan masyarakat (Bandung: Mizan, 1996) 93</w:t>
      </w:r>
      <w:r>
        <w:rPr>
          <w:rFonts w:ascii="Times New Arabic" w:hAnsi="Times New Arabic"/>
          <w:lang w:val="id-ID"/>
        </w:rPr>
        <w:t>.</w:t>
      </w:r>
      <w:r w:rsidRPr="00D2340B">
        <w:rPr>
          <w:rFonts w:ascii="Times New Arabic" w:hAnsi="Times New Arabic"/>
        </w:rPr>
        <w:t xml:space="preserve"> </w:t>
      </w:r>
    </w:p>
  </w:footnote>
  <w:footnote w:id="13">
    <w:p w:rsidR="00875943" w:rsidRPr="00945348" w:rsidRDefault="00875943" w:rsidP="008D069B">
      <w:pPr>
        <w:pStyle w:val="FootnoteText"/>
        <w:ind w:firstLine="720"/>
        <w:rPr>
          <w:rFonts w:ascii="Times New Arabic" w:hAnsi="Times New Arabic"/>
          <w:lang w:val="id-ID"/>
        </w:rPr>
      </w:pPr>
      <w:r w:rsidRPr="00726556">
        <w:rPr>
          <w:rStyle w:val="FootnoteReference"/>
          <w:rFonts w:ascii="Times New Arabic" w:hAnsi="Times New Arabic"/>
        </w:rPr>
        <w:footnoteRef/>
      </w:r>
      <w:r>
        <w:rPr>
          <w:rFonts w:ascii="Times New Arabic" w:hAnsi="Times New Arabic"/>
          <w:i/>
          <w:iCs/>
        </w:rPr>
        <w:t>Al-S}</w:t>
      </w:r>
      <w:r w:rsidRPr="0083254A">
        <w:rPr>
          <w:rFonts w:ascii="Times New Arabic" w:hAnsi="Times New Arabic"/>
          <w:i/>
          <w:iCs/>
        </w:rPr>
        <w:t>ah</w:t>
      </w:r>
      <w:r>
        <w:rPr>
          <w:rFonts w:ascii="Times New Arabic" w:hAnsi="Times New Arabic"/>
          <w:i/>
          <w:iCs/>
        </w:rPr>
        <w:t>}</w:t>
      </w:r>
      <w:r w:rsidRPr="0083254A">
        <w:rPr>
          <w:rFonts w:ascii="Times New Arabic" w:hAnsi="Times New Arabic"/>
          <w:i/>
          <w:iCs/>
        </w:rPr>
        <w:t>ih</w:t>
      </w:r>
      <w:r>
        <w:rPr>
          <w:rFonts w:ascii="Times New Arabic" w:hAnsi="Times New Arabic"/>
          <w:i/>
          <w:iCs/>
        </w:rPr>
        <w:t>}</w:t>
      </w:r>
      <w:r w:rsidRPr="0083254A">
        <w:rPr>
          <w:rFonts w:ascii="Times New Arabic" w:hAnsi="Times New Arabic"/>
          <w:i/>
          <w:iCs/>
        </w:rPr>
        <w:t>ayn</w:t>
      </w:r>
      <w:r w:rsidRPr="00726556">
        <w:rPr>
          <w:rFonts w:ascii="Times New Arabic" w:hAnsi="Times New Arabic"/>
        </w:rPr>
        <w:t xml:space="preserve"> adala</w:t>
      </w:r>
      <w:r>
        <w:rPr>
          <w:rFonts w:ascii="Times New Arabic" w:hAnsi="Times New Arabic"/>
        </w:rPr>
        <w:t>h sebutan nama lain dari kitab H</w:t>
      </w:r>
      <w:r w:rsidRPr="00726556">
        <w:rPr>
          <w:rFonts w:ascii="Times New Arabic" w:hAnsi="Times New Arabic"/>
        </w:rPr>
        <w:t>adis Bukhari</w:t>
      </w:r>
      <w:r w:rsidR="00C91888">
        <w:rPr>
          <w:rFonts w:ascii="Times New Arabic" w:hAnsi="Times New Arabic"/>
        </w:rPr>
        <w:fldChar w:fldCharType="begin"/>
      </w:r>
      <w:r>
        <w:instrText xml:space="preserve"> XE "</w:instrText>
      </w:r>
      <w:r w:rsidRPr="00C628BA">
        <w:rPr>
          <w:rFonts w:ascii="Times New Arabic" w:hAnsi="Times New Arabic"/>
          <w:sz w:val="24"/>
          <w:szCs w:val="24"/>
        </w:rPr>
        <w:instrText>Bukhari</w:instrText>
      </w:r>
      <w:r>
        <w:instrText xml:space="preserve">" </w:instrText>
      </w:r>
      <w:r w:rsidR="00C91888">
        <w:rPr>
          <w:rFonts w:ascii="Times New Arabic" w:hAnsi="Times New Arabic"/>
        </w:rPr>
        <w:fldChar w:fldCharType="end"/>
      </w:r>
      <w:r w:rsidRPr="00726556">
        <w:rPr>
          <w:rFonts w:ascii="Times New Arabic" w:hAnsi="Times New Arabic"/>
        </w:rPr>
        <w:t xml:space="preserve"> dan Muslim</w:t>
      </w:r>
      <w:r w:rsidR="00C91888">
        <w:rPr>
          <w:rFonts w:ascii="Times New Arabic" w:hAnsi="Times New Arabic"/>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rPr>
        <w:fldChar w:fldCharType="end"/>
      </w:r>
      <w:r>
        <w:rPr>
          <w:rFonts w:ascii="Times New Arabic" w:hAnsi="Times New Arabic"/>
          <w:lang w:val="id-ID"/>
        </w:rPr>
        <w:t>.</w:t>
      </w:r>
    </w:p>
  </w:footnote>
  <w:footnote w:id="14">
    <w:p w:rsidR="00875943" w:rsidRDefault="00875943" w:rsidP="008D069B">
      <w:pPr>
        <w:pStyle w:val="FootnoteText"/>
        <w:ind w:firstLine="720"/>
      </w:pPr>
      <w:r>
        <w:rPr>
          <w:rStyle w:val="FootnoteReference"/>
        </w:rPr>
        <w:footnoteRef/>
      </w:r>
      <w:r w:rsidRPr="00A0779C">
        <w:rPr>
          <w:rFonts w:ascii="Times New Arabic" w:hAnsi="Times New Arabic"/>
        </w:rPr>
        <w:t>Rifqi Muhammad Fatkhi, Dominasi Paradigma Fikih dalam Periwayatan dan Kodifikasi Hadis</w:t>
      </w:r>
      <w:r>
        <w:t xml:space="preserve">, </w:t>
      </w:r>
      <w:r>
        <w:rPr>
          <w:rFonts w:ascii="Times New Arabic" w:hAnsi="Times New Arabic"/>
        </w:rPr>
        <w:t>Journal of Qur’an and Hadith Studies, Vol. I, No. 1, 2011, 145-179; untuk lebih lengkap lihat, Jonathan Brown</w:t>
      </w:r>
      <w:r w:rsidR="00C91888">
        <w:rPr>
          <w:rFonts w:ascii="Times New Arabic" w:hAnsi="Times New Arabic"/>
        </w:rPr>
        <w:fldChar w:fldCharType="begin"/>
      </w:r>
      <w:r>
        <w:instrText xml:space="preserve"> XE "</w:instrText>
      </w:r>
      <w:r w:rsidRPr="00C857BC">
        <w:rPr>
          <w:rFonts w:ascii="Times New Arabic" w:hAnsi="Times New Arabic"/>
          <w:sz w:val="24"/>
          <w:szCs w:val="24"/>
        </w:rPr>
        <w:instrText>Jonathan Brown</w:instrText>
      </w:r>
      <w:r>
        <w:instrText xml:space="preserve">" </w:instrText>
      </w:r>
      <w:r w:rsidR="00C91888">
        <w:rPr>
          <w:rFonts w:ascii="Times New Arabic" w:hAnsi="Times New Arabic"/>
        </w:rPr>
        <w:fldChar w:fldCharType="end"/>
      </w:r>
      <w:r>
        <w:rPr>
          <w:rFonts w:ascii="Times New Arabic" w:hAnsi="Times New Arabic"/>
        </w:rPr>
        <w:t xml:space="preserve">, </w:t>
      </w:r>
      <w:r w:rsidRPr="00DF54ED">
        <w:rPr>
          <w:rFonts w:ascii="Times New Arabic" w:hAnsi="Times New Arabic"/>
          <w:i/>
          <w:iCs/>
        </w:rPr>
        <w:t>The Canonizition of al-Bukhari</w:t>
      </w:r>
      <w:r w:rsidR="00C91888">
        <w:rPr>
          <w:rFonts w:ascii="Times New Arabic" w:hAnsi="Times New Arabic"/>
          <w:i/>
          <w:iCs/>
        </w:rPr>
        <w:fldChar w:fldCharType="begin"/>
      </w:r>
      <w:r>
        <w:instrText xml:space="preserve"> XE "</w:instrText>
      </w:r>
      <w:r w:rsidRPr="00C628BA">
        <w:rPr>
          <w:rFonts w:ascii="Times New Arabic" w:hAnsi="Times New Arabic"/>
          <w:sz w:val="24"/>
          <w:szCs w:val="24"/>
        </w:rPr>
        <w:instrText>Bukhari</w:instrText>
      </w:r>
      <w:r>
        <w:instrText xml:space="preserve">" </w:instrText>
      </w:r>
      <w:r w:rsidR="00C91888">
        <w:rPr>
          <w:rFonts w:ascii="Times New Arabic" w:hAnsi="Times New Arabic"/>
          <w:i/>
          <w:iCs/>
        </w:rPr>
        <w:fldChar w:fldCharType="end"/>
      </w:r>
      <w:r w:rsidRPr="00DF54ED">
        <w:rPr>
          <w:rFonts w:ascii="Times New Arabic" w:hAnsi="Times New Arabic"/>
          <w:i/>
          <w:iCs/>
        </w:rPr>
        <w:t xml:space="preserve"> and Muslim</w:t>
      </w:r>
      <w:r w:rsidR="00C91888">
        <w:rPr>
          <w:rFonts w:ascii="Times New Arabic" w:hAnsi="Times New Arabic"/>
          <w:i/>
          <w:iCs/>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i/>
          <w:iCs/>
        </w:rPr>
        <w:fldChar w:fldCharType="end"/>
      </w:r>
      <w:r w:rsidRPr="00DF54ED">
        <w:rPr>
          <w:rFonts w:ascii="Times New Arabic" w:hAnsi="Times New Arabic"/>
          <w:i/>
          <w:iCs/>
        </w:rPr>
        <w:t>: The Formation and Function of Sunni</w:t>
      </w:r>
      <w:r w:rsidR="00C91888">
        <w:rPr>
          <w:rFonts w:ascii="Times New Arabic" w:hAnsi="Times New Arabic"/>
          <w:i/>
          <w:iCs/>
        </w:rPr>
        <w:fldChar w:fldCharType="begin"/>
      </w:r>
      <w:r>
        <w:instrText xml:space="preserve"> XE "</w:instrText>
      </w:r>
      <w:r w:rsidRPr="0025263E">
        <w:rPr>
          <w:rFonts w:ascii="Times New Arabic" w:hAnsi="Times New Arabic"/>
          <w:sz w:val="24"/>
          <w:szCs w:val="24"/>
        </w:rPr>
        <w:instrText>Sunni</w:instrText>
      </w:r>
      <w:r>
        <w:instrText xml:space="preserve">" </w:instrText>
      </w:r>
      <w:r w:rsidR="00C91888">
        <w:rPr>
          <w:rFonts w:ascii="Times New Arabic" w:hAnsi="Times New Arabic"/>
          <w:i/>
          <w:iCs/>
        </w:rPr>
        <w:fldChar w:fldCharType="end"/>
      </w:r>
      <w:r w:rsidRPr="00DF54ED">
        <w:rPr>
          <w:rFonts w:ascii="Times New Arabic" w:hAnsi="Times New Arabic"/>
          <w:i/>
          <w:iCs/>
        </w:rPr>
        <w:t xml:space="preserve"> Hadith Canon </w:t>
      </w:r>
      <w:r>
        <w:rPr>
          <w:rFonts w:ascii="Times New Arabic" w:hAnsi="Times New Arabic"/>
        </w:rPr>
        <w:t>(Leiden: Brill, 2007), 365</w:t>
      </w:r>
      <w:r>
        <w:rPr>
          <w:rFonts w:ascii="Times New Arabic" w:hAnsi="Times New Arabic"/>
          <w:lang w:val="id-ID"/>
        </w:rPr>
        <w:t>.</w:t>
      </w:r>
      <w:r>
        <w:rPr>
          <w:rFonts w:ascii="Times New Arabic" w:hAnsi="Times New Arabic"/>
        </w:rPr>
        <w:t xml:space="preserve">    </w:t>
      </w:r>
    </w:p>
  </w:footnote>
  <w:footnote w:id="15">
    <w:p w:rsidR="00875943" w:rsidRPr="00D2340B" w:rsidRDefault="00875943" w:rsidP="008D069B">
      <w:pPr>
        <w:pStyle w:val="FootnoteText"/>
        <w:ind w:firstLine="720"/>
        <w:rPr>
          <w:rFonts w:ascii="Times New Arabic" w:hAnsi="Times New Arabic"/>
        </w:rPr>
      </w:pPr>
      <w:r w:rsidRPr="00D2340B">
        <w:rPr>
          <w:rStyle w:val="FootnoteReference"/>
          <w:rFonts w:ascii="Times New Arabic" w:hAnsi="Times New Arabic"/>
        </w:rPr>
        <w:footnoteRef/>
      </w:r>
      <w:r w:rsidRPr="00386469">
        <w:rPr>
          <w:rFonts w:ascii="Times New Arabic" w:hAnsi="Times New Arabic"/>
          <w:lang w:val="id-ID"/>
        </w:rPr>
        <w:t>Menurut Muhammad al-Ghazali, ahli hadis</w:t>
      </w:r>
      <w:r w:rsidR="00C91888">
        <w:rPr>
          <w:rFonts w:ascii="Times New Arabic" w:hAnsi="Times New Arabic"/>
        </w:rPr>
        <w:fldChar w:fldCharType="begin"/>
      </w:r>
      <w:r w:rsidRPr="00386469">
        <w:rPr>
          <w:lang w:val="id-ID"/>
        </w:rPr>
        <w:instrText xml:space="preserve"> XE "</w:instrText>
      </w:r>
      <w:r w:rsidRPr="00895494">
        <w:rPr>
          <w:rFonts w:ascii="Times New Arabic" w:hAnsi="Times New Arabic"/>
          <w:sz w:val="24"/>
          <w:szCs w:val="24"/>
          <w:lang w:val="id-ID"/>
        </w:rPr>
        <w:instrText>hadis</w:instrText>
      </w:r>
      <w:r w:rsidRPr="00386469">
        <w:rPr>
          <w:lang w:val="id-ID"/>
        </w:rPr>
        <w:instrText xml:space="preserve">" </w:instrText>
      </w:r>
      <w:r w:rsidR="00C91888">
        <w:rPr>
          <w:rFonts w:ascii="Times New Arabic" w:hAnsi="Times New Arabic"/>
        </w:rPr>
        <w:fldChar w:fldCharType="end"/>
      </w:r>
      <w:r w:rsidRPr="00386469">
        <w:rPr>
          <w:rFonts w:ascii="Times New Arabic" w:hAnsi="Times New Arabic"/>
          <w:lang w:val="id-ID"/>
        </w:rPr>
        <w:t xml:space="preserve"> lebih tekstual</w:t>
      </w:r>
      <w:r w:rsidR="00C91888">
        <w:rPr>
          <w:rFonts w:ascii="Times New Arabic" w:hAnsi="Times New Arabic"/>
        </w:rPr>
        <w:fldChar w:fldCharType="begin"/>
      </w:r>
      <w:r w:rsidRPr="00386469">
        <w:rPr>
          <w:lang w:val="id-ID"/>
        </w:rPr>
        <w:instrText xml:space="preserve"> XE "</w:instrText>
      </w:r>
      <w:r w:rsidRPr="00386469">
        <w:rPr>
          <w:rFonts w:ascii="Times New Arabic" w:hAnsi="Times New Arabic"/>
          <w:sz w:val="24"/>
          <w:szCs w:val="24"/>
          <w:lang w:val="id-ID"/>
        </w:rPr>
        <w:instrText>tekstual</w:instrText>
      </w:r>
      <w:r w:rsidRPr="00386469">
        <w:rPr>
          <w:lang w:val="id-ID"/>
        </w:rPr>
        <w:instrText xml:space="preserve">" </w:instrText>
      </w:r>
      <w:r w:rsidR="00C91888">
        <w:rPr>
          <w:rFonts w:ascii="Times New Arabic" w:hAnsi="Times New Arabic"/>
        </w:rPr>
        <w:fldChar w:fldCharType="end"/>
      </w:r>
      <w:r w:rsidRPr="00386469">
        <w:rPr>
          <w:rFonts w:ascii="Times New Arabic" w:hAnsi="Times New Arabic"/>
          <w:lang w:val="id-ID"/>
        </w:rPr>
        <w:t xml:space="preserve"> dalam memahami hadis, berbeda dengan ahli fikih lebih melihat kepada konteks</w:t>
      </w:r>
      <w:r w:rsidR="00C91888">
        <w:rPr>
          <w:rFonts w:ascii="Times New Arabic" w:hAnsi="Times New Arabic"/>
        </w:rPr>
        <w:fldChar w:fldCharType="begin"/>
      </w:r>
      <w:r w:rsidRPr="00386469">
        <w:rPr>
          <w:lang w:val="id-ID"/>
        </w:rPr>
        <w:instrText xml:space="preserve"> XE "</w:instrText>
      </w:r>
      <w:r w:rsidRPr="00386469">
        <w:rPr>
          <w:rFonts w:ascii="Times New Arabic" w:hAnsi="Times New Arabic"/>
          <w:sz w:val="24"/>
          <w:szCs w:val="24"/>
          <w:lang w:val="id-ID"/>
        </w:rPr>
        <w:instrText>konteks</w:instrText>
      </w:r>
      <w:r w:rsidRPr="00386469">
        <w:rPr>
          <w:lang w:val="id-ID"/>
        </w:rPr>
        <w:instrText xml:space="preserve">" </w:instrText>
      </w:r>
      <w:r w:rsidR="00C91888">
        <w:rPr>
          <w:rFonts w:ascii="Times New Arabic" w:hAnsi="Times New Arabic"/>
        </w:rPr>
        <w:fldChar w:fldCharType="end"/>
      </w:r>
      <w:r w:rsidRPr="00386469">
        <w:rPr>
          <w:rFonts w:ascii="Times New Arabic" w:hAnsi="Times New Arabic"/>
          <w:lang w:val="id-ID"/>
        </w:rPr>
        <w:t xml:space="preserve"> hadis. </w:t>
      </w:r>
      <w:r w:rsidRPr="00D2340B">
        <w:rPr>
          <w:rFonts w:ascii="Times New Arabic" w:hAnsi="Times New Arabic"/>
        </w:rPr>
        <w:t xml:space="preserve">Lihat Muhammad al-Ghazali, </w:t>
      </w:r>
      <w:r w:rsidRPr="00D2340B">
        <w:rPr>
          <w:rFonts w:ascii="Times New Arabic" w:hAnsi="Times New Arabic"/>
          <w:i/>
          <w:iCs/>
        </w:rPr>
        <w:t>al-Sunnah al-Nabawiyyah</w:t>
      </w:r>
      <w:r>
        <w:rPr>
          <w:rFonts w:ascii="Times New Arabic" w:hAnsi="Times New Arabic"/>
          <w:i/>
          <w:iCs/>
        </w:rPr>
        <w:t xml:space="preserve"> baina ahl al-Fiqh wa ahl al-Hadi&gt;th</w:t>
      </w:r>
      <w:r>
        <w:rPr>
          <w:rFonts w:ascii="Times New Arabic" w:hAnsi="Times New Arabic"/>
        </w:rPr>
        <w:t>, (Kairo: Da&gt;r al-Shuruq,),</w:t>
      </w:r>
      <w:r w:rsidRPr="00D2340B">
        <w:rPr>
          <w:rFonts w:ascii="Times New Arabic" w:hAnsi="Times New Arabic"/>
        </w:rPr>
        <w:t xml:space="preserve"> 8</w:t>
      </w:r>
      <w:r>
        <w:rPr>
          <w:rFonts w:ascii="Times New Arabic" w:hAnsi="Times New Arabic"/>
          <w:lang w:val="id-ID"/>
        </w:rPr>
        <w:t>.</w:t>
      </w:r>
      <w:r w:rsidRPr="00D2340B">
        <w:rPr>
          <w:rFonts w:ascii="Times New Arabic" w:hAnsi="Times New Arabic"/>
        </w:rPr>
        <w:t xml:space="preserve">   </w:t>
      </w:r>
    </w:p>
  </w:footnote>
  <w:footnote w:id="16">
    <w:p w:rsidR="00875943" w:rsidRPr="003A1259" w:rsidRDefault="00875943" w:rsidP="008D069B">
      <w:pPr>
        <w:pStyle w:val="FootnoteText"/>
        <w:ind w:firstLine="720"/>
        <w:rPr>
          <w:lang w:val="id-ID"/>
        </w:rPr>
      </w:pPr>
      <w:r>
        <w:rPr>
          <w:rStyle w:val="FootnoteReference"/>
        </w:rPr>
        <w:footnoteRef/>
      </w:r>
      <w:r w:rsidRPr="00761776">
        <w:rPr>
          <w:rFonts w:ascii="Times New Arabic" w:hAnsi="Times New Arabic"/>
        </w:rPr>
        <w:t xml:space="preserve">Farid Esack, </w:t>
      </w:r>
      <w:r w:rsidRPr="00761776">
        <w:rPr>
          <w:rFonts w:ascii="Times New Arabic" w:hAnsi="Times New Arabic"/>
          <w:i/>
          <w:iCs/>
        </w:rPr>
        <w:t xml:space="preserve">Qur’an, Liberation and Pluralism </w:t>
      </w:r>
      <w:r w:rsidRPr="00761776">
        <w:rPr>
          <w:rFonts w:ascii="Times New Arabic" w:hAnsi="Times New Arabic"/>
        </w:rPr>
        <w:t>(Oxford: oneworld, 1997)</w:t>
      </w:r>
      <w:r>
        <w:rPr>
          <w:rFonts w:ascii="Times New Arabic" w:hAnsi="Times New Arabic"/>
          <w:lang w:val="id-ID"/>
        </w:rPr>
        <w:t>.</w:t>
      </w:r>
    </w:p>
  </w:footnote>
  <w:footnote w:id="17">
    <w:p w:rsidR="00875943" w:rsidRPr="003A1259" w:rsidRDefault="00875943" w:rsidP="008D069B">
      <w:pPr>
        <w:pStyle w:val="FootnoteText"/>
        <w:ind w:firstLine="720"/>
        <w:rPr>
          <w:rFonts w:ascii="Times New Arabic" w:hAnsi="Times New Arabic"/>
          <w:lang w:val="id-ID"/>
        </w:rPr>
      </w:pPr>
      <w:r>
        <w:rPr>
          <w:rStyle w:val="FootnoteReference"/>
        </w:rPr>
        <w:footnoteRef/>
      </w:r>
      <w:r w:rsidRPr="003A1259">
        <w:rPr>
          <w:rFonts w:ascii="Times New Arabic" w:hAnsi="Times New Arabic"/>
          <w:lang w:val="id-ID"/>
        </w:rPr>
        <w:t>Nashr Hamid Abu</w:t>
      </w:r>
      <w:r>
        <w:rPr>
          <w:rFonts w:ascii="Times New Arabic" w:hAnsi="Times New Arabic"/>
          <w:lang w:val="id-ID"/>
        </w:rPr>
        <w:t>&gt;</w:t>
      </w:r>
      <w:r w:rsidRPr="003A1259">
        <w:rPr>
          <w:rFonts w:ascii="Times New Arabic" w:hAnsi="Times New Arabic"/>
          <w:lang w:val="id-ID"/>
        </w:rPr>
        <w:t xml:space="preserve"> Zayd</w:t>
      </w:r>
      <w:r w:rsidR="00C91888">
        <w:rPr>
          <w:rFonts w:ascii="Times New Arabic" w:hAnsi="Times New Arabic"/>
          <w:lang w:val="id-ID"/>
        </w:rPr>
        <w:fldChar w:fldCharType="begin"/>
      </w:r>
      <w:r w:rsidRPr="001A1122">
        <w:rPr>
          <w:lang w:val="id-ID"/>
        </w:rPr>
        <w:instrText xml:space="preserve"> XE "</w:instrText>
      </w:r>
      <w:r w:rsidRPr="001A1122">
        <w:rPr>
          <w:rFonts w:ascii="Times New Arabic" w:hAnsi="Times New Arabic"/>
          <w:sz w:val="24"/>
          <w:szCs w:val="24"/>
          <w:lang w:val="id-ID"/>
        </w:rPr>
        <w:instrText>Nashr Hamid Abu</w:instrText>
      </w:r>
      <w:r w:rsidRPr="00723A79">
        <w:rPr>
          <w:rFonts w:ascii="Times New Arabic" w:hAnsi="Times New Arabic"/>
          <w:sz w:val="24"/>
          <w:szCs w:val="24"/>
          <w:lang w:val="id-ID"/>
        </w:rPr>
        <w:instrText>&gt;</w:instrText>
      </w:r>
      <w:r w:rsidRPr="001A1122">
        <w:rPr>
          <w:rFonts w:ascii="Times New Arabic" w:hAnsi="Times New Arabic"/>
          <w:sz w:val="24"/>
          <w:szCs w:val="24"/>
          <w:lang w:val="id-ID"/>
        </w:rPr>
        <w:instrText xml:space="preserve"> Zayd</w:instrText>
      </w:r>
      <w:r w:rsidRPr="001A1122">
        <w:rPr>
          <w:lang w:val="id-ID"/>
        </w:rPr>
        <w:instrText xml:space="preserve">" </w:instrText>
      </w:r>
      <w:r w:rsidR="00C91888">
        <w:rPr>
          <w:rFonts w:ascii="Times New Arabic" w:hAnsi="Times New Arabic"/>
          <w:lang w:val="id-ID"/>
        </w:rPr>
        <w:fldChar w:fldCharType="end"/>
      </w:r>
      <w:r w:rsidRPr="003A1259">
        <w:rPr>
          <w:rFonts w:ascii="Times New Arabic" w:hAnsi="Times New Arabic"/>
          <w:lang w:val="id-ID"/>
        </w:rPr>
        <w:t xml:space="preserve">, </w:t>
      </w:r>
      <w:r w:rsidRPr="003A1259">
        <w:rPr>
          <w:rFonts w:ascii="Times New Arabic" w:hAnsi="Times New Arabic"/>
          <w:i/>
          <w:iCs/>
          <w:lang w:val="id-ID"/>
        </w:rPr>
        <w:t>al-Nas</w:t>
      </w:r>
      <w:r>
        <w:rPr>
          <w:rFonts w:ascii="Times New Arabic" w:hAnsi="Times New Arabic"/>
          <w:i/>
          <w:iCs/>
          <w:lang w:val="id-ID"/>
        </w:rPr>
        <w:t>s}</w:t>
      </w:r>
      <w:r w:rsidRPr="003A1259">
        <w:rPr>
          <w:rFonts w:ascii="Times New Arabic" w:hAnsi="Times New Arabic"/>
          <w:i/>
          <w:iCs/>
          <w:lang w:val="id-ID"/>
        </w:rPr>
        <w:t>}, al-Sultah, al-H}aqi</w:t>
      </w:r>
      <w:r>
        <w:rPr>
          <w:rFonts w:ascii="Times New Arabic" w:hAnsi="Times New Arabic"/>
          <w:i/>
          <w:iCs/>
          <w:lang w:val="id-ID"/>
        </w:rPr>
        <w:t>&gt;</w:t>
      </w:r>
      <w:r w:rsidRPr="003A1259">
        <w:rPr>
          <w:rFonts w:ascii="Times New Arabic" w:hAnsi="Times New Arabic"/>
          <w:i/>
          <w:iCs/>
          <w:lang w:val="id-ID"/>
        </w:rPr>
        <w:t>qah: al-Fikr al-Di&gt;ni Baina Ira&gt;dah al-Ma’rifah, wa ira&gt;dah al-Haimanah</w:t>
      </w:r>
      <w:r w:rsidRPr="003A1259">
        <w:rPr>
          <w:rFonts w:ascii="Times New Arabic" w:hAnsi="Times New Arabic"/>
          <w:lang w:val="id-ID"/>
        </w:rPr>
        <w:t xml:space="preserve"> (Beirut: al-Markaz al-Thaqa&gt;fi al-‘Ara&gt;bi, 1995)</w:t>
      </w:r>
      <w:r>
        <w:rPr>
          <w:rFonts w:ascii="Times New Arabic" w:hAnsi="Times New Arabic"/>
          <w:lang w:val="id-ID"/>
        </w:rPr>
        <w:t>.</w:t>
      </w:r>
    </w:p>
  </w:footnote>
  <w:footnote w:id="18">
    <w:p w:rsidR="00875943" w:rsidRPr="004A2086"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sidRPr="00D2340B">
        <w:rPr>
          <w:rFonts w:ascii="Times New Arabic" w:hAnsi="Times New Arabic"/>
        </w:rPr>
        <w:t xml:space="preserve">Arifuddin, </w:t>
      </w:r>
      <w:r w:rsidRPr="007056D0">
        <w:rPr>
          <w:rFonts w:ascii="Times New Arabic" w:hAnsi="Times New Arabic"/>
          <w:i/>
          <w:iCs/>
        </w:rPr>
        <w:t>Paradigma Baru Memahami Hadis Nabi</w:t>
      </w:r>
      <w:r w:rsidR="00C91888">
        <w:rPr>
          <w:rFonts w:ascii="Times New Arabic" w:hAnsi="Times New Arabic"/>
          <w:i/>
          <w:iCs/>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i/>
          <w:iCs/>
        </w:rPr>
        <w:fldChar w:fldCharType="end"/>
      </w:r>
      <w:r>
        <w:rPr>
          <w:rFonts w:ascii="Times New Arabic" w:hAnsi="Times New Arabic"/>
        </w:rPr>
        <w:t xml:space="preserve"> (Jakarta, Renaisan, 2005)</w:t>
      </w:r>
      <w:r w:rsidRPr="00D2340B">
        <w:rPr>
          <w:rFonts w:ascii="Times New Arabic" w:hAnsi="Times New Arabic"/>
        </w:rPr>
        <w:t>,</w:t>
      </w:r>
      <w:r>
        <w:rPr>
          <w:rFonts w:ascii="Times New Arabic" w:hAnsi="Times New Arabic"/>
        </w:rPr>
        <w:t xml:space="preserve"> </w:t>
      </w:r>
      <w:r w:rsidRPr="00D2340B">
        <w:rPr>
          <w:rFonts w:ascii="Times New Arabic" w:hAnsi="Times New Arabic"/>
        </w:rPr>
        <w:t>3</w:t>
      </w:r>
      <w:r>
        <w:rPr>
          <w:rFonts w:ascii="Times New Arabic" w:hAnsi="Times New Arabic"/>
          <w:lang w:val="id-ID"/>
        </w:rPr>
        <w:t>.</w:t>
      </w:r>
    </w:p>
  </w:footnote>
  <w:footnote w:id="19">
    <w:p w:rsidR="00875943" w:rsidRPr="008D069B" w:rsidRDefault="00875943" w:rsidP="008D069B">
      <w:pPr>
        <w:pStyle w:val="FootnoteText"/>
        <w:tabs>
          <w:tab w:val="left" w:pos="360"/>
        </w:tabs>
        <w:ind w:firstLine="720"/>
        <w:rPr>
          <w:rFonts w:ascii="Times New Arabic" w:hAnsi="Times New Arabic"/>
          <w:lang w:val="id-ID"/>
        </w:rPr>
      </w:pPr>
      <w:r>
        <w:rPr>
          <w:rStyle w:val="FootnoteReference"/>
        </w:rPr>
        <w:footnoteRef/>
      </w:r>
      <w:r w:rsidRPr="008D069B">
        <w:rPr>
          <w:rFonts w:ascii="Times New Arabic" w:hAnsi="Times New Arabic"/>
          <w:lang w:val="id-ID"/>
        </w:rPr>
        <w:t>‘Abd Fatta&gt;h} Abu&gt; Ghuddah</w:t>
      </w:r>
      <w:r w:rsidR="00C91888">
        <w:rPr>
          <w:rFonts w:ascii="Times New Arabic" w:hAnsi="Times New Arabic"/>
        </w:rPr>
        <w:fldChar w:fldCharType="begin"/>
      </w:r>
      <w:r w:rsidRPr="008D069B">
        <w:rPr>
          <w:lang w:val="id-ID"/>
        </w:rPr>
        <w:instrText xml:space="preserve"> XE "</w:instrText>
      </w:r>
      <w:r w:rsidRPr="00ED746F">
        <w:rPr>
          <w:rFonts w:ascii="Times New Arabic" w:hAnsi="Times New Arabic"/>
          <w:sz w:val="24"/>
          <w:szCs w:val="24"/>
          <w:lang w:val="id-ID"/>
        </w:rPr>
        <w:instrText>Abu&gt; Ghuddah</w:instrText>
      </w:r>
      <w:r w:rsidRPr="008D069B">
        <w:rPr>
          <w:lang w:val="id-ID"/>
        </w:rPr>
        <w:instrText xml:space="preserve">" </w:instrText>
      </w:r>
      <w:r w:rsidR="00C91888">
        <w:rPr>
          <w:rFonts w:ascii="Times New Arabic" w:hAnsi="Times New Arabic"/>
        </w:rPr>
        <w:fldChar w:fldCharType="end"/>
      </w:r>
      <w:r w:rsidRPr="008D069B">
        <w:rPr>
          <w:rFonts w:ascii="Times New Arabic" w:hAnsi="Times New Arabic"/>
          <w:lang w:val="id-ID"/>
        </w:rPr>
        <w:t xml:space="preserve">, </w:t>
      </w:r>
      <w:r w:rsidRPr="008D069B">
        <w:rPr>
          <w:rFonts w:ascii="Times New Arabic" w:hAnsi="Times New Arabic"/>
          <w:i/>
          <w:iCs/>
          <w:lang w:val="id-ID"/>
        </w:rPr>
        <w:t>S}afaha&gt;t min S</w:t>
      </w:r>
      <w:r>
        <w:rPr>
          <w:rFonts w:ascii="Times New Arabic" w:hAnsi="Times New Arabic"/>
          <w:i/>
          <w:iCs/>
          <w:lang w:val="id-ID"/>
        </w:rPr>
        <w:t>{</w:t>
      </w:r>
      <w:r w:rsidRPr="008D069B">
        <w:rPr>
          <w:rFonts w:ascii="Times New Arabic" w:hAnsi="Times New Arabic"/>
          <w:i/>
          <w:iCs/>
          <w:lang w:val="id-ID"/>
        </w:rPr>
        <w:t>abri al-‘Ulama&gt;’ ‘ala Shada&gt;idi al-‘Ilm wa al-Tah</w:t>
      </w:r>
      <w:r>
        <w:rPr>
          <w:rFonts w:ascii="Times New Arabic" w:hAnsi="Times New Arabic"/>
          <w:i/>
          <w:iCs/>
          <w:lang w:val="id-ID"/>
        </w:rPr>
        <w:t>}</w:t>
      </w:r>
      <w:r w:rsidRPr="008D069B">
        <w:rPr>
          <w:rFonts w:ascii="Times New Arabic" w:hAnsi="Times New Arabic"/>
          <w:i/>
          <w:iCs/>
          <w:lang w:val="id-ID"/>
        </w:rPr>
        <w:t>s}i&gt;l</w:t>
      </w:r>
      <w:r w:rsidRPr="008D069B">
        <w:rPr>
          <w:rFonts w:ascii="Times New Arabic" w:hAnsi="Times New Arabic"/>
          <w:lang w:val="id-ID"/>
        </w:rPr>
        <w:t>, (Beirut: Da&gt;r al-Basha&gt;ir al-Isla&gt;miyyah, 2012), 9</w:t>
      </w:r>
      <w:r>
        <w:rPr>
          <w:rFonts w:ascii="Times New Arabic" w:hAnsi="Times New Arabic"/>
          <w:lang w:val="id-ID"/>
        </w:rPr>
        <w:t>.</w:t>
      </w:r>
      <w:r w:rsidRPr="008D069B">
        <w:rPr>
          <w:rFonts w:ascii="Times New Arabic" w:hAnsi="Times New Arabic"/>
          <w:lang w:val="id-ID"/>
        </w:rPr>
        <w:t xml:space="preserve">   </w:t>
      </w:r>
    </w:p>
  </w:footnote>
  <w:footnote w:id="20">
    <w:p w:rsidR="00875943" w:rsidRPr="00592862" w:rsidRDefault="00875943" w:rsidP="008D069B">
      <w:pPr>
        <w:pStyle w:val="FootnoteText"/>
        <w:ind w:firstLine="720"/>
        <w:rPr>
          <w:lang w:val="id-ID"/>
        </w:rPr>
      </w:pPr>
      <w:r>
        <w:rPr>
          <w:rStyle w:val="FootnoteReference"/>
        </w:rPr>
        <w:footnoteRef/>
      </w:r>
      <w:r>
        <w:rPr>
          <w:rFonts w:ascii="Times New Arabic" w:hAnsi="Times New Arabic" w:hint="cs"/>
          <w:rtl/>
        </w:rPr>
        <w:t>محمد زاهد الكوثري</w:t>
      </w:r>
      <w:r>
        <w:rPr>
          <w:rFonts w:ascii="Times New Arabic" w:hAnsi="Times New Arabic"/>
          <w:lang w:val="id-ID"/>
        </w:rPr>
        <w:t xml:space="preserve"> </w:t>
      </w:r>
      <w:hyperlink r:id="rId1" w:history="1">
        <w:r w:rsidRPr="00592862">
          <w:rPr>
            <w:rStyle w:val="Hyperlink"/>
            <w:rFonts w:ascii="Times New Arabic" w:hAnsi="Times New Arabic"/>
            <w:lang w:val="id-ID"/>
          </w:rPr>
          <w:t>http://ar.wikipedia.org/wiki/</w:t>
        </w:r>
        <w:r w:rsidRPr="0011186F">
          <w:rPr>
            <w:rStyle w:val="Hyperlink"/>
            <w:rFonts w:ascii="Times New Arabic" w:hAnsi="Times New Arabic" w:hint="cs"/>
            <w:rtl/>
          </w:rPr>
          <w:t>محمد_زاهد_الكوثري</w:t>
        </w:r>
      </w:hyperlink>
      <w:r w:rsidRPr="00592862">
        <w:rPr>
          <w:rFonts w:ascii="Times New Arabic" w:hAnsi="Times New Arabic"/>
          <w:lang w:val="id-ID"/>
        </w:rPr>
        <w:t xml:space="preserve"> (diakses pada tanggal 26/08/2014).</w:t>
      </w:r>
    </w:p>
  </w:footnote>
  <w:footnote w:id="21">
    <w:p w:rsidR="00875943" w:rsidRPr="00592862" w:rsidRDefault="00875943" w:rsidP="008D069B">
      <w:pPr>
        <w:pStyle w:val="FootnoteText"/>
        <w:ind w:firstLine="720"/>
        <w:rPr>
          <w:rFonts w:ascii="Times New Arabic" w:hAnsi="Times New Arabic"/>
          <w:lang w:val="id-ID"/>
        </w:rPr>
      </w:pPr>
      <w:r w:rsidRPr="00D2340B">
        <w:rPr>
          <w:rStyle w:val="FootnoteReference"/>
          <w:rFonts w:ascii="Times New Arabic" w:hAnsi="Times New Arabic"/>
        </w:rPr>
        <w:footnoteRef/>
      </w:r>
      <w:r>
        <w:rPr>
          <w:rFonts w:ascii="Times New Arabic" w:hAnsi="Times New Arabic"/>
          <w:lang w:val="id-ID"/>
        </w:rPr>
        <w:t xml:space="preserve">Enni Endriyati, </w:t>
      </w:r>
      <w:r w:rsidRPr="00592862">
        <w:rPr>
          <w:rFonts w:ascii="Times New Arabic" w:hAnsi="Times New Arabic"/>
          <w:i/>
          <w:iCs/>
          <w:lang w:val="id-ID"/>
        </w:rPr>
        <w:t>Kontribusi Abu</w:t>
      </w:r>
      <w:r>
        <w:rPr>
          <w:rFonts w:ascii="Times New Arabic" w:hAnsi="Times New Arabic"/>
          <w:i/>
          <w:iCs/>
          <w:lang w:val="id-ID"/>
        </w:rPr>
        <w:t>&gt;</w:t>
      </w:r>
      <w:r w:rsidRPr="00592862">
        <w:rPr>
          <w:rFonts w:ascii="Times New Arabic" w:hAnsi="Times New Arabic"/>
          <w:i/>
          <w:iCs/>
          <w:lang w:val="id-ID"/>
        </w:rPr>
        <w:t xml:space="preserve"> Ghuddah</w:t>
      </w:r>
      <w:r w:rsidR="00C91888">
        <w:rPr>
          <w:rFonts w:ascii="Times New Arabic" w:hAnsi="Times New Arabic"/>
          <w:i/>
          <w:iCs/>
          <w:lang w:val="id-ID"/>
        </w:rPr>
        <w:fldChar w:fldCharType="begin"/>
      </w:r>
      <w:r w:rsidRPr="00466E52">
        <w:rPr>
          <w:lang w:val="id-ID"/>
        </w:rPr>
        <w:instrText xml:space="preserve"> XE "</w:instrText>
      </w:r>
      <w:r w:rsidRPr="00DB2BF8">
        <w:rPr>
          <w:rFonts w:ascii="Times New Arabic" w:hAnsi="Times New Arabic"/>
          <w:lang w:val="id-ID"/>
        </w:rPr>
        <w:instrText>Abu Ghuddah</w:instrText>
      </w:r>
      <w:r w:rsidRPr="00466E52">
        <w:rPr>
          <w:lang w:val="id-ID"/>
        </w:rPr>
        <w:instrText xml:space="preserve">" </w:instrText>
      </w:r>
      <w:r w:rsidR="00C91888">
        <w:rPr>
          <w:rFonts w:ascii="Times New Arabic" w:hAnsi="Times New Arabic"/>
          <w:i/>
          <w:iCs/>
          <w:lang w:val="id-ID"/>
        </w:rPr>
        <w:fldChar w:fldCharType="end"/>
      </w:r>
      <w:r w:rsidRPr="00592862">
        <w:rPr>
          <w:rFonts w:ascii="Times New Arabic" w:hAnsi="Times New Arabic"/>
          <w:i/>
          <w:iCs/>
          <w:lang w:val="id-ID"/>
        </w:rPr>
        <w:t xml:space="preserve"> dalam Ilmu Hadis</w:t>
      </w:r>
      <w:r w:rsidRPr="00592862">
        <w:rPr>
          <w:rFonts w:ascii="Times New Arabic" w:hAnsi="Times New Arabic"/>
          <w:lang w:val="id-ID"/>
        </w:rPr>
        <w:t xml:space="preserve"> (Tesis program Pascasarjana, UIN Syarif Hidayatullah Jakarta, 2007)</w:t>
      </w:r>
      <w:r>
        <w:rPr>
          <w:rFonts w:ascii="Times New Arabic" w:hAnsi="Times New Arabic"/>
          <w:lang w:val="id-ID"/>
        </w:rPr>
        <w:t>.</w:t>
      </w:r>
      <w:r w:rsidRPr="00592862">
        <w:rPr>
          <w:rFonts w:ascii="Times New Arabic" w:hAnsi="Times New Arabic"/>
          <w:lang w:val="id-ID"/>
        </w:rPr>
        <w:t xml:space="preserve"> </w:t>
      </w:r>
    </w:p>
  </w:footnote>
  <w:footnote w:id="22">
    <w:p w:rsidR="00875943" w:rsidRDefault="00875943" w:rsidP="008D069B">
      <w:pPr>
        <w:pStyle w:val="FootnoteText"/>
        <w:ind w:firstLine="720"/>
      </w:pPr>
      <w:r>
        <w:rPr>
          <w:rStyle w:val="FootnoteReference"/>
        </w:rPr>
        <w:footnoteRef/>
      </w:r>
      <w:r w:rsidRPr="00F81AD4">
        <w:rPr>
          <w:rFonts w:ascii="Times New Arabic" w:hAnsi="Times New Arabic"/>
        </w:rPr>
        <w:t>Abdullah Saeed, Pemikiran Islam Sebuah Pengantar</w:t>
      </w:r>
      <w:r>
        <w:rPr>
          <w:rFonts w:ascii="Times New Arabic" w:hAnsi="Times New Arabic"/>
        </w:rPr>
        <w:t xml:space="preserve"> terjemahan dari </w:t>
      </w:r>
      <w:r w:rsidRPr="00C44E29">
        <w:rPr>
          <w:rFonts w:ascii="Times New Arabic" w:hAnsi="Times New Arabic"/>
          <w:i/>
          <w:iCs/>
        </w:rPr>
        <w:t>Islamic Thought: And Introduction</w:t>
      </w:r>
      <w:r>
        <w:rPr>
          <w:rFonts w:ascii="Times New Arabic" w:hAnsi="Times New Arabic"/>
        </w:rPr>
        <w:t>, editor Sahiron Syamsudin</w:t>
      </w:r>
      <w:r w:rsidR="00C91888">
        <w:rPr>
          <w:rFonts w:ascii="Times New Arabic" w:hAnsi="Times New Arabic"/>
        </w:rPr>
        <w:fldChar w:fldCharType="begin"/>
      </w:r>
      <w:r>
        <w:instrText xml:space="preserve"> XE "</w:instrText>
      </w:r>
      <w:r w:rsidRPr="00C433F6">
        <w:rPr>
          <w:rFonts w:ascii="Times New Arabic" w:hAnsi="Times New Arabic"/>
          <w:sz w:val="24"/>
          <w:szCs w:val="24"/>
        </w:rPr>
        <w:instrText>Sahiron Syamsudin</w:instrText>
      </w:r>
      <w:r>
        <w:instrText xml:space="preserve">" </w:instrText>
      </w:r>
      <w:r w:rsidR="00C91888">
        <w:rPr>
          <w:rFonts w:ascii="Times New Arabic" w:hAnsi="Times New Arabic"/>
        </w:rPr>
        <w:fldChar w:fldCharType="end"/>
      </w:r>
      <w:r>
        <w:rPr>
          <w:rFonts w:ascii="Times New Arabic" w:hAnsi="Times New Arabic"/>
        </w:rPr>
        <w:t xml:space="preserve"> &amp; M. Nur Prabowo</w:t>
      </w:r>
      <w:r>
        <w:rPr>
          <w:rFonts w:ascii="Times New Arabic" w:hAnsi="Times New Arabic"/>
          <w:lang w:val="id-ID"/>
        </w:rPr>
        <w:t>...</w:t>
      </w:r>
      <w:r w:rsidRPr="00F81AD4">
        <w:rPr>
          <w:rFonts w:ascii="Times New Arabic" w:hAnsi="Times New Arabic"/>
        </w:rPr>
        <w:t>,</w:t>
      </w:r>
      <w:r>
        <w:rPr>
          <w:rFonts w:ascii="Times New Arabic" w:hAnsi="Times New Arabic"/>
        </w:rPr>
        <w:t xml:space="preserve"> 58</w:t>
      </w:r>
      <w:r>
        <w:rPr>
          <w:rFonts w:ascii="Times New Arabic" w:hAnsi="Times New Arabic"/>
          <w:lang w:val="id-ID"/>
        </w:rPr>
        <w:t>.</w:t>
      </w:r>
      <w:r>
        <w:t xml:space="preserve"> </w:t>
      </w:r>
    </w:p>
  </w:footnote>
  <w:footnote w:id="23">
    <w:p w:rsidR="00875943" w:rsidRPr="00C314AF" w:rsidRDefault="00875943" w:rsidP="008D069B">
      <w:pPr>
        <w:pStyle w:val="FootnoteText"/>
        <w:ind w:firstLine="720"/>
        <w:rPr>
          <w:rFonts w:ascii="Times New Arabic" w:hAnsi="Times New Arabic"/>
        </w:rPr>
      </w:pPr>
      <w:r w:rsidRPr="00C314AF">
        <w:rPr>
          <w:rStyle w:val="FootnoteReference"/>
          <w:rFonts w:ascii="Times New Arabic" w:hAnsi="Times New Arabic"/>
        </w:rPr>
        <w:footnoteRef/>
      </w:r>
      <w:r>
        <w:rPr>
          <w:rFonts w:ascii="Times New Arabic" w:hAnsi="Times New Arabic"/>
        </w:rPr>
        <w:t xml:space="preserve">Ignaz Goldziher, </w:t>
      </w:r>
      <w:r w:rsidRPr="00C314AF">
        <w:rPr>
          <w:rFonts w:ascii="Times New Arabic" w:hAnsi="Times New Arabic"/>
          <w:i/>
          <w:iCs/>
        </w:rPr>
        <w:t>Muslim</w:t>
      </w:r>
      <w:r w:rsidR="00C91888">
        <w:rPr>
          <w:rFonts w:ascii="Times New Arabic" w:hAnsi="Times New Arabic"/>
          <w:i/>
          <w:iCs/>
        </w:rPr>
        <w:fldChar w:fldCharType="begin"/>
      </w:r>
      <w:r>
        <w:instrText xml:space="preserve"> XE "</w:instrText>
      </w:r>
      <w:r w:rsidRPr="00D33F2D">
        <w:rPr>
          <w:rFonts w:ascii="Times New Arabic" w:hAnsi="Times New Arabic"/>
          <w:sz w:val="24"/>
          <w:szCs w:val="24"/>
        </w:rPr>
        <w:instrText>Muslim</w:instrText>
      </w:r>
      <w:r>
        <w:instrText xml:space="preserve">" </w:instrText>
      </w:r>
      <w:r w:rsidR="00C91888">
        <w:rPr>
          <w:rFonts w:ascii="Times New Arabic" w:hAnsi="Times New Arabic"/>
          <w:i/>
          <w:iCs/>
        </w:rPr>
        <w:fldChar w:fldCharType="end"/>
      </w:r>
      <w:r w:rsidRPr="00C314AF">
        <w:rPr>
          <w:rFonts w:ascii="Times New Arabic" w:hAnsi="Times New Arabic"/>
          <w:i/>
          <w:iCs/>
        </w:rPr>
        <w:t xml:space="preserve"> Studies</w:t>
      </w:r>
      <w:r>
        <w:rPr>
          <w:rFonts w:ascii="Times New Arabic" w:hAnsi="Times New Arabic"/>
        </w:rPr>
        <w:t xml:space="preserve"> diterjemahkan oleh C. R Barber dan S. M Stern dari </w:t>
      </w:r>
      <w:r w:rsidRPr="00C314AF">
        <w:rPr>
          <w:rFonts w:ascii="Times New Arabic" w:hAnsi="Times New Arabic"/>
          <w:i/>
          <w:iCs/>
        </w:rPr>
        <w:t>Muhammadanischen Studien</w:t>
      </w:r>
      <w:r>
        <w:rPr>
          <w:rFonts w:ascii="Times New Arabic" w:hAnsi="Times New Arabic"/>
        </w:rPr>
        <w:t>, (Leiden: Brill, 1989-1990), Vol. 2</w:t>
      </w:r>
      <w:r w:rsidRPr="00C314AF">
        <w:rPr>
          <w:rFonts w:ascii="Times New Arabic" w:hAnsi="Times New Arabic"/>
        </w:rPr>
        <w:t xml:space="preserve"> </w:t>
      </w:r>
    </w:p>
  </w:footnote>
  <w:footnote w:id="24">
    <w:p w:rsidR="00875943" w:rsidRPr="005A4B27" w:rsidRDefault="00875943" w:rsidP="008D069B">
      <w:pPr>
        <w:pStyle w:val="FootnoteText"/>
        <w:ind w:firstLine="720"/>
        <w:rPr>
          <w:rFonts w:ascii="Times New Arabic" w:hAnsi="Times New Arabic"/>
        </w:rPr>
      </w:pPr>
      <w:r w:rsidRPr="005A4B27">
        <w:rPr>
          <w:rStyle w:val="FootnoteReference"/>
          <w:rFonts w:ascii="Times New Arabic" w:hAnsi="Times New Arabic"/>
        </w:rPr>
        <w:footnoteRef/>
      </w:r>
      <w:r>
        <w:rPr>
          <w:rFonts w:ascii="Times New Arabic" w:hAnsi="Times New Arabic"/>
        </w:rPr>
        <w:t>Joseph Schacht</w:t>
      </w:r>
      <w:r w:rsidR="00C91888">
        <w:rPr>
          <w:rFonts w:ascii="Times New Arabic" w:hAnsi="Times New Arabic"/>
        </w:rPr>
        <w:fldChar w:fldCharType="begin"/>
      </w:r>
      <w:r>
        <w:instrText xml:space="preserve"> XE "</w:instrText>
      </w:r>
      <w:r w:rsidRPr="00946203">
        <w:rPr>
          <w:rFonts w:ascii="Times New Arabic" w:hAnsi="Times New Arabic"/>
          <w:sz w:val="24"/>
          <w:szCs w:val="24"/>
        </w:rPr>
        <w:instrText>Joseph Schacht</w:instrText>
      </w:r>
      <w:r>
        <w:instrText xml:space="preserve">" </w:instrText>
      </w:r>
      <w:r w:rsidR="00C91888">
        <w:rPr>
          <w:rFonts w:ascii="Times New Arabic" w:hAnsi="Times New Arabic"/>
        </w:rPr>
        <w:fldChar w:fldCharType="end"/>
      </w:r>
      <w:r>
        <w:rPr>
          <w:rFonts w:ascii="Times New Arabic" w:hAnsi="Times New Arabic"/>
        </w:rPr>
        <w:t xml:space="preserve">, </w:t>
      </w:r>
      <w:r w:rsidRPr="005A4B27">
        <w:rPr>
          <w:rFonts w:ascii="Times New Arabic" w:hAnsi="Times New Arabic"/>
          <w:i/>
          <w:iCs/>
        </w:rPr>
        <w:t>The Origin of Muhammadan Jurisprudence</w:t>
      </w:r>
      <w:r>
        <w:rPr>
          <w:rFonts w:ascii="Times New Arabic" w:hAnsi="Times New Arabic"/>
          <w:i/>
          <w:iCs/>
          <w:lang w:val="id-ID"/>
        </w:rPr>
        <w:t>...</w:t>
      </w:r>
      <w:r>
        <w:rPr>
          <w:rFonts w:ascii="Times New Arabic" w:hAnsi="Times New Arabic"/>
        </w:rPr>
        <w:t>, 163-164</w:t>
      </w:r>
      <w:r>
        <w:rPr>
          <w:rFonts w:ascii="Times New Arabic" w:hAnsi="Times New Arabic"/>
          <w:lang w:val="id-ID"/>
        </w:rPr>
        <w:t>.</w:t>
      </w:r>
      <w:r w:rsidRPr="005A4B27">
        <w:rPr>
          <w:rFonts w:ascii="Times New Arabic" w:hAnsi="Times New Arabic"/>
        </w:rPr>
        <w:t xml:space="preserve"> </w:t>
      </w:r>
    </w:p>
  </w:footnote>
  <w:footnote w:id="25">
    <w:p w:rsidR="00875943" w:rsidRPr="00710A2B" w:rsidRDefault="00875943" w:rsidP="008D069B">
      <w:pPr>
        <w:pStyle w:val="FootnoteText"/>
        <w:ind w:firstLine="720"/>
        <w:rPr>
          <w:rFonts w:ascii="Times New Arabic" w:hAnsi="Times New Arabic"/>
          <w:lang w:val="id-ID"/>
        </w:rPr>
      </w:pPr>
      <w:r w:rsidRPr="00AE437E">
        <w:rPr>
          <w:rStyle w:val="FootnoteReference"/>
          <w:rFonts w:ascii="Times New Arabic" w:hAnsi="Times New Arabic"/>
        </w:rPr>
        <w:footnoteRef/>
      </w:r>
      <w:r>
        <w:rPr>
          <w:rFonts w:ascii="Times New Arabic" w:hAnsi="Times New Arabic"/>
        </w:rPr>
        <w:t>Fazlur Rahman</w:t>
      </w:r>
      <w:r w:rsidR="00C91888">
        <w:rPr>
          <w:rFonts w:ascii="Times New Arabic" w:hAnsi="Times New Arabic"/>
        </w:rPr>
        <w:fldChar w:fldCharType="begin"/>
      </w:r>
      <w:r>
        <w:instrText xml:space="preserve"> XE "</w:instrText>
      </w:r>
      <w:r w:rsidRPr="00843EEA">
        <w:rPr>
          <w:rFonts w:ascii="Times New Arabic" w:hAnsi="Times New Arabic"/>
          <w:sz w:val="24"/>
          <w:szCs w:val="24"/>
        </w:rPr>
        <w:instrText>Fazlur Rahman</w:instrText>
      </w:r>
      <w:r>
        <w:instrText xml:space="preserve">" </w:instrText>
      </w:r>
      <w:r w:rsidR="00C91888">
        <w:rPr>
          <w:rFonts w:ascii="Times New Arabic" w:hAnsi="Times New Arabic"/>
        </w:rPr>
        <w:fldChar w:fldCharType="end"/>
      </w:r>
      <w:r>
        <w:rPr>
          <w:rFonts w:ascii="Times New Arabic" w:hAnsi="Times New Arabic"/>
        </w:rPr>
        <w:t xml:space="preserve">, Islam, (Bandung: Pustaka, 1986), dan Membuka Pintu Ijtihad terjemahan dari </w:t>
      </w:r>
      <w:r w:rsidRPr="00D164F7">
        <w:rPr>
          <w:rFonts w:ascii="Times New Arabic" w:hAnsi="Times New Arabic"/>
          <w:i/>
          <w:iCs/>
        </w:rPr>
        <w:t>Islamic Methodology in History</w:t>
      </w:r>
      <w:r>
        <w:rPr>
          <w:rFonts w:ascii="Times New Arabic" w:hAnsi="Times New Arabic"/>
        </w:rPr>
        <w:t>, (Bandung: Putaka, 1983)</w:t>
      </w:r>
      <w:r>
        <w:rPr>
          <w:rFonts w:ascii="Times New Arabic" w:hAnsi="Times New Arabic"/>
          <w:lang w:val="id-ID"/>
        </w:rPr>
        <w:t xml:space="preserve">, </w:t>
      </w:r>
    </w:p>
  </w:footnote>
  <w:footnote w:id="26">
    <w:p w:rsidR="00875943" w:rsidRPr="00710A2B" w:rsidRDefault="00875943" w:rsidP="008D069B">
      <w:pPr>
        <w:pStyle w:val="FootnoteText"/>
        <w:ind w:firstLine="720"/>
        <w:rPr>
          <w:rFonts w:ascii="Times New Arabic" w:hAnsi="Times New Arabic"/>
          <w:lang w:val="id-ID"/>
        </w:rPr>
      </w:pPr>
      <w:r w:rsidRPr="001C1122">
        <w:rPr>
          <w:rStyle w:val="FootnoteReference"/>
          <w:rFonts w:ascii="Times New Arabic" w:hAnsi="Times New Arabic"/>
        </w:rPr>
        <w:footnoteRef/>
      </w:r>
      <w:r>
        <w:rPr>
          <w:rFonts w:ascii="Times New Arabic" w:hAnsi="Times New Arabic"/>
        </w:rPr>
        <w:t xml:space="preserve">Hammam ‘Abd Rahman Sa‘id, </w:t>
      </w:r>
      <w:r w:rsidRPr="001C1122">
        <w:rPr>
          <w:rFonts w:ascii="Times New Arabic" w:hAnsi="Times New Arabic"/>
          <w:i/>
          <w:iCs/>
        </w:rPr>
        <w:t>al-Fikr al-Manhaji ‘inda al-Muhaddithi&gt;n</w:t>
      </w:r>
      <w:r>
        <w:rPr>
          <w:rFonts w:ascii="Times New Arabic" w:hAnsi="Times New Arabic"/>
        </w:rPr>
        <w:t>, (Kairo: Dar</w:t>
      </w:r>
      <w:r w:rsidRPr="001C1122">
        <w:rPr>
          <w:rFonts w:ascii="Times New Arabic" w:hAnsi="Times New Arabic"/>
        </w:rPr>
        <w:t xml:space="preserve"> </w:t>
      </w:r>
      <w:r>
        <w:rPr>
          <w:rFonts w:ascii="Times New Arabic" w:hAnsi="Times New Arabic"/>
        </w:rPr>
        <w:t>al-Shuruq, 1408 H), 59-60</w:t>
      </w:r>
      <w:r>
        <w:rPr>
          <w:rFonts w:ascii="Times New Arabic" w:hAnsi="Times New Arabic"/>
          <w:lang w:val="id-ID"/>
        </w:rPr>
        <w:t>.</w:t>
      </w:r>
    </w:p>
  </w:footnote>
  <w:footnote w:id="27">
    <w:p w:rsidR="00875943" w:rsidRPr="00DD57B3" w:rsidRDefault="00875943" w:rsidP="008D069B">
      <w:pPr>
        <w:pStyle w:val="FootnoteText"/>
        <w:ind w:firstLine="720"/>
        <w:rPr>
          <w:rFonts w:ascii="Times New Arabic" w:hAnsi="Times New Arabic"/>
        </w:rPr>
      </w:pPr>
      <w:r w:rsidRPr="00DD57B3">
        <w:rPr>
          <w:rStyle w:val="FootnoteReference"/>
          <w:rFonts w:ascii="Times New Arabic" w:hAnsi="Times New Arabic"/>
        </w:rPr>
        <w:footnoteRef/>
      </w:r>
      <w:r>
        <w:rPr>
          <w:rFonts w:ascii="Times New Arabic" w:hAnsi="Times New Arabic"/>
        </w:rPr>
        <w:t xml:space="preserve">Marcel A Boisard, Humanisme dalam Islam terjemahan dari </w:t>
      </w:r>
      <w:r w:rsidRPr="007A7560">
        <w:rPr>
          <w:rFonts w:ascii="Times New Arabic" w:hAnsi="Times New Arabic"/>
          <w:i/>
          <w:iCs/>
        </w:rPr>
        <w:t>L‘ Humanisme De L‘Islam</w:t>
      </w:r>
      <w:r>
        <w:rPr>
          <w:rFonts w:ascii="Times New Arabic" w:hAnsi="Times New Arabic"/>
        </w:rPr>
        <w:t>, penerjemah H. M. Rasjidi</w:t>
      </w:r>
      <w:r>
        <w:rPr>
          <w:rFonts w:ascii="Times New Arabic" w:hAnsi="Times New Arabic"/>
          <w:lang w:val="id-ID"/>
        </w:rPr>
        <w:t>...</w:t>
      </w:r>
      <w:r>
        <w:rPr>
          <w:rFonts w:ascii="Times New Arabic" w:hAnsi="Times New Arabic"/>
        </w:rPr>
        <w:t>, 66</w:t>
      </w:r>
      <w:r>
        <w:rPr>
          <w:rFonts w:ascii="Times New Arabic" w:hAnsi="Times New Arabic"/>
          <w:lang w:val="id-ID"/>
        </w:rPr>
        <w:t>.</w:t>
      </w:r>
      <w:r>
        <w:rPr>
          <w:rFonts w:ascii="Times New Arabic" w:hAnsi="Times New Arabic"/>
        </w:rPr>
        <w:t xml:space="preserve"> </w:t>
      </w:r>
      <w:r w:rsidRPr="00DD57B3">
        <w:rPr>
          <w:rFonts w:ascii="Times New Arabic" w:hAnsi="Times New Arabic"/>
        </w:rPr>
        <w:t xml:space="preserve"> </w:t>
      </w:r>
    </w:p>
  </w:footnote>
  <w:footnote w:id="28">
    <w:p w:rsidR="00875943" w:rsidRPr="000E4492" w:rsidRDefault="00875943" w:rsidP="008D069B">
      <w:pPr>
        <w:pStyle w:val="FootnoteText"/>
        <w:ind w:firstLine="720"/>
        <w:rPr>
          <w:rFonts w:ascii="Times New Arabic" w:hAnsi="Times New Arabic"/>
        </w:rPr>
      </w:pPr>
      <w:r w:rsidRPr="000E4492">
        <w:rPr>
          <w:rStyle w:val="FootnoteReference"/>
          <w:rFonts w:ascii="Times New Arabic" w:hAnsi="Times New Arabic"/>
        </w:rPr>
        <w:footnoteRef/>
      </w:r>
      <w:r>
        <w:rPr>
          <w:rFonts w:ascii="Times New Arabic" w:hAnsi="Times New Arabic"/>
        </w:rPr>
        <w:t>Dalam ilmu hadis</w:t>
      </w:r>
      <w:r w:rsidR="00C91888">
        <w:rPr>
          <w:rFonts w:ascii="Times New Arabic" w:hAnsi="Times New Arabic"/>
        </w:rPr>
        <w:fldChar w:fldCharType="begin"/>
      </w:r>
      <w:r>
        <w:instrText xml:space="preserve"> XE "</w:instrText>
      </w:r>
      <w:r w:rsidRPr="00895494">
        <w:rPr>
          <w:rFonts w:ascii="Times New Arabic" w:hAnsi="Times New Arabic"/>
          <w:sz w:val="24"/>
          <w:szCs w:val="24"/>
          <w:lang w:val="id-ID"/>
        </w:rPr>
        <w:instrText>hadis</w:instrText>
      </w:r>
      <w:r>
        <w:instrText xml:space="preserve">" </w:instrText>
      </w:r>
      <w:r w:rsidR="00C91888">
        <w:rPr>
          <w:rFonts w:ascii="Times New Arabic" w:hAnsi="Times New Arabic"/>
        </w:rPr>
        <w:fldChar w:fldCharType="end"/>
      </w:r>
      <w:r>
        <w:rPr>
          <w:rFonts w:ascii="Times New Arabic" w:hAnsi="Times New Arabic"/>
        </w:rPr>
        <w:t xml:space="preserve"> disebut juga </w:t>
      </w:r>
      <w:r w:rsidRPr="000E4492">
        <w:rPr>
          <w:rFonts w:ascii="Times New Arabic" w:hAnsi="Times New Arabic"/>
          <w:i/>
          <w:iCs/>
        </w:rPr>
        <w:t>ziya</w:t>
      </w:r>
      <w:r>
        <w:rPr>
          <w:rFonts w:ascii="Times New Arabic" w:hAnsi="Times New Arabic"/>
          <w:i/>
          <w:iCs/>
        </w:rPr>
        <w:t>&gt;</w:t>
      </w:r>
      <w:r w:rsidRPr="000E4492">
        <w:rPr>
          <w:rFonts w:ascii="Times New Arabic" w:hAnsi="Times New Arabic"/>
          <w:i/>
          <w:iCs/>
        </w:rPr>
        <w:t>da</w:t>
      </w:r>
      <w:r>
        <w:rPr>
          <w:rFonts w:ascii="Times New Arabic" w:hAnsi="Times New Arabic"/>
          <w:i/>
          <w:iCs/>
        </w:rPr>
        <w:t>&gt;</w:t>
      </w:r>
      <w:r w:rsidRPr="000E4492">
        <w:rPr>
          <w:rFonts w:ascii="Times New Arabic" w:hAnsi="Times New Arabic"/>
          <w:i/>
          <w:iCs/>
        </w:rPr>
        <w:t>t al-thiqa</w:t>
      </w:r>
      <w:r>
        <w:rPr>
          <w:rFonts w:ascii="Times New Arabic" w:hAnsi="Times New Arabic"/>
          <w:i/>
          <w:iCs/>
        </w:rPr>
        <w:t xml:space="preserve">&gt;t. </w:t>
      </w:r>
      <w:r>
        <w:rPr>
          <w:rFonts w:ascii="Times New Arabic" w:hAnsi="Times New Arabic"/>
        </w:rPr>
        <w:t xml:space="preserve">terbagi menjadi dua bagian yaitu, </w:t>
      </w:r>
      <w:r w:rsidRPr="000E4492">
        <w:rPr>
          <w:rFonts w:ascii="Times New Arabic" w:hAnsi="Times New Arabic"/>
          <w:i/>
          <w:iCs/>
        </w:rPr>
        <w:t>ziya</w:t>
      </w:r>
      <w:r>
        <w:rPr>
          <w:rFonts w:ascii="Times New Arabic" w:hAnsi="Times New Arabic"/>
          <w:i/>
          <w:iCs/>
        </w:rPr>
        <w:t>&gt;</w:t>
      </w:r>
      <w:r w:rsidRPr="000E4492">
        <w:rPr>
          <w:rFonts w:ascii="Times New Arabic" w:hAnsi="Times New Arabic"/>
          <w:i/>
          <w:iCs/>
        </w:rPr>
        <w:t>da</w:t>
      </w:r>
      <w:r>
        <w:rPr>
          <w:rFonts w:ascii="Times New Arabic" w:hAnsi="Times New Arabic"/>
          <w:i/>
          <w:iCs/>
        </w:rPr>
        <w:t>&gt;</w:t>
      </w:r>
      <w:r w:rsidRPr="000E4492">
        <w:rPr>
          <w:rFonts w:ascii="Times New Arabic" w:hAnsi="Times New Arabic"/>
          <w:i/>
          <w:iCs/>
        </w:rPr>
        <w:t>t fi al-matn</w:t>
      </w:r>
      <w:r>
        <w:rPr>
          <w:rFonts w:ascii="Times New Arabic" w:hAnsi="Times New Arabic"/>
        </w:rPr>
        <w:t xml:space="preserve"> dan </w:t>
      </w:r>
      <w:r w:rsidRPr="000E4492">
        <w:rPr>
          <w:rFonts w:ascii="Times New Arabic" w:hAnsi="Times New Arabic"/>
          <w:i/>
          <w:iCs/>
        </w:rPr>
        <w:t>ziya</w:t>
      </w:r>
      <w:r>
        <w:rPr>
          <w:rFonts w:ascii="Times New Arabic" w:hAnsi="Times New Arabic"/>
          <w:i/>
          <w:iCs/>
        </w:rPr>
        <w:t>&gt;</w:t>
      </w:r>
      <w:r w:rsidRPr="000E4492">
        <w:rPr>
          <w:rFonts w:ascii="Times New Arabic" w:hAnsi="Times New Arabic"/>
          <w:i/>
          <w:iCs/>
        </w:rPr>
        <w:t>da</w:t>
      </w:r>
      <w:r>
        <w:rPr>
          <w:rFonts w:ascii="Times New Arabic" w:hAnsi="Times New Arabic"/>
          <w:i/>
          <w:iCs/>
        </w:rPr>
        <w:t>&gt;</w:t>
      </w:r>
      <w:r w:rsidRPr="000E4492">
        <w:rPr>
          <w:rFonts w:ascii="Times New Arabic" w:hAnsi="Times New Arabic"/>
          <w:i/>
          <w:iCs/>
        </w:rPr>
        <w:t>t fi al-isna</w:t>
      </w:r>
      <w:r>
        <w:rPr>
          <w:rFonts w:ascii="Times New Arabic" w:hAnsi="Times New Arabic"/>
          <w:i/>
          <w:iCs/>
        </w:rPr>
        <w:t>&gt;</w:t>
      </w:r>
      <w:r w:rsidRPr="000E4492">
        <w:rPr>
          <w:rFonts w:ascii="Times New Arabic" w:hAnsi="Times New Arabic"/>
          <w:i/>
          <w:iCs/>
        </w:rPr>
        <w:t>d</w:t>
      </w:r>
      <w:r>
        <w:rPr>
          <w:rFonts w:ascii="Times New Arabic" w:hAnsi="Times New Arabic"/>
        </w:rPr>
        <w:t xml:space="preserve">. Mahmud Tahhan, </w:t>
      </w:r>
      <w:r w:rsidRPr="00456976">
        <w:rPr>
          <w:rFonts w:ascii="Times New Arabic" w:hAnsi="Times New Arabic"/>
          <w:i/>
          <w:iCs/>
        </w:rPr>
        <w:t>Taysi</w:t>
      </w:r>
      <w:r>
        <w:rPr>
          <w:rFonts w:ascii="Times New Arabic" w:hAnsi="Times New Arabic"/>
          <w:i/>
          <w:iCs/>
        </w:rPr>
        <w:t>&gt;</w:t>
      </w:r>
      <w:r w:rsidRPr="00456976">
        <w:rPr>
          <w:rFonts w:ascii="Times New Arabic" w:hAnsi="Times New Arabic"/>
          <w:i/>
          <w:iCs/>
        </w:rPr>
        <w:t>r Musthalah al-Hadi</w:t>
      </w:r>
      <w:r>
        <w:rPr>
          <w:rFonts w:ascii="Times New Arabic" w:hAnsi="Times New Arabic"/>
          <w:i/>
          <w:iCs/>
        </w:rPr>
        <w:t>&gt;</w:t>
      </w:r>
      <w:r w:rsidRPr="00456976">
        <w:rPr>
          <w:rFonts w:ascii="Times New Arabic" w:hAnsi="Times New Arabic"/>
          <w:i/>
          <w:iCs/>
        </w:rPr>
        <w:t>th</w:t>
      </w:r>
      <w:r>
        <w:rPr>
          <w:rFonts w:ascii="Times New Arabic" w:hAnsi="Times New Arabic"/>
        </w:rPr>
        <w:t xml:space="preserve"> (Riyadh: Maktabah al-Ma‘arif li al-Nasr wa al-Tauzi,‘ 1996), 137</w:t>
      </w:r>
      <w:r>
        <w:rPr>
          <w:rFonts w:ascii="Times New Arabic" w:hAnsi="Times New Arabic"/>
          <w:lang w:val="id-ID"/>
        </w:rPr>
        <w:t>.</w:t>
      </w:r>
      <w:r w:rsidRPr="000E4492">
        <w:rPr>
          <w:rFonts w:ascii="Times New Arabic" w:hAnsi="Times New Arabic"/>
        </w:rPr>
        <w:t xml:space="preserve"> </w:t>
      </w:r>
    </w:p>
  </w:footnote>
  <w:footnote w:id="29">
    <w:p w:rsidR="00875943" w:rsidRPr="00041687" w:rsidRDefault="00875943" w:rsidP="008D069B">
      <w:pPr>
        <w:pStyle w:val="FootnoteText"/>
        <w:ind w:firstLine="720"/>
        <w:rPr>
          <w:rFonts w:ascii="Times New Arabic" w:hAnsi="Times New Arabic"/>
        </w:rPr>
      </w:pPr>
      <w:r w:rsidRPr="00041687">
        <w:rPr>
          <w:rStyle w:val="FootnoteReference"/>
          <w:rFonts w:ascii="Times New Arabic" w:hAnsi="Times New Arabic"/>
        </w:rPr>
        <w:footnoteRef/>
      </w:r>
      <w:r>
        <w:rPr>
          <w:rFonts w:ascii="Times New Arabic" w:hAnsi="Times New Arabic"/>
        </w:rPr>
        <w:t xml:space="preserve">Muhammad Musthafa al-A‘zami, </w:t>
      </w:r>
      <w:r w:rsidRPr="00F71B05">
        <w:rPr>
          <w:rFonts w:ascii="Times New Arabic" w:hAnsi="Times New Arabic"/>
          <w:i/>
          <w:iCs/>
        </w:rPr>
        <w:t>Studies in Early Hadith Literature with a Critical Edition of some Early Texts</w:t>
      </w:r>
      <w:r>
        <w:rPr>
          <w:rFonts w:ascii="Times New Arabic" w:hAnsi="Times New Arabic"/>
        </w:rPr>
        <w:t xml:space="preserve"> (Beirut: al-Maktab al-Islamy, 1968), 183</w:t>
      </w:r>
      <w:r>
        <w:rPr>
          <w:rFonts w:ascii="Times New Arabic" w:hAnsi="Times New Arabic"/>
          <w:lang w:val="id-ID"/>
        </w:rPr>
        <w:t>.</w:t>
      </w:r>
      <w:r w:rsidRPr="00041687">
        <w:rPr>
          <w:rFonts w:ascii="Times New Arabic" w:hAnsi="Times New Arabic"/>
        </w:rPr>
        <w:t xml:space="preserve"> </w:t>
      </w:r>
    </w:p>
  </w:footnote>
  <w:footnote w:id="30">
    <w:p w:rsidR="00875943" w:rsidRPr="002A4E58" w:rsidRDefault="00875943" w:rsidP="008D069B">
      <w:pPr>
        <w:pStyle w:val="FootnoteText"/>
        <w:ind w:firstLine="720"/>
        <w:rPr>
          <w:rFonts w:ascii="Times New Arabic" w:hAnsi="Times New Arabic"/>
          <w:lang w:val="id-ID"/>
        </w:rPr>
      </w:pPr>
      <w:r w:rsidRPr="00020EAF">
        <w:rPr>
          <w:rStyle w:val="FootnoteReference"/>
          <w:rFonts w:ascii="Times New Arabic" w:hAnsi="Times New Arabic"/>
        </w:rPr>
        <w:footnoteRef/>
      </w:r>
      <w:r>
        <w:rPr>
          <w:rFonts w:ascii="Times New Arabic" w:hAnsi="Times New Arabic"/>
          <w:lang w:val="id-ID"/>
        </w:rPr>
        <w:t>Al-Hasr</w:t>
      </w:r>
      <w:r>
        <w:rPr>
          <w:rFonts w:ascii="Times New Arabic" w:hAnsi="Times New Arabic"/>
        </w:rPr>
        <w:t xml:space="preserve"> [</w:t>
      </w:r>
      <w:r>
        <w:rPr>
          <w:rFonts w:ascii="Times New Arabic" w:hAnsi="Times New Arabic"/>
          <w:lang w:val="id-ID"/>
        </w:rPr>
        <w:t>59</w:t>
      </w:r>
      <w:r>
        <w:rPr>
          <w:rFonts w:ascii="Times New Arabic" w:hAnsi="Times New Arabic"/>
        </w:rPr>
        <w:t xml:space="preserve">] : </w:t>
      </w:r>
      <w:r>
        <w:rPr>
          <w:rFonts w:ascii="Times New Arabic" w:hAnsi="Times New Arabic"/>
          <w:lang w:val="id-ID"/>
        </w:rPr>
        <w:t>7</w:t>
      </w:r>
    </w:p>
    <w:p w:rsidR="00875943" w:rsidRDefault="00875943" w:rsidP="008D069B">
      <w:pPr>
        <w:pStyle w:val="FootnoteText"/>
        <w:bidi/>
        <w:ind w:firstLine="56"/>
        <w:rPr>
          <w:rFonts w:ascii="(normal text)" w:hAnsi="(normal text)"/>
          <w:rtl/>
        </w:rPr>
      </w:pPr>
      <w:r>
        <w:sym w:font="HQPB5" w:char="F021"/>
      </w:r>
      <w:r>
        <w:sym w:font="HQPB1" w:char="F024"/>
      </w:r>
      <w:r>
        <w:sym w:font="HQPB5" w:char="F074"/>
      </w:r>
      <w:r>
        <w:sym w:font="HQPB2" w:char="F042"/>
      </w:r>
      <w:r>
        <w:sym w:font="HQPB5" w:char="F075"/>
      </w:r>
      <w:r>
        <w:sym w:font="HQPB2" w:char="F072"/>
      </w:r>
      <w:r>
        <w:rPr>
          <w:rFonts w:ascii="(normal text)" w:hAnsi="(normal text)"/>
          <w:rtl/>
        </w:rPr>
        <w:t xml:space="preserve"> </w:t>
      </w:r>
      <w:r>
        <w:sym w:font="HQPB4" w:char="F0E3"/>
      </w:r>
      <w:r>
        <w:sym w:font="HQPB2" w:char="F04E"/>
      </w:r>
      <w:r>
        <w:sym w:font="HQPB4" w:char="F0E4"/>
      </w:r>
      <w:r>
        <w:sym w:font="HQPB2" w:char="F033"/>
      </w:r>
      <w:r>
        <w:sym w:font="HQPB3" w:char="F039"/>
      </w:r>
      <w:r>
        <w:sym w:font="HQPB5" w:char="F073"/>
      </w:r>
      <w:r>
        <w:sym w:font="HQPB1" w:char="F03F"/>
      </w:r>
      <w:r>
        <w:sym w:font="HQPB1" w:char="F023"/>
      </w:r>
      <w:r>
        <w:sym w:font="HQPB5" w:char="F075"/>
      </w:r>
      <w:r>
        <w:sym w:font="HQPB2" w:char="F0E4"/>
      </w:r>
      <w:r>
        <w:rPr>
          <w:rFonts w:ascii="(normal text)" w:hAnsi="(normal text)"/>
          <w:rtl/>
        </w:rPr>
        <w:t xml:space="preserve"> </w:t>
      </w:r>
      <w:r>
        <w:sym w:font="HQPB4" w:char="F0E3"/>
      </w:r>
      <w:r>
        <w:sym w:font="HQPB2" w:char="F041"/>
      </w:r>
      <w:r>
        <w:sym w:font="HQPB2" w:char="F071"/>
      </w:r>
      <w:r>
        <w:sym w:font="HQPB4" w:char="F0DF"/>
      </w:r>
      <w:r>
        <w:sym w:font="HQPB1" w:char="F099"/>
      </w:r>
      <w:r>
        <w:sym w:font="HQPB4" w:char="F0A7"/>
      </w:r>
      <w:r>
        <w:sym w:font="HQPB1" w:char="F08D"/>
      </w:r>
      <w:r>
        <w:sym w:font="HQPB2" w:char="F039"/>
      </w:r>
      <w:r>
        <w:sym w:font="HQPB5" w:char="F024"/>
      </w:r>
      <w:r>
        <w:sym w:font="HQPB1" w:char="F023"/>
      </w:r>
      <w:r>
        <w:rPr>
          <w:rFonts w:ascii="(normal text)" w:hAnsi="(normal text)"/>
          <w:rtl/>
        </w:rPr>
        <w:t xml:space="preserve"> </w:t>
      </w:r>
      <w:r>
        <w:sym w:font="HQPB4" w:char="F0E7"/>
      </w:r>
      <w:r>
        <w:sym w:font="HQPB2" w:char="F06E"/>
      </w:r>
      <w:r>
        <w:sym w:font="HQPB2" w:char="F072"/>
      </w:r>
      <w:r>
        <w:sym w:font="HQPB4" w:char="F0E4"/>
      </w:r>
      <w:r>
        <w:sym w:font="HQPB1" w:char="F08B"/>
      </w:r>
      <w:r>
        <w:sym w:font="HQPB4" w:char="F0E3"/>
      </w:r>
      <w:r>
        <w:sym w:font="HQPB1" w:char="F082"/>
      </w:r>
      <w:r>
        <w:sym w:font="HQPB5" w:char="F073"/>
      </w:r>
      <w:r>
        <w:sym w:font="HQPB1" w:char="F0F9"/>
      </w:r>
      <w:r>
        <w:rPr>
          <w:rFonts w:ascii="(normal text)" w:hAnsi="(normal text)"/>
          <w:rtl/>
        </w:rPr>
        <w:t xml:space="preserve"> </w:t>
      </w:r>
      <w:r>
        <w:sym w:font="HQPB1" w:char="F024"/>
      </w:r>
      <w:r>
        <w:sym w:font="HQPB5" w:char="F074"/>
      </w:r>
      <w:r>
        <w:sym w:font="HQPB2" w:char="F042"/>
      </w:r>
      <w:r>
        <w:sym w:font="HQPB5" w:char="F075"/>
      </w:r>
      <w:r>
        <w:sym w:font="HQPB2" w:char="F072"/>
      </w:r>
      <w:r>
        <w:rPr>
          <w:rFonts w:ascii="(normal text)" w:hAnsi="(normal text)"/>
          <w:rtl/>
        </w:rPr>
        <w:t xml:space="preserve"> </w:t>
      </w:r>
      <w:r>
        <w:sym w:font="HQPB4" w:char="F0F6"/>
      </w:r>
      <w:r>
        <w:sym w:font="HQPB2" w:char="F04E"/>
      </w:r>
      <w:r>
        <w:sym w:font="HQPB4" w:char="F0E4"/>
      </w:r>
      <w:r>
        <w:sym w:font="HQPB2" w:char="F033"/>
      </w:r>
      <w:r>
        <w:sym w:font="HQPB3" w:char="F039"/>
      </w:r>
      <w:r>
        <w:sym w:font="HQPB5" w:char="F070"/>
      </w:r>
      <w:r>
        <w:sym w:font="HQPB2" w:char="F06B"/>
      </w:r>
      <w:r>
        <w:sym w:font="HQPB5" w:char="F074"/>
      </w:r>
      <w:r>
        <w:sym w:font="HQPB2" w:char="F058"/>
      </w:r>
      <w:r>
        <w:rPr>
          <w:rFonts w:ascii="(normal text)" w:hAnsi="(normal text)"/>
          <w:rtl/>
        </w:rPr>
        <w:t xml:space="preserve"> </w:t>
      </w:r>
      <w:r>
        <w:sym w:font="HQPB4" w:char="F0E7"/>
      </w:r>
      <w:r>
        <w:sym w:font="HQPB2" w:char="F06D"/>
      </w:r>
      <w:r>
        <w:sym w:font="HQPB4" w:char="F0F7"/>
      </w:r>
      <w:r>
        <w:sym w:font="HQPB2" w:char="F059"/>
      </w:r>
      <w:r>
        <w:sym w:font="HQPB5" w:char="F074"/>
      </w:r>
      <w:r>
        <w:sym w:font="HQPB1" w:char="F0E3"/>
      </w:r>
      <w:r>
        <w:rPr>
          <w:rFonts w:ascii="(normal text)" w:hAnsi="(normal text)"/>
          <w:rtl/>
        </w:rPr>
        <w:t xml:space="preserve"> </w:t>
      </w:r>
      <w:r>
        <w:sym w:font="HQPB5" w:char="F028"/>
      </w:r>
      <w:r>
        <w:sym w:font="HQPB1" w:char="F023"/>
      </w:r>
      <w:r>
        <w:sym w:font="HQPB2" w:char="F071"/>
      </w:r>
      <w:r>
        <w:sym w:font="HQPB4" w:char="F0DF"/>
      </w:r>
      <w:r>
        <w:sym w:font="HQPB2" w:char="F067"/>
      </w:r>
      <w:r>
        <w:sym w:font="HQPB5" w:char="F074"/>
      </w:r>
      <w:r>
        <w:sym w:font="HQPB1" w:char="F046"/>
      </w:r>
      <w:r>
        <w:sym w:font="HQPB2" w:char="F052"/>
      </w:r>
      <w:r>
        <w:sym w:font="HQPB5" w:char="F024"/>
      </w:r>
      <w:r>
        <w:sym w:font="HQPB1" w:char="F024"/>
      </w:r>
      <w:r>
        <w:sym w:font="HQPB5" w:char="F073"/>
      </w:r>
      <w:r>
        <w:sym w:font="HQPB1" w:char="F0F9"/>
      </w:r>
      <w:r>
        <w:rPr>
          <w:rFonts w:ascii="(normal text)" w:hAnsi="(normal text)"/>
          <w:rtl/>
        </w:rPr>
        <w:t xml:space="preserve"> </w:t>
      </w:r>
      <w:r>
        <w:sym w:font="HQPB4" w:char="F034"/>
      </w:r>
      <w:r>
        <w:rPr>
          <w:rFonts w:ascii="(normal text)" w:hAnsi="(normal text)"/>
          <w:rtl/>
        </w:rPr>
        <w:t xml:space="preserve"> </w:t>
      </w:r>
      <w:r>
        <w:sym w:font="HQPB5" w:char="F028"/>
      </w:r>
      <w:r>
        <w:sym w:font="HQPB1" w:char="F023"/>
      </w:r>
      <w:r>
        <w:sym w:font="HQPB2" w:char="F071"/>
      </w:r>
      <w:r>
        <w:sym w:font="HQPB4" w:char="F0E0"/>
      </w:r>
      <w:r>
        <w:sym w:font="HQPB2" w:char="F029"/>
      </w:r>
      <w:r>
        <w:sym w:font="HQPB4" w:char="F0A8"/>
      </w:r>
      <w:r>
        <w:sym w:font="HQPB1" w:char="F03F"/>
      </w:r>
      <w:r>
        <w:sym w:font="HQPB5" w:char="F024"/>
      </w:r>
      <w:r>
        <w:sym w:font="HQPB1" w:char="F023"/>
      </w:r>
      <w:r>
        <w:sym w:font="HQPB5" w:char="F075"/>
      </w:r>
      <w:r>
        <w:sym w:font="HQPB2" w:char="F072"/>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DF"/>
      </w:r>
      <w:r>
        <w:sym w:font="HQPB1" w:char="F089"/>
      </w:r>
      <w:r>
        <w:sym w:font="HQPB2" w:char="F083"/>
      </w:r>
      <w:r>
        <w:sym w:font="HQPB4" w:char="F0CF"/>
      </w:r>
      <w:r>
        <w:sym w:font="HQPB1" w:char="F089"/>
      </w:r>
      <w:r>
        <w:sym w:font="HQPB5" w:char="F078"/>
      </w:r>
      <w:r>
        <w:sym w:font="HQPB1" w:char="F0A9"/>
      </w:r>
      <w:r>
        <w:rPr>
          <w:rFonts w:ascii="(normal text)" w:hAnsi="(normal text)"/>
          <w:rtl/>
        </w:rPr>
        <w:t xml:space="preserve"> </w:t>
      </w:r>
      <w:r>
        <w:sym w:font="HQPB4" w:char="F0C9"/>
      </w:r>
      <w:r>
        <w:sym w:font="HQPB1" w:char="F03E"/>
      </w:r>
      <w:r>
        <w:sym w:font="HQPB1" w:char="F024"/>
      </w:r>
      <w:r>
        <w:sym w:font="HQPB5" w:char="F073"/>
      </w:r>
      <w:r>
        <w:sym w:font="HQPB2" w:char="F029"/>
      </w:r>
      <w:r>
        <w:sym w:font="HQPB4" w:char="F0CF"/>
      </w:r>
      <w:r>
        <w:sym w:font="HQPB1" w:char="F0E8"/>
      </w:r>
      <w:r>
        <w:sym w:font="HQPB4" w:char="F0F8"/>
      </w:r>
      <w:r>
        <w:sym w:font="HQPB2" w:char="F039"/>
      </w:r>
      <w:r>
        <w:sym w:font="HQPB5" w:char="F024"/>
      </w:r>
      <w:r>
        <w:sym w:font="HQPB1" w:char="F023"/>
      </w:r>
      <w:r>
        <w:rPr>
          <w:rFonts w:ascii="(normal text)" w:hAnsi="(normal text)"/>
          <w:rtl/>
        </w:rPr>
        <w:t xml:space="preserve">   </w:t>
      </w:r>
    </w:p>
    <w:p w:rsidR="00875943" w:rsidRPr="00551471" w:rsidRDefault="00875943" w:rsidP="008D069B">
      <w:pPr>
        <w:pStyle w:val="FootnoteText"/>
        <w:ind w:firstLine="0"/>
        <w:rPr>
          <w:rFonts w:ascii="Times New Arabic" w:hAnsi="Times New Arabic"/>
          <w:lang w:val="id-ID"/>
        </w:rPr>
      </w:pPr>
      <w:r w:rsidRPr="00551471">
        <w:rPr>
          <w:rFonts w:ascii="Times New Arabic" w:hAnsi="Times New Arabic"/>
          <w:lang w:val="id-ID"/>
        </w:rPr>
        <w:t>Artinya:</w:t>
      </w:r>
    </w:p>
    <w:p w:rsidR="00875943" w:rsidRPr="008A3C05" w:rsidRDefault="00875943" w:rsidP="008D069B">
      <w:pPr>
        <w:pStyle w:val="FootnoteText"/>
        <w:ind w:firstLine="0"/>
        <w:rPr>
          <w:rFonts w:ascii="Times New Arabic" w:hAnsi="Times New Arabic"/>
          <w:i/>
          <w:iCs/>
          <w:lang w:val="id-ID"/>
        </w:rPr>
      </w:pPr>
      <w:r w:rsidRPr="008A3C05">
        <w:rPr>
          <w:rFonts w:ascii="Times New Arabic" w:hAnsi="Times New Arabic"/>
          <w:i/>
          <w:iCs/>
          <w:lang w:val="id-ID"/>
        </w:rPr>
        <w:t xml:space="preserve">apa </w:t>
      </w:r>
      <w:r>
        <w:rPr>
          <w:rFonts w:ascii="Times New Arabic" w:hAnsi="Times New Arabic"/>
          <w:i/>
          <w:iCs/>
          <w:lang w:val="id-ID"/>
        </w:rPr>
        <w:t>yang diberikan Rasul kepadamu, maka terimalah, d</w:t>
      </w:r>
      <w:r w:rsidRPr="008A3C05">
        <w:rPr>
          <w:rFonts w:ascii="Times New Arabic" w:hAnsi="Times New Arabic"/>
          <w:i/>
          <w:iCs/>
          <w:lang w:val="id-ID"/>
        </w:rPr>
        <w:t>a</w:t>
      </w:r>
      <w:r>
        <w:rPr>
          <w:rFonts w:ascii="Times New Arabic" w:hAnsi="Times New Arabic"/>
          <w:i/>
          <w:iCs/>
          <w:lang w:val="id-ID"/>
        </w:rPr>
        <w:t>n apa yang dilarangnya bagimu, maka tinggalkanlah,</w:t>
      </w:r>
      <w:r w:rsidRPr="008A3C05">
        <w:rPr>
          <w:rFonts w:ascii="Times New Arabic" w:hAnsi="Times New Arabic"/>
          <w:i/>
          <w:iCs/>
          <w:lang w:val="id-ID"/>
        </w:rPr>
        <w:t xml:space="preserve"> dan bertakwalah kepada Allah. Sesungguhnya Allah Amat keras hukumannya.</w:t>
      </w:r>
    </w:p>
    <w:p w:rsidR="00875943" w:rsidRPr="00CE66C1" w:rsidRDefault="00875943" w:rsidP="008D069B">
      <w:pPr>
        <w:pStyle w:val="FootnoteText"/>
        <w:ind w:firstLine="0"/>
        <w:rPr>
          <w:rFonts w:ascii="Times New Arabic" w:hAnsi="Times New Arabic"/>
          <w:lang w:val="id-ID"/>
        </w:rPr>
      </w:pPr>
    </w:p>
  </w:footnote>
  <w:footnote w:id="31">
    <w:p w:rsidR="00875943" w:rsidRPr="00D74D19" w:rsidRDefault="00875943" w:rsidP="008D069B">
      <w:pPr>
        <w:pStyle w:val="FootnoteText"/>
        <w:ind w:firstLine="720"/>
        <w:rPr>
          <w:rFonts w:ascii="Times New Arabic" w:hAnsi="Times New Arabic"/>
        </w:rPr>
      </w:pPr>
      <w:r w:rsidRPr="00D74D19">
        <w:rPr>
          <w:rStyle w:val="FootnoteReference"/>
          <w:rFonts w:ascii="Times New Arabic" w:hAnsi="Times New Arabic"/>
        </w:rPr>
        <w:footnoteRef/>
      </w:r>
      <w:r>
        <w:rPr>
          <w:rFonts w:ascii="Times New Arabic" w:hAnsi="Times New Arabic"/>
        </w:rPr>
        <w:t>Marhsal G Hodgson,</w:t>
      </w:r>
      <w:r w:rsidRPr="006C2683">
        <w:rPr>
          <w:rFonts w:ascii="Times New Arabic" w:hAnsi="Times New Arabic"/>
          <w:i/>
          <w:iCs/>
        </w:rPr>
        <w:t xml:space="preserve"> The Venture of Islam: Volume one</w:t>
      </w:r>
      <w:r>
        <w:rPr>
          <w:rFonts w:ascii="Times New Arabic" w:hAnsi="Times New Arabic"/>
        </w:rPr>
        <w:t xml:space="preserve"> (Chicago: The University of Chicago, 1974) 212-223</w:t>
      </w:r>
      <w:r>
        <w:rPr>
          <w:rFonts w:ascii="Times New Arabic" w:hAnsi="Times New Arabic"/>
          <w:lang w:val="id-ID"/>
        </w:rPr>
        <w:t>.</w:t>
      </w:r>
      <w:r>
        <w:rPr>
          <w:rFonts w:ascii="Times New Arabic" w:hAnsi="Times New Arabic"/>
        </w:rPr>
        <w:t xml:space="preserve"> </w:t>
      </w:r>
      <w:r w:rsidRPr="00D74D19">
        <w:rPr>
          <w:rFonts w:ascii="Times New Arabic" w:hAnsi="Times New Arabic"/>
        </w:rPr>
        <w:t xml:space="preserve"> </w:t>
      </w:r>
    </w:p>
  </w:footnote>
  <w:footnote w:id="32">
    <w:p w:rsidR="00875943" w:rsidRPr="008A250F" w:rsidRDefault="00875943" w:rsidP="008D069B">
      <w:pPr>
        <w:pStyle w:val="FootnoteText"/>
        <w:ind w:firstLine="720"/>
        <w:rPr>
          <w:rFonts w:ascii="Times New Arabic" w:hAnsi="Times New Arabic"/>
        </w:rPr>
      </w:pPr>
      <w:r w:rsidRPr="008A250F">
        <w:rPr>
          <w:rStyle w:val="FootnoteReference"/>
          <w:rFonts w:ascii="Times New Arabic" w:hAnsi="Times New Arabic"/>
        </w:rPr>
        <w:footnoteRef/>
      </w:r>
      <w:r>
        <w:rPr>
          <w:rFonts w:ascii="Times New Arabic" w:hAnsi="Times New Arabic"/>
        </w:rPr>
        <w:t xml:space="preserve">Abu Zahu&gt;, </w:t>
      </w:r>
      <w:r w:rsidRPr="006C2683">
        <w:rPr>
          <w:rFonts w:ascii="Times New Arabic" w:hAnsi="Times New Arabic"/>
          <w:i/>
          <w:iCs/>
        </w:rPr>
        <w:t>al-Hadi</w:t>
      </w:r>
      <w:r>
        <w:rPr>
          <w:rFonts w:ascii="Times New Arabic" w:hAnsi="Times New Arabic"/>
          <w:i/>
          <w:iCs/>
        </w:rPr>
        <w:t>&gt;</w:t>
      </w:r>
      <w:r w:rsidRPr="006C2683">
        <w:rPr>
          <w:rFonts w:ascii="Times New Arabic" w:hAnsi="Times New Arabic"/>
          <w:i/>
          <w:iCs/>
        </w:rPr>
        <w:t>th wa al-Muhaddithu</w:t>
      </w:r>
      <w:r>
        <w:rPr>
          <w:rFonts w:ascii="Times New Arabic" w:hAnsi="Times New Arabic"/>
          <w:i/>
          <w:iCs/>
        </w:rPr>
        <w:t>&gt;</w:t>
      </w:r>
      <w:r w:rsidRPr="006C2683">
        <w:rPr>
          <w:rFonts w:ascii="Times New Arabic" w:hAnsi="Times New Arabic"/>
          <w:i/>
          <w:iCs/>
        </w:rPr>
        <w:t>n</w:t>
      </w:r>
      <w:r>
        <w:rPr>
          <w:rFonts w:ascii="Times New Arabic" w:hAnsi="Times New Arabic"/>
        </w:rPr>
        <w:t xml:space="preserve"> (Kairo: Maktabah al-Tawfiqiyyah, thn), 243-244; Musthafa Muhammad Abu ‘Imarah, </w:t>
      </w:r>
      <w:r w:rsidRPr="00CA74DB">
        <w:rPr>
          <w:rFonts w:ascii="Times New Arabic" w:hAnsi="Times New Arabic"/>
          <w:i/>
          <w:iCs/>
        </w:rPr>
        <w:t>Adhwa</w:t>
      </w:r>
      <w:r>
        <w:rPr>
          <w:rFonts w:ascii="Times New Arabic" w:hAnsi="Times New Arabic"/>
          <w:i/>
          <w:iCs/>
        </w:rPr>
        <w:t>&gt;</w:t>
      </w:r>
      <w:r w:rsidRPr="00CA74DB">
        <w:rPr>
          <w:rFonts w:ascii="Times New Arabic" w:hAnsi="Times New Arabic"/>
          <w:i/>
          <w:iCs/>
        </w:rPr>
        <w:t>’ ‘ala</w:t>
      </w:r>
      <w:r>
        <w:rPr>
          <w:rFonts w:ascii="Times New Arabic" w:hAnsi="Times New Arabic"/>
          <w:i/>
          <w:iCs/>
        </w:rPr>
        <w:t>&gt;</w:t>
      </w:r>
      <w:r w:rsidRPr="00CA74DB">
        <w:rPr>
          <w:rFonts w:ascii="Times New Arabic" w:hAnsi="Times New Arabic"/>
          <w:i/>
          <w:iCs/>
        </w:rPr>
        <w:t xml:space="preserve"> al-Mada</w:t>
      </w:r>
      <w:r>
        <w:rPr>
          <w:rFonts w:ascii="Times New Arabic" w:hAnsi="Times New Arabic"/>
          <w:i/>
          <w:iCs/>
        </w:rPr>
        <w:t>&gt;</w:t>
      </w:r>
      <w:r w:rsidRPr="00CA74DB">
        <w:rPr>
          <w:rFonts w:ascii="Times New Arabic" w:hAnsi="Times New Arabic"/>
          <w:i/>
          <w:iCs/>
        </w:rPr>
        <w:t>ris al-Hadi</w:t>
      </w:r>
      <w:r>
        <w:rPr>
          <w:rFonts w:ascii="Times New Arabic" w:hAnsi="Times New Arabic"/>
          <w:i/>
          <w:iCs/>
        </w:rPr>
        <w:t>&gt;</w:t>
      </w:r>
      <w:r w:rsidRPr="00CA74DB">
        <w:rPr>
          <w:rFonts w:ascii="Times New Arabic" w:hAnsi="Times New Arabic"/>
          <w:i/>
          <w:iCs/>
        </w:rPr>
        <w:t>thiyah: nash’atuhu wa tatawwuruhu</w:t>
      </w:r>
      <w:r>
        <w:rPr>
          <w:rFonts w:ascii="Times New Arabic" w:hAnsi="Times New Arabic"/>
        </w:rPr>
        <w:t>, (Kairo: Maktabah al-I&lt;man, 2010), 8</w:t>
      </w:r>
      <w:r>
        <w:rPr>
          <w:rFonts w:ascii="Times New Arabic" w:hAnsi="Times New Arabic"/>
          <w:lang w:val="id-ID"/>
        </w:rPr>
        <w:t>.</w:t>
      </w:r>
      <w:r w:rsidRPr="008A250F">
        <w:rPr>
          <w:rFonts w:ascii="Times New Arabic" w:hAnsi="Times New Arabic"/>
        </w:rPr>
        <w:t xml:space="preserve"> </w:t>
      </w:r>
    </w:p>
  </w:footnote>
  <w:footnote w:id="33">
    <w:p w:rsidR="00875943" w:rsidRPr="00092824" w:rsidRDefault="00875943" w:rsidP="008D069B">
      <w:pPr>
        <w:pStyle w:val="FootnoteText"/>
        <w:ind w:firstLine="720"/>
        <w:rPr>
          <w:rFonts w:ascii="Times New Arabic" w:hAnsi="Times New Arabic"/>
        </w:rPr>
      </w:pPr>
      <w:r w:rsidRPr="00092824">
        <w:rPr>
          <w:rStyle w:val="FootnoteReference"/>
          <w:rFonts w:ascii="Times New Arabic" w:hAnsi="Times New Arabic"/>
        </w:rPr>
        <w:footnoteRef/>
      </w:r>
      <w:r>
        <w:rPr>
          <w:rFonts w:ascii="Times New Arabic" w:hAnsi="Times New Arabic"/>
        </w:rPr>
        <w:t xml:space="preserve">Akram Diya’ al-Umari, </w:t>
      </w:r>
      <w:r>
        <w:rPr>
          <w:rFonts w:ascii="Times New Arabic" w:hAnsi="Times New Arabic"/>
          <w:i/>
          <w:iCs/>
        </w:rPr>
        <w:t>Buhu&gt;th fi&gt; Ta&gt;rikh al-Su</w:t>
      </w:r>
      <w:r w:rsidRPr="006C2683">
        <w:rPr>
          <w:rFonts w:ascii="Times New Arabic" w:hAnsi="Times New Arabic"/>
          <w:i/>
          <w:iCs/>
        </w:rPr>
        <w:t>nnah al-Musharrafah</w:t>
      </w:r>
      <w:r>
        <w:rPr>
          <w:rFonts w:ascii="Times New Arabic" w:hAnsi="Times New Arabic"/>
        </w:rPr>
        <w:t xml:space="preserve"> (Beirut: 1984), 278-280; Ahmad ‘Umar Hasyim, </w:t>
      </w:r>
      <w:r w:rsidRPr="009713E1">
        <w:rPr>
          <w:rFonts w:ascii="Times New Arabic" w:hAnsi="Times New Arabic"/>
          <w:i/>
          <w:iCs/>
        </w:rPr>
        <w:t>Mana</w:t>
      </w:r>
      <w:r>
        <w:rPr>
          <w:rFonts w:ascii="Times New Arabic" w:hAnsi="Times New Arabic"/>
          <w:i/>
          <w:iCs/>
        </w:rPr>
        <w:t>&gt;</w:t>
      </w:r>
      <w:r w:rsidRPr="009713E1">
        <w:rPr>
          <w:rFonts w:ascii="Times New Arabic" w:hAnsi="Times New Arabic"/>
          <w:i/>
          <w:iCs/>
        </w:rPr>
        <w:t>hij al-Muhaddithi</w:t>
      </w:r>
      <w:r>
        <w:rPr>
          <w:rFonts w:ascii="Times New Arabic" w:hAnsi="Times New Arabic"/>
          <w:i/>
          <w:iCs/>
        </w:rPr>
        <w:t>&gt;</w:t>
      </w:r>
      <w:r w:rsidRPr="009713E1">
        <w:rPr>
          <w:rFonts w:ascii="Times New Arabic" w:hAnsi="Times New Arabic"/>
          <w:i/>
          <w:iCs/>
        </w:rPr>
        <w:t>n</w:t>
      </w:r>
      <w:r>
        <w:rPr>
          <w:rFonts w:ascii="Times New Arabic" w:hAnsi="Times New Arabic"/>
        </w:rPr>
        <w:t>, (Kairo: Dar al-Ma ‘arif, 2014), 23-26</w:t>
      </w:r>
      <w:r>
        <w:rPr>
          <w:rFonts w:ascii="Times New Arabic" w:hAnsi="Times New Arabic"/>
          <w:lang w:val="id-ID"/>
        </w:rPr>
        <w:t>.</w:t>
      </w:r>
      <w:r w:rsidRPr="00092824">
        <w:rPr>
          <w:rFonts w:ascii="Times New Arabic" w:hAnsi="Times New Arabic"/>
        </w:rPr>
        <w:t xml:space="preserve"> </w:t>
      </w:r>
    </w:p>
  </w:footnote>
  <w:footnote w:id="34">
    <w:p w:rsidR="00875943" w:rsidRPr="00522A6D" w:rsidRDefault="00875943" w:rsidP="008D069B">
      <w:pPr>
        <w:pStyle w:val="FootnoteText"/>
        <w:ind w:firstLine="720"/>
        <w:rPr>
          <w:rFonts w:ascii="Times New Arabic" w:hAnsi="Times New Arabic"/>
        </w:rPr>
      </w:pPr>
      <w:r w:rsidRPr="00522A6D">
        <w:rPr>
          <w:rStyle w:val="FootnoteReference"/>
          <w:rFonts w:ascii="Times New Arabic" w:hAnsi="Times New Arabic"/>
        </w:rPr>
        <w:footnoteRef/>
      </w:r>
      <w:r>
        <w:rPr>
          <w:rFonts w:ascii="Times New Arabic" w:hAnsi="Times New Arabic"/>
        </w:rPr>
        <w:t xml:space="preserve">Philip K Hitti, </w:t>
      </w:r>
      <w:r w:rsidRPr="00522A6D">
        <w:rPr>
          <w:rFonts w:ascii="Times New Arabic" w:hAnsi="Times New Arabic"/>
          <w:i/>
          <w:iCs/>
        </w:rPr>
        <w:t>History of The Arabs</w:t>
      </w:r>
      <w:r>
        <w:rPr>
          <w:rFonts w:ascii="Times New Arabic" w:hAnsi="Times New Arabic"/>
        </w:rPr>
        <w:t xml:space="preserve"> diterjemahkan dari buku </w:t>
      </w:r>
      <w:r w:rsidRPr="00522A6D">
        <w:rPr>
          <w:rFonts w:ascii="Times New Arabic" w:hAnsi="Times New Arabic"/>
          <w:i/>
          <w:iCs/>
        </w:rPr>
        <w:t>History of the Arabs; fraom the Earliest Times to the Present</w:t>
      </w:r>
      <w:r>
        <w:rPr>
          <w:rFonts w:ascii="Times New Arabic" w:hAnsi="Times New Arabic"/>
        </w:rPr>
        <w:t xml:space="preserve"> (Jakarta: Serambi Ilmu Semesta), 229</w:t>
      </w:r>
      <w:r>
        <w:rPr>
          <w:rFonts w:ascii="Times New Arabic" w:hAnsi="Times New Arabic"/>
          <w:lang w:val="id-ID"/>
        </w:rPr>
        <w:t>.</w:t>
      </w:r>
      <w:r w:rsidRPr="00522A6D">
        <w:rPr>
          <w:rFonts w:ascii="Times New Arabic" w:hAnsi="Times New Arabic"/>
        </w:rPr>
        <w:t xml:space="preserve"> </w:t>
      </w:r>
    </w:p>
  </w:footnote>
  <w:footnote w:id="35">
    <w:p w:rsidR="00875943" w:rsidRPr="00C53A9D" w:rsidRDefault="00875943" w:rsidP="008D069B">
      <w:pPr>
        <w:pStyle w:val="FootnoteText"/>
        <w:ind w:firstLine="720"/>
        <w:rPr>
          <w:rFonts w:ascii="Times New Arabic" w:hAnsi="Times New Arabic"/>
        </w:rPr>
      </w:pPr>
      <w:r w:rsidRPr="00C53A9D">
        <w:rPr>
          <w:rStyle w:val="FootnoteReference"/>
          <w:rFonts w:ascii="Times New Arabic" w:hAnsi="Times New Arabic"/>
        </w:rPr>
        <w:footnoteRef/>
      </w:r>
      <w:r>
        <w:rPr>
          <w:rFonts w:ascii="Times New Arabic" w:hAnsi="Times New Arabic"/>
        </w:rPr>
        <w:t xml:space="preserve">Philip K Hitti, </w:t>
      </w:r>
      <w:r w:rsidRPr="00522A6D">
        <w:rPr>
          <w:rFonts w:ascii="Times New Arabic" w:hAnsi="Times New Arabic"/>
          <w:i/>
          <w:iCs/>
        </w:rPr>
        <w:t>History of The Arabs</w:t>
      </w:r>
      <w:r>
        <w:rPr>
          <w:rFonts w:ascii="Times New Arabic" w:hAnsi="Times New Arabic"/>
        </w:rPr>
        <w:t xml:space="preserve"> diterjemahkan dari buku </w:t>
      </w:r>
      <w:r>
        <w:rPr>
          <w:rFonts w:ascii="Times New Arabic" w:hAnsi="Times New Arabic"/>
          <w:i/>
          <w:iCs/>
        </w:rPr>
        <w:t>History of the Arabs; fr</w:t>
      </w:r>
      <w:r w:rsidRPr="00522A6D">
        <w:rPr>
          <w:rFonts w:ascii="Times New Arabic" w:hAnsi="Times New Arabic"/>
          <w:i/>
          <w:iCs/>
        </w:rPr>
        <w:t>om the Earliest Times to the Present</w:t>
      </w:r>
      <w:r>
        <w:rPr>
          <w:rFonts w:ascii="Times New Arabic" w:hAnsi="Times New Arabic"/>
          <w:lang w:val="id-ID"/>
        </w:rPr>
        <w:t>...</w:t>
      </w:r>
      <w:r>
        <w:rPr>
          <w:rFonts w:ascii="Times New Arabic" w:hAnsi="Times New Arabic"/>
        </w:rPr>
        <w:t>, 222-229</w:t>
      </w:r>
      <w:r>
        <w:rPr>
          <w:rFonts w:ascii="Times New Arabic" w:hAnsi="Times New Arabic"/>
          <w:lang w:val="id-ID"/>
        </w:rPr>
        <w:t>.</w:t>
      </w:r>
      <w:r w:rsidRPr="00C53A9D">
        <w:rPr>
          <w:rFonts w:ascii="Times New Arabic" w:hAnsi="Times New Arabic"/>
        </w:rPr>
        <w:t xml:space="preserve"> </w:t>
      </w:r>
    </w:p>
  </w:footnote>
  <w:footnote w:id="36">
    <w:p w:rsidR="00875943" w:rsidRPr="006E7EE5" w:rsidRDefault="00875943" w:rsidP="008D069B">
      <w:pPr>
        <w:pStyle w:val="FootnoteText"/>
        <w:ind w:firstLine="720"/>
        <w:rPr>
          <w:rFonts w:ascii="Times New Arabic" w:hAnsi="Times New Arabic"/>
        </w:rPr>
      </w:pPr>
      <w:r w:rsidRPr="006E7EE5">
        <w:rPr>
          <w:rStyle w:val="FootnoteReference"/>
          <w:rFonts w:ascii="Times New Arabic" w:hAnsi="Times New Arabic"/>
        </w:rPr>
        <w:footnoteRef/>
      </w:r>
      <w:r>
        <w:rPr>
          <w:rFonts w:ascii="Times New Arabic" w:hAnsi="Times New Arabic"/>
        </w:rPr>
        <w:t xml:space="preserve">Ahmad ‘Umar Hasyim, </w:t>
      </w:r>
      <w:r w:rsidRPr="007E1900">
        <w:rPr>
          <w:rFonts w:ascii="Times New Arabic" w:hAnsi="Times New Arabic"/>
          <w:i/>
          <w:iCs/>
        </w:rPr>
        <w:t>al-Sunnah al-Nabawiyyah wa ‘Ulu</w:t>
      </w:r>
      <w:r>
        <w:rPr>
          <w:rFonts w:ascii="Times New Arabic" w:hAnsi="Times New Arabic"/>
          <w:i/>
          <w:iCs/>
        </w:rPr>
        <w:t>&gt;</w:t>
      </w:r>
      <w:r w:rsidRPr="007E1900">
        <w:rPr>
          <w:rFonts w:ascii="Times New Arabic" w:hAnsi="Times New Arabic"/>
          <w:i/>
          <w:iCs/>
        </w:rPr>
        <w:t>muha</w:t>
      </w:r>
      <w:r>
        <w:rPr>
          <w:rFonts w:ascii="Times New Arabic" w:hAnsi="Times New Arabic"/>
          <w:i/>
          <w:iCs/>
        </w:rPr>
        <w:t>&gt;</w:t>
      </w:r>
      <w:r>
        <w:rPr>
          <w:rFonts w:ascii="Times New Arabic" w:hAnsi="Times New Arabic"/>
        </w:rPr>
        <w:t>, (….), 75-77</w:t>
      </w:r>
      <w:r w:rsidRPr="006E7EE5">
        <w:rPr>
          <w:rFonts w:ascii="Times New Arabic" w:hAnsi="Times New Arabic"/>
        </w:rPr>
        <w:t xml:space="preserve"> </w:t>
      </w:r>
    </w:p>
  </w:footnote>
  <w:footnote w:id="37">
    <w:p w:rsidR="00875943" w:rsidRPr="00D82895" w:rsidRDefault="00875943" w:rsidP="008D069B">
      <w:pPr>
        <w:pStyle w:val="FootnoteText"/>
        <w:ind w:firstLine="720"/>
        <w:rPr>
          <w:rFonts w:ascii="Times New Arabic" w:hAnsi="Times New Arabic"/>
        </w:rPr>
      </w:pPr>
      <w:r w:rsidRPr="00D82895">
        <w:rPr>
          <w:rStyle w:val="FootnoteReference"/>
          <w:rFonts w:ascii="Times New Arabic" w:hAnsi="Times New Arabic"/>
        </w:rPr>
        <w:footnoteRef/>
      </w:r>
      <w:r>
        <w:rPr>
          <w:rFonts w:ascii="Times New Arabic" w:hAnsi="Times New Arabic"/>
        </w:rPr>
        <w:t>Muhammad Dede Rodliyana, Sejarah Pemikiran Ulumul Hadis (Bandung: Pustaka, 2007)</w:t>
      </w:r>
      <w:r>
        <w:rPr>
          <w:rFonts w:ascii="Times New Arabic" w:hAnsi="Times New Arabic"/>
          <w:lang w:val="id-ID"/>
        </w:rPr>
        <w:t>.</w:t>
      </w:r>
      <w:r>
        <w:rPr>
          <w:rFonts w:ascii="Times New Arabic" w:hAnsi="Times New Arabic"/>
        </w:rPr>
        <w:t xml:space="preserve"> </w:t>
      </w:r>
      <w:r w:rsidRPr="00D82895">
        <w:rPr>
          <w:rFonts w:ascii="Times New Arabic" w:hAnsi="Times New Arabic"/>
        </w:rPr>
        <w:t xml:space="preserve"> </w:t>
      </w:r>
    </w:p>
  </w:footnote>
  <w:footnote w:id="38">
    <w:p w:rsidR="00875943" w:rsidRPr="00D82895" w:rsidRDefault="00875943" w:rsidP="008D069B">
      <w:pPr>
        <w:pStyle w:val="FootnoteText"/>
        <w:ind w:firstLine="720"/>
        <w:rPr>
          <w:rFonts w:ascii="Times New Arabic" w:hAnsi="Times New Arabic"/>
        </w:rPr>
      </w:pPr>
      <w:r w:rsidRPr="00D82895">
        <w:rPr>
          <w:rStyle w:val="FootnoteReference"/>
          <w:rFonts w:ascii="Times New Arabic" w:hAnsi="Times New Arabic"/>
        </w:rPr>
        <w:footnoteRef/>
      </w:r>
      <w:r>
        <w:rPr>
          <w:rFonts w:ascii="Times New Arabic" w:hAnsi="Times New Arabic"/>
        </w:rPr>
        <w:t xml:space="preserve">Daneal W Brown, </w:t>
      </w:r>
      <w:r w:rsidRPr="004A5B5B">
        <w:rPr>
          <w:rFonts w:ascii="Times New Arabic" w:hAnsi="Times New Arabic"/>
          <w:i/>
          <w:iCs/>
        </w:rPr>
        <w:t>Rethinking Tradition in Islamic Thought</w:t>
      </w:r>
      <w:r>
        <w:rPr>
          <w:rFonts w:ascii="Times New Arabic" w:hAnsi="Times New Arabic"/>
        </w:rPr>
        <w:t>, (Cambridge: Cambridge University Press, 1997), 15</w:t>
      </w:r>
      <w:r>
        <w:rPr>
          <w:rFonts w:ascii="Times New Arabic" w:hAnsi="Times New Arabic"/>
          <w:lang w:val="id-ID"/>
        </w:rPr>
        <w:t>.</w:t>
      </w:r>
      <w:r w:rsidRPr="00D82895">
        <w:rPr>
          <w:rFonts w:ascii="Times New Arabic" w:hAnsi="Times New Arabic"/>
        </w:rPr>
        <w:t xml:space="preserve"> </w:t>
      </w:r>
    </w:p>
  </w:footnote>
  <w:footnote w:id="39">
    <w:p w:rsidR="00875943" w:rsidRPr="003E4F14" w:rsidRDefault="00875943" w:rsidP="008D069B">
      <w:pPr>
        <w:pStyle w:val="FootnoteText"/>
        <w:ind w:firstLine="720"/>
        <w:rPr>
          <w:rFonts w:ascii="Times New Arabic" w:hAnsi="Times New Arabic"/>
        </w:rPr>
      </w:pPr>
      <w:r w:rsidRPr="003E4F14">
        <w:rPr>
          <w:rStyle w:val="FootnoteReference"/>
          <w:rFonts w:ascii="Times New Arabic" w:hAnsi="Times New Arabic"/>
        </w:rPr>
        <w:footnoteRef/>
      </w:r>
      <w:r>
        <w:rPr>
          <w:rFonts w:ascii="Times New Arabic" w:hAnsi="Times New Arabic"/>
        </w:rPr>
        <w:t xml:space="preserve">Manna’ al-Qatthan, </w:t>
      </w:r>
      <w:r w:rsidRPr="003E4F14">
        <w:rPr>
          <w:rFonts w:ascii="Times New Arabic" w:hAnsi="Times New Arabic"/>
          <w:i/>
          <w:iCs/>
        </w:rPr>
        <w:t>al-Tashri</w:t>
      </w:r>
      <w:r>
        <w:rPr>
          <w:rFonts w:ascii="Times New Arabic" w:hAnsi="Times New Arabic"/>
          <w:i/>
          <w:iCs/>
        </w:rPr>
        <w:t>&gt;</w:t>
      </w:r>
      <w:r w:rsidRPr="003E4F14">
        <w:rPr>
          <w:rFonts w:ascii="Times New Arabic" w:hAnsi="Times New Arabic"/>
          <w:i/>
          <w:iCs/>
        </w:rPr>
        <w:t>‘ wa al-Fiqh al-Isla</w:t>
      </w:r>
      <w:r>
        <w:rPr>
          <w:rFonts w:ascii="Times New Arabic" w:hAnsi="Times New Arabic"/>
          <w:i/>
          <w:iCs/>
        </w:rPr>
        <w:t>&gt;</w:t>
      </w:r>
      <w:r w:rsidRPr="003E4F14">
        <w:rPr>
          <w:rFonts w:ascii="Times New Arabic" w:hAnsi="Times New Arabic"/>
          <w:i/>
          <w:iCs/>
        </w:rPr>
        <w:t>my</w:t>
      </w:r>
      <w:r>
        <w:rPr>
          <w:rFonts w:ascii="Times New Arabic" w:hAnsi="Times New Arabic"/>
          <w:i/>
          <w:iCs/>
        </w:rPr>
        <w:t>&gt;</w:t>
      </w:r>
      <w:r w:rsidRPr="003E4F14">
        <w:rPr>
          <w:rFonts w:ascii="Times New Arabic" w:hAnsi="Times New Arabic"/>
          <w:i/>
          <w:iCs/>
        </w:rPr>
        <w:t>: Ta</w:t>
      </w:r>
      <w:r>
        <w:rPr>
          <w:rFonts w:ascii="Times New Arabic" w:hAnsi="Times New Arabic"/>
          <w:i/>
          <w:iCs/>
        </w:rPr>
        <w:t>&gt;</w:t>
      </w:r>
      <w:r w:rsidRPr="003E4F14">
        <w:rPr>
          <w:rFonts w:ascii="Times New Arabic" w:hAnsi="Times New Arabic"/>
          <w:i/>
          <w:iCs/>
        </w:rPr>
        <w:t>rikhan wa Manhajan</w:t>
      </w:r>
      <w:r>
        <w:rPr>
          <w:rFonts w:ascii="Times New Arabic" w:hAnsi="Times New Arabic"/>
        </w:rPr>
        <w:t>, (Kairo: Maktabah al-Wahbah, 2001), 45-49</w:t>
      </w:r>
      <w:r>
        <w:rPr>
          <w:rFonts w:ascii="Times New Arabic" w:hAnsi="Times New Arabic"/>
          <w:lang w:val="id-ID"/>
        </w:rPr>
        <w:t>.</w:t>
      </w:r>
      <w:r w:rsidRPr="003E4F14">
        <w:rPr>
          <w:rFonts w:ascii="Times New Arabic" w:hAnsi="Times New Arabic"/>
        </w:rPr>
        <w:t xml:space="preserve"> </w:t>
      </w:r>
    </w:p>
  </w:footnote>
  <w:footnote w:id="40">
    <w:p w:rsidR="00875943" w:rsidRPr="008C678A" w:rsidRDefault="00875943" w:rsidP="008D069B">
      <w:pPr>
        <w:pStyle w:val="FootnoteText"/>
        <w:ind w:firstLine="720"/>
        <w:rPr>
          <w:rFonts w:ascii="Times New Arabic" w:hAnsi="Times New Arabic"/>
        </w:rPr>
      </w:pPr>
      <w:r w:rsidRPr="008C678A">
        <w:rPr>
          <w:rStyle w:val="FootnoteReference"/>
          <w:rFonts w:ascii="Times New Arabic" w:hAnsi="Times New Arabic"/>
        </w:rPr>
        <w:footnoteRef/>
      </w:r>
      <w:r>
        <w:rPr>
          <w:rFonts w:ascii="Times New Arabic" w:hAnsi="Times New Arabic"/>
        </w:rPr>
        <w:t>Sahiran Syamsudin</w:t>
      </w:r>
      <w:r w:rsidR="00C91888">
        <w:rPr>
          <w:rFonts w:ascii="Times New Arabic" w:hAnsi="Times New Arabic"/>
        </w:rPr>
        <w:fldChar w:fldCharType="begin"/>
      </w:r>
      <w:r>
        <w:instrText xml:space="preserve"> XE "</w:instrText>
      </w:r>
      <w:r w:rsidRPr="00A833E6">
        <w:rPr>
          <w:rFonts w:ascii="Times New Arabic" w:hAnsi="Times New Arabic"/>
        </w:rPr>
        <w:instrText>Sahiran Syamsudin</w:instrText>
      </w:r>
      <w:r>
        <w:instrText xml:space="preserve">" </w:instrText>
      </w:r>
      <w:r w:rsidR="00C91888">
        <w:rPr>
          <w:rFonts w:ascii="Times New Arabic" w:hAnsi="Times New Arabic"/>
        </w:rPr>
        <w:fldChar w:fldCharType="end"/>
      </w:r>
      <w:r>
        <w:rPr>
          <w:rFonts w:ascii="Times New Arabic" w:hAnsi="Times New Arabic"/>
        </w:rPr>
        <w:t>, Abu</w:t>
      </w:r>
      <w:r>
        <w:rPr>
          <w:rFonts w:ascii="Times New Arabic" w:hAnsi="Times New Arabic"/>
          <w:lang w:val="id-ID"/>
        </w:rPr>
        <w:t>&gt;</w:t>
      </w:r>
      <w:r>
        <w:rPr>
          <w:rFonts w:ascii="Times New Arabic" w:hAnsi="Times New Arabic"/>
        </w:rPr>
        <w:t xml:space="preserve"> Hani</w:t>
      </w:r>
      <w:r>
        <w:rPr>
          <w:rFonts w:ascii="Times New Arabic" w:hAnsi="Times New Arabic"/>
          <w:lang w:val="id-ID"/>
        </w:rPr>
        <w:t>&gt;</w:t>
      </w:r>
      <w:r>
        <w:rPr>
          <w:rFonts w:ascii="Times New Arabic" w:hAnsi="Times New Arabic"/>
        </w:rPr>
        <w:t>fah</w:t>
      </w:r>
      <w:r w:rsidR="00C91888">
        <w:rPr>
          <w:rFonts w:ascii="Times New Arabic" w:hAnsi="Times New Arabic"/>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rPr>
        <w:fldChar w:fldCharType="end"/>
      </w:r>
      <w:r>
        <w:rPr>
          <w:rFonts w:ascii="Times New Arabic" w:hAnsi="Times New Arabic"/>
        </w:rPr>
        <w:t xml:space="preserve"> Use of the Solitary Hadith as a Source of Islamic Law, Journal Islamic Studies, Vol. 40, No. 2, 2001, 257-272. Diakses 20 Maret 2015, 08.34</w:t>
      </w:r>
      <w:r>
        <w:rPr>
          <w:rFonts w:ascii="Times New Arabic" w:hAnsi="Times New Arabic"/>
          <w:lang w:val="id-ID"/>
        </w:rPr>
        <w:t>.</w:t>
      </w:r>
      <w:r w:rsidRPr="008C678A">
        <w:rPr>
          <w:rFonts w:ascii="Times New Arabic" w:hAnsi="Times New Arabic"/>
        </w:rPr>
        <w:t xml:space="preserve"> </w:t>
      </w:r>
    </w:p>
  </w:footnote>
  <w:footnote w:id="41">
    <w:p w:rsidR="00875943" w:rsidRPr="00B47DEA" w:rsidRDefault="00875943" w:rsidP="008D069B">
      <w:pPr>
        <w:pStyle w:val="FootnoteText"/>
        <w:ind w:firstLine="720"/>
        <w:rPr>
          <w:rFonts w:ascii="Times New Arabic" w:hAnsi="Times New Arabic"/>
        </w:rPr>
      </w:pPr>
      <w:r w:rsidRPr="00B47DEA">
        <w:rPr>
          <w:rStyle w:val="FootnoteReference"/>
          <w:rFonts w:ascii="Times New Arabic" w:hAnsi="Times New Arabic"/>
        </w:rPr>
        <w:footnoteRef/>
      </w:r>
      <w:r>
        <w:rPr>
          <w:rFonts w:ascii="Times New Arabic" w:hAnsi="Times New Arabic"/>
        </w:rPr>
        <w:t>Wael B Hallaq</w:t>
      </w:r>
      <w:r w:rsidR="00C91888">
        <w:rPr>
          <w:rFonts w:ascii="Times New Arabic" w:hAnsi="Times New Arabic"/>
        </w:rPr>
        <w:fldChar w:fldCharType="begin"/>
      </w:r>
      <w:r>
        <w:instrText xml:space="preserve"> XE "</w:instrText>
      </w:r>
      <w:r w:rsidRPr="00D91797">
        <w:rPr>
          <w:rFonts w:ascii="Times New Arabic" w:hAnsi="Times New Arabic"/>
          <w:sz w:val="24"/>
          <w:szCs w:val="24"/>
        </w:rPr>
        <w:instrText>Wael B Hallaq</w:instrText>
      </w:r>
      <w:r>
        <w:instrText xml:space="preserve">" </w:instrText>
      </w:r>
      <w:r w:rsidR="00C91888">
        <w:rPr>
          <w:rFonts w:ascii="Times New Arabic" w:hAnsi="Times New Arabic"/>
        </w:rPr>
        <w:fldChar w:fldCharType="end"/>
      </w:r>
      <w:r>
        <w:rPr>
          <w:rFonts w:ascii="Times New Arabic" w:hAnsi="Times New Arabic"/>
        </w:rPr>
        <w:t>, Was al-S</w:t>
      </w:r>
      <w:r>
        <w:rPr>
          <w:rFonts w:ascii="Times New Arabic" w:hAnsi="Times New Arabic"/>
          <w:lang w:val="id-ID"/>
        </w:rPr>
        <w:t>y</w:t>
      </w:r>
      <w:r>
        <w:rPr>
          <w:rFonts w:ascii="Times New Arabic" w:hAnsi="Times New Arabic"/>
        </w:rPr>
        <w:t>afi’i the Master Architec of Islamic Jurisprudence, International Journal of Middle east Studies, Vol. 25, No. 4, 1993, 587-605. Diakses 26 Maret 2015, 01.34</w:t>
      </w:r>
      <w:r>
        <w:rPr>
          <w:rFonts w:ascii="Times New Arabic" w:hAnsi="Times New Arabic"/>
          <w:lang w:val="id-ID"/>
        </w:rPr>
        <w:t>.</w:t>
      </w:r>
      <w:r>
        <w:rPr>
          <w:rFonts w:ascii="Times New Arabic" w:hAnsi="Times New Arabic"/>
        </w:rPr>
        <w:t xml:space="preserve"> </w:t>
      </w:r>
      <w:r w:rsidRPr="00B47DEA">
        <w:rPr>
          <w:rFonts w:ascii="Times New Arabic" w:hAnsi="Times New Arabic"/>
        </w:rPr>
        <w:t xml:space="preserve"> </w:t>
      </w:r>
    </w:p>
  </w:footnote>
  <w:footnote w:id="42">
    <w:p w:rsidR="00875943" w:rsidRPr="00924004" w:rsidRDefault="00875943" w:rsidP="00DA38F0">
      <w:pPr>
        <w:pStyle w:val="FootnoteText"/>
        <w:ind w:firstLine="720"/>
        <w:rPr>
          <w:rFonts w:ascii="Times New Arabic" w:hAnsi="Times New Arabic"/>
        </w:rPr>
      </w:pPr>
      <w:r w:rsidRPr="00924004">
        <w:rPr>
          <w:rStyle w:val="FootnoteReference"/>
          <w:rFonts w:ascii="Times New Arabic" w:hAnsi="Times New Arabic"/>
        </w:rPr>
        <w:footnoteRef/>
      </w:r>
      <w:r>
        <w:rPr>
          <w:rFonts w:ascii="Times New Arabic" w:hAnsi="Times New Arabic"/>
          <w:lang w:val="id-ID"/>
        </w:rPr>
        <w:t>Muhammad Zahid al-Khauthari</w:t>
      </w:r>
      <w:r w:rsidR="00C91888">
        <w:rPr>
          <w:rFonts w:ascii="Times New Arabic" w:hAnsi="Times New Arabic"/>
          <w:lang w:val="id-ID"/>
        </w:rPr>
        <w:fldChar w:fldCharType="begin"/>
      </w:r>
      <w:r>
        <w:instrText xml:space="preserve"> XE "</w:instrText>
      </w:r>
      <w:r w:rsidRPr="00017BCA">
        <w:rPr>
          <w:rFonts w:ascii="Times New Arabic" w:hAnsi="Times New Arabic"/>
          <w:sz w:val="24"/>
          <w:szCs w:val="24"/>
        </w:rPr>
        <w:instrText>Muhammad Zahid al-Khauthari</w:instrText>
      </w:r>
      <w:r>
        <w:instrText xml:space="preserve">" </w:instrText>
      </w:r>
      <w:r w:rsidR="00C91888">
        <w:rPr>
          <w:rFonts w:ascii="Times New Arabic" w:hAnsi="Times New Arabic"/>
          <w:lang w:val="id-ID"/>
        </w:rPr>
        <w:fldChar w:fldCharType="end"/>
      </w:r>
      <w:r>
        <w:rPr>
          <w:rFonts w:ascii="Times New Arabic" w:hAnsi="Times New Arabic"/>
          <w:lang w:val="id-ID"/>
        </w:rPr>
        <w:t xml:space="preserve">, </w:t>
      </w:r>
      <w:r w:rsidRPr="00924004">
        <w:rPr>
          <w:rFonts w:ascii="Times New Arabic" w:hAnsi="Times New Arabic"/>
          <w:i/>
          <w:iCs/>
          <w:lang w:val="id-ID"/>
        </w:rPr>
        <w:t>Fiqh Ahl al-‘Iraq wa H</w:t>
      </w:r>
      <w:r>
        <w:rPr>
          <w:rFonts w:ascii="Times New Arabic" w:hAnsi="Times New Arabic"/>
          <w:i/>
          <w:iCs/>
          <w:lang w:val="id-ID"/>
        </w:rPr>
        <w:t>{</w:t>
      </w:r>
      <w:r w:rsidRPr="00924004">
        <w:rPr>
          <w:rFonts w:ascii="Times New Arabic" w:hAnsi="Times New Arabic"/>
          <w:i/>
          <w:iCs/>
          <w:lang w:val="id-ID"/>
        </w:rPr>
        <w:t>adi</w:t>
      </w:r>
      <w:r>
        <w:rPr>
          <w:rFonts w:ascii="Times New Arabic" w:hAnsi="Times New Arabic"/>
          <w:i/>
          <w:iCs/>
          <w:lang w:val="id-ID"/>
        </w:rPr>
        <w:t>&gt;</w:t>
      </w:r>
      <w:r w:rsidRPr="00924004">
        <w:rPr>
          <w:rFonts w:ascii="Times New Arabic" w:hAnsi="Times New Arabic"/>
          <w:i/>
          <w:iCs/>
          <w:lang w:val="id-ID"/>
        </w:rPr>
        <w:t>thuhum</w:t>
      </w:r>
      <w:r>
        <w:rPr>
          <w:rFonts w:ascii="Times New Arabic" w:hAnsi="Times New Arabic"/>
          <w:lang w:val="id-ID"/>
        </w:rPr>
        <w:t xml:space="preserve"> (Kairo: Maktabah al-Azhar li al-Turath, 2002),14; Al-Khati&gt;b al-Baghda&gt;di, </w:t>
      </w:r>
      <w:r w:rsidRPr="00924004">
        <w:rPr>
          <w:rFonts w:ascii="Times New Arabic" w:hAnsi="Times New Arabic"/>
          <w:i/>
          <w:iCs/>
          <w:lang w:val="id-ID"/>
        </w:rPr>
        <w:t>al-Faqih wa al-Mutafaqqih</w:t>
      </w:r>
      <w:r>
        <w:rPr>
          <w:rFonts w:ascii="Times New Arabic" w:hAnsi="Times New Arabic"/>
          <w:lang w:val="id-ID"/>
        </w:rPr>
        <w:t xml:space="preserve"> (t.k: t.p, t.t), 178-216.</w:t>
      </w:r>
      <w:r w:rsidRPr="00924004">
        <w:rPr>
          <w:rFonts w:ascii="Times New Arabic" w:hAnsi="Times New Arabic"/>
        </w:rPr>
        <w:t xml:space="preserve"> </w:t>
      </w:r>
    </w:p>
  </w:footnote>
  <w:footnote w:id="43">
    <w:p w:rsidR="00875943" w:rsidRPr="00B069A4" w:rsidRDefault="00875943" w:rsidP="00DA38F0">
      <w:pPr>
        <w:pStyle w:val="FootnoteText"/>
        <w:ind w:firstLine="720"/>
        <w:rPr>
          <w:rFonts w:ascii="Times New Arabic" w:hAnsi="Times New Arabic"/>
        </w:rPr>
      </w:pPr>
      <w:r w:rsidRPr="00B069A4">
        <w:rPr>
          <w:rStyle w:val="FootnoteReference"/>
          <w:rFonts w:ascii="Times New Arabic" w:hAnsi="Times New Arabic"/>
        </w:rPr>
        <w:footnoteRef/>
      </w:r>
      <w:r>
        <w:rPr>
          <w:rFonts w:ascii="Times New Arabic" w:hAnsi="Times New Arabic"/>
          <w:lang w:val="id-ID"/>
        </w:rPr>
        <w:t xml:space="preserve">Musthafa Muhammad Abu&gt; ‘Imarah, </w:t>
      </w:r>
      <w:r w:rsidRPr="00615469">
        <w:rPr>
          <w:rFonts w:ascii="Times New Arabic" w:hAnsi="Times New Arabic"/>
          <w:i/>
          <w:iCs/>
          <w:lang w:val="id-ID"/>
        </w:rPr>
        <w:t>Adwa’ ‘ala al-Madaris al-Hadithiyyah: al-Nash’ah wa al-Tatawwur</w:t>
      </w:r>
      <w:r>
        <w:rPr>
          <w:rFonts w:ascii="Times New Arabic" w:hAnsi="Times New Arabic"/>
          <w:lang w:val="id-ID"/>
        </w:rPr>
        <w:t xml:space="preserve">..., 128-134. </w:t>
      </w:r>
      <w:r w:rsidRPr="00B069A4">
        <w:rPr>
          <w:rFonts w:ascii="Times New Arabic" w:hAnsi="Times New Arabic"/>
        </w:rPr>
        <w:t xml:space="preserve"> </w:t>
      </w:r>
    </w:p>
  </w:footnote>
  <w:footnote w:id="44">
    <w:p w:rsidR="00875943" w:rsidRPr="009D223C" w:rsidRDefault="00875943" w:rsidP="00DA38F0">
      <w:pPr>
        <w:pStyle w:val="FootnoteText"/>
        <w:ind w:firstLine="720"/>
        <w:rPr>
          <w:rFonts w:ascii="Times New Arabic" w:hAnsi="Times New Arabic"/>
        </w:rPr>
      </w:pPr>
      <w:r w:rsidRPr="00910CC9">
        <w:rPr>
          <w:rStyle w:val="FootnoteReference"/>
          <w:rFonts w:ascii="Times New Arabic" w:hAnsi="Times New Arabic"/>
        </w:rPr>
        <w:footnoteRef/>
      </w:r>
      <w:r>
        <w:rPr>
          <w:rFonts w:ascii="Times New Arabic" w:hAnsi="Times New Arabic"/>
          <w:lang w:val="id-ID"/>
        </w:rPr>
        <w:t xml:space="preserve">Sharaf Mahmud Muhammad Salman al-Qu&gt;dah, </w:t>
      </w:r>
      <w:r w:rsidRPr="002B2673">
        <w:rPr>
          <w:rFonts w:ascii="Times New Arabic" w:hAnsi="Times New Arabic"/>
          <w:i/>
          <w:iCs/>
          <w:lang w:val="id-ID"/>
        </w:rPr>
        <w:t>Madrasah al-H</w:t>
      </w:r>
      <w:r>
        <w:rPr>
          <w:rFonts w:ascii="Times New Arabic" w:hAnsi="Times New Arabic"/>
          <w:i/>
          <w:iCs/>
          <w:lang w:val="id-ID"/>
        </w:rPr>
        <w:t>{</w:t>
      </w:r>
      <w:r w:rsidRPr="002B2673">
        <w:rPr>
          <w:rFonts w:ascii="Times New Arabic" w:hAnsi="Times New Arabic"/>
          <w:i/>
          <w:iCs/>
          <w:lang w:val="id-ID"/>
        </w:rPr>
        <w:t>adi</w:t>
      </w:r>
      <w:r>
        <w:rPr>
          <w:rFonts w:ascii="Times New Arabic" w:hAnsi="Times New Arabic"/>
          <w:i/>
          <w:iCs/>
          <w:lang w:val="id-ID"/>
        </w:rPr>
        <w:t>&gt;</w:t>
      </w:r>
      <w:r w:rsidRPr="002B2673">
        <w:rPr>
          <w:rFonts w:ascii="Times New Arabic" w:hAnsi="Times New Arabic"/>
          <w:i/>
          <w:iCs/>
          <w:lang w:val="id-ID"/>
        </w:rPr>
        <w:t>th fi al-Ku</w:t>
      </w:r>
      <w:r>
        <w:rPr>
          <w:rFonts w:ascii="Times New Arabic" w:hAnsi="Times New Arabic"/>
          <w:i/>
          <w:iCs/>
          <w:lang w:val="id-ID"/>
        </w:rPr>
        <w:t>&gt;</w:t>
      </w:r>
      <w:r w:rsidRPr="002B2673">
        <w:rPr>
          <w:rFonts w:ascii="Times New Arabic" w:hAnsi="Times New Arabic"/>
          <w:i/>
          <w:iCs/>
          <w:lang w:val="id-ID"/>
        </w:rPr>
        <w:t>fah</w:t>
      </w:r>
      <w:r>
        <w:rPr>
          <w:rFonts w:ascii="Times New Arabic" w:hAnsi="Times New Arabic"/>
          <w:lang w:val="id-ID"/>
        </w:rPr>
        <w:t xml:space="preserve"> (Kairo: Ja&gt;mi‘ah al-Azhar Kulli&gt;yyah Us}u&gt;l al-Di&gt;n, t.t),43.</w:t>
      </w:r>
      <w:r w:rsidRPr="009D223C">
        <w:rPr>
          <w:rFonts w:ascii="Times New Arabic" w:hAnsi="Times New Arabic"/>
        </w:rPr>
        <w:t xml:space="preserve"> </w:t>
      </w:r>
    </w:p>
    <w:p w:rsidR="00875943" w:rsidRPr="00910CC9" w:rsidRDefault="00875943" w:rsidP="00DA38F0">
      <w:pPr>
        <w:pStyle w:val="FootnoteText"/>
        <w:ind w:firstLine="720"/>
        <w:rPr>
          <w:rFonts w:ascii="Times New Arabic" w:hAnsi="Times New Arabic"/>
        </w:rPr>
      </w:pPr>
      <w:r w:rsidRPr="00910CC9">
        <w:rPr>
          <w:rFonts w:ascii="Times New Arabic" w:hAnsi="Times New Arabic"/>
        </w:rPr>
        <w:t xml:space="preserve"> </w:t>
      </w:r>
    </w:p>
  </w:footnote>
  <w:footnote w:id="45">
    <w:p w:rsidR="00875943" w:rsidRPr="00BE0E6C" w:rsidRDefault="00875943" w:rsidP="00DA38F0">
      <w:pPr>
        <w:pStyle w:val="FootnoteText"/>
        <w:ind w:firstLine="720"/>
        <w:rPr>
          <w:rFonts w:ascii="Times New Arabic" w:hAnsi="Times New Arabic"/>
        </w:rPr>
      </w:pPr>
      <w:r w:rsidRPr="00BE0E6C">
        <w:rPr>
          <w:rStyle w:val="FootnoteReference"/>
          <w:rFonts w:ascii="Times New Arabic" w:hAnsi="Times New Arabic"/>
        </w:rPr>
        <w:footnoteRef/>
      </w:r>
      <w:r>
        <w:rPr>
          <w:rFonts w:ascii="Times New Arabic" w:hAnsi="Times New Arabic"/>
          <w:lang w:val="id-ID"/>
        </w:rPr>
        <w:t xml:space="preserve">Sharaf Mahmud Muhammad Salman al-Qudah, </w:t>
      </w:r>
      <w:r w:rsidRPr="002B2673">
        <w:rPr>
          <w:rFonts w:ascii="Times New Arabic" w:hAnsi="Times New Arabic"/>
          <w:i/>
          <w:iCs/>
          <w:lang w:val="id-ID"/>
        </w:rPr>
        <w:t>Madrasah al-</w:t>
      </w:r>
      <w:r w:rsidRPr="009E78D7">
        <w:rPr>
          <w:rFonts w:ascii="Times New Arabic" w:hAnsi="Times New Arabic"/>
          <w:i/>
          <w:iCs/>
          <w:lang w:val="id-ID"/>
        </w:rPr>
        <w:t>H{adi&gt;th</w:t>
      </w:r>
      <w:r w:rsidRPr="002B2673">
        <w:rPr>
          <w:rFonts w:ascii="Times New Arabic" w:hAnsi="Times New Arabic"/>
          <w:i/>
          <w:iCs/>
          <w:lang w:val="id-ID"/>
        </w:rPr>
        <w:t xml:space="preserve"> fi al-Kufah</w:t>
      </w:r>
      <w:r w:rsidR="00C91888">
        <w:rPr>
          <w:rFonts w:ascii="Times New Arabic" w:hAnsi="Times New Arabic"/>
          <w:i/>
          <w:iCs/>
          <w:lang w:val="id-ID"/>
        </w:rPr>
        <w:fldChar w:fldCharType="begin"/>
      </w:r>
      <w:r>
        <w:instrText xml:space="preserve"> XE "</w:instrText>
      </w:r>
      <w:r w:rsidRPr="00186CD5">
        <w:rPr>
          <w:rFonts w:ascii="Times New Arabic" w:hAnsi="Times New Arabic"/>
          <w:sz w:val="24"/>
          <w:szCs w:val="24"/>
          <w:lang w:val="id-ID"/>
        </w:rPr>
        <w:instrText>Kufah</w:instrText>
      </w:r>
      <w:r>
        <w:instrText xml:space="preserve">" </w:instrText>
      </w:r>
      <w:r w:rsidR="00C91888">
        <w:rPr>
          <w:rFonts w:ascii="Times New Arabic" w:hAnsi="Times New Arabic"/>
          <w:i/>
          <w:iCs/>
          <w:lang w:val="id-ID"/>
        </w:rPr>
        <w:fldChar w:fldCharType="end"/>
      </w:r>
      <w:r>
        <w:rPr>
          <w:rFonts w:ascii="Times New Arabic" w:hAnsi="Times New Arabic"/>
          <w:lang w:val="id-ID"/>
        </w:rPr>
        <w:t xml:space="preserve"> (Kairo: Ja&gt;mi‘ah al-Azhar Kulli&gt;yyah Us}u&gt;l al-Di&gt;n, t.t),173-183.</w:t>
      </w:r>
      <w:r w:rsidRPr="00BE0E6C">
        <w:rPr>
          <w:rFonts w:ascii="Times New Arabic" w:hAnsi="Times New Arabic"/>
        </w:rPr>
        <w:t xml:space="preserve"> </w:t>
      </w:r>
    </w:p>
  </w:footnote>
  <w:footnote w:id="46">
    <w:p w:rsidR="00875943" w:rsidRPr="002835EA" w:rsidRDefault="00875943" w:rsidP="00964D66">
      <w:pPr>
        <w:pStyle w:val="FootnoteText"/>
        <w:ind w:firstLine="720"/>
        <w:rPr>
          <w:rFonts w:ascii="Times New Arabic" w:hAnsi="Times New Arabic"/>
        </w:rPr>
      </w:pPr>
      <w:r w:rsidRPr="002835EA">
        <w:rPr>
          <w:rStyle w:val="FootnoteReference"/>
          <w:rFonts w:ascii="Times New Arabic" w:hAnsi="Times New Arabic"/>
        </w:rPr>
        <w:footnoteRef/>
      </w:r>
      <w:r>
        <w:rPr>
          <w:rFonts w:ascii="Times New Arabic" w:hAnsi="Times New Arabic"/>
        </w:rPr>
        <w:t>Muhammad Baharun, Islam Idealitas Islam Realitas, (Jakarta: Gema Insani, 2012), 112.</w:t>
      </w:r>
      <w:r w:rsidRPr="002835EA">
        <w:rPr>
          <w:rFonts w:ascii="Times New Arabic" w:hAnsi="Times New Arabic"/>
        </w:rPr>
        <w:t xml:space="preserve"> </w:t>
      </w:r>
    </w:p>
  </w:footnote>
  <w:footnote w:id="47">
    <w:p w:rsidR="00875943" w:rsidRPr="00B11DAC" w:rsidRDefault="00875943" w:rsidP="00964D66">
      <w:pPr>
        <w:pStyle w:val="FootnoteText"/>
        <w:ind w:firstLine="720"/>
        <w:rPr>
          <w:rFonts w:ascii="Times New Arabic" w:hAnsi="Times New Arabic"/>
        </w:rPr>
      </w:pPr>
      <w:r w:rsidRPr="00B11DAC">
        <w:rPr>
          <w:rStyle w:val="FootnoteReference"/>
          <w:rFonts w:ascii="Times New Arabic" w:hAnsi="Times New Arabic"/>
        </w:rPr>
        <w:footnoteRef/>
      </w:r>
      <w:r>
        <w:rPr>
          <w:rFonts w:ascii="Times New Arabic" w:hAnsi="Times New Arabic"/>
        </w:rPr>
        <w:t>Joseph Schacht</w:t>
      </w:r>
      <w:r w:rsidR="00C91888">
        <w:rPr>
          <w:rFonts w:ascii="Times New Arabic" w:hAnsi="Times New Arabic"/>
        </w:rPr>
        <w:fldChar w:fldCharType="begin"/>
      </w:r>
      <w:r>
        <w:instrText xml:space="preserve"> XE "</w:instrText>
      </w:r>
      <w:r w:rsidRPr="00512798">
        <w:rPr>
          <w:rFonts w:ascii="Times New Arabic" w:hAnsi="Times New Arabic"/>
        </w:rPr>
        <w:instrText>Joseph Schacht</w:instrText>
      </w:r>
      <w:r>
        <w:instrText xml:space="preserve">" </w:instrText>
      </w:r>
      <w:r w:rsidR="00C91888">
        <w:rPr>
          <w:rFonts w:ascii="Times New Arabic" w:hAnsi="Times New Arabic"/>
        </w:rPr>
        <w:fldChar w:fldCharType="end"/>
      </w:r>
      <w:r>
        <w:rPr>
          <w:rFonts w:ascii="Times New Arabic" w:hAnsi="Times New Arabic"/>
        </w:rPr>
        <w:t xml:space="preserve">, </w:t>
      </w:r>
      <w:r w:rsidRPr="005A4B27">
        <w:rPr>
          <w:rFonts w:ascii="Times New Arabic" w:hAnsi="Times New Arabic"/>
          <w:i/>
          <w:iCs/>
        </w:rPr>
        <w:t>The Origin of Muhammadan Jurisprudence</w:t>
      </w:r>
      <w:r>
        <w:rPr>
          <w:rFonts w:ascii="Times New Arabic" w:hAnsi="Times New Arabic"/>
          <w:lang w:val="id-ID"/>
        </w:rPr>
        <w:t>...</w:t>
      </w:r>
      <w:r>
        <w:rPr>
          <w:rFonts w:ascii="Times New Arabic" w:hAnsi="Times New Arabic"/>
        </w:rPr>
        <w:t>, 129.</w:t>
      </w:r>
      <w:r w:rsidRPr="00B11DAC">
        <w:rPr>
          <w:rFonts w:ascii="Times New Arabic" w:hAnsi="Times New Arabic"/>
        </w:rPr>
        <w:t xml:space="preserve"> </w:t>
      </w:r>
    </w:p>
  </w:footnote>
  <w:footnote w:id="48">
    <w:p w:rsidR="00875943" w:rsidRPr="00DC6CE1" w:rsidRDefault="00875943" w:rsidP="00964D66">
      <w:pPr>
        <w:pStyle w:val="FootnoteText"/>
        <w:ind w:firstLine="720"/>
        <w:rPr>
          <w:rFonts w:ascii="Times New Arabic" w:hAnsi="Times New Arabic"/>
        </w:rPr>
      </w:pPr>
      <w:r w:rsidRPr="00DC6CE1">
        <w:rPr>
          <w:rStyle w:val="FootnoteReference"/>
          <w:rFonts w:ascii="Times New Arabic" w:hAnsi="Times New Arabic"/>
        </w:rPr>
        <w:footnoteRef/>
      </w:r>
      <w:r>
        <w:rPr>
          <w:rFonts w:ascii="Times New Arabic" w:hAnsi="Times New Arabic"/>
          <w:lang w:val="id-ID"/>
        </w:rPr>
        <w:t>Michael Cook, Kontroversi Hadis: Percaturan dan Pertentangan Awal Islam, terjemahan dari buku “The Opponents of The writing of Traditional inEarly Islam”, (Bandung:Penerbit Marja, 2015), 16; lihat lebih lengkap, Nabbia Abbott</w:t>
      </w:r>
      <w:r w:rsidR="00C91888">
        <w:rPr>
          <w:rFonts w:ascii="Times New Arabic" w:hAnsi="Times New Arabic"/>
          <w:lang w:val="id-ID"/>
        </w:rPr>
        <w:fldChar w:fldCharType="begin"/>
      </w:r>
      <w:r>
        <w:instrText xml:space="preserve"> XE "</w:instrText>
      </w:r>
      <w:r w:rsidRPr="00D57508">
        <w:rPr>
          <w:rFonts w:ascii="Times New Arabic" w:hAnsi="Times New Arabic"/>
          <w:lang w:val="id-ID"/>
        </w:rPr>
        <w:instrText>Nabbia Abbott</w:instrText>
      </w:r>
      <w:r>
        <w:instrText xml:space="preserve">" </w:instrText>
      </w:r>
      <w:r w:rsidR="00C91888">
        <w:rPr>
          <w:rFonts w:ascii="Times New Arabic" w:hAnsi="Times New Arabic"/>
          <w:lang w:val="id-ID"/>
        </w:rPr>
        <w:fldChar w:fldCharType="end"/>
      </w:r>
      <w:r>
        <w:rPr>
          <w:rFonts w:ascii="Times New Arabic" w:hAnsi="Times New Arabic"/>
          <w:lang w:val="id-ID"/>
        </w:rPr>
        <w:t xml:space="preserve">, Studies, II, 53, 80, 184 dan 196.  </w:t>
      </w:r>
      <w:r w:rsidRPr="00DC6CE1">
        <w:rPr>
          <w:rFonts w:ascii="Times New Arabic" w:hAnsi="Times New Arabic"/>
        </w:rPr>
        <w:t xml:space="preserve"> </w:t>
      </w:r>
    </w:p>
  </w:footnote>
  <w:footnote w:id="49">
    <w:p w:rsidR="00875943" w:rsidRPr="0019765A" w:rsidRDefault="00875943" w:rsidP="00964D66">
      <w:pPr>
        <w:pStyle w:val="FootnoteText"/>
        <w:ind w:firstLine="720"/>
        <w:rPr>
          <w:rFonts w:ascii="Times New Arabic" w:hAnsi="Times New Arabic"/>
        </w:rPr>
      </w:pPr>
      <w:r w:rsidRPr="0019765A">
        <w:rPr>
          <w:rStyle w:val="FootnoteReference"/>
          <w:rFonts w:ascii="Times New Arabic" w:hAnsi="Times New Arabic"/>
        </w:rPr>
        <w:footnoteRef/>
      </w:r>
      <w:r>
        <w:rPr>
          <w:rFonts w:ascii="Times New Arabic" w:hAnsi="Times New Arabic"/>
        </w:rPr>
        <w:t>Muhammad Muhammad Abu</w:t>
      </w:r>
      <w:r>
        <w:rPr>
          <w:rFonts w:ascii="Times New Arabic" w:hAnsi="Times New Arabic"/>
          <w:lang w:val="id-ID"/>
        </w:rPr>
        <w:t>&gt;</w:t>
      </w:r>
      <w:r>
        <w:rPr>
          <w:rFonts w:ascii="Times New Arabic" w:hAnsi="Times New Arabic"/>
        </w:rPr>
        <w:t xml:space="preserve"> Zahw, </w:t>
      </w:r>
      <w:r w:rsidRPr="000517CB">
        <w:rPr>
          <w:rFonts w:ascii="Times New Arabic" w:hAnsi="Times New Arabic"/>
          <w:i/>
          <w:iCs/>
        </w:rPr>
        <w:t>al-H</w:t>
      </w:r>
      <w:r>
        <w:rPr>
          <w:rFonts w:ascii="Times New Arabic" w:hAnsi="Times New Arabic"/>
          <w:i/>
          <w:iCs/>
          <w:lang w:val="id-ID"/>
        </w:rPr>
        <w:t>{</w:t>
      </w:r>
      <w:r w:rsidRPr="000517CB">
        <w:rPr>
          <w:rFonts w:ascii="Times New Arabic" w:hAnsi="Times New Arabic"/>
          <w:i/>
          <w:iCs/>
        </w:rPr>
        <w:t>adi</w:t>
      </w:r>
      <w:r>
        <w:rPr>
          <w:rFonts w:ascii="Times New Arabic" w:hAnsi="Times New Arabic"/>
          <w:i/>
          <w:iCs/>
        </w:rPr>
        <w:t>&gt;</w:t>
      </w:r>
      <w:r w:rsidRPr="000517CB">
        <w:rPr>
          <w:rFonts w:ascii="Times New Arabic" w:hAnsi="Times New Arabic"/>
          <w:i/>
          <w:iCs/>
        </w:rPr>
        <w:t>th wa al-Muh</w:t>
      </w:r>
      <w:r>
        <w:rPr>
          <w:rFonts w:ascii="Times New Arabic" w:hAnsi="Times New Arabic"/>
          <w:i/>
          <w:iCs/>
          <w:lang w:val="id-ID"/>
        </w:rPr>
        <w:t>}</w:t>
      </w:r>
      <w:r w:rsidRPr="000517CB">
        <w:rPr>
          <w:rFonts w:ascii="Times New Arabic" w:hAnsi="Times New Arabic"/>
          <w:i/>
          <w:iCs/>
        </w:rPr>
        <w:t>addithu</w:t>
      </w:r>
      <w:r>
        <w:rPr>
          <w:rFonts w:ascii="Times New Arabic" w:hAnsi="Times New Arabic"/>
          <w:i/>
          <w:iCs/>
        </w:rPr>
        <w:t>&gt;</w:t>
      </w:r>
      <w:r w:rsidRPr="000517CB">
        <w:rPr>
          <w:rFonts w:ascii="Times New Arabic" w:hAnsi="Times New Arabic"/>
          <w:i/>
          <w:iCs/>
        </w:rPr>
        <w:t>n ‘Ina</w:t>
      </w:r>
      <w:r>
        <w:rPr>
          <w:rFonts w:ascii="Times New Arabic" w:hAnsi="Times New Arabic"/>
          <w:i/>
          <w:iCs/>
        </w:rPr>
        <w:t>&gt;</w:t>
      </w:r>
      <w:r w:rsidRPr="000517CB">
        <w:rPr>
          <w:rFonts w:ascii="Times New Arabic" w:hAnsi="Times New Arabic"/>
          <w:i/>
          <w:iCs/>
        </w:rPr>
        <w:t>yat al-Aimmah al-Isla</w:t>
      </w:r>
      <w:r>
        <w:rPr>
          <w:rFonts w:ascii="Times New Arabic" w:hAnsi="Times New Arabic"/>
          <w:i/>
          <w:iCs/>
        </w:rPr>
        <w:t>&gt;mi</w:t>
      </w:r>
      <w:r>
        <w:rPr>
          <w:rFonts w:ascii="Times New Arabic" w:hAnsi="Times New Arabic"/>
          <w:i/>
          <w:iCs/>
          <w:lang w:val="id-ID"/>
        </w:rPr>
        <w:t>&gt;</w:t>
      </w:r>
      <w:r>
        <w:rPr>
          <w:rFonts w:ascii="Times New Arabic" w:hAnsi="Times New Arabic"/>
          <w:i/>
          <w:iCs/>
        </w:rPr>
        <w:t>yyah bi al-Su</w:t>
      </w:r>
      <w:r w:rsidRPr="000517CB">
        <w:rPr>
          <w:rFonts w:ascii="Times New Arabic" w:hAnsi="Times New Arabic"/>
          <w:i/>
          <w:iCs/>
        </w:rPr>
        <w:t>nnah al-Nabawi</w:t>
      </w:r>
      <w:r>
        <w:rPr>
          <w:rFonts w:ascii="Times New Arabic" w:hAnsi="Times New Arabic"/>
          <w:i/>
          <w:iCs/>
        </w:rPr>
        <w:t>&gt;</w:t>
      </w:r>
      <w:r w:rsidRPr="000517CB">
        <w:rPr>
          <w:rFonts w:ascii="Times New Arabic" w:hAnsi="Times New Arabic"/>
          <w:i/>
          <w:iCs/>
        </w:rPr>
        <w:t>yyah</w:t>
      </w:r>
      <w:r>
        <w:rPr>
          <w:rFonts w:ascii="Times New Arabic" w:hAnsi="Times New Arabic"/>
        </w:rPr>
        <w:t>, (Riyadh: Maktabah al-‘Arabiyyah al-Su‘udiyyah, 1957), 437.</w:t>
      </w:r>
      <w:r w:rsidRPr="0019765A">
        <w:rPr>
          <w:rFonts w:ascii="Times New Arabic" w:hAnsi="Times New Arabic"/>
        </w:rPr>
        <w:t xml:space="preserve"> </w:t>
      </w:r>
    </w:p>
  </w:footnote>
  <w:footnote w:id="50">
    <w:p w:rsidR="00875943" w:rsidRPr="008320C9" w:rsidRDefault="00875943" w:rsidP="00964D66">
      <w:pPr>
        <w:pStyle w:val="FootnoteText"/>
        <w:ind w:firstLine="720"/>
        <w:rPr>
          <w:rFonts w:ascii="Times New Arabic" w:hAnsi="Times New Arabic"/>
        </w:rPr>
      </w:pPr>
      <w:r w:rsidRPr="008320C9">
        <w:rPr>
          <w:rStyle w:val="FootnoteReference"/>
          <w:rFonts w:ascii="Times New Arabic" w:hAnsi="Times New Arabic"/>
        </w:rPr>
        <w:footnoteRef/>
      </w:r>
      <w:r>
        <w:rPr>
          <w:rFonts w:ascii="Times New Arabic" w:hAnsi="Times New Arabic"/>
        </w:rPr>
        <w:t>Muhammad Qa</w:t>
      </w:r>
      <w:r>
        <w:rPr>
          <w:rFonts w:ascii="Times New Arabic" w:hAnsi="Times New Arabic"/>
          <w:lang w:val="id-ID"/>
        </w:rPr>
        <w:t>&gt;</w:t>
      </w:r>
      <w:r>
        <w:rPr>
          <w:rFonts w:ascii="Times New Arabic" w:hAnsi="Times New Arabic"/>
        </w:rPr>
        <w:t xml:space="preserve">sim ‘Abdah al-Hari&gt;thi, </w:t>
      </w:r>
      <w:r w:rsidRPr="008A6A36">
        <w:rPr>
          <w:rFonts w:ascii="Times New Arabic" w:hAnsi="Times New Arabic"/>
          <w:i/>
          <w:iCs/>
        </w:rPr>
        <w:t>Maka</w:t>
      </w:r>
      <w:r>
        <w:rPr>
          <w:rFonts w:ascii="Times New Arabic" w:hAnsi="Times New Arabic"/>
          <w:i/>
          <w:iCs/>
        </w:rPr>
        <w:t>&gt;</w:t>
      </w:r>
      <w:r w:rsidRPr="008A6A36">
        <w:rPr>
          <w:rFonts w:ascii="Times New Arabic" w:hAnsi="Times New Arabic"/>
          <w:i/>
          <w:iCs/>
        </w:rPr>
        <w:t>nat al-Ima</w:t>
      </w:r>
      <w:r>
        <w:rPr>
          <w:rFonts w:ascii="Times New Arabic" w:hAnsi="Times New Arabic"/>
          <w:i/>
          <w:iCs/>
        </w:rPr>
        <w:t>&gt;</w:t>
      </w:r>
      <w:r w:rsidRPr="008A6A36">
        <w:rPr>
          <w:rFonts w:ascii="Times New Arabic" w:hAnsi="Times New Arabic"/>
          <w:i/>
          <w:iCs/>
        </w:rPr>
        <w:t>m Abu</w:t>
      </w:r>
      <w:r>
        <w:rPr>
          <w:rFonts w:ascii="Times New Arabic" w:hAnsi="Times New Arabic"/>
          <w:i/>
          <w:iCs/>
        </w:rPr>
        <w:t>&gt; H</w:t>
      </w:r>
      <w:r w:rsidRPr="008A6A36">
        <w:rPr>
          <w:rFonts w:ascii="Times New Arabic" w:hAnsi="Times New Arabic"/>
          <w:i/>
          <w:iCs/>
        </w:rPr>
        <w:t>ani</w:t>
      </w:r>
      <w:r>
        <w:rPr>
          <w:rFonts w:ascii="Times New Arabic" w:hAnsi="Times New Arabic"/>
          <w:i/>
          <w:iCs/>
        </w:rPr>
        <w:t>&gt;</w:t>
      </w:r>
      <w:r w:rsidRPr="008A6A36">
        <w:rPr>
          <w:rFonts w:ascii="Times New Arabic" w:hAnsi="Times New Arabic"/>
          <w:i/>
          <w:iCs/>
        </w:rPr>
        <w:t>fah</w:t>
      </w:r>
      <w:r w:rsidR="00C91888">
        <w:rPr>
          <w:rFonts w:ascii="Times New Arabic" w:hAnsi="Times New Arabic"/>
          <w:i/>
          <w:iCs/>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i/>
          <w:iCs/>
        </w:rPr>
        <w:fldChar w:fldCharType="end"/>
      </w:r>
      <w:r w:rsidRPr="008A6A36">
        <w:rPr>
          <w:rFonts w:ascii="Times New Arabic" w:hAnsi="Times New Arabic"/>
          <w:i/>
          <w:iCs/>
        </w:rPr>
        <w:t xml:space="preserve"> baina al-Muh</w:t>
      </w:r>
      <w:r>
        <w:rPr>
          <w:rFonts w:ascii="Times New Arabic" w:hAnsi="Times New Arabic"/>
          <w:i/>
          <w:iCs/>
          <w:lang w:val="id-ID"/>
        </w:rPr>
        <w:t>}</w:t>
      </w:r>
      <w:r w:rsidRPr="008A6A36">
        <w:rPr>
          <w:rFonts w:ascii="Times New Arabic" w:hAnsi="Times New Arabic"/>
          <w:i/>
          <w:iCs/>
        </w:rPr>
        <w:t>addithi</w:t>
      </w:r>
      <w:r>
        <w:rPr>
          <w:rFonts w:ascii="Times New Arabic" w:hAnsi="Times New Arabic"/>
          <w:i/>
          <w:iCs/>
        </w:rPr>
        <w:t>&gt;</w:t>
      </w:r>
      <w:r w:rsidRPr="008A6A36">
        <w:rPr>
          <w:rFonts w:ascii="Times New Arabic" w:hAnsi="Times New Arabic"/>
          <w:i/>
          <w:iCs/>
        </w:rPr>
        <w:t>n</w:t>
      </w:r>
      <w:r>
        <w:rPr>
          <w:rFonts w:ascii="Times New Arabic" w:hAnsi="Times New Arabic"/>
          <w:i/>
          <w:iCs/>
        </w:rPr>
        <w:t>,</w:t>
      </w:r>
      <w:r>
        <w:rPr>
          <w:rFonts w:ascii="Times New Arabic" w:hAnsi="Times New Arabic"/>
        </w:rPr>
        <w:t xml:space="preserve"> (Disertasi Universitas al-Dirasat al-Islamiyyah Pakistan, 1413 H), 83</w:t>
      </w:r>
      <w:r>
        <w:rPr>
          <w:rFonts w:ascii="Times New Arabic" w:hAnsi="Times New Arabic"/>
          <w:lang w:val="id-ID"/>
        </w:rPr>
        <w:t>.</w:t>
      </w:r>
      <w:r w:rsidRPr="008320C9">
        <w:rPr>
          <w:rFonts w:ascii="Times New Arabic" w:hAnsi="Times New Arabic"/>
        </w:rPr>
        <w:t xml:space="preserve"> </w:t>
      </w:r>
    </w:p>
  </w:footnote>
  <w:footnote w:id="51">
    <w:p w:rsidR="00875943" w:rsidRPr="002608CA" w:rsidRDefault="00875943" w:rsidP="00964D66">
      <w:pPr>
        <w:pStyle w:val="FootnoteText"/>
        <w:ind w:firstLine="720"/>
        <w:rPr>
          <w:rFonts w:ascii="Times New Arabic" w:hAnsi="Times New Arabic"/>
        </w:rPr>
      </w:pPr>
      <w:r w:rsidRPr="002608CA">
        <w:rPr>
          <w:rStyle w:val="FootnoteReference"/>
          <w:rFonts w:ascii="Times New Arabic" w:hAnsi="Times New Arabic"/>
        </w:rPr>
        <w:footnoteRef/>
      </w:r>
      <w:r>
        <w:rPr>
          <w:rFonts w:ascii="Times New Arabic" w:hAnsi="Times New Arabic"/>
        </w:rPr>
        <w:t>Muhammad Qa</w:t>
      </w:r>
      <w:r>
        <w:rPr>
          <w:rFonts w:ascii="Times New Arabic" w:hAnsi="Times New Arabic"/>
          <w:lang w:val="id-ID"/>
        </w:rPr>
        <w:t>&gt;</w:t>
      </w:r>
      <w:r>
        <w:rPr>
          <w:rFonts w:ascii="Times New Arabic" w:hAnsi="Times New Arabic"/>
        </w:rPr>
        <w:t xml:space="preserve">sim ‘Abdah al-Hari&gt;thi, </w:t>
      </w:r>
      <w:r w:rsidRPr="008A6A36">
        <w:rPr>
          <w:rFonts w:ascii="Times New Arabic" w:hAnsi="Times New Arabic"/>
          <w:i/>
          <w:iCs/>
        </w:rPr>
        <w:t>Maka</w:t>
      </w:r>
      <w:r>
        <w:rPr>
          <w:rFonts w:ascii="Times New Arabic" w:hAnsi="Times New Arabic"/>
          <w:i/>
          <w:iCs/>
        </w:rPr>
        <w:t>&gt;</w:t>
      </w:r>
      <w:r w:rsidRPr="008A6A36">
        <w:rPr>
          <w:rFonts w:ascii="Times New Arabic" w:hAnsi="Times New Arabic"/>
          <w:i/>
          <w:iCs/>
        </w:rPr>
        <w:t>nat al-Ima</w:t>
      </w:r>
      <w:r>
        <w:rPr>
          <w:rFonts w:ascii="Times New Arabic" w:hAnsi="Times New Arabic"/>
          <w:i/>
          <w:iCs/>
        </w:rPr>
        <w:t>&gt;</w:t>
      </w:r>
      <w:r w:rsidRPr="008A6A36">
        <w:rPr>
          <w:rFonts w:ascii="Times New Arabic" w:hAnsi="Times New Arabic"/>
          <w:i/>
          <w:iCs/>
        </w:rPr>
        <w:t>m Abu</w:t>
      </w:r>
      <w:r>
        <w:rPr>
          <w:rFonts w:ascii="Times New Arabic" w:hAnsi="Times New Arabic"/>
          <w:i/>
          <w:iCs/>
        </w:rPr>
        <w:t>&gt; H</w:t>
      </w:r>
      <w:r w:rsidRPr="008A6A36">
        <w:rPr>
          <w:rFonts w:ascii="Times New Arabic" w:hAnsi="Times New Arabic"/>
          <w:i/>
          <w:iCs/>
        </w:rPr>
        <w:t>ani</w:t>
      </w:r>
      <w:r>
        <w:rPr>
          <w:rFonts w:ascii="Times New Arabic" w:hAnsi="Times New Arabic"/>
          <w:i/>
          <w:iCs/>
        </w:rPr>
        <w:t>&gt;</w:t>
      </w:r>
      <w:r w:rsidRPr="008A6A36">
        <w:rPr>
          <w:rFonts w:ascii="Times New Arabic" w:hAnsi="Times New Arabic"/>
          <w:i/>
          <w:iCs/>
        </w:rPr>
        <w:t>fah</w:t>
      </w:r>
      <w:r w:rsidR="00C91888">
        <w:rPr>
          <w:rFonts w:ascii="Times New Arabic" w:hAnsi="Times New Arabic"/>
          <w:i/>
          <w:iCs/>
        </w:rPr>
        <w:fldChar w:fldCharType="begin"/>
      </w:r>
      <w:r>
        <w:instrText xml:space="preserve"> XE "</w:instrText>
      </w:r>
      <w:r w:rsidRPr="00486B43">
        <w:rPr>
          <w:rFonts w:ascii="Times New Arabic" w:hAnsi="Times New Arabic"/>
          <w:sz w:val="24"/>
          <w:szCs w:val="24"/>
        </w:rPr>
        <w:instrText>Abu</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 xml:space="preserve"> Hani</w:instrText>
      </w:r>
      <w:r w:rsidRPr="00486B43">
        <w:rPr>
          <w:rFonts w:ascii="Times New Arabic" w:hAnsi="Times New Arabic"/>
          <w:sz w:val="24"/>
          <w:szCs w:val="24"/>
          <w:lang w:val="id-ID"/>
        </w:rPr>
        <w:instrText>&gt;</w:instrText>
      </w:r>
      <w:r w:rsidRPr="00486B43">
        <w:rPr>
          <w:rFonts w:ascii="Times New Arabic" w:hAnsi="Times New Arabic"/>
          <w:sz w:val="24"/>
          <w:szCs w:val="24"/>
        </w:rPr>
        <w:instrText>fah</w:instrText>
      </w:r>
      <w:r>
        <w:instrText xml:space="preserve">" </w:instrText>
      </w:r>
      <w:r w:rsidR="00C91888">
        <w:rPr>
          <w:rFonts w:ascii="Times New Arabic" w:hAnsi="Times New Arabic"/>
          <w:i/>
          <w:iCs/>
        </w:rPr>
        <w:fldChar w:fldCharType="end"/>
      </w:r>
      <w:r w:rsidRPr="008A6A36">
        <w:rPr>
          <w:rFonts w:ascii="Times New Arabic" w:hAnsi="Times New Arabic"/>
          <w:i/>
          <w:iCs/>
        </w:rPr>
        <w:t xml:space="preserve"> baina al-Muh</w:t>
      </w:r>
      <w:r>
        <w:rPr>
          <w:rFonts w:ascii="Times New Arabic" w:hAnsi="Times New Arabic"/>
          <w:i/>
          <w:iCs/>
          <w:lang w:val="id-ID"/>
        </w:rPr>
        <w:t>}</w:t>
      </w:r>
      <w:r w:rsidRPr="008A6A36">
        <w:rPr>
          <w:rFonts w:ascii="Times New Arabic" w:hAnsi="Times New Arabic"/>
          <w:i/>
          <w:iCs/>
        </w:rPr>
        <w:t>addithi</w:t>
      </w:r>
      <w:r>
        <w:rPr>
          <w:rFonts w:ascii="Times New Arabic" w:hAnsi="Times New Arabic"/>
          <w:i/>
          <w:iCs/>
        </w:rPr>
        <w:t>&gt;</w:t>
      </w:r>
      <w:r w:rsidRPr="008A6A36">
        <w:rPr>
          <w:rFonts w:ascii="Times New Arabic" w:hAnsi="Times New Arabic"/>
          <w:i/>
          <w:iCs/>
        </w:rPr>
        <w:t>n</w:t>
      </w:r>
      <w:r>
        <w:rPr>
          <w:rFonts w:ascii="Times New Arabic" w:hAnsi="Times New Arabic"/>
          <w:i/>
          <w:iCs/>
          <w:lang w:val="id-ID"/>
        </w:rPr>
        <w:t>...,</w:t>
      </w:r>
      <w:r>
        <w:rPr>
          <w:rFonts w:ascii="Times New Arabic" w:hAnsi="Times New Arabic"/>
        </w:rPr>
        <w:t xml:space="preserve"> 86-88</w:t>
      </w:r>
      <w:r>
        <w:rPr>
          <w:rFonts w:ascii="Times New Arabic" w:hAnsi="Times New Arabic"/>
          <w:lang w:val="id-ID"/>
        </w:rPr>
        <w:t>.</w:t>
      </w:r>
      <w:r w:rsidRPr="002608CA">
        <w:rPr>
          <w:rFonts w:ascii="Times New Arabic" w:hAnsi="Times New Arabic"/>
        </w:rPr>
        <w:t xml:space="preserve"> </w:t>
      </w:r>
    </w:p>
  </w:footnote>
  <w:footnote w:id="52">
    <w:p w:rsidR="00875943" w:rsidRPr="007E6FE1" w:rsidRDefault="00875943" w:rsidP="00964D66">
      <w:pPr>
        <w:pStyle w:val="FootnoteText"/>
        <w:ind w:firstLine="720"/>
        <w:rPr>
          <w:rFonts w:ascii="Times New Arabic" w:hAnsi="Times New Arabic"/>
        </w:rPr>
      </w:pPr>
      <w:r w:rsidRPr="007E6FE1">
        <w:rPr>
          <w:rStyle w:val="FootnoteReference"/>
          <w:rFonts w:ascii="Times New Arabic" w:hAnsi="Times New Arabic"/>
        </w:rPr>
        <w:footnoteRef/>
      </w:r>
      <w:r w:rsidRPr="007E6FE1">
        <w:rPr>
          <w:rFonts w:ascii="Times New Arabic" w:hAnsi="Times New Arabic"/>
          <w:i/>
          <w:iCs/>
        </w:rPr>
        <w:t>Kha</w:t>
      </w:r>
      <w:r>
        <w:rPr>
          <w:rFonts w:ascii="Times New Arabic" w:hAnsi="Times New Arabic"/>
          <w:i/>
          <w:iCs/>
        </w:rPr>
        <w:t>&gt;</w:t>
      </w:r>
      <w:r w:rsidRPr="007E6FE1">
        <w:rPr>
          <w:rFonts w:ascii="Times New Arabic" w:hAnsi="Times New Arabic"/>
          <w:i/>
          <w:iCs/>
        </w:rPr>
        <w:t>dim al-Sunnah</w:t>
      </w:r>
      <w:r>
        <w:rPr>
          <w:rFonts w:ascii="Times New Arabic" w:hAnsi="Times New Arabic"/>
        </w:rPr>
        <w:t xml:space="preserve"> adalah istilah yang digunakan bagi seorang ulama</w:t>
      </w:r>
      <w:r w:rsidR="00C91888">
        <w:rPr>
          <w:rFonts w:ascii="Times New Arabic" w:hAnsi="Times New Arabic"/>
        </w:rPr>
        <w:fldChar w:fldCharType="begin"/>
      </w:r>
      <w:r>
        <w:instrText xml:space="preserve"> XE "</w:instrText>
      </w:r>
      <w:r w:rsidRPr="00E41998">
        <w:rPr>
          <w:rFonts w:ascii="Times New Arabic" w:hAnsi="Times New Arabic"/>
          <w:lang w:val="id-ID"/>
        </w:rPr>
        <w:instrText>ulama</w:instrText>
      </w:r>
      <w:r>
        <w:instrText xml:space="preserve">" </w:instrText>
      </w:r>
      <w:r w:rsidR="00C91888">
        <w:rPr>
          <w:rFonts w:ascii="Times New Arabic" w:hAnsi="Times New Arabic"/>
        </w:rPr>
        <w:fldChar w:fldCharType="end"/>
      </w:r>
      <w:r>
        <w:rPr>
          <w:rFonts w:ascii="Times New Arabic" w:hAnsi="Times New Arabic"/>
        </w:rPr>
        <w:t xml:space="preserve"> dengan pengabdiannya untuk mempelajari serta mengamalkan ajaran dari sunnah Nabi</w:t>
      </w:r>
      <w:r w:rsidR="00C91888">
        <w:rPr>
          <w:rFonts w:ascii="Times New Arabic" w:hAnsi="Times New Arabic"/>
        </w:rPr>
        <w:fldChar w:fldCharType="begin"/>
      </w:r>
      <w:r>
        <w:instrText xml:space="preserve"> XE "</w:instrText>
      </w:r>
      <w:r w:rsidRPr="00E62478">
        <w:rPr>
          <w:rFonts w:ascii="Times New Arabic" w:hAnsi="Times New Arabic"/>
          <w:sz w:val="24"/>
          <w:szCs w:val="24"/>
          <w:lang w:val="id-ID"/>
        </w:rPr>
        <w:instrText>Nabi</w:instrText>
      </w:r>
      <w:r>
        <w:instrText xml:space="preserve">" </w:instrText>
      </w:r>
      <w:r w:rsidR="00C91888">
        <w:rPr>
          <w:rFonts w:ascii="Times New Arabic" w:hAnsi="Times New Arabic"/>
        </w:rPr>
        <w:fldChar w:fldCharType="end"/>
      </w:r>
      <w:r>
        <w:rPr>
          <w:rFonts w:ascii="Times New Arabic" w:hAnsi="Times New Arabic"/>
        </w:rPr>
        <w:t xml:space="preserve"> Muhammad </w:t>
      </w:r>
      <w:r w:rsidRPr="001E3171">
        <w:rPr>
          <w:rFonts w:ascii="Times New Arabic" w:hAnsi="Times New Arabic"/>
          <w:i/>
          <w:iCs/>
        </w:rPr>
        <w:t>shallallahu ‘alahi wa sallam</w:t>
      </w:r>
      <w:r>
        <w:rPr>
          <w:rFonts w:ascii="Times New Arabic" w:hAnsi="Times New Arabic"/>
        </w:rPr>
        <w:t xml:space="preserve">. Jika </w:t>
      </w:r>
      <w:r w:rsidRPr="00FB5BD3">
        <w:rPr>
          <w:rFonts w:ascii="Times New Arabic" w:hAnsi="Times New Arabic"/>
          <w:i/>
          <w:iCs/>
        </w:rPr>
        <w:t>Kha</w:t>
      </w:r>
      <w:r>
        <w:rPr>
          <w:rFonts w:ascii="Times New Arabic" w:hAnsi="Times New Arabic"/>
          <w:i/>
          <w:iCs/>
        </w:rPr>
        <w:t>&gt;</w:t>
      </w:r>
      <w:r w:rsidRPr="00FB5BD3">
        <w:rPr>
          <w:rFonts w:ascii="Times New Arabic" w:hAnsi="Times New Arabic"/>
          <w:i/>
          <w:iCs/>
        </w:rPr>
        <w:t>dim al-Qur’a</w:t>
      </w:r>
      <w:r>
        <w:rPr>
          <w:rFonts w:ascii="Times New Arabic" w:hAnsi="Times New Arabic"/>
          <w:i/>
          <w:iCs/>
        </w:rPr>
        <w:t>&gt;</w:t>
      </w:r>
      <w:r w:rsidRPr="00FB5BD3">
        <w:rPr>
          <w:rFonts w:ascii="Times New Arabic" w:hAnsi="Times New Arabic"/>
          <w:i/>
          <w:iCs/>
        </w:rPr>
        <w:t>n</w:t>
      </w:r>
      <w:r>
        <w:rPr>
          <w:rFonts w:ascii="Times New Arabic" w:hAnsi="Times New Arabic"/>
        </w:rPr>
        <w:t xml:space="preserve"> adalah seorang yang ‘alim dalam ilmu al-Qur’an, mempunyai pemahaman terhadap tafsir beserta kaidah-kaidahnya dengan mengamalkan ilmu yang telah dipelajarinya dari al-Qur’an.</w:t>
      </w:r>
      <w:r w:rsidRPr="007E6FE1">
        <w:rPr>
          <w:rFonts w:ascii="Times New Arabic" w:hAnsi="Times New Arabic"/>
        </w:rPr>
        <w:t xml:space="preserve"> </w:t>
      </w:r>
    </w:p>
  </w:footnote>
  <w:footnote w:id="53">
    <w:p w:rsidR="00875943" w:rsidRPr="00FC6E76" w:rsidRDefault="00875943" w:rsidP="00964D66">
      <w:pPr>
        <w:pStyle w:val="FootnoteText"/>
        <w:ind w:firstLine="720"/>
        <w:rPr>
          <w:rFonts w:ascii="Times New Arabic" w:hAnsi="Times New Arabic"/>
        </w:rPr>
      </w:pPr>
      <w:r w:rsidRPr="00FC6E76">
        <w:rPr>
          <w:rStyle w:val="FootnoteReference"/>
          <w:rFonts w:ascii="Times New Arabic" w:hAnsi="Times New Arabic"/>
        </w:rPr>
        <w:footnoteRef/>
      </w:r>
      <w:r>
        <w:rPr>
          <w:rFonts w:ascii="Times New Arabic" w:hAnsi="Times New Arabic"/>
        </w:rPr>
        <w:t xml:space="preserve">Muhammad ‘Abdul Hay al-Laknawi al-Hindi, </w:t>
      </w:r>
      <w:r w:rsidRPr="00AA2242">
        <w:rPr>
          <w:rFonts w:ascii="Times New Arabic" w:hAnsi="Times New Arabic"/>
          <w:i/>
          <w:iCs/>
        </w:rPr>
        <w:t>Zafa</w:t>
      </w:r>
      <w:r>
        <w:rPr>
          <w:rFonts w:ascii="Times New Arabic" w:hAnsi="Times New Arabic"/>
          <w:i/>
          <w:iCs/>
        </w:rPr>
        <w:t>&gt;</w:t>
      </w:r>
      <w:r w:rsidRPr="00AA2242">
        <w:rPr>
          <w:rFonts w:ascii="Times New Arabic" w:hAnsi="Times New Arabic"/>
          <w:i/>
          <w:iCs/>
        </w:rPr>
        <w:t>r al-Ama</w:t>
      </w:r>
      <w:r>
        <w:rPr>
          <w:rFonts w:ascii="Times New Arabic" w:hAnsi="Times New Arabic"/>
          <w:i/>
          <w:iCs/>
        </w:rPr>
        <w:t>&gt;</w:t>
      </w:r>
      <w:r w:rsidRPr="00AA2242">
        <w:rPr>
          <w:rFonts w:ascii="Times New Arabic" w:hAnsi="Times New Arabic"/>
          <w:i/>
          <w:iCs/>
        </w:rPr>
        <w:t>ny bi Sharhi al-mukhhtasar  al-Sayyid al-Sharif al-Jurja</w:t>
      </w:r>
      <w:r>
        <w:rPr>
          <w:rFonts w:ascii="Times New Arabic" w:hAnsi="Times New Arabic"/>
          <w:i/>
          <w:iCs/>
        </w:rPr>
        <w:t>&gt;</w:t>
      </w:r>
      <w:r w:rsidRPr="00AA2242">
        <w:rPr>
          <w:rFonts w:ascii="Times New Arabic" w:hAnsi="Times New Arabic"/>
          <w:i/>
          <w:iCs/>
        </w:rPr>
        <w:t>ni</w:t>
      </w:r>
      <w:r>
        <w:rPr>
          <w:rFonts w:ascii="Times New Arabic" w:hAnsi="Times New Arabic"/>
        </w:rPr>
        <w:t xml:space="preserve"> di-</w:t>
      </w:r>
      <w:r w:rsidRPr="00015B93">
        <w:rPr>
          <w:rFonts w:ascii="Times New Arabic" w:hAnsi="Times New Arabic"/>
          <w:i/>
          <w:iCs/>
        </w:rPr>
        <w:t>sharh</w:t>
      </w:r>
      <w:r w:rsidR="00C91888">
        <w:rPr>
          <w:rFonts w:ascii="Times New Arabic" w:hAnsi="Times New Arabic"/>
          <w:i/>
          <w:iCs/>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i/>
          <w:iCs/>
        </w:rPr>
        <w:fldChar w:fldCharType="end"/>
      </w:r>
      <w:r>
        <w:rPr>
          <w:rFonts w:ascii="Times New Arabic" w:hAnsi="Times New Arabic"/>
        </w:rPr>
        <w:t xml:space="preserve"> oleh Shaikh ‘Abdul Fatta&gt;h Abu&gt; Ghuddah</w:t>
      </w:r>
      <w:r w:rsidR="00C91888">
        <w:rPr>
          <w:rFonts w:ascii="Times New Arabic" w:hAnsi="Times New Arabic"/>
        </w:rPr>
        <w:fldChar w:fldCharType="begin"/>
      </w:r>
      <w:r>
        <w:instrText xml:space="preserve"> XE "</w:instrText>
      </w:r>
      <w:r w:rsidRPr="005B4D16">
        <w:rPr>
          <w:rFonts w:ascii="Times New Arabic" w:hAnsi="Times New Arabic"/>
        </w:rPr>
        <w:instrText>Abu Ghuddah</w:instrText>
      </w:r>
      <w:r>
        <w:instrText xml:space="preserve">" </w:instrText>
      </w:r>
      <w:r w:rsidR="00C91888">
        <w:rPr>
          <w:rFonts w:ascii="Times New Arabic" w:hAnsi="Times New Arabic"/>
        </w:rPr>
        <w:fldChar w:fldCharType="end"/>
      </w:r>
      <w:r>
        <w:rPr>
          <w:rFonts w:ascii="Times New Arabic" w:hAnsi="Times New Arabic"/>
        </w:rPr>
        <w:t>, (</w:t>
      </w:r>
      <w:r w:rsidRPr="00F41C1B">
        <w:rPr>
          <w:rFonts w:ascii="Times New Arabic" w:hAnsi="Times New Arabic"/>
          <w:sz w:val="22"/>
          <w:szCs w:val="22"/>
        </w:rPr>
        <w:t>Beirut: Da&gt;r al-Basha&gt;ir al-Isla&gt;miyah 1429/2008</w:t>
      </w:r>
      <w:r>
        <w:rPr>
          <w:rFonts w:ascii="Times New Arabic" w:hAnsi="Times New Arabic"/>
        </w:rPr>
        <w:t>) ,7-8.</w:t>
      </w:r>
      <w:r w:rsidRPr="00FC6E76">
        <w:rPr>
          <w:rFonts w:ascii="Times New Arabic" w:hAnsi="Times New Arabic"/>
        </w:rPr>
        <w:t xml:space="preserve"> </w:t>
      </w:r>
    </w:p>
  </w:footnote>
  <w:footnote w:id="54">
    <w:p w:rsidR="00875943" w:rsidRPr="00B816DC" w:rsidRDefault="00875943" w:rsidP="00964D66">
      <w:pPr>
        <w:pStyle w:val="FootnoteText"/>
        <w:ind w:firstLine="720"/>
        <w:rPr>
          <w:rFonts w:ascii="Times New Arabic" w:hAnsi="Times New Arabic"/>
        </w:rPr>
      </w:pPr>
      <w:r w:rsidRPr="00B816DC">
        <w:rPr>
          <w:rStyle w:val="FootnoteReference"/>
          <w:rFonts w:ascii="Times New Arabic" w:hAnsi="Times New Arabic"/>
        </w:rPr>
        <w:footnoteRef/>
      </w:r>
      <w:r>
        <w:rPr>
          <w:rFonts w:ascii="Times New Arabic" w:hAnsi="Times New Arabic"/>
        </w:rPr>
        <w:t>Nashr Hamid Abu Zayd</w:t>
      </w:r>
      <w:r w:rsidR="00C91888">
        <w:rPr>
          <w:rFonts w:ascii="Times New Arabic" w:hAnsi="Times New Arabic"/>
        </w:rPr>
        <w:fldChar w:fldCharType="begin"/>
      </w:r>
      <w:r>
        <w:instrText xml:space="preserve"> XE "</w:instrText>
      </w:r>
      <w:r w:rsidRPr="0016538F">
        <w:rPr>
          <w:rFonts w:ascii="Times New Arabic" w:hAnsi="Times New Arabic"/>
        </w:rPr>
        <w:instrText>Nashr Hamid Abu Zayd</w:instrText>
      </w:r>
      <w:r>
        <w:instrText xml:space="preserve">" </w:instrText>
      </w:r>
      <w:r w:rsidR="00C91888">
        <w:rPr>
          <w:rFonts w:ascii="Times New Arabic" w:hAnsi="Times New Arabic"/>
        </w:rPr>
        <w:fldChar w:fldCharType="end"/>
      </w:r>
      <w:r>
        <w:rPr>
          <w:rFonts w:ascii="Times New Arabic" w:hAnsi="Times New Arabic"/>
        </w:rPr>
        <w:t xml:space="preserve">, </w:t>
      </w:r>
      <w:r w:rsidRPr="00E86D63">
        <w:rPr>
          <w:rFonts w:ascii="Times New Arabic" w:hAnsi="Times New Arabic"/>
          <w:i/>
          <w:iCs/>
        </w:rPr>
        <w:t>al-Nash, al-Sultah wa al-Haqi&gt;qah: al-Fikr al-Diny baina Ira</w:t>
      </w:r>
      <w:r>
        <w:rPr>
          <w:rFonts w:ascii="Times New Arabic" w:hAnsi="Times New Arabic"/>
          <w:i/>
          <w:iCs/>
          <w:lang w:val="id-ID"/>
        </w:rPr>
        <w:t>&gt;</w:t>
      </w:r>
      <w:r w:rsidRPr="00E86D63">
        <w:rPr>
          <w:rFonts w:ascii="Times New Arabic" w:hAnsi="Times New Arabic"/>
          <w:i/>
          <w:iCs/>
        </w:rPr>
        <w:t>dat al-Ma’rifah wa Ira</w:t>
      </w:r>
      <w:r>
        <w:rPr>
          <w:rFonts w:ascii="Times New Arabic" w:hAnsi="Times New Arabic"/>
          <w:i/>
          <w:iCs/>
          <w:lang w:val="id-ID"/>
        </w:rPr>
        <w:t>&gt;</w:t>
      </w:r>
      <w:r w:rsidRPr="00E86D63">
        <w:rPr>
          <w:rFonts w:ascii="Times New Arabic" w:hAnsi="Times New Arabic"/>
          <w:i/>
          <w:iCs/>
        </w:rPr>
        <w:t>dat al-Haimanah</w:t>
      </w:r>
      <w:r>
        <w:rPr>
          <w:rFonts w:ascii="Times New Arabic" w:hAnsi="Times New Arabic"/>
        </w:rPr>
        <w:t>, (Beirut: al-Markaz al-Thaqafi al-‘Arabi, 1995), 18-19</w:t>
      </w:r>
      <w:r>
        <w:rPr>
          <w:rFonts w:ascii="Times New Arabic" w:hAnsi="Times New Arabic"/>
          <w:lang w:val="id-ID"/>
        </w:rPr>
        <w:t>.</w:t>
      </w:r>
      <w:r w:rsidRPr="00B816DC">
        <w:rPr>
          <w:rFonts w:ascii="Times New Arabic" w:hAnsi="Times New Arabic"/>
        </w:rPr>
        <w:t xml:space="preserve"> </w:t>
      </w:r>
    </w:p>
  </w:footnote>
  <w:footnote w:id="55">
    <w:p w:rsidR="00875943" w:rsidRPr="00A16794" w:rsidRDefault="00875943" w:rsidP="0014191C">
      <w:pPr>
        <w:pStyle w:val="FootnoteText"/>
        <w:ind w:firstLine="720"/>
        <w:rPr>
          <w:rFonts w:ascii="Times New Arabic" w:hAnsi="Times New Arabic"/>
          <w:lang w:val="id-ID"/>
        </w:rPr>
      </w:pPr>
      <w:r w:rsidRPr="00EC683A">
        <w:rPr>
          <w:rStyle w:val="FootnoteReference"/>
          <w:rFonts w:ascii="Times New Arabic" w:hAnsi="Times New Arabic"/>
        </w:rPr>
        <w:footnoteRef/>
      </w:r>
      <w:r w:rsidRPr="00A16794">
        <w:rPr>
          <w:rFonts w:ascii="Times New Arabic" w:hAnsi="Times New Arabic"/>
          <w:lang w:val="id-ID"/>
        </w:rPr>
        <w:t>Muhammad Abu Zahrah</w:t>
      </w:r>
      <w:r w:rsidR="00C91888">
        <w:rPr>
          <w:rFonts w:ascii="Times New Arabic" w:hAnsi="Times New Arabic"/>
        </w:rPr>
        <w:fldChar w:fldCharType="begin"/>
      </w:r>
      <w:r w:rsidRPr="00A16794">
        <w:rPr>
          <w:lang w:val="id-ID"/>
        </w:rPr>
        <w:instrText xml:space="preserve"> XE "</w:instrText>
      </w:r>
      <w:r w:rsidRPr="00A16794">
        <w:rPr>
          <w:rFonts w:ascii="Times New Arabic" w:hAnsi="Times New Arabic"/>
          <w:lang w:val="id-ID"/>
        </w:rPr>
        <w:instrText>Ab</w:instrText>
      </w:r>
      <w:r w:rsidRPr="000A4643">
        <w:rPr>
          <w:rFonts w:ascii="Times New Arabic" w:hAnsi="Times New Arabic"/>
          <w:lang w:val="id-ID"/>
        </w:rPr>
        <w:instrText>u</w:instrText>
      </w:r>
      <w:r w:rsidRPr="00A16794">
        <w:rPr>
          <w:rFonts w:ascii="Times New Arabic" w:hAnsi="Times New Arabic"/>
          <w:lang w:val="id-ID"/>
        </w:rPr>
        <w:instrText xml:space="preserve"> Zahrah</w:instrText>
      </w:r>
      <w:r w:rsidRPr="00A16794">
        <w:rPr>
          <w:lang w:val="id-ID"/>
        </w:rPr>
        <w:instrText xml:space="preserve">" </w:instrText>
      </w:r>
      <w:r w:rsidR="00C91888">
        <w:rPr>
          <w:rFonts w:ascii="Times New Arabic" w:hAnsi="Times New Arabic"/>
        </w:rPr>
        <w:fldChar w:fldCharType="end"/>
      </w:r>
      <w:r w:rsidRPr="00A16794">
        <w:rPr>
          <w:rFonts w:ascii="Times New Arabic" w:hAnsi="Times New Arabic"/>
          <w:lang w:val="id-ID"/>
        </w:rPr>
        <w:t xml:space="preserve">, </w:t>
      </w:r>
      <w:r w:rsidRPr="00A16794">
        <w:rPr>
          <w:rFonts w:ascii="Times New Arabic" w:hAnsi="Times New Arabic"/>
          <w:i/>
          <w:iCs/>
          <w:lang w:val="id-ID"/>
        </w:rPr>
        <w:t>Ta&gt;ri</w:t>
      </w:r>
      <w:r>
        <w:rPr>
          <w:rFonts w:ascii="Times New Arabic" w:hAnsi="Times New Arabic"/>
          <w:i/>
          <w:iCs/>
          <w:lang w:val="id-ID"/>
        </w:rPr>
        <w:t>&gt;</w:t>
      </w:r>
      <w:r w:rsidRPr="00A16794">
        <w:rPr>
          <w:rFonts w:ascii="Times New Arabic" w:hAnsi="Times New Arabic"/>
          <w:i/>
          <w:iCs/>
          <w:lang w:val="id-ID"/>
        </w:rPr>
        <w:t>kh al-Ma</w:t>
      </w:r>
      <w:r>
        <w:rPr>
          <w:rFonts w:ascii="Times New Arabic" w:hAnsi="Times New Arabic"/>
          <w:i/>
          <w:iCs/>
          <w:lang w:val="id-ID"/>
        </w:rPr>
        <w:t>dh</w:t>
      </w:r>
      <w:r w:rsidRPr="00A16794">
        <w:rPr>
          <w:rFonts w:ascii="Times New Arabic" w:hAnsi="Times New Arabic"/>
          <w:i/>
          <w:iCs/>
          <w:lang w:val="id-ID"/>
        </w:rPr>
        <w:t xml:space="preserve">a&gt;hib al-Isla&gt;mi&gt;yah fi&gt; al-Siya&gt;sah </w:t>
      </w:r>
      <w:r>
        <w:rPr>
          <w:rFonts w:ascii="Times New Arabic" w:hAnsi="Times New Arabic"/>
          <w:i/>
          <w:iCs/>
          <w:lang w:val="id-ID"/>
        </w:rPr>
        <w:t>wa al-‘aqa&gt;id wa Ta&gt;ri&gt;kh al-Madh</w:t>
      </w:r>
      <w:r w:rsidRPr="00A16794">
        <w:rPr>
          <w:rFonts w:ascii="Times New Arabic" w:hAnsi="Times New Arabic"/>
          <w:i/>
          <w:iCs/>
          <w:lang w:val="id-ID"/>
        </w:rPr>
        <w:t>}a&gt;hib al-Isla&gt;miyah</w:t>
      </w:r>
      <w:r w:rsidRPr="00A16794">
        <w:rPr>
          <w:rFonts w:ascii="Times New Arabic" w:hAnsi="Times New Arabic"/>
          <w:lang w:val="id-ID"/>
        </w:rPr>
        <w:t xml:space="preserve"> (Kairo: Dar al-Fikr al-‘Arabi 1996), 347-348.  </w:t>
      </w:r>
    </w:p>
  </w:footnote>
  <w:footnote w:id="56">
    <w:p w:rsidR="00875943" w:rsidRPr="005448F3" w:rsidRDefault="00875943" w:rsidP="0014191C">
      <w:pPr>
        <w:pStyle w:val="FootnoteText"/>
        <w:ind w:firstLine="720"/>
        <w:rPr>
          <w:rFonts w:ascii="Times New Arabic" w:hAnsi="Times New Arabic"/>
        </w:rPr>
      </w:pPr>
      <w:r w:rsidRPr="005448F3">
        <w:rPr>
          <w:rStyle w:val="FootnoteReference"/>
          <w:rFonts w:ascii="Times New Arabic" w:hAnsi="Times New Arabic"/>
        </w:rPr>
        <w:footnoteRef/>
      </w:r>
      <w:r>
        <w:rPr>
          <w:rFonts w:ascii="Times New Arabic" w:hAnsi="Times New Arabic"/>
        </w:rPr>
        <w:t>Muhammad Ma‘shum Zein, Arus Pemikiran Empat Mazhab: Studi Analisis Istinbath Para Fuqaha, (Jombang: Darul Hikmah, 2013), 128.</w:t>
      </w:r>
      <w:r w:rsidRPr="005448F3">
        <w:rPr>
          <w:rFonts w:ascii="Times New Arabic" w:hAnsi="Times New Arabic"/>
        </w:rPr>
        <w:t xml:space="preserve"> </w:t>
      </w:r>
    </w:p>
  </w:footnote>
  <w:footnote w:id="57">
    <w:p w:rsidR="00875943" w:rsidRPr="00A67C4B" w:rsidRDefault="00875943" w:rsidP="0014191C">
      <w:pPr>
        <w:pStyle w:val="FootnoteText"/>
        <w:ind w:firstLine="720"/>
        <w:rPr>
          <w:rFonts w:ascii="Times New Arabic" w:hAnsi="Times New Arabic"/>
        </w:rPr>
      </w:pPr>
      <w:r w:rsidRPr="00A67C4B">
        <w:rPr>
          <w:rStyle w:val="FootnoteReference"/>
          <w:rFonts w:ascii="Times New Arabic" w:hAnsi="Times New Arabic"/>
        </w:rPr>
        <w:footnoteRef/>
      </w:r>
      <w:r>
        <w:rPr>
          <w:rFonts w:ascii="Times New Arabic" w:hAnsi="Times New Arabic"/>
        </w:rPr>
        <w:t xml:space="preserve">Subhi al-Mahmashani, Filsafat Hukum Islam, terjemahan dari buku </w:t>
      </w:r>
      <w:r w:rsidRPr="00165EB0">
        <w:rPr>
          <w:rFonts w:ascii="Times New Arabic" w:hAnsi="Times New Arabic"/>
          <w:i/>
          <w:iCs/>
        </w:rPr>
        <w:t>Falsafah al-Tashri‘ al-Islamiyyah</w:t>
      </w:r>
      <w:r>
        <w:rPr>
          <w:rFonts w:ascii="Times New Arabic" w:hAnsi="Times New Arabic"/>
        </w:rPr>
        <w:t>, (Bandung: Ma‘arif, 1976), 53;</w:t>
      </w:r>
      <w:r w:rsidRPr="00A67C4B">
        <w:rPr>
          <w:rFonts w:ascii="Times New Arabic" w:hAnsi="Times New Arabic"/>
        </w:rPr>
        <w:t xml:space="preserve"> </w:t>
      </w:r>
      <w:r>
        <w:rPr>
          <w:rFonts w:ascii="Times New Arabic" w:hAnsi="Times New Arabic"/>
        </w:rPr>
        <w:t>Muhammad Abu Zahrah</w:t>
      </w:r>
      <w:r w:rsidR="00C91888">
        <w:rPr>
          <w:rFonts w:ascii="Times New Arabic" w:hAnsi="Times New Arabic"/>
        </w:rPr>
        <w:fldChar w:fldCharType="begin"/>
      </w:r>
      <w:r>
        <w:instrText xml:space="preserve"> XE "</w:instrText>
      </w:r>
      <w:r w:rsidRPr="000A4643">
        <w:rPr>
          <w:rFonts w:ascii="Times New Arabic" w:hAnsi="Times New Arabic"/>
        </w:rPr>
        <w:instrText>Ab</w:instrText>
      </w:r>
      <w:r w:rsidRPr="000A4643">
        <w:rPr>
          <w:rFonts w:ascii="Times New Arabic" w:hAnsi="Times New Arabic"/>
          <w:lang w:val="id-ID"/>
        </w:rPr>
        <w:instrText>u</w:instrText>
      </w:r>
      <w:r w:rsidRPr="000A4643">
        <w:rPr>
          <w:rFonts w:ascii="Times New Arabic" w:hAnsi="Times New Arabic"/>
        </w:rPr>
        <w:instrText xml:space="preserve"> Zahrah</w:instrText>
      </w:r>
      <w:r>
        <w:instrText xml:space="preserve">" </w:instrText>
      </w:r>
      <w:r w:rsidR="00C91888">
        <w:rPr>
          <w:rFonts w:ascii="Times New Arabic" w:hAnsi="Times New Arabic"/>
        </w:rPr>
        <w:fldChar w:fldCharType="end"/>
      </w:r>
      <w:r>
        <w:rPr>
          <w:rFonts w:ascii="Times New Arabic" w:hAnsi="Times New Arabic"/>
        </w:rPr>
        <w:t xml:space="preserve">, </w:t>
      </w:r>
      <w:r w:rsidRPr="0089212A">
        <w:rPr>
          <w:rFonts w:ascii="Times New Arabic" w:hAnsi="Times New Arabic"/>
          <w:i/>
          <w:iCs/>
        </w:rPr>
        <w:t>Ta</w:t>
      </w:r>
      <w:r>
        <w:rPr>
          <w:rFonts w:ascii="Times New Arabic" w:hAnsi="Times New Arabic"/>
          <w:i/>
          <w:iCs/>
        </w:rPr>
        <w:t>&gt;rikh al-Ma</w:t>
      </w:r>
      <w:r>
        <w:rPr>
          <w:rFonts w:ascii="Times New Arabic" w:hAnsi="Times New Arabic"/>
          <w:i/>
          <w:iCs/>
          <w:lang w:val="id-ID"/>
        </w:rPr>
        <w:t>dh</w:t>
      </w:r>
      <w:r w:rsidRPr="0089212A">
        <w:rPr>
          <w:rFonts w:ascii="Times New Arabic" w:hAnsi="Times New Arabic"/>
          <w:i/>
          <w:iCs/>
        </w:rPr>
        <w:t>a</w:t>
      </w:r>
      <w:r>
        <w:rPr>
          <w:rFonts w:ascii="Times New Arabic" w:hAnsi="Times New Arabic"/>
          <w:i/>
          <w:iCs/>
        </w:rPr>
        <w:t>&gt;</w:t>
      </w:r>
      <w:r w:rsidRPr="0089212A">
        <w:rPr>
          <w:rFonts w:ascii="Times New Arabic" w:hAnsi="Times New Arabic"/>
          <w:i/>
          <w:iCs/>
        </w:rPr>
        <w:t>hib al-Isla</w:t>
      </w:r>
      <w:r>
        <w:rPr>
          <w:rFonts w:ascii="Times New Arabic" w:hAnsi="Times New Arabic"/>
          <w:i/>
          <w:iCs/>
        </w:rPr>
        <w:t>&gt;</w:t>
      </w:r>
      <w:r w:rsidRPr="0089212A">
        <w:rPr>
          <w:rFonts w:ascii="Times New Arabic" w:hAnsi="Times New Arabic"/>
          <w:i/>
          <w:iCs/>
        </w:rPr>
        <w:t>mi</w:t>
      </w:r>
      <w:r>
        <w:rPr>
          <w:rFonts w:ascii="Times New Arabic" w:hAnsi="Times New Arabic"/>
          <w:i/>
          <w:iCs/>
        </w:rPr>
        <w:t>&gt;</w:t>
      </w:r>
      <w:r w:rsidRPr="0089212A">
        <w:rPr>
          <w:rFonts w:ascii="Times New Arabic" w:hAnsi="Times New Arabic"/>
          <w:i/>
          <w:iCs/>
        </w:rPr>
        <w:t>yah fi</w:t>
      </w:r>
      <w:r>
        <w:rPr>
          <w:rFonts w:ascii="Times New Arabic" w:hAnsi="Times New Arabic"/>
          <w:i/>
          <w:iCs/>
        </w:rPr>
        <w:t>&gt;</w:t>
      </w:r>
      <w:r w:rsidRPr="0089212A">
        <w:rPr>
          <w:rFonts w:ascii="Times New Arabic" w:hAnsi="Times New Arabic"/>
          <w:i/>
          <w:iCs/>
        </w:rPr>
        <w:t xml:space="preserve"> al-Siya</w:t>
      </w:r>
      <w:r>
        <w:rPr>
          <w:rFonts w:ascii="Times New Arabic" w:hAnsi="Times New Arabic"/>
          <w:i/>
          <w:iCs/>
        </w:rPr>
        <w:t>&gt;</w:t>
      </w:r>
      <w:r w:rsidRPr="0089212A">
        <w:rPr>
          <w:rFonts w:ascii="Times New Arabic" w:hAnsi="Times New Arabic"/>
          <w:i/>
          <w:iCs/>
        </w:rPr>
        <w:t>sah wa al-‘aqa</w:t>
      </w:r>
      <w:r>
        <w:rPr>
          <w:rFonts w:ascii="Times New Arabic" w:hAnsi="Times New Arabic"/>
          <w:i/>
          <w:iCs/>
        </w:rPr>
        <w:t>&gt;</w:t>
      </w:r>
      <w:r w:rsidRPr="0089212A">
        <w:rPr>
          <w:rFonts w:ascii="Times New Arabic" w:hAnsi="Times New Arabic"/>
          <w:i/>
          <w:iCs/>
        </w:rPr>
        <w:t>id wa Ta</w:t>
      </w:r>
      <w:r>
        <w:rPr>
          <w:rFonts w:ascii="Times New Arabic" w:hAnsi="Times New Arabic"/>
          <w:i/>
          <w:iCs/>
        </w:rPr>
        <w:t>&gt;</w:t>
      </w:r>
      <w:r w:rsidRPr="0089212A">
        <w:rPr>
          <w:rFonts w:ascii="Times New Arabic" w:hAnsi="Times New Arabic"/>
          <w:i/>
          <w:iCs/>
        </w:rPr>
        <w:t>ri</w:t>
      </w:r>
      <w:r>
        <w:rPr>
          <w:rFonts w:ascii="Times New Arabic" w:hAnsi="Times New Arabic"/>
          <w:i/>
          <w:iCs/>
        </w:rPr>
        <w:t>&gt;</w:t>
      </w:r>
      <w:r w:rsidRPr="0089212A">
        <w:rPr>
          <w:rFonts w:ascii="Times New Arabic" w:hAnsi="Times New Arabic"/>
          <w:i/>
          <w:iCs/>
        </w:rPr>
        <w:t>kh al-Maz</w:t>
      </w:r>
      <w:r>
        <w:rPr>
          <w:rFonts w:ascii="Times New Arabic" w:hAnsi="Times New Arabic"/>
          <w:i/>
          <w:iCs/>
        </w:rPr>
        <w:t>}</w:t>
      </w:r>
      <w:r w:rsidRPr="0089212A">
        <w:rPr>
          <w:rFonts w:ascii="Times New Arabic" w:hAnsi="Times New Arabic"/>
          <w:i/>
          <w:iCs/>
        </w:rPr>
        <w:t>a</w:t>
      </w:r>
      <w:r>
        <w:rPr>
          <w:rFonts w:ascii="Times New Arabic" w:hAnsi="Times New Arabic"/>
          <w:i/>
          <w:iCs/>
        </w:rPr>
        <w:t>&gt;</w:t>
      </w:r>
      <w:r w:rsidRPr="0089212A">
        <w:rPr>
          <w:rFonts w:ascii="Times New Arabic" w:hAnsi="Times New Arabic"/>
          <w:i/>
          <w:iCs/>
        </w:rPr>
        <w:t>hib al-Isla</w:t>
      </w:r>
      <w:r>
        <w:rPr>
          <w:rFonts w:ascii="Times New Arabic" w:hAnsi="Times New Arabic"/>
          <w:i/>
          <w:iCs/>
        </w:rPr>
        <w:t>&gt;</w:t>
      </w:r>
      <w:r w:rsidRPr="0089212A">
        <w:rPr>
          <w:rFonts w:ascii="Times New Arabic" w:hAnsi="Times New Arabic"/>
          <w:i/>
          <w:iCs/>
        </w:rPr>
        <w:t>miyah</w:t>
      </w:r>
      <w:r>
        <w:rPr>
          <w:rFonts w:ascii="Times New Arabic" w:hAnsi="Times New Arabic"/>
        </w:rPr>
        <w:t xml:space="preserve"> (Kairo: Dar al-Fikr al-‘Arabi 1996), 355-356.</w:t>
      </w:r>
    </w:p>
  </w:footnote>
  <w:footnote w:id="58">
    <w:p w:rsidR="00875943" w:rsidRPr="00B127F5" w:rsidRDefault="00875943" w:rsidP="0014191C">
      <w:pPr>
        <w:pStyle w:val="FootnoteText"/>
        <w:ind w:firstLine="720"/>
        <w:rPr>
          <w:rFonts w:ascii="Times New Arabic" w:hAnsi="Times New Arabic"/>
        </w:rPr>
      </w:pPr>
      <w:r w:rsidRPr="00B127F5">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911908">
        <w:rPr>
          <w:rFonts w:ascii="Times New Arabic" w:hAnsi="Times New Arabic"/>
          <w:i/>
          <w:iCs/>
        </w:rPr>
        <w:t>tah</w:t>
      </w:r>
      <w:r>
        <w:rPr>
          <w:rFonts w:ascii="Times New Arabic" w:hAnsi="Times New Arabic"/>
          <w:i/>
          <w:iCs/>
          <w:lang w:val="id-ID"/>
        </w:rPr>
        <w:t>}</w:t>
      </w:r>
      <w:r w:rsidRPr="00911908">
        <w:rPr>
          <w:rFonts w:ascii="Times New Arabic" w:hAnsi="Times New Arabic"/>
          <w:i/>
          <w:iCs/>
        </w:rPr>
        <w:t>qi</w:t>
      </w:r>
      <w:r>
        <w:rPr>
          <w:rFonts w:ascii="Times New Arabic" w:hAnsi="Times New Arabic"/>
          <w:i/>
          <w:iCs/>
          <w:lang w:val="id-ID"/>
        </w:rPr>
        <w:t>&gt;</w:t>
      </w:r>
      <w:r w:rsidRPr="00911908">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F07B6E">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5B4D16">
        <w:rPr>
          <w:rFonts w:ascii="Times New Arabic" w:hAnsi="Times New Arabic"/>
        </w:rPr>
        <w:instrText>Abu Ghuddah</w:instrText>
      </w:r>
      <w:r>
        <w:instrText xml:space="preserve">" </w:instrText>
      </w:r>
      <w:r w:rsidR="00C91888">
        <w:rPr>
          <w:rFonts w:ascii="Times New Arabic" w:hAnsi="Times New Arabic"/>
        </w:rPr>
        <w:fldChar w:fldCharType="end"/>
      </w:r>
      <w:r>
        <w:rPr>
          <w:rFonts w:ascii="Times New Arabic" w:hAnsi="Times New Arabic"/>
        </w:rPr>
        <w:t xml:space="preserve">, (Kairo: Da&gt;r al-Aqsha li al-Nashr wa al-Tauzi‘, 1986), 70. </w:t>
      </w:r>
      <w:r w:rsidRPr="00B127F5">
        <w:rPr>
          <w:rFonts w:ascii="Times New Arabic" w:hAnsi="Times New Arabic"/>
        </w:rPr>
        <w:t xml:space="preserve"> </w:t>
      </w:r>
    </w:p>
  </w:footnote>
  <w:footnote w:id="59">
    <w:p w:rsidR="00875943" w:rsidRPr="006F4651" w:rsidRDefault="00875943" w:rsidP="0014191C">
      <w:pPr>
        <w:pStyle w:val="FootnoteText"/>
        <w:ind w:firstLine="720"/>
        <w:rPr>
          <w:rFonts w:ascii="Times New Arabic" w:hAnsi="Times New Arabic"/>
        </w:rPr>
      </w:pPr>
      <w:r w:rsidRPr="006F4651">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911908">
        <w:rPr>
          <w:rFonts w:ascii="Times New Arabic" w:hAnsi="Times New Arabic"/>
          <w:i/>
          <w:iCs/>
        </w:rPr>
        <w:t>tah</w:t>
      </w:r>
      <w:r>
        <w:rPr>
          <w:rFonts w:ascii="Times New Arabic" w:hAnsi="Times New Arabic"/>
          <w:i/>
          <w:iCs/>
          <w:lang w:val="id-ID"/>
        </w:rPr>
        <w:t>}</w:t>
      </w:r>
      <w:r w:rsidRPr="00911908">
        <w:rPr>
          <w:rFonts w:ascii="Times New Arabic" w:hAnsi="Times New Arabic"/>
          <w:i/>
          <w:iCs/>
        </w:rPr>
        <w:t>qi</w:t>
      </w:r>
      <w:r>
        <w:rPr>
          <w:rFonts w:ascii="Times New Arabic" w:hAnsi="Times New Arabic"/>
          <w:i/>
          <w:iCs/>
          <w:lang w:val="id-ID"/>
        </w:rPr>
        <w:t>&gt;</w:t>
      </w:r>
      <w:r w:rsidRPr="00911908">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F07B6E">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xml:space="preserve"> 70. </w:t>
      </w:r>
      <w:r w:rsidRPr="00B127F5">
        <w:rPr>
          <w:rFonts w:ascii="Times New Arabic" w:hAnsi="Times New Arabic"/>
        </w:rPr>
        <w:t xml:space="preserve"> </w:t>
      </w:r>
      <w:r w:rsidRPr="006F4651">
        <w:rPr>
          <w:rFonts w:ascii="Times New Arabic" w:hAnsi="Times New Arabic"/>
        </w:rPr>
        <w:t xml:space="preserve"> </w:t>
      </w:r>
    </w:p>
  </w:footnote>
  <w:footnote w:id="60">
    <w:p w:rsidR="00875943" w:rsidRPr="000F640C" w:rsidRDefault="00875943" w:rsidP="0014191C">
      <w:pPr>
        <w:pStyle w:val="FootnoteText"/>
        <w:ind w:firstLine="720"/>
        <w:rPr>
          <w:rFonts w:ascii="Times New Arabic" w:hAnsi="Times New Arabic"/>
        </w:rPr>
      </w:pPr>
      <w:r w:rsidRPr="000F640C">
        <w:rPr>
          <w:rStyle w:val="FootnoteReference"/>
          <w:rFonts w:ascii="Times New Arabic" w:hAnsi="Times New Arabic"/>
        </w:rPr>
        <w:footnoteRef/>
      </w:r>
      <w:r>
        <w:rPr>
          <w:rFonts w:ascii="Times New Arabic" w:hAnsi="Times New Arabic"/>
        </w:rPr>
        <w:t>Subhi S{a&gt;lih, ‘</w:t>
      </w:r>
      <w:r w:rsidRPr="000F640C">
        <w:rPr>
          <w:rFonts w:ascii="Times New Arabic" w:hAnsi="Times New Arabic"/>
          <w:i/>
          <w:iCs/>
        </w:rPr>
        <w:t>Ulu</w:t>
      </w:r>
      <w:r>
        <w:rPr>
          <w:rFonts w:ascii="Times New Arabic" w:hAnsi="Times New Arabic"/>
          <w:i/>
          <w:iCs/>
        </w:rPr>
        <w:t>&gt;</w:t>
      </w:r>
      <w:r w:rsidRPr="000F640C">
        <w:rPr>
          <w:rFonts w:ascii="Times New Arabic" w:hAnsi="Times New Arabic"/>
          <w:i/>
          <w:iCs/>
        </w:rPr>
        <w:t>m al-H</w:t>
      </w:r>
      <w:r>
        <w:rPr>
          <w:rFonts w:ascii="Times New Arabic" w:hAnsi="Times New Arabic"/>
          <w:i/>
          <w:iCs/>
          <w:lang w:val="id-ID"/>
        </w:rPr>
        <w:t>{</w:t>
      </w:r>
      <w:r w:rsidRPr="000F640C">
        <w:rPr>
          <w:rFonts w:ascii="Times New Arabic" w:hAnsi="Times New Arabic"/>
          <w:i/>
          <w:iCs/>
        </w:rPr>
        <w:t>adi</w:t>
      </w:r>
      <w:r>
        <w:rPr>
          <w:rFonts w:ascii="Times New Arabic" w:hAnsi="Times New Arabic"/>
          <w:i/>
          <w:iCs/>
        </w:rPr>
        <w:t>&gt;</w:t>
      </w:r>
      <w:r w:rsidRPr="000F640C">
        <w:rPr>
          <w:rFonts w:ascii="Times New Arabic" w:hAnsi="Times New Arabic"/>
          <w:i/>
          <w:iCs/>
        </w:rPr>
        <w:t>th wa Must}alah</w:t>
      </w:r>
      <w:r>
        <w:rPr>
          <w:rFonts w:ascii="Times New Arabic" w:hAnsi="Times New Arabic"/>
          <w:i/>
          <w:iCs/>
        </w:rPr>
        <w:t>}</w:t>
      </w:r>
      <w:r w:rsidRPr="000F640C">
        <w:rPr>
          <w:rFonts w:ascii="Times New Arabic" w:hAnsi="Times New Arabic"/>
          <w:i/>
          <w:iCs/>
        </w:rPr>
        <w:t>uhu</w:t>
      </w:r>
      <w:r>
        <w:rPr>
          <w:rFonts w:ascii="Times New Arabic" w:hAnsi="Times New Arabic"/>
          <w:i/>
          <w:iCs/>
        </w:rPr>
        <w:t xml:space="preserve">, </w:t>
      </w:r>
      <w:r>
        <w:rPr>
          <w:rFonts w:ascii="Times New Arabic" w:hAnsi="Times New Arabic"/>
        </w:rPr>
        <w:t>(Beirut: Da&gt;r al-‘Ilmi li al-Mala&gt;yi&gt;n, 2006), 384.</w:t>
      </w:r>
      <w:r w:rsidRPr="000F640C">
        <w:rPr>
          <w:rFonts w:ascii="Times New Arabic" w:hAnsi="Times New Arabic"/>
        </w:rPr>
        <w:t xml:space="preserve"> </w:t>
      </w:r>
    </w:p>
  </w:footnote>
  <w:footnote w:id="61">
    <w:p w:rsidR="00875943" w:rsidRPr="0040700C" w:rsidRDefault="00875943" w:rsidP="0014191C">
      <w:pPr>
        <w:pStyle w:val="FootnoteText"/>
        <w:ind w:firstLine="720"/>
        <w:rPr>
          <w:rFonts w:ascii="Times New Arabic" w:hAnsi="Times New Arabic"/>
        </w:rPr>
      </w:pPr>
      <w:r w:rsidRPr="006F4651">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911908">
        <w:rPr>
          <w:rFonts w:ascii="Times New Arabic" w:hAnsi="Times New Arabic"/>
          <w:i/>
          <w:iCs/>
        </w:rPr>
        <w:t>tah</w:t>
      </w:r>
      <w:r>
        <w:rPr>
          <w:rFonts w:ascii="Times New Arabic" w:hAnsi="Times New Arabic"/>
          <w:i/>
          <w:iCs/>
          <w:lang w:val="id-ID"/>
        </w:rPr>
        <w:t>}</w:t>
      </w:r>
      <w:r w:rsidRPr="00911908">
        <w:rPr>
          <w:rFonts w:ascii="Times New Arabic" w:hAnsi="Times New Arabic"/>
          <w:i/>
          <w:iCs/>
        </w:rPr>
        <w:t>qi</w:t>
      </w:r>
      <w:r>
        <w:rPr>
          <w:rFonts w:ascii="Times New Arabic" w:hAnsi="Times New Arabic"/>
          <w:i/>
          <w:iCs/>
          <w:lang w:val="id-ID"/>
        </w:rPr>
        <w:t>&gt;</w:t>
      </w:r>
      <w:r w:rsidRPr="00911908">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F07B6E">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xml:space="preserve"> 70-71.</w:t>
      </w:r>
      <w:r w:rsidRPr="0040700C">
        <w:rPr>
          <w:rFonts w:ascii="Times New Arabic" w:hAnsi="Times New Arabic"/>
        </w:rPr>
        <w:t xml:space="preserve"> </w:t>
      </w:r>
    </w:p>
  </w:footnote>
  <w:footnote w:id="62">
    <w:p w:rsidR="00875943" w:rsidRPr="00326682" w:rsidRDefault="00875943" w:rsidP="0014191C">
      <w:pPr>
        <w:pStyle w:val="FootnoteText"/>
        <w:ind w:firstLine="720"/>
        <w:rPr>
          <w:rFonts w:ascii="Times New Arabic" w:hAnsi="Times New Arabic"/>
        </w:rPr>
      </w:pPr>
      <w:r w:rsidRPr="00326682">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5B4D16">
        <w:rPr>
          <w:rFonts w:ascii="Times New Arabic" w:hAnsi="Times New Arabic"/>
        </w:rPr>
        <w:instrText>Abu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71.</w:t>
      </w:r>
      <w:r w:rsidRPr="00326682">
        <w:rPr>
          <w:rFonts w:ascii="Times New Arabic" w:hAnsi="Times New Arabic"/>
        </w:rPr>
        <w:t xml:space="preserve"> </w:t>
      </w:r>
    </w:p>
  </w:footnote>
  <w:footnote w:id="63">
    <w:p w:rsidR="00875943" w:rsidRPr="000F63B5" w:rsidRDefault="00875943" w:rsidP="0014191C">
      <w:pPr>
        <w:pStyle w:val="FootnoteText"/>
        <w:ind w:firstLine="720"/>
        <w:rPr>
          <w:rFonts w:ascii="Times New Arabic" w:hAnsi="Times New Arabic"/>
        </w:rPr>
      </w:pPr>
      <w:r w:rsidRPr="000F63B5">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71.</w:t>
      </w:r>
      <w:r w:rsidRPr="000F63B5">
        <w:rPr>
          <w:rFonts w:ascii="Times New Arabic" w:hAnsi="Times New Arabic"/>
        </w:rPr>
        <w:t xml:space="preserve"> </w:t>
      </w:r>
    </w:p>
  </w:footnote>
  <w:footnote w:id="64">
    <w:p w:rsidR="00875943" w:rsidRPr="00BB4142" w:rsidRDefault="00875943" w:rsidP="0014191C">
      <w:pPr>
        <w:pStyle w:val="FootnoteText"/>
        <w:ind w:firstLine="720"/>
        <w:rPr>
          <w:rFonts w:ascii="Times New Arabic" w:hAnsi="Times New Arabic"/>
        </w:rPr>
      </w:pPr>
      <w:r w:rsidRPr="006F4651">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71.</w:t>
      </w:r>
      <w:r w:rsidRPr="00BB4142">
        <w:rPr>
          <w:rFonts w:ascii="Times New Arabic" w:hAnsi="Times New Arabic"/>
        </w:rPr>
        <w:t xml:space="preserve"> </w:t>
      </w:r>
    </w:p>
  </w:footnote>
  <w:footnote w:id="65">
    <w:p w:rsidR="00875943" w:rsidRPr="00D649D8" w:rsidRDefault="00875943" w:rsidP="0014191C">
      <w:pPr>
        <w:pStyle w:val="FootnoteText"/>
        <w:ind w:firstLine="720"/>
        <w:rPr>
          <w:rFonts w:ascii="Times New Arabic" w:hAnsi="Times New Arabic"/>
        </w:rPr>
      </w:pPr>
      <w:r w:rsidRPr="00D649D8">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72.</w:t>
      </w:r>
      <w:r w:rsidRPr="00D649D8">
        <w:rPr>
          <w:rFonts w:ascii="Times New Arabic" w:hAnsi="Times New Arabic"/>
        </w:rPr>
        <w:t xml:space="preserve"> </w:t>
      </w:r>
    </w:p>
  </w:footnote>
  <w:footnote w:id="66">
    <w:p w:rsidR="00875943" w:rsidRPr="001F7B77" w:rsidRDefault="00875943" w:rsidP="0014191C">
      <w:pPr>
        <w:pStyle w:val="FootnoteText"/>
        <w:ind w:firstLine="720"/>
        <w:rPr>
          <w:rFonts w:ascii="Times New Arabic" w:hAnsi="Times New Arabic"/>
        </w:rPr>
      </w:pPr>
      <w:r w:rsidRPr="001F7B77">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xml:space="preserve">, 43-44. </w:t>
      </w:r>
      <w:r w:rsidRPr="001F7B77">
        <w:rPr>
          <w:rFonts w:ascii="Times New Arabic" w:hAnsi="Times New Arabic"/>
        </w:rPr>
        <w:t xml:space="preserve"> </w:t>
      </w:r>
    </w:p>
  </w:footnote>
  <w:footnote w:id="67">
    <w:p w:rsidR="00875943" w:rsidRPr="001D1061" w:rsidRDefault="00875943" w:rsidP="0014191C">
      <w:pPr>
        <w:pStyle w:val="FootnoteText"/>
        <w:ind w:firstLine="720"/>
        <w:rPr>
          <w:rFonts w:ascii="Times New Arabic" w:hAnsi="Times New Arabic"/>
        </w:rPr>
      </w:pPr>
      <w:r w:rsidRPr="001D1061">
        <w:rPr>
          <w:rStyle w:val="FootnoteReference"/>
          <w:rFonts w:ascii="Times New Arabic" w:hAnsi="Times New Arabic"/>
        </w:rPr>
        <w:footnoteRef/>
      </w:r>
      <w:r>
        <w:rPr>
          <w:rFonts w:ascii="Times New Arabic" w:hAnsi="Times New Arabic"/>
        </w:rPr>
        <w:t xml:space="preserve">Muhammad ‘Abd al-Hay al-Lakna&gt;wi al-Hindi, </w:t>
      </w:r>
      <w:r w:rsidRPr="00A43F74">
        <w:rPr>
          <w:rFonts w:ascii="Times New Arabic" w:hAnsi="Times New Arabic"/>
          <w:i/>
          <w:iCs/>
        </w:rPr>
        <w:t>al-Raf‘u wa al-Takmi</w:t>
      </w:r>
      <w:r>
        <w:rPr>
          <w:rFonts w:ascii="Times New Arabic" w:hAnsi="Times New Arabic"/>
          <w:i/>
          <w:iCs/>
        </w:rPr>
        <w:t>&gt;</w:t>
      </w:r>
      <w:r w:rsidRPr="00A43F74">
        <w:rPr>
          <w:rFonts w:ascii="Times New Arabic" w:hAnsi="Times New Arabic"/>
          <w:i/>
          <w:iCs/>
        </w:rPr>
        <w:t>l fi</w:t>
      </w:r>
      <w:r>
        <w:rPr>
          <w:rFonts w:ascii="Times New Arabic" w:hAnsi="Times New Arabic"/>
          <w:i/>
          <w:iCs/>
        </w:rPr>
        <w:t>&gt;</w:t>
      </w:r>
      <w:r w:rsidRPr="00A43F74">
        <w:rPr>
          <w:rFonts w:ascii="Times New Arabic" w:hAnsi="Times New Arabic"/>
          <w:i/>
          <w:iCs/>
        </w:rPr>
        <w:t xml:space="preserve"> al-Jarh</w:t>
      </w:r>
      <w:r>
        <w:rPr>
          <w:rFonts w:ascii="Times New Arabic" w:hAnsi="Times New Arabic"/>
          <w:i/>
          <w:iCs/>
          <w:lang w:val="id-ID"/>
        </w:rPr>
        <w:t>}</w:t>
      </w:r>
      <w:r w:rsidRPr="00A43F74">
        <w:rPr>
          <w:rFonts w:ascii="Times New Arabic" w:hAnsi="Times New Arabic"/>
          <w:i/>
          <w:iCs/>
        </w:rPr>
        <w:t xml:space="preserve"> wa Ta‘di&gt;l</w:t>
      </w:r>
      <w:r>
        <w:rPr>
          <w:rFonts w:ascii="Times New Arabic" w:hAnsi="Times New Arabic"/>
          <w:i/>
          <w:iCs/>
        </w:rPr>
        <w:t xml:space="preserve"> </w:t>
      </w:r>
      <w:r>
        <w:rPr>
          <w:rFonts w:ascii="Times New Arabic" w:hAnsi="Times New Arabic"/>
        </w:rPr>
        <w:t>yang di-</w:t>
      </w:r>
      <w:r w:rsidRPr="00A03836">
        <w:rPr>
          <w:rFonts w:ascii="Times New Arabic" w:hAnsi="Times New Arabic"/>
          <w:i/>
          <w:iCs/>
        </w:rPr>
        <w:t>tah</w:t>
      </w:r>
      <w:r w:rsidRPr="00A03836">
        <w:rPr>
          <w:rFonts w:ascii="Times New Arabic" w:hAnsi="Times New Arabic"/>
          <w:i/>
          <w:iCs/>
          <w:lang w:val="id-ID"/>
        </w:rPr>
        <w:t>}</w:t>
      </w:r>
      <w:r w:rsidRPr="00A03836">
        <w:rPr>
          <w:rFonts w:ascii="Times New Arabic" w:hAnsi="Times New Arabic"/>
          <w:i/>
          <w:iCs/>
        </w:rPr>
        <w:t>qi</w:t>
      </w:r>
      <w:r w:rsidRPr="00A03836">
        <w:rPr>
          <w:rFonts w:ascii="Times New Arabic" w:hAnsi="Times New Arabic"/>
          <w:i/>
          <w:iCs/>
          <w:lang w:val="id-ID"/>
        </w:rPr>
        <w:t>&gt;</w:t>
      </w:r>
      <w:r w:rsidRPr="00A03836">
        <w:rPr>
          <w:rFonts w:ascii="Times New Arabic" w:hAnsi="Times New Arabic"/>
          <w:i/>
          <w:iCs/>
        </w:rPr>
        <w:t>q</w:t>
      </w:r>
      <w:r w:rsidR="00C91888">
        <w:rPr>
          <w:rFonts w:ascii="Times New Arabic" w:hAnsi="Times New Arabic"/>
          <w:i/>
          <w:iCs/>
        </w:rPr>
        <w:fldChar w:fldCharType="begin"/>
      </w:r>
      <w:r>
        <w:instrText xml:space="preserve"> XE "</w:instrText>
      </w:r>
      <w:r w:rsidRPr="00D205C1">
        <w:rPr>
          <w:rFonts w:ascii="Times New Arabic" w:hAnsi="Times New Arabic"/>
          <w:i/>
          <w:iCs/>
        </w:rPr>
        <w:instrText>tah}qi&gt;q</w:instrText>
      </w:r>
      <w:r>
        <w:instrText xml:space="preserve">" </w:instrText>
      </w:r>
      <w:r w:rsidR="00C91888">
        <w:rPr>
          <w:rFonts w:ascii="Times New Arabic" w:hAnsi="Times New Arabic"/>
          <w:i/>
          <w:iCs/>
        </w:rPr>
        <w:fldChar w:fldCharType="end"/>
      </w:r>
      <w:r>
        <w:rPr>
          <w:rFonts w:ascii="Times New Arabic" w:hAnsi="Times New Arabic"/>
        </w:rPr>
        <w:t xml:space="preserve"> dan </w:t>
      </w:r>
      <w:r w:rsidRPr="00B43AEA">
        <w:rPr>
          <w:rFonts w:ascii="Times New Arabic" w:hAnsi="Times New Arabic"/>
          <w:i/>
          <w:iCs/>
        </w:rPr>
        <w:t>sharh</w:t>
      </w:r>
      <w:r>
        <w:rPr>
          <w:rFonts w:ascii="Times New Arabic" w:hAnsi="Times New Arabic"/>
          <w:lang w:val="id-ID"/>
        </w:rPr>
        <w:t>}</w:t>
      </w:r>
      <w:r w:rsidR="00C91888">
        <w:rPr>
          <w:rFonts w:ascii="Times New Arabic" w:hAnsi="Times New Arabic"/>
        </w:rPr>
        <w:fldChar w:fldCharType="begin"/>
      </w:r>
      <w:r>
        <w:instrText xml:space="preserve"> XE "</w:instrText>
      </w:r>
      <w:r w:rsidRPr="0001231C">
        <w:rPr>
          <w:rFonts w:ascii="Times New Arabic" w:hAnsi="Times New Arabic"/>
          <w:i/>
          <w:iCs/>
          <w:lang w:val="id-ID"/>
        </w:rPr>
        <w:instrText>sharh</w:instrText>
      </w:r>
      <w:r>
        <w:instrText xml:space="preserve">" </w:instrText>
      </w:r>
      <w:r w:rsidR="00C91888">
        <w:rPr>
          <w:rFonts w:ascii="Times New Arabic" w:hAnsi="Times New Arabic"/>
        </w:rPr>
        <w:fldChar w:fldCharType="end"/>
      </w:r>
      <w:r>
        <w:rPr>
          <w:rFonts w:ascii="Times New Arabic" w:hAnsi="Times New Arabic"/>
        </w:rPr>
        <w:t xml:space="preserve"> oleh ‘Abd al-Fatta</w:t>
      </w:r>
      <w:r>
        <w:rPr>
          <w:rFonts w:ascii="Times New Arabic" w:hAnsi="Times New Arabic"/>
          <w:lang w:val="id-ID"/>
        </w:rPr>
        <w:t>&gt;</w:t>
      </w:r>
      <w:r>
        <w:rPr>
          <w:rFonts w:ascii="Times New Arabic" w:hAnsi="Times New Arabic"/>
        </w:rPr>
        <w:t>h Abu</w:t>
      </w:r>
      <w:r>
        <w:rPr>
          <w:rFonts w:ascii="Times New Arabic" w:hAnsi="Times New Arabic"/>
          <w:lang w:val="id-ID"/>
        </w:rPr>
        <w:t>&gt;</w:t>
      </w:r>
      <w:r>
        <w:rPr>
          <w:rFonts w:ascii="Times New Arabic" w:hAnsi="Times New Arabic"/>
        </w:rPr>
        <w:t xml:space="preserve"> Ghuddah</w:t>
      </w:r>
      <w:r w:rsidR="00C91888">
        <w:rPr>
          <w:rFonts w:ascii="Times New Arabic" w:hAnsi="Times New Arabic"/>
        </w:rPr>
        <w:fldChar w:fldCharType="begin"/>
      </w:r>
      <w:r>
        <w:instrText xml:space="preserve"> XE "</w:instrText>
      </w:r>
      <w:r w:rsidRPr="00ED746F">
        <w:rPr>
          <w:rFonts w:ascii="Times New Arabic" w:hAnsi="Times New Arabic"/>
          <w:sz w:val="24"/>
          <w:szCs w:val="24"/>
          <w:lang w:val="id-ID"/>
        </w:rPr>
        <w:instrText>Abu&gt; Ghuddah</w:instrText>
      </w:r>
      <w:r>
        <w:instrText xml:space="preserve">" </w:instrText>
      </w:r>
      <w:r w:rsidR="00C91888">
        <w:rPr>
          <w:rFonts w:ascii="Times New Arabic" w:hAnsi="Times New Arabic"/>
        </w:rPr>
        <w:fldChar w:fldCharType="end"/>
      </w:r>
      <w:r>
        <w:rPr>
          <w:rFonts w:ascii="Times New Arabic" w:hAnsi="Times New Arabic"/>
          <w:lang w:val="id-ID"/>
        </w:rPr>
        <w:t>...</w:t>
      </w:r>
      <w:r>
        <w:rPr>
          <w:rFonts w:ascii="Times New Arabic" w:hAnsi="Times New Arabic"/>
        </w:rPr>
        <w:t>, 44.</w:t>
      </w:r>
      <w:r w:rsidRPr="001D1061">
        <w:rPr>
          <w:rFonts w:ascii="Times New Arabic" w:hAnsi="Times New Arabic"/>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28F4"/>
    <w:multiLevelType w:val="hybridMultilevel"/>
    <w:tmpl w:val="520E3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4D42BA"/>
    <w:multiLevelType w:val="hybridMultilevel"/>
    <w:tmpl w:val="1194B0B4"/>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
    <w:nsid w:val="27477F53"/>
    <w:multiLevelType w:val="hybridMultilevel"/>
    <w:tmpl w:val="0E6CB0C0"/>
    <w:lvl w:ilvl="0" w:tplc="66C64D7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6B74D3"/>
    <w:multiLevelType w:val="hybridMultilevel"/>
    <w:tmpl w:val="5352C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8D006E"/>
    <w:multiLevelType w:val="hybridMultilevel"/>
    <w:tmpl w:val="1ABE34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0F1EF5"/>
    <w:multiLevelType w:val="hybridMultilevel"/>
    <w:tmpl w:val="5442E5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A1521A"/>
    <w:multiLevelType w:val="hybridMultilevel"/>
    <w:tmpl w:val="841466C6"/>
    <w:lvl w:ilvl="0" w:tplc="4C2EDD1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76015F05"/>
    <w:multiLevelType w:val="hybridMultilevel"/>
    <w:tmpl w:val="90C0B2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069B"/>
    <w:rsid w:val="00000F2D"/>
    <w:rsid w:val="00002958"/>
    <w:rsid w:val="00010CF7"/>
    <w:rsid w:val="0001274E"/>
    <w:rsid w:val="00013090"/>
    <w:rsid w:val="000141AE"/>
    <w:rsid w:val="00016EC9"/>
    <w:rsid w:val="000218A4"/>
    <w:rsid w:val="000218AA"/>
    <w:rsid w:val="00022DE1"/>
    <w:rsid w:val="00024CC0"/>
    <w:rsid w:val="000258BA"/>
    <w:rsid w:val="00030351"/>
    <w:rsid w:val="0003204B"/>
    <w:rsid w:val="00032244"/>
    <w:rsid w:val="00032388"/>
    <w:rsid w:val="00033D4D"/>
    <w:rsid w:val="00033D77"/>
    <w:rsid w:val="00033D9D"/>
    <w:rsid w:val="000345C4"/>
    <w:rsid w:val="000408B5"/>
    <w:rsid w:val="000426F2"/>
    <w:rsid w:val="00042736"/>
    <w:rsid w:val="000452FB"/>
    <w:rsid w:val="0004555F"/>
    <w:rsid w:val="00046D19"/>
    <w:rsid w:val="0004702B"/>
    <w:rsid w:val="00050811"/>
    <w:rsid w:val="00050E90"/>
    <w:rsid w:val="00056BA4"/>
    <w:rsid w:val="000632FF"/>
    <w:rsid w:val="0006344B"/>
    <w:rsid w:val="00066C88"/>
    <w:rsid w:val="00067E61"/>
    <w:rsid w:val="00075ADF"/>
    <w:rsid w:val="000773E1"/>
    <w:rsid w:val="00077EBF"/>
    <w:rsid w:val="00080F83"/>
    <w:rsid w:val="00081ACD"/>
    <w:rsid w:val="0008483E"/>
    <w:rsid w:val="0009161A"/>
    <w:rsid w:val="000A13F7"/>
    <w:rsid w:val="000A249B"/>
    <w:rsid w:val="000A549E"/>
    <w:rsid w:val="000A6A4E"/>
    <w:rsid w:val="000B09B7"/>
    <w:rsid w:val="000B1273"/>
    <w:rsid w:val="000B62F9"/>
    <w:rsid w:val="000B6ED0"/>
    <w:rsid w:val="000D13FF"/>
    <w:rsid w:val="000D51F7"/>
    <w:rsid w:val="000D68B8"/>
    <w:rsid w:val="000E04FD"/>
    <w:rsid w:val="000E0A2C"/>
    <w:rsid w:val="000E3219"/>
    <w:rsid w:val="000F1FEE"/>
    <w:rsid w:val="000F2CE9"/>
    <w:rsid w:val="000F2FDE"/>
    <w:rsid w:val="00103D54"/>
    <w:rsid w:val="001055CA"/>
    <w:rsid w:val="00110769"/>
    <w:rsid w:val="00112074"/>
    <w:rsid w:val="0011654D"/>
    <w:rsid w:val="00121BA9"/>
    <w:rsid w:val="00124390"/>
    <w:rsid w:val="00131515"/>
    <w:rsid w:val="00134671"/>
    <w:rsid w:val="00135C56"/>
    <w:rsid w:val="001410F8"/>
    <w:rsid w:val="0014191C"/>
    <w:rsid w:val="0014288B"/>
    <w:rsid w:val="001432CB"/>
    <w:rsid w:val="001439D5"/>
    <w:rsid w:val="001457D4"/>
    <w:rsid w:val="00146226"/>
    <w:rsid w:val="001519BC"/>
    <w:rsid w:val="00152DEA"/>
    <w:rsid w:val="00154ADF"/>
    <w:rsid w:val="00155F4D"/>
    <w:rsid w:val="001633F9"/>
    <w:rsid w:val="00166346"/>
    <w:rsid w:val="00171D5B"/>
    <w:rsid w:val="001748EB"/>
    <w:rsid w:val="00174D29"/>
    <w:rsid w:val="0017556F"/>
    <w:rsid w:val="00182653"/>
    <w:rsid w:val="00185C54"/>
    <w:rsid w:val="001878A0"/>
    <w:rsid w:val="00187C00"/>
    <w:rsid w:val="001940FF"/>
    <w:rsid w:val="001967B5"/>
    <w:rsid w:val="001A3353"/>
    <w:rsid w:val="001A55F5"/>
    <w:rsid w:val="001A6112"/>
    <w:rsid w:val="001A77CB"/>
    <w:rsid w:val="001A78E3"/>
    <w:rsid w:val="001B0DFB"/>
    <w:rsid w:val="001B1451"/>
    <w:rsid w:val="001B6512"/>
    <w:rsid w:val="001C3893"/>
    <w:rsid w:val="001D228A"/>
    <w:rsid w:val="001D2B4C"/>
    <w:rsid w:val="001D3C3B"/>
    <w:rsid w:val="001E0E01"/>
    <w:rsid w:val="001E50B4"/>
    <w:rsid w:val="001E5B15"/>
    <w:rsid w:val="001F02B2"/>
    <w:rsid w:val="001F3E67"/>
    <w:rsid w:val="00201B3D"/>
    <w:rsid w:val="00202596"/>
    <w:rsid w:val="002045BF"/>
    <w:rsid w:val="00204D74"/>
    <w:rsid w:val="0020661D"/>
    <w:rsid w:val="002066DA"/>
    <w:rsid w:val="00210E9A"/>
    <w:rsid w:val="002235A5"/>
    <w:rsid w:val="0023022B"/>
    <w:rsid w:val="00230CD1"/>
    <w:rsid w:val="00231E4B"/>
    <w:rsid w:val="002329BE"/>
    <w:rsid w:val="00234336"/>
    <w:rsid w:val="00236238"/>
    <w:rsid w:val="00237A2D"/>
    <w:rsid w:val="00240B1F"/>
    <w:rsid w:val="00242F65"/>
    <w:rsid w:val="00250A56"/>
    <w:rsid w:val="00251EC7"/>
    <w:rsid w:val="002570CC"/>
    <w:rsid w:val="002570F2"/>
    <w:rsid w:val="00260A3E"/>
    <w:rsid w:val="0026293C"/>
    <w:rsid w:val="002650CE"/>
    <w:rsid w:val="00266712"/>
    <w:rsid w:val="00270616"/>
    <w:rsid w:val="002768E7"/>
    <w:rsid w:val="00281C12"/>
    <w:rsid w:val="00282DED"/>
    <w:rsid w:val="00286CCE"/>
    <w:rsid w:val="002B1751"/>
    <w:rsid w:val="002B2B58"/>
    <w:rsid w:val="002B3575"/>
    <w:rsid w:val="002B3850"/>
    <w:rsid w:val="002B63E4"/>
    <w:rsid w:val="002B6CB6"/>
    <w:rsid w:val="002B6F0A"/>
    <w:rsid w:val="002C0BA8"/>
    <w:rsid w:val="002C5E43"/>
    <w:rsid w:val="002C7AC3"/>
    <w:rsid w:val="002C7DBF"/>
    <w:rsid w:val="002D1CD8"/>
    <w:rsid w:val="002D2D9B"/>
    <w:rsid w:val="002D456F"/>
    <w:rsid w:val="002D5B55"/>
    <w:rsid w:val="002D6A8C"/>
    <w:rsid w:val="002D7DCE"/>
    <w:rsid w:val="002E0AA5"/>
    <w:rsid w:val="002E0FC2"/>
    <w:rsid w:val="002E18CA"/>
    <w:rsid w:val="002E5544"/>
    <w:rsid w:val="002F1FBD"/>
    <w:rsid w:val="002F6DBA"/>
    <w:rsid w:val="003042AF"/>
    <w:rsid w:val="00304757"/>
    <w:rsid w:val="00304A03"/>
    <w:rsid w:val="003064CA"/>
    <w:rsid w:val="003115B4"/>
    <w:rsid w:val="0031361D"/>
    <w:rsid w:val="00323F69"/>
    <w:rsid w:val="00330214"/>
    <w:rsid w:val="00331D29"/>
    <w:rsid w:val="00332794"/>
    <w:rsid w:val="0033297C"/>
    <w:rsid w:val="00337FC8"/>
    <w:rsid w:val="00343DEF"/>
    <w:rsid w:val="00345C8C"/>
    <w:rsid w:val="00346175"/>
    <w:rsid w:val="0034793E"/>
    <w:rsid w:val="00353620"/>
    <w:rsid w:val="0035566B"/>
    <w:rsid w:val="0035747E"/>
    <w:rsid w:val="003614D8"/>
    <w:rsid w:val="003622F7"/>
    <w:rsid w:val="00363D56"/>
    <w:rsid w:val="003646D3"/>
    <w:rsid w:val="00364ADC"/>
    <w:rsid w:val="00366993"/>
    <w:rsid w:val="00366E2E"/>
    <w:rsid w:val="003745CE"/>
    <w:rsid w:val="003762E6"/>
    <w:rsid w:val="00376A5E"/>
    <w:rsid w:val="003771DB"/>
    <w:rsid w:val="00386469"/>
    <w:rsid w:val="003900E4"/>
    <w:rsid w:val="00393F63"/>
    <w:rsid w:val="00397A24"/>
    <w:rsid w:val="003A16A3"/>
    <w:rsid w:val="003A3399"/>
    <w:rsid w:val="003A66C8"/>
    <w:rsid w:val="003B4E19"/>
    <w:rsid w:val="003B5052"/>
    <w:rsid w:val="003B69C4"/>
    <w:rsid w:val="003B7E00"/>
    <w:rsid w:val="003C156D"/>
    <w:rsid w:val="003C325F"/>
    <w:rsid w:val="003C3754"/>
    <w:rsid w:val="003C4CA8"/>
    <w:rsid w:val="003C71A7"/>
    <w:rsid w:val="003D3475"/>
    <w:rsid w:val="003D3CBC"/>
    <w:rsid w:val="003E405C"/>
    <w:rsid w:val="003F1632"/>
    <w:rsid w:val="003F2A63"/>
    <w:rsid w:val="003F316C"/>
    <w:rsid w:val="003F588B"/>
    <w:rsid w:val="003F6041"/>
    <w:rsid w:val="00403993"/>
    <w:rsid w:val="00403A07"/>
    <w:rsid w:val="0040446F"/>
    <w:rsid w:val="00412186"/>
    <w:rsid w:val="00414110"/>
    <w:rsid w:val="00416438"/>
    <w:rsid w:val="00416469"/>
    <w:rsid w:val="004176E0"/>
    <w:rsid w:val="00423575"/>
    <w:rsid w:val="004241EE"/>
    <w:rsid w:val="004279FE"/>
    <w:rsid w:val="004301E9"/>
    <w:rsid w:val="00431104"/>
    <w:rsid w:val="00433649"/>
    <w:rsid w:val="00436A20"/>
    <w:rsid w:val="00441D7F"/>
    <w:rsid w:val="00447838"/>
    <w:rsid w:val="00447F22"/>
    <w:rsid w:val="0045462D"/>
    <w:rsid w:val="00456E82"/>
    <w:rsid w:val="00467435"/>
    <w:rsid w:val="00470A6C"/>
    <w:rsid w:val="004713F0"/>
    <w:rsid w:val="004716EB"/>
    <w:rsid w:val="004739D6"/>
    <w:rsid w:val="00481E38"/>
    <w:rsid w:val="004827B9"/>
    <w:rsid w:val="004832F3"/>
    <w:rsid w:val="00484231"/>
    <w:rsid w:val="00484A54"/>
    <w:rsid w:val="00484F4B"/>
    <w:rsid w:val="004A1B4D"/>
    <w:rsid w:val="004A71A8"/>
    <w:rsid w:val="004A7609"/>
    <w:rsid w:val="004C0242"/>
    <w:rsid w:val="004D1A61"/>
    <w:rsid w:val="004D331D"/>
    <w:rsid w:val="004D3861"/>
    <w:rsid w:val="004D670D"/>
    <w:rsid w:val="004E01BA"/>
    <w:rsid w:val="004E55DD"/>
    <w:rsid w:val="004E6E71"/>
    <w:rsid w:val="004E7E29"/>
    <w:rsid w:val="004F1B05"/>
    <w:rsid w:val="004F276E"/>
    <w:rsid w:val="004F606A"/>
    <w:rsid w:val="00504ACD"/>
    <w:rsid w:val="00507EE5"/>
    <w:rsid w:val="00513DD9"/>
    <w:rsid w:val="00515072"/>
    <w:rsid w:val="00516416"/>
    <w:rsid w:val="00531FA2"/>
    <w:rsid w:val="00534A1C"/>
    <w:rsid w:val="00535B1D"/>
    <w:rsid w:val="00541809"/>
    <w:rsid w:val="00541822"/>
    <w:rsid w:val="0054464C"/>
    <w:rsid w:val="00547A37"/>
    <w:rsid w:val="00550BAE"/>
    <w:rsid w:val="00552B2F"/>
    <w:rsid w:val="00556F8A"/>
    <w:rsid w:val="00560279"/>
    <w:rsid w:val="0056052D"/>
    <w:rsid w:val="00564572"/>
    <w:rsid w:val="00567B56"/>
    <w:rsid w:val="005758F9"/>
    <w:rsid w:val="005856EB"/>
    <w:rsid w:val="005922F8"/>
    <w:rsid w:val="00597704"/>
    <w:rsid w:val="005A1D62"/>
    <w:rsid w:val="005A66C3"/>
    <w:rsid w:val="005C1068"/>
    <w:rsid w:val="005C30B0"/>
    <w:rsid w:val="005C53A1"/>
    <w:rsid w:val="005D1866"/>
    <w:rsid w:val="005D3837"/>
    <w:rsid w:val="005D5950"/>
    <w:rsid w:val="005E470F"/>
    <w:rsid w:val="005F319B"/>
    <w:rsid w:val="005F4936"/>
    <w:rsid w:val="005F6C5A"/>
    <w:rsid w:val="005F733E"/>
    <w:rsid w:val="00602021"/>
    <w:rsid w:val="00604434"/>
    <w:rsid w:val="00606777"/>
    <w:rsid w:val="00607675"/>
    <w:rsid w:val="00611E8D"/>
    <w:rsid w:val="00612883"/>
    <w:rsid w:val="006133E0"/>
    <w:rsid w:val="0061532C"/>
    <w:rsid w:val="006162F3"/>
    <w:rsid w:val="00616978"/>
    <w:rsid w:val="00616A94"/>
    <w:rsid w:val="0062000F"/>
    <w:rsid w:val="006213D6"/>
    <w:rsid w:val="006256E9"/>
    <w:rsid w:val="006260D2"/>
    <w:rsid w:val="00630533"/>
    <w:rsid w:val="006314FF"/>
    <w:rsid w:val="00642A76"/>
    <w:rsid w:val="00643F79"/>
    <w:rsid w:val="006449F4"/>
    <w:rsid w:val="006453A1"/>
    <w:rsid w:val="00646361"/>
    <w:rsid w:val="006524BB"/>
    <w:rsid w:val="00652615"/>
    <w:rsid w:val="006549A7"/>
    <w:rsid w:val="00655CF6"/>
    <w:rsid w:val="00657E40"/>
    <w:rsid w:val="00670D2E"/>
    <w:rsid w:val="006715D0"/>
    <w:rsid w:val="006732FA"/>
    <w:rsid w:val="0067353F"/>
    <w:rsid w:val="006739CF"/>
    <w:rsid w:val="00673D22"/>
    <w:rsid w:val="006773B8"/>
    <w:rsid w:val="006813FD"/>
    <w:rsid w:val="006845D3"/>
    <w:rsid w:val="00686111"/>
    <w:rsid w:val="00687991"/>
    <w:rsid w:val="00687AE8"/>
    <w:rsid w:val="00690426"/>
    <w:rsid w:val="006910CD"/>
    <w:rsid w:val="00692B7E"/>
    <w:rsid w:val="006A2904"/>
    <w:rsid w:val="006A2C0E"/>
    <w:rsid w:val="006A33EC"/>
    <w:rsid w:val="006A7E8A"/>
    <w:rsid w:val="006B0838"/>
    <w:rsid w:val="006B7FA2"/>
    <w:rsid w:val="006C2D27"/>
    <w:rsid w:val="006C3A6B"/>
    <w:rsid w:val="006D0E41"/>
    <w:rsid w:val="006D3F72"/>
    <w:rsid w:val="006E131A"/>
    <w:rsid w:val="006E1C50"/>
    <w:rsid w:val="006E4780"/>
    <w:rsid w:val="006F045C"/>
    <w:rsid w:val="006F0CF4"/>
    <w:rsid w:val="006F2AAF"/>
    <w:rsid w:val="006F2C6E"/>
    <w:rsid w:val="006F6177"/>
    <w:rsid w:val="006F6C11"/>
    <w:rsid w:val="006F75AA"/>
    <w:rsid w:val="007017B7"/>
    <w:rsid w:val="00702DF7"/>
    <w:rsid w:val="00703BA4"/>
    <w:rsid w:val="00704EFD"/>
    <w:rsid w:val="00706AB1"/>
    <w:rsid w:val="00712971"/>
    <w:rsid w:val="007147C7"/>
    <w:rsid w:val="007148C1"/>
    <w:rsid w:val="0071779D"/>
    <w:rsid w:val="00717F68"/>
    <w:rsid w:val="007236DD"/>
    <w:rsid w:val="007251B5"/>
    <w:rsid w:val="00731841"/>
    <w:rsid w:val="00733377"/>
    <w:rsid w:val="007370D7"/>
    <w:rsid w:val="0073729B"/>
    <w:rsid w:val="007422B7"/>
    <w:rsid w:val="007453DF"/>
    <w:rsid w:val="007479DA"/>
    <w:rsid w:val="00752950"/>
    <w:rsid w:val="00754DFC"/>
    <w:rsid w:val="007567F2"/>
    <w:rsid w:val="00761702"/>
    <w:rsid w:val="00762146"/>
    <w:rsid w:val="00764E96"/>
    <w:rsid w:val="00765939"/>
    <w:rsid w:val="007702D0"/>
    <w:rsid w:val="0077373F"/>
    <w:rsid w:val="007768C4"/>
    <w:rsid w:val="00781D58"/>
    <w:rsid w:val="00781DA7"/>
    <w:rsid w:val="00783442"/>
    <w:rsid w:val="0079159E"/>
    <w:rsid w:val="00794667"/>
    <w:rsid w:val="0079540B"/>
    <w:rsid w:val="007A0B5A"/>
    <w:rsid w:val="007A10DA"/>
    <w:rsid w:val="007A2837"/>
    <w:rsid w:val="007B446A"/>
    <w:rsid w:val="007C0DDE"/>
    <w:rsid w:val="007C0EBB"/>
    <w:rsid w:val="007C2096"/>
    <w:rsid w:val="007C2306"/>
    <w:rsid w:val="007C5150"/>
    <w:rsid w:val="007C623B"/>
    <w:rsid w:val="007C7E97"/>
    <w:rsid w:val="007D43BD"/>
    <w:rsid w:val="007D5EDD"/>
    <w:rsid w:val="007E33D3"/>
    <w:rsid w:val="007E683C"/>
    <w:rsid w:val="007F106C"/>
    <w:rsid w:val="007F116C"/>
    <w:rsid w:val="00801CE3"/>
    <w:rsid w:val="008077C2"/>
    <w:rsid w:val="00812957"/>
    <w:rsid w:val="00813AB2"/>
    <w:rsid w:val="008153A8"/>
    <w:rsid w:val="00815830"/>
    <w:rsid w:val="00816C99"/>
    <w:rsid w:val="00817874"/>
    <w:rsid w:val="008201C1"/>
    <w:rsid w:val="008240A4"/>
    <w:rsid w:val="0082641C"/>
    <w:rsid w:val="00832926"/>
    <w:rsid w:val="00842A6F"/>
    <w:rsid w:val="00842BB3"/>
    <w:rsid w:val="00845B49"/>
    <w:rsid w:val="00853683"/>
    <w:rsid w:val="00854C71"/>
    <w:rsid w:val="008615F1"/>
    <w:rsid w:val="00862375"/>
    <w:rsid w:val="00871713"/>
    <w:rsid w:val="008717E6"/>
    <w:rsid w:val="008742AE"/>
    <w:rsid w:val="008747F5"/>
    <w:rsid w:val="00875943"/>
    <w:rsid w:val="00884202"/>
    <w:rsid w:val="008848D6"/>
    <w:rsid w:val="00890CA0"/>
    <w:rsid w:val="00892862"/>
    <w:rsid w:val="008942BB"/>
    <w:rsid w:val="00895EBA"/>
    <w:rsid w:val="008A0B8D"/>
    <w:rsid w:val="008A286F"/>
    <w:rsid w:val="008A78C2"/>
    <w:rsid w:val="008B03D0"/>
    <w:rsid w:val="008C08E1"/>
    <w:rsid w:val="008C3180"/>
    <w:rsid w:val="008C393C"/>
    <w:rsid w:val="008C502B"/>
    <w:rsid w:val="008C5D7D"/>
    <w:rsid w:val="008C6914"/>
    <w:rsid w:val="008C6E1C"/>
    <w:rsid w:val="008D069B"/>
    <w:rsid w:val="008D0F90"/>
    <w:rsid w:val="008D284E"/>
    <w:rsid w:val="008D35D8"/>
    <w:rsid w:val="008D3AF1"/>
    <w:rsid w:val="008D4208"/>
    <w:rsid w:val="008D5E1F"/>
    <w:rsid w:val="008E5282"/>
    <w:rsid w:val="008F1753"/>
    <w:rsid w:val="008F6626"/>
    <w:rsid w:val="0090056F"/>
    <w:rsid w:val="00913633"/>
    <w:rsid w:val="00913A0E"/>
    <w:rsid w:val="009148AA"/>
    <w:rsid w:val="00926A4D"/>
    <w:rsid w:val="00926D98"/>
    <w:rsid w:val="00931639"/>
    <w:rsid w:val="00937796"/>
    <w:rsid w:val="00937EEF"/>
    <w:rsid w:val="0094091E"/>
    <w:rsid w:val="00941205"/>
    <w:rsid w:val="00945958"/>
    <w:rsid w:val="00953882"/>
    <w:rsid w:val="00954781"/>
    <w:rsid w:val="00962481"/>
    <w:rsid w:val="009630A1"/>
    <w:rsid w:val="00964D66"/>
    <w:rsid w:val="00970910"/>
    <w:rsid w:val="00973D02"/>
    <w:rsid w:val="00977ADA"/>
    <w:rsid w:val="00977B1B"/>
    <w:rsid w:val="00981218"/>
    <w:rsid w:val="00984077"/>
    <w:rsid w:val="00984922"/>
    <w:rsid w:val="009866F4"/>
    <w:rsid w:val="009877E6"/>
    <w:rsid w:val="009902CF"/>
    <w:rsid w:val="00990C18"/>
    <w:rsid w:val="00991EAA"/>
    <w:rsid w:val="00992E13"/>
    <w:rsid w:val="00993943"/>
    <w:rsid w:val="0099668A"/>
    <w:rsid w:val="0099746A"/>
    <w:rsid w:val="009A203A"/>
    <w:rsid w:val="009A2FE2"/>
    <w:rsid w:val="009A7642"/>
    <w:rsid w:val="009B25AE"/>
    <w:rsid w:val="009C0D69"/>
    <w:rsid w:val="009C6713"/>
    <w:rsid w:val="009D0913"/>
    <w:rsid w:val="009D23A9"/>
    <w:rsid w:val="009D4689"/>
    <w:rsid w:val="009D55BC"/>
    <w:rsid w:val="009D6440"/>
    <w:rsid w:val="009E0C2D"/>
    <w:rsid w:val="009E2131"/>
    <w:rsid w:val="009E31F2"/>
    <w:rsid w:val="009E42B9"/>
    <w:rsid w:val="009E4F78"/>
    <w:rsid w:val="009E78D7"/>
    <w:rsid w:val="009F13A5"/>
    <w:rsid w:val="009F3450"/>
    <w:rsid w:val="009F5F8F"/>
    <w:rsid w:val="00A024E3"/>
    <w:rsid w:val="00A109CF"/>
    <w:rsid w:val="00A125B6"/>
    <w:rsid w:val="00A1318B"/>
    <w:rsid w:val="00A1541E"/>
    <w:rsid w:val="00A164B8"/>
    <w:rsid w:val="00A22DA9"/>
    <w:rsid w:val="00A235EE"/>
    <w:rsid w:val="00A23F3B"/>
    <w:rsid w:val="00A246E3"/>
    <w:rsid w:val="00A2543D"/>
    <w:rsid w:val="00A30C0E"/>
    <w:rsid w:val="00A33A27"/>
    <w:rsid w:val="00A40616"/>
    <w:rsid w:val="00A4349F"/>
    <w:rsid w:val="00A45D93"/>
    <w:rsid w:val="00A46990"/>
    <w:rsid w:val="00A558D0"/>
    <w:rsid w:val="00A57657"/>
    <w:rsid w:val="00A665E7"/>
    <w:rsid w:val="00A70332"/>
    <w:rsid w:val="00A703A2"/>
    <w:rsid w:val="00A7099E"/>
    <w:rsid w:val="00A738E2"/>
    <w:rsid w:val="00A757AF"/>
    <w:rsid w:val="00A75D02"/>
    <w:rsid w:val="00A80E62"/>
    <w:rsid w:val="00A83A63"/>
    <w:rsid w:val="00A851C1"/>
    <w:rsid w:val="00A90898"/>
    <w:rsid w:val="00A91766"/>
    <w:rsid w:val="00A9369B"/>
    <w:rsid w:val="00A9601F"/>
    <w:rsid w:val="00A97CAB"/>
    <w:rsid w:val="00AA480A"/>
    <w:rsid w:val="00AA675F"/>
    <w:rsid w:val="00AA7E6D"/>
    <w:rsid w:val="00AB1EC1"/>
    <w:rsid w:val="00AB5DEA"/>
    <w:rsid w:val="00AB6413"/>
    <w:rsid w:val="00AB6B7A"/>
    <w:rsid w:val="00AB7721"/>
    <w:rsid w:val="00AC6AFB"/>
    <w:rsid w:val="00AD2020"/>
    <w:rsid w:val="00AD3C7E"/>
    <w:rsid w:val="00AD7DB7"/>
    <w:rsid w:val="00AE09D5"/>
    <w:rsid w:val="00AF1742"/>
    <w:rsid w:val="00AF3223"/>
    <w:rsid w:val="00AF36AC"/>
    <w:rsid w:val="00AF391A"/>
    <w:rsid w:val="00AF6A61"/>
    <w:rsid w:val="00AF761B"/>
    <w:rsid w:val="00B059B0"/>
    <w:rsid w:val="00B06207"/>
    <w:rsid w:val="00B06414"/>
    <w:rsid w:val="00B13FE2"/>
    <w:rsid w:val="00B17F7B"/>
    <w:rsid w:val="00B23A28"/>
    <w:rsid w:val="00B33E52"/>
    <w:rsid w:val="00B36FC9"/>
    <w:rsid w:val="00B40E77"/>
    <w:rsid w:val="00B43228"/>
    <w:rsid w:val="00B43FC4"/>
    <w:rsid w:val="00B46DC9"/>
    <w:rsid w:val="00B5653E"/>
    <w:rsid w:val="00B62DDC"/>
    <w:rsid w:val="00B639E9"/>
    <w:rsid w:val="00B65739"/>
    <w:rsid w:val="00B70628"/>
    <w:rsid w:val="00B726A7"/>
    <w:rsid w:val="00B741C1"/>
    <w:rsid w:val="00B754C3"/>
    <w:rsid w:val="00B765B9"/>
    <w:rsid w:val="00B77BF1"/>
    <w:rsid w:val="00B80480"/>
    <w:rsid w:val="00B816EE"/>
    <w:rsid w:val="00B873BE"/>
    <w:rsid w:val="00B87B8B"/>
    <w:rsid w:val="00B91290"/>
    <w:rsid w:val="00B9440E"/>
    <w:rsid w:val="00B946F4"/>
    <w:rsid w:val="00BA0AB4"/>
    <w:rsid w:val="00BA58D1"/>
    <w:rsid w:val="00BA5DC2"/>
    <w:rsid w:val="00BA681B"/>
    <w:rsid w:val="00BA6FFF"/>
    <w:rsid w:val="00BB3F78"/>
    <w:rsid w:val="00BB425A"/>
    <w:rsid w:val="00BC647D"/>
    <w:rsid w:val="00BD37AD"/>
    <w:rsid w:val="00BE0A26"/>
    <w:rsid w:val="00BE18E7"/>
    <w:rsid w:val="00BE2B8D"/>
    <w:rsid w:val="00BE2E66"/>
    <w:rsid w:val="00BE34A8"/>
    <w:rsid w:val="00BE38D9"/>
    <w:rsid w:val="00BE59C0"/>
    <w:rsid w:val="00BE6E75"/>
    <w:rsid w:val="00BE7CCC"/>
    <w:rsid w:val="00BF046F"/>
    <w:rsid w:val="00BF4B69"/>
    <w:rsid w:val="00BF6729"/>
    <w:rsid w:val="00C10F15"/>
    <w:rsid w:val="00C15AF3"/>
    <w:rsid w:val="00C15B53"/>
    <w:rsid w:val="00C17863"/>
    <w:rsid w:val="00C21354"/>
    <w:rsid w:val="00C21B22"/>
    <w:rsid w:val="00C33EFE"/>
    <w:rsid w:val="00C341BC"/>
    <w:rsid w:val="00C41E7E"/>
    <w:rsid w:val="00C42DFB"/>
    <w:rsid w:val="00C50969"/>
    <w:rsid w:val="00C55DB4"/>
    <w:rsid w:val="00C75AA9"/>
    <w:rsid w:val="00C82508"/>
    <w:rsid w:val="00C8788C"/>
    <w:rsid w:val="00C87F06"/>
    <w:rsid w:val="00C90AF0"/>
    <w:rsid w:val="00C91888"/>
    <w:rsid w:val="00C952CF"/>
    <w:rsid w:val="00C96FA3"/>
    <w:rsid w:val="00C97652"/>
    <w:rsid w:val="00CA11E3"/>
    <w:rsid w:val="00CA1235"/>
    <w:rsid w:val="00CA5DFC"/>
    <w:rsid w:val="00CA6B53"/>
    <w:rsid w:val="00CB5320"/>
    <w:rsid w:val="00CB66BB"/>
    <w:rsid w:val="00CB6E9C"/>
    <w:rsid w:val="00CB71E8"/>
    <w:rsid w:val="00CC5A00"/>
    <w:rsid w:val="00CC7CAB"/>
    <w:rsid w:val="00CC7F69"/>
    <w:rsid w:val="00CD6179"/>
    <w:rsid w:val="00CD6CC6"/>
    <w:rsid w:val="00CE5781"/>
    <w:rsid w:val="00CE7378"/>
    <w:rsid w:val="00CE7999"/>
    <w:rsid w:val="00CE7FA8"/>
    <w:rsid w:val="00CF1A2E"/>
    <w:rsid w:val="00CF249D"/>
    <w:rsid w:val="00CF510A"/>
    <w:rsid w:val="00D1076F"/>
    <w:rsid w:val="00D1394B"/>
    <w:rsid w:val="00D178E0"/>
    <w:rsid w:val="00D201EA"/>
    <w:rsid w:val="00D2115A"/>
    <w:rsid w:val="00D227A6"/>
    <w:rsid w:val="00D22F00"/>
    <w:rsid w:val="00D24B62"/>
    <w:rsid w:val="00D2647A"/>
    <w:rsid w:val="00D27A55"/>
    <w:rsid w:val="00D34594"/>
    <w:rsid w:val="00D35271"/>
    <w:rsid w:val="00D379BC"/>
    <w:rsid w:val="00D410E0"/>
    <w:rsid w:val="00D41591"/>
    <w:rsid w:val="00D41A7C"/>
    <w:rsid w:val="00D446DC"/>
    <w:rsid w:val="00D56F24"/>
    <w:rsid w:val="00D61A55"/>
    <w:rsid w:val="00D62DE6"/>
    <w:rsid w:val="00D6398C"/>
    <w:rsid w:val="00D66714"/>
    <w:rsid w:val="00D6722D"/>
    <w:rsid w:val="00D679AB"/>
    <w:rsid w:val="00D7082F"/>
    <w:rsid w:val="00D73867"/>
    <w:rsid w:val="00D7521A"/>
    <w:rsid w:val="00D80C44"/>
    <w:rsid w:val="00D84044"/>
    <w:rsid w:val="00D84480"/>
    <w:rsid w:val="00D866FF"/>
    <w:rsid w:val="00D87A31"/>
    <w:rsid w:val="00D91EBD"/>
    <w:rsid w:val="00DA2BEA"/>
    <w:rsid w:val="00DA3611"/>
    <w:rsid w:val="00DA38F0"/>
    <w:rsid w:val="00DA3FBA"/>
    <w:rsid w:val="00DA5F57"/>
    <w:rsid w:val="00DA60D0"/>
    <w:rsid w:val="00DA75E7"/>
    <w:rsid w:val="00DB0DA4"/>
    <w:rsid w:val="00DB0DCF"/>
    <w:rsid w:val="00DB3A84"/>
    <w:rsid w:val="00DB5C84"/>
    <w:rsid w:val="00DB63AA"/>
    <w:rsid w:val="00DC0805"/>
    <w:rsid w:val="00DC0E57"/>
    <w:rsid w:val="00DC4D2F"/>
    <w:rsid w:val="00DD4EDA"/>
    <w:rsid w:val="00DD5B02"/>
    <w:rsid w:val="00DE04FE"/>
    <w:rsid w:val="00DE27B2"/>
    <w:rsid w:val="00DF4CDE"/>
    <w:rsid w:val="00DF61B1"/>
    <w:rsid w:val="00E155DE"/>
    <w:rsid w:val="00E17C86"/>
    <w:rsid w:val="00E20777"/>
    <w:rsid w:val="00E22663"/>
    <w:rsid w:val="00E2408F"/>
    <w:rsid w:val="00E24484"/>
    <w:rsid w:val="00E248D6"/>
    <w:rsid w:val="00E26D38"/>
    <w:rsid w:val="00E27A0C"/>
    <w:rsid w:val="00E27CD4"/>
    <w:rsid w:val="00E27EE4"/>
    <w:rsid w:val="00E32137"/>
    <w:rsid w:val="00E3245B"/>
    <w:rsid w:val="00E347B8"/>
    <w:rsid w:val="00E400AF"/>
    <w:rsid w:val="00E400E7"/>
    <w:rsid w:val="00E43EB9"/>
    <w:rsid w:val="00E5057B"/>
    <w:rsid w:val="00E5651B"/>
    <w:rsid w:val="00E57680"/>
    <w:rsid w:val="00E612C7"/>
    <w:rsid w:val="00E64D2D"/>
    <w:rsid w:val="00E66015"/>
    <w:rsid w:val="00E710FE"/>
    <w:rsid w:val="00E74945"/>
    <w:rsid w:val="00E75B88"/>
    <w:rsid w:val="00E8298B"/>
    <w:rsid w:val="00E82E42"/>
    <w:rsid w:val="00E9078C"/>
    <w:rsid w:val="00E92F85"/>
    <w:rsid w:val="00E97221"/>
    <w:rsid w:val="00EA16DB"/>
    <w:rsid w:val="00EA5CA5"/>
    <w:rsid w:val="00EA6EFC"/>
    <w:rsid w:val="00EB1994"/>
    <w:rsid w:val="00EB6EE0"/>
    <w:rsid w:val="00EC3132"/>
    <w:rsid w:val="00EC577E"/>
    <w:rsid w:val="00ED0A5D"/>
    <w:rsid w:val="00ED29D3"/>
    <w:rsid w:val="00ED6476"/>
    <w:rsid w:val="00EE3C62"/>
    <w:rsid w:val="00EE5BE5"/>
    <w:rsid w:val="00EF0678"/>
    <w:rsid w:val="00EF108D"/>
    <w:rsid w:val="00F009B7"/>
    <w:rsid w:val="00F04776"/>
    <w:rsid w:val="00F07182"/>
    <w:rsid w:val="00F074B3"/>
    <w:rsid w:val="00F104C8"/>
    <w:rsid w:val="00F22D3B"/>
    <w:rsid w:val="00F24057"/>
    <w:rsid w:val="00F2481A"/>
    <w:rsid w:val="00F26EFB"/>
    <w:rsid w:val="00F31F89"/>
    <w:rsid w:val="00F342C3"/>
    <w:rsid w:val="00F35C77"/>
    <w:rsid w:val="00F519AE"/>
    <w:rsid w:val="00F521E2"/>
    <w:rsid w:val="00F566D3"/>
    <w:rsid w:val="00F5673B"/>
    <w:rsid w:val="00F62A17"/>
    <w:rsid w:val="00F6479D"/>
    <w:rsid w:val="00F72557"/>
    <w:rsid w:val="00F73714"/>
    <w:rsid w:val="00F83A7A"/>
    <w:rsid w:val="00F903D7"/>
    <w:rsid w:val="00F909AD"/>
    <w:rsid w:val="00F91639"/>
    <w:rsid w:val="00F93D30"/>
    <w:rsid w:val="00F966BA"/>
    <w:rsid w:val="00FA0143"/>
    <w:rsid w:val="00FA050A"/>
    <w:rsid w:val="00FA3266"/>
    <w:rsid w:val="00FA482D"/>
    <w:rsid w:val="00FA7C94"/>
    <w:rsid w:val="00FB3437"/>
    <w:rsid w:val="00FB405A"/>
    <w:rsid w:val="00FB42D0"/>
    <w:rsid w:val="00FB5429"/>
    <w:rsid w:val="00FB5BDF"/>
    <w:rsid w:val="00FC0FBD"/>
    <w:rsid w:val="00FC4CDA"/>
    <w:rsid w:val="00FE3479"/>
    <w:rsid w:val="00FE4CE2"/>
    <w:rsid w:val="00FE57C9"/>
    <w:rsid w:val="00FE6C0F"/>
    <w:rsid w:val="00FF29CA"/>
    <w:rsid w:val="00FF2D5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9B"/>
    <w:pPr>
      <w:spacing w:after="0"/>
      <w:ind w:firstLine="360"/>
      <w:jc w:val="both"/>
    </w:pPr>
    <w:rPr>
      <w:lang w:val="en-US"/>
    </w:rPr>
  </w:style>
  <w:style w:type="paragraph" w:styleId="Heading1">
    <w:name w:val="heading 1"/>
    <w:basedOn w:val="Normal"/>
    <w:next w:val="Normal"/>
    <w:link w:val="Heading1Char"/>
    <w:uiPriority w:val="9"/>
    <w:qFormat/>
    <w:rsid w:val="008D0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6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06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69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D069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D069B"/>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D069B"/>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8D069B"/>
    <w:pPr>
      <w:ind w:left="720"/>
      <w:contextualSpacing/>
    </w:pPr>
  </w:style>
  <w:style w:type="paragraph" w:styleId="FootnoteText">
    <w:name w:val="footnote text"/>
    <w:basedOn w:val="Normal"/>
    <w:link w:val="FootnoteTextChar"/>
    <w:uiPriority w:val="99"/>
    <w:unhideWhenUsed/>
    <w:rsid w:val="008D069B"/>
    <w:rPr>
      <w:sz w:val="20"/>
      <w:szCs w:val="20"/>
    </w:rPr>
  </w:style>
  <w:style w:type="character" w:customStyle="1" w:styleId="FootnoteTextChar">
    <w:name w:val="Footnote Text Char"/>
    <w:basedOn w:val="DefaultParagraphFont"/>
    <w:link w:val="FootnoteText"/>
    <w:uiPriority w:val="99"/>
    <w:rsid w:val="008D069B"/>
    <w:rPr>
      <w:sz w:val="20"/>
      <w:szCs w:val="20"/>
      <w:lang w:val="en-US"/>
    </w:rPr>
  </w:style>
  <w:style w:type="character" w:styleId="FootnoteReference">
    <w:name w:val="footnote reference"/>
    <w:basedOn w:val="DefaultParagraphFont"/>
    <w:uiPriority w:val="99"/>
    <w:semiHidden/>
    <w:unhideWhenUsed/>
    <w:rsid w:val="008D069B"/>
    <w:rPr>
      <w:vertAlign w:val="superscript"/>
    </w:rPr>
  </w:style>
  <w:style w:type="character" w:styleId="Hyperlink">
    <w:name w:val="Hyperlink"/>
    <w:basedOn w:val="DefaultParagraphFont"/>
    <w:uiPriority w:val="99"/>
    <w:unhideWhenUsed/>
    <w:rsid w:val="008D069B"/>
    <w:rPr>
      <w:color w:val="0000FF" w:themeColor="hyperlink"/>
      <w:u w:val="single"/>
    </w:rPr>
  </w:style>
  <w:style w:type="paragraph" w:styleId="Header">
    <w:name w:val="header"/>
    <w:basedOn w:val="Normal"/>
    <w:link w:val="HeaderChar"/>
    <w:uiPriority w:val="99"/>
    <w:unhideWhenUsed/>
    <w:rsid w:val="008D069B"/>
    <w:pPr>
      <w:tabs>
        <w:tab w:val="center" w:pos="4320"/>
        <w:tab w:val="right" w:pos="8640"/>
      </w:tabs>
    </w:pPr>
  </w:style>
  <w:style w:type="character" w:customStyle="1" w:styleId="HeaderChar">
    <w:name w:val="Header Char"/>
    <w:basedOn w:val="DefaultParagraphFont"/>
    <w:link w:val="Header"/>
    <w:uiPriority w:val="99"/>
    <w:rsid w:val="008D069B"/>
    <w:rPr>
      <w:lang w:val="en-US"/>
    </w:rPr>
  </w:style>
  <w:style w:type="paragraph" w:styleId="Footer">
    <w:name w:val="footer"/>
    <w:basedOn w:val="Normal"/>
    <w:link w:val="FooterChar"/>
    <w:uiPriority w:val="99"/>
    <w:unhideWhenUsed/>
    <w:rsid w:val="008D069B"/>
    <w:pPr>
      <w:tabs>
        <w:tab w:val="center" w:pos="4320"/>
        <w:tab w:val="right" w:pos="8640"/>
      </w:tabs>
    </w:pPr>
  </w:style>
  <w:style w:type="character" w:customStyle="1" w:styleId="FooterChar">
    <w:name w:val="Footer Char"/>
    <w:basedOn w:val="DefaultParagraphFont"/>
    <w:link w:val="Footer"/>
    <w:uiPriority w:val="99"/>
    <w:rsid w:val="008D069B"/>
    <w:rPr>
      <w:lang w:val="en-US"/>
    </w:rPr>
  </w:style>
  <w:style w:type="paragraph" w:styleId="NoSpacing">
    <w:name w:val="No Spacing"/>
    <w:uiPriority w:val="1"/>
    <w:qFormat/>
    <w:rsid w:val="008D069B"/>
    <w:pPr>
      <w:spacing w:after="0"/>
      <w:ind w:firstLine="360"/>
      <w:jc w:val="both"/>
    </w:pPr>
    <w:rPr>
      <w:lang w:val="en-US"/>
    </w:rPr>
  </w:style>
  <w:style w:type="table" w:styleId="TableGrid">
    <w:name w:val="Table Grid"/>
    <w:basedOn w:val="TableNormal"/>
    <w:uiPriority w:val="59"/>
    <w:rsid w:val="008D069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D069B"/>
  </w:style>
  <w:style w:type="paragraph" w:styleId="TOC1">
    <w:name w:val="toc 1"/>
    <w:basedOn w:val="Normal"/>
    <w:next w:val="Normal"/>
    <w:autoRedefine/>
    <w:uiPriority w:val="39"/>
    <w:unhideWhenUsed/>
    <w:rsid w:val="008D069B"/>
    <w:pPr>
      <w:tabs>
        <w:tab w:val="right" w:leader="dot" w:pos="7473"/>
      </w:tabs>
      <w:spacing w:line="276" w:lineRule="auto"/>
      <w:ind w:firstLine="0"/>
      <w:jc w:val="center"/>
    </w:pPr>
    <w:rPr>
      <w:rFonts w:ascii="Times New Arabic" w:hAnsi="Times New Arabic" w:cs="Times New Roman"/>
      <w:b/>
      <w:bCs/>
      <w:caps/>
      <w:noProof/>
      <w:sz w:val="24"/>
      <w:szCs w:val="24"/>
      <w:lang w:val="id-ID"/>
    </w:rPr>
  </w:style>
  <w:style w:type="paragraph" w:styleId="TOC2">
    <w:name w:val="toc 2"/>
    <w:basedOn w:val="Normal"/>
    <w:next w:val="Normal"/>
    <w:autoRedefine/>
    <w:uiPriority w:val="39"/>
    <w:unhideWhenUsed/>
    <w:rsid w:val="008D069B"/>
    <w:pPr>
      <w:ind w:left="220"/>
      <w:jc w:val="left"/>
    </w:pPr>
    <w:rPr>
      <w:rFonts w:cs="Times New Roman"/>
      <w:smallCaps/>
      <w:sz w:val="20"/>
      <w:szCs w:val="24"/>
    </w:rPr>
  </w:style>
  <w:style w:type="paragraph" w:styleId="TOC3">
    <w:name w:val="toc 3"/>
    <w:basedOn w:val="Normal"/>
    <w:next w:val="Normal"/>
    <w:autoRedefine/>
    <w:uiPriority w:val="39"/>
    <w:unhideWhenUsed/>
    <w:rsid w:val="008D069B"/>
    <w:pPr>
      <w:tabs>
        <w:tab w:val="left" w:pos="1320"/>
        <w:tab w:val="right" w:leader="dot" w:pos="7473"/>
      </w:tabs>
      <w:spacing w:line="276" w:lineRule="auto"/>
      <w:ind w:left="567" w:hanging="283"/>
      <w:jc w:val="left"/>
    </w:pPr>
    <w:rPr>
      <w:rFonts w:cs="Times New Roman"/>
      <w:i/>
      <w:iCs/>
      <w:sz w:val="20"/>
      <w:szCs w:val="24"/>
    </w:rPr>
  </w:style>
  <w:style w:type="paragraph" w:styleId="TOC4">
    <w:name w:val="toc 4"/>
    <w:basedOn w:val="Normal"/>
    <w:next w:val="Normal"/>
    <w:autoRedefine/>
    <w:uiPriority w:val="39"/>
    <w:unhideWhenUsed/>
    <w:rsid w:val="008D069B"/>
    <w:pPr>
      <w:ind w:left="660"/>
      <w:jc w:val="left"/>
    </w:pPr>
    <w:rPr>
      <w:rFonts w:cs="Times New Roman"/>
      <w:sz w:val="18"/>
      <w:szCs w:val="21"/>
    </w:rPr>
  </w:style>
  <w:style w:type="paragraph" w:styleId="TOC5">
    <w:name w:val="toc 5"/>
    <w:basedOn w:val="Normal"/>
    <w:next w:val="Normal"/>
    <w:autoRedefine/>
    <w:uiPriority w:val="39"/>
    <w:unhideWhenUsed/>
    <w:rsid w:val="008D069B"/>
    <w:pPr>
      <w:ind w:left="880"/>
      <w:jc w:val="left"/>
    </w:pPr>
    <w:rPr>
      <w:rFonts w:cs="Times New Roman"/>
      <w:sz w:val="18"/>
      <w:szCs w:val="21"/>
    </w:rPr>
  </w:style>
  <w:style w:type="paragraph" w:styleId="TOC6">
    <w:name w:val="toc 6"/>
    <w:basedOn w:val="Normal"/>
    <w:next w:val="Normal"/>
    <w:autoRedefine/>
    <w:uiPriority w:val="39"/>
    <w:unhideWhenUsed/>
    <w:rsid w:val="008D069B"/>
    <w:pPr>
      <w:ind w:left="1100"/>
      <w:jc w:val="left"/>
    </w:pPr>
    <w:rPr>
      <w:rFonts w:cs="Times New Roman"/>
      <w:sz w:val="18"/>
      <w:szCs w:val="21"/>
    </w:rPr>
  </w:style>
  <w:style w:type="paragraph" w:styleId="TOC7">
    <w:name w:val="toc 7"/>
    <w:basedOn w:val="Normal"/>
    <w:next w:val="Normal"/>
    <w:autoRedefine/>
    <w:uiPriority w:val="39"/>
    <w:unhideWhenUsed/>
    <w:rsid w:val="008D069B"/>
    <w:pPr>
      <w:ind w:left="1320"/>
      <w:jc w:val="left"/>
    </w:pPr>
    <w:rPr>
      <w:rFonts w:cs="Times New Roman"/>
      <w:sz w:val="18"/>
      <w:szCs w:val="21"/>
    </w:rPr>
  </w:style>
  <w:style w:type="paragraph" w:styleId="TOC8">
    <w:name w:val="toc 8"/>
    <w:basedOn w:val="Normal"/>
    <w:next w:val="Normal"/>
    <w:autoRedefine/>
    <w:uiPriority w:val="39"/>
    <w:unhideWhenUsed/>
    <w:rsid w:val="008D069B"/>
    <w:pPr>
      <w:ind w:left="1540"/>
      <w:jc w:val="left"/>
    </w:pPr>
    <w:rPr>
      <w:rFonts w:cs="Times New Roman"/>
      <w:sz w:val="18"/>
      <w:szCs w:val="21"/>
    </w:rPr>
  </w:style>
  <w:style w:type="paragraph" w:styleId="TOC9">
    <w:name w:val="toc 9"/>
    <w:basedOn w:val="Normal"/>
    <w:next w:val="Normal"/>
    <w:autoRedefine/>
    <w:uiPriority w:val="39"/>
    <w:unhideWhenUsed/>
    <w:rsid w:val="008D069B"/>
    <w:pPr>
      <w:ind w:left="1760"/>
      <w:jc w:val="left"/>
    </w:pPr>
    <w:rPr>
      <w:rFonts w:cs="Times New Roman"/>
      <w:sz w:val="18"/>
      <w:szCs w:val="21"/>
    </w:rPr>
  </w:style>
  <w:style w:type="paragraph" w:styleId="TOCHeading">
    <w:name w:val="TOC Heading"/>
    <w:basedOn w:val="Heading1"/>
    <w:next w:val="Normal"/>
    <w:uiPriority w:val="39"/>
    <w:semiHidden/>
    <w:unhideWhenUsed/>
    <w:qFormat/>
    <w:rsid w:val="008D069B"/>
    <w:pPr>
      <w:spacing w:line="276" w:lineRule="auto"/>
      <w:ind w:firstLine="0"/>
      <w:jc w:val="left"/>
      <w:outlineLvl w:val="9"/>
    </w:pPr>
  </w:style>
  <w:style w:type="paragraph" w:styleId="BalloonText">
    <w:name w:val="Balloon Text"/>
    <w:basedOn w:val="Normal"/>
    <w:link w:val="BalloonTextChar"/>
    <w:uiPriority w:val="99"/>
    <w:semiHidden/>
    <w:unhideWhenUsed/>
    <w:rsid w:val="008D069B"/>
    <w:rPr>
      <w:rFonts w:ascii="Tahoma" w:hAnsi="Tahoma" w:cs="Tahoma"/>
      <w:sz w:val="16"/>
      <w:szCs w:val="16"/>
    </w:rPr>
  </w:style>
  <w:style w:type="character" w:customStyle="1" w:styleId="BalloonTextChar">
    <w:name w:val="Balloon Text Char"/>
    <w:basedOn w:val="DefaultParagraphFont"/>
    <w:link w:val="BalloonText"/>
    <w:uiPriority w:val="99"/>
    <w:semiHidden/>
    <w:rsid w:val="008D069B"/>
    <w:rPr>
      <w:rFonts w:ascii="Tahoma" w:hAnsi="Tahoma" w:cs="Tahoma"/>
      <w:sz w:val="16"/>
      <w:szCs w:val="16"/>
      <w:lang w:val="en-US"/>
    </w:rPr>
  </w:style>
  <w:style w:type="paragraph" w:styleId="Index1">
    <w:name w:val="index 1"/>
    <w:basedOn w:val="Normal"/>
    <w:next w:val="Normal"/>
    <w:autoRedefine/>
    <w:uiPriority w:val="99"/>
    <w:unhideWhenUsed/>
    <w:rsid w:val="008D069B"/>
    <w:pPr>
      <w:ind w:left="220" w:hanging="220"/>
      <w:jc w:val="left"/>
    </w:pPr>
    <w:rPr>
      <w:rFonts w:cs="Times New Roman"/>
      <w:sz w:val="18"/>
      <w:szCs w:val="21"/>
    </w:rPr>
  </w:style>
  <w:style w:type="paragraph" w:styleId="Index2">
    <w:name w:val="index 2"/>
    <w:basedOn w:val="Normal"/>
    <w:next w:val="Normal"/>
    <w:autoRedefine/>
    <w:uiPriority w:val="99"/>
    <w:unhideWhenUsed/>
    <w:rsid w:val="008D069B"/>
    <w:pPr>
      <w:ind w:left="440" w:hanging="220"/>
      <w:jc w:val="left"/>
    </w:pPr>
    <w:rPr>
      <w:rFonts w:cs="Times New Roman"/>
      <w:sz w:val="18"/>
      <w:szCs w:val="21"/>
    </w:rPr>
  </w:style>
  <w:style w:type="paragraph" w:styleId="Index3">
    <w:name w:val="index 3"/>
    <w:basedOn w:val="Normal"/>
    <w:next w:val="Normal"/>
    <w:autoRedefine/>
    <w:uiPriority w:val="99"/>
    <w:unhideWhenUsed/>
    <w:rsid w:val="008D069B"/>
    <w:pPr>
      <w:ind w:left="660" w:hanging="220"/>
      <w:jc w:val="left"/>
    </w:pPr>
    <w:rPr>
      <w:rFonts w:cs="Times New Roman"/>
      <w:sz w:val="18"/>
      <w:szCs w:val="21"/>
    </w:rPr>
  </w:style>
  <w:style w:type="paragraph" w:styleId="Index4">
    <w:name w:val="index 4"/>
    <w:basedOn w:val="Normal"/>
    <w:next w:val="Normal"/>
    <w:autoRedefine/>
    <w:uiPriority w:val="99"/>
    <w:unhideWhenUsed/>
    <w:rsid w:val="008D069B"/>
    <w:pPr>
      <w:ind w:left="880" w:hanging="220"/>
      <w:jc w:val="left"/>
    </w:pPr>
    <w:rPr>
      <w:rFonts w:cs="Times New Roman"/>
      <w:sz w:val="18"/>
      <w:szCs w:val="21"/>
    </w:rPr>
  </w:style>
  <w:style w:type="paragraph" w:styleId="Index5">
    <w:name w:val="index 5"/>
    <w:basedOn w:val="Normal"/>
    <w:next w:val="Normal"/>
    <w:autoRedefine/>
    <w:uiPriority w:val="99"/>
    <w:unhideWhenUsed/>
    <w:rsid w:val="008D069B"/>
    <w:pPr>
      <w:ind w:left="1100" w:hanging="220"/>
      <w:jc w:val="left"/>
    </w:pPr>
    <w:rPr>
      <w:rFonts w:cs="Times New Roman"/>
      <w:sz w:val="18"/>
      <w:szCs w:val="21"/>
    </w:rPr>
  </w:style>
  <w:style w:type="paragraph" w:styleId="Index6">
    <w:name w:val="index 6"/>
    <w:basedOn w:val="Normal"/>
    <w:next w:val="Normal"/>
    <w:autoRedefine/>
    <w:uiPriority w:val="99"/>
    <w:unhideWhenUsed/>
    <w:rsid w:val="008D069B"/>
    <w:pPr>
      <w:ind w:left="1320" w:hanging="220"/>
      <w:jc w:val="left"/>
    </w:pPr>
    <w:rPr>
      <w:rFonts w:cs="Times New Roman"/>
      <w:sz w:val="18"/>
      <w:szCs w:val="21"/>
    </w:rPr>
  </w:style>
  <w:style w:type="paragraph" w:styleId="Index7">
    <w:name w:val="index 7"/>
    <w:basedOn w:val="Normal"/>
    <w:next w:val="Normal"/>
    <w:autoRedefine/>
    <w:uiPriority w:val="99"/>
    <w:unhideWhenUsed/>
    <w:rsid w:val="008D069B"/>
    <w:pPr>
      <w:ind w:left="1540" w:hanging="220"/>
      <w:jc w:val="left"/>
    </w:pPr>
    <w:rPr>
      <w:rFonts w:cs="Times New Roman"/>
      <w:sz w:val="18"/>
      <w:szCs w:val="21"/>
    </w:rPr>
  </w:style>
  <w:style w:type="paragraph" w:styleId="Index8">
    <w:name w:val="index 8"/>
    <w:basedOn w:val="Normal"/>
    <w:next w:val="Normal"/>
    <w:autoRedefine/>
    <w:uiPriority w:val="99"/>
    <w:unhideWhenUsed/>
    <w:rsid w:val="008D069B"/>
    <w:pPr>
      <w:ind w:left="1760" w:hanging="220"/>
      <w:jc w:val="left"/>
    </w:pPr>
    <w:rPr>
      <w:rFonts w:cs="Times New Roman"/>
      <w:sz w:val="18"/>
      <w:szCs w:val="21"/>
    </w:rPr>
  </w:style>
  <w:style w:type="paragraph" w:styleId="Index9">
    <w:name w:val="index 9"/>
    <w:basedOn w:val="Normal"/>
    <w:next w:val="Normal"/>
    <w:autoRedefine/>
    <w:uiPriority w:val="99"/>
    <w:unhideWhenUsed/>
    <w:rsid w:val="008D069B"/>
    <w:pPr>
      <w:ind w:left="1980" w:hanging="220"/>
      <w:jc w:val="left"/>
    </w:pPr>
    <w:rPr>
      <w:rFonts w:cs="Times New Roman"/>
      <w:sz w:val="18"/>
      <w:szCs w:val="21"/>
    </w:rPr>
  </w:style>
  <w:style w:type="paragraph" w:styleId="IndexHeading">
    <w:name w:val="index heading"/>
    <w:basedOn w:val="Normal"/>
    <w:next w:val="Index1"/>
    <w:uiPriority w:val="99"/>
    <w:unhideWhenUsed/>
    <w:rsid w:val="008D069B"/>
    <w:pPr>
      <w:pBdr>
        <w:top w:val="single" w:sz="12" w:space="0" w:color="auto"/>
      </w:pBdr>
      <w:spacing w:before="360" w:after="240"/>
      <w:jc w:val="left"/>
    </w:pPr>
    <w:rPr>
      <w:rFonts w:cs="Times New Roman"/>
      <w:b/>
      <w:bCs/>
      <w:i/>
      <w:iCs/>
      <w:sz w:val="26"/>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wikipedia.org/wiki/&#1605;&#1581;&#1605;&#1583;_&#1586;&#1575;&#1607;&#1583;_&#1575;&#1604;&#1603;&#1608;&#1579;&#1585;&#1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wikipedia.org/wiki/&#1605;&#1581;&#1605;&#1583;_&#1586;&#1575;&#1607;&#1583;_&#1575;&#1604;&#1603;&#1608;&#1579;&#1585;&#1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33</Pages>
  <Words>11516</Words>
  <Characters>65642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Adi-Doel</dc:creator>
  <cp:lastModifiedBy>Adi-Doel</cp:lastModifiedBy>
  <cp:revision>19</cp:revision>
  <dcterms:created xsi:type="dcterms:W3CDTF">2018-01-26T02:53:00Z</dcterms:created>
  <dcterms:modified xsi:type="dcterms:W3CDTF">2018-02-05T04:27:00Z</dcterms:modified>
</cp:coreProperties>
</file>