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6294C" w14:textId="2C81F361" w:rsidR="00605C7B" w:rsidRPr="001D0904" w:rsidRDefault="00605C7B" w:rsidP="008456E3">
      <w:pPr>
        <w:spacing w:line="360" w:lineRule="auto"/>
        <w:jc w:val="center"/>
        <w:rPr>
          <w:rFonts w:ascii="Garamond" w:hAnsi="Garamond" w:cstheme="majorBidi"/>
          <w:b/>
          <w:bCs/>
          <w:sz w:val="24"/>
          <w:szCs w:val="24"/>
          <w:lang w:val="id-ID"/>
        </w:rPr>
      </w:pPr>
      <w:r w:rsidRPr="001D0904">
        <w:rPr>
          <w:rFonts w:ascii="Garamond" w:hAnsi="Garamond" w:cstheme="majorBidi"/>
          <w:b/>
          <w:bCs/>
          <w:sz w:val="24"/>
          <w:szCs w:val="24"/>
          <w:lang w:val="id-ID"/>
        </w:rPr>
        <w:t>TOLERANSI UMAT BERAGAMA DI KAWASAN PEUNAYONG KOTA BANDA ACEH</w:t>
      </w:r>
    </w:p>
    <w:p w14:paraId="6E7B4836" w14:textId="1351E49F" w:rsidR="00605C7B" w:rsidRPr="00062EB6" w:rsidRDefault="00605C7B" w:rsidP="008456E3">
      <w:pPr>
        <w:spacing w:after="0" w:line="240" w:lineRule="auto"/>
        <w:jc w:val="center"/>
        <w:rPr>
          <w:rFonts w:ascii="Garamond" w:hAnsi="Garamond" w:cstheme="majorBidi"/>
          <w:sz w:val="24"/>
          <w:szCs w:val="24"/>
        </w:rPr>
      </w:pPr>
      <w:r w:rsidRPr="00062EB6">
        <w:rPr>
          <w:rFonts w:ascii="Garamond" w:hAnsi="Garamond" w:cstheme="majorBidi"/>
          <w:sz w:val="24"/>
          <w:szCs w:val="24"/>
          <w:vertAlign w:val="superscript"/>
        </w:rPr>
        <w:footnoteReference w:id="1"/>
      </w:r>
      <w:r w:rsidRPr="00062EB6">
        <w:rPr>
          <w:rFonts w:ascii="Garamond" w:hAnsi="Garamond" w:cstheme="majorBidi"/>
          <w:sz w:val="24"/>
          <w:szCs w:val="24"/>
          <w:vertAlign w:val="superscript"/>
        </w:rPr>
        <w:t xml:space="preserve"> </w:t>
      </w:r>
      <w:r w:rsidRPr="00062EB6">
        <w:rPr>
          <w:rFonts w:ascii="Garamond" w:hAnsi="Garamond" w:cstheme="majorBidi"/>
          <w:sz w:val="24"/>
          <w:szCs w:val="24"/>
        </w:rPr>
        <w:t xml:space="preserve">Cut </w:t>
      </w:r>
      <w:proofErr w:type="spellStart"/>
      <w:r w:rsidRPr="00062EB6">
        <w:rPr>
          <w:rFonts w:ascii="Garamond" w:hAnsi="Garamond" w:cstheme="majorBidi"/>
          <w:sz w:val="24"/>
          <w:szCs w:val="24"/>
        </w:rPr>
        <w:t>Aisyah</w:t>
      </w:r>
      <w:proofErr w:type="spellEnd"/>
      <w:r w:rsidRPr="00062EB6">
        <w:rPr>
          <w:rFonts w:ascii="Garamond" w:hAnsi="Garamond" w:cstheme="majorBidi"/>
          <w:sz w:val="24"/>
          <w:szCs w:val="24"/>
        </w:rPr>
        <w:t xml:space="preserve"> Nur </w:t>
      </w:r>
      <w:proofErr w:type="spellStart"/>
      <w:r w:rsidRPr="00062EB6">
        <w:rPr>
          <w:rFonts w:ascii="Garamond" w:hAnsi="Garamond" w:cstheme="majorBidi"/>
          <w:sz w:val="24"/>
          <w:szCs w:val="24"/>
        </w:rPr>
        <w:t>Ulayya</w:t>
      </w:r>
      <w:proofErr w:type="spellEnd"/>
    </w:p>
    <w:p w14:paraId="1CB51917" w14:textId="44BC4BC5" w:rsidR="00840208" w:rsidRPr="00062EB6" w:rsidRDefault="001D0904" w:rsidP="008456E3">
      <w:pPr>
        <w:spacing w:after="0" w:line="240" w:lineRule="auto"/>
        <w:jc w:val="center"/>
        <w:rPr>
          <w:rFonts w:ascii="Garamond" w:hAnsi="Garamond" w:cstheme="majorBidi"/>
          <w:i/>
          <w:iCs/>
          <w:sz w:val="24"/>
          <w:szCs w:val="24"/>
        </w:rPr>
      </w:pPr>
      <w:hyperlink r:id="rId7" w:history="1">
        <w:r w:rsidRPr="00062EB6">
          <w:rPr>
            <w:rStyle w:val="Hyperlink"/>
            <w:rFonts w:ascii="Garamond" w:hAnsi="Garamond"/>
            <w:i/>
            <w:iCs/>
          </w:rPr>
          <w:t>230403006@student.ar-raniry.ac.id</w:t>
        </w:r>
      </w:hyperlink>
    </w:p>
    <w:p w14:paraId="0A61D903" w14:textId="568A8FA2" w:rsidR="00605C7B" w:rsidRPr="00062EB6" w:rsidRDefault="00605C7B" w:rsidP="008456E3">
      <w:pPr>
        <w:spacing w:after="0" w:line="240" w:lineRule="auto"/>
        <w:jc w:val="center"/>
        <w:rPr>
          <w:rFonts w:ascii="Garamond" w:hAnsi="Garamond" w:cstheme="majorBidi"/>
          <w:sz w:val="24"/>
          <w:szCs w:val="24"/>
        </w:rPr>
      </w:pPr>
      <w:r w:rsidRPr="00062EB6">
        <w:rPr>
          <w:rFonts w:ascii="Garamond" w:hAnsi="Garamond" w:cstheme="majorBidi"/>
          <w:sz w:val="24"/>
          <w:szCs w:val="24"/>
          <w:vertAlign w:val="superscript"/>
        </w:rPr>
        <w:footnoteReference w:id="2"/>
      </w:r>
      <w:r w:rsidRPr="00062EB6">
        <w:rPr>
          <w:rFonts w:ascii="Garamond" w:hAnsi="Garamond" w:cstheme="majorBidi"/>
          <w:sz w:val="24"/>
          <w:szCs w:val="24"/>
          <w:vertAlign w:val="superscript"/>
        </w:rPr>
        <w:t xml:space="preserve"> </w:t>
      </w:r>
      <w:proofErr w:type="spellStart"/>
      <w:r w:rsidRPr="00062EB6">
        <w:rPr>
          <w:rFonts w:ascii="Garamond" w:hAnsi="Garamond" w:cstheme="majorBidi"/>
          <w:sz w:val="24"/>
          <w:szCs w:val="24"/>
        </w:rPr>
        <w:t>Asyila</w:t>
      </w:r>
      <w:proofErr w:type="spellEnd"/>
      <w:r w:rsidRPr="00062EB6">
        <w:rPr>
          <w:rFonts w:ascii="Garamond" w:hAnsi="Garamond" w:cstheme="majorBidi"/>
          <w:sz w:val="24"/>
          <w:szCs w:val="24"/>
        </w:rPr>
        <w:t xml:space="preserve"> Zakira</w:t>
      </w:r>
    </w:p>
    <w:p w14:paraId="568C9589" w14:textId="06B3B004" w:rsidR="00840208" w:rsidRPr="00062EB6" w:rsidRDefault="001D0904" w:rsidP="008456E3">
      <w:pPr>
        <w:spacing w:after="0" w:line="240" w:lineRule="auto"/>
        <w:jc w:val="center"/>
        <w:rPr>
          <w:rFonts w:ascii="Garamond" w:hAnsi="Garamond"/>
          <w:i/>
          <w:iCs/>
        </w:rPr>
      </w:pPr>
      <w:hyperlink r:id="rId8" w:history="1">
        <w:r w:rsidRPr="00062EB6">
          <w:rPr>
            <w:rStyle w:val="Hyperlink"/>
            <w:rFonts w:ascii="Garamond" w:hAnsi="Garamond"/>
            <w:i/>
            <w:iCs/>
          </w:rPr>
          <w:t>230403006@student.ar-raniry.ac.id</w:t>
        </w:r>
      </w:hyperlink>
    </w:p>
    <w:p w14:paraId="2246BE0D" w14:textId="3438563E" w:rsidR="006C1E99" w:rsidRPr="00062EB6" w:rsidRDefault="006C1E99" w:rsidP="008456E3">
      <w:pPr>
        <w:spacing w:after="0" w:line="360" w:lineRule="auto"/>
        <w:jc w:val="center"/>
        <w:rPr>
          <w:rFonts w:ascii="Garamond" w:hAnsi="Garamond" w:cstheme="majorBidi"/>
          <w:sz w:val="24"/>
          <w:szCs w:val="24"/>
        </w:rPr>
      </w:pPr>
      <w:r w:rsidRPr="00062EB6">
        <w:rPr>
          <w:rFonts w:ascii="Garamond" w:hAnsi="Garamond"/>
        </w:rPr>
        <w:t>Universitas Islam Negeri A-</w:t>
      </w:r>
      <w:proofErr w:type="spellStart"/>
      <w:r w:rsidRPr="00062EB6">
        <w:rPr>
          <w:rFonts w:ascii="Garamond" w:hAnsi="Garamond"/>
        </w:rPr>
        <w:t>Raniry</w:t>
      </w:r>
      <w:proofErr w:type="spellEnd"/>
      <w:r w:rsidRPr="00062EB6">
        <w:rPr>
          <w:rFonts w:ascii="Garamond" w:hAnsi="Garamond"/>
        </w:rPr>
        <w:t>, Banda Aceh</w:t>
      </w:r>
    </w:p>
    <w:p w14:paraId="7E62B0C8" w14:textId="779DEE21" w:rsidR="00840208" w:rsidRPr="006C1E99" w:rsidRDefault="006C1E99" w:rsidP="008456E3">
      <w:pPr>
        <w:spacing w:after="0" w:line="360" w:lineRule="auto"/>
        <w:jc w:val="both"/>
        <w:rPr>
          <w:rFonts w:ascii="Garamond" w:hAnsi="Garamond" w:cstheme="majorBidi"/>
          <w:i/>
          <w:iCs/>
          <w:sz w:val="24"/>
          <w:szCs w:val="24"/>
        </w:rPr>
      </w:pPr>
      <w:r w:rsidRPr="001D0904">
        <w:rPr>
          <w:rFonts w:ascii="Garamond" w:hAnsi="Garamond" w:cstheme="majorBidi"/>
          <w:b/>
          <w:bCs/>
          <w:noProof/>
          <w:sz w:val="24"/>
          <w:szCs w:val="24"/>
        </w:rPr>
        <mc:AlternateContent>
          <mc:Choice Requires="wps">
            <w:drawing>
              <wp:anchor distT="0" distB="0" distL="114300" distR="114300" simplePos="0" relativeHeight="251659264" behindDoc="0" locked="0" layoutInCell="1" allowOverlap="1" wp14:anchorId="3948CE96" wp14:editId="76AD763D">
                <wp:simplePos x="0" y="0"/>
                <wp:positionH relativeFrom="margin">
                  <wp:align>center</wp:align>
                </wp:positionH>
                <wp:positionV relativeFrom="paragraph">
                  <wp:posOffset>64820</wp:posOffset>
                </wp:positionV>
                <wp:extent cx="5576570" cy="11430"/>
                <wp:effectExtent l="0" t="0" r="24130" b="26670"/>
                <wp:wrapNone/>
                <wp:docPr id="1319425033" name="Straight Connector 1"/>
                <wp:cNvGraphicFramePr/>
                <a:graphic xmlns:a="http://schemas.openxmlformats.org/drawingml/2006/main">
                  <a:graphicData uri="http://schemas.microsoft.com/office/word/2010/wordprocessingShape">
                    <wps:wsp>
                      <wps:cNvCnPr/>
                      <wps:spPr>
                        <a:xfrm>
                          <a:off x="0" y="0"/>
                          <a:ext cx="55765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501881" id="Straight Connector 1"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1pt" to="439.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" strokecolor="black [3200]" strokeweight=".5pt">
                <v:stroke joinstyle="miter"/>
                <w10:wrap anchorx="margin"/>
              </v:line>
            </w:pict>
          </mc:Fallback>
        </mc:AlternateContent>
      </w:r>
    </w:p>
    <w:p w14:paraId="6D9C6439" w14:textId="5B239046" w:rsidR="00555C5B" w:rsidRPr="001D0904" w:rsidRDefault="00555C5B"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lang w:val="en-US"/>
        </w:rPr>
        <w:t xml:space="preserve">ABSTRAK </w:t>
      </w:r>
    </w:p>
    <w:p w14:paraId="1C4C4117" w14:textId="0DC96A03" w:rsidR="00555C5B" w:rsidRPr="001D0904" w:rsidRDefault="00555C5B"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Kawasan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di Kota Banda Aceh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salah </w:t>
      </w:r>
      <w:proofErr w:type="spellStart"/>
      <w:r w:rsidRPr="001D0904">
        <w:rPr>
          <w:rFonts w:ascii="Garamond" w:hAnsi="Garamond" w:cstheme="majorBidi"/>
          <w:sz w:val="24"/>
          <w:szCs w:val="24"/>
        </w:rPr>
        <w:t>satu</w:t>
      </w:r>
      <w:proofErr w:type="spellEnd"/>
      <w:r w:rsidRPr="001D0904">
        <w:rPr>
          <w:rFonts w:ascii="Garamond" w:hAnsi="Garamond" w:cstheme="majorBidi"/>
          <w:sz w:val="24"/>
          <w:szCs w:val="24"/>
        </w:rPr>
        <w:t xml:space="preserve"> wilayah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etnis</w:t>
      </w:r>
      <w:proofErr w:type="spellEnd"/>
      <w:r w:rsidRPr="001D0904">
        <w:rPr>
          <w:rFonts w:ascii="Garamond" w:hAnsi="Garamond" w:cstheme="majorBidi"/>
          <w:sz w:val="24"/>
          <w:szCs w:val="24"/>
        </w:rPr>
        <w:t xml:space="preserve"> dan agama yang </w:t>
      </w:r>
      <w:proofErr w:type="spellStart"/>
      <w:r w:rsidR="00A95202" w:rsidRPr="001D0904">
        <w:rPr>
          <w:rFonts w:ascii="Garamond" w:hAnsi="Garamond" w:cstheme="majorBidi"/>
          <w:sz w:val="24"/>
          <w:szCs w:val="24"/>
        </w:rPr>
        <w:t>mayoritas</w:t>
      </w:r>
      <w:proofErr w:type="spellEnd"/>
      <w:r w:rsidRPr="001D0904">
        <w:rPr>
          <w:rFonts w:ascii="Garamond" w:hAnsi="Garamond" w:cstheme="majorBidi"/>
          <w:sz w:val="24"/>
          <w:szCs w:val="24"/>
        </w:rPr>
        <w:t xml:space="preserve"> Muslim</w:t>
      </w:r>
      <w:r w:rsidR="00A95202" w:rsidRPr="001D0904">
        <w:rPr>
          <w:rFonts w:ascii="Garamond" w:hAnsi="Garamond" w:cstheme="majorBidi"/>
          <w:sz w:val="24"/>
          <w:szCs w:val="24"/>
        </w:rPr>
        <w:t xml:space="preserve"> dan </w:t>
      </w:r>
      <w:proofErr w:type="spellStart"/>
      <w:r w:rsidR="00A95202" w:rsidRPr="001D0904">
        <w:rPr>
          <w:rFonts w:ascii="Garamond" w:hAnsi="Garamond" w:cstheme="majorBidi"/>
          <w:sz w:val="24"/>
          <w:szCs w:val="24"/>
        </w:rPr>
        <w:t>minoritas</w:t>
      </w:r>
      <w:proofErr w:type="spellEnd"/>
      <w:r w:rsidR="00A95202" w:rsidRPr="001D0904">
        <w:rPr>
          <w:rFonts w:ascii="Garamond" w:hAnsi="Garamond" w:cstheme="majorBidi"/>
          <w:sz w:val="24"/>
          <w:szCs w:val="24"/>
        </w:rPr>
        <w:t xml:space="preserve"> </w:t>
      </w:r>
      <w:r w:rsidRPr="001D0904">
        <w:rPr>
          <w:rFonts w:ascii="Garamond" w:hAnsi="Garamond" w:cstheme="majorBidi"/>
          <w:sz w:val="24"/>
          <w:szCs w:val="24"/>
        </w:rPr>
        <w:t xml:space="preserve">Kristen, Budha, dan </w:t>
      </w:r>
      <w:proofErr w:type="spellStart"/>
      <w:r w:rsidRPr="001D0904">
        <w:rPr>
          <w:rFonts w:ascii="Garamond" w:hAnsi="Garamond" w:cstheme="majorBidi"/>
          <w:sz w:val="24"/>
          <w:szCs w:val="24"/>
        </w:rPr>
        <w:t>Tionghoa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Penelitian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bertujuan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dinamika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kawasan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melihat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interaksi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pengaruh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kebijakan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lokal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terhadap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kerukunan</w:t>
      </w:r>
      <w:proofErr w:type="spellEnd"/>
      <w:r w:rsidRPr="001D0904">
        <w:rPr>
          <w:rFonts w:ascii="Garamond" w:hAnsi="Garamond" w:cstheme="majorBidi"/>
          <w:sz w:val="24"/>
          <w:szCs w:val="24"/>
        </w:rPr>
        <w:t>.</w:t>
      </w:r>
      <w:r w:rsidR="00A95202" w:rsidRPr="001D0904">
        <w:rPr>
          <w:rFonts w:ascii="Garamond" w:hAnsi="Garamond" w:cstheme="majorBidi"/>
          <w:sz w:val="24"/>
          <w:szCs w:val="24"/>
        </w:rPr>
        <w:t xml:space="preserve"> Pada </w:t>
      </w:r>
      <w:proofErr w:type="spellStart"/>
      <w:r w:rsidR="00A95202" w:rsidRPr="001D0904">
        <w:rPr>
          <w:rFonts w:ascii="Garamond" w:hAnsi="Garamond" w:cstheme="majorBidi"/>
          <w:sz w:val="24"/>
          <w:szCs w:val="24"/>
        </w:rPr>
        <w:t>artikel</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ini</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penulis</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menggunakan</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metode</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penelitian</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berupa</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pendekatan</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kualitatif</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fenomenologi</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dengan</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mewawancarai</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warga</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setempat</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mengenai</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sikap</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toleransi</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umat</w:t>
      </w:r>
      <w:proofErr w:type="spellEnd"/>
      <w:r w:rsidR="00A95202" w:rsidRPr="001D0904">
        <w:rPr>
          <w:rFonts w:ascii="Garamond" w:hAnsi="Garamond" w:cstheme="majorBidi"/>
          <w:sz w:val="24"/>
          <w:szCs w:val="24"/>
        </w:rPr>
        <w:t xml:space="preserve"> </w:t>
      </w:r>
      <w:proofErr w:type="spellStart"/>
      <w:r w:rsidR="00A95202" w:rsidRPr="001D0904">
        <w:rPr>
          <w:rFonts w:ascii="Garamond" w:hAnsi="Garamond" w:cstheme="majorBidi"/>
          <w:sz w:val="24"/>
          <w:szCs w:val="24"/>
        </w:rPr>
        <w:t>beragama</w:t>
      </w:r>
      <w:proofErr w:type="spellEnd"/>
      <w:r w:rsidR="00A95202" w:rsidRPr="001D0904">
        <w:rPr>
          <w:rFonts w:ascii="Garamond" w:hAnsi="Garamond" w:cstheme="majorBidi"/>
          <w:sz w:val="24"/>
          <w:szCs w:val="24"/>
        </w:rPr>
        <w:t xml:space="preserve"> di wilayah </w:t>
      </w:r>
      <w:proofErr w:type="spellStart"/>
      <w:r w:rsidR="00A95202" w:rsidRPr="001D0904">
        <w:rPr>
          <w:rFonts w:ascii="Garamond" w:hAnsi="Garamond" w:cstheme="majorBidi"/>
          <w:sz w:val="24"/>
          <w:szCs w:val="24"/>
        </w:rPr>
        <w:t>in</w:t>
      </w:r>
      <w:r w:rsidR="00840208" w:rsidRPr="001D0904">
        <w:rPr>
          <w:rFonts w:ascii="Garamond" w:hAnsi="Garamond" w:cstheme="majorBidi"/>
          <w:sz w:val="24"/>
          <w:szCs w:val="24"/>
        </w:rPr>
        <w:t>i</w:t>
      </w:r>
      <w:proofErr w:type="spellEnd"/>
      <w:r w:rsidR="00840208" w:rsidRPr="001D0904">
        <w:rPr>
          <w:rFonts w:ascii="Garamond" w:hAnsi="Garamond" w:cstheme="majorBidi"/>
          <w:sz w:val="24"/>
          <w:szCs w:val="24"/>
        </w:rPr>
        <w:t xml:space="preserve">. Dari </w:t>
      </w:r>
      <w:proofErr w:type="spellStart"/>
      <w:r w:rsidR="00840208" w:rsidRPr="001D0904">
        <w:rPr>
          <w:rFonts w:ascii="Garamond" w:hAnsi="Garamond" w:cstheme="majorBidi"/>
          <w:sz w:val="24"/>
          <w:szCs w:val="24"/>
        </w:rPr>
        <w:t>hasil</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penelitian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penulis</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dapat</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melihat</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bahwa</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keberhasilan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toleransi</w:t>
      </w:r>
      <w:proofErr w:type="spellEnd"/>
      <w:r w:rsidR="00840208" w:rsidRPr="001D0904">
        <w:rPr>
          <w:rFonts w:ascii="Garamond" w:hAnsi="Garamond" w:cstheme="majorBidi"/>
          <w:sz w:val="24"/>
          <w:szCs w:val="24"/>
        </w:rPr>
        <w:t xml:space="preserve"> di </w:t>
      </w:r>
      <w:proofErr w:type="spellStart"/>
      <w:r w:rsidR="00840208" w:rsidRPr="001D0904">
        <w:rPr>
          <w:rFonts w:ascii="Garamond" w:hAnsi="Garamond" w:cstheme="majorBidi"/>
          <w:sz w:val="24"/>
          <w:szCs w:val="24"/>
        </w:rPr>
        <w:t>Peunayong</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dapat</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dijadikan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teladan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bahwa</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perbedaanagama</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bukanlah</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penghalang</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untuk</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menciptakan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persatuan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dengan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mengedepankan</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nilai</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nilai</w:t>
      </w:r>
      <w:proofErr w:type="spellEnd"/>
      <w:r w:rsidR="00840208" w:rsidRPr="001D0904">
        <w:rPr>
          <w:rFonts w:ascii="Garamond" w:hAnsi="Garamond" w:cstheme="majorBidi"/>
          <w:sz w:val="24"/>
          <w:szCs w:val="24"/>
        </w:rPr>
        <w:t xml:space="preserve"> </w:t>
      </w:r>
      <w:proofErr w:type="spellStart"/>
      <w:r w:rsidR="00840208" w:rsidRPr="001D0904">
        <w:rPr>
          <w:rFonts w:ascii="Garamond" w:hAnsi="Garamond" w:cstheme="majorBidi"/>
          <w:sz w:val="24"/>
          <w:szCs w:val="24"/>
        </w:rPr>
        <w:t>kemanusian</w:t>
      </w:r>
      <w:proofErr w:type="spellEnd"/>
      <w:r w:rsidR="00840208" w:rsidRPr="001D0904">
        <w:rPr>
          <w:rFonts w:ascii="Garamond" w:hAnsi="Garamond" w:cstheme="majorBidi"/>
          <w:sz w:val="24"/>
          <w:szCs w:val="24"/>
        </w:rPr>
        <w:t xml:space="preserve"> dan </w:t>
      </w:r>
      <w:proofErr w:type="spellStart"/>
      <w:r w:rsidR="00840208" w:rsidRPr="001D0904">
        <w:rPr>
          <w:rFonts w:ascii="Garamond" w:hAnsi="Garamond" w:cstheme="majorBidi"/>
          <w:sz w:val="24"/>
          <w:szCs w:val="24"/>
        </w:rPr>
        <w:t>kerukunan</w:t>
      </w:r>
      <w:proofErr w:type="spellEnd"/>
      <w:r w:rsidR="00840208" w:rsidRPr="001D0904">
        <w:rPr>
          <w:rFonts w:ascii="Garamond" w:hAnsi="Garamond" w:cstheme="majorBidi"/>
          <w:sz w:val="24"/>
          <w:szCs w:val="24"/>
        </w:rPr>
        <w:t>,</w:t>
      </w:r>
    </w:p>
    <w:p w14:paraId="34FC3829" w14:textId="77777777" w:rsidR="001D0904" w:rsidRPr="001D0904" w:rsidRDefault="00605C7B"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 xml:space="preserve">Kata </w:t>
      </w:r>
      <w:proofErr w:type="spellStart"/>
      <w:r w:rsidRPr="001D0904">
        <w:rPr>
          <w:rFonts w:ascii="Garamond" w:hAnsi="Garamond" w:cstheme="majorBidi"/>
          <w:b/>
          <w:bCs/>
          <w:sz w:val="24"/>
          <w:szCs w:val="24"/>
        </w:rPr>
        <w:t>kunci</w:t>
      </w:r>
      <w:proofErr w:type="spellEnd"/>
      <w:r w:rsidRPr="001D0904">
        <w:rPr>
          <w:rFonts w:ascii="Garamond" w:hAnsi="Garamond" w:cstheme="majorBidi"/>
          <w:b/>
          <w:bCs/>
          <w:sz w:val="24"/>
          <w:szCs w:val="24"/>
        </w:rPr>
        <w:t xml:space="preserve">: </w:t>
      </w:r>
      <w:proofErr w:type="spellStart"/>
      <w:r w:rsidRPr="001D0904">
        <w:rPr>
          <w:rFonts w:ascii="Garamond" w:hAnsi="Garamond" w:cstheme="majorBidi"/>
          <w:b/>
          <w:bCs/>
          <w:sz w:val="24"/>
          <w:szCs w:val="24"/>
        </w:rPr>
        <w:t>toleransi</w:t>
      </w:r>
      <w:proofErr w:type="spellEnd"/>
      <w:r w:rsidRPr="001D0904">
        <w:rPr>
          <w:rFonts w:ascii="Garamond" w:hAnsi="Garamond" w:cstheme="majorBidi"/>
          <w:b/>
          <w:bCs/>
          <w:sz w:val="24"/>
          <w:szCs w:val="24"/>
        </w:rPr>
        <w:t xml:space="preserve">, agama, </w:t>
      </w:r>
      <w:proofErr w:type="spellStart"/>
      <w:r w:rsidRPr="001D0904">
        <w:rPr>
          <w:rFonts w:ascii="Garamond" w:hAnsi="Garamond" w:cstheme="majorBidi"/>
          <w:b/>
          <w:bCs/>
          <w:sz w:val="24"/>
          <w:szCs w:val="24"/>
        </w:rPr>
        <w:t>Peunayong</w:t>
      </w:r>
      <w:proofErr w:type="spellEnd"/>
    </w:p>
    <w:p w14:paraId="169BBBDC" w14:textId="6B86FF47" w:rsidR="001D0904" w:rsidRPr="001D0904" w:rsidRDefault="001D090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The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area in Banda Aceh City is known as one of the areas with ethnic and religious diversity that is majority Muslim and minority Christians, Buddhists, and Chinese. This study aims to understand the dynamics of tolerance between religious communities in the region by looking at social interaction and the influence of local policies on harmony. In this article, the author uses a research method in the form of a qualitative phenomenological approach by interviewing local residents regarding the attitude of religious tolerance in this region. From the results of the research, the author can see that the success of tolerance in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can be used as an example that religious differences are not a barrier to creating unity by prioritizing the values of humanity and harmony.</w:t>
      </w:r>
    </w:p>
    <w:p w14:paraId="042F29B1" w14:textId="6F82A809" w:rsidR="001D0904" w:rsidRPr="001D0904" w:rsidRDefault="001D0904"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 xml:space="preserve">Keywords: tolerance, religion, </w:t>
      </w:r>
      <w:proofErr w:type="spellStart"/>
      <w:r w:rsidRPr="001D0904">
        <w:rPr>
          <w:rFonts w:ascii="Garamond" w:hAnsi="Garamond" w:cstheme="majorBidi"/>
          <w:b/>
          <w:bCs/>
          <w:sz w:val="24"/>
          <w:szCs w:val="24"/>
        </w:rPr>
        <w:t>Peunayong</w:t>
      </w:r>
      <w:proofErr w:type="spellEnd"/>
    </w:p>
    <w:p w14:paraId="5CB8A4C0" w14:textId="66B63F2B" w:rsidR="00CF21A4" w:rsidRPr="001D0904" w:rsidRDefault="00CF21A4" w:rsidP="008456E3">
      <w:pPr>
        <w:spacing w:line="360" w:lineRule="auto"/>
        <w:jc w:val="both"/>
        <w:rPr>
          <w:rFonts w:ascii="Garamond" w:hAnsi="Garamond" w:cstheme="majorBidi"/>
          <w:b/>
          <w:bCs/>
          <w:sz w:val="24"/>
          <w:szCs w:val="24"/>
          <w:lang w:val="id-ID"/>
        </w:rPr>
      </w:pPr>
      <w:r w:rsidRPr="001D0904">
        <w:rPr>
          <w:rFonts w:ascii="Garamond" w:hAnsi="Garamond" w:cstheme="majorBidi"/>
          <w:b/>
          <w:bCs/>
          <w:sz w:val="24"/>
          <w:szCs w:val="24"/>
          <w:lang w:val="id-ID"/>
        </w:rPr>
        <w:lastRenderedPageBreak/>
        <w:t>PENDAHULUAN</w:t>
      </w:r>
    </w:p>
    <w:p w14:paraId="32953CF5" w14:textId="77777777" w:rsidR="00CF21A4" w:rsidRPr="001D0904" w:rsidRDefault="00CF21A4" w:rsidP="008456E3">
      <w:pPr>
        <w:spacing w:line="360" w:lineRule="auto"/>
        <w:jc w:val="both"/>
        <w:rPr>
          <w:rFonts w:ascii="Garamond" w:hAnsi="Garamond" w:cstheme="majorBidi"/>
          <w:sz w:val="24"/>
          <w:szCs w:val="24"/>
          <w:lang w:val="id-ID"/>
        </w:rPr>
      </w:pPr>
      <w:r w:rsidRPr="001D0904">
        <w:rPr>
          <w:rFonts w:ascii="Garamond" w:hAnsi="Garamond" w:cstheme="majorBidi"/>
          <w:sz w:val="24"/>
          <w:szCs w:val="24"/>
          <w:lang w:val="id-ID"/>
        </w:rPr>
        <w:tab/>
        <w:t xml:space="preserve">Agama merupakan pondasi di dalam kehidupan yang sementara ini. Ketika kekuatan imannya kuat, maka pemahaman agamalah yang menjadi dasar kekuatan tersebut, namun jika imannya lemah maka pemahaman agama yang ia dapatkan masilah kurang. Oleh karena itu, agama menjadi hal yang penting sebagai petunjuk arah tujuan hidup didunia. Seseorang tanpa agama diibaratkan kapal tanpa arah, tanpa pedoman dan tanpa tujuan yang jelas. Ia terus berlayar tanpa tau tempat untuk berlabuh. Begitu juga seseorang tanpa agama, ia tidak dapat menentukan tujuan hidup yang jelas dan kemana ia harus pulang. </w:t>
      </w:r>
    </w:p>
    <w:p w14:paraId="0F380CBD" w14:textId="4F7FC7CE" w:rsidR="00830973" w:rsidRPr="00732426" w:rsidRDefault="00830973" w:rsidP="008456E3">
      <w:pPr>
        <w:spacing w:line="360" w:lineRule="auto"/>
        <w:jc w:val="both"/>
        <w:rPr>
          <w:rFonts w:ascii="Times New Roman" w:hAnsi="Times New Roman" w:cs="Times New Roman"/>
          <w:sz w:val="24"/>
          <w:szCs w:val="24"/>
          <w:lang w:val="id-ID"/>
        </w:rPr>
      </w:pPr>
      <w:r w:rsidRPr="001D0904">
        <w:rPr>
          <w:rFonts w:ascii="Garamond" w:hAnsi="Garamond" w:cstheme="majorBidi"/>
          <w:sz w:val="24"/>
          <w:szCs w:val="24"/>
          <w:lang w:val="id-ID"/>
        </w:rPr>
        <w:tab/>
      </w:r>
      <w:r w:rsidRPr="001D0904">
        <w:rPr>
          <w:rFonts w:ascii="Garamond" w:hAnsi="Garamond" w:cstheme="majorBidi"/>
          <w:sz w:val="24"/>
          <w:szCs w:val="24"/>
        </w:rPr>
        <w:t xml:space="preserve">Indonesia yang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negara yang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keragaman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budaya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bahasa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adat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istiadat</w:t>
      </w:r>
      <w:proofErr w:type="spellEnd"/>
      <w:r w:rsidRPr="001D0904">
        <w:rPr>
          <w:rFonts w:ascii="Garamond" w:hAnsi="Garamond" w:cstheme="majorBidi"/>
          <w:sz w:val="24"/>
          <w:szCs w:val="24"/>
        </w:rPr>
        <w:t xml:space="preserve"> dan agama, </w:t>
      </w:r>
      <w:proofErr w:type="spellStart"/>
      <w:r w:rsidRPr="001D0904">
        <w:rPr>
          <w:rFonts w:ascii="Garamond" w:hAnsi="Garamond" w:cstheme="majorBidi"/>
          <w:sz w:val="24"/>
          <w:szCs w:val="24"/>
        </w:rPr>
        <w:t>kini</w:t>
      </w:r>
      <w:proofErr w:type="spellEnd"/>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negara yang </w:t>
      </w:r>
      <w:proofErr w:type="spellStart"/>
      <w:r w:rsidRPr="001D0904">
        <w:rPr>
          <w:rFonts w:ascii="Garamond" w:hAnsi="Garamond" w:cstheme="majorBidi"/>
          <w:sz w:val="24"/>
          <w:szCs w:val="24"/>
        </w:rPr>
        <w:t>besar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rasa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tengah-tengah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maraknya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permasalahan</w:t>
      </w:r>
      <w:proofErr w:type="spellEnd"/>
      <w:r w:rsidRPr="001D0904">
        <w:rPr>
          <w:rFonts w:ascii="Garamond" w:hAnsi="Garamond" w:cstheme="majorBidi"/>
          <w:sz w:val="24"/>
          <w:szCs w:val="24"/>
        </w:rPr>
        <w:t xml:space="preserve"> spiritual.</w:t>
      </w:r>
      <w:r w:rsidR="006F459E">
        <w:rPr>
          <w:rStyle w:val="FootnoteReference"/>
          <w:rFonts w:ascii="Garamond" w:hAnsi="Garamond" w:cstheme="majorBidi"/>
          <w:sz w:val="24"/>
          <w:szCs w:val="24"/>
        </w:rPr>
        <w:footnoteReference w:id="3"/>
      </w:r>
      <w:r w:rsidRPr="001D0904">
        <w:rPr>
          <w:rFonts w:ascii="Garamond" w:hAnsi="Garamond" w:cstheme="majorBidi"/>
          <w:sz w:val="24"/>
          <w:szCs w:val="24"/>
        </w:rPr>
        <w:t xml:space="preserve"> </w:t>
      </w:r>
      <w:proofErr w:type="spellStart"/>
      <w:r w:rsidRPr="001D0904">
        <w:rPr>
          <w:rFonts w:ascii="Garamond" w:hAnsi="Garamond" w:cstheme="majorBidi"/>
          <w:sz w:val="24"/>
          <w:szCs w:val="24"/>
        </w:rPr>
        <w:t>Seperti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halnya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serambi</w:t>
      </w:r>
      <w:proofErr w:type="spellEnd"/>
      <w:r w:rsidRPr="001D0904">
        <w:rPr>
          <w:rFonts w:ascii="Garamond" w:hAnsi="Garamond" w:cstheme="majorBidi"/>
          <w:sz w:val="24"/>
          <w:szCs w:val="24"/>
        </w:rPr>
        <w:t xml:space="preserve"> Makkah yang </w:t>
      </w:r>
      <w:proofErr w:type="spellStart"/>
      <w:r w:rsidRPr="001D0904">
        <w:rPr>
          <w:rFonts w:ascii="Garamond" w:hAnsi="Garamond" w:cstheme="majorBidi"/>
          <w:sz w:val="24"/>
          <w:szCs w:val="24"/>
        </w:rPr>
        <w:t>kini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kuat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kental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agama </w:t>
      </w:r>
      <w:r w:rsidR="006C1E99">
        <w:rPr>
          <w:rFonts w:ascii="Garamond" w:hAnsi="Garamond" w:cstheme="majorBidi"/>
          <w:sz w:val="24"/>
          <w:szCs w:val="24"/>
        </w:rPr>
        <w:t>I</w:t>
      </w:r>
      <w:r w:rsidRPr="001D0904">
        <w:rPr>
          <w:rFonts w:ascii="Garamond" w:hAnsi="Garamond" w:cstheme="majorBidi"/>
          <w:sz w:val="24"/>
          <w:szCs w:val="24"/>
        </w:rPr>
        <w:t xml:space="preserve">slam juga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rasa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tiada</w:t>
      </w:r>
      <w:proofErr w:type="spellEnd"/>
      <w:r w:rsidRPr="001D0904">
        <w:rPr>
          <w:rFonts w:ascii="Garamond" w:hAnsi="Garamond" w:cstheme="majorBidi"/>
          <w:sz w:val="24"/>
          <w:szCs w:val="24"/>
        </w:rPr>
        <w:t xml:space="preserve"> batas. </w:t>
      </w:r>
      <w:r w:rsidR="006C1E99">
        <w:rPr>
          <w:rFonts w:ascii="Garamond" w:hAnsi="Garamond" w:cstheme="majorBidi"/>
          <w:sz w:val="24"/>
          <w:szCs w:val="24"/>
        </w:rPr>
        <w:t>D</w:t>
      </w:r>
      <w:r w:rsidRPr="001D0904">
        <w:rPr>
          <w:rFonts w:ascii="Garamond" w:hAnsi="Garamond" w:cstheme="majorBidi"/>
          <w:sz w:val="24"/>
          <w:szCs w:val="24"/>
        </w:rPr>
        <w:t xml:space="preserve">aerah </w:t>
      </w:r>
      <w:proofErr w:type="spellStart"/>
      <w:r w:rsidRPr="001D0904">
        <w:rPr>
          <w:rFonts w:ascii="Garamond" w:hAnsi="Garamond" w:cstheme="majorBidi"/>
          <w:sz w:val="24"/>
          <w:szCs w:val="24"/>
        </w:rPr>
        <w:t>aceh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menjujung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tinggi</w:t>
      </w:r>
      <w:proofErr w:type="spellEnd"/>
      <w:r w:rsidRPr="001D0904">
        <w:rPr>
          <w:rFonts w:ascii="Garamond" w:hAnsi="Garamond" w:cstheme="majorBidi"/>
          <w:sz w:val="24"/>
          <w:szCs w:val="24"/>
        </w:rPr>
        <w:t xml:space="preserve"> rasa </w:t>
      </w:r>
      <w:proofErr w:type="spellStart"/>
      <w:r w:rsidRPr="001D0904">
        <w:rPr>
          <w:rFonts w:ascii="Garamond" w:hAnsi="Garamond" w:cstheme="majorBidi"/>
          <w:sz w:val="24"/>
          <w:szCs w:val="24"/>
        </w:rPr>
        <w:t>persaudaraan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budaya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keislaman</w:t>
      </w:r>
      <w:proofErr w:type="spellEnd"/>
      <w:r w:rsidR="006C1E99">
        <w:rPr>
          <w:rFonts w:ascii="Garamond" w:hAnsi="Garamond" w:cstheme="majorBidi"/>
          <w:sz w:val="24"/>
          <w:szCs w:val="24"/>
        </w:rPr>
        <w:t xml:space="preserve">. Saat </w:t>
      </w:r>
      <w:proofErr w:type="spellStart"/>
      <w:r w:rsidR="006C1E99">
        <w:rPr>
          <w:rFonts w:ascii="Garamond" w:hAnsi="Garamond" w:cstheme="majorBidi"/>
          <w:sz w:val="24"/>
          <w:szCs w:val="24"/>
        </w:rPr>
        <w:t>ini</w:t>
      </w:r>
      <w:proofErr w:type="spellEnd"/>
      <w:r w:rsidR="006C1E99">
        <w:rPr>
          <w:rFonts w:ascii="Garamond" w:hAnsi="Garamond" w:cstheme="majorBidi"/>
          <w:sz w:val="24"/>
          <w:szCs w:val="24"/>
        </w:rPr>
        <w:t xml:space="preserve"> Aceh </w:t>
      </w:r>
      <w:proofErr w:type="spellStart"/>
      <w:r w:rsidR="006C1E99">
        <w:rPr>
          <w:rFonts w:ascii="Garamond" w:hAnsi="Garamond" w:cstheme="majorBidi"/>
          <w:sz w:val="24"/>
          <w:szCs w:val="24"/>
        </w:rPr>
        <w:t>telah</w:t>
      </w:r>
      <w:proofErr w:type="spellEnd"/>
      <w:r w:rsidR="006C1E99">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persinggahan</w:t>
      </w:r>
      <w:proofErr w:type="spellEnd"/>
      <w:r w:rsidRPr="001D0904">
        <w:rPr>
          <w:rFonts w:ascii="Garamond" w:hAnsi="Garamond" w:cstheme="majorBidi"/>
          <w:sz w:val="24"/>
          <w:szCs w:val="24"/>
        </w:rPr>
        <w:t xml:space="preserve"> orang non-</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r w:rsidRPr="006F459E">
        <w:rPr>
          <w:rFonts w:ascii="Garamond" w:hAnsi="Garamond" w:cstheme="majorBidi"/>
          <w:sz w:val="24"/>
          <w:szCs w:val="24"/>
        </w:rPr>
        <w:t>Akan</w:t>
      </w:r>
      <w:r w:rsidR="006F459E" w:rsidRPr="006F459E">
        <w:rPr>
          <w:rFonts w:ascii="Garamond" w:hAnsi="Garamond" w:cstheme="majorBidi"/>
          <w:sz w:val="24"/>
          <w:szCs w:val="24"/>
        </w:rPr>
        <w:t xml:space="preserve"> </w:t>
      </w:r>
      <w:proofErr w:type="spellStart"/>
      <w:r w:rsidR="006F459E" w:rsidRPr="006F459E">
        <w:rPr>
          <w:rFonts w:ascii="Garamond" w:hAnsi="Garamond" w:cs="Times New Roman"/>
          <w:sz w:val="24"/>
          <w:szCs w:val="24"/>
        </w:rPr>
        <w:t>tetapi</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hidup</w:t>
      </w:r>
      <w:proofErr w:type="spellEnd"/>
      <w:r w:rsidR="006F459E" w:rsidRPr="006F459E">
        <w:rPr>
          <w:rFonts w:ascii="Garamond" w:hAnsi="Garamond" w:cs="Times New Roman"/>
          <w:sz w:val="24"/>
          <w:szCs w:val="24"/>
        </w:rPr>
        <w:t xml:space="preserve"> di </w:t>
      </w:r>
      <w:proofErr w:type="spellStart"/>
      <w:r w:rsidR="006F459E" w:rsidRPr="006F459E">
        <w:rPr>
          <w:rFonts w:ascii="Garamond" w:hAnsi="Garamond" w:cs="Times New Roman"/>
          <w:sz w:val="24"/>
          <w:szCs w:val="24"/>
        </w:rPr>
        <w:t>bawah</w:t>
      </w:r>
      <w:proofErr w:type="spellEnd"/>
      <w:r w:rsidR="006F459E" w:rsidRPr="006F459E">
        <w:rPr>
          <w:rFonts w:ascii="Garamond" w:hAnsi="Garamond" w:cs="Times New Roman"/>
          <w:sz w:val="24"/>
          <w:szCs w:val="24"/>
        </w:rPr>
        <w:t xml:space="preserve"> atap yang </w:t>
      </w:r>
      <w:proofErr w:type="spellStart"/>
      <w:r w:rsidR="006F459E" w:rsidRPr="006F459E">
        <w:rPr>
          <w:rFonts w:ascii="Garamond" w:hAnsi="Garamond" w:cs="Times New Roman"/>
          <w:sz w:val="24"/>
          <w:szCs w:val="24"/>
        </w:rPr>
        <w:t>sama</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dengan</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keyakinan</w:t>
      </w:r>
      <w:proofErr w:type="spellEnd"/>
      <w:r w:rsidR="006F459E" w:rsidRPr="006F459E">
        <w:rPr>
          <w:rFonts w:ascii="Garamond" w:hAnsi="Garamond" w:cs="Times New Roman"/>
          <w:sz w:val="24"/>
          <w:szCs w:val="24"/>
        </w:rPr>
        <w:t xml:space="preserve"> yang </w:t>
      </w:r>
      <w:proofErr w:type="spellStart"/>
      <w:r w:rsidR="006F459E" w:rsidRPr="006F459E">
        <w:rPr>
          <w:rFonts w:ascii="Garamond" w:hAnsi="Garamond" w:cs="Times New Roman"/>
          <w:sz w:val="24"/>
          <w:szCs w:val="24"/>
        </w:rPr>
        <w:t>berbeda</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tidak</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menghilangkan</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keharmonisan</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didalam</w:t>
      </w:r>
      <w:proofErr w:type="spellEnd"/>
      <w:r w:rsidR="006F459E" w:rsidRPr="006F459E">
        <w:rPr>
          <w:rFonts w:ascii="Garamond" w:hAnsi="Garamond" w:cs="Times New Roman"/>
          <w:sz w:val="24"/>
          <w:szCs w:val="24"/>
        </w:rPr>
        <w:t xml:space="preserve"> </w:t>
      </w:r>
      <w:proofErr w:type="spellStart"/>
      <w:r w:rsidR="006C1E99">
        <w:rPr>
          <w:rFonts w:ascii="Garamond" w:hAnsi="Garamond" w:cs="Times New Roman"/>
          <w:sz w:val="24"/>
          <w:szCs w:val="24"/>
        </w:rPr>
        <w:t>m</w:t>
      </w:r>
      <w:r w:rsidR="006F459E" w:rsidRPr="006F459E">
        <w:rPr>
          <w:rFonts w:ascii="Garamond" w:hAnsi="Garamond" w:cs="Times New Roman"/>
          <w:sz w:val="24"/>
          <w:szCs w:val="24"/>
        </w:rPr>
        <w:t>asyarakat</w:t>
      </w:r>
      <w:proofErr w:type="spellEnd"/>
      <w:r w:rsidR="006F459E" w:rsidRPr="006F459E">
        <w:rPr>
          <w:rFonts w:ascii="Garamond" w:hAnsi="Garamond" w:cs="Times New Roman"/>
          <w:sz w:val="24"/>
          <w:szCs w:val="24"/>
        </w:rPr>
        <w:t xml:space="preserve"> </w:t>
      </w:r>
      <w:r w:rsidR="006C1E99">
        <w:rPr>
          <w:rFonts w:ascii="Garamond" w:hAnsi="Garamond" w:cs="Times New Roman"/>
          <w:sz w:val="24"/>
          <w:szCs w:val="24"/>
        </w:rPr>
        <w:t>A</w:t>
      </w:r>
      <w:r w:rsidR="006F459E" w:rsidRPr="006F459E">
        <w:rPr>
          <w:rFonts w:ascii="Garamond" w:hAnsi="Garamond" w:cs="Times New Roman"/>
          <w:sz w:val="24"/>
          <w:szCs w:val="24"/>
        </w:rPr>
        <w:t xml:space="preserve">ceh. Oleh </w:t>
      </w:r>
      <w:proofErr w:type="spellStart"/>
      <w:r w:rsidR="006F459E" w:rsidRPr="006F459E">
        <w:rPr>
          <w:rFonts w:ascii="Garamond" w:hAnsi="Garamond" w:cs="Times New Roman"/>
          <w:sz w:val="24"/>
          <w:szCs w:val="24"/>
        </w:rPr>
        <w:t>karena</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itu</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artikel</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ini</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akan</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membahas</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atau</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menyajikan</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informasi</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terkait</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toleransi</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antar</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umat</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beragama</w:t>
      </w:r>
      <w:proofErr w:type="spellEnd"/>
      <w:r w:rsidR="006F459E" w:rsidRPr="006F459E">
        <w:rPr>
          <w:rFonts w:ascii="Garamond" w:hAnsi="Garamond" w:cs="Times New Roman"/>
          <w:sz w:val="24"/>
          <w:szCs w:val="24"/>
        </w:rPr>
        <w:t xml:space="preserve"> yang </w:t>
      </w:r>
      <w:proofErr w:type="spellStart"/>
      <w:r w:rsidR="006F459E" w:rsidRPr="006F459E">
        <w:rPr>
          <w:rFonts w:ascii="Garamond" w:hAnsi="Garamond" w:cs="Times New Roman"/>
          <w:sz w:val="24"/>
          <w:szCs w:val="24"/>
        </w:rPr>
        <w:t>ada</w:t>
      </w:r>
      <w:proofErr w:type="spellEnd"/>
      <w:r w:rsidR="006F459E" w:rsidRPr="006F459E">
        <w:rPr>
          <w:rFonts w:ascii="Garamond" w:hAnsi="Garamond" w:cs="Times New Roman"/>
          <w:sz w:val="24"/>
          <w:szCs w:val="24"/>
        </w:rPr>
        <w:t xml:space="preserve"> di </w:t>
      </w:r>
      <w:proofErr w:type="spellStart"/>
      <w:r w:rsidR="006F459E" w:rsidRPr="006F459E">
        <w:rPr>
          <w:rFonts w:ascii="Garamond" w:hAnsi="Garamond" w:cs="Times New Roman"/>
          <w:sz w:val="24"/>
          <w:szCs w:val="24"/>
        </w:rPr>
        <w:t>daerah</w:t>
      </w:r>
      <w:proofErr w:type="spellEnd"/>
      <w:r w:rsidR="006F459E" w:rsidRPr="006F459E">
        <w:rPr>
          <w:rFonts w:ascii="Garamond" w:hAnsi="Garamond" w:cs="Times New Roman"/>
          <w:sz w:val="24"/>
          <w:szCs w:val="24"/>
        </w:rPr>
        <w:t xml:space="preserve"> </w:t>
      </w:r>
      <w:r w:rsidR="006C1E99">
        <w:rPr>
          <w:rFonts w:ascii="Garamond" w:hAnsi="Garamond" w:cs="Times New Roman"/>
          <w:sz w:val="24"/>
          <w:szCs w:val="24"/>
        </w:rPr>
        <w:t>A</w:t>
      </w:r>
      <w:r w:rsidR="006F459E" w:rsidRPr="006F459E">
        <w:rPr>
          <w:rFonts w:ascii="Garamond" w:hAnsi="Garamond" w:cs="Times New Roman"/>
          <w:sz w:val="24"/>
          <w:szCs w:val="24"/>
        </w:rPr>
        <w:t>ceh</w:t>
      </w:r>
      <w:r w:rsidR="006C1E99">
        <w:rPr>
          <w:rFonts w:ascii="Garamond" w:hAnsi="Garamond" w:cs="Times New Roman"/>
          <w:sz w:val="24"/>
          <w:szCs w:val="24"/>
        </w:rPr>
        <w:t>,</w:t>
      </w:r>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khusunya</w:t>
      </w:r>
      <w:proofErr w:type="spellEnd"/>
      <w:r w:rsidR="006F459E" w:rsidRPr="006F459E">
        <w:rPr>
          <w:rFonts w:ascii="Garamond" w:hAnsi="Garamond" w:cs="Times New Roman"/>
          <w:sz w:val="24"/>
          <w:szCs w:val="24"/>
        </w:rPr>
        <w:t xml:space="preserve"> </w:t>
      </w:r>
      <w:proofErr w:type="spellStart"/>
      <w:r w:rsidR="006F459E" w:rsidRPr="006F459E">
        <w:rPr>
          <w:rFonts w:ascii="Garamond" w:hAnsi="Garamond" w:cs="Times New Roman"/>
          <w:sz w:val="24"/>
          <w:szCs w:val="24"/>
        </w:rPr>
        <w:t>daerah</w:t>
      </w:r>
      <w:proofErr w:type="spellEnd"/>
      <w:r w:rsidR="006F459E" w:rsidRPr="006F459E">
        <w:rPr>
          <w:rFonts w:ascii="Garamond" w:hAnsi="Garamond" w:cs="Times New Roman"/>
          <w:sz w:val="24"/>
          <w:szCs w:val="24"/>
        </w:rPr>
        <w:t xml:space="preserve"> </w:t>
      </w:r>
      <w:proofErr w:type="spellStart"/>
      <w:r w:rsidR="006C1E99">
        <w:rPr>
          <w:rFonts w:ascii="Garamond" w:hAnsi="Garamond" w:cs="Times New Roman"/>
          <w:sz w:val="24"/>
          <w:szCs w:val="24"/>
        </w:rPr>
        <w:t>P</w:t>
      </w:r>
      <w:r w:rsidR="006F459E" w:rsidRPr="006F459E">
        <w:rPr>
          <w:rFonts w:ascii="Garamond" w:hAnsi="Garamond" w:cs="Times New Roman"/>
          <w:sz w:val="24"/>
          <w:szCs w:val="24"/>
        </w:rPr>
        <w:t>eunayong</w:t>
      </w:r>
      <w:proofErr w:type="spellEnd"/>
      <w:r w:rsidR="006F459E" w:rsidRPr="006F459E">
        <w:rPr>
          <w:rFonts w:ascii="Garamond" w:hAnsi="Garamond" w:cs="Times New Roman"/>
          <w:sz w:val="24"/>
          <w:szCs w:val="24"/>
        </w:rPr>
        <w:t>.</w:t>
      </w:r>
      <w:r w:rsidR="006F459E">
        <w:rPr>
          <w:rFonts w:ascii="Times New Roman" w:hAnsi="Times New Roman" w:cs="Times New Roman"/>
          <w:sz w:val="24"/>
          <w:szCs w:val="24"/>
        </w:rPr>
        <w:t xml:space="preserve"> </w:t>
      </w:r>
    </w:p>
    <w:p w14:paraId="2250495D" w14:textId="34CF4C4F" w:rsidR="00CF21A4" w:rsidRPr="001D0904" w:rsidRDefault="00CF21A4" w:rsidP="008456E3">
      <w:pPr>
        <w:spacing w:line="360" w:lineRule="auto"/>
        <w:jc w:val="both"/>
        <w:rPr>
          <w:rFonts w:ascii="Garamond" w:hAnsi="Garamond" w:cstheme="majorBidi"/>
          <w:sz w:val="24"/>
          <w:szCs w:val="24"/>
          <w:lang w:val="id-ID"/>
        </w:rPr>
      </w:pPr>
      <w:r w:rsidRPr="001D0904">
        <w:rPr>
          <w:rFonts w:ascii="Garamond" w:hAnsi="Garamond" w:cstheme="majorBidi"/>
          <w:sz w:val="24"/>
          <w:szCs w:val="24"/>
          <w:lang w:val="id-ID"/>
        </w:rPr>
        <w:tab/>
        <w:t>Ketika membicarakan agama, pastilah hal ini tidak akan ada habisnya, agama selalu menyita perhatian. Fenomena-fenomena dan gejala-gejala keagamaan sangatlah banyak kita temui. Kata tidak saling menghargai merupakan sebuah fenomena yang sering kita dengar dikalangan masyarakat, tanpa memandang status dan kedudukan.</w:t>
      </w:r>
      <w:r w:rsidR="007063B2">
        <w:rPr>
          <w:rFonts w:ascii="Garamond" w:hAnsi="Garamond" w:cstheme="majorBidi"/>
          <w:sz w:val="24"/>
          <w:szCs w:val="24"/>
          <w:lang w:val="id-ID"/>
        </w:rPr>
        <w:t xml:space="preserve"> </w:t>
      </w:r>
      <w:proofErr w:type="spellStart"/>
      <w:r w:rsidR="007063B2" w:rsidRPr="007063B2">
        <w:rPr>
          <w:rFonts w:ascii="Garamond" w:hAnsi="Garamond" w:cstheme="majorBidi"/>
          <w:sz w:val="24"/>
          <w:szCs w:val="24"/>
        </w:rPr>
        <w:t>Fenomena</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tidak</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saling</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menghargai</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dalam</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kehidupan</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bermasyarakat</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memang</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menjadi</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isu</w:t>
      </w:r>
      <w:proofErr w:type="spellEnd"/>
      <w:r w:rsidR="007063B2" w:rsidRPr="007063B2">
        <w:rPr>
          <w:rFonts w:ascii="Garamond" w:hAnsi="Garamond" w:cstheme="majorBidi"/>
          <w:sz w:val="24"/>
          <w:szCs w:val="24"/>
        </w:rPr>
        <w:t xml:space="preserve"> yang </w:t>
      </w:r>
      <w:proofErr w:type="spellStart"/>
      <w:r w:rsidR="007063B2" w:rsidRPr="007063B2">
        <w:rPr>
          <w:rFonts w:ascii="Garamond" w:hAnsi="Garamond" w:cstheme="majorBidi"/>
          <w:sz w:val="24"/>
          <w:szCs w:val="24"/>
        </w:rPr>
        <w:t>cukup</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umum</w:t>
      </w:r>
      <w:proofErr w:type="spellEnd"/>
      <w:r w:rsidR="007063B2" w:rsidRPr="007063B2">
        <w:rPr>
          <w:rFonts w:ascii="Garamond" w:hAnsi="Garamond" w:cstheme="majorBidi"/>
          <w:sz w:val="24"/>
          <w:szCs w:val="24"/>
        </w:rPr>
        <w:t xml:space="preserve"> dan </w:t>
      </w:r>
      <w:proofErr w:type="spellStart"/>
      <w:r w:rsidR="007063B2" w:rsidRPr="007063B2">
        <w:rPr>
          <w:rFonts w:ascii="Garamond" w:hAnsi="Garamond" w:cstheme="majorBidi"/>
          <w:sz w:val="24"/>
          <w:szCs w:val="24"/>
        </w:rPr>
        <w:t>sering</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kita</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temui</w:t>
      </w:r>
      <w:proofErr w:type="spellEnd"/>
      <w:r w:rsidR="007063B2" w:rsidRPr="007063B2">
        <w:rPr>
          <w:rFonts w:ascii="Garamond" w:hAnsi="Garamond" w:cstheme="majorBidi"/>
          <w:sz w:val="24"/>
          <w:szCs w:val="24"/>
        </w:rPr>
        <w:t xml:space="preserve">. Hal </w:t>
      </w:r>
      <w:proofErr w:type="spellStart"/>
      <w:r w:rsidR="007063B2" w:rsidRPr="007063B2">
        <w:rPr>
          <w:rFonts w:ascii="Garamond" w:hAnsi="Garamond" w:cstheme="majorBidi"/>
          <w:sz w:val="24"/>
          <w:szCs w:val="24"/>
        </w:rPr>
        <w:t>ini</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bertentangan</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dengan</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nilai-nilai</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keagamaan</w:t>
      </w:r>
      <w:proofErr w:type="spellEnd"/>
      <w:r w:rsidR="007063B2" w:rsidRPr="007063B2">
        <w:rPr>
          <w:rFonts w:ascii="Garamond" w:hAnsi="Garamond" w:cstheme="majorBidi"/>
          <w:sz w:val="24"/>
          <w:szCs w:val="24"/>
        </w:rPr>
        <w:t xml:space="preserve"> yang pada </w:t>
      </w:r>
      <w:proofErr w:type="spellStart"/>
      <w:r w:rsidR="007063B2" w:rsidRPr="007063B2">
        <w:rPr>
          <w:rFonts w:ascii="Garamond" w:hAnsi="Garamond" w:cstheme="majorBidi"/>
          <w:sz w:val="24"/>
          <w:szCs w:val="24"/>
        </w:rPr>
        <w:t>dasarnya</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mengajarkan</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tentang</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toleransi</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kasih</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sayang</w:t>
      </w:r>
      <w:proofErr w:type="spellEnd"/>
      <w:r w:rsidR="007063B2" w:rsidRPr="007063B2">
        <w:rPr>
          <w:rFonts w:ascii="Garamond" w:hAnsi="Garamond" w:cstheme="majorBidi"/>
          <w:sz w:val="24"/>
          <w:szCs w:val="24"/>
        </w:rPr>
        <w:t xml:space="preserve">, dan </w:t>
      </w:r>
      <w:proofErr w:type="spellStart"/>
      <w:r w:rsidR="007063B2" w:rsidRPr="007063B2">
        <w:rPr>
          <w:rFonts w:ascii="Garamond" w:hAnsi="Garamond" w:cstheme="majorBidi"/>
          <w:sz w:val="24"/>
          <w:szCs w:val="24"/>
        </w:rPr>
        <w:t>penghormatan</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terhadap</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sesama</w:t>
      </w:r>
      <w:proofErr w:type="spellEnd"/>
      <w:r w:rsidR="007063B2" w:rsidRPr="007063B2">
        <w:rPr>
          <w:rFonts w:ascii="Garamond" w:hAnsi="Garamond" w:cstheme="majorBidi"/>
          <w:sz w:val="24"/>
          <w:szCs w:val="24"/>
        </w:rPr>
        <w:t xml:space="preserve"> </w:t>
      </w:r>
      <w:proofErr w:type="spellStart"/>
      <w:r w:rsidR="007063B2" w:rsidRPr="007063B2">
        <w:rPr>
          <w:rFonts w:ascii="Garamond" w:hAnsi="Garamond" w:cstheme="majorBidi"/>
          <w:sz w:val="24"/>
          <w:szCs w:val="24"/>
        </w:rPr>
        <w:t>manusia</w:t>
      </w:r>
      <w:proofErr w:type="spellEnd"/>
      <w:r w:rsidR="00062EB6">
        <w:rPr>
          <w:rFonts w:ascii="Garamond" w:hAnsi="Garamond" w:cstheme="majorBidi"/>
          <w:sz w:val="24"/>
          <w:szCs w:val="24"/>
        </w:rPr>
        <w:t xml:space="preserve"> </w:t>
      </w:r>
      <w:proofErr w:type="spellStart"/>
      <w:r w:rsidR="00062EB6" w:rsidRPr="00062EB6">
        <w:rPr>
          <w:rFonts w:ascii="Garamond" w:hAnsi="Garamond" w:cstheme="majorBidi"/>
          <w:sz w:val="24"/>
          <w:szCs w:val="24"/>
        </w:rPr>
        <w:t>Dampaknya</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sikap</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tidak</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saling</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menghargai</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ini</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sering</w:t>
      </w:r>
      <w:proofErr w:type="spellEnd"/>
      <w:r w:rsidR="00062EB6" w:rsidRPr="00062EB6">
        <w:rPr>
          <w:rFonts w:ascii="Garamond" w:hAnsi="Garamond" w:cstheme="majorBidi"/>
          <w:sz w:val="24"/>
          <w:szCs w:val="24"/>
        </w:rPr>
        <w:t xml:space="preserve"> kali </w:t>
      </w:r>
      <w:proofErr w:type="spellStart"/>
      <w:r w:rsidR="00062EB6" w:rsidRPr="00062EB6">
        <w:rPr>
          <w:rFonts w:ascii="Garamond" w:hAnsi="Garamond" w:cstheme="majorBidi"/>
          <w:sz w:val="24"/>
          <w:szCs w:val="24"/>
        </w:rPr>
        <w:t>menjadi</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pemicu</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ketegangan</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sosial</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menghambat</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harmoni</w:t>
      </w:r>
      <w:proofErr w:type="spellEnd"/>
      <w:r w:rsidR="00062EB6" w:rsidRPr="00062EB6">
        <w:rPr>
          <w:rFonts w:ascii="Garamond" w:hAnsi="Garamond" w:cstheme="majorBidi"/>
          <w:sz w:val="24"/>
          <w:szCs w:val="24"/>
        </w:rPr>
        <w:t xml:space="preserve">, dan </w:t>
      </w:r>
      <w:proofErr w:type="spellStart"/>
      <w:r w:rsidR="00062EB6" w:rsidRPr="00062EB6">
        <w:rPr>
          <w:rFonts w:ascii="Garamond" w:hAnsi="Garamond" w:cstheme="majorBidi"/>
          <w:sz w:val="24"/>
          <w:szCs w:val="24"/>
        </w:rPr>
        <w:t>berpotensi</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menimbulkan</w:t>
      </w:r>
      <w:proofErr w:type="spellEnd"/>
      <w:r w:rsidR="00062EB6" w:rsidRPr="00062EB6">
        <w:rPr>
          <w:rFonts w:ascii="Garamond" w:hAnsi="Garamond" w:cstheme="majorBidi"/>
          <w:sz w:val="24"/>
          <w:szCs w:val="24"/>
        </w:rPr>
        <w:t xml:space="preserve"> </w:t>
      </w:r>
      <w:proofErr w:type="spellStart"/>
      <w:r w:rsidR="00062EB6" w:rsidRPr="00062EB6">
        <w:rPr>
          <w:rFonts w:ascii="Garamond" w:hAnsi="Garamond" w:cstheme="majorBidi"/>
          <w:sz w:val="24"/>
          <w:szCs w:val="24"/>
        </w:rPr>
        <w:t>konflik</w:t>
      </w:r>
      <w:proofErr w:type="spellEnd"/>
      <w:r w:rsidR="00062EB6" w:rsidRPr="00062EB6">
        <w:rPr>
          <w:rFonts w:ascii="Garamond" w:hAnsi="Garamond" w:cstheme="majorBidi"/>
          <w:sz w:val="24"/>
          <w:szCs w:val="24"/>
        </w:rPr>
        <w:t>.</w:t>
      </w:r>
      <w:r w:rsidR="00062EB6">
        <w:rPr>
          <w:rFonts w:ascii="Garamond" w:hAnsi="Garamond" w:cstheme="majorBidi"/>
          <w:sz w:val="24"/>
          <w:szCs w:val="24"/>
        </w:rPr>
        <w:t xml:space="preserve"> </w:t>
      </w:r>
      <w:r w:rsidR="00062EB6">
        <w:rPr>
          <w:rFonts w:ascii="Garamond" w:hAnsi="Garamond" w:cstheme="majorBidi"/>
          <w:sz w:val="24"/>
          <w:szCs w:val="24"/>
          <w:lang w:val="id-ID"/>
        </w:rPr>
        <w:t>Sehingga</w:t>
      </w:r>
      <w:r w:rsidRPr="001D0904">
        <w:rPr>
          <w:rFonts w:ascii="Garamond" w:hAnsi="Garamond" w:cstheme="majorBidi"/>
          <w:sz w:val="24"/>
          <w:szCs w:val="24"/>
          <w:lang w:val="id-ID"/>
        </w:rPr>
        <w:t xml:space="preserve"> hal ini menimbulkan banyak opini, baik itu bersifat pro maupun kontra.</w:t>
      </w:r>
    </w:p>
    <w:p w14:paraId="1348D161" w14:textId="608FA26E" w:rsidR="00605C7B" w:rsidRPr="006C1E99" w:rsidRDefault="00CF21A4" w:rsidP="008456E3">
      <w:pPr>
        <w:spacing w:line="360" w:lineRule="auto"/>
        <w:jc w:val="both"/>
        <w:rPr>
          <w:rFonts w:ascii="Garamond" w:hAnsi="Garamond" w:cstheme="majorBidi"/>
          <w:sz w:val="24"/>
          <w:szCs w:val="24"/>
        </w:rPr>
      </w:pPr>
      <w:r w:rsidRPr="001D0904">
        <w:rPr>
          <w:rFonts w:ascii="Garamond" w:hAnsi="Garamond" w:cstheme="majorBidi"/>
          <w:sz w:val="24"/>
          <w:szCs w:val="24"/>
          <w:lang w:val="id-ID"/>
        </w:rPr>
        <w:tab/>
      </w:r>
      <w:r w:rsidR="00AC6A48" w:rsidRPr="001D0904">
        <w:rPr>
          <w:rFonts w:ascii="Garamond" w:hAnsi="Garamond" w:cstheme="majorBidi"/>
          <w:sz w:val="24"/>
          <w:szCs w:val="24"/>
          <w:lang w:val="id-ID"/>
        </w:rPr>
        <w:t>T</w:t>
      </w:r>
      <w:r w:rsidRPr="001D0904">
        <w:rPr>
          <w:rFonts w:ascii="Garamond" w:hAnsi="Garamond" w:cstheme="majorBidi"/>
          <w:sz w:val="24"/>
          <w:szCs w:val="24"/>
          <w:lang w:val="id-ID"/>
        </w:rPr>
        <w:t xml:space="preserve">oleransi muncul sebagai  penengah atas </w:t>
      </w:r>
      <w:r w:rsidR="00AC6A48" w:rsidRPr="001D0904">
        <w:rPr>
          <w:rFonts w:ascii="Garamond" w:hAnsi="Garamond" w:cstheme="majorBidi"/>
          <w:sz w:val="24"/>
          <w:szCs w:val="24"/>
          <w:lang w:val="id-ID"/>
        </w:rPr>
        <w:t>kasus tidak saling menghargai dalam masyarakat</w:t>
      </w:r>
      <w:r w:rsidRPr="001D0904">
        <w:rPr>
          <w:rFonts w:ascii="Garamond" w:hAnsi="Garamond" w:cstheme="majorBidi"/>
          <w:sz w:val="24"/>
          <w:szCs w:val="24"/>
          <w:lang w:val="id-ID"/>
        </w:rPr>
        <w:t xml:space="preserve">. </w:t>
      </w:r>
      <w:r w:rsidR="00AC6A48" w:rsidRPr="001D0904">
        <w:rPr>
          <w:rFonts w:ascii="Garamond" w:hAnsi="Garamond" w:cstheme="majorBidi"/>
          <w:sz w:val="24"/>
          <w:szCs w:val="24"/>
          <w:lang w:val="id-ID"/>
        </w:rPr>
        <w:t>T</w:t>
      </w:r>
      <w:r w:rsidRPr="001D0904">
        <w:rPr>
          <w:rFonts w:ascii="Garamond" w:hAnsi="Garamond" w:cstheme="majorBidi"/>
          <w:sz w:val="24"/>
          <w:szCs w:val="24"/>
          <w:lang w:val="id-ID"/>
        </w:rPr>
        <w:t xml:space="preserve">oleransi dapat dilihat secara nyata dari aktivitas-aktivitas sosial yang dilakukan sehari-hari di lingkungan masyarakat secara gotong royong baik itu kegiatan yang berkaitan dengan kepentingan </w:t>
      </w:r>
      <w:r w:rsidRPr="001D0904">
        <w:rPr>
          <w:rFonts w:ascii="Garamond" w:hAnsi="Garamond" w:cstheme="majorBidi"/>
          <w:sz w:val="24"/>
          <w:szCs w:val="24"/>
          <w:lang w:val="id-ID"/>
        </w:rPr>
        <w:lastRenderedPageBreak/>
        <w:t>umum maupun kepentingan perseorangan.</w:t>
      </w:r>
      <w:r w:rsidRPr="001D0904">
        <w:rPr>
          <w:rStyle w:val="FootnoteReference"/>
          <w:rFonts w:ascii="Garamond" w:hAnsi="Garamond" w:cstheme="majorBidi"/>
          <w:sz w:val="24"/>
          <w:szCs w:val="24"/>
        </w:rPr>
        <w:footnoteReference w:id="4"/>
      </w:r>
      <w:r w:rsidRPr="001D0904">
        <w:rPr>
          <w:rFonts w:ascii="Garamond" w:hAnsi="Garamond" w:cstheme="majorBidi"/>
          <w:sz w:val="24"/>
          <w:szCs w:val="24"/>
          <w:lang w:val="id-ID"/>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point </w:t>
      </w:r>
      <w:proofErr w:type="spellStart"/>
      <w:r w:rsidRPr="001D0904">
        <w:rPr>
          <w:rFonts w:ascii="Garamond" w:hAnsi="Garamond" w:cstheme="majorBidi"/>
          <w:sz w:val="24"/>
          <w:szCs w:val="24"/>
        </w:rPr>
        <w:t>utama</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sebagai</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upaya</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pengerat</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hubungan</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antar</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umat</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beragama</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Begitu</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halnya</w:t>
      </w:r>
      <w:proofErr w:type="spellEnd"/>
      <w:r w:rsidR="00AC6A48" w:rsidRPr="001D0904">
        <w:rPr>
          <w:rFonts w:ascii="Garamond" w:hAnsi="Garamond" w:cstheme="majorBidi"/>
          <w:sz w:val="24"/>
          <w:szCs w:val="24"/>
        </w:rPr>
        <w:t xml:space="preserve"> yang </w:t>
      </w:r>
      <w:proofErr w:type="spellStart"/>
      <w:r w:rsidR="00AC6A48" w:rsidRPr="001D0904">
        <w:rPr>
          <w:rFonts w:ascii="Garamond" w:hAnsi="Garamond" w:cstheme="majorBidi"/>
          <w:sz w:val="24"/>
          <w:szCs w:val="24"/>
        </w:rPr>
        <w:t>terjadi</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dikalangan</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ma</w:t>
      </w:r>
      <w:r w:rsidR="00AC6A48" w:rsidRPr="001D0904">
        <w:rPr>
          <w:rFonts w:ascii="Garamond" w:hAnsi="Garamond" w:cstheme="majorBidi"/>
          <w:sz w:val="24"/>
          <w:szCs w:val="24"/>
        </w:rPr>
        <w:t>asyarakat</w:t>
      </w:r>
      <w:proofErr w:type="spellEnd"/>
      <w:r w:rsidR="00AC6A48" w:rsidRPr="001D0904">
        <w:rPr>
          <w:rFonts w:ascii="Garamond" w:hAnsi="Garamond" w:cstheme="majorBidi"/>
          <w:sz w:val="24"/>
          <w:szCs w:val="24"/>
        </w:rPr>
        <w:t xml:space="preserve"> </w:t>
      </w:r>
      <w:proofErr w:type="spellStart"/>
      <w:r w:rsidR="00AC6A48" w:rsidRPr="001D0904">
        <w:rPr>
          <w:rFonts w:ascii="Garamond" w:hAnsi="Garamond" w:cstheme="majorBidi"/>
          <w:sz w:val="24"/>
          <w:szCs w:val="24"/>
        </w:rPr>
        <w:t>Peunayong</w:t>
      </w:r>
      <w:proofErr w:type="spellEnd"/>
      <w:r w:rsidR="00AC6A48" w:rsidRPr="001D0904">
        <w:rPr>
          <w:rFonts w:ascii="Garamond" w:hAnsi="Garamond" w:cstheme="majorBidi"/>
          <w:sz w:val="24"/>
          <w:szCs w:val="24"/>
        </w:rPr>
        <w:t xml:space="preserve"> </w:t>
      </w:r>
      <w:r w:rsidR="00830973" w:rsidRPr="001D0904">
        <w:rPr>
          <w:rFonts w:ascii="Garamond" w:hAnsi="Garamond" w:cstheme="majorBidi"/>
          <w:sz w:val="24"/>
          <w:szCs w:val="24"/>
        </w:rPr>
        <w:t xml:space="preserve">yang </w:t>
      </w:r>
      <w:proofErr w:type="spellStart"/>
      <w:r w:rsidR="00830973" w:rsidRPr="001D0904">
        <w:rPr>
          <w:rFonts w:ascii="Garamond" w:hAnsi="Garamond" w:cstheme="majorBidi"/>
          <w:sz w:val="24"/>
          <w:szCs w:val="24"/>
        </w:rPr>
        <w:t>dalam</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amatan</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penulis</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ada</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keharmonisan</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dalam</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hubungan</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sosial</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antar</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umat</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beragama</w:t>
      </w:r>
      <w:proofErr w:type="spellEnd"/>
      <w:r w:rsidR="00830973" w:rsidRPr="001D0904">
        <w:rPr>
          <w:rFonts w:ascii="Garamond" w:hAnsi="Garamond" w:cstheme="majorBidi"/>
          <w:sz w:val="24"/>
          <w:szCs w:val="24"/>
        </w:rPr>
        <w:t xml:space="preserve">. Maka </w:t>
      </w:r>
      <w:proofErr w:type="spellStart"/>
      <w:r w:rsidR="00830973" w:rsidRPr="001D0904">
        <w:rPr>
          <w:rFonts w:ascii="Garamond" w:hAnsi="Garamond" w:cstheme="majorBidi"/>
          <w:sz w:val="24"/>
          <w:szCs w:val="24"/>
        </w:rPr>
        <w:t>dari</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hal</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tersebut</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kajian</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ini</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berfokus</w:t>
      </w:r>
      <w:proofErr w:type="spellEnd"/>
      <w:r w:rsidR="00830973" w:rsidRPr="001D0904">
        <w:rPr>
          <w:rFonts w:ascii="Garamond" w:hAnsi="Garamond" w:cstheme="majorBidi"/>
          <w:sz w:val="24"/>
          <w:szCs w:val="24"/>
        </w:rPr>
        <w:t xml:space="preserve"> pada </w:t>
      </w:r>
      <w:proofErr w:type="spellStart"/>
      <w:r w:rsidR="00830973" w:rsidRPr="001D0904">
        <w:rPr>
          <w:rFonts w:ascii="Garamond" w:hAnsi="Garamond" w:cstheme="majorBidi"/>
          <w:sz w:val="24"/>
          <w:szCs w:val="24"/>
        </w:rPr>
        <w:t>bagaimana</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toleransi</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umat</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beragama</w:t>
      </w:r>
      <w:proofErr w:type="spellEnd"/>
      <w:r w:rsidR="00830973" w:rsidRPr="001D0904">
        <w:rPr>
          <w:rFonts w:ascii="Garamond" w:hAnsi="Garamond" w:cstheme="majorBidi"/>
          <w:sz w:val="24"/>
          <w:szCs w:val="24"/>
        </w:rPr>
        <w:t xml:space="preserve"> di </w:t>
      </w:r>
      <w:proofErr w:type="spellStart"/>
      <w:r w:rsidR="00830973" w:rsidRPr="001D0904">
        <w:rPr>
          <w:rFonts w:ascii="Garamond" w:hAnsi="Garamond" w:cstheme="majorBidi"/>
          <w:sz w:val="24"/>
          <w:szCs w:val="24"/>
        </w:rPr>
        <w:t>Peunayong</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terutama</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masyarakat</w:t>
      </w:r>
      <w:proofErr w:type="spellEnd"/>
      <w:r w:rsidR="00830973" w:rsidRPr="001D0904">
        <w:rPr>
          <w:rFonts w:ascii="Garamond" w:hAnsi="Garamond" w:cstheme="majorBidi"/>
          <w:sz w:val="24"/>
          <w:szCs w:val="24"/>
        </w:rPr>
        <w:t xml:space="preserve"> yang </w:t>
      </w:r>
      <w:proofErr w:type="spellStart"/>
      <w:r w:rsidR="00830973" w:rsidRPr="001D0904">
        <w:rPr>
          <w:rFonts w:ascii="Garamond" w:hAnsi="Garamond" w:cstheme="majorBidi"/>
          <w:sz w:val="24"/>
          <w:szCs w:val="24"/>
        </w:rPr>
        <w:t>berbeda</w:t>
      </w:r>
      <w:proofErr w:type="spellEnd"/>
      <w:r w:rsidR="00830973" w:rsidRPr="001D0904">
        <w:rPr>
          <w:rFonts w:ascii="Garamond" w:hAnsi="Garamond" w:cstheme="majorBidi"/>
          <w:sz w:val="24"/>
          <w:szCs w:val="24"/>
        </w:rPr>
        <w:t xml:space="preserve"> </w:t>
      </w:r>
      <w:proofErr w:type="spellStart"/>
      <w:r w:rsidR="00830973" w:rsidRPr="001D0904">
        <w:rPr>
          <w:rFonts w:ascii="Garamond" w:hAnsi="Garamond" w:cstheme="majorBidi"/>
          <w:sz w:val="24"/>
          <w:szCs w:val="24"/>
        </w:rPr>
        <w:t>agamanya</w:t>
      </w:r>
      <w:proofErr w:type="spellEnd"/>
      <w:r w:rsidR="00830973" w:rsidRPr="001D0904">
        <w:rPr>
          <w:rFonts w:ascii="Garamond" w:hAnsi="Garamond" w:cstheme="majorBidi"/>
          <w:sz w:val="24"/>
          <w:szCs w:val="24"/>
        </w:rPr>
        <w:t>.</w:t>
      </w:r>
      <w:bookmarkStart w:id="0" w:name="_Hlk183789272"/>
      <w:r w:rsidR="006F459E">
        <w:rPr>
          <w:rFonts w:ascii="Times New Roman" w:hAnsi="Times New Roman" w:cs="Times New Roman"/>
          <w:sz w:val="24"/>
          <w:szCs w:val="24"/>
        </w:rPr>
        <w:t xml:space="preserve"> </w:t>
      </w:r>
      <w:bookmarkEnd w:id="0"/>
    </w:p>
    <w:p w14:paraId="7BF2AF95" w14:textId="77777777" w:rsidR="006F459E" w:rsidRPr="006F459E" w:rsidRDefault="006F459E" w:rsidP="008456E3">
      <w:pPr>
        <w:spacing w:line="360" w:lineRule="auto"/>
        <w:jc w:val="both"/>
        <w:rPr>
          <w:rFonts w:ascii="Times New Roman" w:hAnsi="Times New Roman" w:cs="Times New Roman"/>
          <w:sz w:val="24"/>
          <w:szCs w:val="24"/>
          <w:lang w:val="id-ID"/>
        </w:rPr>
      </w:pPr>
    </w:p>
    <w:p w14:paraId="074DD973" w14:textId="3C6BEBFB" w:rsidR="00611268" w:rsidRPr="001D0904" w:rsidRDefault="00611268" w:rsidP="008456E3">
      <w:pPr>
        <w:spacing w:line="360" w:lineRule="auto"/>
        <w:jc w:val="both"/>
        <w:rPr>
          <w:rFonts w:ascii="Garamond" w:hAnsi="Garamond" w:cstheme="majorBidi"/>
          <w:sz w:val="24"/>
          <w:szCs w:val="24"/>
        </w:rPr>
      </w:pPr>
      <w:r w:rsidRPr="001D0904">
        <w:rPr>
          <w:rFonts w:ascii="Garamond" w:hAnsi="Garamond" w:cstheme="majorBidi"/>
          <w:b/>
          <w:bCs/>
          <w:sz w:val="24"/>
          <w:szCs w:val="24"/>
          <w:lang w:val="en-US"/>
        </w:rPr>
        <w:t xml:space="preserve">METODE PENELITIAN </w:t>
      </w:r>
    </w:p>
    <w:p w14:paraId="2EF74767" w14:textId="3C7B574B" w:rsidR="00611268" w:rsidRPr="001D0904" w:rsidRDefault="00611268" w:rsidP="008456E3">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rPr>
        <w:t>Penelitian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menggunakan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pendekatan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kualitatif</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metode</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fenomenologi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Pendekatan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fenomenologi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bertujuan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pengalaman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subjektif</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makna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diberikan</w:t>
      </w:r>
      <w:proofErr w:type="spellEnd"/>
      <w:r w:rsidRPr="001D0904">
        <w:rPr>
          <w:rFonts w:ascii="Garamond" w:hAnsi="Garamond" w:cstheme="majorBidi"/>
          <w:sz w:val="24"/>
          <w:szCs w:val="24"/>
        </w:rPr>
        <w:t xml:space="preserve"> oleh </w:t>
      </w:r>
      <w:proofErr w:type="spellStart"/>
      <w:r w:rsidRPr="001D0904">
        <w:rPr>
          <w:rFonts w:ascii="Garamond" w:hAnsi="Garamond" w:cstheme="majorBidi"/>
          <w:sz w:val="24"/>
          <w:szCs w:val="24"/>
        </w:rPr>
        <w:t>individu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terhadap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fenomena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tertentu</w:t>
      </w:r>
      <w:proofErr w:type="spellEnd"/>
      <w:r w:rsidRPr="001D0904">
        <w:rPr>
          <w:rFonts w:ascii="Garamond" w:hAnsi="Garamond" w:cstheme="majorBidi"/>
          <w:sz w:val="24"/>
          <w:szCs w:val="24"/>
        </w:rPr>
        <w:t xml:space="preserve"> </w:t>
      </w:r>
      <w:r w:rsidRPr="001D0904">
        <w:rPr>
          <w:rStyle w:val="FootnoteReference"/>
          <w:rFonts w:ascii="Garamond" w:hAnsi="Garamond" w:cstheme="majorBidi"/>
          <w:sz w:val="24"/>
          <w:szCs w:val="24"/>
        </w:rPr>
        <w:footnoteReference w:id="5"/>
      </w:r>
      <w:r w:rsidR="00AC6A48" w:rsidRPr="001D0904">
        <w:rPr>
          <w:rFonts w:ascii="Garamond" w:hAnsi="Garamond" w:cstheme="majorBidi"/>
          <w:sz w:val="24"/>
          <w:szCs w:val="24"/>
        </w:rPr>
        <w:t xml:space="preserve"> </w:t>
      </w:r>
      <w:proofErr w:type="spellStart"/>
      <w:r w:rsidRPr="001D0904">
        <w:rPr>
          <w:rFonts w:ascii="Garamond" w:hAnsi="Garamond" w:cstheme="majorBidi"/>
          <w:sz w:val="24"/>
          <w:szCs w:val="24"/>
        </w:rPr>
        <w:t>Penelitian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berupaya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menggali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pengalaman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mendalam</w:t>
      </w:r>
      <w:proofErr w:type="spellEnd"/>
      <w:r w:rsidRPr="001D0904">
        <w:rPr>
          <w:rFonts w:ascii="Garamond" w:hAnsi="Garamond" w:cstheme="majorBidi"/>
          <w:sz w:val="24"/>
          <w:szCs w:val="24"/>
        </w:rPr>
        <w:t xml:space="preserve"> para </w:t>
      </w:r>
      <w:proofErr w:type="spellStart"/>
      <w:r w:rsidRPr="001D0904">
        <w:rPr>
          <w:rFonts w:ascii="Garamond" w:hAnsi="Garamond" w:cstheme="majorBidi"/>
          <w:sz w:val="24"/>
          <w:szCs w:val="24"/>
        </w:rPr>
        <w:t>partisipan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perspektif</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mereka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terkait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kawasan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Kota Banda Aceh "</w:t>
      </w:r>
    </w:p>
    <w:p w14:paraId="44A8A3DD" w14:textId="77777777" w:rsidR="00CF21A4" w:rsidRPr="001D0904" w:rsidRDefault="00CF21A4" w:rsidP="008456E3">
      <w:pPr>
        <w:spacing w:line="360" w:lineRule="auto"/>
        <w:ind w:firstLine="720"/>
        <w:jc w:val="both"/>
        <w:rPr>
          <w:rFonts w:ascii="Garamond" w:hAnsi="Garamond" w:cstheme="majorBidi"/>
          <w:sz w:val="24"/>
          <w:szCs w:val="24"/>
        </w:rPr>
      </w:pPr>
    </w:p>
    <w:p w14:paraId="03FD9AE8" w14:textId="00A75868" w:rsidR="00611268" w:rsidRPr="001D0904" w:rsidRDefault="00611268"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HASIL PENELITIAN</w:t>
      </w:r>
    </w:p>
    <w:p w14:paraId="679C8101" w14:textId="0C2379F1" w:rsidR="008A17DE" w:rsidRPr="001D0904" w:rsidRDefault="004531E7" w:rsidP="008456E3">
      <w:pPr>
        <w:pStyle w:val="ListParagraph"/>
        <w:numPr>
          <w:ilvl w:val="0"/>
          <w:numId w:val="2"/>
        </w:numPr>
        <w:spacing w:line="360" w:lineRule="auto"/>
        <w:jc w:val="both"/>
        <w:rPr>
          <w:rFonts w:ascii="Garamond" w:hAnsi="Garamond" w:cstheme="majorBidi"/>
          <w:b/>
          <w:bCs/>
          <w:sz w:val="24"/>
          <w:szCs w:val="24"/>
          <w:lang w:val="en-US"/>
        </w:rPr>
      </w:pPr>
      <w:r w:rsidRPr="001D0904">
        <w:rPr>
          <w:rFonts w:ascii="Garamond" w:hAnsi="Garamond" w:cstheme="majorBidi"/>
          <w:b/>
          <w:bCs/>
          <w:sz w:val="24"/>
          <w:szCs w:val="24"/>
          <w:lang w:val="en-US"/>
        </w:rPr>
        <w:t>KE</w:t>
      </w:r>
      <w:r w:rsidR="00E05257" w:rsidRPr="001D0904">
        <w:rPr>
          <w:rFonts w:ascii="Garamond" w:hAnsi="Garamond" w:cstheme="majorBidi"/>
          <w:b/>
          <w:bCs/>
          <w:sz w:val="24"/>
          <w:szCs w:val="24"/>
          <w:lang w:val="en-US"/>
        </w:rPr>
        <w:t xml:space="preserve">BERAGAMAN </w:t>
      </w:r>
      <w:r w:rsidRPr="001D0904">
        <w:rPr>
          <w:rFonts w:ascii="Garamond" w:hAnsi="Garamond" w:cstheme="majorBidi"/>
          <w:b/>
          <w:bCs/>
          <w:sz w:val="24"/>
          <w:szCs w:val="24"/>
          <w:lang w:val="en-US"/>
        </w:rPr>
        <w:t>AGAM</w:t>
      </w:r>
      <w:r w:rsidR="00E05257" w:rsidRPr="001D0904">
        <w:rPr>
          <w:rFonts w:ascii="Garamond" w:hAnsi="Garamond" w:cstheme="majorBidi"/>
          <w:b/>
          <w:bCs/>
          <w:sz w:val="24"/>
          <w:szCs w:val="24"/>
          <w:lang w:val="en-US"/>
        </w:rPr>
        <w:t>A</w:t>
      </w:r>
    </w:p>
    <w:p w14:paraId="574BC212" w14:textId="77777777" w:rsidR="00332B82" w:rsidRPr="001D0904" w:rsidRDefault="004531E7"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lang w:val="en-US"/>
        </w:rPr>
        <w:t>A</w:t>
      </w:r>
      <w:proofErr w:type="spellStart"/>
      <w:r w:rsidRPr="001D0904">
        <w:rPr>
          <w:rFonts w:ascii="Garamond" w:hAnsi="Garamond" w:cstheme="majorBidi"/>
          <w:sz w:val="24"/>
          <w:szCs w:val="24"/>
        </w:rPr>
        <w:t>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salah </w:t>
      </w:r>
      <w:proofErr w:type="spellStart"/>
      <w:r w:rsidRPr="001D0904">
        <w:rPr>
          <w:rFonts w:ascii="Garamond" w:hAnsi="Garamond" w:cstheme="majorBidi"/>
          <w:sz w:val="24"/>
          <w:szCs w:val="24"/>
        </w:rPr>
        <w:t>satu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aspek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penting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kehidupan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keyakinan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nilai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perilaku</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berlandaskan</w:t>
      </w:r>
      <w:proofErr w:type="spellEnd"/>
      <w:r w:rsidRPr="001D0904">
        <w:rPr>
          <w:rFonts w:ascii="Garamond" w:hAnsi="Garamond" w:cstheme="majorBidi"/>
          <w:sz w:val="24"/>
          <w:szCs w:val="24"/>
        </w:rPr>
        <w:t xml:space="preserve"> pada </w:t>
      </w:r>
      <w:proofErr w:type="spellStart"/>
      <w:r w:rsidRPr="001D0904">
        <w:rPr>
          <w:rFonts w:ascii="Garamond" w:hAnsi="Garamond" w:cstheme="majorBidi"/>
          <w:sz w:val="24"/>
          <w:szCs w:val="24"/>
        </w:rPr>
        <w:t>ajaran</w:t>
      </w:r>
      <w:proofErr w:type="spellEnd"/>
      <w:r w:rsidRPr="001D0904">
        <w:rPr>
          <w:rFonts w:ascii="Garamond" w:hAnsi="Garamond" w:cstheme="majorBidi"/>
          <w:sz w:val="24"/>
          <w:szCs w:val="24"/>
        </w:rPr>
        <w:t xml:space="preserve"> spiritual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religius</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identitas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pribadi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tetapi</w:t>
      </w:r>
      <w:proofErr w:type="spellEnd"/>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berperan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menciptakan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harmoni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w:t>
      </w:r>
    </w:p>
    <w:p w14:paraId="22E8A384" w14:textId="24466A46" w:rsidR="00332B82" w:rsidRPr="001D0904" w:rsidRDefault="00332B82" w:rsidP="008456E3">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rPr>
        <w:t>Menurut</w:t>
      </w:r>
      <w:proofErr w:type="spellEnd"/>
      <w:r w:rsidRPr="001D0904">
        <w:rPr>
          <w:rFonts w:ascii="Garamond" w:hAnsi="Garamond" w:cstheme="majorBidi"/>
          <w:sz w:val="24"/>
          <w:szCs w:val="24"/>
        </w:rPr>
        <w:t> </w:t>
      </w:r>
      <w:hyperlink r:id="rId9" w:tooltip="Kamus Besar Bahasa Indonesia" w:history="1">
        <w:r w:rsidRPr="001D0904">
          <w:rPr>
            <w:rStyle w:val="Hyperlink"/>
            <w:rFonts w:ascii="Garamond" w:hAnsi="Garamond" w:cstheme="majorBidi"/>
            <w:i/>
            <w:iCs/>
            <w:color w:val="auto"/>
            <w:sz w:val="24"/>
            <w:szCs w:val="24"/>
            <w:u w:val="none"/>
          </w:rPr>
          <w:t>KBBI</w:t>
        </w:r>
      </w:hyperlink>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pengatur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sistem</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mengatur</w:t>
      </w:r>
      <w:proofErr w:type="spellEnd"/>
      <w:r w:rsidRPr="001D0904">
        <w:rPr>
          <w:rFonts w:ascii="Garamond" w:hAnsi="Garamond" w:cstheme="majorBidi"/>
          <w:sz w:val="24"/>
          <w:szCs w:val="24"/>
        </w:rPr>
        <w:t xml:space="preserve"> tata </w:t>
      </w:r>
      <w:proofErr w:type="spellStart"/>
      <w:r w:rsidRPr="001D0904">
        <w:rPr>
          <w:rFonts w:ascii="Garamond" w:hAnsi="Garamond" w:cstheme="majorBidi"/>
          <w:sz w:val="24"/>
          <w:szCs w:val="24"/>
        </w:rPr>
        <w:t>keimanan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kepercayaan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keyakinan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pengabdian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kepada</w:t>
      </w:r>
      <w:proofErr w:type="spellEnd"/>
      <w:r w:rsidRPr="001D0904">
        <w:rPr>
          <w:rFonts w:ascii="Garamond" w:hAnsi="Garamond" w:cstheme="majorBidi"/>
          <w:sz w:val="24"/>
          <w:szCs w:val="24"/>
        </w:rPr>
        <w:t xml:space="preserve"> Sang </w:t>
      </w:r>
      <w:proofErr w:type="spellStart"/>
      <w:r w:rsidRPr="001D0904">
        <w:rPr>
          <w:rFonts w:ascii="Garamond" w:hAnsi="Garamond" w:cstheme="majorBidi"/>
          <w:sz w:val="24"/>
          <w:szCs w:val="24"/>
        </w:rPr>
        <w:t>Pencipta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Mahakuasa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serta</w:t>
      </w:r>
      <w:proofErr w:type="spellEnd"/>
      <w:r w:rsidRPr="001D0904">
        <w:rPr>
          <w:rFonts w:ascii="Garamond" w:hAnsi="Garamond" w:cstheme="majorBidi"/>
          <w:sz w:val="24"/>
          <w:szCs w:val="24"/>
        </w:rPr>
        <w:t xml:space="preserve"> tata </w:t>
      </w:r>
      <w:proofErr w:type="spellStart"/>
      <w:r w:rsidRPr="001D0904">
        <w:rPr>
          <w:rFonts w:ascii="Garamond" w:hAnsi="Garamond" w:cstheme="majorBidi"/>
          <w:sz w:val="24"/>
          <w:szCs w:val="24"/>
        </w:rPr>
        <w:t>kaidah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pergaulan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lingkungannya</w:t>
      </w:r>
      <w:proofErr w:type="spellEnd"/>
      <w:r w:rsidRPr="001D0904">
        <w:rPr>
          <w:rFonts w:ascii="Garamond" w:hAnsi="Garamond" w:cstheme="majorBidi"/>
          <w:sz w:val="24"/>
          <w:szCs w:val="24"/>
        </w:rPr>
        <w:t>.</w:t>
      </w:r>
      <w:r w:rsidR="00E164CC" w:rsidRPr="001D0904">
        <w:rPr>
          <w:rStyle w:val="FootnoteReference"/>
          <w:rFonts w:ascii="Garamond" w:hAnsi="Garamond" w:cstheme="majorBidi"/>
          <w:sz w:val="24"/>
          <w:szCs w:val="24"/>
        </w:rPr>
        <w:footnoteReference w:id="6"/>
      </w:r>
      <w:r w:rsidRPr="001D0904">
        <w:rPr>
          <w:rFonts w:ascii="Garamond" w:hAnsi="Garamond" w:cstheme="majorBidi"/>
          <w:sz w:val="24"/>
          <w:szCs w:val="24"/>
        </w:rPr>
        <w:t xml:space="preserve">Kata </w:t>
      </w:r>
      <w:r w:rsidRPr="001D0904">
        <w:rPr>
          <w:rFonts w:ascii="Garamond" w:hAnsi="Garamond" w:cstheme="majorBidi"/>
          <w:i/>
          <w:iCs/>
          <w:sz w:val="24"/>
          <w:szCs w:val="24"/>
        </w:rPr>
        <w:t>agama</w:t>
      </w:r>
      <w:r w:rsidRPr="001D0904">
        <w:rPr>
          <w:rFonts w:ascii="Garamond" w:hAnsi="Garamond" w:cstheme="majorBidi"/>
          <w:sz w:val="24"/>
          <w:szCs w:val="24"/>
        </w:rPr>
        <w:t xml:space="preserve"> </w:t>
      </w:r>
      <w:proofErr w:type="spellStart"/>
      <w:r w:rsidRPr="001D0904">
        <w:rPr>
          <w:rFonts w:ascii="Garamond" w:hAnsi="Garamond" w:cstheme="majorBidi"/>
          <w:sz w:val="24"/>
          <w:szCs w:val="24"/>
        </w:rPr>
        <w:t>berasal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w:t>
      </w:r>
      <w:proofErr w:type="spellStart"/>
      <w:r>
        <w:fldChar w:fldCharType="begin"/>
      </w:r>
      <w:r>
        <w:instrText>HYPERLINK "https://id.wikipedia.org/wiki/Bahasa_Sanskerta" \o "Bahasa Sanskerta"</w:instrText>
      </w:r>
      <w:r>
        <w:fldChar w:fldCharType="separate"/>
      </w:r>
      <w:r w:rsidRPr="001D0904">
        <w:rPr>
          <w:rStyle w:val="Hyperlink"/>
          <w:rFonts w:ascii="Garamond" w:hAnsi="Garamond" w:cstheme="majorBidi"/>
          <w:color w:val="auto"/>
          <w:sz w:val="24"/>
          <w:szCs w:val="24"/>
          <w:u w:val="none"/>
        </w:rPr>
        <w:t>bahasa</w:t>
      </w:r>
      <w:proofErr w:type="spellEnd"/>
      <w:r w:rsidRPr="001D0904">
        <w:rPr>
          <w:rStyle w:val="Hyperlink"/>
          <w:rFonts w:ascii="Garamond" w:hAnsi="Garamond" w:cstheme="majorBidi"/>
          <w:color w:val="auto"/>
          <w:sz w:val="24"/>
          <w:szCs w:val="24"/>
          <w:u w:val="none"/>
        </w:rPr>
        <w:t xml:space="preserve"> </w:t>
      </w:r>
      <w:proofErr w:type="spellStart"/>
      <w:r w:rsidRPr="001D0904">
        <w:rPr>
          <w:rStyle w:val="Hyperlink"/>
          <w:rFonts w:ascii="Garamond" w:hAnsi="Garamond" w:cstheme="majorBidi"/>
          <w:color w:val="auto"/>
          <w:sz w:val="24"/>
          <w:szCs w:val="24"/>
          <w:u w:val="none"/>
        </w:rPr>
        <w:t>Sanskerta</w:t>
      </w:r>
      <w:proofErr w:type="spellEnd"/>
      <w:r>
        <w:rPr>
          <w:rStyle w:val="Hyperlink"/>
          <w:rFonts w:ascii="Garamond" w:hAnsi="Garamond" w:cstheme="majorBidi"/>
          <w:color w:val="auto"/>
          <w:sz w:val="24"/>
          <w:szCs w:val="24"/>
          <w:u w:val="none"/>
        </w:rPr>
        <w:fldChar w:fldCharType="end"/>
      </w:r>
      <w:r w:rsidRPr="001D0904">
        <w:rPr>
          <w:rFonts w:ascii="Garamond" w:hAnsi="Garamond" w:cstheme="majorBidi"/>
          <w:sz w:val="24"/>
          <w:szCs w:val="24"/>
        </w:rPr>
        <w:t>, </w:t>
      </w:r>
      <w:r w:rsidR="00096574" w:rsidRPr="001D0904">
        <w:rPr>
          <w:rFonts w:ascii="Garamond" w:hAnsi="Garamond" w:cstheme="majorBidi"/>
          <w:sz w:val="24"/>
          <w:szCs w:val="24"/>
        </w:rPr>
        <w:t>“</w:t>
      </w:r>
      <w:proofErr w:type="spellStart"/>
      <w:r w:rsidRPr="001D0904">
        <w:rPr>
          <w:rFonts w:ascii="Garamond" w:hAnsi="Garamond" w:cstheme="majorBidi"/>
          <w:i/>
          <w:iCs/>
          <w:sz w:val="24"/>
          <w:szCs w:val="24"/>
        </w:rPr>
        <w:t>āgama</w:t>
      </w:r>
      <w:proofErr w:type="spellEnd"/>
      <w:r w:rsidRPr="001D0904">
        <w:rPr>
          <w:rFonts w:ascii="Garamond" w:hAnsi="Garamond" w:cstheme="majorBidi"/>
          <w:i/>
          <w:iCs/>
          <w:sz w:val="24"/>
          <w:szCs w:val="24"/>
        </w:rPr>
        <w:t> (</w:t>
      </w:r>
      <w:r w:rsidRPr="006C1E99">
        <w:rPr>
          <w:rFonts w:ascii="Garamond" w:hAnsi="Garamond" w:cs="Nirmala UI"/>
          <w:b/>
          <w:bCs/>
          <w:i/>
          <w:iCs/>
          <w:sz w:val="24"/>
          <w:szCs w:val="24"/>
          <w:cs/>
          <w:lang w:bidi="hi-IN"/>
        </w:rPr>
        <w:t>आगम</w:t>
      </w:r>
      <w:r w:rsidRPr="001D0904">
        <w:rPr>
          <w:rFonts w:ascii="Garamond" w:hAnsi="Garamond" w:cstheme="majorBidi"/>
          <w:i/>
          <w:iCs/>
          <w:sz w:val="24"/>
          <w:szCs w:val="24"/>
          <w:cs/>
          <w:lang w:bidi="hi-IN"/>
        </w:rPr>
        <w:t>)</w:t>
      </w:r>
      <w:r w:rsidR="00096574" w:rsidRPr="001D0904">
        <w:rPr>
          <w:rFonts w:ascii="Garamond" w:hAnsi="Garamond" w:cstheme="majorBidi"/>
          <w:i/>
          <w:iCs/>
          <w:sz w:val="24"/>
          <w:szCs w:val="24"/>
          <w:cs/>
          <w:lang w:bidi="hi-IN"/>
        </w:rPr>
        <w:t>”</w:t>
      </w:r>
      <w:r w:rsidRPr="001D0904">
        <w:rPr>
          <w:rFonts w:ascii="Garamond" w:hAnsi="Garamond" w:cstheme="majorBidi"/>
          <w:sz w:val="24"/>
          <w:szCs w:val="24"/>
          <w:cs/>
          <w:lang w:bidi="hi-IN"/>
        </w:rPr>
        <w:t xml:space="preserve"> </w:t>
      </w:r>
      <w:r w:rsidRPr="001D0904">
        <w:rPr>
          <w:rFonts w:ascii="Garamond" w:hAnsi="Garamond" w:cstheme="majorBidi"/>
          <w:sz w:val="24"/>
          <w:szCs w:val="24"/>
        </w:rPr>
        <w:t xml:space="preserve">yang </w:t>
      </w:r>
      <w:proofErr w:type="spellStart"/>
      <w:r w:rsidRPr="001D0904">
        <w:rPr>
          <w:rFonts w:ascii="Garamond" w:hAnsi="Garamond" w:cstheme="majorBidi"/>
          <w:sz w:val="24"/>
          <w:szCs w:val="24"/>
        </w:rPr>
        <w:t>berarti</w:t>
      </w:r>
      <w:proofErr w:type="spellEnd"/>
      <w:r w:rsidRPr="001D0904">
        <w:rPr>
          <w:rFonts w:ascii="Garamond" w:hAnsi="Garamond" w:cstheme="majorBidi"/>
          <w:sz w:val="24"/>
          <w:szCs w:val="24"/>
        </w:rPr>
        <w:t xml:space="preserve"> </w:t>
      </w:r>
      <w:proofErr w:type="spellStart"/>
      <w:r w:rsidR="00096574" w:rsidRPr="001D0904">
        <w:rPr>
          <w:rFonts w:ascii="Garamond" w:hAnsi="Garamond" w:cstheme="majorBidi"/>
          <w:sz w:val="24"/>
          <w:szCs w:val="24"/>
        </w:rPr>
        <w:t>cara</w:t>
      </w:r>
      <w:proofErr w:type="spellEnd"/>
      <w:r w:rsidR="00096574" w:rsidRPr="001D0904">
        <w:rPr>
          <w:rFonts w:ascii="Garamond" w:hAnsi="Garamond" w:cstheme="majorBidi"/>
          <w:sz w:val="24"/>
          <w:szCs w:val="24"/>
        </w:rPr>
        <w:t> </w:t>
      </w:r>
      <w:proofErr w:type="spellStart"/>
      <w:r w:rsidR="00096574">
        <w:fldChar w:fldCharType="begin"/>
      </w:r>
      <w:r w:rsidR="00096574">
        <w:instrText>HYPERLINK "https://id.wikipedia.org/wiki/Hidup" \o "Hidup"</w:instrText>
      </w:r>
      <w:r w:rsidR="00096574">
        <w:fldChar w:fldCharType="separate"/>
      </w:r>
      <w:r w:rsidR="00096574" w:rsidRPr="001D0904">
        <w:rPr>
          <w:rStyle w:val="Hyperlink"/>
          <w:rFonts w:ascii="Garamond" w:hAnsi="Garamond" w:cstheme="majorBidi"/>
          <w:color w:val="auto"/>
          <w:sz w:val="24"/>
          <w:szCs w:val="24"/>
          <w:u w:val="none"/>
        </w:rPr>
        <w:t>hidup</w:t>
      </w:r>
      <w:proofErr w:type="spellEnd"/>
      <w:r w:rsidR="00096574">
        <w:rPr>
          <w:rStyle w:val="Hyperlink"/>
          <w:rFonts w:ascii="Garamond" w:hAnsi="Garamond" w:cstheme="majorBidi"/>
          <w:color w:val="auto"/>
          <w:sz w:val="24"/>
          <w:szCs w:val="24"/>
          <w:u w:val="none"/>
        </w:rPr>
        <w:fldChar w:fldCharType="end"/>
      </w:r>
      <w:r w:rsidRPr="001D0904">
        <w:rPr>
          <w:rFonts w:ascii="Garamond" w:hAnsi="Garamond" w:cstheme="majorBidi"/>
          <w:sz w:val="24"/>
          <w:szCs w:val="24"/>
        </w:rPr>
        <w:t>.</w:t>
      </w:r>
      <w:r w:rsidRPr="001D0904">
        <w:rPr>
          <w:rStyle w:val="FootnoteReference"/>
          <w:rFonts w:ascii="Garamond" w:hAnsi="Garamond" w:cstheme="majorBidi"/>
          <w:sz w:val="24"/>
          <w:szCs w:val="24"/>
        </w:rPr>
        <w:footnoteReference w:id="7"/>
      </w:r>
      <w:r w:rsidRPr="001D0904">
        <w:rPr>
          <w:rFonts w:ascii="Garamond" w:hAnsi="Garamond" w:cstheme="majorBidi"/>
          <w:sz w:val="24"/>
          <w:szCs w:val="24"/>
        </w:rPr>
        <w:t xml:space="preserve"> Istilah agama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makna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berbeda-beda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tergantung</w:t>
      </w:r>
      <w:proofErr w:type="spellEnd"/>
      <w:r w:rsidRPr="001D0904">
        <w:rPr>
          <w:rFonts w:ascii="Garamond" w:hAnsi="Garamond" w:cstheme="majorBidi"/>
          <w:sz w:val="24"/>
          <w:szCs w:val="24"/>
        </w:rPr>
        <w:t xml:space="preserve"> pada </w:t>
      </w:r>
      <w:proofErr w:type="spellStart"/>
      <w:r w:rsidRPr="001D0904">
        <w:rPr>
          <w:rFonts w:ascii="Garamond" w:hAnsi="Garamond" w:cstheme="majorBidi"/>
          <w:sz w:val="24"/>
          <w:szCs w:val="24"/>
        </w:rPr>
        <w:t>sudut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pandang</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konteksnya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Beberapa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pengertian</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istilah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antara</w:t>
      </w:r>
      <w:proofErr w:type="spellEnd"/>
      <w:r w:rsidRPr="001D0904">
        <w:rPr>
          <w:rFonts w:ascii="Garamond" w:hAnsi="Garamond" w:cstheme="majorBidi"/>
          <w:sz w:val="24"/>
          <w:szCs w:val="24"/>
        </w:rPr>
        <w:t xml:space="preserve"> lai</w:t>
      </w:r>
      <w:r w:rsidR="008018C5" w:rsidRPr="001D0904">
        <w:rPr>
          <w:rFonts w:ascii="Garamond" w:hAnsi="Garamond" w:cstheme="majorBidi"/>
          <w:sz w:val="24"/>
          <w:szCs w:val="24"/>
        </w:rPr>
        <w:t>n</w:t>
      </w:r>
      <w:r w:rsidR="00096574" w:rsidRPr="001D0904">
        <w:rPr>
          <w:rFonts w:ascii="Garamond" w:hAnsi="Garamond" w:cstheme="majorBidi"/>
          <w:sz w:val="24"/>
          <w:szCs w:val="24"/>
        </w:rPr>
        <w:t>;</w:t>
      </w:r>
    </w:p>
    <w:p w14:paraId="2257B859" w14:textId="3CA47FCB" w:rsidR="00BE0EBA" w:rsidRPr="001D0904" w:rsidRDefault="00096574" w:rsidP="008456E3">
      <w:pPr>
        <w:pStyle w:val="ListParagraph"/>
        <w:numPr>
          <w:ilvl w:val="0"/>
          <w:numId w:val="3"/>
        </w:numPr>
        <w:spacing w:line="360" w:lineRule="auto"/>
        <w:jc w:val="both"/>
        <w:rPr>
          <w:rFonts w:ascii="Garamond" w:hAnsi="Garamond" w:cstheme="majorBidi"/>
          <w:sz w:val="24"/>
          <w:szCs w:val="24"/>
        </w:rPr>
      </w:pPr>
      <w:r w:rsidRPr="001D0904">
        <w:rPr>
          <w:rFonts w:ascii="Garamond" w:hAnsi="Garamond" w:cstheme="majorBidi"/>
          <w:sz w:val="24"/>
          <w:szCs w:val="24"/>
        </w:rPr>
        <w:lastRenderedPageBreak/>
        <w:t xml:space="preserve">Agama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Sistem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Kepercayaan</w:t>
      </w:r>
      <w:proofErr w:type="spellEnd"/>
      <w:r w:rsidRPr="001D0904">
        <w:rPr>
          <w:rFonts w:ascii="Garamond" w:hAnsi="Garamond" w:cstheme="majorBidi"/>
          <w:sz w:val="24"/>
          <w:szCs w:val="24"/>
        </w:rPr>
        <w:t xml:space="preserve"> </w:t>
      </w:r>
    </w:p>
    <w:p w14:paraId="2F355BEE" w14:textId="45805952" w:rsidR="00096574" w:rsidRPr="001D0904" w:rsidRDefault="0009657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Agama </w:t>
      </w:r>
      <w:proofErr w:type="spellStart"/>
      <w:r w:rsidRPr="001D0904">
        <w:rPr>
          <w:rFonts w:ascii="Garamond" w:hAnsi="Garamond" w:cstheme="majorBidi"/>
          <w:sz w:val="24"/>
          <w:szCs w:val="24"/>
        </w:rPr>
        <w:t>dipahami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00392156" w:rsidRPr="001D0904">
        <w:rPr>
          <w:rFonts w:ascii="Garamond" w:hAnsi="Garamond" w:cstheme="majorBidi"/>
          <w:sz w:val="24"/>
          <w:szCs w:val="24"/>
        </w:rPr>
        <w:t>bentuk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sistem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kepercayaan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melibatkan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keyakinan</w:t>
      </w:r>
      <w:proofErr w:type="spellEnd"/>
      <w:r w:rsidRPr="001D0904">
        <w:rPr>
          <w:rFonts w:ascii="Garamond" w:hAnsi="Garamond" w:cstheme="majorBidi"/>
          <w:sz w:val="24"/>
          <w:szCs w:val="24"/>
        </w:rPr>
        <w:t xml:space="preserve"> pada </w:t>
      </w:r>
      <w:proofErr w:type="spellStart"/>
      <w:r w:rsidRPr="001D0904">
        <w:rPr>
          <w:rFonts w:ascii="Garamond" w:hAnsi="Garamond" w:cstheme="majorBidi"/>
          <w:sz w:val="24"/>
          <w:szCs w:val="24"/>
        </w:rPr>
        <w:t>kekuatan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lebih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tinggi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Tuhan. Agama </w:t>
      </w:r>
      <w:proofErr w:type="spellStart"/>
      <w:r w:rsidRPr="001D0904">
        <w:rPr>
          <w:rFonts w:ascii="Garamond" w:hAnsi="Garamond" w:cstheme="majorBidi"/>
          <w:sz w:val="24"/>
          <w:szCs w:val="24"/>
        </w:rPr>
        <w:t>memberikan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pedoman</w:t>
      </w:r>
      <w:proofErr w:type="spellEnd"/>
      <w:r w:rsidRPr="001D0904">
        <w:rPr>
          <w:rFonts w:ascii="Garamond" w:hAnsi="Garamond" w:cstheme="majorBidi"/>
          <w:sz w:val="24"/>
          <w:szCs w:val="24"/>
        </w:rPr>
        <w:t xml:space="preserve"> moral, </w:t>
      </w:r>
      <w:proofErr w:type="spellStart"/>
      <w:r w:rsidRPr="001D0904">
        <w:rPr>
          <w:rFonts w:ascii="Garamond" w:hAnsi="Garamond" w:cstheme="majorBidi"/>
          <w:sz w:val="24"/>
          <w:szCs w:val="24"/>
        </w:rPr>
        <w:t>etika</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aturan-aturan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harus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diikuti</w:t>
      </w:r>
      <w:proofErr w:type="spellEnd"/>
      <w:r w:rsidRPr="001D0904">
        <w:rPr>
          <w:rFonts w:ascii="Garamond" w:hAnsi="Garamond" w:cstheme="majorBidi"/>
          <w:sz w:val="24"/>
          <w:szCs w:val="24"/>
        </w:rPr>
        <w:t xml:space="preserve"> oleh para </w:t>
      </w:r>
      <w:proofErr w:type="spellStart"/>
      <w:r w:rsidRPr="001D0904">
        <w:rPr>
          <w:rFonts w:ascii="Garamond" w:hAnsi="Garamond" w:cstheme="majorBidi"/>
          <w:sz w:val="24"/>
          <w:szCs w:val="24"/>
        </w:rPr>
        <w:t>penganutnya</w:t>
      </w:r>
      <w:proofErr w:type="spellEnd"/>
      <w:r w:rsidRPr="001D0904">
        <w:rPr>
          <w:rFonts w:ascii="Garamond" w:hAnsi="Garamond" w:cstheme="majorBidi"/>
          <w:sz w:val="24"/>
          <w:szCs w:val="24"/>
        </w:rPr>
        <w:t>.</w:t>
      </w:r>
    </w:p>
    <w:p w14:paraId="04A97E45" w14:textId="36C78B5F" w:rsidR="00BE0EBA" w:rsidRPr="001D0904" w:rsidRDefault="00096574" w:rsidP="008456E3">
      <w:pPr>
        <w:pStyle w:val="ListParagraph"/>
        <w:numPr>
          <w:ilvl w:val="0"/>
          <w:numId w:val="3"/>
        </w:numPr>
        <w:spacing w:line="360" w:lineRule="auto"/>
        <w:jc w:val="both"/>
        <w:rPr>
          <w:rFonts w:ascii="Garamond" w:hAnsi="Garamond" w:cstheme="majorBidi"/>
          <w:sz w:val="24"/>
          <w:szCs w:val="24"/>
        </w:rPr>
      </w:pPr>
      <w:r w:rsidRPr="001D0904">
        <w:rPr>
          <w:rFonts w:ascii="Garamond" w:hAnsi="Garamond" w:cstheme="majorBidi"/>
          <w:sz w:val="24"/>
          <w:szCs w:val="24"/>
        </w:rPr>
        <w:t xml:space="preserve">Agama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Institusi</w:t>
      </w:r>
      <w:proofErr w:type="spellEnd"/>
    </w:p>
    <w:p w14:paraId="2D147A6D" w14:textId="1D9F55C1" w:rsidR="00096574" w:rsidRPr="001D0904" w:rsidRDefault="0009657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Agama juga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dipahami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institusi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struktur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organisasi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hierarki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tertentu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Institusi</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mengatur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kehidupan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menyediakan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tempat</w:t>
      </w:r>
      <w:proofErr w:type="spellEnd"/>
      <w:r w:rsidRPr="001D0904">
        <w:rPr>
          <w:rFonts w:ascii="Garamond" w:hAnsi="Garamond" w:cstheme="majorBidi"/>
          <w:sz w:val="24"/>
          <w:szCs w:val="24"/>
        </w:rPr>
        <w:t xml:space="preserve"> ibadah, dan </w:t>
      </w:r>
      <w:proofErr w:type="spellStart"/>
      <w:r w:rsidRPr="001D0904">
        <w:rPr>
          <w:rFonts w:ascii="Garamond" w:hAnsi="Garamond" w:cstheme="majorBidi"/>
          <w:sz w:val="24"/>
          <w:szCs w:val="24"/>
        </w:rPr>
        <w:t>mengelola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kegiatan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keagamaan</w:t>
      </w:r>
      <w:proofErr w:type="spellEnd"/>
      <w:r w:rsidRPr="001D0904">
        <w:rPr>
          <w:rFonts w:ascii="Garamond" w:hAnsi="Garamond" w:cstheme="majorBidi"/>
          <w:sz w:val="24"/>
          <w:szCs w:val="24"/>
        </w:rPr>
        <w:t>.</w:t>
      </w:r>
    </w:p>
    <w:p w14:paraId="23878BAD" w14:textId="203A8937" w:rsidR="00BE0EBA" w:rsidRPr="001D0904" w:rsidRDefault="00096574" w:rsidP="008456E3">
      <w:pPr>
        <w:pStyle w:val="ListParagraph"/>
        <w:numPr>
          <w:ilvl w:val="0"/>
          <w:numId w:val="3"/>
        </w:numPr>
        <w:spacing w:line="360" w:lineRule="auto"/>
        <w:jc w:val="both"/>
        <w:rPr>
          <w:rFonts w:ascii="Garamond" w:hAnsi="Garamond" w:cstheme="majorBidi"/>
          <w:sz w:val="24"/>
          <w:szCs w:val="24"/>
        </w:rPr>
      </w:pPr>
      <w:r w:rsidRPr="001D0904">
        <w:rPr>
          <w:rFonts w:ascii="Garamond" w:hAnsi="Garamond" w:cstheme="majorBidi"/>
          <w:sz w:val="24"/>
          <w:szCs w:val="24"/>
        </w:rPr>
        <w:t xml:space="preserve">Agama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Cara Hidup </w:t>
      </w:r>
    </w:p>
    <w:p w14:paraId="05A96D96" w14:textId="02E197C1" w:rsidR="00096574" w:rsidRPr="001D0904" w:rsidRDefault="0009657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Agama juga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dipahami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mengatur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Tuhan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kekuatan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lebih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tinggi</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memberikan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panduan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tentang</w:t>
      </w:r>
      <w:proofErr w:type="spellEnd"/>
      <w:r w:rsidRPr="001D0904">
        <w:rPr>
          <w:rFonts w:ascii="Garamond" w:hAnsi="Garamond" w:cstheme="majorBidi"/>
          <w:sz w:val="24"/>
          <w:szCs w:val="24"/>
        </w:rPr>
        <w:t xml:space="preserve"> tata </w:t>
      </w:r>
      <w:proofErr w:type="spellStart"/>
      <w:r w:rsidRPr="001D0904">
        <w:rPr>
          <w:rFonts w:ascii="Garamond" w:hAnsi="Garamond" w:cstheme="majorBidi"/>
          <w:sz w:val="24"/>
          <w:szCs w:val="24"/>
        </w:rPr>
        <w:t>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ritual, dan </w:t>
      </w:r>
      <w:proofErr w:type="spellStart"/>
      <w:r w:rsidRPr="001D0904">
        <w:rPr>
          <w:rFonts w:ascii="Garamond" w:hAnsi="Garamond" w:cstheme="majorBidi"/>
          <w:sz w:val="24"/>
          <w:szCs w:val="24"/>
        </w:rPr>
        <w:t>upacara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keagamaan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harus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diikuti</w:t>
      </w:r>
      <w:proofErr w:type="spellEnd"/>
      <w:r w:rsidRPr="001D0904">
        <w:rPr>
          <w:rFonts w:ascii="Garamond" w:hAnsi="Garamond" w:cstheme="majorBidi"/>
          <w:sz w:val="24"/>
          <w:szCs w:val="24"/>
        </w:rPr>
        <w:t xml:space="preserve"> oleh para </w:t>
      </w:r>
      <w:proofErr w:type="spellStart"/>
      <w:r w:rsidRPr="001D0904">
        <w:rPr>
          <w:rFonts w:ascii="Garamond" w:hAnsi="Garamond" w:cstheme="majorBidi"/>
          <w:sz w:val="24"/>
          <w:szCs w:val="24"/>
        </w:rPr>
        <w:t>penganutnya</w:t>
      </w:r>
      <w:proofErr w:type="spellEnd"/>
      <w:r w:rsidRPr="001D0904">
        <w:rPr>
          <w:rFonts w:ascii="Garamond" w:hAnsi="Garamond" w:cstheme="majorBidi"/>
          <w:sz w:val="24"/>
          <w:szCs w:val="24"/>
        </w:rPr>
        <w:t>.</w:t>
      </w:r>
    </w:p>
    <w:p w14:paraId="55E65541" w14:textId="4BAE4040" w:rsidR="00BE0EBA" w:rsidRPr="001D0904" w:rsidRDefault="00096574" w:rsidP="008456E3">
      <w:pPr>
        <w:pStyle w:val="ListParagraph"/>
        <w:numPr>
          <w:ilvl w:val="0"/>
          <w:numId w:val="3"/>
        </w:numPr>
        <w:spacing w:line="360" w:lineRule="auto"/>
        <w:jc w:val="both"/>
        <w:rPr>
          <w:rFonts w:ascii="Garamond" w:hAnsi="Garamond" w:cstheme="majorBidi"/>
          <w:sz w:val="24"/>
          <w:szCs w:val="24"/>
        </w:rPr>
      </w:pPr>
      <w:r w:rsidRPr="001D0904">
        <w:rPr>
          <w:rFonts w:ascii="Garamond" w:hAnsi="Garamond" w:cstheme="majorBidi"/>
          <w:sz w:val="24"/>
          <w:szCs w:val="24"/>
        </w:rPr>
        <w:t xml:space="preserve">Agama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Identitas</w:t>
      </w:r>
      <w:proofErr w:type="spellEnd"/>
    </w:p>
    <w:p w14:paraId="7B035B4D" w14:textId="227DF5D0" w:rsidR="00096574" w:rsidRPr="001D0904" w:rsidRDefault="0009657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Agama juga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identitas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seseorang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Identitas</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mencakup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keyakinan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praktik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keagamaan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nilai-nilai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dianut</w:t>
      </w:r>
      <w:proofErr w:type="spellEnd"/>
      <w:r w:rsidRPr="001D0904">
        <w:rPr>
          <w:rFonts w:ascii="Garamond" w:hAnsi="Garamond" w:cstheme="majorBidi"/>
          <w:sz w:val="24"/>
          <w:szCs w:val="24"/>
        </w:rPr>
        <w:t xml:space="preserve"> oleh </w:t>
      </w:r>
      <w:proofErr w:type="spellStart"/>
      <w:r w:rsidRPr="001D0904">
        <w:rPr>
          <w:rFonts w:ascii="Garamond" w:hAnsi="Garamond" w:cstheme="majorBidi"/>
          <w:sz w:val="24"/>
          <w:szCs w:val="24"/>
        </w:rPr>
        <w:t>individu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kelompok</w:t>
      </w:r>
      <w:proofErr w:type="spellEnd"/>
      <w:r w:rsidRPr="001D0904">
        <w:rPr>
          <w:rFonts w:ascii="Garamond" w:hAnsi="Garamond" w:cstheme="majorBidi"/>
          <w:sz w:val="24"/>
          <w:szCs w:val="24"/>
        </w:rPr>
        <w:t>.</w:t>
      </w:r>
      <w:r w:rsidRPr="001D0904">
        <w:rPr>
          <w:rStyle w:val="FootnoteReference"/>
          <w:rFonts w:ascii="Garamond" w:hAnsi="Garamond" w:cstheme="majorBidi"/>
          <w:sz w:val="24"/>
          <w:szCs w:val="24"/>
        </w:rPr>
        <w:footnoteReference w:id="8"/>
      </w:r>
    </w:p>
    <w:p w14:paraId="7F5421F5" w14:textId="77777777" w:rsidR="00596EF2" w:rsidRPr="001D0904" w:rsidRDefault="00596EF2" w:rsidP="008456E3">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lang w:val="en-US"/>
        </w:rPr>
        <w:t>Keberagaman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atau</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pluralisme</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berasal</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dari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bahasa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Inggris</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yaitu</w:t>
      </w:r>
      <w:proofErr w:type="spellEnd"/>
      <w:r w:rsidRPr="001D0904">
        <w:rPr>
          <w:rFonts w:ascii="Garamond" w:hAnsi="Garamond" w:cstheme="majorBidi"/>
          <w:sz w:val="24"/>
          <w:szCs w:val="24"/>
          <w:lang w:val="en-US"/>
        </w:rPr>
        <w:t xml:space="preserve"> </w:t>
      </w:r>
      <w:r w:rsidRPr="001D0904">
        <w:rPr>
          <w:rFonts w:ascii="Garamond" w:hAnsi="Garamond" w:cstheme="majorBidi"/>
          <w:i/>
          <w:iCs/>
          <w:sz w:val="24"/>
          <w:szCs w:val="24"/>
          <w:lang w:val="en-US"/>
        </w:rPr>
        <w:t>pluralism</w:t>
      </w:r>
      <w:r w:rsidRPr="001D0904">
        <w:rPr>
          <w:rFonts w:ascii="Garamond" w:hAnsi="Garamond" w:cstheme="majorBidi"/>
          <w:sz w:val="24"/>
          <w:szCs w:val="24"/>
          <w:lang w:val="en-US"/>
        </w:rPr>
        <w:t xml:space="preserve">, yang </w:t>
      </w:r>
      <w:proofErr w:type="spellStart"/>
      <w:r w:rsidRPr="001D0904">
        <w:rPr>
          <w:rFonts w:ascii="Garamond" w:hAnsi="Garamond" w:cstheme="majorBidi"/>
          <w:sz w:val="24"/>
          <w:szCs w:val="24"/>
          <w:lang w:val="en-US"/>
        </w:rPr>
        <w:t>terdiri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dari</w:t>
      </w:r>
      <w:proofErr w:type="spellEnd"/>
      <w:r w:rsidRPr="001D0904">
        <w:rPr>
          <w:rFonts w:ascii="Garamond" w:hAnsi="Garamond" w:cstheme="majorBidi"/>
          <w:sz w:val="24"/>
          <w:szCs w:val="24"/>
          <w:lang w:val="en-US"/>
        </w:rPr>
        <w:t xml:space="preserve"> dua kata </w:t>
      </w:r>
      <w:r w:rsidRPr="001D0904">
        <w:rPr>
          <w:rFonts w:ascii="Garamond" w:hAnsi="Garamond" w:cstheme="majorBidi"/>
          <w:i/>
          <w:iCs/>
          <w:sz w:val="24"/>
          <w:szCs w:val="24"/>
          <w:lang w:val="en-US"/>
        </w:rPr>
        <w:t>plural</w:t>
      </w:r>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beragam</w:t>
      </w:r>
      <w:proofErr w:type="spellEnd"/>
      <w:r w:rsidRPr="001D0904">
        <w:rPr>
          <w:rFonts w:ascii="Garamond" w:hAnsi="Garamond" w:cstheme="majorBidi"/>
          <w:sz w:val="24"/>
          <w:szCs w:val="24"/>
          <w:lang w:val="en-US"/>
        </w:rPr>
        <w:t xml:space="preserve">) dan </w:t>
      </w:r>
      <w:proofErr w:type="spellStart"/>
      <w:r w:rsidRPr="001D0904">
        <w:rPr>
          <w:rFonts w:ascii="Garamond" w:hAnsi="Garamond" w:cstheme="majorBidi"/>
          <w:i/>
          <w:iCs/>
          <w:sz w:val="24"/>
          <w:szCs w:val="24"/>
          <w:lang w:val="en-US"/>
        </w:rPr>
        <w:t>isme</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paham</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Definisi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dari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pluralisme</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sering</w:t>
      </w:r>
      <w:proofErr w:type="spellEnd"/>
      <w:r w:rsidRPr="001D0904">
        <w:rPr>
          <w:rFonts w:ascii="Garamond" w:hAnsi="Garamond" w:cstheme="majorBidi"/>
          <w:sz w:val="24"/>
          <w:szCs w:val="24"/>
          <w:lang w:val="en-US"/>
        </w:rPr>
        <w:t xml:space="preserve"> kali </w:t>
      </w:r>
      <w:proofErr w:type="spellStart"/>
      <w:r w:rsidRPr="001D0904">
        <w:rPr>
          <w:rFonts w:ascii="Garamond" w:hAnsi="Garamond" w:cstheme="majorBidi"/>
          <w:sz w:val="24"/>
          <w:szCs w:val="24"/>
          <w:lang w:val="en-US"/>
        </w:rPr>
        <w:t>disalah</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artikan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menjadi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keberagaman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paham</w:t>
      </w:r>
      <w:proofErr w:type="spellEnd"/>
      <w:r w:rsidRPr="001D0904">
        <w:rPr>
          <w:rFonts w:ascii="Garamond" w:hAnsi="Garamond" w:cstheme="majorBidi"/>
          <w:sz w:val="24"/>
          <w:szCs w:val="24"/>
          <w:lang w:val="en-US"/>
        </w:rPr>
        <w:t xml:space="preserve"> yang pada </w:t>
      </w:r>
      <w:proofErr w:type="spellStart"/>
      <w:r w:rsidRPr="001D0904">
        <w:rPr>
          <w:rFonts w:ascii="Garamond" w:hAnsi="Garamond" w:cstheme="majorBidi"/>
          <w:sz w:val="24"/>
          <w:szCs w:val="24"/>
          <w:lang w:val="en-US"/>
        </w:rPr>
        <w:t>akhirnya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memicu</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ambiguitas</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Secara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luas</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pluralisme</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merupakan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paham</w:t>
      </w:r>
      <w:proofErr w:type="spellEnd"/>
      <w:r w:rsidRPr="001D0904">
        <w:rPr>
          <w:rFonts w:ascii="Garamond" w:hAnsi="Garamond" w:cstheme="majorBidi"/>
          <w:sz w:val="24"/>
          <w:szCs w:val="24"/>
          <w:lang w:val="en-US"/>
        </w:rPr>
        <w:t xml:space="preserve"> yang </w:t>
      </w:r>
      <w:proofErr w:type="spellStart"/>
      <w:r w:rsidRPr="001D0904">
        <w:rPr>
          <w:rFonts w:ascii="Garamond" w:hAnsi="Garamond" w:cstheme="majorBidi"/>
          <w:sz w:val="24"/>
          <w:szCs w:val="24"/>
          <w:lang w:val="en-US"/>
        </w:rPr>
        <w:t>menghargai</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adanya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perbedaan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dalam</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suatu</w:t>
      </w:r>
      <w:proofErr w:type="spellEnd"/>
      <w:r w:rsidRPr="001D0904">
        <w:rPr>
          <w:rFonts w:ascii="Garamond" w:hAnsi="Garamond" w:cstheme="majorBidi"/>
          <w:sz w:val="24"/>
          <w:szCs w:val="24"/>
          <w:lang w:val="en-US"/>
        </w:rPr>
        <w:t xml:space="preserve"> dan </w:t>
      </w:r>
      <w:proofErr w:type="spellStart"/>
      <w:r w:rsidRPr="001D0904">
        <w:rPr>
          <w:rFonts w:ascii="Garamond" w:hAnsi="Garamond" w:cstheme="majorBidi"/>
          <w:sz w:val="24"/>
          <w:szCs w:val="24"/>
          <w:lang w:val="en-US"/>
        </w:rPr>
        <w:t>memperbolehkan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masyarakat</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kelompok</w:t>
      </w:r>
      <w:proofErr w:type="spellEnd"/>
      <w:r w:rsidRPr="001D0904">
        <w:rPr>
          <w:rFonts w:ascii="Garamond" w:hAnsi="Garamond" w:cstheme="majorBidi"/>
          <w:sz w:val="24"/>
          <w:szCs w:val="24"/>
          <w:lang w:val="en-US"/>
        </w:rPr>
        <w:t xml:space="preserve"> yang </w:t>
      </w:r>
      <w:proofErr w:type="spellStart"/>
      <w:r w:rsidRPr="001D0904">
        <w:rPr>
          <w:rFonts w:ascii="Garamond" w:hAnsi="Garamond" w:cstheme="majorBidi"/>
          <w:sz w:val="24"/>
          <w:szCs w:val="24"/>
          <w:lang w:val="en-US"/>
        </w:rPr>
        <w:t>berbeda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tersebut</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untuk</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tetap</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menjaga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keunikan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budayanya</w:t>
      </w:r>
      <w:proofErr w:type="spellEnd"/>
      <w:r w:rsidRPr="001D0904">
        <w:rPr>
          <w:rFonts w:ascii="Garamond" w:hAnsi="Garamond" w:cstheme="majorBidi"/>
          <w:sz w:val="24"/>
          <w:szCs w:val="24"/>
          <w:lang w:val="en-US"/>
        </w:rPr>
        <w:t xml:space="preserve"> masing-masing.</w:t>
      </w:r>
      <w:r w:rsidRPr="001D0904">
        <w:rPr>
          <w:rStyle w:val="FootnoteReference"/>
          <w:rFonts w:ascii="Garamond" w:hAnsi="Garamond" w:cstheme="majorBidi"/>
          <w:sz w:val="24"/>
          <w:szCs w:val="24"/>
          <w:lang w:val="en-US"/>
        </w:rPr>
        <w:footnoteReference w:id="9"/>
      </w:r>
      <w:r w:rsidRPr="001D0904">
        <w:rPr>
          <w:rFonts w:ascii="Garamond" w:hAnsi="Garamond" w:cstheme="majorBidi"/>
          <w:sz w:val="24"/>
          <w:szCs w:val="24"/>
        </w:rPr>
        <w:t xml:space="preserve"> </w:t>
      </w:r>
    </w:p>
    <w:p w14:paraId="59A7C331" w14:textId="77777777" w:rsidR="00596EF2" w:rsidRPr="001D0904" w:rsidRDefault="00596EF2" w:rsidP="008456E3">
      <w:pPr>
        <w:spacing w:line="360" w:lineRule="auto"/>
        <w:ind w:firstLine="720"/>
        <w:jc w:val="both"/>
        <w:rPr>
          <w:rFonts w:ascii="Garamond" w:hAnsi="Garamond" w:cstheme="majorBidi"/>
          <w:sz w:val="24"/>
          <w:szCs w:val="24"/>
          <w:lang w:val="en-US"/>
        </w:rPr>
      </w:pP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filosofis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pluralisme</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berkaitan</w:t>
      </w:r>
      <w:proofErr w:type="spellEnd"/>
      <w:r w:rsidRPr="001D0904">
        <w:rPr>
          <w:rFonts w:ascii="Garamond" w:hAnsi="Garamond" w:cstheme="majorBidi"/>
          <w:sz w:val="24"/>
          <w:szCs w:val="24"/>
        </w:rPr>
        <w:t xml:space="preserve"> pada </w:t>
      </w:r>
      <w:proofErr w:type="spellStart"/>
      <w:r w:rsidRPr="001D0904">
        <w:rPr>
          <w:rFonts w:ascii="Garamond" w:hAnsi="Garamond" w:cstheme="majorBidi"/>
          <w:sz w:val="24"/>
          <w:szCs w:val="24"/>
        </w:rPr>
        <w:t>suatu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teori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konsepsi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persepsi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respon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mengenai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realitas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ketuhanan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Pluralisme</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usaha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menciptakan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agar </w:t>
      </w:r>
      <w:proofErr w:type="spellStart"/>
      <w:r w:rsidRPr="001D0904">
        <w:rPr>
          <w:rFonts w:ascii="Garamond" w:hAnsi="Garamond" w:cstheme="majorBidi"/>
          <w:sz w:val="24"/>
          <w:szCs w:val="24"/>
        </w:rPr>
        <w:t>terciptanya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kerukunan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w:t>
      </w:r>
      <w:r w:rsidRPr="001D0904">
        <w:rPr>
          <w:rStyle w:val="FootnoteReference"/>
          <w:rFonts w:ascii="Garamond" w:hAnsi="Garamond" w:cstheme="majorBidi"/>
          <w:sz w:val="24"/>
          <w:szCs w:val="24"/>
        </w:rPr>
        <w:footnoteReference w:id="10"/>
      </w:r>
    </w:p>
    <w:p w14:paraId="13F80D23" w14:textId="77777777" w:rsidR="00596EF2" w:rsidRPr="001D0904" w:rsidRDefault="00596EF2" w:rsidP="008456E3">
      <w:pPr>
        <w:spacing w:line="360" w:lineRule="auto"/>
        <w:jc w:val="both"/>
        <w:rPr>
          <w:rFonts w:ascii="Garamond" w:hAnsi="Garamond" w:cstheme="majorBidi"/>
          <w:sz w:val="24"/>
          <w:szCs w:val="24"/>
          <w:lang w:val="en-US"/>
        </w:rPr>
      </w:pPr>
      <w:r w:rsidRPr="001D0904">
        <w:rPr>
          <w:rFonts w:ascii="Garamond" w:hAnsi="Garamond" w:cstheme="majorBidi"/>
          <w:sz w:val="24"/>
          <w:szCs w:val="24"/>
          <w:lang w:val="en-US"/>
        </w:rPr>
        <w:t xml:space="preserve">Allah SWT </w:t>
      </w:r>
      <w:proofErr w:type="spellStart"/>
      <w:r w:rsidRPr="001D0904">
        <w:rPr>
          <w:rFonts w:ascii="Garamond" w:hAnsi="Garamond" w:cstheme="majorBidi"/>
          <w:sz w:val="24"/>
          <w:szCs w:val="24"/>
          <w:lang w:val="en-US"/>
        </w:rPr>
        <w:t>telah</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menjelaskan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kepada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kita</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tentang</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keberagaman</w:t>
      </w:r>
      <w:proofErr w:type="spellEnd"/>
      <w:r w:rsidRPr="001D0904">
        <w:rPr>
          <w:rFonts w:ascii="Garamond" w:hAnsi="Garamond" w:cstheme="majorBidi"/>
          <w:sz w:val="24"/>
          <w:szCs w:val="24"/>
          <w:lang w:val="en-US"/>
        </w:rPr>
        <w:t xml:space="preserve"> </w:t>
      </w:r>
      <w:proofErr w:type="spellStart"/>
      <w:r w:rsidRPr="001D0904">
        <w:rPr>
          <w:rFonts w:ascii="Garamond" w:hAnsi="Garamond" w:cstheme="majorBidi"/>
          <w:sz w:val="24"/>
          <w:szCs w:val="24"/>
          <w:lang w:val="en-US"/>
        </w:rPr>
        <w:t>dalam</w:t>
      </w:r>
      <w:proofErr w:type="spellEnd"/>
      <w:r w:rsidRPr="001D0904">
        <w:rPr>
          <w:rFonts w:ascii="Garamond" w:hAnsi="Garamond" w:cstheme="majorBidi"/>
          <w:sz w:val="24"/>
          <w:szCs w:val="24"/>
          <w:lang w:val="en-US"/>
        </w:rPr>
        <w:t xml:space="preserve"> QS. Al </w:t>
      </w:r>
      <w:proofErr w:type="spellStart"/>
      <w:r w:rsidRPr="001D0904">
        <w:rPr>
          <w:rFonts w:ascii="Garamond" w:hAnsi="Garamond" w:cstheme="majorBidi"/>
          <w:sz w:val="24"/>
          <w:szCs w:val="24"/>
          <w:lang w:val="en-US"/>
        </w:rPr>
        <w:t>Hujarat</w:t>
      </w:r>
      <w:proofErr w:type="spellEnd"/>
      <w:r w:rsidRPr="001D0904">
        <w:rPr>
          <w:rFonts w:ascii="Garamond" w:hAnsi="Garamond" w:cstheme="majorBidi"/>
          <w:sz w:val="24"/>
          <w:szCs w:val="24"/>
          <w:lang w:val="en-US"/>
        </w:rPr>
        <w:t xml:space="preserve"> [49]: 13</w:t>
      </w:r>
    </w:p>
    <w:p w14:paraId="2E1CC57E" w14:textId="77777777" w:rsidR="00596EF2" w:rsidRPr="001D0904" w:rsidRDefault="00596EF2" w:rsidP="008456E3">
      <w:pPr>
        <w:bidi/>
        <w:spacing w:line="360" w:lineRule="auto"/>
        <w:jc w:val="both"/>
        <w:rPr>
          <w:rFonts w:ascii="Garamond" w:hAnsi="Garamond" w:cstheme="majorBidi"/>
          <w:sz w:val="24"/>
          <w:szCs w:val="24"/>
          <w:lang w:val="en-US"/>
        </w:rPr>
      </w:pPr>
      <w:r w:rsidRPr="001D0904">
        <w:rPr>
          <w:rFonts w:ascii="Garamond" w:hAnsi="Garamond" w:cstheme="majorBidi"/>
          <w:sz w:val="24"/>
          <w:szCs w:val="24"/>
        </w:rPr>
        <w:lastRenderedPageBreak/>
        <w:br/>
      </w:r>
      <w:r w:rsidRPr="001D0904">
        <w:rPr>
          <w:rFonts w:ascii="Garamond" w:hAnsi="Garamond" w:cstheme="majorBidi"/>
          <w:sz w:val="24"/>
          <w:szCs w:val="24"/>
          <w:rtl/>
          <w:lang w:val="en-US"/>
        </w:rPr>
        <w:t>يٰٓاَيُّهَا النَّاسُ اِنَّا خَلَقْنٰكُمْ مِّنْ ذَكَرٍ وَّاُنْثٰى وَجَعَلْنٰكُمْ شُعُوْبًا وَّقَبَاۤىِٕلَ لِتَعَارَفُوْاۚ اِنَّ اَكْرَمَكُمْ عِنْدَ اللّٰهِ اَتْقٰىكُمْۗ اِنَّ اللّٰهَ عَلِيْمٌ خَبِيْرٌ </w:t>
      </w:r>
      <w:r w:rsidRPr="001D0904">
        <w:rPr>
          <w:rFonts w:ascii="Garamond" w:hAnsi="Garamond" w:cstheme="majorBidi"/>
          <w:sz w:val="24"/>
          <w:szCs w:val="24"/>
          <w:lang w:val="en-US"/>
        </w:rPr>
        <w:t>O</w:t>
      </w:r>
    </w:p>
    <w:p w14:paraId="20D13B15" w14:textId="77777777" w:rsidR="00596EF2" w:rsidRPr="001D0904" w:rsidRDefault="00596EF2" w:rsidP="008456E3">
      <w:pPr>
        <w:spacing w:line="360" w:lineRule="auto"/>
        <w:jc w:val="both"/>
        <w:rPr>
          <w:rFonts w:ascii="Garamond" w:hAnsi="Garamond" w:cstheme="majorBidi"/>
          <w:i/>
          <w:iCs/>
          <w:sz w:val="24"/>
          <w:szCs w:val="24"/>
        </w:rPr>
      </w:pPr>
      <w:proofErr w:type="spellStart"/>
      <w:r w:rsidRPr="001D0904">
        <w:rPr>
          <w:rFonts w:ascii="Garamond" w:hAnsi="Garamond" w:cstheme="majorBidi"/>
          <w:sz w:val="24"/>
          <w:szCs w:val="24"/>
        </w:rPr>
        <w:t>Artinya</w:t>
      </w:r>
      <w:proofErr w:type="spellEnd"/>
      <w:r w:rsidRPr="001D0904">
        <w:rPr>
          <w:rFonts w:ascii="Garamond" w:hAnsi="Garamond" w:cstheme="majorBidi"/>
          <w:sz w:val="24"/>
          <w:szCs w:val="24"/>
        </w:rPr>
        <w:t>: “</w:t>
      </w:r>
      <w:proofErr w:type="spellStart"/>
      <w:r w:rsidRPr="001D0904">
        <w:rPr>
          <w:rFonts w:ascii="Garamond" w:hAnsi="Garamond" w:cstheme="majorBidi"/>
          <w:i/>
          <w:iCs/>
          <w:sz w:val="24"/>
          <w:szCs w:val="24"/>
        </w:rPr>
        <w:t>Wahai</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manusia</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sesungguhnya</w:t>
      </w:r>
      <w:proofErr w:type="spellEnd"/>
      <w:r w:rsidRPr="001D0904">
        <w:rPr>
          <w:rFonts w:ascii="Garamond" w:hAnsi="Garamond" w:cstheme="majorBidi"/>
          <w:i/>
          <w:iCs/>
          <w:sz w:val="24"/>
          <w:szCs w:val="24"/>
        </w:rPr>
        <w:t xml:space="preserve"> Kami </w:t>
      </w:r>
      <w:proofErr w:type="spellStart"/>
      <w:r w:rsidRPr="001D0904">
        <w:rPr>
          <w:rFonts w:ascii="Garamond" w:hAnsi="Garamond" w:cstheme="majorBidi"/>
          <w:i/>
          <w:iCs/>
          <w:sz w:val="24"/>
          <w:szCs w:val="24"/>
        </w:rPr>
        <w:t>telah</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menciptakan</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kamu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dari</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seorang</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laki-laki</w:t>
      </w:r>
      <w:proofErr w:type="spellEnd"/>
      <w:r w:rsidRPr="001D0904">
        <w:rPr>
          <w:rFonts w:ascii="Garamond" w:hAnsi="Garamond" w:cstheme="majorBidi"/>
          <w:i/>
          <w:iCs/>
          <w:sz w:val="24"/>
          <w:szCs w:val="24"/>
        </w:rPr>
        <w:t xml:space="preserve"> dan </w:t>
      </w:r>
      <w:proofErr w:type="spellStart"/>
      <w:r w:rsidRPr="001D0904">
        <w:rPr>
          <w:rFonts w:ascii="Garamond" w:hAnsi="Garamond" w:cstheme="majorBidi"/>
          <w:i/>
          <w:iCs/>
          <w:sz w:val="24"/>
          <w:szCs w:val="24"/>
        </w:rPr>
        <w:t>perempuan</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Kemudian</w:t>
      </w:r>
      <w:proofErr w:type="spellEnd"/>
      <w:r w:rsidRPr="001D0904">
        <w:rPr>
          <w:rFonts w:ascii="Garamond" w:hAnsi="Garamond" w:cstheme="majorBidi"/>
          <w:i/>
          <w:iCs/>
          <w:sz w:val="24"/>
          <w:szCs w:val="24"/>
        </w:rPr>
        <w:t xml:space="preserve">, Kami </w:t>
      </w:r>
      <w:proofErr w:type="spellStart"/>
      <w:r w:rsidRPr="001D0904">
        <w:rPr>
          <w:rFonts w:ascii="Garamond" w:hAnsi="Garamond" w:cstheme="majorBidi"/>
          <w:i/>
          <w:iCs/>
          <w:sz w:val="24"/>
          <w:szCs w:val="24"/>
        </w:rPr>
        <w:t>menjadikan</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kamu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berbangsa-bangsa</w:t>
      </w:r>
      <w:proofErr w:type="spellEnd"/>
      <w:r w:rsidRPr="001D0904">
        <w:rPr>
          <w:rFonts w:ascii="Garamond" w:hAnsi="Garamond" w:cstheme="majorBidi"/>
          <w:i/>
          <w:iCs/>
          <w:sz w:val="24"/>
          <w:szCs w:val="24"/>
        </w:rPr>
        <w:t xml:space="preserve"> dan </w:t>
      </w:r>
      <w:proofErr w:type="spellStart"/>
      <w:r w:rsidRPr="001D0904">
        <w:rPr>
          <w:rFonts w:ascii="Garamond" w:hAnsi="Garamond" w:cstheme="majorBidi"/>
          <w:i/>
          <w:iCs/>
          <w:sz w:val="24"/>
          <w:szCs w:val="24"/>
        </w:rPr>
        <w:t>bersuku-suku</w:t>
      </w:r>
      <w:proofErr w:type="spellEnd"/>
      <w:r w:rsidRPr="001D0904">
        <w:rPr>
          <w:rFonts w:ascii="Garamond" w:hAnsi="Garamond" w:cstheme="majorBidi"/>
          <w:i/>
          <w:iCs/>
          <w:sz w:val="24"/>
          <w:szCs w:val="24"/>
        </w:rPr>
        <w:t xml:space="preserve"> agar </w:t>
      </w:r>
      <w:proofErr w:type="spellStart"/>
      <w:r w:rsidRPr="001D0904">
        <w:rPr>
          <w:rFonts w:ascii="Garamond" w:hAnsi="Garamond" w:cstheme="majorBidi"/>
          <w:i/>
          <w:iCs/>
          <w:sz w:val="24"/>
          <w:szCs w:val="24"/>
        </w:rPr>
        <w:t>kamu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saling</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mengenal</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Sesungguhnya</w:t>
      </w:r>
      <w:proofErr w:type="spellEnd"/>
      <w:r w:rsidRPr="001D0904">
        <w:rPr>
          <w:rFonts w:ascii="Garamond" w:hAnsi="Garamond" w:cstheme="majorBidi"/>
          <w:i/>
          <w:iCs/>
          <w:sz w:val="24"/>
          <w:szCs w:val="24"/>
        </w:rPr>
        <w:t xml:space="preserve"> yang paling </w:t>
      </w:r>
      <w:proofErr w:type="spellStart"/>
      <w:r w:rsidRPr="001D0904">
        <w:rPr>
          <w:rFonts w:ascii="Garamond" w:hAnsi="Garamond" w:cstheme="majorBidi"/>
          <w:i/>
          <w:iCs/>
          <w:sz w:val="24"/>
          <w:szCs w:val="24"/>
        </w:rPr>
        <w:t>mulia</w:t>
      </w:r>
      <w:proofErr w:type="spellEnd"/>
      <w:r w:rsidRPr="001D0904">
        <w:rPr>
          <w:rFonts w:ascii="Garamond" w:hAnsi="Garamond" w:cstheme="majorBidi"/>
          <w:i/>
          <w:iCs/>
          <w:sz w:val="24"/>
          <w:szCs w:val="24"/>
        </w:rPr>
        <w:t xml:space="preserve"> di </w:t>
      </w:r>
      <w:proofErr w:type="spellStart"/>
      <w:r w:rsidRPr="001D0904">
        <w:rPr>
          <w:rFonts w:ascii="Garamond" w:hAnsi="Garamond" w:cstheme="majorBidi"/>
          <w:i/>
          <w:iCs/>
          <w:sz w:val="24"/>
          <w:szCs w:val="24"/>
        </w:rPr>
        <w:t>antara</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kamu</w:t>
      </w:r>
      <w:proofErr w:type="spellEnd"/>
      <w:r w:rsidRPr="001D0904">
        <w:rPr>
          <w:rFonts w:ascii="Garamond" w:hAnsi="Garamond" w:cstheme="majorBidi"/>
          <w:i/>
          <w:iCs/>
          <w:sz w:val="24"/>
          <w:szCs w:val="24"/>
        </w:rPr>
        <w:t xml:space="preserve"> di </w:t>
      </w:r>
      <w:proofErr w:type="spellStart"/>
      <w:r w:rsidRPr="001D0904">
        <w:rPr>
          <w:rFonts w:ascii="Garamond" w:hAnsi="Garamond" w:cstheme="majorBidi"/>
          <w:i/>
          <w:iCs/>
          <w:sz w:val="24"/>
          <w:szCs w:val="24"/>
        </w:rPr>
        <w:t>sisi</w:t>
      </w:r>
      <w:proofErr w:type="spellEnd"/>
      <w:r w:rsidRPr="001D0904">
        <w:rPr>
          <w:rFonts w:ascii="Garamond" w:hAnsi="Garamond" w:cstheme="majorBidi"/>
          <w:i/>
          <w:iCs/>
          <w:sz w:val="24"/>
          <w:szCs w:val="24"/>
        </w:rPr>
        <w:t xml:space="preserve"> Allah </w:t>
      </w:r>
      <w:proofErr w:type="spellStart"/>
      <w:r w:rsidRPr="001D0904">
        <w:rPr>
          <w:rFonts w:ascii="Garamond" w:hAnsi="Garamond" w:cstheme="majorBidi"/>
          <w:i/>
          <w:iCs/>
          <w:sz w:val="24"/>
          <w:szCs w:val="24"/>
        </w:rPr>
        <w:t>adalah</w:t>
      </w:r>
      <w:proofErr w:type="spellEnd"/>
      <w:r w:rsidRPr="001D0904">
        <w:rPr>
          <w:rFonts w:ascii="Garamond" w:hAnsi="Garamond" w:cstheme="majorBidi"/>
          <w:i/>
          <w:iCs/>
          <w:sz w:val="24"/>
          <w:szCs w:val="24"/>
        </w:rPr>
        <w:t xml:space="preserve"> orang yang paling </w:t>
      </w:r>
      <w:proofErr w:type="spellStart"/>
      <w:r w:rsidRPr="001D0904">
        <w:rPr>
          <w:rFonts w:ascii="Garamond" w:hAnsi="Garamond" w:cstheme="majorBidi"/>
          <w:i/>
          <w:iCs/>
          <w:sz w:val="24"/>
          <w:szCs w:val="24"/>
        </w:rPr>
        <w:t>bertakwa</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Sesungguhnya</w:t>
      </w:r>
      <w:proofErr w:type="spellEnd"/>
      <w:r w:rsidRPr="001D0904">
        <w:rPr>
          <w:rFonts w:ascii="Garamond" w:hAnsi="Garamond" w:cstheme="majorBidi"/>
          <w:i/>
          <w:iCs/>
          <w:sz w:val="24"/>
          <w:szCs w:val="24"/>
        </w:rPr>
        <w:t xml:space="preserve"> Allah Maha </w:t>
      </w:r>
      <w:proofErr w:type="spellStart"/>
      <w:r w:rsidRPr="001D0904">
        <w:rPr>
          <w:rFonts w:ascii="Garamond" w:hAnsi="Garamond" w:cstheme="majorBidi"/>
          <w:i/>
          <w:iCs/>
          <w:sz w:val="24"/>
          <w:szCs w:val="24"/>
        </w:rPr>
        <w:t>Mengetahui</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lagi</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Mahateliti</w:t>
      </w:r>
      <w:proofErr w:type="spellEnd"/>
      <w:r w:rsidRPr="001D0904">
        <w:rPr>
          <w:rFonts w:ascii="Garamond" w:hAnsi="Garamond" w:cstheme="majorBidi"/>
          <w:i/>
          <w:iCs/>
          <w:sz w:val="24"/>
          <w:szCs w:val="24"/>
        </w:rPr>
        <w:t>.”</w:t>
      </w:r>
      <w:r w:rsidRPr="001D0904">
        <w:rPr>
          <w:rStyle w:val="FootnoteReference"/>
          <w:rFonts w:ascii="Garamond" w:hAnsi="Garamond" w:cstheme="majorBidi"/>
          <w:sz w:val="24"/>
          <w:szCs w:val="24"/>
        </w:rPr>
        <w:footnoteReference w:id="11"/>
      </w:r>
    </w:p>
    <w:p w14:paraId="15D452F9" w14:textId="77777777" w:rsidR="00596EF2" w:rsidRPr="001D0904" w:rsidRDefault="00596EF2"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Ayat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menekankan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suku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bangsa</w:t>
      </w:r>
      <w:proofErr w:type="spellEnd"/>
      <w:r w:rsidRPr="001D0904">
        <w:rPr>
          <w:rFonts w:ascii="Garamond" w:hAnsi="Garamond" w:cstheme="majorBidi"/>
          <w:sz w:val="24"/>
          <w:szCs w:val="24"/>
        </w:rPr>
        <w:t xml:space="preserve">, dan agama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takdir</w:t>
      </w:r>
      <w:proofErr w:type="spellEnd"/>
      <w:r w:rsidRPr="001D0904">
        <w:rPr>
          <w:rFonts w:ascii="Garamond" w:hAnsi="Garamond" w:cstheme="majorBidi"/>
          <w:sz w:val="24"/>
          <w:szCs w:val="24"/>
        </w:rPr>
        <w:t xml:space="preserve"> Allah yang </w:t>
      </w:r>
      <w:proofErr w:type="spellStart"/>
      <w:r w:rsidRPr="001D0904">
        <w:rPr>
          <w:rFonts w:ascii="Garamond" w:hAnsi="Garamond" w:cstheme="majorBidi"/>
          <w:sz w:val="24"/>
          <w:szCs w:val="24"/>
        </w:rPr>
        <w:t>tujuannya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saling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mengenal</w:t>
      </w:r>
      <w:proofErr w:type="spellEnd"/>
      <w:r w:rsidRPr="001D0904">
        <w:rPr>
          <w:rFonts w:ascii="Garamond" w:hAnsi="Garamond" w:cstheme="majorBidi"/>
          <w:sz w:val="24"/>
          <w:szCs w:val="24"/>
        </w:rPr>
        <w:t xml:space="preserve">. Dan yang </w:t>
      </w:r>
      <w:proofErr w:type="spellStart"/>
      <w:r w:rsidRPr="001D0904">
        <w:rPr>
          <w:rFonts w:ascii="Garamond" w:hAnsi="Garamond" w:cstheme="majorBidi"/>
          <w:sz w:val="24"/>
          <w:szCs w:val="24"/>
        </w:rPr>
        <w:t>terpenting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takwa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kepada</w:t>
      </w:r>
      <w:proofErr w:type="spellEnd"/>
      <w:r w:rsidRPr="001D0904">
        <w:rPr>
          <w:rFonts w:ascii="Garamond" w:hAnsi="Garamond" w:cstheme="majorBidi"/>
          <w:sz w:val="24"/>
          <w:szCs w:val="24"/>
        </w:rPr>
        <w:t xml:space="preserve"> Allah.</w:t>
      </w:r>
    </w:p>
    <w:p w14:paraId="46052E13" w14:textId="4FC572A2" w:rsidR="005A0325" w:rsidRPr="001D0904" w:rsidRDefault="00596EF2" w:rsidP="005A0325">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rPr>
        <w:t>Perspektif</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tentang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berakar</w:t>
      </w:r>
      <w:proofErr w:type="spellEnd"/>
      <w:r w:rsidRPr="001D0904">
        <w:rPr>
          <w:rFonts w:ascii="Garamond" w:hAnsi="Garamond" w:cstheme="majorBidi"/>
          <w:sz w:val="24"/>
          <w:szCs w:val="24"/>
        </w:rPr>
        <w:t xml:space="preserve"> pada </w:t>
      </w:r>
      <w:proofErr w:type="spellStart"/>
      <w:r w:rsidRPr="001D0904">
        <w:rPr>
          <w:rFonts w:ascii="Garamond" w:hAnsi="Garamond" w:cstheme="majorBidi"/>
          <w:sz w:val="24"/>
          <w:szCs w:val="24"/>
        </w:rPr>
        <w:t>prinsip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persaudaraan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keadilan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penghormatan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terhadap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asasi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mengakui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sunnatullah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ketetapan</w:t>
      </w:r>
      <w:proofErr w:type="spellEnd"/>
      <w:r w:rsidRPr="001D0904">
        <w:rPr>
          <w:rFonts w:ascii="Garamond" w:hAnsi="Garamond" w:cstheme="majorBidi"/>
          <w:sz w:val="24"/>
          <w:szCs w:val="24"/>
        </w:rPr>
        <w:t xml:space="preserve"> Allah), </w:t>
      </w:r>
      <w:proofErr w:type="spellStart"/>
      <w:r w:rsidRPr="001D0904">
        <w:rPr>
          <w:rFonts w:ascii="Garamond" w:hAnsi="Garamond" w:cstheme="majorBidi"/>
          <w:sz w:val="24"/>
          <w:szCs w:val="24"/>
        </w:rPr>
        <w:t>sehingga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dihindari</w:t>
      </w:r>
      <w:proofErr w:type="spellEnd"/>
      <w:r w:rsidRPr="001D0904">
        <w:rPr>
          <w:rFonts w:ascii="Garamond" w:hAnsi="Garamond" w:cstheme="majorBidi"/>
          <w:sz w:val="24"/>
          <w:szCs w:val="24"/>
        </w:rPr>
        <w:t xml:space="preserve">. Dalam </w:t>
      </w:r>
      <w:proofErr w:type="spellStart"/>
      <w:r w:rsidRPr="001D0904">
        <w:rPr>
          <w:rFonts w:ascii="Garamond" w:hAnsi="Garamond" w:cstheme="majorBidi"/>
          <w:sz w:val="24"/>
          <w:szCs w:val="24"/>
        </w:rPr>
        <w:t>konteks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agama, Al-Qur'an </w:t>
      </w:r>
      <w:proofErr w:type="spellStart"/>
      <w:r w:rsidRPr="001D0904">
        <w:rPr>
          <w:rFonts w:ascii="Garamond" w:hAnsi="Garamond" w:cstheme="majorBidi"/>
          <w:sz w:val="24"/>
          <w:szCs w:val="24"/>
        </w:rPr>
        <w:t>menegaskan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pentingnya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sikap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penghormatan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terhadap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kebebasan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Sebagaimana</w:t>
      </w:r>
      <w:proofErr w:type="spellEnd"/>
      <w:r w:rsidRPr="001D0904">
        <w:rPr>
          <w:rFonts w:ascii="Garamond" w:hAnsi="Garamond" w:cstheme="majorBidi"/>
          <w:sz w:val="24"/>
          <w:szCs w:val="24"/>
        </w:rPr>
        <w:t xml:space="preserve"> Allah SWT </w:t>
      </w:r>
      <w:proofErr w:type="spellStart"/>
      <w:r w:rsidRPr="001D0904">
        <w:rPr>
          <w:rFonts w:ascii="Garamond" w:hAnsi="Garamond" w:cstheme="majorBidi"/>
          <w:sz w:val="24"/>
          <w:szCs w:val="24"/>
        </w:rPr>
        <w:t>berfirman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QS. Al-</w:t>
      </w:r>
      <w:proofErr w:type="spellStart"/>
      <w:r w:rsidRPr="001D0904">
        <w:rPr>
          <w:rFonts w:ascii="Garamond" w:hAnsi="Garamond" w:cstheme="majorBidi"/>
          <w:sz w:val="24"/>
          <w:szCs w:val="24"/>
        </w:rPr>
        <w:t>Kafirun</w:t>
      </w:r>
      <w:proofErr w:type="spellEnd"/>
      <w:r w:rsidRPr="001D0904">
        <w:rPr>
          <w:rFonts w:ascii="Garamond" w:hAnsi="Garamond" w:cstheme="majorBidi"/>
          <w:sz w:val="24"/>
          <w:szCs w:val="24"/>
        </w:rPr>
        <w:t>[109]:6</w:t>
      </w:r>
    </w:p>
    <w:p w14:paraId="7BC41337" w14:textId="77777777" w:rsidR="00596EF2" w:rsidRPr="001D0904" w:rsidRDefault="00596EF2" w:rsidP="008456E3">
      <w:pPr>
        <w:bidi/>
        <w:spacing w:line="360" w:lineRule="auto"/>
        <w:jc w:val="both"/>
        <w:rPr>
          <w:rFonts w:ascii="Garamond" w:hAnsi="Garamond" w:cstheme="majorBidi"/>
          <w:sz w:val="24"/>
          <w:szCs w:val="24"/>
        </w:rPr>
      </w:pPr>
      <w:r w:rsidRPr="001D0904">
        <w:rPr>
          <w:rFonts w:ascii="Garamond" w:hAnsi="Garamond" w:cstheme="majorBidi"/>
          <w:sz w:val="24"/>
          <w:szCs w:val="24"/>
          <w:rtl/>
        </w:rPr>
        <w:t>لَكُمْ دِيْنُكُمْ وَلِيَ دِيْنِࣖ</w:t>
      </w:r>
      <w:r w:rsidRPr="001D0904">
        <w:rPr>
          <w:rFonts w:ascii="Garamond" w:hAnsi="Garamond" w:cstheme="majorBidi"/>
          <w:sz w:val="24"/>
          <w:szCs w:val="24"/>
        </w:rPr>
        <w:t xml:space="preserve">O </w:t>
      </w:r>
    </w:p>
    <w:p w14:paraId="2C222988" w14:textId="6F04E575" w:rsidR="00596EF2" w:rsidRPr="001D0904" w:rsidRDefault="00596EF2" w:rsidP="008456E3">
      <w:pPr>
        <w:spacing w:line="360" w:lineRule="auto"/>
        <w:jc w:val="both"/>
        <w:rPr>
          <w:rFonts w:ascii="Garamond" w:hAnsi="Garamond" w:cstheme="majorBidi"/>
          <w:sz w:val="24"/>
          <w:szCs w:val="24"/>
        </w:rPr>
      </w:pPr>
      <w:proofErr w:type="spellStart"/>
      <w:r w:rsidRPr="001D0904">
        <w:rPr>
          <w:rFonts w:ascii="Garamond" w:hAnsi="Garamond" w:cstheme="majorBidi"/>
          <w:sz w:val="24"/>
          <w:szCs w:val="24"/>
        </w:rPr>
        <w:t>Artinya</w:t>
      </w:r>
      <w:proofErr w:type="spellEnd"/>
      <w:r w:rsidRPr="001D0904">
        <w:rPr>
          <w:rFonts w:ascii="Garamond" w:hAnsi="Garamond" w:cstheme="majorBidi"/>
          <w:sz w:val="24"/>
          <w:szCs w:val="24"/>
        </w:rPr>
        <w:t xml:space="preserve">: </w:t>
      </w:r>
      <w:r w:rsidRPr="001D0904">
        <w:rPr>
          <w:rFonts w:ascii="Garamond" w:hAnsi="Garamond" w:cstheme="majorBidi"/>
          <w:i/>
          <w:iCs/>
          <w:sz w:val="24"/>
          <w:szCs w:val="24"/>
        </w:rPr>
        <w:t>"</w:t>
      </w:r>
      <w:proofErr w:type="spellStart"/>
      <w:r w:rsidRPr="001D0904">
        <w:rPr>
          <w:rFonts w:ascii="Garamond" w:hAnsi="Garamond" w:cstheme="majorBidi"/>
          <w:i/>
          <w:iCs/>
          <w:sz w:val="24"/>
          <w:szCs w:val="24"/>
        </w:rPr>
        <w:t>Untukmu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agamamu</w:t>
      </w:r>
      <w:proofErr w:type="spellEnd"/>
      <w:r w:rsidRPr="001D0904">
        <w:rPr>
          <w:rFonts w:ascii="Garamond" w:hAnsi="Garamond" w:cstheme="majorBidi"/>
          <w:i/>
          <w:iCs/>
          <w:sz w:val="24"/>
          <w:szCs w:val="24"/>
        </w:rPr>
        <w:t xml:space="preserve">, dan </w:t>
      </w:r>
      <w:proofErr w:type="spellStart"/>
      <w:r w:rsidRPr="001D0904">
        <w:rPr>
          <w:rFonts w:ascii="Garamond" w:hAnsi="Garamond" w:cstheme="majorBidi"/>
          <w:i/>
          <w:iCs/>
          <w:sz w:val="24"/>
          <w:szCs w:val="24"/>
        </w:rPr>
        <w:t>untukku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agamaku</w:t>
      </w:r>
      <w:proofErr w:type="spellEnd"/>
      <w:r w:rsidRPr="001D0904">
        <w:rPr>
          <w:rFonts w:ascii="Garamond" w:hAnsi="Garamond" w:cstheme="majorBidi"/>
          <w:i/>
          <w:iCs/>
          <w:sz w:val="24"/>
          <w:szCs w:val="24"/>
        </w:rPr>
        <w:t>."</w:t>
      </w:r>
      <w:r w:rsidRPr="001D0904">
        <w:rPr>
          <w:rFonts w:ascii="Garamond" w:hAnsi="Garamond" w:cstheme="majorBidi"/>
          <w:sz w:val="24"/>
          <w:szCs w:val="24"/>
        </w:rPr>
        <w:t> </w:t>
      </w:r>
      <w:r w:rsidRPr="001D0904">
        <w:rPr>
          <w:rStyle w:val="FootnoteReference"/>
          <w:rFonts w:ascii="Garamond" w:hAnsi="Garamond" w:cstheme="majorBidi"/>
          <w:sz w:val="24"/>
          <w:szCs w:val="24"/>
        </w:rPr>
        <w:footnoteReference w:id="12"/>
      </w:r>
    </w:p>
    <w:p w14:paraId="4C0DE1C4" w14:textId="56C42B39" w:rsidR="00CF21A4" w:rsidRPr="001D0904" w:rsidRDefault="00596EF2" w:rsidP="008456E3">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rPr>
        <w:t>Melalui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ayat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mengajarkan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boleh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alasan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menciptakan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permusuhan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Sebaliknya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didorong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berdampingan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damai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mengedepankan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nilai-nilai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kasih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sayang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keadilan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persaudaraan</w:t>
      </w:r>
      <w:proofErr w:type="spellEnd"/>
      <w:r w:rsidRPr="001D0904">
        <w:rPr>
          <w:rFonts w:ascii="Garamond" w:hAnsi="Garamond" w:cstheme="majorBidi"/>
          <w:sz w:val="24"/>
          <w:szCs w:val="24"/>
        </w:rPr>
        <w:t>.</w:t>
      </w:r>
    </w:p>
    <w:p w14:paraId="2A3E641B" w14:textId="77777777" w:rsidR="00CF21A4" w:rsidRPr="001D0904" w:rsidRDefault="00CF21A4" w:rsidP="008456E3">
      <w:pPr>
        <w:spacing w:line="360" w:lineRule="auto"/>
        <w:ind w:firstLine="720"/>
        <w:jc w:val="both"/>
        <w:rPr>
          <w:rFonts w:ascii="Garamond" w:hAnsi="Garamond" w:cstheme="majorBidi"/>
          <w:sz w:val="24"/>
          <w:szCs w:val="24"/>
        </w:rPr>
      </w:pPr>
    </w:p>
    <w:p w14:paraId="64C54A25" w14:textId="0E7FC563" w:rsidR="00CF21A4" w:rsidRPr="001D0904" w:rsidRDefault="00CF21A4" w:rsidP="008456E3">
      <w:pPr>
        <w:spacing w:line="360" w:lineRule="auto"/>
        <w:jc w:val="both"/>
        <w:rPr>
          <w:rFonts w:ascii="Garamond" w:hAnsi="Garamond" w:cstheme="majorBidi"/>
          <w:b/>
          <w:bCs/>
          <w:sz w:val="24"/>
          <w:szCs w:val="24"/>
          <w:lang w:val="id-ID"/>
        </w:rPr>
      </w:pPr>
      <w:r w:rsidRPr="001D0904">
        <w:rPr>
          <w:rFonts w:ascii="Garamond" w:hAnsi="Garamond" w:cstheme="majorBidi"/>
          <w:b/>
          <w:bCs/>
          <w:sz w:val="24"/>
          <w:szCs w:val="24"/>
          <w:lang w:val="id-ID"/>
        </w:rPr>
        <w:t>B.TOLERANSI ANTAR UMAT AGAMA</w:t>
      </w:r>
    </w:p>
    <w:p w14:paraId="7FBA5DD5" w14:textId="77777777" w:rsidR="00CF21A4" w:rsidRPr="001D0904" w:rsidRDefault="00CF21A4" w:rsidP="008456E3">
      <w:pPr>
        <w:spacing w:line="360" w:lineRule="auto"/>
        <w:jc w:val="both"/>
        <w:rPr>
          <w:rFonts w:ascii="Garamond" w:hAnsi="Garamond" w:cstheme="majorBidi"/>
          <w:sz w:val="24"/>
          <w:szCs w:val="24"/>
          <w:shd w:val="clear" w:color="auto" w:fill="FFFFFF"/>
        </w:rPr>
      </w:pPr>
      <w:r w:rsidRPr="001D0904">
        <w:rPr>
          <w:rFonts w:ascii="Garamond" w:hAnsi="Garamond" w:cstheme="majorBidi"/>
          <w:sz w:val="24"/>
          <w:szCs w:val="24"/>
          <w:lang w:val="id-ID"/>
        </w:rPr>
        <w:tab/>
        <w:t xml:space="preserve">Toleransi antar umat beragama tak lepas dari kehidupan sehari-hari. Hidup diantara masyarakat yang kaya akan keberagaman menjadikan kita saling terikat satu sama lainnya. Kata toleransi berasal dari bahasa latin yaitu “tolerare” yang berarti “menahan” atau “membiarkan”. </w:t>
      </w: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etimologis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berasal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bahasa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Inggris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yaitu</w:t>
      </w:r>
      <w:proofErr w:type="spellEnd"/>
      <w:r w:rsidRPr="001D0904">
        <w:rPr>
          <w:rFonts w:ascii="Garamond" w:hAnsi="Garamond" w:cstheme="majorBidi"/>
          <w:sz w:val="24"/>
          <w:szCs w:val="24"/>
        </w:rPr>
        <w:t xml:space="preserve"> toleration yang </w:t>
      </w:r>
      <w:proofErr w:type="spellStart"/>
      <w:r w:rsidRPr="001D0904">
        <w:rPr>
          <w:rFonts w:ascii="Garamond" w:hAnsi="Garamond" w:cstheme="majorBidi"/>
          <w:sz w:val="24"/>
          <w:szCs w:val="24"/>
        </w:rPr>
        <w:t>berarti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Dalam </w:t>
      </w:r>
      <w:proofErr w:type="spellStart"/>
      <w:r w:rsidRPr="001D0904">
        <w:rPr>
          <w:rFonts w:ascii="Garamond" w:hAnsi="Garamond" w:cstheme="majorBidi"/>
          <w:sz w:val="24"/>
          <w:szCs w:val="24"/>
        </w:rPr>
        <w:t>bahasa</w:t>
      </w:r>
      <w:proofErr w:type="spellEnd"/>
      <w:r w:rsidRPr="001D0904">
        <w:rPr>
          <w:rFonts w:ascii="Garamond" w:hAnsi="Garamond" w:cstheme="majorBidi"/>
          <w:sz w:val="24"/>
          <w:szCs w:val="24"/>
        </w:rPr>
        <w:t xml:space="preserve"> Arab </w:t>
      </w:r>
      <w:proofErr w:type="spellStart"/>
      <w:r w:rsidRPr="001D0904">
        <w:rPr>
          <w:rFonts w:ascii="Garamond" w:hAnsi="Garamond" w:cstheme="majorBidi"/>
          <w:sz w:val="24"/>
          <w:szCs w:val="24"/>
        </w:rPr>
        <w:t>yaitu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altassamuh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berarti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sikap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tenggang</w:t>
      </w:r>
      <w:proofErr w:type="spellEnd"/>
      <w:r w:rsidRPr="001D0904">
        <w:rPr>
          <w:rFonts w:ascii="Garamond" w:hAnsi="Garamond" w:cstheme="majorBidi"/>
          <w:sz w:val="24"/>
          <w:szCs w:val="24"/>
        </w:rPr>
        <w:t xml:space="preserve"> rasa, </w:t>
      </w:r>
      <w:proofErr w:type="spellStart"/>
      <w:r w:rsidRPr="001D0904">
        <w:rPr>
          <w:rFonts w:ascii="Garamond" w:hAnsi="Garamond" w:cstheme="majorBidi"/>
          <w:sz w:val="24"/>
          <w:szCs w:val="24"/>
        </w:rPr>
        <w:t>teposelero</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sikap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membiarkan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tasamuh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karakteristik</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sendiri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alHanifiyah</w:t>
      </w:r>
      <w:proofErr w:type="spellEnd"/>
      <w:r w:rsidRPr="001D0904">
        <w:rPr>
          <w:rFonts w:ascii="Garamond" w:hAnsi="Garamond" w:cstheme="majorBidi"/>
          <w:sz w:val="24"/>
          <w:szCs w:val="24"/>
        </w:rPr>
        <w:t xml:space="preserve"> as-</w:t>
      </w:r>
      <w:proofErr w:type="spellStart"/>
      <w:r w:rsidRPr="001D0904">
        <w:rPr>
          <w:rFonts w:ascii="Garamond" w:hAnsi="Garamond" w:cstheme="majorBidi"/>
          <w:sz w:val="24"/>
          <w:szCs w:val="24"/>
        </w:rPr>
        <w:t>Samhah</w:t>
      </w:r>
      <w:proofErr w:type="spellEnd"/>
      <w:r w:rsidRPr="001D0904">
        <w:rPr>
          <w:rFonts w:ascii="Garamond" w:hAnsi="Garamond" w:cstheme="majorBidi"/>
          <w:sz w:val="24"/>
          <w:szCs w:val="24"/>
        </w:rPr>
        <w:t>.</w:t>
      </w:r>
      <w:r w:rsidRPr="001D0904">
        <w:rPr>
          <w:rStyle w:val="FootnoteReference"/>
          <w:rFonts w:ascii="Garamond" w:hAnsi="Garamond" w:cstheme="majorBidi"/>
          <w:sz w:val="24"/>
          <w:szCs w:val="24"/>
        </w:rPr>
        <w:footnoteReference w:id="13"/>
      </w:r>
      <w:r w:rsidRPr="001D0904">
        <w:rPr>
          <w:rFonts w:ascii="Garamond" w:hAnsi="Garamond" w:cstheme="majorBidi"/>
          <w:sz w:val="24"/>
          <w:szCs w:val="24"/>
        </w:rPr>
        <w:t xml:space="preserve"> </w:t>
      </w:r>
      <w:proofErr w:type="spellStart"/>
      <w:r w:rsidRPr="001D0904">
        <w:rPr>
          <w:rFonts w:ascii="Garamond" w:hAnsi="Garamond" w:cstheme="majorBidi"/>
          <w:sz w:val="24"/>
          <w:szCs w:val="24"/>
        </w:rPr>
        <w:lastRenderedPageBreak/>
        <w:t>Sedangkan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terminologis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memperbolehkan</w:t>
      </w:r>
      <w:proofErr w:type="spellEnd"/>
      <w:r w:rsidRPr="001D0904">
        <w:rPr>
          <w:rFonts w:ascii="Garamond" w:hAnsi="Garamond" w:cstheme="majorBidi"/>
          <w:sz w:val="24"/>
          <w:szCs w:val="24"/>
        </w:rPr>
        <w:t xml:space="preserve"> orang lain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melakukan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sesuatu</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sesuai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kepentingan</w:t>
      </w:r>
      <w:proofErr w:type="spellEnd"/>
      <w:r w:rsidRPr="001D0904">
        <w:rPr>
          <w:rFonts w:ascii="Garamond" w:hAnsi="Garamond" w:cstheme="majorBidi"/>
          <w:sz w:val="24"/>
          <w:szCs w:val="24"/>
        </w:rPr>
        <w:t xml:space="preserve"> masing-masing.</w:t>
      </w:r>
      <w:r w:rsidRPr="001D0904">
        <w:rPr>
          <w:rStyle w:val="FootnoteReference"/>
          <w:rFonts w:ascii="Garamond" w:hAnsi="Garamond" w:cstheme="majorBidi"/>
          <w:sz w:val="24"/>
          <w:szCs w:val="24"/>
        </w:rPr>
        <w:footnoteReference w:id="14"/>
      </w:r>
      <w:r w:rsidRPr="001D0904">
        <w:rPr>
          <w:rFonts w:ascii="Garamond" w:hAnsi="Garamond" w:cstheme="majorBidi"/>
          <w:sz w:val="24"/>
          <w:szCs w:val="24"/>
        </w:rPr>
        <w:t xml:space="preserve"> </w:t>
      </w:r>
      <w:proofErr w:type="spellStart"/>
      <w:r w:rsidRPr="001D0904">
        <w:rPr>
          <w:rFonts w:ascii="Garamond" w:hAnsi="Garamond" w:cstheme="majorBidi"/>
          <w:sz w:val="24"/>
          <w:szCs w:val="24"/>
          <w:shd w:val="clear" w:color="auto" w:fill="FFFFFF"/>
        </w:rPr>
        <w:t>Pengertian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secara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luas</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adalah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suatu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perilaku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atau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manusia</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menyimpang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dari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hukum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disuatu</w:t>
      </w:r>
      <w:proofErr w:type="spellEnd"/>
      <w:r w:rsidRPr="001D0904">
        <w:rPr>
          <w:rFonts w:ascii="Garamond" w:hAnsi="Garamond" w:cstheme="majorBidi"/>
          <w:sz w:val="24"/>
          <w:szCs w:val="24"/>
          <w:shd w:val="clear" w:color="auto" w:fill="FFFFFF"/>
        </w:rPr>
        <w:t xml:space="preserve"> negara, di mana </w:t>
      </w:r>
      <w:proofErr w:type="spellStart"/>
      <w:r w:rsidRPr="001D0904">
        <w:rPr>
          <w:rFonts w:ascii="Garamond" w:hAnsi="Garamond" w:cstheme="majorBidi"/>
          <w:sz w:val="24"/>
          <w:szCs w:val="24"/>
          <w:shd w:val="clear" w:color="auto" w:fill="FFFFFF"/>
        </w:rPr>
        <w:t>seseorang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menghormati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atau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menghargai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setiap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tindakan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dilakukan</w:t>
      </w:r>
      <w:proofErr w:type="spellEnd"/>
      <w:r w:rsidRPr="001D0904">
        <w:rPr>
          <w:rFonts w:ascii="Garamond" w:hAnsi="Garamond" w:cstheme="majorBidi"/>
          <w:sz w:val="24"/>
          <w:szCs w:val="24"/>
          <w:shd w:val="clear" w:color="auto" w:fill="FFFFFF"/>
        </w:rPr>
        <w:t xml:space="preserve"> orang lain </w:t>
      </w:r>
      <w:proofErr w:type="spellStart"/>
      <w:r w:rsidRPr="001D0904">
        <w:rPr>
          <w:rFonts w:ascii="Garamond" w:hAnsi="Garamond" w:cstheme="majorBidi"/>
          <w:sz w:val="24"/>
          <w:szCs w:val="24"/>
          <w:shd w:val="clear" w:color="auto" w:fill="FFFFFF"/>
        </w:rPr>
        <w:t>selama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masih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dalam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batasan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tertentu</w:t>
      </w:r>
      <w:proofErr w:type="spellEnd"/>
      <w:r w:rsidRPr="001D0904">
        <w:rPr>
          <w:rFonts w:ascii="Garamond" w:hAnsi="Garamond" w:cstheme="majorBidi"/>
          <w:sz w:val="24"/>
          <w:szCs w:val="24"/>
          <w:shd w:val="clear" w:color="auto" w:fill="FFFFFF"/>
        </w:rPr>
        <w:t>.</w:t>
      </w:r>
      <w:r w:rsidRPr="001D0904">
        <w:rPr>
          <w:rStyle w:val="FootnoteReference"/>
          <w:rFonts w:ascii="Garamond" w:hAnsi="Garamond" w:cstheme="majorBidi"/>
          <w:sz w:val="24"/>
          <w:szCs w:val="24"/>
          <w:shd w:val="clear" w:color="auto" w:fill="FFFFFF"/>
        </w:rPr>
        <w:footnoteReference w:id="15"/>
      </w:r>
    </w:p>
    <w:p w14:paraId="3760CCA9" w14:textId="64CB819F" w:rsidR="005A0325" w:rsidRPr="001D0904" w:rsidRDefault="00CF21A4" w:rsidP="005A0325">
      <w:pPr>
        <w:spacing w:line="360" w:lineRule="auto"/>
        <w:jc w:val="both"/>
        <w:rPr>
          <w:rFonts w:ascii="Garamond" w:hAnsi="Garamond" w:cstheme="majorBidi"/>
          <w:sz w:val="24"/>
          <w:szCs w:val="24"/>
          <w:shd w:val="clear" w:color="auto" w:fill="FFFFFF"/>
        </w:rPr>
      </w:pPr>
      <w:r w:rsidRPr="001D0904">
        <w:rPr>
          <w:rFonts w:ascii="Garamond" w:hAnsi="Garamond" w:cstheme="majorBidi"/>
          <w:sz w:val="24"/>
          <w:szCs w:val="24"/>
          <w:shd w:val="clear" w:color="auto" w:fill="FFFFFF"/>
        </w:rPr>
        <w:tab/>
      </w:r>
      <w:proofErr w:type="spellStart"/>
      <w:r w:rsidRPr="001D0904">
        <w:rPr>
          <w:rFonts w:ascii="Garamond" w:hAnsi="Garamond" w:cstheme="majorBidi"/>
          <w:sz w:val="24"/>
          <w:szCs w:val="24"/>
          <w:shd w:val="clear" w:color="auto" w:fill="FFFFFF"/>
        </w:rPr>
        <w:t>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memunculkan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ikatan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persaudaraan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kuat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ditengah-tengah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kepercayaan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umat</w:t>
      </w:r>
      <w:proofErr w:type="spellEnd"/>
      <w:r w:rsidRPr="001D0904">
        <w:rPr>
          <w:rFonts w:ascii="Garamond" w:hAnsi="Garamond" w:cstheme="majorBidi"/>
          <w:sz w:val="24"/>
          <w:szCs w:val="24"/>
          <w:shd w:val="clear" w:color="auto" w:fill="FFFFFF"/>
        </w:rPr>
        <w:t xml:space="preserve">. Dalam </w:t>
      </w:r>
      <w:proofErr w:type="spellStart"/>
      <w:r w:rsidRPr="001D0904">
        <w:rPr>
          <w:rFonts w:ascii="Garamond" w:hAnsi="Garamond" w:cstheme="majorBidi"/>
          <w:sz w:val="24"/>
          <w:szCs w:val="24"/>
          <w:shd w:val="clear" w:color="auto" w:fill="FFFFFF"/>
        </w:rPr>
        <w:t>konteks</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sosial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adanya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dapat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menghindari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terjadinya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deskriminasi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seperti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rasisme</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terjadi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karena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adanya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keinginan-keinginan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untuk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sependapat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mungkin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menghindarkan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diri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dari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perselisihan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saling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merugikan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kedua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pihak</w:t>
      </w:r>
      <w:proofErr w:type="spellEnd"/>
      <w:r w:rsidRPr="001D0904">
        <w:rPr>
          <w:rFonts w:ascii="Garamond" w:hAnsi="Garamond" w:cstheme="majorBidi"/>
          <w:sz w:val="24"/>
          <w:szCs w:val="24"/>
          <w:shd w:val="clear" w:color="auto" w:fill="FFFFFF"/>
        </w:rPr>
        <w:t>.</w:t>
      </w:r>
      <w:r w:rsidRPr="001D0904">
        <w:rPr>
          <w:rStyle w:val="FootnoteReference"/>
          <w:rFonts w:ascii="Garamond" w:hAnsi="Garamond" w:cstheme="majorBidi"/>
          <w:sz w:val="24"/>
          <w:szCs w:val="24"/>
          <w:shd w:val="clear" w:color="auto" w:fill="FFFFFF"/>
        </w:rPr>
        <w:footnoteReference w:id="16"/>
      </w:r>
      <w:r w:rsidRPr="001D0904">
        <w:rPr>
          <w:rFonts w:ascii="Garamond" w:hAnsi="Garamond" w:cstheme="majorBidi"/>
          <w:sz w:val="24"/>
          <w:szCs w:val="24"/>
          <w:shd w:val="clear" w:color="auto" w:fill="FFFFFF"/>
        </w:rPr>
        <w:t xml:space="preserve"> Salah </w:t>
      </w:r>
      <w:proofErr w:type="spellStart"/>
      <w:r w:rsidRPr="001D0904">
        <w:rPr>
          <w:rFonts w:ascii="Garamond" w:hAnsi="Garamond" w:cstheme="majorBidi"/>
          <w:sz w:val="24"/>
          <w:szCs w:val="24"/>
          <w:shd w:val="clear" w:color="auto" w:fill="FFFFFF"/>
        </w:rPr>
        <w:t>satu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sering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dapati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yaitu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antar</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umat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beragama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agama sangat </w:t>
      </w:r>
      <w:proofErr w:type="spellStart"/>
      <w:r w:rsidRPr="001D0904">
        <w:rPr>
          <w:rFonts w:ascii="Garamond" w:hAnsi="Garamond" w:cstheme="majorBidi"/>
          <w:sz w:val="24"/>
          <w:szCs w:val="24"/>
          <w:shd w:val="clear" w:color="auto" w:fill="FFFFFF"/>
        </w:rPr>
        <w:t>sering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temukan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dimanapun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berada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kepercayaan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menjauhkan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dari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tali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persaudaraan</w:t>
      </w:r>
      <w:proofErr w:type="spellEnd"/>
      <w:r w:rsidRPr="001D0904">
        <w:rPr>
          <w:rFonts w:ascii="Garamond" w:hAnsi="Garamond" w:cstheme="majorBidi"/>
          <w:sz w:val="24"/>
          <w:szCs w:val="24"/>
          <w:shd w:val="clear" w:color="auto" w:fill="FFFFFF"/>
        </w:rPr>
        <w:t xml:space="preserve">. Karena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muncul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sebagai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pengerat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antara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kepercayaan</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perdamaian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Sebagaimana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firman</w:t>
      </w:r>
      <w:proofErr w:type="spellEnd"/>
      <w:r w:rsidRPr="001D0904">
        <w:rPr>
          <w:rFonts w:ascii="Garamond" w:hAnsi="Garamond" w:cstheme="majorBidi"/>
          <w:sz w:val="24"/>
          <w:szCs w:val="24"/>
          <w:shd w:val="clear" w:color="auto" w:fill="FFFFFF"/>
        </w:rPr>
        <w:t xml:space="preserve"> Allah SWT yang </w:t>
      </w:r>
      <w:proofErr w:type="spellStart"/>
      <w:r w:rsidRPr="001D0904">
        <w:rPr>
          <w:rFonts w:ascii="Garamond" w:hAnsi="Garamond" w:cstheme="majorBidi"/>
          <w:sz w:val="24"/>
          <w:szCs w:val="24"/>
          <w:shd w:val="clear" w:color="auto" w:fill="FFFFFF"/>
        </w:rPr>
        <w:t>menjelaskan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tentang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antar</w:t>
      </w:r>
      <w:proofErr w:type="spellEnd"/>
      <w:r w:rsidRPr="001D0904">
        <w:rPr>
          <w:rFonts w:ascii="Garamond" w:hAnsi="Garamond" w:cstheme="majorBidi"/>
          <w:sz w:val="24"/>
          <w:szCs w:val="24"/>
          <w:shd w:val="clear" w:color="auto" w:fill="FFFFFF"/>
        </w:rPr>
        <w:t xml:space="preserve"> agama. QS Al-</w:t>
      </w:r>
      <w:proofErr w:type="spellStart"/>
      <w:r w:rsidRPr="001D0904">
        <w:rPr>
          <w:rFonts w:ascii="Garamond" w:hAnsi="Garamond" w:cstheme="majorBidi"/>
          <w:sz w:val="24"/>
          <w:szCs w:val="24"/>
          <w:shd w:val="clear" w:color="auto" w:fill="FFFFFF"/>
        </w:rPr>
        <w:t>Mumtahanah</w:t>
      </w:r>
      <w:proofErr w:type="spellEnd"/>
      <w:r w:rsidRPr="001D0904">
        <w:rPr>
          <w:rFonts w:ascii="Garamond" w:hAnsi="Garamond" w:cstheme="majorBidi"/>
          <w:sz w:val="24"/>
          <w:szCs w:val="24"/>
          <w:shd w:val="clear" w:color="auto" w:fill="FFFFFF"/>
        </w:rPr>
        <w:t>: 8</w:t>
      </w:r>
    </w:p>
    <w:p w14:paraId="65392D91" w14:textId="77777777" w:rsidR="00CF21A4" w:rsidRPr="001D0904" w:rsidRDefault="00CF21A4" w:rsidP="008456E3">
      <w:pPr>
        <w:spacing w:line="360" w:lineRule="auto"/>
        <w:jc w:val="both"/>
        <w:rPr>
          <w:rFonts w:ascii="Garamond" w:hAnsi="Garamond" w:cstheme="majorBidi"/>
          <w:sz w:val="24"/>
          <w:szCs w:val="24"/>
          <w:shd w:val="clear" w:color="auto" w:fill="FFFFFF"/>
        </w:rPr>
      </w:pPr>
      <w:proofErr w:type="spellStart"/>
      <w:r w:rsidRPr="001D0904">
        <w:rPr>
          <w:rFonts w:ascii="Times New Roman" w:hAnsi="Times New Roman" w:cs="Times New Roman"/>
          <w:sz w:val="24"/>
          <w:szCs w:val="24"/>
          <w:shd w:val="clear" w:color="auto" w:fill="FFFFFF"/>
        </w:rPr>
        <w:t>لَا</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يَنْهٰىكُمُ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اللّٰهُ</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عَنِ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الَّذِيْنَ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لَمْ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يُقَاتِلُوْكُمْ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فِى</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الدِّيْنِ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وَلَمْ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يُخْرِجُوْكُمْ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مِّنْ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دِيَارِكُمْ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تَبَرُّوْهُمْ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وَتُقْسِطُوْٓا</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اِلَيْهِمْۗ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اللّٰهَ</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يُحِبُّ</w:t>
      </w:r>
      <w:proofErr w:type="spellEnd"/>
      <w:r w:rsidRPr="001D0904">
        <w:rPr>
          <w:rFonts w:ascii="Garamond" w:hAnsi="Garamond" w:cstheme="majorBidi"/>
          <w:sz w:val="24"/>
          <w:szCs w:val="24"/>
          <w:shd w:val="clear" w:color="auto" w:fill="FFFFFF"/>
        </w:rPr>
        <w:t xml:space="preserve"> </w:t>
      </w:r>
      <w:r w:rsidRPr="001D0904">
        <w:rPr>
          <w:rFonts w:ascii="Times New Roman" w:hAnsi="Times New Roman" w:cs="Times New Roman"/>
          <w:sz w:val="24"/>
          <w:szCs w:val="24"/>
          <w:shd w:val="clear" w:color="auto" w:fill="FFFFFF"/>
        </w:rPr>
        <w:t>الْمُقْسِطِيْنَ۝٨</w:t>
      </w:r>
    </w:p>
    <w:p w14:paraId="5D960CE9" w14:textId="77777777" w:rsidR="00CF21A4" w:rsidRPr="001D0904" w:rsidRDefault="00CF21A4" w:rsidP="008456E3">
      <w:pPr>
        <w:spacing w:line="360" w:lineRule="auto"/>
        <w:jc w:val="both"/>
        <w:rPr>
          <w:rFonts w:ascii="Garamond" w:hAnsi="Garamond" w:cstheme="majorBidi"/>
          <w:sz w:val="24"/>
          <w:szCs w:val="24"/>
          <w:shd w:val="clear" w:color="auto" w:fill="FFFFFF"/>
        </w:rPr>
      </w:pPr>
      <w:proofErr w:type="spellStart"/>
      <w:r w:rsidRPr="001D0904">
        <w:rPr>
          <w:rFonts w:ascii="Garamond" w:hAnsi="Garamond" w:cstheme="majorBidi"/>
          <w:sz w:val="24"/>
          <w:szCs w:val="24"/>
          <w:shd w:val="clear" w:color="auto" w:fill="FFFFFF"/>
        </w:rPr>
        <w:t>Artinya</w:t>
      </w:r>
      <w:proofErr w:type="spellEnd"/>
      <w:r w:rsidRPr="001D0904">
        <w:rPr>
          <w:rFonts w:ascii="Garamond" w:hAnsi="Garamond" w:cstheme="majorBidi"/>
          <w:sz w:val="24"/>
          <w:szCs w:val="24"/>
          <w:shd w:val="clear" w:color="auto" w:fill="FFFFFF"/>
        </w:rPr>
        <w:t xml:space="preserve">: “Allah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melarang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berbuat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baik</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berlaku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adil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terhadap</w:t>
      </w:r>
      <w:proofErr w:type="spellEnd"/>
      <w:r w:rsidRPr="001D0904">
        <w:rPr>
          <w:rFonts w:ascii="Garamond" w:hAnsi="Garamond" w:cstheme="majorBidi"/>
          <w:sz w:val="24"/>
          <w:szCs w:val="24"/>
          <w:shd w:val="clear" w:color="auto" w:fill="FFFFFF"/>
        </w:rPr>
        <w:t xml:space="preserve"> orang-orang yang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memerangimu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dalam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urusan</w:t>
      </w:r>
      <w:proofErr w:type="spellEnd"/>
      <w:r w:rsidRPr="001D0904">
        <w:rPr>
          <w:rFonts w:ascii="Garamond" w:hAnsi="Garamond" w:cstheme="majorBidi"/>
          <w:sz w:val="24"/>
          <w:szCs w:val="24"/>
          <w:shd w:val="clear" w:color="auto" w:fill="FFFFFF"/>
        </w:rPr>
        <w:t xml:space="preserve"> agama dan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mengusir</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dari</w:t>
      </w:r>
      <w:proofErr w:type="spellEnd"/>
      <w:r w:rsidRPr="001D0904">
        <w:rPr>
          <w:rFonts w:ascii="Garamond" w:hAnsi="Garamond" w:cstheme="majorBidi"/>
          <w:sz w:val="24"/>
          <w:szCs w:val="24"/>
          <w:shd w:val="clear" w:color="auto" w:fill="FFFFFF"/>
        </w:rPr>
        <w:t xml:space="preserve"> kampung </w:t>
      </w:r>
      <w:proofErr w:type="spellStart"/>
      <w:r w:rsidRPr="001D0904">
        <w:rPr>
          <w:rFonts w:ascii="Garamond" w:hAnsi="Garamond" w:cstheme="majorBidi"/>
          <w:sz w:val="24"/>
          <w:szCs w:val="24"/>
          <w:shd w:val="clear" w:color="auto" w:fill="FFFFFF"/>
        </w:rPr>
        <w:t>halamanmu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Sesungguhnya</w:t>
      </w:r>
      <w:proofErr w:type="spellEnd"/>
      <w:r w:rsidRPr="001D0904">
        <w:rPr>
          <w:rFonts w:ascii="Garamond" w:hAnsi="Garamond" w:cstheme="majorBidi"/>
          <w:sz w:val="24"/>
          <w:szCs w:val="24"/>
          <w:shd w:val="clear" w:color="auto" w:fill="FFFFFF"/>
        </w:rPr>
        <w:t xml:space="preserve"> Allah </w:t>
      </w:r>
      <w:proofErr w:type="spellStart"/>
      <w:r w:rsidRPr="001D0904">
        <w:rPr>
          <w:rFonts w:ascii="Garamond" w:hAnsi="Garamond" w:cstheme="majorBidi"/>
          <w:sz w:val="24"/>
          <w:szCs w:val="24"/>
          <w:shd w:val="clear" w:color="auto" w:fill="FFFFFF"/>
        </w:rPr>
        <w:t>mencintai</w:t>
      </w:r>
      <w:proofErr w:type="spellEnd"/>
      <w:r w:rsidRPr="001D0904">
        <w:rPr>
          <w:rFonts w:ascii="Garamond" w:hAnsi="Garamond" w:cstheme="majorBidi"/>
          <w:sz w:val="24"/>
          <w:szCs w:val="24"/>
          <w:shd w:val="clear" w:color="auto" w:fill="FFFFFF"/>
        </w:rPr>
        <w:t xml:space="preserve"> orang-orang yang </w:t>
      </w:r>
      <w:proofErr w:type="spellStart"/>
      <w:r w:rsidRPr="001D0904">
        <w:rPr>
          <w:rFonts w:ascii="Garamond" w:hAnsi="Garamond" w:cstheme="majorBidi"/>
          <w:sz w:val="24"/>
          <w:szCs w:val="24"/>
          <w:shd w:val="clear" w:color="auto" w:fill="FFFFFF"/>
        </w:rPr>
        <w:t>berlaku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adil</w:t>
      </w:r>
      <w:proofErr w:type="spellEnd"/>
      <w:r w:rsidRPr="001D0904">
        <w:rPr>
          <w:rFonts w:ascii="Garamond" w:hAnsi="Garamond" w:cstheme="majorBidi"/>
          <w:sz w:val="24"/>
          <w:szCs w:val="24"/>
          <w:shd w:val="clear" w:color="auto" w:fill="FFFFFF"/>
        </w:rPr>
        <w:t>”.</w:t>
      </w:r>
      <w:r w:rsidRPr="001D0904">
        <w:rPr>
          <w:rStyle w:val="FootnoteReference"/>
          <w:rFonts w:ascii="Garamond" w:hAnsi="Garamond" w:cstheme="majorBidi"/>
          <w:sz w:val="24"/>
          <w:szCs w:val="24"/>
          <w:shd w:val="clear" w:color="auto" w:fill="FFFFFF"/>
        </w:rPr>
        <w:footnoteReference w:id="17"/>
      </w:r>
    </w:p>
    <w:p w14:paraId="607A1C70" w14:textId="0ED01214" w:rsidR="00CF21A4" w:rsidRPr="001D0904" w:rsidRDefault="00CF21A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shd w:val="clear" w:color="auto" w:fill="FFFFFF"/>
        </w:rPr>
        <w:t xml:space="preserve">Dalam </w:t>
      </w:r>
      <w:proofErr w:type="spellStart"/>
      <w:r w:rsidRPr="001D0904">
        <w:rPr>
          <w:rFonts w:ascii="Garamond" w:hAnsi="Garamond" w:cstheme="majorBidi"/>
          <w:sz w:val="24"/>
          <w:szCs w:val="24"/>
          <w:shd w:val="clear" w:color="auto" w:fill="FFFFFF"/>
        </w:rPr>
        <w:t>ayat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tersebut</w:t>
      </w:r>
      <w:proofErr w:type="spellEnd"/>
      <w:r w:rsidRPr="001D0904">
        <w:rPr>
          <w:rFonts w:ascii="Garamond" w:hAnsi="Garamond" w:cstheme="majorBidi"/>
          <w:sz w:val="24"/>
          <w:szCs w:val="24"/>
          <w:shd w:val="clear" w:color="auto" w:fill="FFFFFF"/>
        </w:rPr>
        <w:t xml:space="preserve"> Allah SWT </w:t>
      </w:r>
      <w:proofErr w:type="spellStart"/>
      <w:r w:rsidRPr="001D0904">
        <w:rPr>
          <w:rFonts w:ascii="Garamond" w:hAnsi="Garamond" w:cstheme="majorBidi"/>
          <w:sz w:val="24"/>
          <w:szCs w:val="24"/>
          <w:shd w:val="clear" w:color="auto" w:fill="FFFFFF"/>
        </w:rPr>
        <w:t>telah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menyampaikan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bahwa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berbuat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baik</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berlaku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adil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kepada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manusia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bukanlah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sebuah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larangan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karena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berbuat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baik</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berlaku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adil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bersifat</w:t>
      </w:r>
      <w:proofErr w:type="spellEnd"/>
      <w:r w:rsidRPr="001D0904">
        <w:rPr>
          <w:rFonts w:ascii="Garamond" w:hAnsi="Garamond" w:cstheme="majorBidi"/>
          <w:sz w:val="24"/>
          <w:szCs w:val="24"/>
          <w:shd w:val="clear" w:color="auto" w:fill="FFFFFF"/>
        </w:rPr>
        <w:t xml:space="preserve"> universal. </w:t>
      </w:r>
      <w:proofErr w:type="spellStart"/>
      <w:r w:rsidRPr="001D0904">
        <w:rPr>
          <w:rFonts w:ascii="Garamond" w:hAnsi="Garamond" w:cstheme="majorBidi"/>
          <w:sz w:val="24"/>
          <w:szCs w:val="24"/>
          <w:shd w:val="clear" w:color="auto" w:fill="FFFFFF"/>
        </w:rPr>
        <w:t>Begitu</w:t>
      </w:r>
      <w:proofErr w:type="spellEnd"/>
      <w:r w:rsidRPr="001D0904">
        <w:rPr>
          <w:rFonts w:ascii="Garamond" w:hAnsi="Garamond" w:cstheme="majorBidi"/>
          <w:sz w:val="24"/>
          <w:szCs w:val="24"/>
          <w:shd w:val="clear" w:color="auto" w:fill="FFFFFF"/>
        </w:rPr>
        <w:t xml:space="preserve"> pun </w:t>
      </w:r>
      <w:proofErr w:type="spellStart"/>
      <w:r w:rsidRPr="001D0904">
        <w:rPr>
          <w:rFonts w:ascii="Garamond" w:hAnsi="Garamond" w:cstheme="majorBidi"/>
          <w:sz w:val="24"/>
          <w:szCs w:val="24"/>
          <w:shd w:val="clear" w:color="auto" w:fill="FFFFFF"/>
        </w:rPr>
        <w:t>bersikap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adil</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berbuat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baik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kepada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kaum</w:t>
      </w:r>
      <w:proofErr w:type="spellEnd"/>
      <w:r w:rsidRPr="001D0904">
        <w:rPr>
          <w:rFonts w:ascii="Garamond" w:hAnsi="Garamond" w:cstheme="majorBidi"/>
          <w:sz w:val="24"/>
          <w:szCs w:val="24"/>
          <w:shd w:val="clear" w:color="auto" w:fill="FFFFFF"/>
        </w:rPr>
        <w:t xml:space="preserve"> kafir yang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memerangimu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karena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agama, dan </w:t>
      </w:r>
      <w:proofErr w:type="spellStart"/>
      <w:r w:rsidRPr="001D0904">
        <w:rPr>
          <w:rFonts w:ascii="Garamond" w:hAnsi="Garamond" w:cstheme="majorBidi"/>
          <w:sz w:val="24"/>
          <w:szCs w:val="24"/>
          <w:shd w:val="clear" w:color="auto" w:fill="FFFFFF"/>
        </w:rPr>
        <w:t>memberikan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serta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kebebasan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bersosial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beribadah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sesuai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dengan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agamanya</w:t>
      </w:r>
      <w:proofErr w:type="spellEnd"/>
      <w:r w:rsidRPr="001D0904">
        <w:rPr>
          <w:rFonts w:ascii="Garamond" w:hAnsi="Garamond" w:cstheme="majorBidi"/>
          <w:sz w:val="24"/>
          <w:szCs w:val="24"/>
          <w:shd w:val="clear" w:color="auto" w:fill="FFFFFF"/>
        </w:rPr>
        <w:t xml:space="preserve"> masing-masing, dan juga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mengusir</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dari</w:t>
      </w:r>
      <w:proofErr w:type="spellEnd"/>
      <w:r w:rsidRPr="001D0904">
        <w:rPr>
          <w:rFonts w:ascii="Garamond" w:hAnsi="Garamond" w:cstheme="majorBidi"/>
          <w:sz w:val="24"/>
          <w:szCs w:val="24"/>
          <w:shd w:val="clear" w:color="auto" w:fill="FFFFFF"/>
        </w:rPr>
        <w:t xml:space="preserve"> kampung </w:t>
      </w:r>
      <w:proofErr w:type="spellStart"/>
      <w:r w:rsidRPr="001D0904">
        <w:rPr>
          <w:rFonts w:ascii="Garamond" w:hAnsi="Garamond" w:cstheme="majorBidi"/>
          <w:sz w:val="24"/>
          <w:szCs w:val="24"/>
          <w:shd w:val="clear" w:color="auto" w:fill="FFFFFF"/>
        </w:rPr>
        <w:t>halamanmu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karena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kamu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beriman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kepada</w:t>
      </w:r>
      <w:proofErr w:type="spellEnd"/>
      <w:r w:rsidRPr="001D0904">
        <w:rPr>
          <w:rFonts w:ascii="Garamond" w:hAnsi="Garamond" w:cstheme="majorBidi"/>
          <w:sz w:val="24"/>
          <w:szCs w:val="24"/>
          <w:shd w:val="clear" w:color="auto" w:fill="FFFFFF"/>
        </w:rPr>
        <w:t xml:space="preserve"> Allah SWT. </w:t>
      </w:r>
      <w:proofErr w:type="spellStart"/>
      <w:r w:rsidRPr="001D0904">
        <w:rPr>
          <w:rFonts w:ascii="Garamond" w:hAnsi="Garamond" w:cstheme="majorBidi"/>
          <w:sz w:val="24"/>
          <w:szCs w:val="24"/>
        </w:rPr>
        <w:t>Manusia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menganggap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dirinya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lebih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tinggi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baik</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benar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justru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cenderung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menimbulkan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sikap</w:t>
      </w:r>
      <w:proofErr w:type="spellEnd"/>
      <w:r w:rsidRPr="001D0904">
        <w:rPr>
          <w:rFonts w:ascii="Garamond" w:hAnsi="Garamond" w:cstheme="majorBidi"/>
          <w:sz w:val="24"/>
          <w:szCs w:val="24"/>
        </w:rPr>
        <w:t xml:space="preserve"> yang anti </w:t>
      </w:r>
      <w:proofErr w:type="spellStart"/>
      <w:r w:rsidRPr="001D0904">
        <w:rPr>
          <w:rFonts w:ascii="Garamond" w:hAnsi="Garamond" w:cstheme="majorBidi"/>
          <w:sz w:val="24"/>
          <w:szCs w:val="24"/>
        </w:rPr>
        <w:t>toleran</w:t>
      </w:r>
      <w:proofErr w:type="spellEnd"/>
      <w:r w:rsidRPr="001D0904">
        <w:rPr>
          <w:rFonts w:ascii="Garamond" w:hAnsi="Garamond" w:cstheme="majorBidi"/>
          <w:sz w:val="24"/>
          <w:szCs w:val="24"/>
        </w:rPr>
        <w:t>.</w:t>
      </w:r>
      <w:r w:rsidRPr="001D0904">
        <w:rPr>
          <w:rStyle w:val="FootnoteReference"/>
          <w:rFonts w:ascii="Garamond" w:hAnsi="Garamond" w:cstheme="majorBidi"/>
          <w:sz w:val="24"/>
          <w:szCs w:val="24"/>
        </w:rPr>
        <w:footnoteReference w:id="18"/>
      </w:r>
      <w:r w:rsidRPr="001D0904">
        <w:rPr>
          <w:rFonts w:ascii="Garamond" w:hAnsi="Garamond" w:cstheme="majorBidi"/>
          <w:sz w:val="24"/>
          <w:szCs w:val="24"/>
        </w:rPr>
        <w:t xml:space="preserve">  Karena pada </w:t>
      </w:r>
      <w:proofErr w:type="spellStart"/>
      <w:r w:rsidRPr="001D0904">
        <w:rPr>
          <w:rFonts w:ascii="Garamond" w:hAnsi="Garamond" w:cstheme="majorBidi"/>
          <w:sz w:val="24"/>
          <w:szCs w:val="24"/>
        </w:rPr>
        <w:t>dasarnya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sikap</w:t>
      </w:r>
      <w:proofErr w:type="spellEnd"/>
      <w:r w:rsidR="005A0325">
        <w:rPr>
          <w:rFonts w:ascii="Garamond" w:hAnsi="Garamond" w:cstheme="majorBidi"/>
          <w:sz w:val="24"/>
          <w:szCs w:val="24"/>
        </w:rPr>
        <w:t xml:space="preserve"> </w:t>
      </w:r>
      <w:proofErr w:type="spellStart"/>
      <w:r w:rsidRPr="001D0904">
        <w:rPr>
          <w:rFonts w:ascii="Garamond" w:hAnsi="Garamond" w:cstheme="majorBidi"/>
          <w:sz w:val="24"/>
          <w:szCs w:val="24"/>
        </w:rPr>
        <w:lastRenderedPageBreak/>
        <w:t>meninggi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kurangnya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pemahaman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pengetahuan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alasan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seseorang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menerima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disekitarnya</w:t>
      </w:r>
      <w:proofErr w:type="spellEnd"/>
      <w:r w:rsidRPr="001D0904">
        <w:rPr>
          <w:rFonts w:ascii="Garamond" w:hAnsi="Garamond" w:cstheme="majorBidi"/>
          <w:sz w:val="24"/>
          <w:szCs w:val="24"/>
        </w:rPr>
        <w:t>.</w:t>
      </w:r>
    </w:p>
    <w:p w14:paraId="47A1CDB4" w14:textId="77777777" w:rsidR="00CF21A4" w:rsidRPr="001D0904" w:rsidRDefault="00CF21A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Oleh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sangat </w:t>
      </w:r>
      <w:proofErr w:type="spellStart"/>
      <w:r w:rsidRPr="001D0904">
        <w:rPr>
          <w:rFonts w:ascii="Garamond" w:hAnsi="Garamond" w:cstheme="majorBidi"/>
          <w:sz w:val="24"/>
          <w:szCs w:val="24"/>
        </w:rPr>
        <w:t>dibutuhkan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kehadirannya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yang kaya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Karena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symbol </w:t>
      </w:r>
      <w:proofErr w:type="spellStart"/>
      <w:r w:rsidRPr="001D0904">
        <w:rPr>
          <w:rFonts w:ascii="Garamond" w:hAnsi="Garamond" w:cstheme="majorBidi"/>
          <w:sz w:val="24"/>
          <w:szCs w:val="24"/>
        </w:rPr>
        <w:t>kekayaan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Adanya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menjalin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hubungan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persaudaraan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lebih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erat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satu</w:t>
      </w:r>
      <w:proofErr w:type="spellEnd"/>
      <w:r w:rsidRPr="001D0904">
        <w:rPr>
          <w:rFonts w:ascii="Garamond" w:hAnsi="Garamond" w:cstheme="majorBidi"/>
          <w:sz w:val="24"/>
          <w:szCs w:val="24"/>
        </w:rPr>
        <w:t xml:space="preserve"> agama dan agama </w:t>
      </w:r>
      <w:proofErr w:type="spellStart"/>
      <w:r w:rsidRPr="001D0904">
        <w:rPr>
          <w:rFonts w:ascii="Garamond" w:hAnsi="Garamond" w:cstheme="majorBidi"/>
          <w:sz w:val="24"/>
          <w:szCs w:val="24"/>
        </w:rPr>
        <w:t>lainnya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rukun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tanpa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memandang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ras</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bersosial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layaknya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keluarga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bisa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dipisahkan</w:t>
      </w:r>
      <w:proofErr w:type="spellEnd"/>
      <w:r w:rsidRPr="001D0904">
        <w:rPr>
          <w:rFonts w:ascii="Garamond" w:hAnsi="Garamond" w:cstheme="majorBidi"/>
          <w:sz w:val="24"/>
          <w:szCs w:val="24"/>
        </w:rPr>
        <w:t xml:space="preserve">. </w:t>
      </w:r>
    </w:p>
    <w:p w14:paraId="255D4424" w14:textId="399EDE8A" w:rsidR="00CF21A4" w:rsidRPr="001D0904" w:rsidRDefault="00CF21A4"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C. TOLERANSI UMAT BERAGAMA DI KAWASAN PEUNAYONG KOTA BANDA ACEH</w:t>
      </w:r>
    </w:p>
    <w:p w14:paraId="060BD314" w14:textId="105C3574" w:rsidR="00CF21A4" w:rsidRPr="001D0904" w:rsidRDefault="00CF21A4" w:rsidP="008456E3">
      <w:pPr>
        <w:spacing w:line="360" w:lineRule="auto"/>
        <w:jc w:val="both"/>
        <w:rPr>
          <w:rFonts w:ascii="Garamond" w:hAnsi="Garamond" w:cstheme="majorBidi"/>
          <w:sz w:val="24"/>
          <w:szCs w:val="24"/>
        </w:rPr>
      </w:pPr>
      <w:r w:rsidRPr="001D0904">
        <w:rPr>
          <w:rFonts w:ascii="Garamond" w:hAnsi="Garamond" w:cstheme="majorBidi"/>
          <w:sz w:val="24"/>
          <w:szCs w:val="24"/>
        </w:rPr>
        <w:tab/>
      </w:r>
      <w:proofErr w:type="spellStart"/>
      <w:r w:rsidRPr="001D0904">
        <w:rPr>
          <w:rFonts w:ascii="Garamond" w:hAnsi="Garamond" w:cstheme="majorBidi"/>
          <w:sz w:val="24"/>
          <w:szCs w:val="24"/>
        </w:rPr>
        <w:t>Pluralisme</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tanda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Indonesia kaya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suku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budaya</w:t>
      </w:r>
      <w:proofErr w:type="spellEnd"/>
      <w:r w:rsidRPr="001D0904">
        <w:rPr>
          <w:rFonts w:ascii="Garamond" w:hAnsi="Garamond" w:cstheme="majorBidi"/>
          <w:sz w:val="24"/>
          <w:szCs w:val="24"/>
        </w:rPr>
        <w:t xml:space="preserve">, agama, dan </w:t>
      </w:r>
      <w:proofErr w:type="spellStart"/>
      <w:r w:rsidRPr="001D0904">
        <w:rPr>
          <w:rFonts w:ascii="Garamond" w:hAnsi="Garamond" w:cstheme="majorBidi"/>
          <w:sz w:val="24"/>
          <w:szCs w:val="24"/>
        </w:rPr>
        <w:t>bahasa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mampu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berdampingan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kerukunan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Terutama</w:t>
      </w:r>
      <w:proofErr w:type="spellEnd"/>
      <w:r w:rsidRPr="001D0904">
        <w:rPr>
          <w:rFonts w:ascii="Garamond" w:hAnsi="Garamond" w:cstheme="majorBidi"/>
          <w:sz w:val="24"/>
          <w:szCs w:val="24"/>
        </w:rPr>
        <w:t xml:space="preserve"> di Aceh, Aceh </w:t>
      </w:r>
      <w:proofErr w:type="spellStart"/>
      <w:r w:rsidRPr="001D0904">
        <w:rPr>
          <w:rFonts w:ascii="Garamond" w:hAnsi="Garamond" w:cstheme="majorBidi"/>
          <w:sz w:val="24"/>
          <w:szCs w:val="24"/>
        </w:rPr>
        <w:t>memang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menganut</w:t>
      </w:r>
      <w:proofErr w:type="spellEnd"/>
      <w:r w:rsidRPr="001D0904">
        <w:rPr>
          <w:rFonts w:ascii="Garamond" w:hAnsi="Garamond" w:cstheme="majorBidi"/>
          <w:sz w:val="24"/>
          <w:szCs w:val="24"/>
        </w:rPr>
        <w:t xml:space="preserve"> agama Islam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aturan</w:t>
      </w:r>
      <w:proofErr w:type="spellEnd"/>
      <w:r w:rsidRPr="001D0904">
        <w:rPr>
          <w:rFonts w:ascii="Garamond" w:hAnsi="Garamond" w:cstheme="majorBidi"/>
          <w:sz w:val="24"/>
          <w:szCs w:val="24"/>
        </w:rPr>
        <w:t xml:space="preserve"> Islam yang </w:t>
      </w:r>
      <w:proofErr w:type="spellStart"/>
      <w:r w:rsidRPr="001D0904">
        <w:rPr>
          <w:rFonts w:ascii="Garamond" w:hAnsi="Garamond" w:cstheme="majorBidi"/>
          <w:sz w:val="24"/>
          <w:szCs w:val="24"/>
        </w:rPr>
        <w:t>hingga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sekarang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masih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dijaga</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diterapkan</w:t>
      </w:r>
      <w:proofErr w:type="spellEnd"/>
      <w:r w:rsidRPr="001D0904">
        <w:rPr>
          <w:rFonts w:ascii="Garamond" w:hAnsi="Garamond" w:cstheme="majorBidi"/>
          <w:sz w:val="24"/>
          <w:szCs w:val="24"/>
        </w:rPr>
        <w:t xml:space="preserve">. Oleh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itu</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dijuluki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Serambi</w:t>
      </w:r>
      <w:proofErr w:type="spellEnd"/>
      <w:r w:rsidRPr="001D0904">
        <w:rPr>
          <w:rFonts w:ascii="Garamond" w:hAnsi="Garamond" w:cstheme="majorBidi"/>
          <w:sz w:val="24"/>
          <w:szCs w:val="24"/>
        </w:rPr>
        <w:t xml:space="preserve"> Makkah. </w:t>
      </w:r>
      <w:proofErr w:type="spellStart"/>
      <w:r w:rsidRPr="001D0904">
        <w:rPr>
          <w:rFonts w:ascii="Garamond" w:hAnsi="Garamond" w:cstheme="majorBidi"/>
          <w:sz w:val="24"/>
          <w:szCs w:val="24"/>
        </w:rPr>
        <w:t>Disamping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menutup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kemungkinan</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tak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bisa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disinggahi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ditempati</w:t>
      </w:r>
      <w:proofErr w:type="spellEnd"/>
      <w:r w:rsidRPr="001D0904">
        <w:rPr>
          <w:rFonts w:ascii="Garamond" w:hAnsi="Garamond" w:cstheme="majorBidi"/>
          <w:sz w:val="24"/>
          <w:szCs w:val="24"/>
        </w:rPr>
        <w:t xml:space="preserve"> oleh orang non</w:t>
      </w:r>
      <w:r w:rsidR="00AC6A48"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rasa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besar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terhadap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saudara-saudara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seimannya</w:t>
      </w:r>
      <w:proofErr w:type="spellEnd"/>
      <w:r w:rsidRPr="001D0904">
        <w:rPr>
          <w:rFonts w:ascii="Garamond" w:hAnsi="Garamond" w:cstheme="majorBidi"/>
          <w:sz w:val="24"/>
          <w:szCs w:val="24"/>
        </w:rPr>
        <w:t xml:space="preserve">.   </w:t>
      </w:r>
    </w:p>
    <w:p w14:paraId="0EAD4A02" w14:textId="77777777" w:rsidR="00CF21A4" w:rsidRPr="001D0904" w:rsidRDefault="00CF21A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sasaran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berada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dikawasan</w:t>
      </w:r>
      <w:proofErr w:type="spellEnd"/>
      <w:r w:rsidRPr="001D0904">
        <w:rPr>
          <w:rFonts w:ascii="Garamond" w:hAnsi="Garamond" w:cstheme="majorBidi"/>
          <w:sz w:val="24"/>
          <w:szCs w:val="24"/>
        </w:rPr>
        <w:t xml:space="preserve"> Banda Aceh, Aceh, yang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bagian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dinamika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kehidupan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keragaman</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meskipun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didominasi</w:t>
      </w:r>
      <w:proofErr w:type="spellEnd"/>
      <w:r w:rsidRPr="001D0904">
        <w:rPr>
          <w:rFonts w:ascii="Garamond" w:hAnsi="Garamond" w:cstheme="majorBidi"/>
          <w:sz w:val="24"/>
          <w:szCs w:val="24"/>
        </w:rPr>
        <w:t xml:space="preserve"> oleh agama </w:t>
      </w:r>
      <w:proofErr w:type="spellStart"/>
      <w:r w:rsidRPr="001D0904">
        <w:rPr>
          <w:rFonts w:ascii="Garamond" w:hAnsi="Garamond" w:cstheme="majorBidi"/>
          <w:sz w:val="24"/>
          <w:szCs w:val="24"/>
        </w:rPr>
        <w:t>islam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bukan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besar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melihat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latar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belakang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suku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budaya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bahasa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terutama</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mampu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secara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rukun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damai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tanpa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menimbulkan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perselisihan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diantara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keduanya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diwilayah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tercipta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adanya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interaksi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sehat</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terjalin</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lingkungannya</w:t>
      </w:r>
      <w:proofErr w:type="spellEnd"/>
      <w:r w:rsidRPr="001D0904">
        <w:rPr>
          <w:rFonts w:ascii="Garamond" w:hAnsi="Garamond" w:cstheme="majorBidi"/>
          <w:sz w:val="24"/>
          <w:szCs w:val="24"/>
        </w:rPr>
        <w:t xml:space="preserve">. Hal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menjadi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kunci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utama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ketentraman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kerukunan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terlihat</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w:t>
      </w:r>
    </w:p>
    <w:p w14:paraId="28FCFADB" w14:textId="298757CF" w:rsidR="00CF21A4" w:rsidRPr="001D0904" w:rsidRDefault="00CF21A4" w:rsidP="008456E3">
      <w:pPr>
        <w:spacing w:line="360" w:lineRule="auto"/>
        <w:jc w:val="both"/>
        <w:rPr>
          <w:rFonts w:ascii="Garamond" w:hAnsi="Garamond" w:cstheme="majorBidi"/>
          <w:sz w:val="24"/>
          <w:szCs w:val="24"/>
        </w:rPr>
      </w:pPr>
      <w:r w:rsidRPr="001D0904">
        <w:rPr>
          <w:rFonts w:ascii="Garamond" w:hAnsi="Garamond" w:cstheme="majorBidi"/>
          <w:sz w:val="24"/>
          <w:szCs w:val="24"/>
        </w:rPr>
        <w:tab/>
      </w:r>
      <w:proofErr w:type="spellStart"/>
      <w:r w:rsidRPr="001D0904">
        <w:rPr>
          <w:rFonts w:ascii="Garamond" w:hAnsi="Garamond" w:cstheme="majorBidi"/>
          <w:sz w:val="24"/>
          <w:szCs w:val="24"/>
        </w:rPr>
        <w:t>Lingkungan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kerja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sekolah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pertemanan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remaja</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lepas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Masyarakat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memeluk</w:t>
      </w:r>
      <w:proofErr w:type="spellEnd"/>
      <w:r w:rsidRPr="001D0904">
        <w:rPr>
          <w:rFonts w:ascii="Garamond" w:hAnsi="Garamond" w:cstheme="majorBidi"/>
          <w:sz w:val="24"/>
          <w:szCs w:val="24"/>
        </w:rPr>
        <w:t xml:space="preserve"> agama Islam juga </w:t>
      </w:r>
      <w:proofErr w:type="spellStart"/>
      <w:r w:rsidRPr="001D0904">
        <w:rPr>
          <w:rFonts w:ascii="Garamond" w:hAnsi="Garamond" w:cstheme="majorBidi"/>
          <w:sz w:val="24"/>
          <w:szCs w:val="24"/>
        </w:rPr>
        <w:t>berkontribusi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non</w:t>
      </w:r>
      <w:r w:rsidR="00B6259F"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Seperti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bekerja</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gereja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sopir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begitu</w:t>
      </w:r>
      <w:proofErr w:type="spellEnd"/>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sebaliknya</w:t>
      </w:r>
      <w:proofErr w:type="spellEnd"/>
      <w:r w:rsidRPr="001D0904">
        <w:rPr>
          <w:rFonts w:ascii="Garamond" w:hAnsi="Garamond" w:cstheme="majorBidi"/>
          <w:sz w:val="24"/>
          <w:szCs w:val="24"/>
        </w:rPr>
        <w:t xml:space="preserve"> orang non</w:t>
      </w:r>
      <w:r w:rsidR="00B6259F"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bekerja</w:t>
      </w:r>
      <w:proofErr w:type="spellEnd"/>
      <w:r w:rsidRPr="001D0904">
        <w:rPr>
          <w:rFonts w:ascii="Garamond" w:hAnsi="Garamond" w:cstheme="majorBidi"/>
          <w:sz w:val="24"/>
          <w:szCs w:val="24"/>
        </w:rPr>
        <w:t xml:space="preserve"> di toko-toko </w:t>
      </w:r>
      <w:proofErr w:type="spellStart"/>
      <w:r w:rsidRPr="001D0904">
        <w:rPr>
          <w:rFonts w:ascii="Garamond" w:hAnsi="Garamond" w:cstheme="majorBidi"/>
          <w:sz w:val="24"/>
          <w:szCs w:val="24"/>
        </w:rPr>
        <w:t>seperti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bengkel,rumah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makan</w:t>
      </w:r>
      <w:proofErr w:type="spellEnd"/>
      <w:r w:rsidRPr="001D0904">
        <w:rPr>
          <w:rFonts w:ascii="Garamond" w:hAnsi="Garamond" w:cstheme="majorBidi"/>
          <w:sz w:val="24"/>
          <w:szCs w:val="24"/>
        </w:rPr>
        <w:t xml:space="preserve"> dan lain-lain.  </w:t>
      </w:r>
      <w:proofErr w:type="spellStart"/>
      <w:r w:rsidRPr="001D0904">
        <w:rPr>
          <w:rFonts w:ascii="Garamond" w:hAnsi="Garamond" w:cstheme="majorBidi"/>
          <w:sz w:val="24"/>
          <w:szCs w:val="24"/>
        </w:rPr>
        <w:t>Melihat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sudut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pandang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remaja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sekolah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lingkungan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pertemanan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mereka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jarang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mendapati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perilaku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semena-mena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dari</w:t>
      </w:r>
      <w:proofErr w:type="spellEnd"/>
      <w:r w:rsidRPr="001D0904">
        <w:rPr>
          <w:rFonts w:ascii="Garamond" w:hAnsi="Garamond" w:cstheme="majorBidi"/>
          <w:sz w:val="24"/>
          <w:szCs w:val="24"/>
        </w:rPr>
        <w:t xml:space="preserve"> agama lain </w:t>
      </w:r>
      <w:proofErr w:type="spellStart"/>
      <w:r w:rsidRPr="001D0904">
        <w:rPr>
          <w:rFonts w:ascii="Garamond" w:hAnsi="Garamond" w:cstheme="majorBidi"/>
          <w:sz w:val="24"/>
          <w:szCs w:val="24"/>
        </w:rPr>
        <w:t>terutama</w:t>
      </w:r>
      <w:proofErr w:type="spellEnd"/>
      <w:r w:rsidRPr="001D0904">
        <w:rPr>
          <w:rFonts w:ascii="Garamond" w:hAnsi="Garamond" w:cstheme="majorBidi"/>
          <w:sz w:val="24"/>
          <w:szCs w:val="24"/>
        </w:rPr>
        <w:t xml:space="preserve"> agama Islam. Islam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mencela</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meraka</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mereka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mencela</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Pertumbuhan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sehat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menimbulkan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dampak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positif</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seperti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kenyamanan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fasilitas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berupa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kebebasan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berekspresi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atau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bersosial</w:t>
      </w:r>
      <w:proofErr w:type="spellEnd"/>
      <w:r w:rsidRPr="001D0904">
        <w:rPr>
          <w:rFonts w:ascii="Garamond" w:hAnsi="Garamond" w:cstheme="majorBidi"/>
          <w:sz w:val="24"/>
          <w:szCs w:val="24"/>
        </w:rPr>
        <w:t xml:space="preserve">. </w:t>
      </w:r>
    </w:p>
    <w:p w14:paraId="0C306C05" w14:textId="416AC353" w:rsidR="00CF21A4" w:rsidRPr="001D0904" w:rsidRDefault="00CF21A4"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Hal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dibuktikan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pendapat</w:t>
      </w:r>
      <w:proofErr w:type="spellEnd"/>
      <w:r w:rsidRPr="001D0904">
        <w:rPr>
          <w:rFonts w:ascii="Garamond" w:hAnsi="Garamond" w:cstheme="majorBidi"/>
          <w:sz w:val="24"/>
          <w:szCs w:val="24"/>
        </w:rPr>
        <w:t xml:space="preserve"> salah </w:t>
      </w:r>
      <w:proofErr w:type="spellStart"/>
      <w:r w:rsidRPr="001D0904">
        <w:rPr>
          <w:rFonts w:ascii="Garamond" w:hAnsi="Garamond" w:cstheme="majorBidi"/>
          <w:sz w:val="24"/>
          <w:szCs w:val="24"/>
        </w:rPr>
        <w:t>satu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menganut</w:t>
      </w:r>
      <w:proofErr w:type="spellEnd"/>
      <w:r w:rsidRPr="001D0904">
        <w:rPr>
          <w:rFonts w:ascii="Garamond" w:hAnsi="Garamond" w:cstheme="majorBidi"/>
          <w:sz w:val="24"/>
          <w:szCs w:val="24"/>
        </w:rPr>
        <w:t xml:space="preserve"> agama Kristen. Ibu AN yang </w:t>
      </w:r>
      <w:proofErr w:type="spellStart"/>
      <w:r w:rsidRPr="001D0904">
        <w:rPr>
          <w:rFonts w:ascii="Garamond" w:hAnsi="Garamond" w:cstheme="majorBidi"/>
          <w:sz w:val="24"/>
          <w:szCs w:val="24"/>
        </w:rPr>
        <w:t>berprofesi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pedagang</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sekaligus</w:t>
      </w:r>
      <w:proofErr w:type="spellEnd"/>
      <w:r w:rsidRPr="001D0904">
        <w:rPr>
          <w:rFonts w:ascii="Garamond" w:hAnsi="Garamond" w:cstheme="majorBidi"/>
          <w:sz w:val="24"/>
          <w:szCs w:val="24"/>
        </w:rPr>
        <w:t xml:space="preserve"> orang </w:t>
      </w:r>
      <w:proofErr w:type="spellStart"/>
      <w:r w:rsidRPr="001D0904">
        <w:rPr>
          <w:rFonts w:ascii="Garamond" w:hAnsi="Garamond" w:cstheme="majorBidi"/>
          <w:sz w:val="24"/>
          <w:szCs w:val="24"/>
        </w:rPr>
        <w:lastRenderedPageBreak/>
        <w:t>tua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berumur</w:t>
      </w:r>
      <w:proofErr w:type="spellEnd"/>
      <w:r w:rsidRPr="001D0904">
        <w:rPr>
          <w:rFonts w:ascii="Garamond" w:hAnsi="Garamond" w:cstheme="majorBidi"/>
          <w:sz w:val="24"/>
          <w:szCs w:val="24"/>
        </w:rPr>
        <w:t xml:space="preserve"> 32 </w:t>
      </w:r>
      <w:proofErr w:type="spellStart"/>
      <w:r w:rsidRPr="001D0904">
        <w:rPr>
          <w:rFonts w:ascii="Garamond" w:hAnsi="Garamond" w:cstheme="majorBidi"/>
          <w:sz w:val="24"/>
          <w:szCs w:val="24"/>
        </w:rPr>
        <w:t>tahun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berpendapat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selama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tinggal</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melihat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bukanlah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masalah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besar</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pengikut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agamanya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harus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dikucilkan</w:t>
      </w:r>
      <w:proofErr w:type="spellEnd"/>
      <w:r w:rsidRPr="001D0904">
        <w:rPr>
          <w:rFonts w:ascii="Garamond" w:hAnsi="Garamond" w:cstheme="majorBidi"/>
          <w:sz w:val="24"/>
          <w:szCs w:val="24"/>
        </w:rPr>
        <w:t xml:space="preserve">. Akan </w:t>
      </w:r>
      <w:proofErr w:type="spellStart"/>
      <w:r w:rsidRPr="001D0904">
        <w:rPr>
          <w:rFonts w:ascii="Garamond" w:hAnsi="Garamond" w:cstheme="majorBidi"/>
          <w:sz w:val="24"/>
          <w:szCs w:val="24"/>
        </w:rPr>
        <w:t>tetapi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islam</w:t>
      </w:r>
      <w:proofErr w:type="spellEnd"/>
      <w:r w:rsidRPr="001D0904">
        <w:rPr>
          <w:rFonts w:ascii="Garamond" w:hAnsi="Garamond" w:cstheme="majorBidi"/>
          <w:sz w:val="24"/>
          <w:szCs w:val="24"/>
        </w:rPr>
        <w:t xml:space="preserve"> dan agama lain </w:t>
      </w:r>
      <w:proofErr w:type="spellStart"/>
      <w:r w:rsidRPr="001D0904">
        <w:rPr>
          <w:rFonts w:ascii="Garamond" w:hAnsi="Garamond" w:cstheme="majorBidi"/>
          <w:sz w:val="24"/>
          <w:szCs w:val="24"/>
        </w:rPr>
        <w:t>saling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berbaur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tanpa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mempermasalahkan</w:t>
      </w:r>
      <w:proofErr w:type="spellEnd"/>
      <w:r w:rsidRPr="001D0904">
        <w:rPr>
          <w:rFonts w:ascii="Garamond" w:hAnsi="Garamond" w:cstheme="majorBidi"/>
          <w:sz w:val="24"/>
          <w:szCs w:val="24"/>
        </w:rPr>
        <w:t xml:space="preserve"> spiritual. Islam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melarang</w:t>
      </w:r>
      <w:proofErr w:type="spellEnd"/>
      <w:r w:rsidRPr="001D0904">
        <w:rPr>
          <w:rFonts w:ascii="Garamond" w:hAnsi="Garamond" w:cstheme="majorBidi"/>
          <w:sz w:val="24"/>
          <w:szCs w:val="24"/>
        </w:rPr>
        <w:t xml:space="preserve"> agama lain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tempatnya</w:t>
      </w:r>
      <w:proofErr w:type="spellEnd"/>
      <w:r w:rsidRPr="001D0904">
        <w:rPr>
          <w:rFonts w:ascii="Garamond" w:hAnsi="Garamond" w:cstheme="majorBidi"/>
          <w:sz w:val="24"/>
          <w:szCs w:val="24"/>
        </w:rPr>
        <w:t xml:space="preserve"> dan agama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melarang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islam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tempat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ibadahnya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Seperti</w:t>
      </w:r>
      <w:proofErr w:type="spellEnd"/>
      <w:r w:rsidRPr="001D0904">
        <w:rPr>
          <w:rFonts w:ascii="Garamond" w:hAnsi="Garamond" w:cstheme="majorBidi"/>
          <w:sz w:val="24"/>
          <w:szCs w:val="24"/>
        </w:rPr>
        <w:t xml:space="preserve"> Kristen yang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gereja</w:t>
      </w:r>
      <w:proofErr w:type="spellEnd"/>
      <w:r w:rsidRPr="001D0904">
        <w:rPr>
          <w:rFonts w:ascii="Garamond" w:hAnsi="Garamond" w:cstheme="majorBidi"/>
          <w:sz w:val="24"/>
          <w:szCs w:val="24"/>
        </w:rPr>
        <w:t xml:space="preserve"> dan Islam yang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di masjid. </w:t>
      </w:r>
      <w:proofErr w:type="spellStart"/>
      <w:r w:rsidRPr="001D0904">
        <w:rPr>
          <w:rFonts w:ascii="Garamond" w:hAnsi="Garamond" w:cstheme="majorBidi"/>
          <w:sz w:val="24"/>
          <w:szCs w:val="24"/>
        </w:rPr>
        <w:t>Keduanya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saling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menghargai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sadar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penerapan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dilingkungannya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Begitu</w:t>
      </w:r>
      <w:proofErr w:type="spellEnd"/>
      <w:r w:rsidRPr="001D0904">
        <w:rPr>
          <w:rFonts w:ascii="Garamond" w:hAnsi="Garamond" w:cstheme="majorBidi"/>
          <w:sz w:val="24"/>
          <w:szCs w:val="24"/>
        </w:rPr>
        <w:t xml:space="preserve"> pula </w:t>
      </w:r>
      <w:proofErr w:type="spellStart"/>
      <w:r w:rsidRPr="001D0904">
        <w:rPr>
          <w:rFonts w:ascii="Garamond" w:hAnsi="Garamond" w:cstheme="majorBidi"/>
          <w:sz w:val="24"/>
          <w:szCs w:val="24"/>
        </w:rPr>
        <w:t>jika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perayaan</w:t>
      </w:r>
      <w:proofErr w:type="spellEnd"/>
      <w:r w:rsidRPr="001D0904">
        <w:rPr>
          <w:rFonts w:ascii="Garamond" w:hAnsi="Garamond" w:cstheme="majorBidi"/>
          <w:sz w:val="24"/>
          <w:szCs w:val="24"/>
        </w:rPr>
        <w:t xml:space="preserve"> natal, orang Islam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tetap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diberikan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hadiah</w:t>
      </w:r>
      <w:proofErr w:type="spellEnd"/>
      <w:r w:rsidRPr="001D0904">
        <w:rPr>
          <w:rFonts w:ascii="Garamond" w:hAnsi="Garamond" w:cstheme="majorBidi"/>
          <w:sz w:val="24"/>
          <w:szCs w:val="24"/>
        </w:rPr>
        <w:t xml:space="preserve"> natal dan pada </w:t>
      </w:r>
      <w:proofErr w:type="spellStart"/>
      <w:r w:rsidRPr="001D0904">
        <w:rPr>
          <w:rFonts w:ascii="Garamond" w:hAnsi="Garamond" w:cstheme="majorBidi"/>
          <w:sz w:val="24"/>
          <w:szCs w:val="24"/>
        </w:rPr>
        <w:t>hari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Idul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Fitri</w:t>
      </w:r>
      <w:proofErr w:type="spellEnd"/>
      <w:r w:rsidRPr="001D0904">
        <w:rPr>
          <w:rFonts w:ascii="Garamond" w:hAnsi="Garamond" w:cstheme="majorBidi"/>
          <w:sz w:val="24"/>
          <w:szCs w:val="24"/>
        </w:rPr>
        <w:t xml:space="preserve"> orang non</w:t>
      </w:r>
      <w:r w:rsidR="00B6259F"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dilarang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bersilaturrahmi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rumahnya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Sejauh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citra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bagus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dipandangaan</w:t>
      </w:r>
      <w:proofErr w:type="spellEnd"/>
      <w:r w:rsidRPr="001D0904">
        <w:rPr>
          <w:rFonts w:ascii="Garamond" w:hAnsi="Garamond" w:cstheme="majorBidi"/>
          <w:sz w:val="24"/>
          <w:szCs w:val="24"/>
        </w:rPr>
        <w:t xml:space="preserve"> orang-orang non</w:t>
      </w:r>
      <w:r w:rsidR="00B6259F"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Orang </w:t>
      </w:r>
      <w:proofErr w:type="spellStart"/>
      <w:r w:rsidRPr="001D0904">
        <w:rPr>
          <w:rFonts w:ascii="Garamond" w:hAnsi="Garamond" w:cstheme="majorBidi"/>
          <w:sz w:val="24"/>
          <w:szCs w:val="24"/>
        </w:rPr>
        <w:t>luar</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sering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memunculkan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opini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Aceh </w:t>
      </w:r>
      <w:proofErr w:type="spellStart"/>
      <w:r w:rsidRPr="001D0904">
        <w:rPr>
          <w:rFonts w:ascii="Garamond" w:hAnsi="Garamond" w:cstheme="majorBidi"/>
          <w:sz w:val="24"/>
          <w:szCs w:val="24"/>
        </w:rPr>
        <w:t>adalah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keras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fanatik</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penerapan</w:t>
      </w:r>
      <w:proofErr w:type="spellEnd"/>
      <w:r w:rsidRPr="001D0904">
        <w:rPr>
          <w:rFonts w:ascii="Garamond" w:hAnsi="Garamond" w:cstheme="majorBidi"/>
          <w:sz w:val="24"/>
          <w:szCs w:val="24"/>
        </w:rPr>
        <w:t xml:space="preserve"> Islam yang </w:t>
      </w:r>
      <w:proofErr w:type="spellStart"/>
      <w:r w:rsidRPr="001D0904">
        <w:rPr>
          <w:rFonts w:ascii="Garamond" w:hAnsi="Garamond" w:cstheme="majorBidi"/>
          <w:sz w:val="24"/>
          <w:szCs w:val="24"/>
        </w:rPr>
        <w:t>ketat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sehingga</w:t>
      </w:r>
      <w:proofErr w:type="spellEnd"/>
      <w:r w:rsidRPr="001D0904">
        <w:rPr>
          <w:rFonts w:ascii="Garamond" w:hAnsi="Garamond" w:cstheme="majorBidi"/>
          <w:sz w:val="24"/>
          <w:szCs w:val="24"/>
        </w:rPr>
        <w:t xml:space="preserve"> orang </w:t>
      </w:r>
      <w:proofErr w:type="spellStart"/>
      <w:r w:rsidRPr="001D0904">
        <w:rPr>
          <w:rFonts w:ascii="Garamond" w:hAnsi="Garamond" w:cstheme="majorBidi"/>
          <w:sz w:val="24"/>
          <w:szCs w:val="24"/>
        </w:rPr>
        <w:t>luar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aceh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susah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bersosialisasi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lingkungannya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terutama</w:t>
      </w:r>
      <w:proofErr w:type="spellEnd"/>
      <w:r w:rsidRPr="001D0904">
        <w:rPr>
          <w:rFonts w:ascii="Garamond" w:hAnsi="Garamond" w:cstheme="majorBidi"/>
          <w:sz w:val="24"/>
          <w:szCs w:val="24"/>
        </w:rPr>
        <w:t xml:space="preserve"> orang non</w:t>
      </w:r>
      <w:r w:rsidR="00B6259F"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Namun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setelah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dijalani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sejauh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mereka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belum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melihat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permasalahan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serius</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dilatar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belakangi</w:t>
      </w:r>
      <w:proofErr w:type="spellEnd"/>
      <w:r w:rsidRPr="001D0904">
        <w:rPr>
          <w:rFonts w:ascii="Garamond" w:hAnsi="Garamond" w:cstheme="majorBidi"/>
          <w:sz w:val="24"/>
          <w:szCs w:val="24"/>
        </w:rPr>
        <w:t xml:space="preserve"> agama. Karena rasa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kuat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masyarakat</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bisa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menghindari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hal-hal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w:t>
      </w:r>
    </w:p>
    <w:p w14:paraId="3A71C104" w14:textId="16121593" w:rsidR="003163EF" w:rsidRPr="001D0904" w:rsidRDefault="003163EF"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Selain </w:t>
      </w:r>
      <w:proofErr w:type="spellStart"/>
      <w:r w:rsidRPr="001D0904">
        <w:rPr>
          <w:rFonts w:ascii="Garamond" w:hAnsi="Garamond" w:cstheme="majorBidi"/>
          <w:sz w:val="24"/>
          <w:szCs w:val="24"/>
        </w:rPr>
        <w:t>itu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opini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dikuatkan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pandangan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remaja</w:t>
      </w:r>
      <w:proofErr w:type="spellEnd"/>
      <w:r w:rsidRPr="001D0904">
        <w:rPr>
          <w:rFonts w:ascii="Garamond" w:hAnsi="Garamond" w:cstheme="majorBidi"/>
          <w:sz w:val="24"/>
          <w:szCs w:val="24"/>
        </w:rPr>
        <w:t xml:space="preserve"> Islam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PM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seorang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pelajar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sekolah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menengah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berumur</w:t>
      </w:r>
      <w:proofErr w:type="spellEnd"/>
      <w:r w:rsidRPr="001D0904">
        <w:rPr>
          <w:rFonts w:ascii="Garamond" w:hAnsi="Garamond" w:cstheme="majorBidi"/>
          <w:sz w:val="24"/>
          <w:szCs w:val="24"/>
        </w:rPr>
        <w:t xml:space="preserve"> 17 </w:t>
      </w:r>
      <w:proofErr w:type="spellStart"/>
      <w:r w:rsidRPr="001D0904">
        <w:rPr>
          <w:rFonts w:ascii="Garamond" w:hAnsi="Garamond" w:cstheme="majorBidi"/>
          <w:sz w:val="24"/>
          <w:szCs w:val="24"/>
        </w:rPr>
        <w:t>tahun</w:t>
      </w:r>
      <w:proofErr w:type="spellEnd"/>
      <w:r w:rsidRPr="001D0904">
        <w:rPr>
          <w:rFonts w:ascii="Garamond" w:hAnsi="Garamond" w:cstheme="majorBidi"/>
          <w:sz w:val="24"/>
          <w:szCs w:val="24"/>
        </w:rPr>
        <w:t xml:space="preserve">. Dia </w:t>
      </w:r>
      <w:proofErr w:type="spellStart"/>
      <w:r w:rsidRPr="001D0904">
        <w:rPr>
          <w:rFonts w:ascii="Garamond" w:hAnsi="Garamond" w:cstheme="majorBidi"/>
          <w:sz w:val="24"/>
          <w:szCs w:val="24"/>
        </w:rPr>
        <w:t>berpendapat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pernah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mengganggu</w:t>
      </w:r>
      <w:proofErr w:type="spellEnd"/>
      <w:r w:rsidRPr="001D0904">
        <w:rPr>
          <w:rFonts w:ascii="Garamond" w:hAnsi="Garamond" w:cstheme="majorBidi"/>
          <w:sz w:val="24"/>
          <w:szCs w:val="24"/>
        </w:rPr>
        <w:t xml:space="preserve"> agama lain dan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berdampingan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agama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Begitu</w:t>
      </w:r>
      <w:proofErr w:type="spellEnd"/>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ketika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bersekolah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tetap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berbaur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teman</w:t>
      </w:r>
      <w:proofErr w:type="spellEnd"/>
      <w:r w:rsidRPr="001D0904">
        <w:rPr>
          <w:rFonts w:ascii="Garamond" w:hAnsi="Garamond" w:cstheme="majorBidi"/>
          <w:sz w:val="24"/>
          <w:szCs w:val="24"/>
        </w:rPr>
        <w:t xml:space="preserve"> non-</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walaupun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mayoritas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sekolahnya</w:t>
      </w:r>
      <w:proofErr w:type="spellEnd"/>
      <w:r w:rsidRPr="001D0904">
        <w:rPr>
          <w:rFonts w:ascii="Garamond" w:hAnsi="Garamond" w:cstheme="majorBidi"/>
          <w:sz w:val="24"/>
          <w:szCs w:val="24"/>
        </w:rPr>
        <w:t xml:space="preserve"> Islam. </w:t>
      </w:r>
      <w:proofErr w:type="spellStart"/>
      <w:r w:rsidRPr="001D0904">
        <w:rPr>
          <w:rFonts w:ascii="Garamond" w:hAnsi="Garamond" w:cstheme="majorBidi"/>
          <w:sz w:val="24"/>
          <w:szCs w:val="24"/>
        </w:rPr>
        <w:t>Diluar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sekolah</w:t>
      </w:r>
      <w:proofErr w:type="spellEnd"/>
      <w:r w:rsidR="001D0904" w:rsidRPr="001D0904">
        <w:rPr>
          <w:rFonts w:ascii="Garamond" w:hAnsi="Garamond" w:cstheme="majorBidi"/>
          <w:sz w:val="24"/>
          <w:szCs w:val="24"/>
        </w:rPr>
        <w:t xml:space="preserve"> PM</w:t>
      </w:r>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teman</w:t>
      </w:r>
      <w:proofErr w:type="spellEnd"/>
      <w:r w:rsidRPr="001D0904">
        <w:rPr>
          <w:rFonts w:ascii="Garamond" w:hAnsi="Garamond" w:cstheme="majorBidi"/>
          <w:sz w:val="24"/>
          <w:szCs w:val="24"/>
        </w:rPr>
        <w:t xml:space="preserve"> non-</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yang mana </w:t>
      </w:r>
      <w:proofErr w:type="spellStart"/>
      <w:r w:rsidRPr="001D0904">
        <w:rPr>
          <w:rFonts w:ascii="Garamond" w:hAnsi="Garamond" w:cstheme="majorBidi"/>
          <w:sz w:val="24"/>
          <w:szCs w:val="24"/>
        </w:rPr>
        <w:t>ketika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melarang</w:t>
      </w:r>
      <w:proofErr w:type="spellEnd"/>
      <w:r w:rsidRPr="001D0904">
        <w:rPr>
          <w:rFonts w:ascii="Garamond" w:hAnsi="Garamond" w:cstheme="majorBidi"/>
          <w:sz w:val="24"/>
          <w:szCs w:val="24"/>
        </w:rPr>
        <w:t xml:space="preserve"> </w:t>
      </w:r>
      <w:proofErr w:type="spellStart"/>
      <w:r w:rsidR="001D0904" w:rsidRPr="001D0904">
        <w:rPr>
          <w:rFonts w:ascii="Garamond" w:hAnsi="Garamond" w:cstheme="majorBidi"/>
          <w:sz w:val="24"/>
          <w:szCs w:val="24"/>
        </w:rPr>
        <w:t>bahkan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menunggunya</w:t>
      </w:r>
      <w:proofErr w:type="spellEnd"/>
      <w:r w:rsidRPr="001D0904">
        <w:rPr>
          <w:rFonts w:ascii="Garamond" w:hAnsi="Garamond" w:cstheme="majorBidi"/>
          <w:sz w:val="24"/>
          <w:szCs w:val="24"/>
        </w:rPr>
        <w:t xml:space="preserve"> </w:t>
      </w:r>
      <w:r w:rsidR="001D0904" w:rsidRPr="001D0904">
        <w:rPr>
          <w:rFonts w:ascii="Garamond" w:hAnsi="Garamond" w:cstheme="majorBidi"/>
          <w:sz w:val="24"/>
          <w:szCs w:val="24"/>
        </w:rPr>
        <w:t xml:space="preserve">dan </w:t>
      </w:r>
      <w:proofErr w:type="spellStart"/>
      <w:r w:rsidR="001D0904" w:rsidRPr="001D0904">
        <w:rPr>
          <w:rFonts w:ascii="Garamond" w:hAnsi="Garamond" w:cstheme="majorBidi"/>
          <w:sz w:val="24"/>
          <w:szCs w:val="24"/>
        </w:rPr>
        <w:t>begitu</w:t>
      </w:r>
      <w:proofErr w:type="spellEnd"/>
      <w:r w:rsidR="001D0904" w:rsidRPr="001D0904">
        <w:rPr>
          <w:rFonts w:ascii="Garamond" w:hAnsi="Garamond" w:cstheme="majorBidi"/>
          <w:sz w:val="24"/>
          <w:szCs w:val="24"/>
        </w:rPr>
        <w:t xml:space="preserve"> pula</w:t>
      </w:r>
      <w:r w:rsidRPr="001D0904">
        <w:rPr>
          <w:rFonts w:ascii="Garamond" w:hAnsi="Garamond" w:cstheme="majorBidi"/>
          <w:sz w:val="24"/>
          <w:szCs w:val="24"/>
        </w:rPr>
        <w:t xml:space="preserve"> </w:t>
      </w:r>
      <w:proofErr w:type="spellStart"/>
      <w:r w:rsidRPr="001D0904">
        <w:rPr>
          <w:rFonts w:ascii="Garamond" w:hAnsi="Garamond" w:cstheme="majorBidi"/>
          <w:sz w:val="24"/>
          <w:szCs w:val="24"/>
        </w:rPr>
        <w:t>sebaliknya</w:t>
      </w:r>
      <w:proofErr w:type="spellEnd"/>
      <w:r w:rsidR="001D0904" w:rsidRPr="001D0904">
        <w:rPr>
          <w:rFonts w:ascii="Garamond" w:hAnsi="Garamond" w:cstheme="majorBidi"/>
          <w:sz w:val="24"/>
          <w:szCs w:val="24"/>
        </w:rPr>
        <w:t>,</w:t>
      </w:r>
      <w:r w:rsidRPr="001D0904">
        <w:rPr>
          <w:rFonts w:ascii="Garamond" w:hAnsi="Garamond" w:cstheme="majorBidi"/>
          <w:sz w:val="24"/>
          <w:szCs w:val="24"/>
        </w:rPr>
        <w:t xml:space="preserve"> </w:t>
      </w:r>
      <w:proofErr w:type="spellStart"/>
      <w:r w:rsidRPr="001D0904">
        <w:rPr>
          <w:rFonts w:ascii="Garamond" w:hAnsi="Garamond" w:cstheme="majorBidi"/>
          <w:sz w:val="24"/>
          <w:szCs w:val="24"/>
        </w:rPr>
        <w:t>ketika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punya </w:t>
      </w:r>
      <w:proofErr w:type="spellStart"/>
      <w:r w:rsidRPr="001D0904">
        <w:rPr>
          <w:rFonts w:ascii="Garamond" w:hAnsi="Garamond" w:cstheme="majorBidi"/>
          <w:sz w:val="24"/>
          <w:szCs w:val="24"/>
        </w:rPr>
        <w:t>janji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menunggu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temannya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beribadah</w:t>
      </w:r>
      <w:proofErr w:type="spellEnd"/>
      <w:r w:rsidRPr="001D0904">
        <w:rPr>
          <w:rFonts w:ascii="Garamond" w:hAnsi="Garamond" w:cstheme="majorBidi"/>
          <w:sz w:val="24"/>
          <w:szCs w:val="24"/>
        </w:rPr>
        <w:t xml:space="preserve">. Tidak </w:t>
      </w:r>
      <w:proofErr w:type="spellStart"/>
      <w:r w:rsidRPr="001D0904">
        <w:rPr>
          <w:rFonts w:ascii="Garamond" w:hAnsi="Garamond" w:cstheme="majorBidi"/>
          <w:sz w:val="24"/>
          <w:szCs w:val="24"/>
        </w:rPr>
        <w:t>ada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paksaan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antara</w:t>
      </w:r>
      <w:proofErr w:type="spellEnd"/>
      <w:r w:rsidRPr="001D0904">
        <w:rPr>
          <w:rFonts w:ascii="Garamond" w:hAnsi="Garamond" w:cstheme="majorBidi"/>
          <w:sz w:val="24"/>
          <w:szCs w:val="24"/>
        </w:rPr>
        <w:t xml:space="preserve"> Islam dan agama lain, </w:t>
      </w:r>
      <w:proofErr w:type="spellStart"/>
      <w:r w:rsidRPr="001D0904">
        <w:rPr>
          <w:rFonts w:ascii="Garamond" w:hAnsi="Garamond" w:cstheme="majorBidi"/>
          <w:sz w:val="24"/>
          <w:szCs w:val="24"/>
        </w:rPr>
        <w:t>karena</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memiliki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kuat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begitu</w:t>
      </w:r>
      <w:proofErr w:type="spellEnd"/>
      <w:r w:rsidRPr="001D0904">
        <w:rPr>
          <w:rFonts w:ascii="Garamond" w:hAnsi="Garamond" w:cstheme="majorBidi"/>
          <w:sz w:val="24"/>
          <w:szCs w:val="24"/>
        </w:rPr>
        <w:t xml:space="preserve"> juga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lain. </w:t>
      </w:r>
    </w:p>
    <w:p w14:paraId="38ACA1BB" w14:textId="58E5324A" w:rsidR="00CF21A4" w:rsidRPr="001D0904" w:rsidRDefault="00CF21A4" w:rsidP="008456E3">
      <w:pPr>
        <w:spacing w:line="360" w:lineRule="auto"/>
        <w:jc w:val="both"/>
        <w:rPr>
          <w:rFonts w:ascii="Garamond" w:hAnsi="Garamond" w:cstheme="majorBidi"/>
          <w:sz w:val="24"/>
          <w:szCs w:val="24"/>
        </w:rPr>
      </w:pPr>
      <w:r w:rsidRPr="001D0904">
        <w:rPr>
          <w:rFonts w:ascii="Garamond" w:hAnsi="Garamond" w:cstheme="majorBidi"/>
          <w:sz w:val="24"/>
          <w:szCs w:val="24"/>
        </w:rPr>
        <w:tab/>
        <w:t xml:space="preserve">Dari </w:t>
      </w:r>
      <w:proofErr w:type="spellStart"/>
      <w:r w:rsidRPr="001D0904">
        <w:rPr>
          <w:rFonts w:ascii="Garamond" w:hAnsi="Garamond" w:cstheme="majorBidi"/>
          <w:sz w:val="24"/>
          <w:szCs w:val="24"/>
        </w:rPr>
        <w:t>pendapat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sudah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jelas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bahwasannya</w:t>
      </w:r>
      <w:proofErr w:type="spellEnd"/>
      <w:r w:rsidRPr="001D0904">
        <w:rPr>
          <w:rFonts w:ascii="Garamond" w:hAnsi="Garamond" w:cstheme="majorBidi"/>
          <w:sz w:val="24"/>
          <w:szCs w:val="24"/>
        </w:rPr>
        <w:t xml:space="preserve">, Islam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menuntut</w:t>
      </w:r>
      <w:proofErr w:type="spellEnd"/>
      <w:r w:rsidRPr="001D0904">
        <w:rPr>
          <w:rFonts w:ascii="Garamond" w:hAnsi="Garamond" w:cstheme="majorBidi"/>
          <w:sz w:val="24"/>
          <w:szCs w:val="24"/>
        </w:rPr>
        <w:t xml:space="preserve"> orang non</w:t>
      </w:r>
      <w:r w:rsidR="00AC6A48" w:rsidRPr="001D0904">
        <w:rPr>
          <w:rFonts w:ascii="Garamond" w:hAnsi="Garamond" w:cstheme="majorBidi"/>
          <w:sz w:val="24"/>
          <w:szCs w:val="24"/>
        </w:rPr>
        <w:t>-</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agar </w:t>
      </w:r>
      <w:proofErr w:type="spellStart"/>
      <w:r w:rsidRPr="001D0904">
        <w:rPr>
          <w:rFonts w:ascii="Garamond" w:hAnsi="Garamond" w:cstheme="majorBidi"/>
          <w:sz w:val="24"/>
          <w:szCs w:val="24"/>
        </w:rPr>
        <w:t>mengikuti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ajarannya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begitu</w:t>
      </w:r>
      <w:proofErr w:type="spellEnd"/>
      <w:r w:rsidRPr="001D0904">
        <w:rPr>
          <w:rFonts w:ascii="Garamond" w:hAnsi="Garamond" w:cstheme="majorBidi"/>
          <w:sz w:val="24"/>
          <w:szCs w:val="24"/>
        </w:rPr>
        <w:t xml:space="preserve"> pula orang non</w:t>
      </w:r>
      <w:r w:rsidR="00AC6A48" w:rsidRPr="001D0904">
        <w:rPr>
          <w:rFonts w:ascii="Garamond" w:hAnsi="Garamond" w:cstheme="majorBidi"/>
          <w:sz w:val="24"/>
          <w:szCs w:val="24"/>
        </w:rPr>
        <w:t>-</w:t>
      </w:r>
      <w:proofErr w:type="spellStart"/>
      <w:r w:rsidR="00AC6A48" w:rsidRPr="001D0904">
        <w:rPr>
          <w:rFonts w:ascii="Garamond" w:hAnsi="Garamond" w:cstheme="majorBidi"/>
          <w:sz w:val="24"/>
          <w:szCs w:val="24"/>
        </w:rPr>
        <w:t>m</w:t>
      </w:r>
      <w:r w:rsidRPr="001D0904">
        <w:rPr>
          <w:rFonts w:ascii="Garamond" w:hAnsi="Garamond" w:cstheme="majorBidi"/>
          <w:sz w:val="24"/>
          <w:szCs w:val="24"/>
        </w:rPr>
        <w:t>uslim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menuntut</w:t>
      </w:r>
      <w:proofErr w:type="spellEnd"/>
      <w:r w:rsidRPr="001D0904">
        <w:rPr>
          <w:rFonts w:ascii="Garamond" w:hAnsi="Garamond" w:cstheme="majorBidi"/>
          <w:sz w:val="24"/>
          <w:szCs w:val="24"/>
        </w:rPr>
        <w:t xml:space="preserve"> orang Islam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menyembah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apa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sembah</w:t>
      </w:r>
      <w:proofErr w:type="spellEnd"/>
      <w:r w:rsidRPr="001D0904">
        <w:rPr>
          <w:rFonts w:ascii="Garamond" w:hAnsi="Garamond" w:cstheme="majorBidi"/>
          <w:sz w:val="24"/>
          <w:szCs w:val="24"/>
        </w:rPr>
        <w:t xml:space="preserve">. Tidak </w:t>
      </w:r>
      <w:proofErr w:type="spellStart"/>
      <w:r w:rsidRPr="001D0904">
        <w:rPr>
          <w:rFonts w:ascii="Garamond" w:hAnsi="Garamond" w:cstheme="majorBidi"/>
          <w:sz w:val="24"/>
          <w:szCs w:val="24"/>
        </w:rPr>
        <w:t>ada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keterpaksaan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memeluk</w:t>
      </w:r>
      <w:proofErr w:type="spellEnd"/>
      <w:r w:rsidRPr="001D0904">
        <w:rPr>
          <w:rFonts w:ascii="Garamond" w:hAnsi="Garamond" w:cstheme="majorBidi"/>
          <w:sz w:val="24"/>
          <w:szCs w:val="24"/>
        </w:rPr>
        <w:t xml:space="preserve"> agama masing-masing. Karena pada </w:t>
      </w:r>
      <w:proofErr w:type="spellStart"/>
      <w:r w:rsidRPr="001D0904">
        <w:rPr>
          <w:rFonts w:ascii="Garamond" w:hAnsi="Garamond" w:cstheme="majorBidi"/>
          <w:sz w:val="24"/>
          <w:szCs w:val="24"/>
        </w:rPr>
        <w:t>hakikatnya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suatu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keyakinan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tidak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dipaksakan</w:t>
      </w:r>
      <w:proofErr w:type="spellEnd"/>
      <w:r w:rsidRPr="001D0904">
        <w:rPr>
          <w:rFonts w:ascii="Garamond" w:hAnsi="Garamond" w:cstheme="majorBidi"/>
          <w:sz w:val="24"/>
          <w:szCs w:val="24"/>
        </w:rPr>
        <w:t>.</w:t>
      </w:r>
      <w:r w:rsidR="001D0904" w:rsidRPr="001D0904">
        <w:rPr>
          <w:rFonts w:ascii="Garamond" w:hAnsi="Garamond" w:cstheme="majorBidi"/>
          <w:sz w:val="24"/>
          <w:szCs w:val="24"/>
        </w:rPr>
        <w:t xml:space="preserve"> </w:t>
      </w:r>
      <w:proofErr w:type="spellStart"/>
      <w:r w:rsidRPr="001D0904">
        <w:rPr>
          <w:rFonts w:ascii="Garamond" w:hAnsi="Garamond" w:cstheme="majorBidi"/>
          <w:sz w:val="24"/>
          <w:szCs w:val="24"/>
        </w:rPr>
        <w:t>Sebagaimana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telah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dijelaskan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didalam</w:t>
      </w:r>
      <w:proofErr w:type="spellEnd"/>
      <w:r w:rsidRPr="001D0904">
        <w:rPr>
          <w:rFonts w:ascii="Garamond" w:hAnsi="Garamond" w:cstheme="majorBidi"/>
          <w:sz w:val="24"/>
          <w:szCs w:val="24"/>
        </w:rPr>
        <w:t xml:space="preserve"> Al-Qur’an surah Al-Baqarah </w:t>
      </w:r>
      <w:proofErr w:type="spellStart"/>
      <w:r w:rsidRPr="001D0904">
        <w:rPr>
          <w:rFonts w:ascii="Garamond" w:hAnsi="Garamond" w:cstheme="majorBidi"/>
          <w:sz w:val="24"/>
          <w:szCs w:val="24"/>
        </w:rPr>
        <w:t>ayat</w:t>
      </w:r>
      <w:proofErr w:type="spellEnd"/>
      <w:r w:rsidRPr="001D0904">
        <w:rPr>
          <w:rFonts w:ascii="Garamond" w:hAnsi="Garamond" w:cstheme="majorBidi"/>
          <w:sz w:val="24"/>
          <w:szCs w:val="24"/>
        </w:rPr>
        <w:t xml:space="preserve"> 256</w:t>
      </w:r>
    </w:p>
    <w:p w14:paraId="51C55953" w14:textId="77777777" w:rsidR="00CF21A4" w:rsidRPr="001D0904" w:rsidRDefault="00CF21A4" w:rsidP="008456E3">
      <w:pPr>
        <w:spacing w:line="360" w:lineRule="auto"/>
        <w:jc w:val="both"/>
        <w:rPr>
          <w:rFonts w:ascii="Garamond" w:hAnsi="Garamond" w:cstheme="majorBidi"/>
          <w:sz w:val="24"/>
          <w:szCs w:val="24"/>
        </w:rPr>
      </w:pPr>
      <w:proofErr w:type="spellStart"/>
      <w:r w:rsidRPr="001D0904">
        <w:rPr>
          <w:rFonts w:ascii="Times New Roman" w:hAnsi="Times New Roman" w:cs="Times New Roman"/>
          <w:sz w:val="24"/>
          <w:szCs w:val="24"/>
          <w:shd w:val="clear" w:color="auto" w:fill="FFFFFF"/>
        </w:rPr>
        <w:t>لَآ</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اِكْرَاهَ</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فِى</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الدِّيْنِۗ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قَدْ</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تَّبَيَّنَ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الرُّشْدُ</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مِنَ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الْغَيِّۚ</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فَمَنْ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يَّكْفُرْ</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بِالطَّاغُوْتِ</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وَيُؤْمِنْۢ</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بِاللّٰهِفَقَدِ</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اسْتَمْسَكَ</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بِالْعُرْوَةِ</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الْوُثْقٰى</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لَا</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انْفِصَامَ</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لَهَاۗ</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وَاللّٰهُ</w:t>
      </w:r>
      <w:proofErr w:type="spellEnd"/>
      <w:r w:rsidRPr="001D0904">
        <w:rPr>
          <w:rFonts w:ascii="Garamond" w:hAnsi="Garamond" w:cstheme="majorBidi"/>
          <w:sz w:val="24"/>
          <w:szCs w:val="24"/>
          <w:shd w:val="clear" w:color="auto" w:fill="FFFFFF"/>
        </w:rPr>
        <w:t xml:space="preserve"> </w:t>
      </w:r>
      <w:proofErr w:type="spellStart"/>
      <w:r w:rsidRPr="001D0904">
        <w:rPr>
          <w:rFonts w:ascii="Times New Roman" w:hAnsi="Times New Roman" w:cs="Times New Roman"/>
          <w:sz w:val="24"/>
          <w:szCs w:val="24"/>
          <w:shd w:val="clear" w:color="auto" w:fill="FFFFFF"/>
        </w:rPr>
        <w:t>سَمِيْعٌ</w:t>
      </w:r>
      <w:proofErr w:type="spellEnd"/>
      <w:r w:rsidRPr="001D0904">
        <w:rPr>
          <w:rFonts w:ascii="Garamond" w:hAnsi="Garamond" w:cstheme="majorBidi"/>
          <w:sz w:val="24"/>
          <w:szCs w:val="24"/>
          <w:shd w:val="clear" w:color="auto" w:fill="FFFFFF"/>
        </w:rPr>
        <w:t xml:space="preserve"> </w:t>
      </w:r>
      <w:r w:rsidRPr="001D0904">
        <w:rPr>
          <w:rFonts w:ascii="Times New Roman" w:hAnsi="Times New Roman" w:cs="Times New Roman"/>
          <w:sz w:val="24"/>
          <w:szCs w:val="24"/>
          <w:shd w:val="clear" w:color="auto" w:fill="FFFFFF"/>
        </w:rPr>
        <w:t>عَلِيْمٌ۝٢٥٦</w:t>
      </w:r>
    </w:p>
    <w:p w14:paraId="1B00AF8E" w14:textId="77777777" w:rsidR="00CF21A4" w:rsidRPr="001D0904" w:rsidRDefault="00CF21A4" w:rsidP="008456E3">
      <w:pPr>
        <w:spacing w:line="360" w:lineRule="auto"/>
        <w:jc w:val="both"/>
        <w:rPr>
          <w:rFonts w:ascii="Garamond" w:hAnsi="Garamond" w:cstheme="majorBidi"/>
          <w:sz w:val="24"/>
          <w:szCs w:val="24"/>
          <w:shd w:val="clear" w:color="auto" w:fill="FFFFFF"/>
        </w:rPr>
      </w:pPr>
      <w:proofErr w:type="spellStart"/>
      <w:r w:rsidRPr="001D0904">
        <w:rPr>
          <w:rFonts w:ascii="Garamond" w:hAnsi="Garamond" w:cstheme="majorBidi"/>
          <w:sz w:val="24"/>
          <w:szCs w:val="24"/>
        </w:rPr>
        <w:lastRenderedPageBreak/>
        <w:t>Artinya</w:t>
      </w:r>
      <w:proofErr w:type="spellEnd"/>
      <w:r w:rsidRPr="001D0904">
        <w:rPr>
          <w:rFonts w:ascii="Garamond" w:hAnsi="Garamond" w:cstheme="majorBidi"/>
          <w:sz w:val="24"/>
          <w:szCs w:val="24"/>
        </w:rPr>
        <w:t xml:space="preserve">: </w:t>
      </w:r>
      <w:r w:rsidRPr="001D0904">
        <w:rPr>
          <w:rFonts w:ascii="Garamond" w:hAnsi="Garamond" w:cstheme="majorBidi"/>
          <w:i/>
          <w:iCs/>
          <w:sz w:val="24"/>
          <w:szCs w:val="24"/>
        </w:rPr>
        <w:t>“</w:t>
      </w:r>
      <w:r w:rsidRPr="001D0904">
        <w:rPr>
          <w:rFonts w:ascii="Garamond" w:hAnsi="Garamond" w:cstheme="majorBidi"/>
          <w:i/>
          <w:iCs/>
          <w:sz w:val="24"/>
          <w:szCs w:val="24"/>
          <w:shd w:val="clear" w:color="auto" w:fill="FFFFFF"/>
        </w:rPr>
        <w:t xml:space="preserve">Tidak </w:t>
      </w:r>
      <w:proofErr w:type="spellStart"/>
      <w:r w:rsidRPr="001D0904">
        <w:rPr>
          <w:rFonts w:ascii="Garamond" w:hAnsi="Garamond" w:cstheme="majorBidi"/>
          <w:i/>
          <w:iCs/>
          <w:sz w:val="24"/>
          <w:szCs w:val="24"/>
          <w:shd w:val="clear" w:color="auto" w:fill="FFFFFF"/>
        </w:rPr>
        <w:t>ada</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paksaan</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dalam</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menganut</w:t>
      </w:r>
      <w:proofErr w:type="spellEnd"/>
      <w:r w:rsidRPr="001D0904">
        <w:rPr>
          <w:rFonts w:ascii="Garamond" w:hAnsi="Garamond" w:cstheme="majorBidi"/>
          <w:i/>
          <w:iCs/>
          <w:sz w:val="24"/>
          <w:szCs w:val="24"/>
          <w:shd w:val="clear" w:color="auto" w:fill="FFFFFF"/>
        </w:rPr>
        <w:t xml:space="preserve">) agama (Islam). </w:t>
      </w:r>
      <w:proofErr w:type="spellStart"/>
      <w:r w:rsidRPr="001D0904">
        <w:rPr>
          <w:rFonts w:ascii="Garamond" w:hAnsi="Garamond" w:cstheme="majorBidi"/>
          <w:i/>
          <w:iCs/>
          <w:sz w:val="24"/>
          <w:szCs w:val="24"/>
          <w:shd w:val="clear" w:color="auto" w:fill="FFFFFF"/>
        </w:rPr>
        <w:t>Sungguh</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telah</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jelas</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jalan</w:t>
      </w:r>
      <w:proofErr w:type="spellEnd"/>
      <w:r w:rsidRPr="001D0904">
        <w:rPr>
          <w:rFonts w:ascii="Garamond" w:hAnsi="Garamond" w:cstheme="majorBidi"/>
          <w:i/>
          <w:iCs/>
          <w:sz w:val="24"/>
          <w:szCs w:val="24"/>
          <w:shd w:val="clear" w:color="auto" w:fill="FFFFFF"/>
        </w:rPr>
        <w:t xml:space="preserve"> yang </w:t>
      </w:r>
      <w:proofErr w:type="spellStart"/>
      <w:r w:rsidRPr="001D0904">
        <w:rPr>
          <w:rFonts w:ascii="Garamond" w:hAnsi="Garamond" w:cstheme="majorBidi"/>
          <w:i/>
          <w:iCs/>
          <w:sz w:val="24"/>
          <w:szCs w:val="24"/>
          <w:shd w:val="clear" w:color="auto" w:fill="FFFFFF"/>
        </w:rPr>
        <w:t>benar</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dari</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jalan</w:t>
      </w:r>
      <w:proofErr w:type="spellEnd"/>
      <w:r w:rsidRPr="001D0904">
        <w:rPr>
          <w:rFonts w:ascii="Garamond" w:hAnsi="Garamond" w:cstheme="majorBidi"/>
          <w:i/>
          <w:iCs/>
          <w:sz w:val="24"/>
          <w:szCs w:val="24"/>
          <w:shd w:val="clear" w:color="auto" w:fill="FFFFFF"/>
        </w:rPr>
        <w:t xml:space="preserve"> yang </w:t>
      </w:r>
      <w:proofErr w:type="spellStart"/>
      <w:r w:rsidRPr="001D0904">
        <w:rPr>
          <w:rFonts w:ascii="Garamond" w:hAnsi="Garamond" w:cstheme="majorBidi"/>
          <w:i/>
          <w:iCs/>
          <w:sz w:val="24"/>
          <w:szCs w:val="24"/>
          <w:shd w:val="clear" w:color="auto" w:fill="FFFFFF"/>
        </w:rPr>
        <w:t>sesat</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Siapa</w:t>
      </w:r>
      <w:proofErr w:type="spellEnd"/>
      <w:r w:rsidRPr="001D0904">
        <w:rPr>
          <w:rFonts w:ascii="Garamond" w:hAnsi="Garamond" w:cstheme="majorBidi"/>
          <w:i/>
          <w:iCs/>
          <w:sz w:val="24"/>
          <w:szCs w:val="24"/>
          <w:shd w:val="clear" w:color="auto" w:fill="FFFFFF"/>
        </w:rPr>
        <w:t xml:space="preserve"> yang </w:t>
      </w:r>
      <w:proofErr w:type="spellStart"/>
      <w:r w:rsidRPr="001D0904">
        <w:rPr>
          <w:rFonts w:ascii="Garamond" w:hAnsi="Garamond" w:cstheme="majorBidi"/>
          <w:i/>
          <w:iCs/>
          <w:sz w:val="24"/>
          <w:szCs w:val="24"/>
          <w:shd w:val="clear" w:color="auto" w:fill="FFFFFF"/>
        </w:rPr>
        <w:t>ingkar</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kepada</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tagut</w:t>
      </w:r>
      <w:proofErr w:type="spellEnd"/>
      <w:r w:rsidRPr="001D0904">
        <w:rPr>
          <w:rFonts w:ascii="Garamond" w:hAnsi="Garamond" w:cstheme="majorBidi"/>
          <w:i/>
          <w:iCs/>
          <w:sz w:val="24"/>
          <w:szCs w:val="24"/>
          <w:shd w:val="clear" w:color="auto" w:fill="FFFFFF"/>
        </w:rPr>
        <w:t xml:space="preserve"> dan </w:t>
      </w:r>
      <w:proofErr w:type="spellStart"/>
      <w:r w:rsidRPr="001D0904">
        <w:rPr>
          <w:rFonts w:ascii="Garamond" w:hAnsi="Garamond" w:cstheme="majorBidi"/>
          <w:i/>
          <w:iCs/>
          <w:sz w:val="24"/>
          <w:szCs w:val="24"/>
          <w:shd w:val="clear" w:color="auto" w:fill="FFFFFF"/>
        </w:rPr>
        <w:t>beriman</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kepada</w:t>
      </w:r>
      <w:proofErr w:type="spellEnd"/>
      <w:r w:rsidRPr="001D0904">
        <w:rPr>
          <w:rFonts w:ascii="Garamond" w:hAnsi="Garamond" w:cstheme="majorBidi"/>
          <w:i/>
          <w:iCs/>
          <w:sz w:val="24"/>
          <w:szCs w:val="24"/>
          <w:shd w:val="clear" w:color="auto" w:fill="FFFFFF"/>
        </w:rPr>
        <w:t xml:space="preserve"> Allah </w:t>
      </w:r>
      <w:proofErr w:type="spellStart"/>
      <w:r w:rsidRPr="001D0904">
        <w:rPr>
          <w:rFonts w:ascii="Garamond" w:hAnsi="Garamond" w:cstheme="majorBidi"/>
          <w:i/>
          <w:iCs/>
          <w:sz w:val="24"/>
          <w:szCs w:val="24"/>
          <w:shd w:val="clear" w:color="auto" w:fill="FFFFFF"/>
        </w:rPr>
        <w:t>sungguh</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telah</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berpegang</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teguh</w:t>
      </w:r>
      <w:proofErr w:type="spellEnd"/>
      <w:r w:rsidRPr="001D0904">
        <w:rPr>
          <w:rFonts w:ascii="Garamond" w:hAnsi="Garamond" w:cstheme="majorBidi"/>
          <w:i/>
          <w:iCs/>
          <w:sz w:val="24"/>
          <w:szCs w:val="24"/>
          <w:shd w:val="clear" w:color="auto" w:fill="FFFFFF"/>
        </w:rPr>
        <w:t xml:space="preserve"> pada </w:t>
      </w:r>
      <w:proofErr w:type="spellStart"/>
      <w:r w:rsidRPr="001D0904">
        <w:rPr>
          <w:rFonts w:ascii="Garamond" w:hAnsi="Garamond" w:cstheme="majorBidi"/>
          <w:i/>
          <w:iCs/>
          <w:sz w:val="24"/>
          <w:szCs w:val="24"/>
          <w:shd w:val="clear" w:color="auto" w:fill="FFFFFF"/>
        </w:rPr>
        <w:t>tali</w:t>
      </w:r>
      <w:proofErr w:type="spellEnd"/>
      <w:r w:rsidRPr="001D0904">
        <w:rPr>
          <w:rFonts w:ascii="Garamond" w:hAnsi="Garamond" w:cstheme="majorBidi"/>
          <w:i/>
          <w:iCs/>
          <w:sz w:val="24"/>
          <w:szCs w:val="24"/>
          <w:shd w:val="clear" w:color="auto" w:fill="FFFFFF"/>
        </w:rPr>
        <w:t xml:space="preserve"> yang sangat </w:t>
      </w:r>
      <w:proofErr w:type="spellStart"/>
      <w:r w:rsidRPr="001D0904">
        <w:rPr>
          <w:rFonts w:ascii="Garamond" w:hAnsi="Garamond" w:cstheme="majorBidi"/>
          <w:i/>
          <w:iCs/>
          <w:sz w:val="24"/>
          <w:szCs w:val="24"/>
          <w:shd w:val="clear" w:color="auto" w:fill="FFFFFF"/>
        </w:rPr>
        <w:t>kuat</w:t>
      </w:r>
      <w:proofErr w:type="spellEnd"/>
      <w:r w:rsidRPr="001D0904">
        <w:rPr>
          <w:rFonts w:ascii="Garamond" w:hAnsi="Garamond" w:cstheme="majorBidi"/>
          <w:i/>
          <w:iCs/>
          <w:sz w:val="24"/>
          <w:szCs w:val="24"/>
          <w:shd w:val="clear" w:color="auto" w:fill="FFFFFF"/>
        </w:rPr>
        <w:t xml:space="preserve"> yang </w:t>
      </w:r>
      <w:proofErr w:type="spellStart"/>
      <w:r w:rsidRPr="001D0904">
        <w:rPr>
          <w:rFonts w:ascii="Garamond" w:hAnsi="Garamond" w:cstheme="majorBidi"/>
          <w:i/>
          <w:iCs/>
          <w:sz w:val="24"/>
          <w:szCs w:val="24"/>
          <w:shd w:val="clear" w:color="auto" w:fill="FFFFFF"/>
        </w:rPr>
        <w:t>tidak</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akan</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putus</w:t>
      </w:r>
      <w:proofErr w:type="spellEnd"/>
      <w:r w:rsidRPr="001D0904">
        <w:rPr>
          <w:rFonts w:ascii="Garamond" w:hAnsi="Garamond" w:cstheme="majorBidi"/>
          <w:i/>
          <w:iCs/>
          <w:sz w:val="24"/>
          <w:szCs w:val="24"/>
          <w:shd w:val="clear" w:color="auto" w:fill="FFFFFF"/>
        </w:rPr>
        <w:t xml:space="preserve">. Allah Maha </w:t>
      </w:r>
      <w:proofErr w:type="spellStart"/>
      <w:r w:rsidRPr="001D0904">
        <w:rPr>
          <w:rFonts w:ascii="Garamond" w:hAnsi="Garamond" w:cstheme="majorBidi"/>
          <w:i/>
          <w:iCs/>
          <w:sz w:val="24"/>
          <w:szCs w:val="24"/>
          <w:shd w:val="clear" w:color="auto" w:fill="FFFFFF"/>
        </w:rPr>
        <w:t>Mendengar</w:t>
      </w:r>
      <w:proofErr w:type="spellEnd"/>
      <w:r w:rsidRPr="001D0904">
        <w:rPr>
          <w:rFonts w:ascii="Garamond" w:hAnsi="Garamond" w:cstheme="majorBidi"/>
          <w:i/>
          <w:iCs/>
          <w:sz w:val="24"/>
          <w:szCs w:val="24"/>
          <w:shd w:val="clear" w:color="auto" w:fill="FFFFFF"/>
        </w:rPr>
        <w:t xml:space="preserve"> </w:t>
      </w:r>
      <w:proofErr w:type="spellStart"/>
      <w:r w:rsidRPr="001D0904">
        <w:rPr>
          <w:rFonts w:ascii="Garamond" w:hAnsi="Garamond" w:cstheme="majorBidi"/>
          <w:i/>
          <w:iCs/>
          <w:sz w:val="24"/>
          <w:szCs w:val="24"/>
          <w:shd w:val="clear" w:color="auto" w:fill="FFFFFF"/>
        </w:rPr>
        <w:t>lagi</w:t>
      </w:r>
      <w:proofErr w:type="spellEnd"/>
      <w:r w:rsidRPr="001D0904">
        <w:rPr>
          <w:rFonts w:ascii="Garamond" w:hAnsi="Garamond" w:cstheme="majorBidi"/>
          <w:i/>
          <w:iCs/>
          <w:sz w:val="24"/>
          <w:szCs w:val="24"/>
          <w:shd w:val="clear" w:color="auto" w:fill="FFFFFF"/>
        </w:rPr>
        <w:t xml:space="preserve"> Maha </w:t>
      </w:r>
      <w:proofErr w:type="spellStart"/>
      <w:r w:rsidRPr="001D0904">
        <w:rPr>
          <w:rFonts w:ascii="Garamond" w:hAnsi="Garamond" w:cstheme="majorBidi"/>
          <w:i/>
          <w:iCs/>
          <w:sz w:val="24"/>
          <w:szCs w:val="24"/>
          <w:shd w:val="clear" w:color="auto" w:fill="FFFFFF"/>
        </w:rPr>
        <w:t>Mengetahui</w:t>
      </w:r>
      <w:proofErr w:type="spellEnd"/>
      <w:r w:rsidRPr="001D0904">
        <w:rPr>
          <w:rFonts w:ascii="Garamond" w:hAnsi="Garamond" w:cstheme="majorBidi"/>
          <w:i/>
          <w:iCs/>
          <w:sz w:val="24"/>
          <w:szCs w:val="24"/>
          <w:shd w:val="clear" w:color="auto" w:fill="FFFFFF"/>
        </w:rPr>
        <w:t>.</w:t>
      </w:r>
      <w:r w:rsidRPr="001D0904">
        <w:rPr>
          <w:rFonts w:ascii="Garamond" w:hAnsi="Garamond" w:cstheme="majorBidi"/>
          <w:sz w:val="24"/>
          <w:szCs w:val="24"/>
          <w:shd w:val="clear" w:color="auto" w:fill="FFFFFF"/>
        </w:rPr>
        <w:t>”</w:t>
      </w:r>
      <w:r w:rsidRPr="001D0904">
        <w:rPr>
          <w:rStyle w:val="FootnoteReference"/>
          <w:rFonts w:ascii="Garamond" w:hAnsi="Garamond" w:cstheme="majorBidi"/>
          <w:sz w:val="24"/>
          <w:szCs w:val="24"/>
          <w:shd w:val="clear" w:color="auto" w:fill="FFFFFF"/>
        </w:rPr>
        <w:footnoteReference w:id="19"/>
      </w:r>
    </w:p>
    <w:p w14:paraId="045B8B5E" w14:textId="405B7959" w:rsidR="00CF21A4" w:rsidRPr="001D0904" w:rsidRDefault="00CF21A4" w:rsidP="008456E3">
      <w:pPr>
        <w:spacing w:line="360" w:lineRule="auto"/>
        <w:jc w:val="both"/>
        <w:rPr>
          <w:rFonts w:ascii="Garamond" w:hAnsi="Garamond" w:cstheme="majorBidi"/>
          <w:sz w:val="24"/>
          <w:szCs w:val="24"/>
          <w:shd w:val="clear" w:color="auto" w:fill="FFFFFF"/>
        </w:rPr>
      </w:pPr>
      <w:r w:rsidRPr="001D0904">
        <w:rPr>
          <w:rFonts w:ascii="Garamond" w:hAnsi="Garamond" w:cstheme="majorBidi"/>
          <w:sz w:val="24"/>
          <w:szCs w:val="24"/>
          <w:shd w:val="clear" w:color="auto" w:fill="FFFFFF"/>
        </w:rPr>
        <w:tab/>
        <w:t xml:space="preserve">Pada </w:t>
      </w:r>
      <w:proofErr w:type="spellStart"/>
      <w:r w:rsidRPr="001D0904">
        <w:rPr>
          <w:rFonts w:ascii="Garamond" w:hAnsi="Garamond" w:cstheme="majorBidi"/>
          <w:sz w:val="24"/>
          <w:szCs w:val="24"/>
          <w:shd w:val="clear" w:color="auto" w:fill="FFFFFF"/>
        </w:rPr>
        <w:t>ayat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tersebut</w:t>
      </w:r>
      <w:proofErr w:type="spellEnd"/>
      <w:r w:rsidRPr="001D0904">
        <w:rPr>
          <w:rFonts w:ascii="Garamond" w:hAnsi="Garamond" w:cstheme="majorBidi"/>
          <w:sz w:val="24"/>
          <w:szCs w:val="24"/>
          <w:shd w:val="clear" w:color="auto" w:fill="FFFFFF"/>
        </w:rPr>
        <w:t xml:space="preserve">, Allah </w:t>
      </w:r>
      <w:proofErr w:type="spellStart"/>
      <w:r w:rsidRPr="001D0904">
        <w:rPr>
          <w:rFonts w:ascii="Garamond" w:hAnsi="Garamond" w:cstheme="majorBidi"/>
          <w:sz w:val="24"/>
          <w:szCs w:val="24"/>
          <w:shd w:val="clear" w:color="auto" w:fill="FFFFFF"/>
        </w:rPr>
        <w:t>menjelaskan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bahwasannya</w:t>
      </w:r>
      <w:proofErr w:type="spellEnd"/>
      <w:r w:rsidRPr="001D0904">
        <w:rPr>
          <w:rFonts w:ascii="Garamond" w:hAnsi="Garamond" w:cstheme="majorBidi"/>
          <w:sz w:val="24"/>
          <w:szCs w:val="24"/>
          <w:shd w:val="clear" w:color="auto" w:fill="FFFFFF"/>
        </w:rPr>
        <w:t xml:space="preserve">, Allah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memaksa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seseorang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untuk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mengikuti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ajarannya</w:t>
      </w:r>
      <w:proofErr w:type="spellEnd"/>
      <w:r w:rsidRPr="001D0904">
        <w:rPr>
          <w:rFonts w:ascii="Garamond" w:hAnsi="Garamond" w:cstheme="majorBidi"/>
          <w:sz w:val="24"/>
          <w:szCs w:val="24"/>
          <w:shd w:val="clear" w:color="auto" w:fill="FFFFFF"/>
        </w:rPr>
        <w:t xml:space="preserve">. Karena </w:t>
      </w:r>
      <w:proofErr w:type="spellStart"/>
      <w:r w:rsidRPr="001D0904">
        <w:rPr>
          <w:rFonts w:ascii="Garamond" w:hAnsi="Garamond" w:cstheme="majorBidi"/>
          <w:sz w:val="24"/>
          <w:szCs w:val="24"/>
          <w:shd w:val="clear" w:color="auto" w:fill="FFFFFF"/>
        </w:rPr>
        <w:t>sudah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jelas</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bahwasannya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antara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jalan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benar</w:t>
      </w:r>
      <w:proofErr w:type="spellEnd"/>
      <w:r w:rsidRPr="001D0904">
        <w:rPr>
          <w:rFonts w:ascii="Garamond" w:hAnsi="Garamond" w:cstheme="majorBidi"/>
          <w:sz w:val="24"/>
          <w:szCs w:val="24"/>
          <w:shd w:val="clear" w:color="auto" w:fill="FFFFFF"/>
        </w:rPr>
        <w:t xml:space="preserve"> dan </w:t>
      </w:r>
      <w:proofErr w:type="spellStart"/>
      <w:r w:rsidRPr="001D0904">
        <w:rPr>
          <w:rFonts w:ascii="Garamond" w:hAnsi="Garamond" w:cstheme="majorBidi"/>
          <w:sz w:val="24"/>
          <w:szCs w:val="24"/>
          <w:shd w:val="clear" w:color="auto" w:fill="FFFFFF"/>
        </w:rPr>
        <w:t>jalan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sesat</w:t>
      </w:r>
      <w:proofErr w:type="spellEnd"/>
      <w:r w:rsidRPr="001D0904">
        <w:rPr>
          <w:rFonts w:ascii="Garamond" w:hAnsi="Garamond" w:cstheme="majorBidi"/>
          <w:sz w:val="24"/>
          <w:szCs w:val="24"/>
          <w:shd w:val="clear" w:color="auto" w:fill="FFFFFF"/>
        </w:rPr>
        <w:t xml:space="preserve">. Jika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ingin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berdakwah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terhadap</w:t>
      </w:r>
      <w:proofErr w:type="spellEnd"/>
      <w:r w:rsidRPr="001D0904">
        <w:rPr>
          <w:rFonts w:ascii="Garamond" w:hAnsi="Garamond" w:cstheme="majorBidi"/>
          <w:sz w:val="24"/>
          <w:szCs w:val="24"/>
          <w:shd w:val="clear" w:color="auto" w:fill="FFFFFF"/>
        </w:rPr>
        <w:t xml:space="preserve"> orang-orang non</w:t>
      </w:r>
      <w:r w:rsidR="00AC6A48" w:rsidRPr="001D0904">
        <w:rPr>
          <w:rFonts w:ascii="Garamond" w:hAnsi="Garamond" w:cstheme="majorBidi"/>
          <w:sz w:val="24"/>
          <w:szCs w:val="24"/>
          <w:shd w:val="clear" w:color="auto" w:fill="FFFFFF"/>
        </w:rPr>
        <w:t>-</w:t>
      </w:r>
      <w:proofErr w:type="spellStart"/>
      <w:r w:rsidR="00AC6A48" w:rsidRPr="001D0904">
        <w:rPr>
          <w:rFonts w:ascii="Garamond" w:hAnsi="Garamond" w:cstheme="majorBidi"/>
          <w:sz w:val="24"/>
          <w:szCs w:val="24"/>
          <w:shd w:val="clear" w:color="auto" w:fill="FFFFFF"/>
        </w:rPr>
        <w:t>m</w:t>
      </w:r>
      <w:r w:rsidRPr="001D0904">
        <w:rPr>
          <w:rFonts w:ascii="Garamond" w:hAnsi="Garamond" w:cstheme="majorBidi"/>
          <w:sz w:val="24"/>
          <w:szCs w:val="24"/>
          <w:shd w:val="clear" w:color="auto" w:fill="FFFFFF"/>
        </w:rPr>
        <w:t>uslim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maka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berdakwahlah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dengan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bahasa</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lembut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tanpa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menggunakan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paksaan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apalagi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kekerasan</w:t>
      </w:r>
      <w:proofErr w:type="spellEnd"/>
      <w:r w:rsidRPr="001D0904">
        <w:rPr>
          <w:rFonts w:ascii="Garamond" w:hAnsi="Garamond" w:cstheme="majorBidi"/>
          <w:sz w:val="24"/>
          <w:szCs w:val="24"/>
          <w:shd w:val="clear" w:color="auto" w:fill="FFFFFF"/>
        </w:rPr>
        <w:t xml:space="preserve">. Karena Islam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pernah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mengajarkan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hal</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seperti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itu</w:t>
      </w:r>
      <w:proofErr w:type="spellEnd"/>
      <w:r w:rsidRPr="001D0904">
        <w:rPr>
          <w:rFonts w:ascii="Garamond" w:hAnsi="Garamond" w:cstheme="majorBidi"/>
          <w:sz w:val="24"/>
          <w:szCs w:val="24"/>
          <w:shd w:val="clear" w:color="auto" w:fill="FFFFFF"/>
        </w:rPr>
        <w:t xml:space="preserve">. Nabi Muhammad SAW Ketika </w:t>
      </w:r>
      <w:proofErr w:type="spellStart"/>
      <w:r w:rsidRPr="001D0904">
        <w:rPr>
          <w:rFonts w:ascii="Garamond" w:hAnsi="Garamond" w:cstheme="majorBidi"/>
          <w:sz w:val="24"/>
          <w:szCs w:val="24"/>
          <w:shd w:val="clear" w:color="auto" w:fill="FFFFFF"/>
        </w:rPr>
        <w:t>menyampaikan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dakwah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kepada</w:t>
      </w:r>
      <w:proofErr w:type="spellEnd"/>
      <w:r w:rsidRPr="001D0904">
        <w:rPr>
          <w:rFonts w:ascii="Garamond" w:hAnsi="Garamond" w:cstheme="majorBidi"/>
          <w:sz w:val="24"/>
          <w:szCs w:val="24"/>
          <w:shd w:val="clear" w:color="auto" w:fill="FFFFFF"/>
        </w:rPr>
        <w:t xml:space="preserve"> orang-orang non</w:t>
      </w:r>
      <w:r w:rsidR="00AC6A48" w:rsidRPr="001D0904">
        <w:rPr>
          <w:rFonts w:ascii="Garamond" w:hAnsi="Garamond" w:cstheme="majorBidi"/>
          <w:sz w:val="24"/>
          <w:szCs w:val="24"/>
          <w:shd w:val="clear" w:color="auto" w:fill="FFFFFF"/>
        </w:rPr>
        <w:t>-</w:t>
      </w:r>
      <w:proofErr w:type="spellStart"/>
      <w:r w:rsidR="00AC6A48" w:rsidRPr="001D0904">
        <w:rPr>
          <w:rFonts w:ascii="Garamond" w:hAnsi="Garamond" w:cstheme="majorBidi"/>
          <w:sz w:val="24"/>
          <w:szCs w:val="24"/>
          <w:shd w:val="clear" w:color="auto" w:fill="FFFFFF"/>
        </w:rPr>
        <w:t>m</w:t>
      </w:r>
      <w:r w:rsidRPr="001D0904">
        <w:rPr>
          <w:rFonts w:ascii="Garamond" w:hAnsi="Garamond" w:cstheme="majorBidi"/>
          <w:sz w:val="24"/>
          <w:szCs w:val="24"/>
          <w:shd w:val="clear" w:color="auto" w:fill="FFFFFF"/>
        </w:rPr>
        <w:t>uslim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beliau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dicaci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dimaki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hingga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menjadi</w:t>
      </w:r>
      <w:proofErr w:type="spellEnd"/>
      <w:r w:rsidRPr="001D0904">
        <w:rPr>
          <w:rFonts w:ascii="Garamond" w:hAnsi="Garamond" w:cstheme="majorBidi"/>
          <w:sz w:val="24"/>
          <w:szCs w:val="24"/>
          <w:shd w:val="clear" w:color="auto" w:fill="FFFFFF"/>
        </w:rPr>
        <w:t xml:space="preserve"> target </w:t>
      </w:r>
      <w:proofErr w:type="spellStart"/>
      <w:r w:rsidRPr="001D0904">
        <w:rPr>
          <w:rFonts w:ascii="Garamond" w:hAnsi="Garamond" w:cstheme="majorBidi"/>
          <w:sz w:val="24"/>
          <w:szCs w:val="24"/>
          <w:shd w:val="clear" w:color="auto" w:fill="FFFFFF"/>
        </w:rPr>
        <w:t>pembunuhan</w:t>
      </w:r>
      <w:proofErr w:type="spellEnd"/>
      <w:r w:rsidRPr="001D0904">
        <w:rPr>
          <w:rFonts w:ascii="Garamond" w:hAnsi="Garamond" w:cstheme="majorBidi"/>
          <w:sz w:val="24"/>
          <w:szCs w:val="24"/>
          <w:shd w:val="clear" w:color="auto" w:fill="FFFFFF"/>
        </w:rPr>
        <w:t xml:space="preserve"> oleh orang kafir. Akan </w:t>
      </w:r>
      <w:proofErr w:type="spellStart"/>
      <w:r w:rsidRPr="001D0904">
        <w:rPr>
          <w:rFonts w:ascii="Garamond" w:hAnsi="Garamond" w:cstheme="majorBidi"/>
          <w:sz w:val="24"/>
          <w:szCs w:val="24"/>
          <w:shd w:val="clear" w:color="auto" w:fill="FFFFFF"/>
        </w:rPr>
        <w:t>tetapi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beliau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tidak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membalas</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semua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perbuatan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mereka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seperti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apa</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mereka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perbuat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kepada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beliau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beliau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tetap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mendakwahi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mereka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dengan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bahasa</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lembut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tanpa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paksaan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Sikap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inilah</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menjadi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pedoman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bagi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manusia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ketika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menghadapi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hal</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serupa</w:t>
      </w:r>
      <w:proofErr w:type="spellEnd"/>
      <w:r w:rsidRPr="001D0904">
        <w:rPr>
          <w:rFonts w:ascii="Garamond" w:hAnsi="Garamond" w:cstheme="majorBidi"/>
          <w:sz w:val="24"/>
          <w:szCs w:val="24"/>
          <w:shd w:val="clear" w:color="auto" w:fill="FFFFFF"/>
        </w:rPr>
        <w:t>.</w:t>
      </w:r>
    </w:p>
    <w:p w14:paraId="46FE5224" w14:textId="77777777" w:rsidR="00CF21A4" w:rsidRPr="001D0904" w:rsidRDefault="00CF21A4" w:rsidP="008456E3">
      <w:pPr>
        <w:spacing w:line="360" w:lineRule="auto"/>
        <w:jc w:val="both"/>
        <w:rPr>
          <w:rFonts w:ascii="Garamond" w:hAnsi="Garamond" w:cstheme="majorBidi"/>
          <w:sz w:val="24"/>
          <w:szCs w:val="24"/>
          <w:shd w:val="clear" w:color="auto" w:fill="FFFFFF"/>
        </w:rPr>
      </w:pPr>
      <w:r w:rsidRPr="001D0904">
        <w:rPr>
          <w:rFonts w:ascii="Garamond" w:hAnsi="Garamond" w:cstheme="majorBidi"/>
          <w:sz w:val="24"/>
          <w:szCs w:val="24"/>
          <w:shd w:val="clear" w:color="auto" w:fill="FFFFFF"/>
        </w:rPr>
        <w:tab/>
      </w:r>
      <w:proofErr w:type="spellStart"/>
      <w:r w:rsidRPr="001D0904">
        <w:rPr>
          <w:rFonts w:ascii="Garamond" w:hAnsi="Garamond" w:cstheme="majorBidi"/>
          <w:sz w:val="24"/>
          <w:szCs w:val="24"/>
          <w:shd w:val="clear" w:color="auto" w:fill="FFFFFF"/>
        </w:rPr>
        <w:t>Toleransi</w:t>
      </w:r>
      <w:proofErr w:type="spellEnd"/>
      <w:r w:rsidRPr="001D0904">
        <w:rPr>
          <w:rFonts w:ascii="Garamond" w:hAnsi="Garamond" w:cstheme="majorBidi"/>
          <w:sz w:val="24"/>
          <w:szCs w:val="24"/>
          <w:shd w:val="clear" w:color="auto" w:fill="FFFFFF"/>
        </w:rPr>
        <w:t xml:space="preserve"> di </w:t>
      </w:r>
      <w:proofErr w:type="spellStart"/>
      <w:r w:rsidRPr="001D0904">
        <w:rPr>
          <w:rFonts w:ascii="Garamond" w:hAnsi="Garamond" w:cstheme="majorBidi"/>
          <w:sz w:val="24"/>
          <w:szCs w:val="24"/>
          <w:shd w:val="clear" w:color="auto" w:fill="FFFFFF"/>
        </w:rPr>
        <w:t>Peunayong</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adalah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contoh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betapa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indahnya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hingga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dapat</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belajar</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bahwa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adalah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suatu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keindahan</w:t>
      </w:r>
      <w:proofErr w:type="spellEnd"/>
      <w:r w:rsidRPr="001D0904">
        <w:rPr>
          <w:rFonts w:ascii="Garamond" w:hAnsi="Garamond" w:cstheme="majorBidi"/>
          <w:sz w:val="24"/>
          <w:szCs w:val="24"/>
          <w:shd w:val="clear" w:color="auto" w:fill="FFFFFF"/>
        </w:rPr>
        <w:t xml:space="preserve"> yang </w:t>
      </w:r>
      <w:proofErr w:type="spellStart"/>
      <w:r w:rsidRPr="001D0904">
        <w:rPr>
          <w:rFonts w:ascii="Garamond" w:hAnsi="Garamond" w:cstheme="majorBidi"/>
          <w:sz w:val="24"/>
          <w:szCs w:val="24"/>
          <w:shd w:val="clear" w:color="auto" w:fill="FFFFFF"/>
        </w:rPr>
        <w:t>terus</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muncul</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dihadapan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Seperti</w:t>
      </w:r>
      <w:proofErr w:type="spellEnd"/>
      <w:r w:rsidRPr="001D0904">
        <w:rPr>
          <w:rFonts w:ascii="Garamond" w:hAnsi="Garamond" w:cstheme="majorBidi"/>
          <w:sz w:val="24"/>
          <w:szCs w:val="24"/>
          <w:shd w:val="clear" w:color="auto" w:fill="FFFFFF"/>
        </w:rPr>
        <w:t xml:space="preserve"> kata </w:t>
      </w:r>
      <w:proofErr w:type="spellStart"/>
      <w:r w:rsidRPr="001D0904">
        <w:rPr>
          <w:rFonts w:ascii="Garamond" w:hAnsi="Garamond" w:cstheme="majorBidi"/>
          <w:sz w:val="24"/>
          <w:szCs w:val="24"/>
          <w:shd w:val="clear" w:color="auto" w:fill="FFFFFF"/>
        </w:rPr>
        <w:t>pepatah</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berbeda-beda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tetapi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tetap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satu</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jua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ini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menekankan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bahwa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walaupun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hidup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dengan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baik</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dalam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agama </w:t>
      </w:r>
      <w:proofErr w:type="spellStart"/>
      <w:r w:rsidRPr="001D0904">
        <w:rPr>
          <w:rFonts w:ascii="Garamond" w:hAnsi="Garamond" w:cstheme="majorBidi"/>
          <w:sz w:val="24"/>
          <w:szCs w:val="24"/>
          <w:shd w:val="clear" w:color="auto" w:fill="FFFFFF"/>
        </w:rPr>
        <w:t>maupun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perbedaan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kepercayaan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tetapi</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kita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tetap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bisa</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hidup</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rukun</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dalam</w:t>
      </w:r>
      <w:proofErr w:type="spellEnd"/>
      <w:r w:rsidRPr="001D0904">
        <w:rPr>
          <w:rFonts w:ascii="Garamond" w:hAnsi="Garamond" w:cstheme="majorBidi"/>
          <w:sz w:val="24"/>
          <w:szCs w:val="24"/>
          <w:shd w:val="clear" w:color="auto" w:fill="FFFFFF"/>
        </w:rPr>
        <w:t xml:space="preserve"> </w:t>
      </w:r>
      <w:proofErr w:type="spellStart"/>
      <w:r w:rsidRPr="001D0904">
        <w:rPr>
          <w:rFonts w:ascii="Garamond" w:hAnsi="Garamond" w:cstheme="majorBidi"/>
          <w:sz w:val="24"/>
          <w:szCs w:val="24"/>
          <w:shd w:val="clear" w:color="auto" w:fill="FFFFFF"/>
        </w:rPr>
        <w:t>keragaman</w:t>
      </w:r>
      <w:proofErr w:type="spellEnd"/>
      <w:r w:rsidRPr="001D0904">
        <w:rPr>
          <w:rFonts w:ascii="Garamond" w:hAnsi="Garamond" w:cstheme="majorBidi"/>
          <w:sz w:val="24"/>
          <w:szCs w:val="24"/>
          <w:shd w:val="clear" w:color="auto" w:fill="FFFFFF"/>
        </w:rPr>
        <w:t>.</w:t>
      </w:r>
    </w:p>
    <w:p w14:paraId="05E0C11B" w14:textId="77777777" w:rsidR="00B6259F" w:rsidRPr="001D0904" w:rsidRDefault="00B6259F" w:rsidP="008456E3">
      <w:pPr>
        <w:spacing w:line="360" w:lineRule="auto"/>
        <w:jc w:val="both"/>
        <w:rPr>
          <w:rFonts w:ascii="Garamond" w:hAnsi="Garamond" w:cstheme="majorBidi"/>
          <w:sz w:val="24"/>
          <w:szCs w:val="24"/>
        </w:rPr>
      </w:pPr>
    </w:p>
    <w:p w14:paraId="754FF2EE" w14:textId="6017A34E" w:rsidR="008E0BEF" w:rsidRPr="001D0904" w:rsidRDefault="008E0BEF"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KESIMPULAN</w:t>
      </w:r>
    </w:p>
    <w:p w14:paraId="7D489D76" w14:textId="1B729A1B" w:rsidR="008E0BEF" w:rsidRPr="001D0904" w:rsidRDefault="008E0BEF" w:rsidP="008456E3">
      <w:pPr>
        <w:spacing w:line="360" w:lineRule="auto"/>
        <w:ind w:firstLine="720"/>
        <w:jc w:val="both"/>
        <w:rPr>
          <w:rFonts w:ascii="Garamond" w:hAnsi="Garamond" w:cstheme="majorBidi"/>
          <w:sz w:val="24"/>
          <w:szCs w:val="24"/>
        </w:rPr>
      </w:pPr>
      <w:r w:rsidRPr="001D0904">
        <w:rPr>
          <w:rFonts w:ascii="Garamond" w:hAnsi="Garamond" w:cstheme="majorBidi"/>
          <w:sz w:val="24"/>
          <w:szCs w:val="24"/>
        </w:rPr>
        <w:t xml:space="preserve">Kawasan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di Banda Aceh</w:t>
      </w:r>
      <w:r w:rsidR="00840208" w:rsidRPr="001D0904">
        <w:rPr>
          <w:rFonts w:ascii="Garamond" w:hAnsi="Garamond" w:cstheme="majorBidi"/>
          <w:sz w:val="24"/>
          <w:szCs w:val="24"/>
        </w:rPr>
        <w:t xml:space="preserve"> </w:t>
      </w:r>
      <w:proofErr w:type="spellStart"/>
      <w:r w:rsidRPr="001D0904">
        <w:rPr>
          <w:rFonts w:ascii="Garamond" w:hAnsi="Garamond" w:cstheme="majorBidi"/>
          <w:sz w:val="24"/>
          <w:szCs w:val="24"/>
        </w:rPr>
        <w:t>merupakan</w:t>
      </w:r>
      <w:proofErr w:type="spellEnd"/>
      <w:r w:rsidRPr="001D0904">
        <w:rPr>
          <w:rFonts w:ascii="Garamond" w:hAnsi="Garamond" w:cstheme="majorBidi"/>
          <w:sz w:val="24"/>
          <w:szCs w:val="24"/>
        </w:rPr>
        <w:t xml:space="preserve"> salah </w:t>
      </w:r>
      <w:proofErr w:type="spellStart"/>
      <w:r w:rsidRPr="001D0904">
        <w:rPr>
          <w:rFonts w:ascii="Garamond" w:hAnsi="Garamond" w:cstheme="majorBidi"/>
          <w:sz w:val="24"/>
          <w:szCs w:val="24"/>
        </w:rPr>
        <w:t>satu</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contoh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nyata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agama yang </w:t>
      </w:r>
      <w:proofErr w:type="spellStart"/>
      <w:r w:rsidRPr="001D0904">
        <w:rPr>
          <w:rFonts w:ascii="Garamond" w:hAnsi="Garamond" w:cstheme="majorBidi"/>
          <w:sz w:val="24"/>
          <w:szCs w:val="24"/>
        </w:rPr>
        <w:t>hidupp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harmonis</w:t>
      </w:r>
      <w:proofErr w:type="spellEnd"/>
      <w:r w:rsidRPr="001D0904">
        <w:rPr>
          <w:rFonts w:ascii="Garamond" w:hAnsi="Garamond" w:cstheme="majorBidi"/>
          <w:sz w:val="24"/>
          <w:szCs w:val="24"/>
        </w:rPr>
        <w:t xml:space="preserve"> di Tengah </w:t>
      </w:r>
      <w:proofErr w:type="spellStart"/>
      <w:r w:rsidRPr="001D0904">
        <w:rPr>
          <w:rFonts w:ascii="Garamond" w:hAnsi="Garamond" w:cstheme="majorBidi"/>
          <w:sz w:val="24"/>
          <w:szCs w:val="24"/>
        </w:rPr>
        <w:t>masayarakat</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mayoritas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muslim</w:t>
      </w:r>
      <w:proofErr w:type="spellEnd"/>
      <w:r w:rsidRPr="001D0904">
        <w:rPr>
          <w:rFonts w:ascii="Garamond" w:hAnsi="Garamond" w:cstheme="majorBidi"/>
          <w:sz w:val="24"/>
          <w:szCs w:val="24"/>
        </w:rPr>
        <w:t xml:space="preserve">. Di Kawasan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komunitas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latar</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belakang</w:t>
      </w:r>
      <w:proofErr w:type="spellEnd"/>
      <w:r w:rsidRPr="001D0904">
        <w:rPr>
          <w:rFonts w:ascii="Garamond" w:hAnsi="Garamond" w:cstheme="majorBidi"/>
          <w:sz w:val="24"/>
          <w:szCs w:val="24"/>
        </w:rPr>
        <w:t xml:space="preserve"> agama yang </w:t>
      </w:r>
      <w:proofErr w:type="spellStart"/>
      <w:r w:rsidRPr="001D0904">
        <w:rPr>
          <w:rFonts w:ascii="Garamond" w:hAnsi="Garamond" w:cstheme="majorBidi"/>
          <w:sz w:val="24"/>
          <w:szCs w:val="24"/>
        </w:rPr>
        <w:t>berbeda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telah</w:t>
      </w:r>
      <w:proofErr w:type="spellEnd"/>
      <w:r w:rsidRPr="001D0904">
        <w:rPr>
          <w:rFonts w:ascii="Garamond" w:hAnsi="Garamond" w:cstheme="majorBidi"/>
          <w:sz w:val="24"/>
          <w:szCs w:val="24"/>
        </w:rPr>
        <w:t xml:space="preserve"> lama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berdampingan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saling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menghormati</w:t>
      </w:r>
      <w:proofErr w:type="spellEnd"/>
      <w:r w:rsidRPr="001D0904">
        <w:rPr>
          <w:rFonts w:ascii="Garamond" w:hAnsi="Garamond" w:cstheme="majorBidi"/>
          <w:sz w:val="24"/>
          <w:szCs w:val="24"/>
        </w:rPr>
        <w:t xml:space="preserve">. Hal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menunjukkan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umat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tumbuh</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berkembang</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daerah</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dikenal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Serambi</w:t>
      </w:r>
      <w:proofErr w:type="spellEnd"/>
      <w:r w:rsidRPr="001D0904">
        <w:rPr>
          <w:rFonts w:ascii="Garamond" w:hAnsi="Garamond" w:cstheme="majorBidi"/>
          <w:sz w:val="24"/>
          <w:szCs w:val="24"/>
        </w:rPr>
        <w:t xml:space="preserve"> Makkah yang </w:t>
      </w:r>
      <w:proofErr w:type="spellStart"/>
      <w:r w:rsidRPr="001D0904">
        <w:rPr>
          <w:rFonts w:ascii="Garamond" w:hAnsi="Garamond" w:cstheme="majorBidi"/>
          <w:sz w:val="24"/>
          <w:szCs w:val="24"/>
        </w:rPr>
        <w:t>kuat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menjalankan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nilai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nilaiIslam</w:t>
      </w:r>
      <w:proofErr w:type="spellEnd"/>
      <w:r w:rsidRPr="001D0904">
        <w:rPr>
          <w:rFonts w:ascii="Garamond" w:hAnsi="Garamond" w:cstheme="majorBidi"/>
          <w:sz w:val="24"/>
          <w:szCs w:val="24"/>
        </w:rPr>
        <w:t>.</w:t>
      </w:r>
    </w:p>
    <w:p w14:paraId="26CC2790" w14:textId="4EC0AED7" w:rsidR="008E0BEF" w:rsidRPr="001D0904" w:rsidRDefault="008E0BEF" w:rsidP="008456E3">
      <w:pPr>
        <w:spacing w:line="360" w:lineRule="auto"/>
        <w:ind w:firstLine="720"/>
        <w:jc w:val="both"/>
        <w:rPr>
          <w:rFonts w:ascii="Garamond" w:hAnsi="Garamond" w:cstheme="majorBidi"/>
          <w:sz w:val="24"/>
          <w:szCs w:val="24"/>
        </w:rPr>
      </w:pPr>
      <w:proofErr w:type="spellStart"/>
      <w:r w:rsidRPr="001D0904">
        <w:rPr>
          <w:rFonts w:ascii="Garamond" w:hAnsi="Garamond" w:cstheme="majorBidi"/>
          <w:sz w:val="24"/>
          <w:szCs w:val="24"/>
        </w:rPr>
        <w:t>Keberhasilan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toleransi</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dapat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dijadikan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teladan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bahwa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perbedaanagama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bukanlah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penghalang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untuk</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menciptakan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persatua</w:t>
      </w:r>
      <w:proofErr w:type="spellEnd"/>
      <w:r w:rsidRPr="001D0904">
        <w:rPr>
          <w:rFonts w:ascii="Garamond" w:hAnsi="Garamond" w:cstheme="majorBidi"/>
          <w:sz w:val="24"/>
          <w:szCs w:val="24"/>
        </w:rPr>
        <w:t xml:space="preserve">. Hal </w:t>
      </w:r>
      <w:proofErr w:type="spellStart"/>
      <w:r w:rsidRPr="001D0904">
        <w:rPr>
          <w:rFonts w:ascii="Garamond" w:hAnsi="Garamond" w:cstheme="majorBidi"/>
          <w:sz w:val="24"/>
          <w:szCs w:val="24"/>
        </w:rPr>
        <w:t>ini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sejalan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perinsip</w:t>
      </w:r>
      <w:proofErr w:type="spellEnd"/>
      <w:r w:rsidRPr="001D0904">
        <w:rPr>
          <w:rFonts w:ascii="Garamond" w:hAnsi="Garamond" w:cstheme="majorBidi"/>
          <w:sz w:val="24"/>
          <w:szCs w:val="24"/>
        </w:rPr>
        <w:t xml:space="preserve"> Islam yang </w:t>
      </w:r>
      <w:proofErr w:type="spellStart"/>
      <w:r w:rsidRPr="001D0904">
        <w:rPr>
          <w:rFonts w:ascii="Garamond" w:hAnsi="Garamond" w:cstheme="majorBidi"/>
          <w:sz w:val="24"/>
          <w:szCs w:val="24"/>
        </w:rPr>
        <w:t>mengajarkan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hidup</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damai</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menghormati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kebebasan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beragama</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sebagaimana</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terkandung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dalam</w:t>
      </w:r>
      <w:proofErr w:type="spellEnd"/>
      <w:r w:rsidRPr="001D0904">
        <w:rPr>
          <w:rFonts w:ascii="Garamond" w:hAnsi="Garamond" w:cstheme="majorBidi"/>
          <w:sz w:val="24"/>
          <w:szCs w:val="24"/>
        </w:rPr>
        <w:t xml:space="preserve"> QS. Al-</w:t>
      </w:r>
      <w:proofErr w:type="spellStart"/>
      <w:r w:rsidRPr="001D0904">
        <w:rPr>
          <w:rFonts w:ascii="Garamond" w:hAnsi="Garamond" w:cstheme="majorBidi"/>
          <w:sz w:val="24"/>
          <w:szCs w:val="24"/>
        </w:rPr>
        <w:t>Kafirun</w:t>
      </w:r>
      <w:proofErr w:type="spellEnd"/>
      <w:r w:rsidRPr="001D0904">
        <w:rPr>
          <w:rFonts w:ascii="Garamond" w:hAnsi="Garamond" w:cstheme="majorBidi"/>
          <w:sz w:val="24"/>
          <w:szCs w:val="24"/>
        </w:rPr>
        <w:t xml:space="preserve"> [109]:6, “</w:t>
      </w:r>
      <w:proofErr w:type="spellStart"/>
      <w:r w:rsidRPr="001D0904">
        <w:rPr>
          <w:rFonts w:ascii="Garamond" w:hAnsi="Garamond" w:cstheme="majorBidi"/>
          <w:i/>
          <w:iCs/>
          <w:sz w:val="24"/>
          <w:szCs w:val="24"/>
        </w:rPr>
        <w:t>Untukmu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agamamu</w:t>
      </w:r>
      <w:proofErr w:type="spellEnd"/>
      <w:r w:rsidRPr="001D0904">
        <w:rPr>
          <w:rFonts w:ascii="Garamond" w:hAnsi="Garamond" w:cstheme="majorBidi"/>
          <w:i/>
          <w:iCs/>
          <w:sz w:val="24"/>
          <w:szCs w:val="24"/>
        </w:rPr>
        <w:t xml:space="preserve"> dan </w:t>
      </w:r>
      <w:proofErr w:type="spellStart"/>
      <w:r w:rsidRPr="001D0904">
        <w:rPr>
          <w:rFonts w:ascii="Garamond" w:hAnsi="Garamond" w:cstheme="majorBidi"/>
          <w:i/>
          <w:iCs/>
          <w:sz w:val="24"/>
          <w:szCs w:val="24"/>
        </w:rPr>
        <w:t>untukku</w:t>
      </w:r>
      <w:proofErr w:type="spellEnd"/>
      <w:r w:rsidRPr="001D0904">
        <w:rPr>
          <w:rFonts w:ascii="Garamond" w:hAnsi="Garamond" w:cstheme="majorBidi"/>
          <w:i/>
          <w:iCs/>
          <w:sz w:val="24"/>
          <w:szCs w:val="24"/>
        </w:rPr>
        <w:t xml:space="preserve"> </w:t>
      </w:r>
      <w:proofErr w:type="spellStart"/>
      <w:r w:rsidRPr="001D0904">
        <w:rPr>
          <w:rFonts w:ascii="Garamond" w:hAnsi="Garamond" w:cstheme="majorBidi"/>
          <w:i/>
          <w:iCs/>
          <w:sz w:val="24"/>
          <w:szCs w:val="24"/>
        </w:rPr>
        <w:t>agamaku</w:t>
      </w:r>
      <w:proofErr w:type="spellEnd"/>
      <w:r w:rsidRPr="001D0904">
        <w:rPr>
          <w:rFonts w:ascii="Garamond" w:hAnsi="Garamond" w:cstheme="majorBidi"/>
          <w:i/>
          <w:iCs/>
          <w:sz w:val="24"/>
          <w:szCs w:val="24"/>
        </w:rPr>
        <w:t>”</w:t>
      </w:r>
      <w:r w:rsidRPr="001D0904">
        <w:rPr>
          <w:rFonts w:ascii="Garamond" w:hAnsi="Garamond" w:cstheme="majorBidi"/>
          <w:sz w:val="24"/>
          <w:szCs w:val="24"/>
        </w:rPr>
        <w:t xml:space="preserve">. </w:t>
      </w:r>
      <w:proofErr w:type="spellStart"/>
      <w:r w:rsidRPr="001D0904">
        <w:rPr>
          <w:rFonts w:ascii="Garamond" w:hAnsi="Garamond" w:cstheme="majorBidi"/>
          <w:sz w:val="24"/>
          <w:szCs w:val="24"/>
        </w:rPr>
        <w:t>Dengan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mengedepankan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lastRenderedPageBreak/>
        <w:t>nilai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nilai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kemanusian</w:t>
      </w:r>
      <w:proofErr w:type="spellEnd"/>
      <w:r w:rsidRPr="001D0904">
        <w:rPr>
          <w:rFonts w:ascii="Garamond" w:hAnsi="Garamond" w:cstheme="majorBidi"/>
          <w:sz w:val="24"/>
          <w:szCs w:val="24"/>
        </w:rPr>
        <w:t xml:space="preserve"> dan </w:t>
      </w:r>
      <w:proofErr w:type="spellStart"/>
      <w:r w:rsidRPr="001D0904">
        <w:rPr>
          <w:rFonts w:ascii="Garamond" w:hAnsi="Garamond" w:cstheme="majorBidi"/>
          <w:sz w:val="24"/>
          <w:szCs w:val="24"/>
        </w:rPr>
        <w:t>kerukunan</w:t>
      </w:r>
      <w:proofErr w:type="spellEnd"/>
      <w:r w:rsidRPr="001D0904">
        <w:rPr>
          <w:rFonts w:ascii="Garamond" w:hAnsi="Garamond" w:cstheme="majorBidi"/>
          <w:sz w:val="24"/>
          <w:szCs w:val="24"/>
        </w:rPr>
        <w:t xml:space="preserve">, Masyarakat </w:t>
      </w:r>
      <w:proofErr w:type="spellStart"/>
      <w:r w:rsidRPr="001D0904">
        <w:rPr>
          <w:rFonts w:ascii="Garamond" w:hAnsi="Garamond" w:cstheme="majorBidi"/>
          <w:sz w:val="24"/>
          <w:szCs w:val="24"/>
        </w:rPr>
        <w:t>Peunayong</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berhasil</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membangun</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harmoni</w:t>
      </w:r>
      <w:proofErr w:type="spellEnd"/>
      <w:r w:rsidRPr="001D0904">
        <w:rPr>
          <w:rFonts w:ascii="Garamond" w:hAnsi="Garamond" w:cstheme="majorBidi"/>
          <w:sz w:val="24"/>
          <w:szCs w:val="24"/>
        </w:rPr>
        <w:t xml:space="preserve"> di </w:t>
      </w:r>
      <w:proofErr w:type="spellStart"/>
      <w:r w:rsidRPr="001D0904">
        <w:rPr>
          <w:rFonts w:ascii="Garamond" w:hAnsi="Garamond" w:cstheme="majorBidi"/>
          <w:sz w:val="24"/>
          <w:szCs w:val="24"/>
        </w:rPr>
        <w:t>tengah</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keberagaman</w:t>
      </w:r>
      <w:proofErr w:type="spellEnd"/>
      <w:r w:rsidRPr="001D0904">
        <w:rPr>
          <w:rFonts w:ascii="Garamond" w:hAnsi="Garamond" w:cstheme="majorBidi"/>
          <w:sz w:val="24"/>
          <w:szCs w:val="24"/>
        </w:rPr>
        <w:t xml:space="preserve"> yang </w:t>
      </w:r>
      <w:proofErr w:type="spellStart"/>
      <w:r w:rsidRPr="001D0904">
        <w:rPr>
          <w:rFonts w:ascii="Garamond" w:hAnsi="Garamond" w:cstheme="majorBidi"/>
          <w:sz w:val="24"/>
          <w:szCs w:val="24"/>
        </w:rPr>
        <w:t>sekaligus</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memperkuat</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kohesi</w:t>
      </w:r>
      <w:proofErr w:type="spellEnd"/>
      <w:r w:rsidRPr="001D0904">
        <w:rPr>
          <w:rFonts w:ascii="Garamond" w:hAnsi="Garamond" w:cstheme="majorBidi"/>
          <w:sz w:val="24"/>
          <w:szCs w:val="24"/>
        </w:rPr>
        <w:t xml:space="preserve"> </w:t>
      </w:r>
      <w:proofErr w:type="spellStart"/>
      <w:r w:rsidRPr="001D0904">
        <w:rPr>
          <w:rFonts w:ascii="Garamond" w:hAnsi="Garamond" w:cstheme="majorBidi"/>
          <w:sz w:val="24"/>
          <w:szCs w:val="24"/>
        </w:rPr>
        <w:t>sosial</w:t>
      </w:r>
      <w:proofErr w:type="spellEnd"/>
      <w:r w:rsidRPr="001D0904">
        <w:rPr>
          <w:rFonts w:ascii="Garamond" w:hAnsi="Garamond" w:cstheme="majorBidi"/>
          <w:sz w:val="24"/>
          <w:szCs w:val="24"/>
        </w:rPr>
        <w:t xml:space="preserve"> di wilayah </w:t>
      </w:r>
      <w:proofErr w:type="spellStart"/>
      <w:r w:rsidRPr="001D0904">
        <w:rPr>
          <w:rFonts w:ascii="Garamond" w:hAnsi="Garamond" w:cstheme="majorBidi"/>
          <w:sz w:val="24"/>
          <w:szCs w:val="24"/>
        </w:rPr>
        <w:t>tersebut</w:t>
      </w:r>
      <w:proofErr w:type="spellEnd"/>
      <w:r w:rsidRPr="001D0904">
        <w:rPr>
          <w:rFonts w:ascii="Garamond" w:hAnsi="Garamond" w:cstheme="majorBidi"/>
          <w:sz w:val="24"/>
          <w:szCs w:val="24"/>
        </w:rPr>
        <w:t xml:space="preserve">. </w:t>
      </w:r>
    </w:p>
    <w:p w14:paraId="75370850" w14:textId="77777777" w:rsidR="00B6259F" w:rsidRPr="001D0904" w:rsidRDefault="00B6259F" w:rsidP="008456E3">
      <w:pPr>
        <w:spacing w:line="360" w:lineRule="auto"/>
        <w:jc w:val="both"/>
        <w:rPr>
          <w:rFonts w:ascii="Garamond" w:hAnsi="Garamond" w:cstheme="majorBidi"/>
          <w:sz w:val="24"/>
          <w:szCs w:val="24"/>
        </w:rPr>
      </w:pPr>
    </w:p>
    <w:p w14:paraId="1813586F" w14:textId="1A5CCD27" w:rsidR="00555C5B" w:rsidRPr="001D0904" w:rsidRDefault="00555C5B" w:rsidP="008456E3">
      <w:pPr>
        <w:spacing w:line="360" w:lineRule="auto"/>
        <w:jc w:val="both"/>
        <w:rPr>
          <w:rFonts w:ascii="Garamond" w:hAnsi="Garamond" w:cstheme="majorBidi"/>
          <w:b/>
          <w:bCs/>
          <w:sz w:val="24"/>
          <w:szCs w:val="24"/>
        </w:rPr>
      </w:pPr>
      <w:r w:rsidRPr="001D0904">
        <w:rPr>
          <w:rFonts w:ascii="Garamond" w:hAnsi="Garamond" w:cstheme="majorBidi"/>
          <w:b/>
          <w:bCs/>
          <w:sz w:val="24"/>
          <w:szCs w:val="24"/>
        </w:rPr>
        <w:t>DAFTAR PUSTAKA</w:t>
      </w:r>
    </w:p>
    <w:p w14:paraId="7588CB31" w14:textId="130E4077" w:rsidR="00CF21A4" w:rsidRPr="008456E3" w:rsidRDefault="00CF21A4" w:rsidP="008456E3">
      <w:pPr>
        <w:spacing w:line="360" w:lineRule="auto"/>
        <w:ind w:firstLine="720"/>
        <w:jc w:val="both"/>
        <w:rPr>
          <w:rFonts w:ascii="Harvard style" w:hAnsi="Harvard style" w:cstheme="majorBidi"/>
          <w:sz w:val="24"/>
          <w:szCs w:val="24"/>
        </w:rPr>
      </w:pPr>
      <w:r w:rsidRPr="008456E3">
        <w:rPr>
          <w:rFonts w:ascii="Harvard style" w:hAnsi="Harvard style" w:cstheme="majorBidi"/>
          <w:sz w:val="24"/>
          <w:szCs w:val="24"/>
        </w:rPr>
        <w:t xml:space="preserve">Adib </w:t>
      </w:r>
      <w:proofErr w:type="spellStart"/>
      <w:r w:rsidRPr="008456E3">
        <w:rPr>
          <w:rFonts w:ascii="Harvard style" w:hAnsi="Harvard style" w:cstheme="majorBidi"/>
          <w:sz w:val="24"/>
          <w:szCs w:val="24"/>
        </w:rPr>
        <w:t>Fuadi</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Nuriz</w:t>
      </w:r>
      <w:proofErr w:type="spellEnd"/>
      <w:r w:rsidRPr="008456E3">
        <w:rPr>
          <w:rFonts w:ascii="Harvard style" w:hAnsi="Harvard style" w:cstheme="majorBidi"/>
          <w:sz w:val="24"/>
          <w:szCs w:val="24"/>
        </w:rPr>
        <w:t>,</w:t>
      </w:r>
      <w:r w:rsidR="006F459E" w:rsidRPr="008456E3">
        <w:rPr>
          <w:rFonts w:ascii="Harvard style" w:hAnsi="Harvard style" w:cstheme="majorBidi"/>
          <w:sz w:val="24"/>
          <w:szCs w:val="24"/>
        </w:rPr>
        <w:t xml:space="preserve"> </w:t>
      </w:r>
      <w:r w:rsidRPr="008456E3">
        <w:rPr>
          <w:rFonts w:ascii="Harvard style" w:hAnsi="Harvard style" w:cstheme="majorBidi"/>
          <w:sz w:val="24"/>
          <w:szCs w:val="24"/>
        </w:rPr>
        <w:t>2015.</w:t>
      </w:r>
      <w:r w:rsidR="006F459E" w:rsidRPr="008456E3">
        <w:rPr>
          <w:rFonts w:ascii="Harvard style" w:hAnsi="Harvard style" w:cstheme="majorBidi"/>
          <w:sz w:val="24"/>
          <w:szCs w:val="24"/>
        </w:rPr>
        <w:t xml:space="preserve"> </w:t>
      </w:r>
      <w:r w:rsidRPr="008456E3">
        <w:rPr>
          <w:rFonts w:ascii="Harvard style" w:hAnsi="Harvard style" w:cstheme="majorBidi"/>
          <w:i/>
          <w:iCs/>
          <w:sz w:val="24"/>
          <w:szCs w:val="24"/>
        </w:rPr>
        <w:t xml:space="preserve">Problem </w:t>
      </w:r>
      <w:proofErr w:type="spellStart"/>
      <w:r w:rsidRPr="008456E3">
        <w:rPr>
          <w:rFonts w:ascii="Harvard style" w:hAnsi="Harvard style" w:cstheme="majorBidi"/>
          <w:i/>
          <w:iCs/>
          <w:sz w:val="24"/>
          <w:szCs w:val="24"/>
        </w:rPr>
        <w:t>Pluralisme</w:t>
      </w:r>
      <w:proofErr w:type="spellEnd"/>
      <w:r w:rsidRPr="008456E3">
        <w:rPr>
          <w:rFonts w:ascii="Harvard style" w:hAnsi="Harvard style" w:cstheme="majorBidi"/>
          <w:i/>
          <w:iCs/>
          <w:sz w:val="24"/>
          <w:szCs w:val="24"/>
        </w:rPr>
        <w:t xml:space="preserve"> Agama dan </w:t>
      </w:r>
      <w:proofErr w:type="spellStart"/>
      <w:r w:rsidRPr="008456E3">
        <w:rPr>
          <w:rFonts w:ascii="Harvard style" w:hAnsi="Harvard style" w:cstheme="majorBidi"/>
          <w:i/>
          <w:iCs/>
          <w:sz w:val="24"/>
          <w:szCs w:val="24"/>
        </w:rPr>
        <w:t>Dampaknya</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terhadap</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Kehidupan</w:t>
      </w:r>
      <w:proofErr w:type="spellEnd"/>
      <w:r w:rsidRPr="008456E3">
        <w:rPr>
          <w:rFonts w:ascii="Harvard style" w:hAnsi="Harvard style" w:cstheme="majorBidi"/>
          <w:i/>
          <w:iCs/>
          <w:sz w:val="24"/>
          <w:szCs w:val="24"/>
        </w:rPr>
        <w:t xml:space="preserve"> Sosial </w:t>
      </w:r>
      <w:proofErr w:type="spellStart"/>
      <w:r w:rsidRPr="008456E3">
        <w:rPr>
          <w:rFonts w:ascii="Harvard style" w:hAnsi="Harvard style" w:cstheme="majorBidi"/>
          <w:i/>
          <w:iCs/>
          <w:sz w:val="24"/>
          <w:szCs w:val="24"/>
        </w:rPr>
        <w:t>Keagamaan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Ponorogo</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Center</w:t>
      </w:r>
      <w:proofErr w:type="spellEnd"/>
      <w:r w:rsidRPr="008456E3">
        <w:rPr>
          <w:rFonts w:ascii="Harvard style" w:hAnsi="Harvard style" w:cstheme="majorBidi"/>
          <w:sz w:val="24"/>
          <w:szCs w:val="24"/>
        </w:rPr>
        <w:t xml:space="preserve"> for Islamic and Occidental Study: 107</w:t>
      </w:r>
    </w:p>
    <w:p w14:paraId="23644C80" w14:textId="5CC4206E" w:rsidR="00B6259F" w:rsidRPr="008456E3" w:rsidRDefault="00B6259F" w:rsidP="008456E3">
      <w:pPr>
        <w:pStyle w:val="FootnoteText"/>
        <w:spacing w:line="360" w:lineRule="auto"/>
        <w:ind w:firstLine="720"/>
        <w:jc w:val="both"/>
        <w:rPr>
          <w:rFonts w:ascii="Harvard style" w:hAnsi="Harvard style" w:cstheme="majorBidi"/>
          <w:sz w:val="24"/>
          <w:szCs w:val="24"/>
          <w:lang w:val="id-ID"/>
        </w:rPr>
      </w:pPr>
      <w:r w:rsidRPr="008456E3">
        <w:rPr>
          <w:rFonts w:ascii="Harvard style" w:hAnsi="Harvard style" w:cstheme="majorBidi"/>
          <w:sz w:val="24"/>
          <w:szCs w:val="24"/>
        </w:rPr>
        <w:t xml:space="preserve">Atik </w:t>
      </w:r>
      <w:proofErr w:type="spellStart"/>
      <w:r w:rsidRPr="008456E3">
        <w:rPr>
          <w:rFonts w:ascii="Harvard style" w:hAnsi="Harvard style" w:cstheme="majorBidi"/>
          <w:sz w:val="24"/>
          <w:szCs w:val="24"/>
        </w:rPr>
        <w:t>Catur</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Budiati</w:t>
      </w:r>
      <w:proofErr w:type="spellEnd"/>
      <w:r w:rsidRPr="008456E3">
        <w:rPr>
          <w:rFonts w:ascii="Harvard style" w:hAnsi="Harvard style" w:cstheme="majorBidi"/>
          <w:sz w:val="24"/>
          <w:szCs w:val="24"/>
        </w:rPr>
        <w:t xml:space="preserve"> (2009). </w:t>
      </w:r>
      <w:proofErr w:type="spellStart"/>
      <w:r w:rsidRPr="008456E3">
        <w:rPr>
          <w:rFonts w:ascii="Harvard style" w:hAnsi="Harvard style"/>
          <w:i/>
          <w:iCs/>
        </w:rPr>
        <w:fldChar w:fldCharType="begin"/>
      </w:r>
      <w:r w:rsidRPr="008456E3">
        <w:rPr>
          <w:rFonts w:ascii="Harvard style" w:hAnsi="Harvard style"/>
          <w:i/>
          <w:iCs/>
        </w:rPr>
        <w:instrText>HYPERLINK "https://web.archive.org/web/20210122163105/https:/bsd.pendidikan.id/data/SMA_10/Sosiologi_Kontekstual_Kelas_10_Atik_Catur_Budiati_2009.pdf"</w:instrText>
      </w:r>
      <w:r w:rsidRPr="008456E3">
        <w:rPr>
          <w:rFonts w:ascii="Harvard style" w:hAnsi="Harvard style"/>
          <w:i/>
          <w:iCs/>
        </w:rPr>
      </w:r>
      <w:r w:rsidRPr="008456E3">
        <w:rPr>
          <w:rFonts w:ascii="Harvard style" w:hAnsi="Harvard style"/>
          <w:i/>
          <w:iCs/>
        </w:rPr>
        <w:fldChar w:fldCharType="separate"/>
      </w:r>
      <w:r w:rsidRPr="008456E3">
        <w:rPr>
          <w:rStyle w:val="Hyperlink"/>
          <w:rFonts w:ascii="Harvard style" w:hAnsi="Harvard style" w:cstheme="majorBidi"/>
          <w:i/>
          <w:iCs/>
          <w:color w:val="auto"/>
          <w:sz w:val="24"/>
          <w:szCs w:val="24"/>
          <w:u w:val="none"/>
        </w:rPr>
        <w:t>Sosiologi</w:t>
      </w:r>
      <w:proofErr w:type="spellEnd"/>
      <w:r w:rsidRPr="008456E3">
        <w:rPr>
          <w:rStyle w:val="Hyperlink"/>
          <w:rFonts w:ascii="Harvard style" w:hAnsi="Harvard style" w:cstheme="majorBidi"/>
          <w:i/>
          <w:iCs/>
          <w:color w:val="auto"/>
          <w:sz w:val="24"/>
          <w:szCs w:val="24"/>
          <w:u w:val="none"/>
        </w:rPr>
        <w:t xml:space="preserve"> </w:t>
      </w:r>
      <w:proofErr w:type="spellStart"/>
      <w:r w:rsidRPr="008456E3">
        <w:rPr>
          <w:rStyle w:val="Hyperlink"/>
          <w:rFonts w:ascii="Harvard style" w:hAnsi="Harvard style" w:cstheme="majorBidi"/>
          <w:i/>
          <w:iCs/>
          <w:color w:val="auto"/>
          <w:sz w:val="24"/>
          <w:szCs w:val="24"/>
          <w:u w:val="none"/>
        </w:rPr>
        <w:t>Kontekstual</w:t>
      </w:r>
      <w:proofErr w:type="spellEnd"/>
      <w:r w:rsidRPr="008456E3">
        <w:rPr>
          <w:rStyle w:val="Hyperlink"/>
          <w:rFonts w:ascii="Harvard style" w:hAnsi="Harvard style" w:cstheme="majorBidi"/>
          <w:i/>
          <w:iCs/>
          <w:color w:val="auto"/>
          <w:sz w:val="24"/>
          <w:szCs w:val="24"/>
          <w:u w:val="none"/>
        </w:rPr>
        <w:t xml:space="preserve"> </w:t>
      </w:r>
      <w:proofErr w:type="spellStart"/>
      <w:r w:rsidRPr="008456E3">
        <w:rPr>
          <w:rStyle w:val="Hyperlink"/>
          <w:rFonts w:ascii="Harvard style" w:hAnsi="Harvard style" w:cstheme="majorBidi"/>
          <w:i/>
          <w:iCs/>
          <w:color w:val="auto"/>
          <w:sz w:val="24"/>
          <w:szCs w:val="24"/>
          <w:u w:val="none"/>
        </w:rPr>
        <w:t>Untuk</w:t>
      </w:r>
      <w:proofErr w:type="spellEnd"/>
      <w:r w:rsidRPr="008456E3">
        <w:rPr>
          <w:rStyle w:val="Hyperlink"/>
          <w:rFonts w:ascii="Harvard style" w:hAnsi="Harvard style" w:cstheme="majorBidi"/>
          <w:i/>
          <w:iCs/>
          <w:color w:val="auto"/>
          <w:sz w:val="24"/>
          <w:szCs w:val="24"/>
          <w:u w:val="none"/>
        </w:rPr>
        <w:t xml:space="preserve"> SMA &amp; MA</w:t>
      </w:r>
      <w:r w:rsidRPr="008456E3">
        <w:rPr>
          <w:rStyle w:val="Hyperlink"/>
          <w:rFonts w:ascii="Harvard style" w:hAnsi="Harvard style" w:cstheme="majorBidi"/>
          <w:i/>
          <w:iCs/>
          <w:color w:val="auto"/>
          <w:sz w:val="24"/>
          <w:szCs w:val="24"/>
          <w:u w:val="none"/>
        </w:rPr>
        <w:fldChar w:fldCharType="end"/>
      </w:r>
      <w:r w:rsidRPr="008456E3">
        <w:rPr>
          <w:rFonts w:ascii="Harvard style" w:hAnsi="Harvard style" w:cstheme="majorBidi"/>
          <w:i/>
          <w:iCs/>
          <w:sz w:val="24"/>
          <w:szCs w:val="24"/>
        </w:rPr>
        <w:t>.</w:t>
      </w:r>
      <w:r w:rsidRPr="008456E3">
        <w:rPr>
          <w:rFonts w:ascii="Harvard style" w:hAnsi="Harvard style" w:cstheme="majorBidi"/>
          <w:sz w:val="24"/>
          <w:szCs w:val="24"/>
        </w:rPr>
        <w:t xml:space="preserve"> Pusat </w:t>
      </w:r>
      <w:proofErr w:type="spellStart"/>
      <w:r w:rsidRPr="008456E3">
        <w:rPr>
          <w:rFonts w:ascii="Harvard style" w:hAnsi="Harvard style" w:cstheme="majorBidi"/>
          <w:sz w:val="24"/>
          <w:szCs w:val="24"/>
        </w:rPr>
        <w:t>Perbukuan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Departemen</w:t>
      </w:r>
      <w:proofErr w:type="spellEnd"/>
      <w:r w:rsidRPr="008456E3">
        <w:rPr>
          <w:rFonts w:ascii="Harvard style" w:hAnsi="Harvard style" w:cstheme="majorBidi"/>
          <w:sz w:val="24"/>
          <w:szCs w:val="24"/>
        </w:rPr>
        <w:t xml:space="preserve"> Pendidikan Nasional. </w:t>
      </w:r>
      <w:proofErr w:type="spellStart"/>
      <w:r w:rsidRPr="008456E3">
        <w:rPr>
          <w:rFonts w:ascii="Harvard style" w:hAnsi="Harvard style" w:cstheme="majorBidi"/>
          <w:sz w:val="24"/>
          <w:szCs w:val="24"/>
        </w:rPr>
        <w:t>hlm</w:t>
      </w:r>
      <w:proofErr w:type="spellEnd"/>
      <w:r w:rsidRPr="008456E3">
        <w:rPr>
          <w:rFonts w:ascii="Harvard style" w:hAnsi="Harvard style" w:cstheme="majorBidi"/>
          <w:sz w:val="24"/>
          <w:szCs w:val="24"/>
        </w:rPr>
        <w:t>. 53.</w:t>
      </w:r>
    </w:p>
    <w:p w14:paraId="509D9387" w14:textId="48317729" w:rsidR="00555C5B" w:rsidRPr="008456E3" w:rsidRDefault="00555C5B" w:rsidP="008456E3">
      <w:pPr>
        <w:spacing w:line="360" w:lineRule="auto"/>
        <w:ind w:firstLine="720"/>
        <w:jc w:val="both"/>
        <w:rPr>
          <w:rFonts w:ascii="Harvard style" w:hAnsi="Harvard style" w:cstheme="majorBidi"/>
          <w:sz w:val="24"/>
          <w:szCs w:val="24"/>
        </w:rPr>
      </w:pPr>
      <w:r w:rsidRPr="008456E3">
        <w:rPr>
          <w:rFonts w:ascii="Harvard style" w:hAnsi="Harvard style" w:cstheme="majorBidi"/>
          <w:sz w:val="24"/>
          <w:szCs w:val="24"/>
        </w:rPr>
        <w:t xml:space="preserve">Creswell, J. W. (2013). </w:t>
      </w:r>
      <w:r w:rsidRPr="008456E3">
        <w:rPr>
          <w:rFonts w:ascii="Harvard style" w:hAnsi="Harvard style" w:cstheme="majorBidi"/>
          <w:i/>
          <w:iCs/>
          <w:sz w:val="24"/>
          <w:szCs w:val="24"/>
        </w:rPr>
        <w:t>Qualitative Inquiry and Research Design: Choosing Among Five Approaches</w:t>
      </w:r>
      <w:r w:rsidRPr="008456E3">
        <w:rPr>
          <w:rFonts w:ascii="Harvard style" w:hAnsi="Harvard style" w:cstheme="majorBidi"/>
          <w:sz w:val="24"/>
          <w:szCs w:val="24"/>
        </w:rPr>
        <w:t xml:space="preserve"> (3rd ed.). Thousand Oaks, CA: Sage Publications.</w:t>
      </w:r>
    </w:p>
    <w:p w14:paraId="6303C201" w14:textId="174C3AF7" w:rsidR="00B6259F" w:rsidRPr="008456E3" w:rsidRDefault="00B6259F" w:rsidP="008456E3">
      <w:pPr>
        <w:spacing w:line="360" w:lineRule="auto"/>
        <w:ind w:firstLine="720"/>
        <w:jc w:val="both"/>
        <w:rPr>
          <w:rFonts w:ascii="Harvard style" w:hAnsi="Harvard style" w:cstheme="majorBidi"/>
          <w:sz w:val="24"/>
          <w:szCs w:val="24"/>
        </w:rPr>
      </w:pPr>
      <w:proofErr w:type="spellStart"/>
      <w:r w:rsidRPr="008456E3">
        <w:rPr>
          <w:rFonts w:ascii="Harvard style" w:hAnsi="Harvard style" w:cstheme="majorBidi"/>
          <w:sz w:val="24"/>
          <w:szCs w:val="24"/>
        </w:rPr>
        <w:t>Delfiyan</w:t>
      </w:r>
      <w:proofErr w:type="spellEnd"/>
      <w:r w:rsidRPr="008456E3">
        <w:rPr>
          <w:rFonts w:ascii="Harvard style" w:hAnsi="Harvard style" w:cstheme="majorBidi"/>
          <w:sz w:val="24"/>
          <w:szCs w:val="24"/>
        </w:rPr>
        <w:t xml:space="preserve"> Widiyanto</w:t>
      </w:r>
      <w:r w:rsidR="00732426" w:rsidRPr="008456E3">
        <w:rPr>
          <w:rFonts w:ascii="Harvard style" w:hAnsi="Harvard style" w:cstheme="majorBidi"/>
          <w:sz w:val="24"/>
          <w:szCs w:val="24"/>
        </w:rPr>
        <w:t xml:space="preserve"> (2020)</w:t>
      </w:r>
      <w:r w:rsidRPr="008456E3">
        <w:rPr>
          <w:rFonts w:ascii="Harvard style" w:hAnsi="Harvard style" w:cstheme="majorBidi"/>
          <w:sz w:val="24"/>
          <w:szCs w:val="24"/>
        </w:rPr>
        <w:t xml:space="preserve">, </w:t>
      </w:r>
      <w:r w:rsidR="006F459E" w:rsidRPr="008456E3">
        <w:rPr>
          <w:rFonts w:ascii="Harvard style" w:hAnsi="Harvard style" w:cstheme="majorBidi"/>
          <w:sz w:val="24"/>
          <w:szCs w:val="24"/>
        </w:rPr>
        <w:t>“</w:t>
      </w:r>
      <w:proofErr w:type="spellStart"/>
      <w:r w:rsidRPr="008456E3">
        <w:rPr>
          <w:rFonts w:ascii="Harvard style" w:hAnsi="Harvard style" w:cstheme="majorBidi"/>
          <w:sz w:val="24"/>
          <w:szCs w:val="24"/>
        </w:rPr>
        <w:t>Pembelajaran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Toleransi</w:t>
      </w:r>
      <w:proofErr w:type="spellEnd"/>
      <w:r w:rsidRPr="008456E3">
        <w:rPr>
          <w:rFonts w:ascii="Harvard style" w:hAnsi="Harvard style" w:cstheme="majorBidi"/>
          <w:sz w:val="24"/>
          <w:szCs w:val="24"/>
        </w:rPr>
        <w:t xml:space="preserve"> dan </w:t>
      </w:r>
      <w:proofErr w:type="spellStart"/>
      <w:r w:rsidRPr="008456E3">
        <w:rPr>
          <w:rFonts w:ascii="Harvard style" w:hAnsi="Harvard style" w:cstheme="majorBidi"/>
          <w:sz w:val="24"/>
          <w:szCs w:val="24"/>
        </w:rPr>
        <w:t>Keragaman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dalam</w:t>
      </w:r>
      <w:proofErr w:type="spellEnd"/>
      <w:r w:rsidRPr="008456E3">
        <w:rPr>
          <w:rFonts w:ascii="Harvard style" w:hAnsi="Harvard style" w:cstheme="majorBidi"/>
          <w:sz w:val="24"/>
          <w:szCs w:val="24"/>
        </w:rPr>
        <w:t xml:space="preserve"> Pendidikan Pancasila dan </w:t>
      </w:r>
      <w:proofErr w:type="spellStart"/>
      <w:r w:rsidRPr="008456E3">
        <w:rPr>
          <w:rFonts w:ascii="Harvard style" w:hAnsi="Harvard style" w:cstheme="majorBidi"/>
          <w:sz w:val="24"/>
          <w:szCs w:val="24"/>
        </w:rPr>
        <w:t>Kewarganegaraan</w:t>
      </w:r>
      <w:proofErr w:type="spellEnd"/>
      <w:r w:rsidRPr="008456E3">
        <w:rPr>
          <w:rFonts w:ascii="Harvard style" w:hAnsi="Harvard style" w:cstheme="majorBidi"/>
          <w:sz w:val="24"/>
          <w:szCs w:val="24"/>
        </w:rPr>
        <w:t xml:space="preserve"> di </w:t>
      </w:r>
      <w:proofErr w:type="spellStart"/>
      <w:r w:rsidRPr="008456E3">
        <w:rPr>
          <w:rFonts w:ascii="Harvard style" w:hAnsi="Harvard style" w:cstheme="majorBidi"/>
          <w:sz w:val="24"/>
          <w:szCs w:val="24"/>
        </w:rPr>
        <w:t>Sekolah</w:t>
      </w:r>
      <w:proofErr w:type="spellEnd"/>
      <w:r w:rsidRPr="008456E3">
        <w:rPr>
          <w:rFonts w:ascii="Harvard style" w:hAnsi="Harvard style" w:cstheme="majorBidi"/>
          <w:sz w:val="24"/>
          <w:szCs w:val="24"/>
        </w:rPr>
        <w:t xml:space="preserve"> Dasar</w:t>
      </w:r>
      <w:r w:rsidR="006F459E" w:rsidRPr="008456E3">
        <w:rPr>
          <w:rFonts w:ascii="Harvard style" w:hAnsi="Harvard style" w:cstheme="majorBidi"/>
          <w:sz w:val="24"/>
          <w:szCs w:val="24"/>
        </w:rPr>
        <w:t>”</w:t>
      </w:r>
      <w:r w:rsidRPr="008456E3">
        <w:rPr>
          <w:rFonts w:ascii="Harvard style" w:hAnsi="Harvard style" w:cstheme="majorBidi"/>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Analisis</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Studi </w:t>
      </w:r>
      <w:proofErr w:type="spellStart"/>
      <w:r w:rsidRPr="008456E3">
        <w:rPr>
          <w:rFonts w:ascii="Harvard style" w:hAnsi="Harvard style" w:cstheme="majorBidi"/>
          <w:i/>
          <w:iCs/>
          <w:sz w:val="24"/>
          <w:szCs w:val="24"/>
        </w:rPr>
        <w:t>Keislaman</w:t>
      </w:r>
      <w:proofErr w:type="spellEnd"/>
      <w:r w:rsidRPr="008456E3">
        <w:rPr>
          <w:rFonts w:ascii="Harvard style" w:hAnsi="Harvard style" w:cstheme="majorBidi"/>
          <w:i/>
          <w:iCs/>
          <w:sz w:val="24"/>
          <w:szCs w:val="24"/>
        </w:rPr>
        <w:t xml:space="preserve"> Volume 20, No. 2</w:t>
      </w:r>
      <w:r w:rsidR="00732426" w:rsidRPr="008456E3">
        <w:rPr>
          <w:rFonts w:ascii="Harvard style" w:hAnsi="Harvard style" w:cstheme="majorBidi"/>
          <w:i/>
          <w:iCs/>
          <w:sz w:val="24"/>
          <w:szCs w:val="24"/>
        </w:rPr>
        <w:t>.</w:t>
      </w:r>
    </w:p>
    <w:p w14:paraId="5C28E570" w14:textId="27F6E3CA" w:rsidR="00CF21A4" w:rsidRPr="008456E3" w:rsidRDefault="00CF21A4" w:rsidP="008456E3">
      <w:pPr>
        <w:spacing w:line="360" w:lineRule="auto"/>
        <w:ind w:firstLine="720"/>
        <w:jc w:val="both"/>
        <w:rPr>
          <w:rFonts w:ascii="Harvard style" w:hAnsi="Harvard style" w:cstheme="majorBidi"/>
          <w:sz w:val="24"/>
          <w:szCs w:val="24"/>
        </w:rPr>
      </w:pPr>
      <w:r w:rsidRPr="008456E3">
        <w:rPr>
          <w:rFonts w:ascii="Harvard style" w:hAnsi="Harvard style" w:cstheme="majorBidi"/>
          <w:sz w:val="24"/>
          <w:szCs w:val="24"/>
        </w:rPr>
        <w:t xml:space="preserve">Eko </w:t>
      </w:r>
      <w:proofErr w:type="spellStart"/>
      <w:r w:rsidRPr="008456E3">
        <w:rPr>
          <w:rFonts w:ascii="Harvard style" w:hAnsi="Harvard style" w:cstheme="majorBidi"/>
          <w:sz w:val="24"/>
          <w:szCs w:val="24"/>
        </w:rPr>
        <w:t>Digdoyo</w:t>
      </w:r>
      <w:proofErr w:type="spellEnd"/>
      <w:r w:rsidRPr="008456E3">
        <w:rPr>
          <w:rFonts w:ascii="Harvard style" w:hAnsi="Harvard style" w:cstheme="majorBidi"/>
          <w:sz w:val="24"/>
          <w:szCs w:val="24"/>
        </w:rPr>
        <w:t xml:space="preserve"> (2018). </w:t>
      </w:r>
      <w:hyperlink r:id="rId10" w:history="1">
        <w:r w:rsidRPr="008456E3">
          <w:rPr>
            <w:rStyle w:val="Hyperlink"/>
            <w:rFonts w:ascii="Harvard style" w:hAnsi="Harvard style" w:cstheme="majorBidi"/>
            <w:color w:val="auto"/>
            <w:sz w:val="24"/>
            <w:szCs w:val="24"/>
            <w:u w:val="none"/>
          </w:rPr>
          <w:t xml:space="preserve">"Kajian </w:t>
        </w:r>
        <w:proofErr w:type="spellStart"/>
        <w:r w:rsidRPr="008456E3">
          <w:rPr>
            <w:rStyle w:val="Hyperlink"/>
            <w:rFonts w:ascii="Harvard style" w:hAnsi="Harvard style" w:cstheme="majorBidi"/>
            <w:color w:val="auto"/>
            <w:sz w:val="24"/>
            <w:szCs w:val="24"/>
            <w:u w:val="none"/>
          </w:rPr>
          <w:t>Isu</w:t>
        </w:r>
        <w:proofErr w:type="spellEnd"/>
        <w:r w:rsidRPr="008456E3">
          <w:rPr>
            <w:rStyle w:val="Hyperlink"/>
            <w:rFonts w:ascii="Harvard style" w:hAnsi="Harvard style" w:cstheme="majorBidi"/>
            <w:color w:val="auto"/>
            <w:sz w:val="24"/>
            <w:szCs w:val="24"/>
            <w:u w:val="none"/>
          </w:rPr>
          <w:t xml:space="preserve"> </w:t>
        </w:r>
        <w:proofErr w:type="spellStart"/>
        <w:r w:rsidRPr="008456E3">
          <w:rPr>
            <w:rStyle w:val="Hyperlink"/>
            <w:rFonts w:ascii="Harvard style" w:hAnsi="Harvard style" w:cstheme="majorBidi"/>
            <w:color w:val="auto"/>
            <w:sz w:val="24"/>
            <w:szCs w:val="24"/>
            <w:u w:val="none"/>
          </w:rPr>
          <w:t>Toleransi</w:t>
        </w:r>
        <w:proofErr w:type="spellEnd"/>
        <w:r w:rsidRPr="008456E3">
          <w:rPr>
            <w:rStyle w:val="Hyperlink"/>
            <w:rFonts w:ascii="Harvard style" w:hAnsi="Harvard style" w:cstheme="majorBidi"/>
            <w:color w:val="auto"/>
            <w:sz w:val="24"/>
            <w:szCs w:val="24"/>
            <w:u w:val="none"/>
          </w:rPr>
          <w:t xml:space="preserve"> </w:t>
        </w:r>
        <w:proofErr w:type="spellStart"/>
        <w:r w:rsidRPr="008456E3">
          <w:rPr>
            <w:rStyle w:val="Hyperlink"/>
            <w:rFonts w:ascii="Harvard style" w:hAnsi="Harvard style" w:cstheme="majorBidi"/>
            <w:color w:val="auto"/>
            <w:sz w:val="24"/>
            <w:szCs w:val="24"/>
            <w:u w:val="none"/>
          </w:rPr>
          <w:t>Beragama</w:t>
        </w:r>
        <w:proofErr w:type="spellEnd"/>
        <w:r w:rsidRPr="008456E3">
          <w:rPr>
            <w:rStyle w:val="Hyperlink"/>
            <w:rFonts w:ascii="Harvard style" w:hAnsi="Harvard style" w:cstheme="majorBidi"/>
            <w:color w:val="auto"/>
            <w:sz w:val="24"/>
            <w:szCs w:val="24"/>
            <w:u w:val="none"/>
          </w:rPr>
          <w:t xml:space="preserve">, </w:t>
        </w:r>
        <w:proofErr w:type="spellStart"/>
        <w:r w:rsidRPr="008456E3">
          <w:rPr>
            <w:rStyle w:val="Hyperlink"/>
            <w:rFonts w:ascii="Harvard style" w:hAnsi="Harvard style" w:cstheme="majorBidi"/>
            <w:color w:val="auto"/>
            <w:sz w:val="24"/>
            <w:szCs w:val="24"/>
            <w:u w:val="none"/>
          </w:rPr>
          <w:t>Budaya</w:t>
        </w:r>
        <w:proofErr w:type="spellEnd"/>
        <w:r w:rsidRPr="008456E3">
          <w:rPr>
            <w:rStyle w:val="Hyperlink"/>
            <w:rFonts w:ascii="Harvard style" w:hAnsi="Harvard style" w:cstheme="majorBidi"/>
            <w:color w:val="auto"/>
            <w:sz w:val="24"/>
            <w:szCs w:val="24"/>
            <w:u w:val="none"/>
          </w:rPr>
          <w:t xml:space="preserve">, dan </w:t>
        </w:r>
        <w:proofErr w:type="spellStart"/>
        <w:r w:rsidRPr="008456E3">
          <w:rPr>
            <w:rStyle w:val="Hyperlink"/>
            <w:rFonts w:ascii="Harvard style" w:hAnsi="Harvard style" w:cstheme="majorBidi"/>
            <w:color w:val="auto"/>
            <w:sz w:val="24"/>
            <w:szCs w:val="24"/>
            <w:u w:val="none"/>
          </w:rPr>
          <w:t>Tanggung</w:t>
        </w:r>
        <w:proofErr w:type="spellEnd"/>
        <w:r w:rsidRPr="008456E3">
          <w:rPr>
            <w:rStyle w:val="Hyperlink"/>
            <w:rFonts w:ascii="Harvard style" w:hAnsi="Harvard style" w:cstheme="majorBidi"/>
            <w:color w:val="auto"/>
            <w:sz w:val="24"/>
            <w:szCs w:val="24"/>
            <w:u w:val="none"/>
          </w:rPr>
          <w:t xml:space="preserve"> Jawab Sosial Media"</w:t>
        </w:r>
      </w:hyperlink>
      <w:r w:rsidRPr="008456E3">
        <w:rPr>
          <w:rFonts w:ascii="Harvard style" w:hAnsi="Harvard style" w:cstheme="majorBidi"/>
          <w:sz w:val="24"/>
          <w:szCs w:val="24"/>
        </w:rPr>
        <w:t>.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Pancasila dan </w:t>
      </w:r>
      <w:proofErr w:type="spellStart"/>
      <w:r w:rsidRPr="008456E3">
        <w:rPr>
          <w:rFonts w:ascii="Harvard style" w:hAnsi="Harvard style" w:cstheme="majorBidi"/>
          <w:i/>
          <w:iCs/>
          <w:sz w:val="24"/>
          <w:szCs w:val="24"/>
        </w:rPr>
        <w:t>Kewarganegaraan</w:t>
      </w:r>
      <w:proofErr w:type="spellEnd"/>
      <w:r w:rsidRPr="008456E3">
        <w:rPr>
          <w:rFonts w:ascii="Harvard style" w:hAnsi="Harvard style" w:cstheme="majorBidi"/>
          <w:i/>
          <w:iCs/>
          <w:sz w:val="24"/>
          <w:szCs w:val="24"/>
        </w:rPr>
        <w:t>. 3 (1):</w:t>
      </w:r>
      <w:r w:rsidRPr="008456E3">
        <w:rPr>
          <w:rFonts w:ascii="Harvard style" w:hAnsi="Harvard style" w:cstheme="majorBidi"/>
          <w:sz w:val="24"/>
          <w:szCs w:val="24"/>
        </w:rPr>
        <w:t xml:space="preserve"> 46. </w:t>
      </w:r>
    </w:p>
    <w:p w14:paraId="2840F91D" w14:textId="5AD8D42A" w:rsidR="006F459E" w:rsidRPr="008456E3" w:rsidRDefault="006F459E" w:rsidP="008456E3">
      <w:pPr>
        <w:spacing w:line="360" w:lineRule="auto"/>
        <w:ind w:firstLine="720"/>
        <w:jc w:val="both"/>
        <w:rPr>
          <w:rFonts w:ascii="Harvard style" w:hAnsi="Harvard style" w:cstheme="majorBidi"/>
          <w:sz w:val="24"/>
          <w:szCs w:val="24"/>
        </w:rPr>
      </w:pPr>
      <w:proofErr w:type="spellStart"/>
      <w:r w:rsidRPr="008456E3">
        <w:rPr>
          <w:rFonts w:ascii="Harvard style" w:hAnsi="Harvard style" w:cstheme="majorBidi"/>
          <w:sz w:val="24"/>
          <w:szCs w:val="24"/>
        </w:rPr>
        <w:t>Fitri</w:t>
      </w:r>
      <w:proofErr w:type="spellEnd"/>
      <w:r w:rsidRPr="008456E3">
        <w:rPr>
          <w:rFonts w:ascii="Harvard style" w:hAnsi="Harvard style" w:cstheme="majorBidi"/>
          <w:sz w:val="24"/>
          <w:szCs w:val="24"/>
        </w:rPr>
        <w:t xml:space="preserve"> Lintang, F. L., &amp; </w:t>
      </w:r>
      <w:proofErr w:type="spellStart"/>
      <w:r w:rsidRPr="008456E3">
        <w:rPr>
          <w:rFonts w:ascii="Harvard style" w:hAnsi="Harvard style" w:cstheme="majorBidi"/>
          <w:sz w:val="24"/>
          <w:szCs w:val="24"/>
        </w:rPr>
        <w:t>Ulfatun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Najicha</w:t>
      </w:r>
      <w:proofErr w:type="spellEnd"/>
      <w:r w:rsidRPr="008456E3">
        <w:rPr>
          <w:rFonts w:ascii="Harvard style" w:hAnsi="Harvard style" w:cstheme="majorBidi"/>
          <w:sz w:val="24"/>
          <w:szCs w:val="24"/>
        </w:rPr>
        <w:t xml:space="preserve">, F. . (2022). </w:t>
      </w:r>
      <w:r w:rsidR="00C446DB" w:rsidRPr="008456E3">
        <w:rPr>
          <w:rFonts w:ascii="Harvard style" w:hAnsi="Harvard style" w:cstheme="majorBidi"/>
          <w:sz w:val="24"/>
          <w:szCs w:val="24"/>
        </w:rPr>
        <w:t xml:space="preserve">“Nilai-Nilai Sila </w:t>
      </w:r>
      <w:proofErr w:type="spellStart"/>
      <w:r w:rsidR="00C446DB" w:rsidRPr="008456E3">
        <w:rPr>
          <w:rFonts w:ascii="Harvard style" w:hAnsi="Harvard style" w:cstheme="majorBidi"/>
          <w:sz w:val="24"/>
          <w:szCs w:val="24"/>
        </w:rPr>
        <w:t>Persatuan</w:t>
      </w:r>
      <w:proofErr w:type="spellEnd"/>
      <w:r w:rsidR="00C446DB" w:rsidRPr="008456E3">
        <w:rPr>
          <w:rFonts w:ascii="Harvard style" w:hAnsi="Harvard style" w:cstheme="majorBidi"/>
          <w:sz w:val="24"/>
          <w:szCs w:val="24"/>
        </w:rPr>
        <w:t xml:space="preserve"> Indonesia Dalam </w:t>
      </w:r>
      <w:proofErr w:type="spellStart"/>
      <w:r w:rsidR="00C446DB" w:rsidRPr="008456E3">
        <w:rPr>
          <w:rFonts w:ascii="Harvard style" w:hAnsi="Harvard style" w:cstheme="majorBidi"/>
          <w:sz w:val="24"/>
          <w:szCs w:val="24"/>
        </w:rPr>
        <w:t>Keberagaman</w:t>
      </w:r>
      <w:proofErr w:type="spellEnd"/>
      <w:r w:rsidR="00C446DB" w:rsidRPr="008456E3">
        <w:rPr>
          <w:rFonts w:ascii="Harvard style" w:hAnsi="Harvard style" w:cstheme="majorBidi"/>
          <w:sz w:val="24"/>
          <w:szCs w:val="24"/>
        </w:rPr>
        <w:t xml:space="preserve"> </w:t>
      </w:r>
      <w:proofErr w:type="spellStart"/>
      <w:r w:rsidR="00C446DB" w:rsidRPr="008456E3">
        <w:rPr>
          <w:rFonts w:ascii="Harvard style" w:hAnsi="Harvard style" w:cstheme="majorBidi"/>
          <w:sz w:val="24"/>
          <w:szCs w:val="24"/>
        </w:rPr>
        <w:t>Kebudayaan</w:t>
      </w:r>
      <w:proofErr w:type="spellEnd"/>
      <w:r w:rsidR="00C446DB" w:rsidRPr="008456E3">
        <w:rPr>
          <w:rFonts w:ascii="Harvard style" w:hAnsi="Harvard style" w:cstheme="majorBidi"/>
          <w:sz w:val="24"/>
          <w:szCs w:val="24"/>
        </w:rPr>
        <w:t xml:space="preserve"> Indonesia”</w:t>
      </w:r>
      <w:r w:rsidRPr="008456E3">
        <w:rPr>
          <w:rFonts w:ascii="Harvard style" w:hAnsi="Harvard style" w:cstheme="majorBidi"/>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Global Citizen: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Ilmiah</w:t>
      </w:r>
      <w:proofErr w:type="spellEnd"/>
      <w:r w:rsidRPr="008456E3">
        <w:rPr>
          <w:rFonts w:ascii="Harvard style" w:hAnsi="Harvard style" w:cstheme="majorBidi"/>
          <w:i/>
          <w:iCs/>
          <w:sz w:val="24"/>
          <w:szCs w:val="24"/>
        </w:rPr>
        <w:t xml:space="preserve"> Kajian Pendidikan </w:t>
      </w:r>
      <w:proofErr w:type="spellStart"/>
      <w:r w:rsidRPr="008456E3">
        <w:rPr>
          <w:rFonts w:ascii="Harvard style" w:hAnsi="Harvard style" w:cstheme="majorBidi"/>
          <w:i/>
          <w:iCs/>
          <w:sz w:val="24"/>
          <w:szCs w:val="24"/>
        </w:rPr>
        <w:t>Kewarganegaraan</w:t>
      </w:r>
      <w:proofErr w:type="spellEnd"/>
      <w:r w:rsidRPr="008456E3">
        <w:rPr>
          <w:rFonts w:ascii="Harvard style" w:hAnsi="Harvard style" w:cstheme="majorBidi"/>
          <w:i/>
          <w:iCs/>
          <w:sz w:val="24"/>
          <w:szCs w:val="24"/>
        </w:rPr>
        <w:t>,</w:t>
      </w:r>
      <w:r w:rsidRPr="008456E3">
        <w:rPr>
          <w:rFonts w:ascii="Harvard style" w:hAnsi="Harvard style" w:cstheme="majorBidi"/>
          <w:sz w:val="24"/>
          <w:szCs w:val="24"/>
        </w:rPr>
        <w:t xml:space="preserve"> 11(1), 79–85.</w:t>
      </w:r>
    </w:p>
    <w:p w14:paraId="72DC67FD" w14:textId="4907F061" w:rsidR="00555C5B" w:rsidRPr="008456E3" w:rsidRDefault="00555C5B" w:rsidP="008456E3">
      <w:pPr>
        <w:spacing w:line="360" w:lineRule="auto"/>
        <w:ind w:firstLine="720"/>
        <w:jc w:val="both"/>
        <w:rPr>
          <w:rFonts w:ascii="Harvard style" w:hAnsi="Harvard style" w:cstheme="majorBidi"/>
          <w:sz w:val="24"/>
          <w:szCs w:val="24"/>
        </w:rPr>
      </w:pPr>
      <w:proofErr w:type="spellStart"/>
      <w:r w:rsidRPr="008456E3">
        <w:rPr>
          <w:rFonts w:ascii="Harvard style" w:hAnsi="Harvard style" w:cstheme="majorBidi"/>
          <w:sz w:val="24"/>
          <w:szCs w:val="24"/>
          <w:lang w:val="en-US"/>
        </w:rPr>
        <w:t>Geograf</w:t>
      </w:r>
      <w:proofErr w:type="spellEnd"/>
      <w:r w:rsidRPr="008456E3">
        <w:rPr>
          <w:rFonts w:ascii="Harvard style" w:hAnsi="Harvard style" w:cstheme="majorBidi"/>
          <w:sz w:val="24"/>
          <w:szCs w:val="24"/>
          <w:lang w:val="en-US"/>
        </w:rPr>
        <w:t xml:space="preserve">, </w:t>
      </w:r>
      <w:proofErr w:type="spellStart"/>
      <w:r w:rsidRPr="008456E3">
        <w:rPr>
          <w:rFonts w:ascii="Harvard style" w:hAnsi="Harvard style" w:cstheme="majorBidi"/>
          <w:sz w:val="24"/>
          <w:szCs w:val="24"/>
        </w:rPr>
        <w:t>Pengertian</w:t>
      </w:r>
      <w:proofErr w:type="spellEnd"/>
      <w:r w:rsidRPr="008456E3">
        <w:rPr>
          <w:rFonts w:ascii="Harvard style" w:hAnsi="Harvard style" w:cstheme="majorBidi"/>
          <w:sz w:val="24"/>
          <w:szCs w:val="24"/>
        </w:rPr>
        <w:t xml:space="preserve"> Agama </w:t>
      </w:r>
      <w:proofErr w:type="spellStart"/>
      <w:r w:rsidRPr="008456E3">
        <w:rPr>
          <w:rFonts w:ascii="Harvard style" w:hAnsi="Harvard style" w:cstheme="majorBidi"/>
          <w:sz w:val="24"/>
          <w:szCs w:val="24"/>
        </w:rPr>
        <w:t>Secara</w:t>
      </w:r>
      <w:proofErr w:type="spellEnd"/>
      <w:r w:rsidRPr="008456E3">
        <w:rPr>
          <w:rFonts w:ascii="Harvard style" w:hAnsi="Harvard style" w:cstheme="majorBidi"/>
          <w:sz w:val="24"/>
          <w:szCs w:val="24"/>
        </w:rPr>
        <w:t xml:space="preserve"> Bahasa Dan Istilah: </w:t>
      </w:r>
      <w:proofErr w:type="spellStart"/>
      <w:r w:rsidRPr="008456E3">
        <w:rPr>
          <w:rFonts w:ascii="Harvard style" w:hAnsi="Harvard style" w:cstheme="majorBidi"/>
          <w:sz w:val="24"/>
          <w:szCs w:val="24"/>
        </w:rPr>
        <w:t>Definisi</w:t>
      </w:r>
      <w:proofErr w:type="spellEnd"/>
      <w:r w:rsidRPr="008456E3">
        <w:rPr>
          <w:rFonts w:ascii="Harvard style" w:hAnsi="Harvard style" w:cstheme="majorBidi"/>
          <w:sz w:val="24"/>
          <w:szCs w:val="24"/>
        </w:rPr>
        <w:t xml:space="preserve"> dan </w:t>
      </w:r>
      <w:proofErr w:type="spellStart"/>
      <w:r w:rsidRPr="008456E3">
        <w:rPr>
          <w:rFonts w:ascii="Harvard style" w:hAnsi="Harvard style" w:cstheme="majorBidi"/>
          <w:sz w:val="24"/>
          <w:szCs w:val="24"/>
        </w:rPr>
        <w:t>Penjelasan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Lengkap</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Menurut</w:t>
      </w:r>
      <w:proofErr w:type="spellEnd"/>
      <w:r w:rsidRPr="008456E3">
        <w:rPr>
          <w:rFonts w:ascii="Harvard style" w:hAnsi="Harvard style" w:cstheme="majorBidi"/>
          <w:sz w:val="24"/>
          <w:szCs w:val="24"/>
        </w:rPr>
        <w:t xml:space="preserve"> Ahli. geograf.id. 27 November 2024.</w:t>
      </w:r>
    </w:p>
    <w:p w14:paraId="2774BD18" w14:textId="33F69695" w:rsidR="00555C5B" w:rsidRPr="008456E3" w:rsidRDefault="00CF21A4" w:rsidP="008456E3">
      <w:pPr>
        <w:spacing w:line="360" w:lineRule="auto"/>
        <w:ind w:firstLine="720"/>
        <w:jc w:val="both"/>
        <w:rPr>
          <w:rStyle w:val="Hyperlink"/>
          <w:rFonts w:ascii="Harvard style" w:hAnsi="Harvard style" w:cstheme="majorBidi"/>
          <w:sz w:val="24"/>
          <w:szCs w:val="24"/>
        </w:rPr>
      </w:pPr>
      <w:hyperlink r:id="rId11" w:history="1">
        <w:r w:rsidRPr="008456E3">
          <w:rPr>
            <w:rStyle w:val="Hyperlink"/>
            <w:rFonts w:ascii="Harvard style" w:hAnsi="Harvard style" w:cstheme="majorBidi"/>
            <w:sz w:val="24"/>
            <w:szCs w:val="24"/>
          </w:rPr>
          <w:t>https://kbbi.kemdikbud.go.id/entri/AGAMA</w:t>
        </w:r>
      </w:hyperlink>
    </w:p>
    <w:p w14:paraId="47731E52" w14:textId="265EFFD0" w:rsidR="001D0904" w:rsidRPr="008456E3" w:rsidRDefault="001D0904" w:rsidP="008456E3">
      <w:pPr>
        <w:spacing w:line="360" w:lineRule="auto"/>
        <w:ind w:firstLine="720"/>
        <w:jc w:val="both"/>
        <w:rPr>
          <w:rFonts w:ascii="Harvard style" w:hAnsi="Harvard style" w:cstheme="majorBidi"/>
          <w:sz w:val="24"/>
          <w:szCs w:val="24"/>
          <w:lang w:val="en-US"/>
        </w:rPr>
      </w:pPr>
      <w:hyperlink r:id="rId12" w:history="1">
        <w:r w:rsidRPr="008456E3">
          <w:rPr>
            <w:rStyle w:val="Hyperlink"/>
            <w:rFonts w:ascii="Harvard style" w:hAnsi="Harvard style"/>
            <w:lang w:val="id-ID"/>
          </w:rPr>
          <w:t>https://quran.nu.or.id/al-baqarah/256</w:t>
        </w:r>
      </w:hyperlink>
    </w:p>
    <w:p w14:paraId="10C659A0" w14:textId="7264A6DC" w:rsidR="00B6259F" w:rsidRPr="008456E3" w:rsidRDefault="00B6259F" w:rsidP="008456E3">
      <w:pPr>
        <w:tabs>
          <w:tab w:val="center" w:pos="4873"/>
        </w:tabs>
        <w:spacing w:line="360" w:lineRule="auto"/>
        <w:ind w:firstLine="720"/>
        <w:jc w:val="both"/>
        <w:rPr>
          <w:rFonts w:ascii="Harvard style" w:hAnsi="Harvard style" w:cstheme="majorBidi"/>
          <w:sz w:val="24"/>
          <w:szCs w:val="24"/>
          <w:lang w:val="en-US"/>
        </w:rPr>
      </w:pPr>
      <w:hyperlink r:id="rId13" w:history="1">
        <w:r w:rsidRPr="008456E3">
          <w:rPr>
            <w:rStyle w:val="Hyperlink"/>
            <w:rFonts w:ascii="Harvard style" w:hAnsi="Harvard style" w:cstheme="majorBidi"/>
            <w:sz w:val="24"/>
            <w:szCs w:val="24"/>
            <w:lang w:val="en-US"/>
          </w:rPr>
          <w:t>https://quran.nu.or.id/al-hujurat</w:t>
        </w:r>
      </w:hyperlink>
      <w:r w:rsidRPr="008456E3">
        <w:rPr>
          <w:rFonts w:ascii="Harvard style" w:hAnsi="Harvard style" w:cstheme="majorBidi"/>
          <w:sz w:val="24"/>
          <w:szCs w:val="24"/>
          <w:lang w:val="en-US"/>
        </w:rPr>
        <w:t xml:space="preserve"> </w:t>
      </w:r>
    </w:p>
    <w:p w14:paraId="71CAB33C" w14:textId="1F0EA557" w:rsidR="00555C5B" w:rsidRPr="008456E3" w:rsidRDefault="00B6259F" w:rsidP="008456E3">
      <w:pPr>
        <w:tabs>
          <w:tab w:val="center" w:pos="4873"/>
        </w:tabs>
        <w:spacing w:line="360" w:lineRule="auto"/>
        <w:ind w:firstLine="720"/>
        <w:jc w:val="both"/>
        <w:rPr>
          <w:rFonts w:ascii="Harvard style" w:hAnsi="Harvard style" w:cstheme="majorBidi"/>
          <w:sz w:val="24"/>
          <w:szCs w:val="24"/>
          <w:u w:val="single"/>
          <w:lang w:val="en-US"/>
        </w:rPr>
      </w:pPr>
      <w:hyperlink r:id="rId14" w:history="1">
        <w:r w:rsidRPr="008456E3">
          <w:rPr>
            <w:rStyle w:val="Hyperlink"/>
            <w:rFonts w:ascii="Harvard style" w:hAnsi="Harvard style" w:cstheme="majorBidi"/>
            <w:sz w:val="24"/>
            <w:szCs w:val="24"/>
            <w:lang w:val="en-US"/>
          </w:rPr>
          <w:t>https://quran.nu.or.id/al-kafirun</w:t>
        </w:r>
      </w:hyperlink>
      <w:r w:rsidR="00CF21A4" w:rsidRPr="008456E3">
        <w:rPr>
          <w:rFonts w:ascii="Harvard style" w:hAnsi="Harvard style" w:cstheme="majorBidi"/>
          <w:sz w:val="24"/>
          <w:szCs w:val="24"/>
          <w:lang w:val="en-US"/>
        </w:rPr>
        <w:t xml:space="preserve"> </w:t>
      </w:r>
    </w:p>
    <w:p w14:paraId="0C0D424C" w14:textId="73B51B46" w:rsidR="00B6259F" w:rsidRPr="008456E3" w:rsidRDefault="00B6259F" w:rsidP="008456E3">
      <w:pPr>
        <w:tabs>
          <w:tab w:val="center" w:pos="4873"/>
        </w:tabs>
        <w:spacing w:line="360" w:lineRule="auto"/>
        <w:ind w:firstLine="720"/>
        <w:jc w:val="both"/>
        <w:rPr>
          <w:rStyle w:val="Hyperlink"/>
          <w:rFonts w:ascii="Harvard style" w:hAnsi="Harvard style" w:cstheme="majorBidi"/>
          <w:color w:val="auto"/>
          <w:sz w:val="24"/>
          <w:szCs w:val="24"/>
          <w:lang w:val="en-US"/>
        </w:rPr>
      </w:pPr>
      <w:hyperlink r:id="rId15" w:history="1">
        <w:r w:rsidRPr="008456E3">
          <w:rPr>
            <w:rStyle w:val="Hyperlink"/>
            <w:rFonts w:ascii="Harvard style" w:hAnsi="Harvard style" w:cstheme="majorBidi"/>
            <w:sz w:val="24"/>
            <w:szCs w:val="24"/>
          </w:rPr>
          <w:t>https://quran.nu.or.id/al-mumtahanah/8</w:t>
        </w:r>
      </w:hyperlink>
    </w:p>
    <w:p w14:paraId="64C9BEE7" w14:textId="59CFF01D" w:rsidR="00CF21A4" w:rsidRPr="008456E3" w:rsidRDefault="00CF21A4" w:rsidP="008456E3">
      <w:pPr>
        <w:tabs>
          <w:tab w:val="center" w:pos="4873"/>
        </w:tabs>
        <w:spacing w:line="360" w:lineRule="auto"/>
        <w:ind w:firstLine="720"/>
        <w:jc w:val="both"/>
        <w:rPr>
          <w:rFonts w:ascii="Harvard style" w:hAnsi="Harvard style" w:cstheme="majorBidi"/>
          <w:sz w:val="24"/>
          <w:szCs w:val="24"/>
          <w:lang w:val="en-US"/>
        </w:rPr>
      </w:pPr>
      <w:r w:rsidRPr="008456E3">
        <w:rPr>
          <w:rFonts w:ascii="Harvard style" w:hAnsi="Harvard style" w:cstheme="majorBidi"/>
          <w:sz w:val="24"/>
          <w:szCs w:val="24"/>
        </w:rPr>
        <w:t xml:space="preserve">Ika </w:t>
      </w:r>
      <w:proofErr w:type="spellStart"/>
      <w:r w:rsidRPr="008456E3">
        <w:rPr>
          <w:rFonts w:ascii="Harvard style" w:hAnsi="Harvard style" w:cstheme="majorBidi"/>
          <w:sz w:val="24"/>
          <w:szCs w:val="24"/>
        </w:rPr>
        <w:t>Fatmawati</w:t>
      </w:r>
      <w:proofErr w:type="spellEnd"/>
      <w:r w:rsidRPr="008456E3">
        <w:rPr>
          <w:rFonts w:ascii="Harvard style" w:hAnsi="Harvard style" w:cstheme="majorBidi"/>
          <w:sz w:val="24"/>
          <w:szCs w:val="24"/>
        </w:rPr>
        <w:t xml:space="preserve"> Faridah, </w:t>
      </w:r>
      <w:r w:rsidR="006F459E" w:rsidRPr="008456E3">
        <w:rPr>
          <w:rFonts w:ascii="Harvard style" w:hAnsi="Harvard style" w:cstheme="majorBidi"/>
          <w:sz w:val="24"/>
          <w:szCs w:val="24"/>
        </w:rPr>
        <w:t>“</w:t>
      </w:r>
      <w:proofErr w:type="spellStart"/>
      <w:r w:rsidRPr="008456E3">
        <w:rPr>
          <w:rFonts w:ascii="Harvard style" w:hAnsi="Harvard style" w:cstheme="majorBidi"/>
          <w:sz w:val="24"/>
          <w:szCs w:val="24"/>
        </w:rPr>
        <w:t>Toleransi</w:t>
      </w:r>
      <w:proofErr w:type="spellEnd"/>
      <w:r w:rsidRPr="008456E3">
        <w:rPr>
          <w:rFonts w:ascii="Harvard style" w:hAnsi="Harvard style" w:cstheme="majorBidi"/>
          <w:sz w:val="24"/>
          <w:szCs w:val="24"/>
        </w:rPr>
        <w:t xml:space="preserve"> Antar </w:t>
      </w:r>
      <w:proofErr w:type="spellStart"/>
      <w:r w:rsidRPr="008456E3">
        <w:rPr>
          <w:rFonts w:ascii="Harvard style" w:hAnsi="Harvard style" w:cstheme="majorBidi"/>
          <w:sz w:val="24"/>
          <w:szCs w:val="24"/>
        </w:rPr>
        <w:t>Umat</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Beragama</w:t>
      </w:r>
      <w:proofErr w:type="spellEnd"/>
      <w:r w:rsidRPr="008456E3">
        <w:rPr>
          <w:rFonts w:ascii="Harvard style" w:hAnsi="Harvard style" w:cstheme="majorBidi"/>
          <w:sz w:val="24"/>
          <w:szCs w:val="24"/>
        </w:rPr>
        <w:t xml:space="preserve"> Masyarakat </w:t>
      </w:r>
      <w:proofErr w:type="spellStart"/>
      <w:r w:rsidRPr="008456E3">
        <w:rPr>
          <w:rFonts w:ascii="Harvard style" w:hAnsi="Harvard style" w:cstheme="majorBidi"/>
          <w:sz w:val="24"/>
          <w:szCs w:val="24"/>
        </w:rPr>
        <w:t>Perumahan</w:t>
      </w:r>
      <w:proofErr w:type="spellEnd"/>
      <w:r w:rsidR="006F459E" w:rsidRPr="008456E3">
        <w:rPr>
          <w:rFonts w:ascii="Harvard style" w:hAnsi="Harvard style" w:cstheme="majorBidi"/>
          <w:sz w:val="24"/>
          <w:szCs w:val="24"/>
        </w:rPr>
        <w:t>”</w:t>
      </w:r>
      <w:r w:rsidRPr="008456E3">
        <w:rPr>
          <w:rFonts w:ascii="Harvard style" w:hAnsi="Harvard style" w:cstheme="majorBidi"/>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Komunitas</w:t>
      </w:r>
      <w:proofErr w:type="spellEnd"/>
      <w:r w:rsidRPr="008456E3">
        <w:rPr>
          <w:rFonts w:ascii="Harvard style" w:hAnsi="Harvard style" w:cstheme="majorBidi"/>
          <w:i/>
          <w:iCs/>
          <w:sz w:val="24"/>
          <w:szCs w:val="24"/>
        </w:rPr>
        <w:t>, Vol. 5 No 1</w:t>
      </w:r>
      <w:r w:rsidRPr="008456E3">
        <w:rPr>
          <w:rFonts w:ascii="Harvard style" w:hAnsi="Harvard style" w:cstheme="majorBidi"/>
          <w:sz w:val="24"/>
          <w:szCs w:val="24"/>
        </w:rPr>
        <w:t>, (Semarang: Universitas Negeri Semarang, 2013), h. 15.</w:t>
      </w:r>
    </w:p>
    <w:p w14:paraId="003DE6C1" w14:textId="300CFB86" w:rsidR="00555C5B" w:rsidRPr="008456E3" w:rsidRDefault="00555C5B" w:rsidP="008456E3">
      <w:pPr>
        <w:spacing w:line="360" w:lineRule="auto"/>
        <w:ind w:firstLine="720"/>
        <w:jc w:val="both"/>
        <w:rPr>
          <w:rFonts w:ascii="Harvard style" w:hAnsi="Harvard style" w:cstheme="majorBidi"/>
          <w:sz w:val="24"/>
          <w:szCs w:val="24"/>
        </w:rPr>
      </w:pPr>
      <w:r w:rsidRPr="008456E3">
        <w:rPr>
          <w:rFonts w:ascii="Harvard style" w:hAnsi="Harvard style" w:cstheme="majorBidi"/>
          <w:sz w:val="24"/>
          <w:szCs w:val="24"/>
        </w:rPr>
        <w:lastRenderedPageBreak/>
        <w:t xml:space="preserve">Ismail </w:t>
      </w:r>
      <w:proofErr w:type="spellStart"/>
      <w:r w:rsidRPr="008456E3">
        <w:rPr>
          <w:rFonts w:ascii="Harvard style" w:hAnsi="Harvard style" w:cstheme="majorBidi"/>
          <w:sz w:val="24"/>
          <w:szCs w:val="24"/>
        </w:rPr>
        <w:t>Pangeran</w:t>
      </w:r>
      <w:proofErr w:type="spellEnd"/>
      <w:r w:rsidRPr="008456E3">
        <w:rPr>
          <w:rFonts w:ascii="Harvard style" w:hAnsi="Harvard style" w:cstheme="majorBidi"/>
          <w:sz w:val="24"/>
          <w:szCs w:val="24"/>
        </w:rPr>
        <w:t xml:space="preserve">, </w:t>
      </w:r>
      <w:r w:rsidR="00732426" w:rsidRPr="008456E3">
        <w:rPr>
          <w:rFonts w:ascii="Harvard style" w:hAnsi="Harvard style" w:cstheme="majorBidi"/>
          <w:sz w:val="24"/>
          <w:szCs w:val="24"/>
        </w:rPr>
        <w:t>“</w:t>
      </w:r>
      <w:proofErr w:type="spellStart"/>
      <w:r w:rsidRPr="008456E3">
        <w:rPr>
          <w:rFonts w:ascii="Harvard style" w:hAnsi="Harvard style" w:cstheme="majorBidi"/>
          <w:sz w:val="24"/>
          <w:szCs w:val="24"/>
        </w:rPr>
        <w:t>Toleransi</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Beragama</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Sebuah</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Keniscayaan</w:t>
      </w:r>
      <w:proofErr w:type="spellEnd"/>
      <w:r w:rsidRPr="008456E3">
        <w:rPr>
          <w:rFonts w:ascii="Harvard style" w:hAnsi="Harvard style" w:cstheme="majorBidi"/>
          <w:sz w:val="24"/>
          <w:szCs w:val="24"/>
        </w:rPr>
        <w:t xml:space="preserve"> Bagi Muslim </w:t>
      </w:r>
      <w:proofErr w:type="spellStart"/>
      <w:r w:rsidRPr="008456E3">
        <w:rPr>
          <w:rFonts w:ascii="Harvard style" w:hAnsi="Harvard style" w:cstheme="majorBidi"/>
          <w:sz w:val="24"/>
          <w:szCs w:val="24"/>
        </w:rPr>
        <w:t>dalam</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Bermasyarakat</w:t>
      </w:r>
      <w:proofErr w:type="spellEnd"/>
      <w:r w:rsidR="00732426" w:rsidRPr="008456E3">
        <w:rPr>
          <w:rFonts w:ascii="Harvard style" w:hAnsi="Harvard style" w:cstheme="majorBidi"/>
          <w:sz w:val="24"/>
          <w:szCs w:val="24"/>
        </w:rPr>
        <w:t>”</w:t>
      </w:r>
      <w:r w:rsidRPr="008456E3">
        <w:rPr>
          <w:rFonts w:ascii="Harvard style" w:hAnsi="Harvard style" w:cstheme="majorBidi"/>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Al-</w:t>
      </w:r>
      <w:proofErr w:type="spellStart"/>
      <w:r w:rsidRPr="008456E3">
        <w:rPr>
          <w:rFonts w:ascii="Harvard style" w:hAnsi="Harvard style" w:cstheme="majorBidi"/>
          <w:i/>
          <w:iCs/>
          <w:sz w:val="24"/>
          <w:szCs w:val="24"/>
        </w:rPr>
        <w:t>Miskeah</w:t>
      </w:r>
      <w:proofErr w:type="spellEnd"/>
      <w:r w:rsidRPr="008456E3">
        <w:rPr>
          <w:rFonts w:ascii="Harvard style" w:hAnsi="Harvard style" w:cstheme="majorBidi"/>
          <w:i/>
          <w:iCs/>
          <w:sz w:val="24"/>
          <w:szCs w:val="24"/>
        </w:rPr>
        <w:t>, Vol. 13 No. 1</w:t>
      </w:r>
      <w:r w:rsidRPr="008456E3">
        <w:rPr>
          <w:rFonts w:ascii="Harvard style" w:hAnsi="Harvard style" w:cstheme="majorBidi"/>
          <w:sz w:val="24"/>
          <w:szCs w:val="24"/>
        </w:rPr>
        <w:t xml:space="preserve">, (Palu: </w:t>
      </w:r>
      <w:proofErr w:type="spellStart"/>
      <w:r w:rsidRPr="008456E3">
        <w:rPr>
          <w:rFonts w:ascii="Harvard style" w:hAnsi="Harvard style" w:cstheme="majorBidi"/>
          <w:sz w:val="24"/>
          <w:szCs w:val="24"/>
        </w:rPr>
        <w:t>Institut</w:t>
      </w:r>
      <w:proofErr w:type="spellEnd"/>
      <w:r w:rsidRPr="008456E3">
        <w:rPr>
          <w:rFonts w:ascii="Harvard style" w:hAnsi="Harvard style" w:cstheme="majorBidi"/>
          <w:sz w:val="24"/>
          <w:szCs w:val="24"/>
        </w:rPr>
        <w:t xml:space="preserve"> Agama Islam Negeri Palu, 2017), h. 43.</w:t>
      </w:r>
    </w:p>
    <w:p w14:paraId="39418606" w14:textId="21BF58F7" w:rsidR="00555C5B" w:rsidRPr="008456E3" w:rsidRDefault="00555C5B" w:rsidP="008456E3">
      <w:pPr>
        <w:spacing w:line="360" w:lineRule="auto"/>
        <w:ind w:firstLine="720"/>
        <w:jc w:val="both"/>
        <w:rPr>
          <w:rFonts w:ascii="Harvard style" w:hAnsi="Harvard style" w:cstheme="majorBidi"/>
          <w:sz w:val="24"/>
          <w:szCs w:val="24"/>
          <w:lang w:val="en-US"/>
        </w:rPr>
      </w:pPr>
      <w:r w:rsidRPr="008456E3">
        <w:rPr>
          <w:rFonts w:ascii="Harvard style" w:hAnsi="Harvard style" w:cstheme="majorBidi"/>
          <w:sz w:val="24"/>
          <w:szCs w:val="24"/>
        </w:rPr>
        <w:t xml:space="preserve">Kamus </w:t>
      </w:r>
      <w:proofErr w:type="spellStart"/>
      <w:r w:rsidRPr="008456E3">
        <w:rPr>
          <w:rFonts w:ascii="Harvard style" w:hAnsi="Harvard style" w:cstheme="majorBidi"/>
          <w:sz w:val="24"/>
          <w:szCs w:val="24"/>
        </w:rPr>
        <w:t>Sanskerta-Inggris</w:t>
      </w:r>
      <w:proofErr w:type="spellEnd"/>
      <w:r w:rsidRPr="008456E3">
        <w:rPr>
          <w:rFonts w:ascii="Harvard style" w:hAnsi="Harvard style" w:cstheme="majorBidi"/>
          <w:sz w:val="24"/>
          <w:szCs w:val="24"/>
        </w:rPr>
        <w:t xml:space="preserve"> Monier-Williams (</w:t>
      </w:r>
      <w:proofErr w:type="spellStart"/>
      <w:r w:rsidRPr="008456E3">
        <w:rPr>
          <w:rFonts w:ascii="Harvard style" w:hAnsi="Harvard style" w:cstheme="majorBidi"/>
          <w:sz w:val="24"/>
          <w:szCs w:val="24"/>
        </w:rPr>
        <w:t>cetakan</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pertama</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tahun</w:t>
      </w:r>
      <w:proofErr w:type="spellEnd"/>
      <w:r w:rsidRPr="008456E3">
        <w:rPr>
          <w:rFonts w:ascii="Harvard style" w:hAnsi="Harvard style" w:cstheme="majorBidi"/>
          <w:sz w:val="24"/>
          <w:szCs w:val="24"/>
        </w:rPr>
        <w:t xml:space="preserve"> 1899)</w:t>
      </w:r>
    </w:p>
    <w:p w14:paraId="2A8B1529" w14:textId="300F439B" w:rsidR="00555C5B" w:rsidRPr="008456E3" w:rsidRDefault="00555C5B" w:rsidP="008456E3">
      <w:pPr>
        <w:spacing w:line="360" w:lineRule="auto"/>
        <w:ind w:firstLine="720"/>
        <w:jc w:val="both"/>
        <w:rPr>
          <w:rFonts w:ascii="Harvard style" w:hAnsi="Harvard style" w:cstheme="majorBidi"/>
          <w:sz w:val="24"/>
          <w:szCs w:val="24"/>
        </w:rPr>
      </w:pPr>
      <w:proofErr w:type="spellStart"/>
      <w:r w:rsidRPr="008456E3">
        <w:rPr>
          <w:rFonts w:ascii="Harvard style" w:hAnsi="Harvard style" w:cstheme="majorBidi"/>
          <w:sz w:val="24"/>
          <w:szCs w:val="24"/>
        </w:rPr>
        <w:t>Pratama</w:t>
      </w:r>
      <w:proofErr w:type="spellEnd"/>
      <w:r w:rsidRPr="008456E3">
        <w:rPr>
          <w:rFonts w:ascii="Harvard style" w:hAnsi="Harvard style" w:cstheme="majorBidi"/>
          <w:sz w:val="24"/>
          <w:szCs w:val="24"/>
        </w:rPr>
        <w:t xml:space="preserve">, Cahya Dicky. </w:t>
      </w:r>
      <w:proofErr w:type="spellStart"/>
      <w:r w:rsidRPr="008456E3">
        <w:rPr>
          <w:rFonts w:ascii="Harvard style" w:hAnsi="Harvard style" w:cstheme="majorBidi"/>
          <w:sz w:val="24"/>
          <w:szCs w:val="24"/>
        </w:rPr>
        <w:t>Gischa</w:t>
      </w:r>
      <w:proofErr w:type="spellEnd"/>
      <w:r w:rsidRPr="008456E3">
        <w:rPr>
          <w:rFonts w:ascii="Harvard style" w:hAnsi="Harvard style" w:cstheme="majorBidi"/>
          <w:sz w:val="24"/>
          <w:szCs w:val="24"/>
        </w:rPr>
        <w:t>, Serafica, ed. "</w:t>
      </w:r>
      <w:proofErr w:type="spellStart"/>
      <w:r w:rsidRPr="008456E3">
        <w:rPr>
          <w:rFonts w:ascii="Harvard style" w:hAnsi="Harvard style" w:cstheme="majorBidi"/>
          <w:sz w:val="24"/>
          <w:szCs w:val="24"/>
        </w:rPr>
        <w:t>Pluralisme</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Definisi</w:t>
      </w:r>
      <w:proofErr w:type="spellEnd"/>
      <w:r w:rsidRPr="008456E3">
        <w:rPr>
          <w:rFonts w:ascii="Harvard style" w:hAnsi="Harvard style" w:cstheme="majorBidi"/>
          <w:sz w:val="24"/>
          <w:szCs w:val="24"/>
        </w:rPr>
        <w:t xml:space="preserve"> dan </w:t>
      </w:r>
      <w:proofErr w:type="spellStart"/>
      <w:r w:rsidRPr="008456E3">
        <w:rPr>
          <w:rFonts w:ascii="Harvard style" w:hAnsi="Harvard style" w:cstheme="majorBidi"/>
          <w:sz w:val="24"/>
          <w:szCs w:val="24"/>
        </w:rPr>
        <w:t>Dampaknya</w:t>
      </w:r>
      <w:proofErr w:type="spellEnd"/>
      <w:r w:rsidRPr="008456E3">
        <w:rPr>
          <w:rFonts w:ascii="Harvard style" w:hAnsi="Harvard style" w:cstheme="majorBidi"/>
          <w:sz w:val="24"/>
          <w:szCs w:val="24"/>
        </w:rPr>
        <w:t>" Kompas. Com. 10 November 2020</w:t>
      </w:r>
    </w:p>
    <w:p w14:paraId="15AE7102" w14:textId="4A429CD1" w:rsidR="00CF21A4" w:rsidRPr="008456E3" w:rsidRDefault="00CF21A4" w:rsidP="008456E3">
      <w:pPr>
        <w:spacing w:line="360" w:lineRule="auto"/>
        <w:ind w:firstLine="720"/>
        <w:jc w:val="both"/>
        <w:rPr>
          <w:rFonts w:ascii="Harvard style" w:hAnsi="Harvard style" w:cstheme="majorBidi"/>
          <w:b/>
          <w:bCs/>
          <w:sz w:val="24"/>
          <w:szCs w:val="24"/>
        </w:rPr>
      </w:pPr>
      <w:r w:rsidRPr="008456E3">
        <w:rPr>
          <w:rFonts w:ascii="Harvard style" w:hAnsi="Harvard style" w:cstheme="majorBidi"/>
          <w:sz w:val="24"/>
          <w:szCs w:val="24"/>
        </w:rPr>
        <w:t xml:space="preserve">Surya A. </w:t>
      </w:r>
      <w:proofErr w:type="spellStart"/>
      <w:r w:rsidRPr="008456E3">
        <w:rPr>
          <w:rFonts w:ascii="Harvard style" w:hAnsi="Harvard style" w:cstheme="majorBidi"/>
          <w:sz w:val="24"/>
          <w:szCs w:val="24"/>
        </w:rPr>
        <w:t>Jamrah</w:t>
      </w:r>
      <w:proofErr w:type="spellEnd"/>
      <w:r w:rsidRPr="008456E3">
        <w:rPr>
          <w:rFonts w:ascii="Harvard style" w:hAnsi="Harvard style" w:cstheme="majorBidi"/>
          <w:sz w:val="24"/>
          <w:szCs w:val="24"/>
        </w:rPr>
        <w:t xml:space="preserve">, </w:t>
      </w:r>
      <w:r w:rsidR="00C446DB" w:rsidRPr="008456E3">
        <w:rPr>
          <w:rFonts w:ascii="Harvard style" w:hAnsi="Harvard style" w:cstheme="majorBidi"/>
          <w:sz w:val="24"/>
          <w:szCs w:val="24"/>
        </w:rPr>
        <w:t>“</w:t>
      </w:r>
      <w:proofErr w:type="spellStart"/>
      <w:r w:rsidRPr="008456E3">
        <w:rPr>
          <w:rFonts w:ascii="Harvard style" w:hAnsi="Harvard style" w:cstheme="majorBidi"/>
          <w:sz w:val="24"/>
          <w:szCs w:val="24"/>
        </w:rPr>
        <w:t>Toleransi</w:t>
      </w:r>
      <w:proofErr w:type="spellEnd"/>
      <w:r w:rsidRPr="008456E3">
        <w:rPr>
          <w:rFonts w:ascii="Harvard style" w:hAnsi="Harvard style" w:cstheme="majorBidi"/>
          <w:sz w:val="24"/>
          <w:szCs w:val="24"/>
        </w:rPr>
        <w:t xml:space="preserve"> Antar </w:t>
      </w:r>
      <w:proofErr w:type="spellStart"/>
      <w:r w:rsidRPr="008456E3">
        <w:rPr>
          <w:rFonts w:ascii="Harvard style" w:hAnsi="Harvard style" w:cstheme="majorBidi"/>
          <w:sz w:val="24"/>
          <w:szCs w:val="24"/>
        </w:rPr>
        <w:t>Umat</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Beragama</w:t>
      </w:r>
      <w:proofErr w:type="spellEnd"/>
      <w:r w:rsidRPr="008456E3">
        <w:rPr>
          <w:rFonts w:ascii="Harvard style" w:hAnsi="Harvard style" w:cstheme="majorBidi"/>
          <w:sz w:val="24"/>
          <w:szCs w:val="24"/>
        </w:rPr>
        <w:t xml:space="preserve">: </w:t>
      </w:r>
      <w:proofErr w:type="spellStart"/>
      <w:r w:rsidRPr="008456E3">
        <w:rPr>
          <w:rFonts w:ascii="Harvard style" w:hAnsi="Harvard style" w:cstheme="majorBidi"/>
          <w:sz w:val="24"/>
          <w:szCs w:val="24"/>
        </w:rPr>
        <w:t>Perspektif</w:t>
      </w:r>
      <w:proofErr w:type="spellEnd"/>
      <w:r w:rsidRPr="008456E3">
        <w:rPr>
          <w:rFonts w:ascii="Harvard style" w:hAnsi="Harvard style" w:cstheme="majorBidi"/>
          <w:sz w:val="24"/>
          <w:szCs w:val="24"/>
        </w:rPr>
        <w:t xml:space="preserve"> Islam</w:t>
      </w:r>
      <w:r w:rsidR="00C446DB" w:rsidRPr="008456E3">
        <w:rPr>
          <w:rFonts w:ascii="Harvard style" w:hAnsi="Harvard style" w:cstheme="majorBidi"/>
          <w:sz w:val="24"/>
          <w:szCs w:val="24"/>
        </w:rPr>
        <w:t>”</w:t>
      </w:r>
      <w:r w:rsidRPr="008456E3">
        <w:rPr>
          <w:rFonts w:ascii="Harvard style" w:hAnsi="Harvard style" w:cstheme="majorBidi"/>
          <w:sz w:val="24"/>
          <w:szCs w:val="24"/>
        </w:rPr>
        <w:t xml:space="preserve">, </w:t>
      </w:r>
      <w:proofErr w:type="spellStart"/>
      <w:r w:rsidRPr="008456E3">
        <w:rPr>
          <w:rFonts w:ascii="Harvard style" w:hAnsi="Harvard style" w:cstheme="majorBidi"/>
          <w:i/>
          <w:iCs/>
          <w:sz w:val="24"/>
          <w:szCs w:val="24"/>
        </w:rPr>
        <w:t>Jurnal</w:t>
      </w:r>
      <w:proofErr w:type="spellEnd"/>
      <w:r w:rsidRPr="008456E3">
        <w:rPr>
          <w:rFonts w:ascii="Harvard style" w:hAnsi="Harvard style" w:cstheme="majorBidi"/>
          <w:i/>
          <w:iCs/>
          <w:sz w:val="24"/>
          <w:szCs w:val="24"/>
        </w:rPr>
        <w:t xml:space="preserve"> </w:t>
      </w:r>
      <w:proofErr w:type="spellStart"/>
      <w:r w:rsidRPr="008456E3">
        <w:rPr>
          <w:rFonts w:ascii="Harvard style" w:hAnsi="Harvard style" w:cstheme="majorBidi"/>
          <w:i/>
          <w:iCs/>
          <w:sz w:val="24"/>
          <w:szCs w:val="24"/>
        </w:rPr>
        <w:t>Ushuluddin</w:t>
      </w:r>
      <w:proofErr w:type="spellEnd"/>
      <w:r w:rsidRPr="008456E3">
        <w:rPr>
          <w:rFonts w:ascii="Harvard style" w:hAnsi="Harvard style" w:cstheme="majorBidi"/>
          <w:i/>
          <w:iCs/>
          <w:sz w:val="24"/>
          <w:szCs w:val="24"/>
        </w:rPr>
        <w:t>, Vol. 23 No. 2</w:t>
      </w:r>
      <w:r w:rsidRPr="008456E3">
        <w:rPr>
          <w:rFonts w:ascii="Harvard style" w:hAnsi="Harvard style" w:cstheme="majorBidi"/>
          <w:sz w:val="24"/>
          <w:szCs w:val="24"/>
        </w:rPr>
        <w:t>, (Riau: UIN Suska, 2015), h. 186.</w:t>
      </w:r>
    </w:p>
    <w:p w14:paraId="0F74FA2E" w14:textId="77777777" w:rsidR="00CF21A4" w:rsidRPr="00E43DF8" w:rsidRDefault="00CF21A4" w:rsidP="008456E3">
      <w:pPr>
        <w:spacing w:line="360" w:lineRule="auto"/>
        <w:ind w:firstLine="720"/>
        <w:jc w:val="both"/>
        <w:rPr>
          <w:rFonts w:ascii="Garamond" w:hAnsi="Garamond" w:cstheme="majorBidi"/>
          <w:sz w:val="24"/>
          <w:szCs w:val="24"/>
        </w:rPr>
      </w:pPr>
    </w:p>
    <w:p w14:paraId="6FB75EDB" w14:textId="77777777" w:rsidR="00555C5B" w:rsidRPr="00E43DF8" w:rsidRDefault="00555C5B" w:rsidP="008456E3">
      <w:pPr>
        <w:spacing w:line="360" w:lineRule="auto"/>
        <w:jc w:val="both"/>
        <w:rPr>
          <w:rFonts w:ascii="Garamond" w:hAnsi="Garamond" w:cstheme="majorBidi"/>
          <w:sz w:val="24"/>
          <w:szCs w:val="24"/>
        </w:rPr>
      </w:pPr>
    </w:p>
    <w:p w14:paraId="4D062017" w14:textId="77777777" w:rsidR="00555C5B" w:rsidRPr="001D0904" w:rsidRDefault="00555C5B" w:rsidP="008456E3">
      <w:pPr>
        <w:spacing w:line="360" w:lineRule="auto"/>
        <w:jc w:val="both"/>
        <w:rPr>
          <w:rFonts w:ascii="Garamond" w:hAnsi="Garamond" w:cstheme="majorBidi"/>
          <w:sz w:val="24"/>
          <w:szCs w:val="24"/>
          <w:lang w:val="en-US"/>
        </w:rPr>
      </w:pPr>
    </w:p>
    <w:p w14:paraId="0C04E1F9" w14:textId="77777777" w:rsidR="006F459E" w:rsidRPr="001D0904" w:rsidRDefault="006F459E" w:rsidP="008456E3">
      <w:pPr>
        <w:spacing w:line="360" w:lineRule="auto"/>
        <w:jc w:val="both"/>
        <w:rPr>
          <w:rFonts w:ascii="Garamond" w:hAnsi="Garamond" w:cstheme="majorBidi"/>
          <w:sz w:val="24"/>
          <w:szCs w:val="24"/>
          <w:lang w:val="en-US"/>
        </w:rPr>
      </w:pPr>
    </w:p>
    <w:sectPr w:rsidR="006F459E" w:rsidRPr="001D090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6791" w14:textId="77777777" w:rsidR="00D90A0A" w:rsidRDefault="00D90A0A" w:rsidP="00332B82">
      <w:pPr>
        <w:spacing w:after="0" w:line="240" w:lineRule="auto"/>
      </w:pPr>
      <w:r>
        <w:separator/>
      </w:r>
    </w:p>
  </w:endnote>
  <w:endnote w:type="continuationSeparator" w:id="0">
    <w:p w14:paraId="62EB8631" w14:textId="77777777" w:rsidR="00D90A0A" w:rsidRDefault="00D90A0A" w:rsidP="0033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Harvard styl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D3898" w14:textId="77777777" w:rsidR="00D90A0A" w:rsidRDefault="00D90A0A" w:rsidP="00332B82">
      <w:pPr>
        <w:spacing w:after="0" w:line="240" w:lineRule="auto"/>
      </w:pPr>
      <w:r>
        <w:separator/>
      </w:r>
    </w:p>
  </w:footnote>
  <w:footnote w:type="continuationSeparator" w:id="0">
    <w:p w14:paraId="15CB4C13" w14:textId="77777777" w:rsidR="00D90A0A" w:rsidRDefault="00D90A0A" w:rsidP="00332B82">
      <w:pPr>
        <w:spacing w:after="0" w:line="240" w:lineRule="auto"/>
      </w:pPr>
      <w:r>
        <w:continuationSeparator/>
      </w:r>
    </w:p>
  </w:footnote>
  <w:footnote w:id="1">
    <w:p w14:paraId="2BD26FA7" w14:textId="77777777" w:rsidR="00605C7B" w:rsidRPr="0001104C" w:rsidRDefault="00605C7B" w:rsidP="00605C7B">
      <w:pPr>
        <w:rPr>
          <w:rFonts w:ascii="Garamond" w:hAnsi="Garamond" w:cstheme="majorBidi"/>
          <w:sz w:val="24"/>
          <w:szCs w:val="24"/>
        </w:rPr>
      </w:pPr>
    </w:p>
    <w:p w14:paraId="43122DE3" w14:textId="77777777" w:rsidR="00605C7B" w:rsidRPr="0001104C" w:rsidRDefault="00605C7B" w:rsidP="00605C7B">
      <w:pPr>
        <w:pStyle w:val="FootnoteText"/>
        <w:rPr>
          <w:rFonts w:ascii="Garamond" w:hAnsi="Garamond" w:cstheme="majorBidi"/>
          <w:sz w:val="28"/>
          <w:szCs w:val="28"/>
        </w:rPr>
      </w:pPr>
    </w:p>
  </w:footnote>
  <w:footnote w:id="2">
    <w:p w14:paraId="1882F226" w14:textId="77777777" w:rsidR="00605C7B" w:rsidRPr="0001104C" w:rsidRDefault="00605C7B" w:rsidP="00605C7B">
      <w:pPr>
        <w:pStyle w:val="FootnoteText"/>
        <w:rPr>
          <w:rFonts w:ascii="Garamond" w:hAnsi="Garamond" w:cstheme="majorBidi"/>
          <w:sz w:val="28"/>
          <w:szCs w:val="28"/>
        </w:rPr>
      </w:pPr>
    </w:p>
  </w:footnote>
  <w:footnote w:id="3">
    <w:p w14:paraId="7047A6D7" w14:textId="7195F081" w:rsidR="006F459E" w:rsidRPr="0001104C" w:rsidRDefault="006F459E">
      <w:pPr>
        <w:pStyle w:val="FootnoteText"/>
        <w:rPr>
          <w:rFonts w:ascii="Garamond" w:hAnsi="Garamond"/>
          <w:i/>
          <w:iCs/>
        </w:rPr>
      </w:pPr>
      <w:r w:rsidRPr="0001104C">
        <w:rPr>
          <w:rStyle w:val="FootnoteReference"/>
          <w:rFonts w:ascii="Garamond" w:hAnsi="Garamond"/>
        </w:rPr>
        <w:footnoteRef/>
      </w:r>
      <w:r w:rsidRPr="0001104C">
        <w:rPr>
          <w:rFonts w:ascii="Garamond" w:hAnsi="Garamond"/>
        </w:rPr>
        <w:t xml:space="preserve"> </w:t>
      </w:r>
      <w:proofErr w:type="spellStart"/>
      <w:r w:rsidRPr="0001104C">
        <w:rPr>
          <w:rFonts w:ascii="Garamond" w:hAnsi="Garamond"/>
        </w:rPr>
        <w:t>Fitri</w:t>
      </w:r>
      <w:proofErr w:type="spellEnd"/>
      <w:r w:rsidRPr="0001104C">
        <w:rPr>
          <w:rFonts w:ascii="Garamond" w:hAnsi="Garamond"/>
        </w:rPr>
        <w:t xml:space="preserve"> Lintang, F. L., &amp; </w:t>
      </w:r>
      <w:proofErr w:type="spellStart"/>
      <w:r w:rsidRPr="0001104C">
        <w:rPr>
          <w:rFonts w:ascii="Garamond" w:hAnsi="Garamond"/>
        </w:rPr>
        <w:t>Ulfatun</w:t>
      </w:r>
      <w:proofErr w:type="spellEnd"/>
      <w:r w:rsidRPr="0001104C">
        <w:rPr>
          <w:rFonts w:ascii="Garamond" w:hAnsi="Garamond"/>
        </w:rPr>
        <w:t xml:space="preserve"> </w:t>
      </w:r>
      <w:proofErr w:type="spellStart"/>
      <w:r w:rsidRPr="0001104C">
        <w:rPr>
          <w:rFonts w:ascii="Garamond" w:hAnsi="Garamond"/>
        </w:rPr>
        <w:t>Najicha</w:t>
      </w:r>
      <w:proofErr w:type="spellEnd"/>
      <w:r w:rsidRPr="0001104C">
        <w:rPr>
          <w:rFonts w:ascii="Garamond" w:hAnsi="Garamond"/>
        </w:rPr>
        <w:t xml:space="preserve">, F. (2022). </w:t>
      </w:r>
      <w:r w:rsidR="0001104C">
        <w:rPr>
          <w:rFonts w:ascii="Garamond" w:hAnsi="Garamond"/>
        </w:rPr>
        <w:t>“</w:t>
      </w:r>
      <w:r w:rsidRPr="0001104C">
        <w:rPr>
          <w:rFonts w:ascii="Garamond" w:hAnsi="Garamond"/>
        </w:rPr>
        <w:t>NILAI-NILAI SILA PERSATUAN INDONESIA DALAM KEBERAGAMAN KEBUDAYAAN INDONESIA</w:t>
      </w:r>
      <w:r w:rsidR="0001104C">
        <w:rPr>
          <w:rFonts w:ascii="Garamond" w:hAnsi="Garamond"/>
        </w:rPr>
        <w:t>”</w:t>
      </w:r>
      <w:r w:rsidRPr="0001104C">
        <w:rPr>
          <w:rFonts w:ascii="Garamond" w:hAnsi="Garamond"/>
        </w:rPr>
        <w:t xml:space="preserve"> </w:t>
      </w:r>
      <w:proofErr w:type="spellStart"/>
      <w:r w:rsidRPr="0001104C">
        <w:rPr>
          <w:rFonts w:ascii="Garamond" w:hAnsi="Garamond"/>
          <w:i/>
          <w:iCs/>
        </w:rPr>
        <w:t>Jurnal</w:t>
      </w:r>
      <w:proofErr w:type="spellEnd"/>
      <w:r w:rsidRPr="0001104C">
        <w:rPr>
          <w:rFonts w:ascii="Garamond" w:hAnsi="Garamond"/>
          <w:i/>
          <w:iCs/>
        </w:rPr>
        <w:t xml:space="preserve"> Global Citizen: </w:t>
      </w:r>
      <w:proofErr w:type="spellStart"/>
      <w:r w:rsidRPr="0001104C">
        <w:rPr>
          <w:rFonts w:ascii="Garamond" w:hAnsi="Garamond"/>
          <w:i/>
          <w:iCs/>
        </w:rPr>
        <w:t>Jurnal</w:t>
      </w:r>
      <w:proofErr w:type="spellEnd"/>
      <w:r w:rsidRPr="0001104C">
        <w:rPr>
          <w:rFonts w:ascii="Garamond" w:hAnsi="Garamond"/>
          <w:i/>
          <w:iCs/>
        </w:rPr>
        <w:t xml:space="preserve"> </w:t>
      </w:r>
      <w:proofErr w:type="spellStart"/>
      <w:r w:rsidRPr="0001104C">
        <w:rPr>
          <w:rFonts w:ascii="Garamond" w:hAnsi="Garamond"/>
          <w:i/>
          <w:iCs/>
        </w:rPr>
        <w:t>Ilmiah</w:t>
      </w:r>
      <w:proofErr w:type="spellEnd"/>
      <w:r w:rsidRPr="0001104C">
        <w:rPr>
          <w:rFonts w:ascii="Garamond" w:hAnsi="Garamond"/>
          <w:i/>
          <w:iCs/>
        </w:rPr>
        <w:t xml:space="preserve"> Kajian Pendidikan </w:t>
      </w:r>
      <w:proofErr w:type="spellStart"/>
      <w:r w:rsidRPr="0001104C">
        <w:rPr>
          <w:rFonts w:ascii="Garamond" w:hAnsi="Garamond"/>
          <w:i/>
          <w:iCs/>
        </w:rPr>
        <w:t>Kewarganegaraan</w:t>
      </w:r>
      <w:proofErr w:type="spellEnd"/>
      <w:r w:rsidRPr="0001104C">
        <w:rPr>
          <w:rFonts w:ascii="Garamond" w:hAnsi="Garamond"/>
          <w:i/>
          <w:iCs/>
        </w:rPr>
        <w:t xml:space="preserve">, 11(1), </w:t>
      </w:r>
    </w:p>
  </w:footnote>
  <w:footnote w:id="4">
    <w:p w14:paraId="16CE572D" w14:textId="3337AAC1" w:rsidR="00CF21A4" w:rsidRPr="0001104C" w:rsidRDefault="00CF21A4" w:rsidP="00CF21A4">
      <w:pPr>
        <w:pStyle w:val="FootnoteText"/>
        <w:rPr>
          <w:rFonts w:ascii="Garamond" w:hAnsi="Garamond"/>
          <w:lang w:val="id-ID"/>
        </w:rPr>
      </w:pPr>
      <w:r w:rsidRPr="0001104C">
        <w:rPr>
          <w:rStyle w:val="FootnoteReference"/>
          <w:rFonts w:ascii="Garamond" w:hAnsi="Garamond"/>
        </w:rPr>
        <w:footnoteRef/>
      </w:r>
      <w:r w:rsidRPr="0001104C">
        <w:rPr>
          <w:rFonts w:ascii="Garamond" w:hAnsi="Garamond"/>
        </w:rPr>
        <w:t xml:space="preserve"> Ika </w:t>
      </w:r>
      <w:proofErr w:type="spellStart"/>
      <w:r w:rsidRPr="0001104C">
        <w:rPr>
          <w:rFonts w:ascii="Garamond" w:hAnsi="Garamond"/>
        </w:rPr>
        <w:t>Fatmawati</w:t>
      </w:r>
      <w:proofErr w:type="spellEnd"/>
      <w:r w:rsidRPr="0001104C">
        <w:rPr>
          <w:rFonts w:ascii="Garamond" w:hAnsi="Garamond"/>
        </w:rPr>
        <w:t xml:space="preserve"> Faridah, </w:t>
      </w:r>
      <w:r w:rsidR="0001104C">
        <w:rPr>
          <w:rFonts w:ascii="Garamond" w:hAnsi="Garamond"/>
        </w:rPr>
        <w:t>“</w:t>
      </w:r>
      <w:proofErr w:type="spellStart"/>
      <w:r w:rsidRPr="0001104C">
        <w:rPr>
          <w:rFonts w:ascii="Garamond" w:hAnsi="Garamond"/>
        </w:rPr>
        <w:t>Toleransi</w:t>
      </w:r>
      <w:proofErr w:type="spellEnd"/>
      <w:r w:rsidRPr="0001104C">
        <w:rPr>
          <w:rFonts w:ascii="Garamond" w:hAnsi="Garamond"/>
        </w:rPr>
        <w:t xml:space="preserve"> Antar </w:t>
      </w:r>
      <w:proofErr w:type="spellStart"/>
      <w:r w:rsidRPr="0001104C">
        <w:rPr>
          <w:rFonts w:ascii="Garamond" w:hAnsi="Garamond"/>
        </w:rPr>
        <w:t>Umat</w:t>
      </w:r>
      <w:proofErr w:type="spellEnd"/>
      <w:r w:rsidRPr="0001104C">
        <w:rPr>
          <w:rFonts w:ascii="Garamond" w:hAnsi="Garamond"/>
        </w:rPr>
        <w:t xml:space="preserve"> </w:t>
      </w:r>
      <w:proofErr w:type="spellStart"/>
      <w:r w:rsidRPr="0001104C">
        <w:rPr>
          <w:rFonts w:ascii="Garamond" w:hAnsi="Garamond"/>
        </w:rPr>
        <w:t>Beragama</w:t>
      </w:r>
      <w:proofErr w:type="spellEnd"/>
      <w:r w:rsidRPr="0001104C">
        <w:rPr>
          <w:rFonts w:ascii="Garamond" w:hAnsi="Garamond"/>
        </w:rPr>
        <w:t xml:space="preserve"> Masyarakat </w:t>
      </w:r>
      <w:proofErr w:type="spellStart"/>
      <w:r w:rsidRPr="0001104C">
        <w:rPr>
          <w:rFonts w:ascii="Garamond" w:hAnsi="Garamond"/>
        </w:rPr>
        <w:t>Perumahan</w:t>
      </w:r>
      <w:proofErr w:type="spellEnd"/>
      <w:r w:rsidR="0001104C">
        <w:rPr>
          <w:rFonts w:ascii="Garamond" w:hAnsi="Garamond"/>
        </w:rPr>
        <w:t>”</w:t>
      </w:r>
      <w:r w:rsidRPr="0001104C">
        <w:rPr>
          <w:rFonts w:ascii="Garamond" w:hAnsi="Garamond"/>
        </w:rPr>
        <w:t xml:space="preserve">, </w:t>
      </w:r>
      <w:proofErr w:type="spellStart"/>
      <w:r w:rsidRPr="0001104C">
        <w:rPr>
          <w:rFonts w:ascii="Garamond" w:hAnsi="Garamond"/>
          <w:i/>
          <w:iCs/>
        </w:rPr>
        <w:t>Jurnal</w:t>
      </w:r>
      <w:proofErr w:type="spellEnd"/>
      <w:r w:rsidRPr="0001104C">
        <w:rPr>
          <w:rFonts w:ascii="Garamond" w:hAnsi="Garamond"/>
          <w:i/>
          <w:iCs/>
        </w:rPr>
        <w:t xml:space="preserve"> </w:t>
      </w:r>
      <w:proofErr w:type="spellStart"/>
      <w:r w:rsidRPr="0001104C">
        <w:rPr>
          <w:rFonts w:ascii="Garamond" w:hAnsi="Garamond"/>
          <w:i/>
          <w:iCs/>
        </w:rPr>
        <w:t>Komunitas</w:t>
      </w:r>
      <w:proofErr w:type="spellEnd"/>
      <w:r w:rsidRPr="0001104C">
        <w:rPr>
          <w:rFonts w:ascii="Garamond" w:hAnsi="Garamond"/>
          <w:i/>
          <w:iCs/>
        </w:rPr>
        <w:t>, Vol. 5 No 1</w:t>
      </w:r>
      <w:r w:rsidRPr="0001104C">
        <w:rPr>
          <w:rFonts w:ascii="Garamond" w:hAnsi="Garamond"/>
        </w:rPr>
        <w:t>, (Semarang: Universitas Negeri Semarang, 2013), h. 15.</w:t>
      </w:r>
    </w:p>
  </w:footnote>
  <w:footnote w:id="5">
    <w:p w14:paraId="5D8DFEB3" w14:textId="3ED06C54" w:rsidR="00611268" w:rsidRPr="0001104C" w:rsidRDefault="00611268" w:rsidP="00611268">
      <w:pPr>
        <w:rPr>
          <w:rFonts w:ascii="Garamond" w:hAnsi="Garamond" w:cstheme="majorBidi"/>
          <w:sz w:val="20"/>
          <w:szCs w:val="20"/>
        </w:rPr>
      </w:pPr>
      <w:r w:rsidRPr="0001104C">
        <w:rPr>
          <w:rStyle w:val="FootnoteReference"/>
          <w:rFonts w:ascii="Garamond" w:hAnsi="Garamond" w:cstheme="majorBidi"/>
          <w:sz w:val="20"/>
          <w:szCs w:val="20"/>
        </w:rPr>
        <w:footnoteRef/>
      </w:r>
      <w:r w:rsidRPr="0001104C">
        <w:rPr>
          <w:rFonts w:ascii="Garamond" w:hAnsi="Garamond" w:cstheme="majorBidi"/>
          <w:sz w:val="20"/>
          <w:szCs w:val="20"/>
        </w:rPr>
        <w:t xml:space="preserve"> Creswell, J. W. (2013). </w:t>
      </w:r>
      <w:r w:rsidRPr="0001104C">
        <w:rPr>
          <w:rFonts w:ascii="Garamond" w:hAnsi="Garamond" w:cstheme="majorBidi"/>
          <w:i/>
          <w:iCs/>
          <w:sz w:val="20"/>
          <w:szCs w:val="20"/>
        </w:rPr>
        <w:t>Qualitative Inquiry and Research Design: Choosing Among Five Approaches</w:t>
      </w:r>
      <w:r w:rsidRPr="0001104C">
        <w:rPr>
          <w:rFonts w:ascii="Garamond" w:hAnsi="Garamond" w:cstheme="majorBidi"/>
          <w:sz w:val="20"/>
          <w:szCs w:val="20"/>
        </w:rPr>
        <w:t xml:space="preserve"> (3rd ed.). Thousand Oaks, CA: Sage Publications.</w:t>
      </w:r>
    </w:p>
  </w:footnote>
  <w:footnote w:id="6">
    <w:p w14:paraId="7DC253B2" w14:textId="32BE8548" w:rsidR="00E164CC" w:rsidRPr="0001104C" w:rsidRDefault="00E164CC" w:rsidP="008018C5">
      <w:pPr>
        <w:pStyle w:val="FootnoteText"/>
        <w:rPr>
          <w:rFonts w:ascii="Garamond" w:hAnsi="Garamond" w:cstheme="majorBidi"/>
        </w:rPr>
      </w:pPr>
      <w:r w:rsidRPr="0001104C">
        <w:rPr>
          <w:rStyle w:val="FootnoteReference"/>
          <w:rFonts w:ascii="Garamond" w:hAnsi="Garamond" w:cstheme="majorBidi"/>
        </w:rPr>
        <w:footnoteRef/>
      </w:r>
      <w:r w:rsidR="008018C5" w:rsidRPr="0001104C">
        <w:rPr>
          <w:rFonts w:ascii="Garamond" w:hAnsi="Garamond" w:cstheme="majorBidi"/>
        </w:rPr>
        <w:t xml:space="preserve"> </w:t>
      </w:r>
      <w:hyperlink r:id="rId1" w:history="1">
        <w:r w:rsidR="00BC232F" w:rsidRPr="0001104C">
          <w:rPr>
            <w:rStyle w:val="Hyperlink"/>
            <w:rFonts w:ascii="Garamond" w:hAnsi="Garamond" w:cstheme="majorBidi"/>
          </w:rPr>
          <w:t>https://kbbi.kemdikbud.go.id/entri/AGAMA</w:t>
        </w:r>
      </w:hyperlink>
      <w:r w:rsidR="00BC232F" w:rsidRPr="0001104C">
        <w:rPr>
          <w:rFonts w:ascii="Garamond" w:hAnsi="Garamond" w:cstheme="majorBidi"/>
        </w:rPr>
        <w:t xml:space="preserve"> </w:t>
      </w:r>
    </w:p>
  </w:footnote>
  <w:footnote w:id="7">
    <w:p w14:paraId="2AF55B96" w14:textId="04F1BFD4" w:rsidR="00332B82" w:rsidRPr="0001104C" w:rsidRDefault="00332B82" w:rsidP="00332B82">
      <w:pPr>
        <w:pStyle w:val="FootnoteText"/>
        <w:rPr>
          <w:rFonts w:ascii="Garamond" w:hAnsi="Garamond" w:cstheme="majorBidi"/>
          <w:lang w:val="en-US"/>
        </w:rPr>
      </w:pPr>
      <w:r w:rsidRPr="0001104C">
        <w:rPr>
          <w:rStyle w:val="FootnoteReference"/>
          <w:rFonts w:ascii="Garamond" w:hAnsi="Garamond" w:cstheme="majorBidi"/>
        </w:rPr>
        <w:footnoteRef/>
      </w:r>
      <w:r w:rsidRPr="0001104C">
        <w:rPr>
          <w:rFonts w:ascii="Garamond" w:hAnsi="Garamond" w:cstheme="majorBidi"/>
        </w:rPr>
        <w:t xml:space="preserve"> </w:t>
      </w:r>
      <w:r w:rsidRPr="0001104C">
        <w:rPr>
          <w:rFonts w:ascii="Garamond" w:hAnsi="Garamond" w:cstheme="majorBidi"/>
          <w:i/>
          <w:iCs/>
        </w:rPr>
        <w:t xml:space="preserve">Kamus </w:t>
      </w:r>
      <w:proofErr w:type="spellStart"/>
      <w:r w:rsidRPr="0001104C">
        <w:rPr>
          <w:rFonts w:ascii="Garamond" w:hAnsi="Garamond" w:cstheme="majorBidi"/>
          <w:i/>
          <w:iCs/>
        </w:rPr>
        <w:t>Sanskerta-Inggris</w:t>
      </w:r>
      <w:proofErr w:type="spellEnd"/>
      <w:r w:rsidR="0001104C">
        <w:rPr>
          <w:rFonts w:ascii="Garamond" w:hAnsi="Garamond" w:cstheme="majorBidi"/>
        </w:rPr>
        <w:t xml:space="preserve">, </w:t>
      </w:r>
      <w:r w:rsidRPr="0001104C">
        <w:rPr>
          <w:rFonts w:ascii="Garamond" w:hAnsi="Garamond" w:cstheme="majorBidi"/>
        </w:rPr>
        <w:t>Monier-Williams (</w:t>
      </w:r>
      <w:proofErr w:type="spellStart"/>
      <w:r w:rsidRPr="0001104C">
        <w:rPr>
          <w:rFonts w:ascii="Garamond" w:hAnsi="Garamond" w:cstheme="majorBidi"/>
        </w:rPr>
        <w:t>cetakan</w:t>
      </w:r>
      <w:proofErr w:type="spellEnd"/>
      <w:r w:rsidRPr="0001104C">
        <w:rPr>
          <w:rFonts w:ascii="Garamond" w:hAnsi="Garamond" w:cstheme="majorBidi"/>
        </w:rPr>
        <w:t xml:space="preserve"> </w:t>
      </w:r>
      <w:proofErr w:type="spellStart"/>
      <w:r w:rsidRPr="0001104C">
        <w:rPr>
          <w:rFonts w:ascii="Garamond" w:hAnsi="Garamond" w:cstheme="majorBidi"/>
        </w:rPr>
        <w:t>pertama</w:t>
      </w:r>
      <w:proofErr w:type="spellEnd"/>
      <w:r w:rsidRPr="0001104C">
        <w:rPr>
          <w:rFonts w:ascii="Garamond" w:hAnsi="Garamond" w:cstheme="majorBidi"/>
        </w:rPr>
        <w:t xml:space="preserve"> </w:t>
      </w:r>
      <w:proofErr w:type="spellStart"/>
      <w:r w:rsidRPr="0001104C">
        <w:rPr>
          <w:rFonts w:ascii="Garamond" w:hAnsi="Garamond" w:cstheme="majorBidi"/>
        </w:rPr>
        <w:t>tahun</w:t>
      </w:r>
      <w:proofErr w:type="spellEnd"/>
      <w:r w:rsidRPr="0001104C">
        <w:rPr>
          <w:rFonts w:ascii="Garamond" w:hAnsi="Garamond" w:cstheme="majorBidi"/>
        </w:rPr>
        <w:t xml:space="preserve"> 1899)</w:t>
      </w:r>
    </w:p>
  </w:footnote>
  <w:footnote w:id="8">
    <w:p w14:paraId="1FCD341C" w14:textId="7F0A02BF" w:rsidR="00096574" w:rsidRPr="0001104C" w:rsidRDefault="00096574" w:rsidP="00555C5B">
      <w:pPr>
        <w:pStyle w:val="FootnoteText"/>
        <w:rPr>
          <w:rFonts w:ascii="Garamond" w:hAnsi="Garamond" w:cstheme="majorBidi"/>
          <w:b/>
          <w:bCs/>
        </w:rPr>
      </w:pPr>
      <w:r w:rsidRPr="0001104C">
        <w:rPr>
          <w:rStyle w:val="FootnoteReference"/>
          <w:rFonts w:ascii="Garamond" w:hAnsi="Garamond" w:cstheme="majorBidi"/>
        </w:rPr>
        <w:footnoteRef/>
      </w:r>
      <w:r w:rsidRPr="0001104C">
        <w:rPr>
          <w:rFonts w:ascii="Garamond" w:hAnsi="Garamond" w:cstheme="majorBidi"/>
        </w:rPr>
        <w:t xml:space="preserve"> </w:t>
      </w:r>
      <w:proofErr w:type="spellStart"/>
      <w:r w:rsidRPr="0001104C">
        <w:rPr>
          <w:rFonts w:ascii="Garamond" w:hAnsi="Garamond" w:cstheme="majorBidi"/>
          <w:lang w:val="en-US"/>
        </w:rPr>
        <w:t>Geograf</w:t>
      </w:r>
      <w:proofErr w:type="spellEnd"/>
      <w:r w:rsidRPr="0001104C">
        <w:rPr>
          <w:rFonts w:ascii="Garamond" w:hAnsi="Garamond" w:cstheme="majorBidi"/>
          <w:lang w:val="en-US"/>
        </w:rPr>
        <w:t xml:space="preserve">, </w:t>
      </w:r>
      <w:proofErr w:type="spellStart"/>
      <w:r w:rsidRPr="0001104C">
        <w:rPr>
          <w:rFonts w:ascii="Garamond" w:hAnsi="Garamond" w:cstheme="majorBidi"/>
        </w:rPr>
        <w:t>Pengertian</w:t>
      </w:r>
      <w:proofErr w:type="spellEnd"/>
      <w:r w:rsidRPr="0001104C">
        <w:rPr>
          <w:rFonts w:ascii="Garamond" w:hAnsi="Garamond" w:cstheme="majorBidi"/>
        </w:rPr>
        <w:t xml:space="preserve"> Agama </w:t>
      </w:r>
      <w:proofErr w:type="spellStart"/>
      <w:r w:rsidRPr="0001104C">
        <w:rPr>
          <w:rFonts w:ascii="Garamond" w:hAnsi="Garamond" w:cstheme="majorBidi"/>
        </w:rPr>
        <w:t>Secara</w:t>
      </w:r>
      <w:proofErr w:type="spellEnd"/>
      <w:r w:rsidRPr="0001104C">
        <w:rPr>
          <w:rFonts w:ascii="Garamond" w:hAnsi="Garamond" w:cstheme="majorBidi"/>
        </w:rPr>
        <w:t xml:space="preserve"> Bahasa Dan Istilah: </w:t>
      </w:r>
      <w:proofErr w:type="spellStart"/>
      <w:r w:rsidRPr="0001104C">
        <w:rPr>
          <w:rFonts w:ascii="Garamond" w:hAnsi="Garamond" w:cstheme="majorBidi"/>
        </w:rPr>
        <w:t>Definisi</w:t>
      </w:r>
      <w:proofErr w:type="spellEnd"/>
      <w:r w:rsidRPr="0001104C">
        <w:rPr>
          <w:rFonts w:ascii="Garamond" w:hAnsi="Garamond" w:cstheme="majorBidi"/>
        </w:rPr>
        <w:t xml:space="preserve"> dan </w:t>
      </w:r>
      <w:proofErr w:type="spellStart"/>
      <w:r w:rsidRPr="0001104C">
        <w:rPr>
          <w:rFonts w:ascii="Garamond" w:hAnsi="Garamond" w:cstheme="majorBidi"/>
        </w:rPr>
        <w:t>Penjelasan</w:t>
      </w:r>
      <w:proofErr w:type="spellEnd"/>
      <w:r w:rsidRPr="0001104C">
        <w:rPr>
          <w:rFonts w:ascii="Garamond" w:hAnsi="Garamond" w:cstheme="majorBidi"/>
        </w:rPr>
        <w:t xml:space="preserve"> </w:t>
      </w:r>
      <w:proofErr w:type="spellStart"/>
      <w:r w:rsidRPr="0001104C">
        <w:rPr>
          <w:rFonts w:ascii="Garamond" w:hAnsi="Garamond" w:cstheme="majorBidi"/>
        </w:rPr>
        <w:t>Lengkap</w:t>
      </w:r>
      <w:proofErr w:type="spellEnd"/>
      <w:r w:rsidRPr="0001104C">
        <w:rPr>
          <w:rFonts w:ascii="Garamond" w:hAnsi="Garamond" w:cstheme="majorBidi"/>
        </w:rPr>
        <w:t xml:space="preserve"> </w:t>
      </w:r>
      <w:proofErr w:type="spellStart"/>
      <w:r w:rsidRPr="0001104C">
        <w:rPr>
          <w:rFonts w:ascii="Garamond" w:hAnsi="Garamond" w:cstheme="majorBidi"/>
        </w:rPr>
        <w:t>Menurut</w:t>
      </w:r>
      <w:proofErr w:type="spellEnd"/>
      <w:r w:rsidRPr="0001104C">
        <w:rPr>
          <w:rFonts w:ascii="Garamond" w:hAnsi="Garamond" w:cstheme="majorBidi"/>
        </w:rPr>
        <w:t xml:space="preserve"> Ahli. geograf.id. 27 November 2024.</w:t>
      </w:r>
    </w:p>
  </w:footnote>
  <w:footnote w:id="9">
    <w:p w14:paraId="571F4F4E" w14:textId="397F0CB5" w:rsidR="00596EF2" w:rsidRPr="0001104C" w:rsidRDefault="00596EF2" w:rsidP="00596EF2">
      <w:pPr>
        <w:pStyle w:val="FootnoteText"/>
        <w:rPr>
          <w:rFonts w:ascii="Garamond" w:hAnsi="Garamond" w:cstheme="majorBidi"/>
          <w:lang w:val="en-US"/>
        </w:rPr>
      </w:pPr>
      <w:r w:rsidRPr="0001104C">
        <w:rPr>
          <w:rStyle w:val="FootnoteReference"/>
          <w:rFonts w:ascii="Garamond" w:hAnsi="Garamond" w:cstheme="majorBidi"/>
        </w:rPr>
        <w:footnoteRef/>
      </w:r>
      <w:r w:rsidRPr="0001104C">
        <w:rPr>
          <w:rFonts w:ascii="Garamond" w:hAnsi="Garamond" w:cstheme="majorBidi"/>
        </w:rPr>
        <w:t xml:space="preserve"> </w:t>
      </w:r>
      <w:proofErr w:type="spellStart"/>
      <w:r w:rsidRPr="0001104C">
        <w:rPr>
          <w:rFonts w:ascii="Garamond" w:hAnsi="Garamond" w:cstheme="majorBidi"/>
        </w:rPr>
        <w:t>Pratama</w:t>
      </w:r>
      <w:proofErr w:type="spellEnd"/>
      <w:r w:rsidRPr="0001104C">
        <w:rPr>
          <w:rFonts w:ascii="Garamond" w:hAnsi="Garamond" w:cstheme="majorBidi"/>
        </w:rPr>
        <w:t xml:space="preserve">, Cahya Dicky. </w:t>
      </w:r>
      <w:proofErr w:type="spellStart"/>
      <w:r w:rsidRPr="0001104C">
        <w:rPr>
          <w:rFonts w:ascii="Garamond" w:hAnsi="Garamond" w:cstheme="majorBidi"/>
        </w:rPr>
        <w:t>Gischa</w:t>
      </w:r>
      <w:proofErr w:type="spellEnd"/>
      <w:r w:rsidRPr="0001104C">
        <w:rPr>
          <w:rFonts w:ascii="Garamond" w:hAnsi="Garamond" w:cstheme="majorBidi"/>
        </w:rPr>
        <w:t xml:space="preserve">, Serafica, ed. </w:t>
      </w:r>
      <w:proofErr w:type="spellStart"/>
      <w:r w:rsidRPr="0001104C">
        <w:rPr>
          <w:rFonts w:ascii="Garamond" w:hAnsi="Garamond" w:cstheme="majorBidi"/>
        </w:rPr>
        <w:t>Pluralisme</w:t>
      </w:r>
      <w:proofErr w:type="spellEnd"/>
      <w:r w:rsidRPr="0001104C">
        <w:rPr>
          <w:rFonts w:ascii="Garamond" w:hAnsi="Garamond" w:cstheme="majorBidi"/>
        </w:rPr>
        <w:t xml:space="preserve">: </w:t>
      </w:r>
      <w:proofErr w:type="spellStart"/>
      <w:r w:rsidRPr="0001104C">
        <w:rPr>
          <w:rFonts w:ascii="Garamond" w:hAnsi="Garamond" w:cstheme="majorBidi"/>
        </w:rPr>
        <w:t>Definisi</w:t>
      </w:r>
      <w:proofErr w:type="spellEnd"/>
      <w:r w:rsidRPr="0001104C">
        <w:rPr>
          <w:rFonts w:ascii="Garamond" w:hAnsi="Garamond" w:cstheme="majorBidi"/>
        </w:rPr>
        <w:t xml:space="preserve"> dan </w:t>
      </w:r>
      <w:proofErr w:type="spellStart"/>
      <w:r w:rsidRPr="0001104C">
        <w:rPr>
          <w:rFonts w:ascii="Garamond" w:hAnsi="Garamond" w:cstheme="majorBidi"/>
        </w:rPr>
        <w:t>Dampaknya</w:t>
      </w:r>
      <w:proofErr w:type="spellEnd"/>
      <w:r w:rsidR="0001104C">
        <w:rPr>
          <w:rFonts w:ascii="Garamond" w:hAnsi="Garamond" w:cstheme="majorBidi"/>
        </w:rPr>
        <w:t xml:space="preserve">. </w:t>
      </w:r>
      <w:r w:rsidRPr="0001104C">
        <w:rPr>
          <w:rFonts w:ascii="Garamond" w:hAnsi="Garamond" w:cstheme="majorBidi"/>
        </w:rPr>
        <w:t>Kompas. Com. 10 November 2020</w:t>
      </w:r>
    </w:p>
  </w:footnote>
  <w:footnote w:id="10">
    <w:p w14:paraId="6732432B" w14:textId="3AD27041" w:rsidR="00596EF2" w:rsidRPr="0001104C" w:rsidRDefault="00596EF2" w:rsidP="00596EF2">
      <w:pPr>
        <w:pStyle w:val="FootnoteText"/>
        <w:rPr>
          <w:rFonts w:ascii="Garamond" w:hAnsi="Garamond"/>
          <w:lang w:val="en-US"/>
        </w:rPr>
      </w:pPr>
      <w:r w:rsidRPr="0001104C">
        <w:rPr>
          <w:rStyle w:val="FootnoteReference"/>
          <w:rFonts w:ascii="Garamond" w:hAnsi="Garamond"/>
        </w:rPr>
        <w:footnoteRef/>
      </w:r>
      <w:r w:rsidRPr="0001104C">
        <w:rPr>
          <w:rFonts w:ascii="Garamond" w:hAnsi="Garamond"/>
        </w:rPr>
        <w:t xml:space="preserve"> Ismail </w:t>
      </w:r>
      <w:proofErr w:type="spellStart"/>
      <w:r w:rsidRPr="0001104C">
        <w:rPr>
          <w:rFonts w:ascii="Garamond" w:hAnsi="Garamond"/>
        </w:rPr>
        <w:t>Pangeran</w:t>
      </w:r>
      <w:proofErr w:type="spellEnd"/>
      <w:r w:rsidRPr="0001104C">
        <w:rPr>
          <w:rFonts w:ascii="Garamond" w:hAnsi="Garamond"/>
        </w:rPr>
        <w:t xml:space="preserve">, </w:t>
      </w:r>
      <w:r w:rsidR="0001104C">
        <w:rPr>
          <w:rFonts w:ascii="Garamond" w:hAnsi="Garamond"/>
        </w:rPr>
        <w:t>“</w:t>
      </w:r>
      <w:proofErr w:type="spellStart"/>
      <w:r w:rsidRPr="0001104C">
        <w:rPr>
          <w:rFonts w:ascii="Garamond" w:hAnsi="Garamond"/>
        </w:rPr>
        <w:t>Toleransi</w:t>
      </w:r>
      <w:proofErr w:type="spellEnd"/>
      <w:r w:rsidRPr="0001104C">
        <w:rPr>
          <w:rFonts w:ascii="Garamond" w:hAnsi="Garamond"/>
        </w:rPr>
        <w:t xml:space="preserve"> </w:t>
      </w:r>
      <w:proofErr w:type="spellStart"/>
      <w:r w:rsidRPr="0001104C">
        <w:rPr>
          <w:rFonts w:ascii="Garamond" w:hAnsi="Garamond"/>
        </w:rPr>
        <w:t>Beragama</w:t>
      </w:r>
      <w:proofErr w:type="spellEnd"/>
      <w:r w:rsidRPr="0001104C">
        <w:rPr>
          <w:rFonts w:ascii="Garamond" w:hAnsi="Garamond"/>
        </w:rPr>
        <w:t xml:space="preserve"> </w:t>
      </w:r>
      <w:proofErr w:type="spellStart"/>
      <w:r w:rsidRPr="0001104C">
        <w:rPr>
          <w:rFonts w:ascii="Garamond" w:hAnsi="Garamond"/>
        </w:rPr>
        <w:t>Sebuah</w:t>
      </w:r>
      <w:proofErr w:type="spellEnd"/>
      <w:r w:rsidRPr="0001104C">
        <w:rPr>
          <w:rFonts w:ascii="Garamond" w:hAnsi="Garamond"/>
        </w:rPr>
        <w:t xml:space="preserve"> </w:t>
      </w:r>
      <w:proofErr w:type="spellStart"/>
      <w:r w:rsidRPr="0001104C">
        <w:rPr>
          <w:rFonts w:ascii="Garamond" w:hAnsi="Garamond"/>
        </w:rPr>
        <w:t>Keniscayaan</w:t>
      </w:r>
      <w:proofErr w:type="spellEnd"/>
      <w:r w:rsidRPr="0001104C">
        <w:rPr>
          <w:rFonts w:ascii="Garamond" w:hAnsi="Garamond"/>
        </w:rPr>
        <w:t xml:space="preserve"> Bagi Muslim </w:t>
      </w:r>
      <w:proofErr w:type="spellStart"/>
      <w:r w:rsidRPr="0001104C">
        <w:rPr>
          <w:rFonts w:ascii="Garamond" w:hAnsi="Garamond"/>
        </w:rPr>
        <w:t>dalam</w:t>
      </w:r>
      <w:proofErr w:type="spellEnd"/>
      <w:r w:rsidRPr="0001104C">
        <w:rPr>
          <w:rFonts w:ascii="Garamond" w:hAnsi="Garamond"/>
        </w:rPr>
        <w:t xml:space="preserve"> </w:t>
      </w:r>
      <w:proofErr w:type="spellStart"/>
      <w:r w:rsidRPr="0001104C">
        <w:rPr>
          <w:rFonts w:ascii="Garamond" w:hAnsi="Garamond"/>
        </w:rPr>
        <w:t>Bermasyarakat</w:t>
      </w:r>
      <w:proofErr w:type="spellEnd"/>
      <w:r w:rsidR="0001104C">
        <w:rPr>
          <w:rFonts w:ascii="Garamond" w:hAnsi="Garamond"/>
        </w:rPr>
        <w:t>”</w:t>
      </w:r>
      <w:r w:rsidRPr="0001104C">
        <w:rPr>
          <w:rFonts w:ascii="Garamond" w:hAnsi="Garamond"/>
        </w:rPr>
        <w:t xml:space="preserve">, </w:t>
      </w:r>
      <w:proofErr w:type="spellStart"/>
      <w:r w:rsidRPr="0001104C">
        <w:rPr>
          <w:rFonts w:ascii="Garamond" w:hAnsi="Garamond"/>
          <w:i/>
          <w:iCs/>
        </w:rPr>
        <w:t>Jurnal</w:t>
      </w:r>
      <w:proofErr w:type="spellEnd"/>
      <w:r w:rsidRPr="0001104C">
        <w:rPr>
          <w:rFonts w:ascii="Garamond" w:hAnsi="Garamond"/>
          <w:i/>
          <w:iCs/>
        </w:rPr>
        <w:t xml:space="preserve"> Al-</w:t>
      </w:r>
      <w:proofErr w:type="spellStart"/>
      <w:r w:rsidRPr="0001104C">
        <w:rPr>
          <w:rFonts w:ascii="Garamond" w:hAnsi="Garamond"/>
          <w:i/>
          <w:iCs/>
        </w:rPr>
        <w:t>Miskeah</w:t>
      </w:r>
      <w:proofErr w:type="spellEnd"/>
      <w:r w:rsidRPr="0001104C">
        <w:rPr>
          <w:rFonts w:ascii="Garamond" w:hAnsi="Garamond"/>
          <w:i/>
          <w:iCs/>
        </w:rPr>
        <w:t>, Vol. 13 No. 1</w:t>
      </w:r>
      <w:r w:rsidRPr="0001104C">
        <w:rPr>
          <w:rFonts w:ascii="Garamond" w:hAnsi="Garamond"/>
        </w:rPr>
        <w:t xml:space="preserve">, (Palu: </w:t>
      </w:r>
      <w:proofErr w:type="spellStart"/>
      <w:r w:rsidRPr="0001104C">
        <w:rPr>
          <w:rFonts w:ascii="Garamond" w:hAnsi="Garamond"/>
        </w:rPr>
        <w:t>Institut</w:t>
      </w:r>
      <w:proofErr w:type="spellEnd"/>
      <w:r w:rsidRPr="0001104C">
        <w:rPr>
          <w:rFonts w:ascii="Garamond" w:hAnsi="Garamond"/>
        </w:rPr>
        <w:t xml:space="preserve"> Agama Islam Negeri Palu, 2017), h. 43.</w:t>
      </w:r>
    </w:p>
  </w:footnote>
  <w:footnote w:id="11">
    <w:p w14:paraId="0E47AEAD" w14:textId="77777777" w:rsidR="00596EF2" w:rsidRPr="0001104C" w:rsidRDefault="00596EF2" w:rsidP="00596EF2">
      <w:pPr>
        <w:pStyle w:val="FootnoteText"/>
        <w:rPr>
          <w:rFonts w:ascii="Garamond" w:hAnsi="Garamond" w:cstheme="majorBidi"/>
          <w:lang w:val="en-US"/>
        </w:rPr>
      </w:pPr>
      <w:r w:rsidRPr="0001104C">
        <w:rPr>
          <w:rStyle w:val="FootnoteReference"/>
          <w:rFonts w:ascii="Garamond" w:hAnsi="Garamond" w:cstheme="majorBidi"/>
        </w:rPr>
        <w:footnoteRef/>
      </w:r>
      <w:hyperlink r:id="rId2" w:history="1">
        <w:r w:rsidRPr="0001104C">
          <w:rPr>
            <w:rStyle w:val="Hyperlink"/>
            <w:rFonts w:ascii="Garamond" w:hAnsi="Garamond" w:cstheme="majorBidi"/>
            <w:lang w:val="en-US"/>
          </w:rPr>
          <w:t>https://quran.nu.or.id/al-hujurat</w:t>
        </w:r>
      </w:hyperlink>
      <w:r w:rsidRPr="0001104C">
        <w:rPr>
          <w:rFonts w:ascii="Garamond" w:hAnsi="Garamond" w:cstheme="majorBidi"/>
          <w:lang w:val="en-US"/>
        </w:rPr>
        <w:t xml:space="preserve"> </w:t>
      </w:r>
    </w:p>
  </w:footnote>
  <w:footnote w:id="12">
    <w:p w14:paraId="29E3A5B4" w14:textId="15F79F25" w:rsidR="00596EF2" w:rsidRPr="0001104C" w:rsidRDefault="00596EF2">
      <w:pPr>
        <w:pStyle w:val="FootnoteText"/>
        <w:rPr>
          <w:rFonts w:ascii="Garamond" w:hAnsi="Garamond"/>
          <w:lang w:val="en-US"/>
        </w:rPr>
      </w:pPr>
      <w:r w:rsidRPr="0001104C">
        <w:rPr>
          <w:rStyle w:val="FootnoteReference"/>
          <w:rFonts w:ascii="Garamond" w:hAnsi="Garamond"/>
        </w:rPr>
        <w:footnoteRef/>
      </w:r>
      <w:r w:rsidRPr="0001104C">
        <w:rPr>
          <w:rFonts w:ascii="Garamond" w:hAnsi="Garamond"/>
        </w:rPr>
        <w:t xml:space="preserve"> </w:t>
      </w:r>
      <w:hyperlink r:id="rId3" w:history="1">
        <w:r w:rsidRPr="0001104C">
          <w:rPr>
            <w:rStyle w:val="Hyperlink"/>
            <w:rFonts w:ascii="Garamond" w:hAnsi="Garamond"/>
            <w:lang w:val="en-US"/>
          </w:rPr>
          <w:t>https://quran.nu.or.id/al-kafirun</w:t>
        </w:r>
      </w:hyperlink>
      <w:r w:rsidRPr="0001104C">
        <w:rPr>
          <w:rFonts w:ascii="Garamond" w:hAnsi="Garamond"/>
          <w:lang w:val="en-US"/>
        </w:rPr>
        <w:t xml:space="preserve"> </w:t>
      </w:r>
    </w:p>
  </w:footnote>
  <w:footnote w:id="13">
    <w:p w14:paraId="25A20360" w14:textId="4195DF43" w:rsidR="00CF21A4" w:rsidRPr="0001104C" w:rsidRDefault="00CF21A4" w:rsidP="00CF21A4">
      <w:pPr>
        <w:pStyle w:val="FootnoteText"/>
        <w:rPr>
          <w:rFonts w:ascii="Garamond" w:hAnsi="Garamond"/>
          <w:lang w:val="id-ID"/>
        </w:rPr>
      </w:pPr>
      <w:r w:rsidRPr="0001104C">
        <w:rPr>
          <w:rStyle w:val="FootnoteReference"/>
          <w:rFonts w:ascii="Garamond" w:hAnsi="Garamond"/>
        </w:rPr>
        <w:footnoteRef/>
      </w:r>
      <w:r w:rsidRPr="0001104C">
        <w:rPr>
          <w:rFonts w:ascii="Garamond" w:hAnsi="Garamond"/>
        </w:rPr>
        <w:t xml:space="preserve"> </w:t>
      </w:r>
      <w:r w:rsidRPr="0001104C">
        <w:rPr>
          <w:rFonts w:ascii="Garamond" w:hAnsi="Garamond" w:cs="Times New Roman"/>
        </w:rPr>
        <w:t xml:space="preserve">Adib </w:t>
      </w:r>
      <w:proofErr w:type="spellStart"/>
      <w:r w:rsidRPr="0001104C">
        <w:rPr>
          <w:rFonts w:ascii="Garamond" w:hAnsi="Garamond" w:cs="Times New Roman"/>
        </w:rPr>
        <w:t>Fuadi</w:t>
      </w:r>
      <w:proofErr w:type="spellEnd"/>
      <w:r w:rsidRPr="0001104C">
        <w:rPr>
          <w:rFonts w:ascii="Garamond" w:hAnsi="Garamond" w:cs="Times New Roman"/>
        </w:rPr>
        <w:t xml:space="preserve"> </w:t>
      </w:r>
      <w:proofErr w:type="spellStart"/>
      <w:r w:rsidRPr="0001104C">
        <w:rPr>
          <w:rFonts w:ascii="Garamond" w:hAnsi="Garamond" w:cs="Times New Roman"/>
        </w:rPr>
        <w:t>Nuriz</w:t>
      </w:r>
      <w:proofErr w:type="spellEnd"/>
      <w:r w:rsidRPr="0001104C">
        <w:rPr>
          <w:rFonts w:ascii="Garamond" w:hAnsi="Garamond" w:cs="Times New Roman"/>
        </w:rPr>
        <w:t>,</w:t>
      </w:r>
      <w:r w:rsidR="0001104C" w:rsidRPr="0001104C">
        <w:rPr>
          <w:rFonts w:ascii="Garamond" w:hAnsi="Garamond" w:cs="Times New Roman"/>
        </w:rPr>
        <w:t xml:space="preserve"> </w:t>
      </w:r>
      <w:r w:rsidRPr="0001104C">
        <w:rPr>
          <w:rFonts w:ascii="Garamond" w:hAnsi="Garamond" w:cs="Times New Roman"/>
        </w:rPr>
        <w:t>2015.</w:t>
      </w:r>
      <w:r w:rsidR="0001104C">
        <w:rPr>
          <w:rFonts w:ascii="Garamond" w:hAnsi="Garamond" w:cs="Times New Roman"/>
        </w:rPr>
        <w:t xml:space="preserve">” </w:t>
      </w:r>
      <w:r w:rsidRPr="0001104C">
        <w:rPr>
          <w:rFonts w:ascii="Garamond" w:hAnsi="Garamond" w:cs="Times New Roman"/>
        </w:rPr>
        <w:t xml:space="preserve">Problem </w:t>
      </w:r>
      <w:proofErr w:type="spellStart"/>
      <w:r w:rsidRPr="0001104C">
        <w:rPr>
          <w:rFonts w:ascii="Garamond" w:hAnsi="Garamond" w:cs="Times New Roman"/>
        </w:rPr>
        <w:t>Pluralisme</w:t>
      </w:r>
      <w:proofErr w:type="spellEnd"/>
      <w:r w:rsidRPr="0001104C">
        <w:rPr>
          <w:rFonts w:ascii="Garamond" w:hAnsi="Garamond" w:cs="Times New Roman"/>
        </w:rPr>
        <w:t xml:space="preserve"> Agama dan </w:t>
      </w:r>
      <w:proofErr w:type="spellStart"/>
      <w:r w:rsidRPr="0001104C">
        <w:rPr>
          <w:rFonts w:ascii="Garamond" w:hAnsi="Garamond" w:cs="Times New Roman"/>
        </w:rPr>
        <w:t>Dampaknya</w:t>
      </w:r>
      <w:proofErr w:type="spellEnd"/>
      <w:r w:rsidRPr="0001104C">
        <w:rPr>
          <w:rFonts w:ascii="Garamond" w:hAnsi="Garamond" w:cs="Times New Roman"/>
        </w:rPr>
        <w:t xml:space="preserve"> </w:t>
      </w:r>
      <w:proofErr w:type="spellStart"/>
      <w:r w:rsidRPr="0001104C">
        <w:rPr>
          <w:rFonts w:ascii="Garamond" w:hAnsi="Garamond" w:cs="Times New Roman"/>
        </w:rPr>
        <w:t>terhadap</w:t>
      </w:r>
      <w:proofErr w:type="spellEnd"/>
      <w:r w:rsidRPr="0001104C">
        <w:rPr>
          <w:rFonts w:ascii="Garamond" w:hAnsi="Garamond" w:cs="Times New Roman"/>
        </w:rPr>
        <w:t xml:space="preserve"> </w:t>
      </w:r>
      <w:proofErr w:type="spellStart"/>
      <w:r w:rsidRPr="0001104C">
        <w:rPr>
          <w:rFonts w:ascii="Garamond" w:hAnsi="Garamond" w:cs="Times New Roman"/>
        </w:rPr>
        <w:t>Kehidupan</w:t>
      </w:r>
      <w:proofErr w:type="spellEnd"/>
      <w:r w:rsidRPr="0001104C">
        <w:rPr>
          <w:rFonts w:ascii="Garamond" w:hAnsi="Garamond" w:cs="Times New Roman"/>
        </w:rPr>
        <w:t xml:space="preserve"> Sosial </w:t>
      </w:r>
      <w:proofErr w:type="spellStart"/>
      <w:r w:rsidRPr="0001104C">
        <w:rPr>
          <w:rFonts w:ascii="Garamond" w:hAnsi="Garamond" w:cs="Times New Roman"/>
        </w:rPr>
        <w:t>Keagamaan</w:t>
      </w:r>
      <w:proofErr w:type="spellEnd"/>
      <w:r w:rsidR="0001104C">
        <w:rPr>
          <w:rFonts w:ascii="Garamond" w:hAnsi="Garamond" w:cs="Times New Roman"/>
        </w:rPr>
        <w:t>”</w:t>
      </w:r>
      <w:r w:rsidRPr="0001104C">
        <w:rPr>
          <w:rFonts w:ascii="Garamond" w:hAnsi="Garamond" w:cs="Times New Roman"/>
        </w:rPr>
        <w:t xml:space="preserve">. </w:t>
      </w:r>
      <w:proofErr w:type="spellStart"/>
      <w:r w:rsidRPr="0001104C">
        <w:rPr>
          <w:rFonts w:ascii="Garamond" w:hAnsi="Garamond" w:cs="Times New Roman"/>
        </w:rPr>
        <w:t>Ponorogo</w:t>
      </w:r>
      <w:proofErr w:type="spellEnd"/>
      <w:r w:rsidRPr="0001104C">
        <w:rPr>
          <w:rFonts w:ascii="Garamond" w:hAnsi="Garamond" w:cs="Times New Roman"/>
        </w:rPr>
        <w:t xml:space="preserve">: </w:t>
      </w:r>
      <w:proofErr w:type="spellStart"/>
      <w:r w:rsidRPr="0001104C">
        <w:rPr>
          <w:rFonts w:ascii="Garamond" w:hAnsi="Garamond" w:cs="Times New Roman"/>
        </w:rPr>
        <w:t>Center</w:t>
      </w:r>
      <w:proofErr w:type="spellEnd"/>
      <w:r w:rsidRPr="0001104C">
        <w:rPr>
          <w:rFonts w:ascii="Garamond" w:hAnsi="Garamond" w:cs="Times New Roman"/>
        </w:rPr>
        <w:t xml:space="preserve"> for Islamic and Occidental Study: 107</w:t>
      </w:r>
    </w:p>
  </w:footnote>
  <w:footnote w:id="14">
    <w:p w14:paraId="53683A9D" w14:textId="4327B7AA" w:rsidR="00CF21A4" w:rsidRPr="0001104C" w:rsidRDefault="00CF21A4" w:rsidP="00CF21A4">
      <w:pPr>
        <w:pStyle w:val="FootnoteText"/>
        <w:jc w:val="both"/>
        <w:rPr>
          <w:rFonts w:ascii="Garamond" w:hAnsi="Garamond" w:cs="Times New Roman"/>
          <w:lang w:val="id-ID"/>
        </w:rPr>
      </w:pPr>
      <w:r w:rsidRPr="0001104C">
        <w:rPr>
          <w:rStyle w:val="FootnoteReference"/>
          <w:rFonts w:ascii="Garamond" w:hAnsi="Garamond" w:cs="Times New Roman"/>
        </w:rPr>
        <w:footnoteRef/>
      </w:r>
      <w:r w:rsidRPr="0001104C">
        <w:rPr>
          <w:rFonts w:ascii="Garamond" w:hAnsi="Garamond" w:cs="Times New Roman"/>
        </w:rPr>
        <w:t xml:space="preserve"> Surya A. </w:t>
      </w:r>
      <w:proofErr w:type="spellStart"/>
      <w:r w:rsidRPr="0001104C">
        <w:rPr>
          <w:rFonts w:ascii="Garamond" w:hAnsi="Garamond" w:cs="Times New Roman"/>
        </w:rPr>
        <w:t>Jamrah</w:t>
      </w:r>
      <w:proofErr w:type="spellEnd"/>
      <w:r w:rsidRPr="0001104C">
        <w:rPr>
          <w:rFonts w:ascii="Garamond" w:hAnsi="Garamond" w:cs="Times New Roman"/>
        </w:rPr>
        <w:t xml:space="preserve">, </w:t>
      </w:r>
      <w:r w:rsidR="0001104C">
        <w:rPr>
          <w:rFonts w:ascii="Garamond" w:hAnsi="Garamond" w:cs="Times New Roman"/>
        </w:rPr>
        <w:t>“</w:t>
      </w:r>
      <w:proofErr w:type="spellStart"/>
      <w:r w:rsidRPr="0001104C">
        <w:rPr>
          <w:rFonts w:ascii="Garamond" w:hAnsi="Garamond" w:cs="Times New Roman"/>
        </w:rPr>
        <w:t>Toleransi</w:t>
      </w:r>
      <w:proofErr w:type="spellEnd"/>
      <w:r w:rsidRPr="0001104C">
        <w:rPr>
          <w:rFonts w:ascii="Garamond" w:hAnsi="Garamond" w:cs="Times New Roman"/>
        </w:rPr>
        <w:t xml:space="preserve"> Antar </w:t>
      </w:r>
      <w:proofErr w:type="spellStart"/>
      <w:r w:rsidRPr="0001104C">
        <w:rPr>
          <w:rFonts w:ascii="Garamond" w:hAnsi="Garamond" w:cs="Times New Roman"/>
        </w:rPr>
        <w:t>Umat</w:t>
      </w:r>
      <w:proofErr w:type="spellEnd"/>
      <w:r w:rsidRPr="0001104C">
        <w:rPr>
          <w:rFonts w:ascii="Garamond" w:hAnsi="Garamond" w:cs="Times New Roman"/>
        </w:rPr>
        <w:t xml:space="preserve"> </w:t>
      </w:r>
      <w:proofErr w:type="spellStart"/>
      <w:r w:rsidRPr="0001104C">
        <w:rPr>
          <w:rFonts w:ascii="Garamond" w:hAnsi="Garamond" w:cs="Times New Roman"/>
        </w:rPr>
        <w:t>Beragama</w:t>
      </w:r>
      <w:proofErr w:type="spellEnd"/>
      <w:r w:rsidRPr="0001104C">
        <w:rPr>
          <w:rFonts w:ascii="Garamond" w:hAnsi="Garamond" w:cs="Times New Roman"/>
        </w:rPr>
        <w:t xml:space="preserve">: </w:t>
      </w:r>
      <w:proofErr w:type="spellStart"/>
      <w:r w:rsidRPr="0001104C">
        <w:rPr>
          <w:rFonts w:ascii="Garamond" w:hAnsi="Garamond" w:cs="Times New Roman"/>
        </w:rPr>
        <w:t>Perspektif</w:t>
      </w:r>
      <w:proofErr w:type="spellEnd"/>
      <w:r w:rsidRPr="0001104C">
        <w:rPr>
          <w:rFonts w:ascii="Garamond" w:hAnsi="Garamond" w:cs="Times New Roman"/>
        </w:rPr>
        <w:t xml:space="preserve"> Islam</w:t>
      </w:r>
      <w:r w:rsidR="0001104C">
        <w:rPr>
          <w:rFonts w:ascii="Garamond" w:hAnsi="Garamond" w:cs="Times New Roman"/>
        </w:rPr>
        <w:t>”</w:t>
      </w:r>
      <w:r w:rsidRPr="0001104C">
        <w:rPr>
          <w:rFonts w:ascii="Garamond" w:hAnsi="Garamond" w:cs="Times New Roman"/>
        </w:rPr>
        <w:t xml:space="preserve">, </w:t>
      </w:r>
      <w:proofErr w:type="spellStart"/>
      <w:r w:rsidRPr="0001104C">
        <w:rPr>
          <w:rFonts w:ascii="Garamond" w:hAnsi="Garamond" w:cs="Times New Roman"/>
          <w:i/>
          <w:iCs/>
        </w:rPr>
        <w:t>Jurnal</w:t>
      </w:r>
      <w:proofErr w:type="spellEnd"/>
      <w:r w:rsidRPr="0001104C">
        <w:rPr>
          <w:rFonts w:ascii="Garamond" w:hAnsi="Garamond" w:cs="Times New Roman"/>
          <w:i/>
          <w:iCs/>
        </w:rPr>
        <w:t xml:space="preserve"> </w:t>
      </w:r>
      <w:proofErr w:type="spellStart"/>
      <w:r w:rsidRPr="0001104C">
        <w:rPr>
          <w:rFonts w:ascii="Garamond" w:hAnsi="Garamond" w:cs="Times New Roman"/>
          <w:i/>
          <w:iCs/>
        </w:rPr>
        <w:t>Ushuluddin</w:t>
      </w:r>
      <w:proofErr w:type="spellEnd"/>
      <w:r w:rsidRPr="0001104C">
        <w:rPr>
          <w:rFonts w:ascii="Garamond" w:hAnsi="Garamond" w:cs="Times New Roman"/>
          <w:i/>
          <w:iCs/>
        </w:rPr>
        <w:t>, Vol. 23 No. 2</w:t>
      </w:r>
      <w:r w:rsidRPr="0001104C">
        <w:rPr>
          <w:rFonts w:ascii="Garamond" w:hAnsi="Garamond" w:cs="Times New Roman"/>
        </w:rPr>
        <w:t>, (Riau: UIN Suska, 2015), h. 186.</w:t>
      </w:r>
    </w:p>
  </w:footnote>
  <w:footnote w:id="15">
    <w:p w14:paraId="609D707A" w14:textId="77777777" w:rsidR="00CF21A4" w:rsidRPr="0001104C" w:rsidRDefault="00CF21A4" w:rsidP="00B6259F">
      <w:pPr>
        <w:pStyle w:val="FootnoteText"/>
        <w:jc w:val="both"/>
        <w:rPr>
          <w:rFonts w:ascii="Garamond" w:hAnsi="Garamond" w:cs="Times New Roman"/>
          <w:lang w:val="id-ID"/>
        </w:rPr>
      </w:pPr>
      <w:r w:rsidRPr="0001104C">
        <w:rPr>
          <w:rStyle w:val="FootnoteReference"/>
          <w:rFonts w:ascii="Garamond" w:hAnsi="Garamond" w:cs="Times New Roman"/>
        </w:rPr>
        <w:footnoteRef/>
      </w:r>
      <w:r w:rsidRPr="0001104C">
        <w:rPr>
          <w:rFonts w:ascii="Garamond" w:hAnsi="Garamond" w:cs="Times New Roman"/>
        </w:rPr>
        <w:t xml:space="preserve"> </w:t>
      </w:r>
      <w:r w:rsidRPr="0001104C">
        <w:rPr>
          <w:rFonts w:ascii="Garamond" w:hAnsi="Garamond" w:cstheme="majorBidi"/>
        </w:rPr>
        <w:t xml:space="preserve">Eko </w:t>
      </w:r>
      <w:proofErr w:type="spellStart"/>
      <w:r w:rsidRPr="0001104C">
        <w:rPr>
          <w:rFonts w:ascii="Garamond" w:hAnsi="Garamond" w:cstheme="majorBidi"/>
        </w:rPr>
        <w:t>Digdoyo</w:t>
      </w:r>
      <w:proofErr w:type="spellEnd"/>
      <w:r w:rsidRPr="0001104C">
        <w:rPr>
          <w:rFonts w:ascii="Garamond" w:hAnsi="Garamond" w:cstheme="majorBidi"/>
        </w:rPr>
        <w:t xml:space="preserve"> (2018). </w:t>
      </w:r>
      <w:hyperlink r:id="rId4" w:history="1">
        <w:r w:rsidRPr="0001104C">
          <w:rPr>
            <w:rStyle w:val="Hyperlink"/>
            <w:rFonts w:ascii="Garamond" w:hAnsi="Garamond" w:cstheme="majorBidi"/>
            <w:color w:val="auto"/>
            <w:u w:val="none"/>
          </w:rPr>
          <w:t xml:space="preserve">"Kajian </w:t>
        </w:r>
        <w:proofErr w:type="spellStart"/>
        <w:r w:rsidRPr="0001104C">
          <w:rPr>
            <w:rStyle w:val="Hyperlink"/>
            <w:rFonts w:ascii="Garamond" w:hAnsi="Garamond" w:cstheme="majorBidi"/>
            <w:color w:val="auto"/>
            <w:u w:val="none"/>
          </w:rPr>
          <w:t>Isu</w:t>
        </w:r>
        <w:proofErr w:type="spellEnd"/>
        <w:r w:rsidRPr="0001104C">
          <w:rPr>
            <w:rStyle w:val="Hyperlink"/>
            <w:rFonts w:ascii="Garamond" w:hAnsi="Garamond" w:cstheme="majorBidi"/>
            <w:color w:val="auto"/>
            <w:u w:val="none"/>
          </w:rPr>
          <w:t xml:space="preserve"> </w:t>
        </w:r>
        <w:proofErr w:type="spellStart"/>
        <w:r w:rsidRPr="0001104C">
          <w:rPr>
            <w:rStyle w:val="Hyperlink"/>
            <w:rFonts w:ascii="Garamond" w:hAnsi="Garamond" w:cstheme="majorBidi"/>
            <w:color w:val="auto"/>
            <w:u w:val="none"/>
          </w:rPr>
          <w:t>Toleransi</w:t>
        </w:r>
        <w:proofErr w:type="spellEnd"/>
        <w:r w:rsidRPr="0001104C">
          <w:rPr>
            <w:rStyle w:val="Hyperlink"/>
            <w:rFonts w:ascii="Garamond" w:hAnsi="Garamond" w:cstheme="majorBidi"/>
            <w:color w:val="auto"/>
            <w:u w:val="none"/>
          </w:rPr>
          <w:t xml:space="preserve"> </w:t>
        </w:r>
        <w:proofErr w:type="spellStart"/>
        <w:r w:rsidRPr="0001104C">
          <w:rPr>
            <w:rStyle w:val="Hyperlink"/>
            <w:rFonts w:ascii="Garamond" w:hAnsi="Garamond" w:cstheme="majorBidi"/>
            <w:color w:val="auto"/>
            <w:u w:val="none"/>
          </w:rPr>
          <w:t>Beragama</w:t>
        </w:r>
        <w:proofErr w:type="spellEnd"/>
        <w:r w:rsidRPr="0001104C">
          <w:rPr>
            <w:rStyle w:val="Hyperlink"/>
            <w:rFonts w:ascii="Garamond" w:hAnsi="Garamond" w:cstheme="majorBidi"/>
            <w:color w:val="auto"/>
            <w:u w:val="none"/>
          </w:rPr>
          <w:t xml:space="preserve">, </w:t>
        </w:r>
        <w:proofErr w:type="spellStart"/>
        <w:r w:rsidRPr="0001104C">
          <w:rPr>
            <w:rStyle w:val="Hyperlink"/>
            <w:rFonts w:ascii="Garamond" w:hAnsi="Garamond" w:cstheme="majorBidi"/>
            <w:color w:val="auto"/>
            <w:u w:val="none"/>
          </w:rPr>
          <w:t>Budaya</w:t>
        </w:r>
        <w:proofErr w:type="spellEnd"/>
        <w:r w:rsidRPr="0001104C">
          <w:rPr>
            <w:rStyle w:val="Hyperlink"/>
            <w:rFonts w:ascii="Garamond" w:hAnsi="Garamond" w:cstheme="majorBidi"/>
            <w:color w:val="auto"/>
            <w:u w:val="none"/>
          </w:rPr>
          <w:t xml:space="preserve">, dan </w:t>
        </w:r>
        <w:proofErr w:type="spellStart"/>
        <w:r w:rsidRPr="0001104C">
          <w:rPr>
            <w:rStyle w:val="Hyperlink"/>
            <w:rFonts w:ascii="Garamond" w:hAnsi="Garamond" w:cstheme="majorBidi"/>
            <w:color w:val="auto"/>
            <w:u w:val="none"/>
          </w:rPr>
          <w:t>Tanggung</w:t>
        </w:r>
        <w:proofErr w:type="spellEnd"/>
        <w:r w:rsidRPr="0001104C">
          <w:rPr>
            <w:rStyle w:val="Hyperlink"/>
            <w:rFonts w:ascii="Garamond" w:hAnsi="Garamond" w:cstheme="majorBidi"/>
            <w:color w:val="auto"/>
            <w:u w:val="none"/>
          </w:rPr>
          <w:t xml:space="preserve"> Jawab Sosial Media"</w:t>
        </w:r>
      </w:hyperlink>
      <w:r w:rsidRPr="0001104C">
        <w:rPr>
          <w:rFonts w:ascii="Garamond" w:hAnsi="Garamond" w:cstheme="majorBidi"/>
        </w:rPr>
        <w:t>. </w:t>
      </w:r>
      <w:proofErr w:type="spellStart"/>
      <w:r w:rsidRPr="0001104C">
        <w:rPr>
          <w:rFonts w:ascii="Garamond" w:hAnsi="Garamond" w:cstheme="majorBidi"/>
          <w:i/>
          <w:iCs/>
        </w:rPr>
        <w:t>Jurnal</w:t>
      </w:r>
      <w:proofErr w:type="spellEnd"/>
      <w:r w:rsidRPr="0001104C">
        <w:rPr>
          <w:rFonts w:ascii="Garamond" w:hAnsi="Garamond" w:cstheme="majorBidi"/>
          <w:i/>
          <w:iCs/>
        </w:rPr>
        <w:t xml:space="preserve"> Pancasila dan </w:t>
      </w:r>
      <w:proofErr w:type="spellStart"/>
      <w:r w:rsidRPr="0001104C">
        <w:rPr>
          <w:rFonts w:ascii="Garamond" w:hAnsi="Garamond" w:cstheme="majorBidi"/>
          <w:i/>
          <w:iCs/>
        </w:rPr>
        <w:t>Kewarganegaraan</w:t>
      </w:r>
      <w:proofErr w:type="spellEnd"/>
      <w:r w:rsidRPr="0001104C">
        <w:rPr>
          <w:rFonts w:ascii="Garamond" w:hAnsi="Garamond" w:cstheme="majorBidi"/>
          <w:i/>
          <w:iCs/>
        </w:rPr>
        <w:t>. 3 (1</w:t>
      </w:r>
      <w:r w:rsidRPr="0001104C">
        <w:rPr>
          <w:rFonts w:ascii="Garamond" w:hAnsi="Garamond" w:cstheme="majorBidi"/>
        </w:rPr>
        <w:t>): 46.</w:t>
      </w:r>
      <w:r w:rsidRPr="0001104C">
        <w:rPr>
          <w:rFonts w:ascii="Garamond" w:hAnsi="Garamond" w:cs="Times New Roman"/>
          <w:shd w:val="clear" w:color="auto" w:fill="F1F4FD"/>
        </w:rPr>
        <w:t> </w:t>
      </w:r>
    </w:p>
  </w:footnote>
  <w:footnote w:id="16">
    <w:p w14:paraId="12F0D130" w14:textId="77777777" w:rsidR="00CF21A4" w:rsidRPr="0001104C" w:rsidRDefault="00CF21A4" w:rsidP="00B6259F">
      <w:pPr>
        <w:pStyle w:val="FootnoteText"/>
        <w:jc w:val="both"/>
        <w:rPr>
          <w:rFonts w:ascii="Garamond" w:hAnsi="Garamond" w:cs="Times New Roman"/>
          <w:lang w:val="id-ID"/>
        </w:rPr>
      </w:pPr>
      <w:r w:rsidRPr="0001104C">
        <w:rPr>
          <w:rStyle w:val="FootnoteReference"/>
          <w:rFonts w:ascii="Garamond" w:hAnsi="Garamond" w:cs="Times New Roman"/>
        </w:rPr>
        <w:footnoteRef/>
      </w:r>
      <w:r w:rsidRPr="0001104C">
        <w:rPr>
          <w:rFonts w:ascii="Garamond" w:hAnsi="Garamond" w:cs="Times New Roman"/>
        </w:rPr>
        <w:t xml:space="preserve"> </w:t>
      </w:r>
      <w:r w:rsidRPr="0001104C">
        <w:rPr>
          <w:rFonts w:ascii="Garamond" w:hAnsi="Garamond" w:cstheme="majorBidi"/>
        </w:rPr>
        <w:t xml:space="preserve">Atik </w:t>
      </w:r>
      <w:proofErr w:type="spellStart"/>
      <w:r w:rsidRPr="0001104C">
        <w:rPr>
          <w:rFonts w:ascii="Garamond" w:hAnsi="Garamond" w:cstheme="majorBidi"/>
        </w:rPr>
        <w:t>Catur</w:t>
      </w:r>
      <w:proofErr w:type="spellEnd"/>
      <w:r w:rsidRPr="0001104C">
        <w:rPr>
          <w:rFonts w:ascii="Garamond" w:hAnsi="Garamond" w:cstheme="majorBidi"/>
        </w:rPr>
        <w:t xml:space="preserve"> </w:t>
      </w:r>
      <w:proofErr w:type="spellStart"/>
      <w:r w:rsidRPr="0001104C">
        <w:rPr>
          <w:rFonts w:ascii="Garamond" w:hAnsi="Garamond" w:cstheme="majorBidi"/>
        </w:rPr>
        <w:t>Budiati</w:t>
      </w:r>
      <w:proofErr w:type="spellEnd"/>
      <w:r w:rsidRPr="0001104C">
        <w:rPr>
          <w:rFonts w:ascii="Garamond" w:hAnsi="Garamond" w:cstheme="majorBidi"/>
        </w:rPr>
        <w:t xml:space="preserve"> (2009). </w:t>
      </w:r>
      <w:proofErr w:type="spellStart"/>
      <w:r>
        <w:fldChar w:fldCharType="begin"/>
      </w:r>
      <w:r>
        <w:instrText>HYPERLINK "https://web.archive.org/web/20210122163105/https:/bsd.pendidikan.id/data/SMA_10/Sosiologi_Kontekstual_Kelas_10_Atik_Catur_Budiati_2009.pdf"</w:instrText>
      </w:r>
      <w:r>
        <w:fldChar w:fldCharType="separate"/>
      </w:r>
      <w:r w:rsidRPr="0001104C">
        <w:rPr>
          <w:rStyle w:val="Hyperlink"/>
          <w:rFonts w:ascii="Garamond" w:hAnsi="Garamond" w:cstheme="majorBidi"/>
          <w:color w:val="auto"/>
          <w:u w:val="none"/>
        </w:rPr>
        <w:t>Sosiologi</w:t>
      </w:r>
      <w:proofErr w:type="spellEnd"/>
      <w:r w:rsidRPr="0001104C">
        <w:rPr>
          <w:rStyle w:val="Hyperlink"/>
          <w:rFonts w:ascii="Garamond" w:hAnsi="Garamond" w:cstheme="majorBidi"/>
          <w:color w:val="auto"/>
          <w:u w:val="none"/>
        </w:rPr>
        <w:t xml:space="preserve"> </w:t>
      </w:r>
      <w:proofErr w:type="spellStart"/>
      <w:r w:rsidRPr="0001104C">
        <w:rPr>
          <w:rStyle w:val="Hyperlink"/>
          <w:rFonts w:ascii="Garamond" w:hAnsi="Garamond" w:cstheme="majorBidi"/>
          <w:color w:val="auto"/>
          <w:u w:val="none"/>
        </w:rPr>
        <w:t>Kontekstual</w:t>
      </w:r>
      <w:proofErr w:type="spellEnd"/>
      <w:r w:rsidRPr="0001104C">
        <w:rPr>
          <w:rStyle w:val="Hyperlink"/>
          <w:rFonts w:ascii="Garamond" w:hAnsi="Garamond" w:cstheme="majorBidi"/>
          <w:color w:val="auto"/>
          <w:u w:val="none"/>
        </w:rPr>
        <w:t xml:space="preserve"> </w:t>
      </w:r>
      <w:proofErr w:type="spellStart"/>
      <w:r w:rsidRPr="0001104C">
        <w:rPr>
          <w:rStyle w:val="Hyperlink"/>
          <w:rFonts w:ascii="Garamond" w:hAnsi="Garamond" w:cstheme="majorBidi"/>
          <w:color w:val="auto"/>
          <w:u w:val="none"/>
        </w:rPr>
        <w:t>Untuk</w:t>
      </w:r>
      <w:proofErr w:type="spellEnd"/>
      <w:r w:rsidRPr="0001104C">
        <w:rPr>
          <w:rStyle w:val="Hyperlink"/>
          <w:rFonts w:ascii="Garamond" w:hAnsi="Garamond" w:cstheme="majorBidi"/>
          <w:color w:val="auto"/>
          <w:u w:val="none"/>
        </w:rPr>
        <w:t xml:space="preserve"> SMA &amp; MA</w:t>
      </w:r>
      <w:r>
        <w:rPr>
          <w:rStyle w:val="Hyperlink"/>
          <w:rFonts w:ascii="Garamond" w:hAnsi="Garamond" w:cstheme="majorBidi"/>
          <w:color w:val="auto"/>
          <w:u w:val="none"/>
        </w:rPr>
        <w:fldChar w:fldCharType="end"/>
      </w:r>
      <w:r w:rsidRPr="0001104C">
        <w:rPr>
          <w:rFonts w:ascii="Garamond" w:hAnsi="Garamond" w:cstheme="majorBidi"/>
        </w:rPr>
        <w:t xml:space="preserve">. Pusat </w:t>
      </w:r>
      <w:proofErr w:type="spellStart"/>
      <w:r w:rsidRPr="0001104C">
        <w:rPr>
          <w:rFonts w:ascii="Garamond" w:hAnsi="Garamond" w:cstheme="majorBidi"/>
        </w:rPr>
        <w:t>Perbukuan</w:t>
      </w:r>
      <w:proofErr w:type="spellEnd"/>
      <w:r w:rsidRPr="0001104C">
        <w:rPr>
          <w:rFonts w:ascii="Garamond" w:hAnsi="Garamond" w:cstheme="majorBidi"/>
        </w:rPr>
        <w:t xml:space="preserve"> </w:t>
      </w:r>
      <w:proofErr w:type="spellStart"/>
      <w:r w:rsidRPr="0001104C">
        <w:rPr>
          <w:rFonts w:ascii="Garamond" w:hAnsi="Garamond" w:cstheme="majorBidi"/>
        </w:rPr>
        <w:t>Departemen</w:t>
      </w:r>
      <w:proofErr w:type="spellEnd"/>
      <w:r w:rsidRPr="0001104C">
        <w:rPr>
          <w:rFonts w:ascii="Garamond" w:hAnsi="Garamond" w:cstheme="majorBidi"/>
        </w:rPr>
        <w:t xml:space="preserve"> Pendidikan Nasional. </w:t>
      </w:r>
      <w:proofErr w:type="spellStart"/>
      <w:r w:rsidRPr="0001104C">
        <w:rPr>
          <w:rFonts w:ascii="Garamond" w:hAnsi="Garamond" w:cstheme="majorBidi"/>
        </w:rPr>
        <w:t>hlm</w:t>
      </w:r>
      <w:proofErr w:type="spellEnd"/>
      <w:r w:rsidRPr="0001104C">
        <w:rPr>
          <w:rFonts w:ascii="Garamond" w:hAnsi="Garamond" w:cstheme="majorBidi"/>
        </w:rPr>
        <w:t>. 53.</w:t>
      </w:r>
    </w:p>
  </w:footnote>
  <w:footnote w:id="17">
    <w:p w14:paraId="3B95E240" w14:textId="77777777" w:rsidR="00CF21A4" w:rsidRPr="0001104C" w:rsidRDefault="00CF21A4" w:rsidP="00CF21A4">
      <w:pPr>
        <w:pStyle w:val="FootnoteText"/>
        <w:rPr>
          <w:rFonts w:ascii="Garamond" w:hAnsi="Garamond"/>
          <w:lang w:val="id-ID"/>
        </w:rPr>
      </w:pPr>
      <w:r w:rsidRPr="0001104C">
        <w:rPr>
          <w:rStyle w:val="FootnoteReference"/>
          <w:rFonts w:ascii="Garamond" w:hAnsi="Garamond"/>
        </w:rPr>
        <w:footnoteRef/>
      </w:r>
      <w:r w:rsidRPr="0001104C">
        <w:rPr>
          <w:rFonts w:ascii="Garamond" w:hAnsi="Garamond"/>
        </w:rPr>
        <w:t xml:space="preserve"> </w:t>
      </w:r>
      <w:hyperlink r:id="rId5" w:history="1">
        <w:r w:rsidRPr="0001104C">
          <w:rPr>
            <w:rStyle w:val="Hyperlink"/>
            <w:rFonts w:ascii="Garamond" w:hAnsi="Garamond"/>
          </w:rPr>
          <w:t>https://quran.nu.or.id/al-mumtahanah/8</w:t>
        </w:r>
      </w:hyperlink>
      <w:r w:rsidRPr="0001104C">
        <w:rPr>
          <w:rFonts w:ascii="Garamond" w:hAnsi="Garamond"/>
        </w:rPr>
        <w:t xml:space="preserve"> </w:t>
      </w:r>
    </w:p>
  </w:footnote>
  <w:footnote w:id="18">
    <w:p w14:paraId="0015737E" w14:textId="3BD31D1D" w:rsidR="00CF21A4" w:rsidRPr="0001104C" w:rsidRDefault="00CF21A4" w:rsidP="00CF21A4">
      <w:pPr>
        <w:pStyle w:val="FootnoteText"/>
        <w:jc w:val="both"/>
        <w:rPr>
          <w:rFonts w:ascii="Garamond" w:hAnsi="Garamond"/>
          <w:lang w:val="id-ID"/>
        </w:rPr>
      </w:pPr>
      <w:r w:rsidRPr="0001104C">
        <w:rPr>
          <w:rStyle w:val="FootnoteReference"/>
          <w:rFonts w:ascii="Garamond" w:hAnsi="Garamond" w:cs="Times New Roman"/>
        </w:rPr>
        <w:footnoteRef/>
      </w:r>
      <w:r w:rsidRPr="0001104C">
        <w:rPr>
          <w:rFonts w:ascii="Garamond" w:hAnsi="Garamond" w:cs="Times New Roman"/>
        </w:rPr>
        <w:t xml:space="preserve"> </w:t>
      </w:r>
      <w:proofErr w:type="spellStart"/>
      <w:r w:rsidRPr="0001104C">
        <w:rPr>
          <w:rFonts w:ascii="Garamond" w:hAnsi="Garamond" w:cs="Times New Roman"/>
        </w:rPr>
        <w:t>Delfiyan</w:t>
      </w:r>
      <w:proofErr w:type="spellEnd"/>
      <w:r w:rsidRPr="0001104C">
        <w:rPr>
          <w:rFonts w:ascii="Garamond" w:hAnsi="Garamond" w:cs="Times New Roman"/>
        </w:rPr>
        <w:t xml:space="preserve"> Widiyanto</w:t>
      </w:r>
      <w:r w:rsidR="0001104C">
        <w:rPr>
          <w:rFonts w:ascii="Garamond" w:hAnsi="Garamond" w:cs="Times New Roman"/>
        </w:rPr>
        <w:t xml:space="preserve"> (2020)</w:t>
      </w:r>
      <w:r w:rsidRPr="0001104C">
        <w:rPr>
          <w:rFonts w:ascii="Garamond" w:hAnsi="Garamond" w:cs="Times New Roman"/>
        </w:rPr>
        <w:t xml:space="preserve">, </w:t>
      </w:r>
      <w:proofErr w:type="spellStart"/>
      <w:r w:rsidRPr="0001104C">
        <w:rPr>
          <w:rFonts w:ascii="Garamond" w:hAnsi="Garamond" w:cs="Times New Roman"/>
        </w:rPr>
        <w:t>Pembelajaran</w:t>
      </w:r>
      <w:proofErr w:type="spellEnd"/>
      <w:r w:rsidRPr="0001104C">
        <w:rPr>
          <w:rFonts w:ascii="Garamond" w:hAnsi="Garamond" w:cs="Times New Roman"/>
        </w:rPr>
        <w:t xml:space="preserve"> </w:t>
      </w:r>
      <w:proofErr w:type="spellStart"/>
      <w:r w:rsidRPr="0001104C">
        <w:rPr>
          <w:rFonts w:ascii="Garamond" w:hAnsi="Garamond" w:cs="Times New Roman"/>
        </w:rPr>
        <w:t>Toleransi</w:t>
      </w:r>
      <w:proofErr w:type="spellEnd"/>
      <w:r w:rsidRPr="0001104C">
        <w:rPr>
          <w:rFonts w:ascii="Garamond" w:hAnsi="Garamond" w:cs="Times New Roman"/>
        </w:rPr>
        <w:t xml:space="preserve"> dan </w:t>
      </w:r>
      <w:proofErr w:type="spellStart"/>
      <w:r w:rsidRPr="0001104C">
        <w:rPr>
          <w:rFonts w:ascii="Garamond" w:hAnsi="Garamond" w:cs="Times New Roman"/>
        </w:rPr>
        <w:t>Keragaman</w:t>
      </w:r>
      <w:proofErr w:type="spellEnd"/>
      <w:r w:rsidRPr="0001104C">
        <w:rPr>
          <w:rFonts w:ascii="Garamond" w:hAnsi="Garamond" w:cs="Times New Roman"/>
        </w:rPr>
        <w:t xml:space="preserve"> </w:t>
      </w:r>
      <w:proofErr w:type="spellStart"/>
      <w:r w:rsidRPr="0001104C">
        <w:rPr>
          <w:rFonts w:ascii="Garamond" w:hAnsi="Garamond" w:cs="Times New Roman"/>
        </w:rPr>
        <w:t>dalam</w:t>
      </w:r>
      <w:proofErr w:type="spellEnd"/>
      <w:r w:rsidRPr="0001104C">
        <w:rPr>
          <w:rFonts w:ascii="Garamond" w:hAnsi="Garamond" w:cs="Times New Roman"/>
        </w:rPr>
        <w:t xml:space="preserve"> Pendidikan Pancasila dan </w:t>
      </w:r>
      <w:proofErr w:type="spellStart"/>
      <w:r w:rsidRPr="0001104C">
        <w:rPr>
          <w:rFonts w:ascii="Garamond" w:hAnsi="Garamond" w:cs="Times New Roman"/>
        </w:rPr>
        <w:t>Kewarganegaraan</w:t>
      </w:r>
      <w:proofErr w:type="spellEnd"/>
      <w:r w:rsidRPr="0001104C">
        <w:rPr>
          <w:rFonts w:ascii="Garamond" w:hAnsi="Garamond" w:cs="Times New Roman"/>
        </w:rPr>
        <w:t xml:space="preserve"> di </w:t>
      </w:r>
      <w:proofErr w:type="spellStart"/>
      <w:r w:rsidRPr="0001104C">
        <w:rPr>
          <w:rFonts w:ascii="Garamond" w:hAnsi="Garamond" w:cs="Times New Roman"/>
        </w:rPr>
        <w:t>Sekolah</w:t>
      </w:r>
      <w:proofErr w:type="spellEnd"/>
      <w:r w:rsidRPr="0001104C">
        <w:rPr>
          <w:rFonts w:ascii="Garamond" w:hAnsi="Garamond" w:cs="Times New Roman"/>
        </w:rPr>
        <w:t xml:space="preserve"> Dasar, </w:t>
      </w:r>
      <w:proofErr w:type="spellStart"/>
      <w:r w:rsidRPr="0001104C">
        <w:rPr>
          <w:rFonts w:ascii="Garamond" w:hAnsi="Garamond" w:cs="Times New Roman"/>
          <w:i/>
          <w:iCs/>
        </w:rPr>
        <w:t>Jurnal</w:t>
      </w:r>
      <w:proofErr w:type="spellEnd"/>
      <w:r w:rsidRPr="0001104C">
        <w:rPr>
          <w:rFonts w:ascii="Garamond" w:hAnsi="Garamond" w:cs="Times New Roman"/>
          <w:i/>
          <w:iCs/>
        </w:rPr>
        <w:t xml:space="preserve"> </w:t>
      </w:r>
      <w:proofErr w:type="spellStart"/>
      <w:r w:rsidRPr="0001104C">
        <w:rPr>
          <w:rFonts w:ascii="Garamond" w:hAnsi="Garamond" w:cs="Times New Roman"/>
          <w:i/>
          <w:iCs/>
        </w:rPr>
        <w:t>Analisis</w:t>
      </w:r>
      <w:proofErr w:type="spellEnd"/>
      <w:r w:rsidRPr="0001104C">
        <w:rPr>
          <w:rFonts w:ascii="Garamond" w:hAnsi="Garamond" w:cs="Times New Roman"/>
          <w:i/>
          <w:iCs/>
        </w:rPr>
        <w:t xml:space="preserve">: </w:t>
      </w:r>
      <w:proofErr w:type="spellStart"/>
      <w:r w:rsidRPr="0001104C">
        <w:rPr>
          <w:rFonts w:ascii="Garamond" w:hAnsi="Garamond" w:cs="Times New Roman"/>
          <w:i/>
          <w:iCs/>
        </w:rPr>
        <w:t>Jurnal</w:t>
      </w:r>
      <w:proofErr w:type="spellEnd"/>
      <w:r w:rsidRPr="0001104C">
        <w:rPr>
          <w:rFonts w:ascii="Garamond" w:hAnsi="Garamond" w:cs="Times New Roman"/>
          <w:i/>
          <w:iCs/>
        </w:rPr>
        <w:t xml:space="preserve"> Studi </w:t>
      </w:r>
      <w:proofErr w:type="spellStart"/>
      <w:r w:rsidRPr="0001104C">
        <w:rPr>
          <w:rFonts w:ascii="Garamond" w:hAnsi="Garamond" w:cs="Times New Roman"/>
          <w:i/>
          <w:iCs/>
        </w:rPr>
        <w:t>Keislaman</w:t>
      </w:r>
      <w:proofErr w:type="spellEnd"/>
      <w:r w:rsidRPr="0001104C">
        <w:rPr>
          <w:rFonts w:ascii="Garamond" w:hAnsi="Garamond" w:cs="Times New Roman"/>
          <w:i/>
          <w:iCs/>
        </w:rPr>
        <w:t xml:space="preserve"> Volume 20, No. 2</w:t>
      </w:r>
      <w:r w:rsidRPr="0001104C">
        <w:rPr>
          <w:rFonts w:ascii="Garamond" w:hAnsi="Garamond" w:cs="Times New Roman"/>
        </w:rPr>
        <w:t xml:space="preserve">, </w:t>
      </w:r>
    </w:p>
  </w:footnote>
  <w:footnote w:id="19">
    <w:p w14:paraId="56F37160" w14:textId="77777777" w:rsidR="00CF21A4" w:rsidRPr="0001104C" w:rsidRDefault="00CF21A4" w:rsidP="00CF21A4">
      <w:pPr>
        <w:pStyle w:val="FootnoteText"/>
        <w:rPr>
          <w:rFonts w:ascii="Garamond" w:hAnsi="Garamond"/>
          <w:lang w:val="id-ID"/>
        </w:rPr>
      </w:pPr>
      <w:r w:rsidRPr="0001104C">
        <w:rPr>
          <w:rStyle w:val="FootnoteReference"/>
          <w:rFonts w:ascii="Garamond" w:hAnsi="Garamond"/>
        </w:rPr>
        <w:footnoteRef/>
      </w:r>
      <w:r w:rsidRPr="0001104C">
        <w:rPr>
          <w:rFonts w:ascii="Garamond" w:hAnsi="Garamond"/>
          <w:lang w:val="id-ID"/>
        </w:rPr>
        <w:t xml:space="preserve"> </w:t>
      </w:r>
      <w:hyperlink r:id="rId6" w:history="1">
        <w:r w:rsidRPr="0001104C">
          <w:rPr>
            <w:rStyle w:val="Hyperlink"/>
            <w:rFonts w:ascii="Garamond" w:hAnsi="Garamond"/>
            <w:lang w:val="id-ID"/>
          </w:rPr>
          <w:t>https://quran.nu.or.id/al-baqarah/256</w:t>
        </w:r>
      </w:hyperlink>
      <w:r w:rsidRPr="0001104C">
        <w:rPr>
          <w:rFonts w:ascii="Garamond" w:hAnsi="Garamond"/>
          <w:lang w:val="id-I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82A3C"/>
    <w:multiLevelType w:val="hybridMultilevel"/>
    <w:tmpl w:val="BD7A8F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F08378E"/>
    <w:multiLevelType w:val="hybridMultilevel"/>
    <w:tmpl w:val="B0706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F6A60C5"/>
    <w:multiLevelType w:val="hybridMultilevel"/>
    <w:tmpl w:val="BD0AD3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66697276">
    <w:abstractNumId w:val="2"/>
  </w:num>
  <w:num w:numId="2" w16cid:durableId="1042486842">
    <w:abstractNumId w:val="0"/>
  </w:num>
  <w:num w:numId="3" w16cid:durableId="13379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E7"/>
    <w:rsid w:val="0001104C"/>
    <w:rsid w:val="00062EB6"/>
    <w:rsid w:val="0007379A"/>
    <w:rsid w:val="000869D7"/>
    <w:rsid w:val="00096574"/>
    <w:rsid w:val="001D0904"/>
    <w:rsid w:val="001E5A09"/>
    <w:rsid w:val="003163EF"/>
    <w:rsid w:val="00332B82"/>
    <w:rsid w:val="00392156"/>
    <w:rsid w:val="00394E83"/>
    <w:rsid w:val="004531E7"/>
    <w:rsid w:val="00495BC4"/>
    <w:rsid w:val="00524058"/>
    <w:rsid w:val="00533CB6"/>
    <w:rsid w:val="00534A3E"/>
    <w:rsid w:val="00555C5B"/>
    <w:rsid w:val="00596EF2"/>
    <w:rsid w:val="005A0325"/>
    <w:rsid w:val="005A42F1"/>
    <w:rsid w:val="00605C7B"/>
    <w:rsid w:val="00611268"/>
    <w:rsid w:val="006B41BC"/>
    <w:rsid w:val="006C1E99"/>
    <w:rsid w:val="006F459E"/>
    <w:rsid w:val="007063B2"/>
    <w:rsid w:val="00732426"/>
    <w:rsid w:val="007676CB"/>
    <w:rsid w:val="007A236A"/>
    <w:rsid w:val="007E3A99"/>
    <w:rsid w:val="008018C5"/>
    <w:rsid w:val="008111DE"/>
    <w:rsid w:val="00830973"/>
    <w:rsid w:val="00840208"/>
    <w:rsid w:val="008456E3"/>
    <w:rsid w:val="00851593"/>
    <w:rsid w:val="008A17DE"/>
    <w:rsid w:val="008E0BEF"/>
    <w:rsid w:val="0090504B"/>
    <w:rsid w:val="00975033"/>
    <w:rsid w:val="009A5A16"/>
    <w:rsid w:val="00A95202"/>
    <w:rsid w:val="00AC6A48"/>
    <w:rsid w:val="00B6259F"/>
    <w:rsid w:val="00B656E8"/>
    <w:rsid w:val="00B6575C"/>
    <w:rsid w:val="00B928C9"/>
    <w:rsid w:val="00BB4C9D"/>
    <w:rsid w:val="00BB6E23"/>
    <w:rsid w:val="00BC232F"/>
    <w:rsid w:val="00BD4B97"/>
    <w:rsid w:val="00BE0EBA"/>
    <w:rsid w:val="00C446DB"/>
    <w:rsid w:val="00C54458"/>
    <w:rsid w:val="00C54AA5"/>
    <w:rsid w:val="00C94DE5"/>
    <w:rsid w:val="00CE56A5"/>
    <w:rsid w:val="00CF21A4"/>
    <w:rsid w:val="00D51BF7"/>
    <w:rsid w:val="00D90A0A"/>
    <w:rsid w:val="00DB0AA4"/>
    <w:rsid w:val="00E05257"/>
    <w:rsid w:val="00E164CC"/>
    <w:rsid w:val="00E43DF8"/>
    <w:rsid w:val="00F1144B"/>
    <w:rsid w:val="00FB7137"/>
    <w:rsid w:val="00FF499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646F"/>
  <w15:chartTrackingRefBased/>
  <w15:docId w15:val="{85771A78-8182-4AB3-BE06-3FC15A6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C4"/>
  </w:style>
  <w:style w:type="paragraph" w:styleId="Heading1">
    <w:name w:val="heading 1"/>
    <w:basedOn w:val="Normal"/>
    <w:next w:val="Normal"/>
    <w:link w:val="Heading1Char"/>
    <w:uiPriority w:val="9"/>
    <w:qFormat/>
    <w:rsid w:val="00096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1E7"/>
    <w:pPr>
      <w:ind w:left="720"/>
      <w:contextualSpacing/>
    </w:pPr>
  </w:style>
  <w:style w:type="character" w:styleId="Hyperlink">
    <w:name w:val="Hyperlink"/>
    <w:basedOn w:val="DefaultParagraphFont"/>
    <w:uiPriority w:val="99"/>
    <w:unhideWhenUsed/>
    <w:rsid w:val="00332B82"/>
    <w:rPr>
      <w:color w:val="0563C1" w:themeColor="hyperlink"/>
      <w:u w:val="single"/>
    </w:rPr>
  </w:style>
  <w:style w:type="character" w:styleId="UnresolvedMention">
    <w:name w:val="Unresolved Mention"/>
    <w:basedOn w:val="DefaultParagraphFont"/>
    <w:uiPriority w:val="99"/>
    <w:semiHidden/>
    <w:unhideWhenUsed/>
    <w:rsid w:val="00332B82"/>
    <w:rPr>
      <w:color w:val="605E5C"/>
      <w:shd w:val="clear" w:color="auto" w:fill="E1DFDD"/>
    </w:rPr>
  </w:style>
  <w:style w:type="paragraph" w:styleId="FootnoteText">
    <w:name w:val="footnote text"/>
    <w:basedOn w:val="Normal"/>
    <w:link w:val="FootnoteTextChar"/>
    <w:uiPriority w:val="99"/>
    <w:unhideWhenUsed/>
    <w:rsid w:val="00332B82"/>
    <w:pPr>
      <w:spacing w:after="0" w:line="240" w:lineRule="auto"/>
    </w:pPr>
    <w:rPr>
      <w:sz w:val="20"/>
      <w:szCs w:val="20"/>
    </w:rPr>
  </w:style>
  <w:style w:type="character" w:customStyle="1" w:styleId="FootnoteTextChar">
    <w:name w:val="Footnote Text Char"/>
    <w:basedOn w:val="DefaultParagraphFont"/>
    <w:link w:val="FootnoteText"/>
    <w:uiPriority w:val="99"/>
    <w:rsid w:val="00332B82"/>
    <w:rPr>
      <w:sz w:val="20"/>
      <w:szCs w:val="20"/>
    </w:rPr>
  </w:style>
  <w:style w:type="character" w:styleId="FootnoteReference">
    <w:name w:val="footnote reference"/>
    <w:basedOn w:val="DefaultParagraphFont"/>
    <w:uiPriority w:val="99"/>
    <w:semiHidden/>
    <w:unhideWhenUsed/>
    <w:rsid w:val="00332B82"/>
    <w:rPr>
      <w:vertAlign w:val="superscript"/>
    </w:rPr>
  </w:style>
  <w:style w:type="character" w:styleId="FollowedHyperlink">
    <w:name w:val="FollowedHyperlink"/>
    <w:basedOn w:val="DefaultParagraphFont"/>
    <w:uiPriority w:val="99"/>
    <w:semiHidden/>
    <w:unhideWhenUsed/>
    <w:rsid w:val="00BC232F"/>
    <w:rPr>
      <w:color w:val="954F72" w:themeColor="followedHyperlink"/>
      <w:u w:val="single"/>
    </w:rPr>
  </w:style>
  <w:style w:type="character" w:customStyle="1" w:styleId="Heading1Char">
    <w:name w:val="Heading 1 Char"/>
    <w:basedOn w:val="DefaultParagraphFont"/>
    <w:link w:val="Heading1"/>
    <w:uiPriority w:val="9"/>
    <w:rsid w:val="000965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39375">
      <w:bodyDiv w:val="1"/>
      <w:marLeft w:val="0"/>
      <w:marRight w:val="0"/>
      <w:marTop w:val="0"/>
      <w:marBottom w:val="0"/>
      <w:divBdr>
        <w:top w:val="none" w:sz="0" w:space="0" w:color="auto"/>
        <w:left w:val="none" w:sz="0" w:space="0" w:color="auto"/>
        <w:bottom w:val="none" w:sz="0" w:space="0" w:color="auto"/>
        <w:right w:val="none" w:sz="0" w:space="0" w:color="auto"/>
      </w:divBdr>
    </w:div>
    <w:div w:id="270167829">
      <w:bodyDiv w:val="1"/>
      <w:marLeft w:val="0"/>
      <w:marRight w:val="0"/>
      <w:marTop w:val="0"/>
      <w:marBottom w:val="0"/>
      <w:divBdr>
        <w:top w:val="none" w:sz="0" w:space="0" w:color="auto"/>
        <w:left w:val="none" w:sz="0" w:space="0" w:color="auto"/>
        <w:bottom w:val="none" w:sz="0" w:space="0" w:color="auto"/>
        <w:right w:val="none" w:sz="0" w:space="0" w:color="auto"/>
      </w:divBdr>
    </w:div>
    <w:div w:id="777288978">
      <w:bodyDiv w:val="1"/>
      <w:marLeft w:val="0"/>
      <w:marRight w:val="0"/>
      <w:marTop w:val="0"/>
      <w:marBottom w:val="0"/>
      <w:divBdr>
        <w:top w:val="none" w:sz="0" w:space="0" w:color="auto"/>
        <w:left w:val="none" w:sz="0" w:space="0" w:color="auto"/>
        <w:bottom w:val="none" w:sz="0" w:space="0" w:color="auto"/>
        <w:right w:val="none" w:sz="0" w:space="0" w:color="auto"/>
      </w:divBdr>
    </w:div>
    <w:div w:id="842741131">
      <w:bodyDiv w:val="1"/>
      <w:marLeft w:val="0"/>
      <w:marRight w:val="0"/>
      <w:marTop w:val="0"/>
      <w:marBottom w:val="0"/>
      <w:divBdr>
        <w:top w:val="none" w:sz="0" w:space="0" w:color="auto"/>
        <w:left w:val="none" w:sz="0" w:space="0" w:color="auto"/>
        <w:bottom w:val="none" w:sz="0" w:space="0" w:color="auto"/>
        <w:right w:val="none" w:sz="0" w:space="0" w:color="auto"/>
      </w:divBdr>
    </w:div>
    <w:div w:id="1425689896">
      <w:bodyDiv w:val="1"/>
      <w:marLeft w:val="0"/>
      <w:marRight w:val="0"/>
      <w:marTop w:val="0"/>
      <w:marBottom w:val="0"/>
      <w:divBdr>
        <w:top w:val="none" w:sz="0" w:space="0" w:color="auto"/>
        <w:left w:val="none" w:sz="0" w:space="0" w:color="auto"/>
        <w:bottom w:val="none" w:sz="0" w:space="0" w:color="auto"/>
        <w:right w:val="none" w:sz="0" w:space="0" w:color="auto"/>
      </w:divBdr>
    </w:div>
    <w:div w:id="1639454322">
      <w:bodyDiv w:val="1"/>
      <w:marLeft w:val="0"/>
      <w:marRight w:val="0"/>
      <w:marTop w:val="0"/>
      <w:marBottom w:val="0"/>
      <w:divBdr>
        <w:top w:val="none" w:sz="0" w:space="0" w:color="auto"/>
        <w:left w:val="none" w:sz="0" w:space="0" w:color="auto"/>
        <w:bottom w:val="none" w:sz="0" w:space="0" w:color="auto"/>
        <w:right w:val="none" w:sz="0" w:space="0" w:color="auto"/>
      </w:divBdr>
    </w:div>
    <w:div w:id="1765110249">
      <w:bodyDiv w:val="1"/>
      <w:marLeft w:val="0"/>
      <w:marRight w:val="0"/>
      <w:marTop w:val="0"/>
      <w:marBottom w:val="0"/>
      <w:divBdr>
        <w:top w:val="none" w:sz="0" w:space="0" w:color="auto"/>
        <w:left w:val="none" w:sz="0" w:space="0" w:color="auto"/>
        <w:bottom w:val="none" w:sz="0" w:space="0" w:color="auto"/>
        <w:right w:val="none" w:sz="0" w:space="0" w:color="auto"/>
      </w:divBdr>
    </w:div>
    <w:div w:id="19148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0403006@student.ar-raniry.ac.id" TargetMode="External"/><Relationship Id="rId13" Type="http://schemas.openxmlformats.org/officeDocument/2006/relationships/hyperlink" Target="https://quran.nu.or.id/al-hujurat" TargetMode="External"/><Relationship Id="rId3" Type="http://schemas.openxmlformats.org/officeDocument/2006/relationships/settings" Target="settings.xml"/><Relationship Id="rId7" Type="http://schemas.openxmlformats.org/officeDocument/2006/relationships/hyperlink" Target="mailto:230403006@student.ar-raniry.ac.id" TargetMode="External"/><Relationship Id="rId12" Type="http://schemas.openxmlformats.org/officeDocument/2006/relationships/hyperlink" Target="https://quran.nu.or.id/al-baqarah/2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bi.kemdikbud.go.id/entri/AGAMA" TargetMode="External"/><Relationship Id="rId5" Type="http://schemas.openxmlformats.org/officeDocument/2006/relationships/footnotes" Target="footnotes.xml"/><Relationship Id="rId15" Type="http://schemas.openxmlformats.org/officeDocument/2006/relationships/hyperlink" Target="https://quran.nu.or.id/al-mumtahanah/8" TargetMode="External"/><Relationship Id="rId10" Type="http://schemas.openxmlformats.org/officeDocument/2006/relationships/hyperlink" Target="http://journal.umpo.ac.id/index.php/JPK/article/view/734/672" TargetMode="External"/><Relationship Id="rId4" Type="http://schemas.openxmlformats.org/officeDocument/2006/relationships/webSettings" Target="webSettings.xml"/><Relationship Id="rId9" Type="http://schemas.openxmlformats.org/officeDocument/2006/relationships/hyperlink" Target="https://id.wikipedia.org/wiki/Kamus_Besar_Bahasa_Indonesia" TargetMode="External"/><Relationship Id="rId14" Type="http://schemas.openxmlformats.org/officeDocument/2006/relationships/hyperlink" Target="https://quran.nu.or.id/al-kafiru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quran.nu.or.id/al-kafirun" TargetMode="External"/><Relationship Id="rId2" Type="http://schemas.openxmlformats.org/officeDocument/2006/relationships/hyperlink" Target="https://quran.nu.or.id/al-hujurat" TargetMode="External"/><Relationship Id="rId1" Type="http://schemas.openxmlformats.org/officeDocument/2006/relationships/hyperlink" Target="https://kbbi.kemdikbud.go.id/entri/AGAMA" TargetMode="External"/><Relationship Id="rId6" Type="http://schemas.openxmlformats.org/officeDocument/2006/relationships/hyperlink" Target="https://quran.nu.or.id/al-baqarah/256" TargetMode="External"/><Relationship Id="rId5" Type="http://schemas.openxmlformats.org/officeDocument/2006/relationships/hyperlink" Target="https://quran.nu.or.id/al-mumtahanah/8" TargetMode="External"/><Relationship Id="rId4" Type="http://schemas.openxmlformats.org/officeDocument/2006/relationships/hyperlink" Target="http://journal.umpo.ac.id/index.php/JPK/article/view/734/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1566</TotalTime>
  <Pages>11</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 AISYAH NUR ULAYYA</dc:creator>
  <cp:keywords/>
  <dc:description/>
  <cp:lastModifiedBy>CUT AISYAH NUR ULAYYA</cp:lastModifiedBy>
  <cp:revision>20</cp:revision>
  <dcterms:created xsi:type="dcterms:W3CDTF">2024-11-27T05:32:00Z</dcterms:created>
  <dcterms:modified xsi:type="dcterms:W3CDTF">2024-12-06T06:53:00Z</dcterms:modified>
</cp:coreProperties>
</file>