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90E" w:rsidRPr="00EE03F1" w:rsidRDefault="00862A84" w:rsidP="00EE03F1">
      <w:pPr>
        <w:pStyle w:val="01NamaJurnal-JournalName"/>
        <w:rPr>
          <w:lang w:val="id-ID"/>
        </w:rPr>
      </w:pPr>
      <w:r>
        <w:t>Juring</w:t>
      </w:r>
      <w:r w:rsidR="00EE03F1">
        <w:rPr>
          <w:lang w:val="id-ID"/>
        </w:rPr>
        <w:t xml:space="preserve"> (</w:t>
      </w:r>
      <w:r>
        <w:t>Journal for Research in Mathematics Learning</w:t>
      </w:r>
      <w:r w:rsidR="00EE03F1">
        <w:rPr>
          <w:lang w:val="id-ID"/>
        </w:rPr>
        <w:t>)</w:t>
      </w:r>
    </w:p>
    <w:p w:rsidR="0022290E" w:rsidRPr="00047629" w:rsidRDefault="0022290E" w:rsidP="002F3C3B">
      <w:pPr>
        <w:pStyle w:val="02ISSN"/>
      </w:pPr>
      <w:r>
        <w:t>p-ISSN:</w:t>
      </w:r>
      <w:r w:rsidR="002F3C3B" w:rsidRPr="00AE4566">
        <w:t>2621-7430 |e-ISSN: 2621-7422</w:t>
      </w:r>
    </w:p>
    <w:p w:rsidR="0022290E" w:rsidRDefault="0022290E" w:rsidP="00EE03F1">
      <w:pPr>
        <w:pStyle w:val="03Volume"/>
      </w:pPr>
      <w:r w:rsidRPr="0007716B">
        <w:rPr>
          <w:b/>
        </w:rPr>
        <w:t>V</w:t>
      </w:r>
      <w:r w:rsidRPr="00047629">
        <w:t>ol.</w:t>
      </w:r>
      <w:r w:rsidR="00EE03F1">
        <w:t>2</w:t>
      </w:r>
      <w:r w:rsidRPr="00047629">
        <w:t xml:space="preserve">, No. </w:t>
      </w:r>
      <w:r>
        <w:t>1</w:t>
      </w:r>
      <w:r w:rsidRPr="00047629">
        <w:t xml:space="preserve">, </w:t>
      </w:r>
      <w:r w:rsidR="00EE03F1">
        <w:t xml:space="preserve">Maret </w:t>
      </w:r>
      <w:r w:rsidRPr="00047629">
        <w:t>201</w:t>
      </w:r>
      <w:r w:rsidR="00EE03F1">
        <w:t>9</w:t>
      </w:r>
      <w:r w:rsidR="006852E9">
        <w:t xml:space="preserve">, </w:t>
      </w:r>
      <w:r>
        <w:t>xxx</w:t>
      </w:r>
      <w:r w:rsidRPr="00047629">
        <w:t xml:space="preserve"> – </w:t>
      </w:r>
      <w:r>
        <w:t>xxx</w:t>
      </w:r>
    </w:p>
    <w:p w:rsidR="00B20E47" w:rsidRPr="0069718E" w:rsidRDefault="002958EE" w:rsidP="0007716B">
      <w:pPr>
        <w:pStyle w:val="1Judul-Title"/>
      </w:pPr>
      <w:r>
        <w:rPr>
          <w:lang w:val="en-US"/>
        </w:rPr>
        <w:t>Pengaruh Penerapan Strategi Metakognitif Terhadap Kemampuan Komunikasi Matematis Berdasarkan Kemandirian Belajar Siswa Sekolah Menengah Pertama Pekanbaru</w:t>
      </w:r>
    </w:p>
    <w:p w:rsidR="00690742" w:rsidRPr="0069718E" w:rsidRDefault="000835CF" w:rsidP="00F71391">
      <w:pPr>
        <w:pStyle w:val="2Penulis-Author"/>
      </w:pPr>
      <w:r>
        <w:rPr>
          <w:lang w:val="en-US"/>
        </w:rPr>
        <w:t>Septiani Putri Lestari</w:t>
      </w:r>
      <w:r w:rsidR="00AA0FA8" w:rsidRPr="0069718E">
        <w:rPr>
          <w:vertAlign w:val="superscript"/>
        </w:rPr>
        <w:t>1</w:t>
      </w:r>
      <w:r w:rsidR="00690742" w:rsidRPr="0069718E">
        <w:t xml:space="preserve">, </w:t>
      </w:r>
      <w:r w:rsidR="006055D1">
        <w:rPr>
          <w:lang w:val="en-US"/>
        </w:rPr>
        <w:t>Ramon Muhandaz</w:t>
      </w:r>
      <w:r w:rsidR="00AA0FA8" w:rsidRPr="000835CF">
        <w:rPr>
          <w:vertAlign w:val="superscript"/>
        </w:rPr>
        <w:t>2</w:t>
      </w:r>
      <w:r w:rsidR="00690742" w:rsidRPr="0069718E">
        <w:t xml:space="preserve">, </w:t>
      </w:r>
      <w:r>
        <w:t>dan</w:t>
      </w:r>
      <w:r w:rsidR="006055D1">
        <w:rPr>
          <w:lang w:val="en-US"/>
        </w:rPr>
        <w:t xml:space="preserve"> Risnawati</w:t>
      </w:r>
      <w:r w:rsidR="00AA0FA8" w:rsidRPr="0069718E">
        <w:rPr>
          <w:vertAlign w:val="superscript"/>
        </w:rPr>
        <w:t>3</w:t>
      </w:r>
    </w:p>
    <w:p w:rsidR="000835CF" w:rsidRPr="000835CF" w:rsidRDefault="000835CF" w:rsidP="000835CF">
      <w:pPr>
        <w:pStyle w:val="3Alamat-Address"/>
        <w:rPr>
          <w:lang w:val="en-US"/>
        </w:rPr>
      </w:pPr>
      <w:r>
        <w:rPr>
          <w:vertAlign w:val="superscript"/>
        </w:rPr>
        <w:t>1,2,3</w:t>
      </w:r>
      <w:r w:rsidR="005C0FCC">
        <w:t xml:space="preserve">Program </w:t>
      </w:r>
      <w:r w:rsidR="005D04F0">
        <w:t>S</w:t>
      </w:r>
      <w:r w:rsidR="005C0FCC" w:rsidRPr="008866B3">
        <w:t>tudi</w:t>
      </w:r>
      <w:r w:rsidR="005D04F0">
        <w:t xml:space="preserve"> Pendidikan M</w:t>
      </w:r>
      <w:r w:rsidR="005C0FCC">
        <w:t>atematika</w:t>
      </w:r>
      <w:r w:rsidR="00690742" w:rsidRPr="0069718E">
        <w:t>, U</w:t>
      </w:r>
      <w:r w:rsidR="000A19C8" w:rsidRPr="0069718E">
        <w:t>niversitas Islam Negeri Sultan Syarif Kasim Riau</w:t>
      </w:r>
    </w:p>
    <w:p w:rsidR="00690742" w:rsidRPr="009A23F7" w:rsidRDefault="00AA0FA8" w:rsidP="009A23F7">
      <w:pPr>
        <w:pStyle w:val="4email-email"/>
      </w:pPr>
      <w:r w:rsidRPr="009A23F7">
        <w:t>e</w:t>
      </w:r>
      <w:r w:rsidR="005A09A5" w:rsidRPr="009A23F7">
        <w:t>-</w:t>
      </w:r>
      <w:r w:rsidR="00690742" w:rsidRPr="009A23F7">
        <w:t xml:space="preserve">mail: </w:t>
      </w:r>
      <w:hyperlink r:id="rId8" w:history="1">
        <w:r w:rsidR="00E07CDE" w:rsidRPr="00812A73">
          <w:rPr>
            <w:rStyle w:val="Hyperlink"/>
            <w:lang w:val="en-US"/>
          </w:rPr>
          <w:t>septiani.putri.lestari@students.uin-suska.ac.id</w:t>
        </w:r>
      </w:hyperlink>
    </w:p>
    <w:p w:rsidR="002C6A98" w:rsidRPr="002C6A98" w:rsidRDefault="00690742" w:rsidP="002C6A98">
      <w:pPr>
        <w:pStyle w:val="5Abstrak-Abstract"/>
        <w:rPr>
          <w:rFonts w:cs="Times New Roman"/>
          <w:lang w:val="en-US"/>
        </w:rPr>
      </w:pPr>
      <w:r w:rsidRPr="0069718E">
        <w:rPr>
          <w:b/>
        </w:rPr>
        <w:t xml:space="preserve">ABSTRAK. </w:t>
      </w:r>
      <w:r w:rsidR="002C6A98" w:rsidRPr="002C6A98">
        <w:rPr>
          <w:rFonts w:cstheme="minorHAnsi"/>
        </w:rPr>
        <w:t xml:space="preserve">Penelitian ini dilatarbelakangi pentingnya kemampuan komunikasi matematis dan pencapaiannya yang masih rendah. Tujuan dari penelitian ini untuk mengetahui pengaruh penerapan strategi </w:t>
      </w:r>
      <w:r w:rsidR="005B3B9D">
        <w:rPr>
          <w:rFonts w:cstheme="minorHAnsi"/>
          <w:lang w:val="en-US"/>
        </w:rPr>
        <w:t>m</w:t>
      </w:r>
      <w:r w:rsidR="002C6A98" w:rsidRPr="005B3B9D">
        <w:rPr>
          <w:rFonts w:cstheme="minorHAnsi"/>
        </w:rPr>
        <w:t>etakognitif</w:t>
      </w:r>
      <w:r w:rsidR="002C6A98" w:rsidRPr="002C6A98">
        <w:rPr>
          <w:rFonts w:cstheme="minorHAnsi"/>
        </w:rPr>
        <w:t xml:space="preserve"> terhadap kemampuan komunikasi matematis berdasarkan kemandirian belajar siswa sekolah menengah pertama Pekanbaru. Jenis penelitian ini adalah </w:t>
      </w:r>
      <w:r w:rsidR="005B3B9D">
        <w:rPr>
          <w:rFonts w:cstheme="minorHAnsi"/>
          <w:i/>
        </w:rPr>
        <w:t>Quasi E</w:t>
      </w:r>
      <w:r w:rsidR="005B3B9D">
        <w:rPr>
          <w:rFonts w:cstheme="minorHAnsi"/>
          <w:i/>
          <w:lang w:val="en-US"/>
        </w:rPr>
        <w:t>x</w:t>
      </w:r>
      <w:r w:rsidR="002C6A98" w:rsidRPr="002C6A98">
        <w:rPr>
          <w:rFonts w:cstheme="minorHAnsi"/>
          <w:i/>
        </w:rPr>
        <w:t xml:space="preserve">perimental </w:t>
      </w:r>
      <w:r w:rsidR="002C6A98" w:rsidRPr="002C6A98">
        <w:rPr>
          <w:rFonts w:cstheme="minorHAnsi"/>
        </w:rPr>
        <w:t xml:space="preserve">dengan desain </w:t>
      </w:r>
      <w:r w:rsidR="002C6A98" w:rsidRPr="002C6A98">
        <w:rPr>
          <w:rFonts w:cstheme="minorHAnsi"/>
          <w:i/>
        </w:rPr>
        <w:t xml:space="preserve">NonequivalentPostest-Only Control Group Design. </w:t>
      </w:r>
      <w:r w:rsidR="002C6A98" w:rsidRPr="002C6A98">
        <w:rPr>
          <w:rFonts w:cstheme="minorHAnsi"/>
        </w:rPr>
        <w:t xml:space="preserve"> Populasi dalam penelitian ini adalah seluruh siswa kelas VIII SMPN 13 Pekanbaru dengan sampel penelitian kelas VIII-3 sebagai kelas eksperimen dan kelas VIII-8 sebagai kelas kontrol. Instrumen </w:t>
      </w:r>
      <w:r w:rsidR="00686D24">
        <w:rPr>
          <w:rFonts w:cstheme="minorHAnsi"/>
          <w:lang w:val="en-US"/>
        </w:rPr>
        <w:t xml:space="preserve">penelitian </w:t>
      </w:r>
      <w:r w:rsidR="002C6A98" w:rsidRPr="002C6A98">
        <w:rPr>
          <w:rFonts w:cstheme="minorHAnsi"/>
        </w:rPr>
        <w:t xml:space="preserve">yang digunakan adalah tes kemampuan komunikasi matematis, angket kemandirian belajar dan lembar observasi. </w:t>
      </w:r>
      <w:r w:rsidR="002C6A98" w:rsidRPr="002C6A98">
        <w:rPr>
          <w:rFonts w:eastAsiaTheme="minorEastAsia" w:cstheme="minorHAnsi"/>
        </w:rPr>
        <w:t xml:space="preserve">Berdasarkan hasil uji-t menunjukan </w:t>
      </w:r>
      <w:r w:rsidR="002C6A98" w:rsidRPr="002C6A98">
        <w:rPr>
          <w:rFonts w:cstheme="minorHAnsi"/>
        </w:rPr>
        <w:t>terdapat perbedaan kemampuan komunikasi matematis</w:t>
      </w:r>
      <w:r w:rsidR="002C6A98" w:rsidRPr="002C6A98">
        <w:rPr>
          <w:rFonts w:eastAsiaTheme="minorEastAsia" w:cstheme="minorHAnsi"/>
        </w:rPr>
        <w:t xml:space="preserve"> antara </w:t>
      </w:r>
      <w:r w:rsidR="002C6A98" w:rsidRPr="002C6A98">
        <w:rPr>
          <w:rFonts w:cstheme="minorHAnsi"/>
        </w:rPr>
        <w:t xml:space="preserve">siswa yang mengikuti pembelajaran dengan strategi </w:t>
      </w:r>
      <w:r w:rsidR="002C6A98">
        <w:rPr>
          <w:rFonts w:cstheme="minorHAnsi"/>
          <w:lang w:val="en-US"/>
        </w:rPr>
        <w:t>m</w:t>
      </w:r>
      <w:r w:rsidR="002C6A98" w:rsidRPr="002C6A98">
        <w:rPr>
          <w:rFonts w:cstheme="minorHAnsi"/>
        </w:rPr>
        <w:t>etakog</w:t>
      </w:r>
      <w:r w:rsidR="002C6A98" w:rsidRPr="00686D24">
        <w:rPr>
          <w:rFonts w:cstheme="minorHAnsi"/>
        </w:rPr>
        <w:t>nitif</w:t>
      </w:r>
      <w:r w:rsidR="002C6A98" w:rsidRPr="002C6A98">
        <w:rPr>
          <w:rFonts w:cstheme="minorHAnsi"/>
        </w:rPr>
        <w:t xml:space="preserve"> dengan siswa yang mengikuti tanpa strategi </w:t>
      </w:r>
      <w:r w:rsidR="00686D24">
        <w:rPr>
          <w:rFonts w:cstheme="minorHAnsi"/>
          <w:lang w:val="en-US"/>
        </w:rPr>
        <w:t>m</w:t>
      </w:r>
      <w:r w:rsidR="002C6A98" w:rsidRPr="00686D24">
        <w:rPr>
          <w:rFonts w:cstheme="minorHAnsi"/>
        </w:rPr>
        <w:t>etakognitif.</w:t>
      </w:r>
      <w:r w:rsidR="002C6A98" w:rsidRPr="002C6A98">
        <w:rPr>
          <w:rFonts w:eastAsiaTheme="minorEastAsia" w:cstheme="minorHAnsi"/>
        </w:rPr>
        <w:t xml:space="preserve">Berdasarkan hasil uji Anova Dua Arah dapat disimpulkan </w:t>
      </w:r>
      <w:r w:rsidR="002C6A98" w:rsidRPr="002C6A98">
        <w:rPr>
          <w:rFonts w:cstheme="minorHAnsi"/>
        </w:rPr>
        <w:t>terdapatperbedaan kemampuan komunikasi matematis antara siswa yang memiliki kemandirian belajar tinggi, sedang, dan rendah</w:t>
      </w:r>
      <w:r w:rsidR="002C6A98" w:rsidRPr="002C6A98">
        <w:rPr>
          <w:rFonts w:eastAsiaTheme="minorEastAsia" w:cstheme="minorHAnsi"/>
        </w:rPr>
        <w:t xml:space="preserve"> serta </w:t>
      </w:r>
      <w:r w:rsidR="002C6A98" w:rsidRPr="002C6A98">
        <w:rPr>
          <w:rFonts w:cstheme="minorHAnsi"/>
        </w:rPr>
        <w:t xml:space="preserve">tidak terdapat interaksi antara strategi </w:t>
      </w:r>
      <w:r w:rsidR="002C6A98">
        <w:rPr>
          <w:rFonts w:cstheme="minorHAnsi"/>
          <w:lang w:val="en-US"/>
        </w:rPr>
        <w:t>m</w:t>
      </w:r>
      <w:r w:rsidR="002C6A98" w:rsidRPr="002C6A98">
        <w:rPr>
          <w:rFonts w:cstheme="minorHAnsi"/>
        </w:rPr>
        <w:t xml:space="preserve">etakognitif dengan kemandirian belajar dalam mempengaruhi kemampuan komunikasi matematis siswa. </w:t>
      </w:r>
    </w:p>
    <w:p w:rsidR="00690742" w:rsidRPr="00290092" w:rsidRDefault="005C0FCC" w:rsidP="008866B3">
      <w:pPr>
        <w:pStyle w:val="6Katakunci-Keywords"/>
        <w:rPr>
          <w:lang w:val="en-US"/>
        </w:rPr>
      </w:pPr>
      <w:r>
        <w:rPr>
          <w:b/>
          <w:bCs/>
        </w:rPr>
        <w:t>Kata kunci</w:t>
      </w:r>
      <w:r w:rsidR="00690742" w:rsidRPr="0069718E">
        <w:t xml:space="preserve">: </w:t>
      </w:r>
      <w:r w:rsidR="00290092">
        <w:rPr>
          <w:lang w:val="en-US"/>
        </w:rPr>
        <w:t>Strategi Metakognitif, Kemampuan Komunikasi Matematis, Kemandirian Belajar Siswa</w:t>
      </w:r>
    </w:p>
    <w:p w:rsidR="00690742" w:rsidRDefault="00D53F9E" w:rsidP="00D53F9E">
      <w:pPr>
        <w:pStyle w:val="7Bagian-Section"/>
      </w:pPr>
      <w:r>
        <w:t>Pendahuluan</w:t>
      </w:r>
    </w:p>
    <w:p w:rsidR="006055D1" w:rsidRPr="006055D1" w:rsidRDefault="006055D1" w:rsidP="006055D1">
      <w:pPr>
        <w:ind w:firstLine="284"/>
        <w:jc w:val="both"/>
        <w:rPr>
          <w:rFonts w:cs="Calibri Light"/>
          <w:szCs w:val="24"/>
        </w:rPr>
      </w:pPr>
      <w:r w:rsidRPr="006055D1">
        <w:rPr>
          <w:rFonts w:cs="Calibri Light"/>
          <w:color w:val="000000"/>
          <w:szCs w:val="24"/>
        </w:rPr>
        <w:t xml:space="preserve">Komunikasi matematis merupakan salah satu kompetensi yang harus dikembangkan pada setiap topik pembelajaran matematika. Hal ini karena </w:t>
      </w:r>
      <w:r w:rsidRPr="006055D1">
        <w:rPr>
          <w:rFonts w:cs="Calibri Light"/>
          <w:bCs/>
          <w:color w:val="000000"/>
          <w:szCs w:val="24"/>
        </w:rPr>
        <w:t xml:space="preserve">salah satu standar proses pembelajaran matematika yang dirumuskan oleh </w:t>
      </w:r>
      <w:r w:rsidRPr="006055D1">
        <w:rPr>
          <w:rFonts w:cs="Calibri Light"/>
          <w:color w:val="000000"/>
          <w:spacing w:val="1"/>
          <w:szCs w:val="24"/>
        </w:rPr>
        <w:t xml:space="preserve">NCTM </w:t>
      </w:r>
      <w:r w:rsidR="00034F4F" w:rsidRPr="006055D1">
        <w:rPr>
          <w:rFonts w:cs="Calibri Light"/>
          <w:bCs/>
          <w:color w:val="000000"/>
          <w:szCs w:val="24"/>
        </w:rPr>
        <w:t>(Noviarni, 2014</w:t>
      </w:r>
      <w:r w:rsidR="00034F4F">
        <w:rPr>
          <w:rFonts w:cs="Calibri Light"/>
          <w:bCs/>
          <w:color w:val="000000"/>
          <w:szCs w:val="24"/>
        </w:rPr>
        <w:t>:16</w:t>
      </w:r>
      <w:r w:rsidR="00034F4F" w:rsidRPr="006055D1">
        <w:rPr>
          <w:rFonts w:cs="Calibri Light"/>
          <w:bCs/>
          <w:color w:val="000000"/>
          <w:szCs w:val="24"/>
        </w:rPr>
        <w:t>)</w:t>
      </w:r>
      <w:r w:rsidRPr="006055D1">
        <w:rPr>
          <w:rFonts w:cs="Calibri Light"/>
          <w:bCs/>
          <w:color w:val="000000"/>
          <w:szCs w:val="24"/>
        </w:rPr>
        <w:t xml:space="preserve">adalah kemampuan komunikasi. </w:t>
      </w:r>
      <w:r w:rsidR="00BF2AAF">
        <w:rPr>
          <w:rFonts w:cs="Calibri Light"/>
          <w:bCs/>
          <w:color w:val="000000"/>
          <w:szCs w:val="24"/>
        </w:rPr>
        <w:t>Kemudian</w:t>
      </w:r>
      <w:r w:rsidRPr="006055D1">
        <w:rPr>
          <w:rFonts w:cs="Calibri Light"/>
          <w:bCs/>
          <w:color w:val="000000"/>
          <w:szCs w:val="24"/>
        </w:rPr>
        <w:t xml:space="preserve"> dalam Permendikbud Nomor 21 Tahun 2016</w:t>
      </w:r>
      <w:r w:rsidR="00034F4F" w:rsidRPr="006055D1">
        <w:rPr>
          <w:rFonts w:cs="Calibri Light"/>
          <w:color w:val="000000"/>
          <w:szCs w:val="24"/>
        </w:rPr>
        <w:t>(Permendikbud, 2016</w:t>
      </w:r>
      <w:r w:rsidR="00034F4F">
        <w:rPr>
          <w:rFonts w:cs="Calibri Light"/>
          <w:color w:val="000000"/>
          <w:szCs w:val="24"/>
        </w:rPr>
        <w:t xml:space="preserve">:17) </w:t>
      </w:r>
      <w:r w:rsidRPr="006055D1">
        <w:rPr>
          <w:rFonts w:cs="Calibri Light"/>
          <w:bCs/>
          <w:color w:val="000000"/>
          <w:szCs w:val="24"/>
        </w:rPr>
        <w:t>juga menetapkan kemampuan komunikasi matematis sebagai salah satu kompetensi yang harus dicapai dalam pembelajaran matematika di sekolah yakni m</w:t>
      </w:r>
      <w:r w:rsidRPr="006055D1">
        <w:rPr>
          <w:rFonts w:cs="Calibri Light"/>
          <w:color w:val="000000"/>
          <w:szCs w:val="24"/>
        </w:rPr>
        <w:t xml:space="preserve">emiliki kemampuan mengkomunikasikan gagasan matematika dengan jelas </w:t>
      </w:r>
    </w:p>
    <w:p w:rsidR="006055D1" w:rsidRPr="006055D1" w:rsidRDefault="00BF2AAF" w:rsidP="006055D1">
      <w:pPr>
        <w:ind w:firstLine="709"/>
        <w:jc w:val="both"/>
        <w:rPr>
          <w:rFonts w:cs="Calibri Light"/>
          <w:color w:val="000000"/>
          <w:szCs w:val="24"/>
        </w:rPr>
      </w:pPr>
      <w:r>
        <w:rPr>
          <w:rFonts w:cs="Calibri Light"/>
          <w:color w:val="000000"/>
          <w:szCs w:val="24"/>
        </w:rPr>
        <w:t>Ada a</w:t>
      </w:r>
      <w:r w:rsidR="006055D1" w:rsidRPr="006055D1">
        <w:rPr>
          <w:rFonts w:cs="Calibri Light"/>
          <w:color w:val="000000"/>
          <w:szCs w:val="24"/>
        </w:rPr>
        <w:t>lasan penting mengapa komunikasi matematis perlu ditumbuhkembangkan di kalangan sisw</w:t>
      </w:r>
      <w:r>
        <w:rPr>
          <w:rFonts w:cs="Calibri Light"/>
          <w:color w:val="000000"/>
          <w:szCs w:val="24"/>
        </w:rPr>
        <w:t>a.P</w:t>
      </w:r>
      <w:r w:rsidR="006055D1" w:rsidRPr="006055D1">
        <w:rPr>
          <w:rFonts w:cs="Calibri Light"/>
          <w:color w:val="000000"/>
          <w:szCs w:val="24"/>
        </w:rPr>
        <w:t>ertama matematika pada dasarnya adalah sebuah bahasa bagi matematika itu sendiri.Kedua, belajar dan mengajar matematika merupakan aktivitas sosial yang melibatkan paling sedikit dua pihak, yai</w:t>
      </w:r>
      <w:r w:rsidR="00034F4F">
        <w:rPr>
          <w:rFonts w:cs="Calibri Light"/>
          <w:color w:val="000000"/>
          <w:szCs w:val="24"/>
        </w:rPr>
        <w:t>tu guru dan murid</w:t>
      </w:r>
      <w:r>
        <w:rPr>
          <w:rFonts w:cs="Calibri Light"/>
          <w:color w:val="000000"/>
          <w:szCs w:val="24"/>
        </w:rPr>
        <w:t xml:space="preserve"> (Ansari, 2015:5)</w:t>
      </w:r>
      <w:r w:rsidR="00034F4F">
        <w:rPr>
          <w:rFonts w:cs="Calibri Light"/>
          <w:color w:val="000000"/>
          <w:szCs w:val="24"/>
        </w:rPr>
        <w:t>.</w:t>
      </w:r>
      <w:r w:rsidR="006055D1" w:rsidRPr="006055D1">
        <w:rPr>
          <w:rFonts w:cs="Calibri Light"/>
          <w:color w:val="000000"/>
          <w:szCs w:val="24"/>
        </w:rPr>
        <w:t>Dengan demikian matematika tidak hanya sebagai alat untuk berpikir dalam memahami sebuah konsep, memecahkan permasalahan dan menarik kesimpulan, tetapi juga sebuah alat untuk mengomunikasikan ide pemikiran kita dengan jelas dan tepat.</w:t>
      </w:r>
    </w:p>
    <w:p w:rsidR="006055D1" w:rsidRPr="006055D1" w:rsidRDefault="006055D1" w:rsidP="006055D1">
      <w:pPr>
        <w:ind w:firstLine="709"/>
        <w:jc w:val="both"/>
        <w:rPr>
          <w:rFonts w:cs="Calibri Light"/>
          <w:color w:val="000000"/>
          <w:szCs w:val="24"/>
        </w:rPr>
      </w:pPr>
      <w:r w:rsidRPr="006055D1">
        <w:rPr>
          <w:rFonts w:cs="Calibri Light"/>
          <w:color w:val="000000"/>
          <w:szCs w:val="24"/>
        </w:rPr>
        <w:t>Berdasarkan hal tersebut, maka peneliti menyimpulkan bahwa kemampuan komunikasi matematis sangatlah penting.Namun kenyataannya, kemampuan komunikasi matematis masih rendah.Hasil penelitian oleh Priltus Andronikus</w:t>
      </w:r>
      <w:r w:rsidR="00034F4F">
        <w:rPr>
          <w:rFonts w:cs="Calibri Light"/>
          <w:color w:val="000000"/>
          <w:szCs w:val="24"/>
        </w:rPr>
        <w:t xml:space="preserve"> dkk</w:t>
      </w:r>
      <w:r w:rsidRPr="006055D1">
        <w:rPr>
          <w:rFonts w:cs="Calibri Light"/>
          <w:color w:val="000000"/>
          <w:szCs w:val="24"/>
        </w:rPr>
        <w:t xml:space="preserve"> (2016</w:t>
      </w:r>
      <w:r w:rsidR="00034F4F">
        <w:rPr>
          <w:rFonts w:cs="Calibri Light"/>
          <w:color w:val="000000"/>
          <w:szCs w:val="24"/>
        </w:rPr>
        <w:t>:476</w:t>
      </w:r>
      <w:r w:rsidRPr="006055D1">
        <w:rPr>
          <w:rFonts w:cs="Calibri Light"/>
          <w:color w:val="000000"/>
          <w:szCs w:val="24"/>
        </w:rPr>
        <w:t>) menyatakan bahwa siswa belum dapat menyatakan dan menyelesaikan soal yang berbentuk cerita ke dalam bentuk model matematika yang berbentuk persamaan. Selanjutnya, hasil penelitian oleh Christian Tupa (2015</w:t>
      </w:r>
      <w:r w:rsidR="00034F4F">
        <w:rPr>
          <w:rFonts w:cs="Calibri Light"/>
          <w:color w:val="000000"/>
          <w:szCs w:val="24"/>
        </w:rPr>
        <w:t>:4</w:t>
      </w:r>
      <w:r w:rsidRPr="006055D1">
        <w:rPr>
          <w:rFonts w:cs="Calibri Light"/>
          <w:color w:val="000000"/>
          <w:szCs w:val="24"/>
        </w:rPr>
        <w:t xml:space="preserve">) </w:t>
      </w:r>
      <w:r w:rsidRPr="006055D1">
        <w:rPr>
          <w:rFonts w:cs="Calibri Light"/>
          <w:color w:val="000000"/>
          <w:szCs w:val="24"/>
        </w:rPr>
        <w:lastRenderedPageBreak/>
        <w:t>menunjukkan bahwa  siswa masih sukar membahasakan soal ke dalam simbol matematika khususnya dalam penyelesaian soal cerita.</w:t>
      </w:r>
    </w:p>
    <w:p w:rsidR="006055D1" w:rsidRPr="006055D1" w:rsidRDefault="006055D1" w:rsidP="006055D1">
      <w:pPr>
        <w:ind w:firstLine="709"/>
        <w:jc w:val="both"/>
        <w:rPr>
          <w:rFonts w:cs="Calibri Light"/>
          <w:color w:val="000000"/>
          <w:szCs w:val="24"/>
        </w:rPr>
      </w:pPr>
      <w:r w:rsidRPr="006055D1">
        <w:rPr>
          <w:rFonts w:cs="Calibri Light"/>
          <w:color w:val="000000"/>
          <w:szCs w:val="24"/>
        </w:rPr>
        <w:t>Begitu juga hasil pra riset yang peneliti lakukan di SMPN 13 Pekanbaru menunjukkan hasil bahwa kemampuan komunikasi matematis siswa masih rendah.S</w:t>
      </w:r>
      <w:r w:rsidRPr="006055D1">
        <w:rPr>
          <w:rFonts w:cs="Calibri Light"/>
          <w:bCs/>
          <w:color w:val="000000"/>
          <w:szCs w:val="24"/>
        </w:rPr>
        <w:t xml:space="preserve">iswa masih sukar </w:t>
      </w:r>
      <w:r w:rsidRPr="006055D1">
        <w:rPr>
          <w:rFonts w:cs="Calibri Light"/>
          <w:color w:val="000000"/>
          <w:szCs w:val="24"/>
        </w:rPr>
        <w:t>mengkomunikasikan soal ke dalam simbol atau bahasa matematika.S</w:t>
      </w:r>
      <w:r w:rsidRPr="006055D1">
        <w:rPr>
          <w:rFonts w:cs="Calibri Light"/>
          <w:bCs/>
          <w:color w:val="000000"/>
          <w:szCs w:val="24"/>
        </w:rPr>
        <w:t>iswa masih belum bisa mengkomunikasikan pemikiran matematisnya secara jelas serta belum bisa dalam membuat model matematika dari situasi matematik yang diberikan</w:t>
      </w:r>
      <w:r w:rsidRPr="006055D1">
        <w:rPr>
          <w:rFonts w:cs="Calibri Light"/>
          <w:color w:val="000000"/>
          <w:szCs w:val="24"/>
        </w:rPr>
        <w:t>, membuat rumus atau persamaan matematika.</w:t>
      </w:r>
    </w:p>
    <w:p w:rsidR="006055D1" w:rsidRPr="006055D1" w:rsidRDefault="006055D1" w:rsidP="006055D1">
      <w:pPr>
        <w:ind w:firstLine="709"/>
        <w:jc w:val="both"/>
        <w:rPr>
          <w:rFonts w:cs="Calibri Light"/>
          <w:color w:val="000000"/>
          <w:szCs w:val="24"/>
        </w:rPr>
      </w:pPr>
      <w:r w:rsidRPr="006055D1">
        <w:rPr>
          <w:rFonts w:cs="Calibri Light"/>
          <w:color w:val="000000"/>
          <w:szCs w:val="24"/>
        </w:rPr>
        <w:t>Berdasarkan hasil wawancara dan observasi dengan salah satu guru matematika di SMPN 13 Pekanbaru, didapatkan hasil bahwa dalam proses pembelajaran guru menggunakan berbagai strategi atau metode pembelajaran. Namun, proses pembelajaran masih didominasi oleh guru sehingga akses bagi siswa untuk berkembang secara mandiri melalui penemuan dan proses berpikirnya belum optimal yang berdampak pada tidak berkembangnya kemampuan komunikasi matematis siswa.</w:t>
      </w:r>
    </w:p>
    <w:p w:rsidR="006055D1" w:rsidRPr="006055D1" w:rsidRDefault="006055D1" w:rsidP="006055D1">
      <w:pPr>
        <w:ind w:firstLine="709"/>
        <w:jc w:val="both"/>
        <w:rPr>
          <w:rFonts w:cs="Calibri Light"/>
          <w:color w:val="000000"/>
          <w:szCs w:val="24"/>
        </w:rPr>
      </w:pPr>
      <w:r w:rsidRPr="006055D1">
        <w:rPr>
          <w:rFonts w:cs="Calibri Light"/>
          <w:color w:val="000000"/>
          <w:szCs w:val="24"/>
        </w:rPr>
        <w:t xml:space="preserve">Dari masalah tersebut dapat diketahui bahwa pentingnya suatu strategi pembelajaran untuk mengembangkan kemampuan komunikasi matematis. Menurut peneliti, strategi pembelajaran yang cocok untuk diterapkan adalah strategi dimana proses pembelajarannya lebih banyak melibatkan siswa secara aktif. Hal ini dipertegas oleh </w:t>
      </w:r>
      <w:r w:rsidR="001B7EC5">
        <w:rPr>
          <w:rFonts w:cs="Calibri Light"/>
          <w:spacing w:val="1"/>
          <w:szCs w:val="24"/>
        </w:rPr>
        <w:t xml:space="preserve">Syah </w:t>
      </w:r>
      <w:r w:rsidRPr="006055D1">
        <w:rPr>
          <w:rFonts w:cs="Calibri Light"/>
          <w:spacing w:val="1"/>
          <w:szCs w:val="24"/>
        </w:rPr>
        <w:t>(2004</w:t>
      </w:r>
      <w:r w:rsidR="00034F4F">
        <w:rPr>
          <w:rFonts w:cs="Calibri Light"/>
          <w:spacing w:val="1"/>
          <w:szCs w:val="24"/>
        </w:rPr>
        <w:t>:129</w:t>
      </w:r>
      <w:r w:rsidRPr="006055D1">
        <w:rPr>
          <w:rFonts w:cs="Calibri Light"/>
          <w:spacing w:val="1"/>
          <w:szCs w:val="24"/>
        </w:rPr>
        <w:t xml:space="preserve">) bahwa salah satu </w:t>
      </w:r>
      <w:r w:rsidRPr="006055D1">
        <w:rPr>
          <w:rFonts w:cs="Calibri Light"/>
          <w:szCs w:val="24"/>
        </w:rPr>
        <w:t>faktor yang mempengaruhi hasil belajar siswa adalah strategi dan metode yang digunakan siswa untuk melakukan kegiatan pembelajaran materi-materi pelajaran.Oleh karena itu, diperlukannya suatu strategi pembelajaran agar dapat meningkatkan kemampuan komunikasi matematis</w:t>
      </w:r>
      <w:r w:rsidRPr="006055D1">
        <w:rPr>
          <w:rFonts w:cs="Calibri Light"/>
          <w:color w:val="000000"/>
          <w:szCs w:val="24"/>
        </w:rPr>
        <w:t xml:space="preserve"> salah satunya yaitu dengan menggunakan strategi </w:t>
      </w:r>
      <w:r w:rsidR="00034F4F" w:rsidRPr="00034F4F">
        <w:rPr>
          <w:rFonts w:cs="Calibri Light"/>
          <w:iCs/>
          <w:color w:val="000000"/>
          <w:szCs w:val="24"/>
        </w:rPr>
        <w:t>m</w:t>
      </w:r>
      <w:r w:rsidRPr="00034F4F">
        <w:rPr>
          <w:rFonts w:cs="Calibri Light"/>
          <w:iCs/>
          <w:color w:val="000000"/>
          <w:szCs w:val="24"/>
        </w:rPr>
        <w:t>etakognitif</w:t>
      </w:r>
      <w:r w:rsidRPr="006055D1">
        <w:rPr>
          <w:rFonts w:cs="Calibri Light"/>
          <w:color w:val="000000"/>
          <w:szCs w:val="24"/>
        </w:rPr>
        <w:t>.</w:t>
      </w:r>
    </w:p>
    <w:p w:rsidR="006055D1" w:rsidRPr="006055D1" w:rsidRDefault="001B7EC5" w:rsidP="006055D1">
      <w:pPr>
        <w:ind w:firstLine="709"/>
        <w:jc w:val="both"/>
        <w:rPr>
          <w:rFonts w:cs="Calibri Light"/>
          <w:color w:val="000000"/>
          <w:szCs w:val="24"/>
        </w:rPr>
      </w:pPr>
      <w:r>
        <w:rPr>
          <w:rFonts w:cs="Calibri Light"/>
          <w:color w:val="000000"/>
          <w:szCs w:val="24"/>
        </w:rPr>
        <w:t>Menurut Kellough (Yamin, 2013:30) s</w:t>
      </w:r>
      <w:r w:rsidR="006055D1" w:rsidRPr="006055D1">
        <w:rPr>
          <w:rFonts w:cs="Calibri Light"/>
          <w:color w:val="000000"/>
          <w:szCs w:val="24"/>
        </w:rPr>
        <w:t xml:space="preserve">trategi </w:t>
      </w:r>
      <w:r w:rsidR="00034F4F">
        <w:rPr>
          <w:rFonts w:cs="Calibri Light"/>
          <w:color w:val="000000"/>
          <w:szCs w:val="24"/>
        </w:rPr>
        <w:t>m</w:t>
      </w:r>
      <w:r w:rsidR="006055D1" w:rsidRPr="00034F4F">
        <w:rPr>
          <w:rFonts w:cs="Calibri Light"/>
          <w:color w:val="000000"/>
          <w:szCs w:val="24"/>
        </w:rPr>
        <w:t>etakognitif</w:t>
      </w:r>
      <w:r>
        <w:rPr>
          <w:rFonts w:cs="Calibri Light"/>
          <w:color w:val="000000"/>
          <w:szCs w:val="24"/>
        </w:rPr>
        <w:t>mengkondisikan pebelajar</w:t>
      </w:r>
      <w:r w:rsidR="006055D1" w:rsidRPr="006055D1">
        <w:rPr>
          <w:rFonts w:cs="Calibri Light"/>
          <w:color w:val="000000"/>
          <w:szCs w:val="24"/>
        </w:rPr>
        <w:t xml:space="preserve"> yang </w:t>
      </w:r>
      <w:r>
        <w:rPr>
          <w:rFonts w:cs="Calibri Light"/>
          <w:color w:val="000000"/>
          <w:szCs w:val="24"/>
        </w:rPr>
        <w:t>aktif</w:t>
      </w:r>
      <w:r w:rsidR="006055D1" w:rsidRPr="006055D1">
        <w:rPr>
          <w:rFonts w:cs="Calibri Light"/>
          <w:color w:val="000000"/>
          <w:szCs w:val="24"/>
        </w:rPr>
        <w:t xml:space="preserve"> mer</w:t>
      </w:r>
      <w:r>
        <w:rPr>
          <w:rFonts w:cs="Calibri Light"/>
          <w:color w:val="000000"/>
          <w:szCs w:val="24"/>
        </w:rPr>
        <w:t>encanakan, memonitor, mengevaluasi kemajuan berpikir dan belajar.</w:t>
      </w:r>
      <w:r w:rsidR="006055D1" w:rsidRPr="006055D1">
        <w:rPr>
          <w:rFonts w:cs="Calibri Light"/>
          <w:color w:val="000000"/>
          <w:szCs w:val="24"/>
        </w:rPr>
        <w:t xml:space="preserve">Ciri utama dalam pembelajaran metakognitif </w:t>
      </w:r>
      <w:r w:rsidR="00C122D6">
        <w:rPr>
          <w:rFonts w:cs="Calibri Light"/>
          <w:color w:val="000000"/>
          <w:szCs w:val="24"/>
        </w:rPr>
        <w:t xml:space="preserve">(Zakaria, 2007:135) </w:t>
      </w:r>
      <w:r w:rsidR="006055D1" w:rsidRPr="006055D1">
        <w:rPr>
          <w:rFonts w:cs="Calibri Light"/>
          <w:color w:val="000000"/>
          <w:szCs w:val="24"/>
        </w:rPr>
        <w:t xml:space="preserve">adalah pertanyaan-pertanyaan metakognitif yang di dalamnya terdapat tiga jenis pertanyaan yaitu pertanyaan </w:t>
      </w:r>
      <w:r>
        <w:rPr>
          <w:rFonts w:cs="Calibri Light"/>
          <w:color w:val="000000"/>
          <w:szCs w:val="24"/>
        </w:rPr>
        <w:t>perencaaan</w:t>
      </w:r>
      <w:r w:rsidR="006055D1" w:rsidRPr="006055D1">
        <w:rPr>
          <w:rFonts w:cs="Calibri Light"/>
          <w:color w:val="000000"/>
          <w:szCs w:val="24"/>
        </w:rPr>
        <w:t>,</w:t>
      </w:r>
      <w:r>
        <w:rPr>
          <w:rFonts w:cs="Calibri Light"/>
          <w:color w:val="000000"/>
          <w:szCs w:val="24"/>
        </w:rPr>
        <w:t xml:space="preserve"> pemantauan dan evaluasi</w:t>
      </w:r>
      <w:r w:rsidR="00C122D6">
        <w:rPr>
          <w:rFonts w:cs="Calibri Light"/>
          <w:color w:val="000000"/>
          <w:szCs w:val="24"/>
        </w:rPr>
        <w:t>.</w:t>
      </w:r>
      <w:r w:rsidR="006055D1" w:rsidRPr="006055D1">
        <w:rPr>
          <w:rFonts w:cs="Calibri Light"/>
          <w:color w:val="000000"/>
          <w:szCs w:val="24"/>
        </w:rPr>
        <w:t xml:space="preserve">NCTM juga </w:t>
      </w:r>
      <w:r w:rsidR="006055D1" w:rsidRPr="00052756">
        <w:rPr>
          <w:rFonts w:cs="Calibri Light"/>
          <w:color w:val="000000" w:themeColor="text1"/>
          <w:szCs w:val="24"/>
        </w:rPr>
        <w:t>menyatakan</w:t>
      </w:r>
      <w:r w:rsidR="00052756" w:rsidRPr="00052756">
        <w:rPr>
          <w:rFonts w:cs="Calibri Light"/>
          <w:color w:val="000000" w:themeColor="text1"/>
          <w:szCs w:val="24"/>
        </w:rPr>
        <w:t>(</w:t>
      </w:r>
      <w:r w:rsidR="000A434D">
        <w:rPr>
          <w:rFonts w:cs="Calibri Light"/>
          <w:color w:val="000000" w:themeColor="text1"/>
          <w:szCs w:val="24"/>
        </w:rPr>
        <w:t>Ansari</w:t>
      </w:r>
      <w:r w:rsidR="00052756" w:rsidRPr="00052756">
        <w:rPr>
          <w:rFonts w:cs="Calibri Light"/>
          <w:color w:val="000000" w:themeColor="text1"/>
          <w:szCs w:val="24"/>
        </w:rPr>
        <w:t>, 2015</w:t>
      </w:r>
      <w:r w:rsidR="00C122D6" w:rsidRPr="00052756">
        <w:rPr>
          <w:rFonts w:cs="Calibri Light"/>
          <w:color w:val="000000" w:themeColor="text1"/>
          <w:szCs w:val="24"/>
        </w:rPr>
        <w:t>:11)</w:t>
      </w:r>
      <w:r w:rsidR="006055D1" w:rsidRPr="00052756">
        <w:rPr>
          <w:rFonts w:cs="Calibri Light"/>
          <w:color w:val="000000" w:themeColor="text1"/>
          <w:szCs w:val="24"/>
        </w:rPr>
        <w:t xml:space="preserve"> bahwa salah satu cara untuk mengembangkan kemampuan komunikasi matematis </w:t>
      </w:r>
      <w:r w:rsidR="006055D1" w:rsidRPr="006055D1">
        <w:rPr>
          <w:rFonts w:cs="Calibri Light"/>
          <w:color w:val="000000"/>
          <w:szCs w:val="24"/>
        </w:rPr>
        <w:t>siswa yaitu menjelaskan dan mengajukan serta memperluas pertanyaan terhadap matematik</w:t>
      </w:r>
      <w:r w:rsidR="00C122D6">
        <w:rPr>
          <w:rFonts w:cs="Calibri Light"/>
          <w:color w:val="000000"/>
          <w:szCs w:val="24"/>
        </w:rPr>
        <w:t xml:space="preserve">a yang telah dipelajari. </w:t>
      </w:r>
      <w:r w:rsidR="006055D1" w:rsidRPr="006055D1">
        <w:rPr>
          <w:rFonts w:cs="Calibri Light"/>
          <w:color w:val="000000"/>
          <w:szCs w:val="24"/>
        </w:rPr>
        <w:t>Dipertegas oleh Howard</w:t>
      </w:r>
      <w:r w:rsidR="00C122D6">
        <w:rPr>
          <w:rFonts w:cs="Calibri Light"/>
          <w:color w:val="000000"/>
          <w:szCs w:val="24"/>
        </w:rPr>
        <w:t xml:space="preserve"> (2004:1)</w:t>
      </w:r>
      <w:r w:rsidR="006055D1" w:rsidRPr="006055D1">
        <w:rPr>
          <w:rFonts w:cs="Calibri Light"/>
          <w:color w:val="000000"/>
          <w:szCs w:val="24"/>
        </w:rPr>
        <w:t xml:space="preserve"> bahwa </w:t>
      </w:r>
      <w:r w:rsidR="00C122D6" w:rsidRPr="00C122D6">
        <w:rPr>
          <w:rFonts w:cs="Calibri Light"/>
          <w:color w:val="000000"/>
          <w:szCs w:val="24"/>
        </w:rPr>
        <w:t>m</w:t>
      </w:r>
      <w:r w:rsidR="006055D1" w:rsidRPr="00C122D6">
        <w:rPr>
          <w:rFonts w:cs="Calibri Light"/>
          <w:color w:val="000000"/>
          <w:szCs w:val="24"/>
        </w:rPr>
        <w:t>etakognitif</w:t>
      </w:r>
      <w:r w:rsidR="006055D1" w:rsidRPr="006055D1">
        <w:rPr>
          <w:rFonts w:cs="Calibri Light"/>
          <w:color w:val="000000"/>
          <w:szCs w:val="24"/>
        </w:rPr>
        <w:t xml:space="preserve"> memegang peranan penting pada banyak tipe aktivitas kognitif termasuk pemahaman, komunikasi, perhatian (</w:t>
      </w:r>
      <w:r w:rsidR="006055D1" w:rsidRPr="006055D1">
        <w:rPr>
          <w:rFonts w:cs="Calibri Light"/>
          <w:i/>
          <w:color w:val="000000"/>
          <w:szCs w:val="24"/>
        </w:rPr>
        <w:t>attention</w:t>
      </w:r>
      <w:r w:rsidR="006055D1" w:rsidRPr="006055D1">
        <w:rPr>
          <w:rFonts w:cs="Calibri Light"/>
          <w:color w:val="000000"/>
          <w:szCs w:val="24"/>
        </w:rPr>
        <w:t>), ingatan (</w:t>
      </w:r>
      <w:r w:rsidR="006055D1" w:rsidRPr="006055D1">
        <w:rPr>
          <w:rFonts w:cs="Calibri Light"/>
          <w:i/>
          <w:color w:val="000000"/>
          <w:szCs w:val="24"/>
        </w:rPr>
        <w:t>memory</w:t>
      </w:r>
      <w:r w:rsidR="00C122D6">
        <w:rPr>
          <w:rFonts w:cs="Calibri Light"/>
          <w:color w:val="000000"/>
          <w:szCs w:val="24"/>
        </w:rPr>
        <w:t>), dan pemecahan masalah.</w:t>
      </w:r>
      <w:r w:rsidR="006055D1" w:rsidRPr="006055D1">
        <w:rPr>
          <w:rFonts w:cs="Calibri Light"/>
          <w:color w:val="000000"/>
          <w:szCs w:val="24"/>
        </w:rPr>
        <w:t xml:space="preserve">Untuk itu, strategi </w:t>
      </w:r>
      <w:r w:rsidR="00C122D6" w:rsidRPr="00C122D6">
        <w:rPr>
          <w:rFonts w:cs="Calibri Light"/>
          <w:color w:val="000000"/>
          <w:szCs w:val="24"/>
        </w:rPr>
        <w:t>m</w:t>
      </w:r>
      <w:r w:rsidR="006055D1" w:rsidRPr="00C122D6">
        <w:rPr>
          <w:rFonts w:cs="Calibri Light"/>
          <w:color w:val="000000"/>
          <w:szCs w:val="24"/>
        </w:rPr>
        <w:t xml:space="preserve">etakognitif </w:t>
      </w:r>
      <w:r w:rsidR="006055D1" w:rsidRPr="006055D1">
        <w:rPr>
          <w:rFonts w:cs="Calibri Light"/>
          <w:color w:val="000000"/>
          <w:szCs w:val="24"/>
        </w:rPr>
        <w:t>adalah strategi yang tepat untuk diterapkan</w:t>
      </w:r>
      <w:r w:rsidR="00C122D6">
        <w:rPr>
          <w:rFonts w:cs="Calibri Light"/>
          <w:color w:val="000000"/>
          <w:szCs w:val="24"/>
        </w:rPr>
        <w:t xml:space="preserve"> dikarenakan memiliki hubungan yang sangat erat dengan kemampuan komunikasi matematis.</w:t>
      </w:r>
    </w:p>
    <w:p w:rsidR="006055D1" w:rsidRPr="006055D1" w:rsidRDefault="006055D1" w:rsidP="006055D1">
      <w:pPr>
        <w:ind w:firstLine="709"/>
        <w:jc w:val="both"/>
        <w:rPr>
          <w:rFonts w:cs="Calibri Light"/>
          <w:szCs w:val="24"/>
        </w:rPr>
      </w:pPr>
      <w:r w:rsidRPr="006055D1">
        <w:rPr>
          <w:rFonts w:cs="Calibri Light"/>
          <w:szCs w:val="24"/>
        </w:rPr>
        <w:t xml:space="preserve">Berdasarkan uraian permasalahan yang dikemukakan selain menerapkan strategi </w:t>
      </w:r>
      <w:r w:rsidR="00C122D6" w:rsidRPr="00C122D6">
        <w:rPr>
          <w:rFonts w:cs="Calibri Light"/>
          <w:szCs w:val="24"/>
        </w:rPr>
        <w:t>m</w:t>
      </w:r>
      <w:r w:rsidRPr="00C122D6">
        <w:rPr>
          <w:rFonts w:cs="Calibri Light"/>
          <w:szCs w:val="24"/>
        </w:rPr>
        <w:t xml:space="preserve">etakognitif </w:t>
      </w:r>
      <w:r w:rsidRPr="006055D1">
        <w:rPr>
          <w:rFonts w:cs="Calibri Light"/>
          <w:szCs w:val="24"/>
        </w:rPr>
        <w:t xml:space="preserve"> dalam pembelajaran, terdapat faktor lain  yang mempengaruhi </w:t>
      </w:r>
      <w:r w:rsidR="000B08DA">
        <w:rPr>
          <w:rFonts w:cs="Calibri Light"/>
          <w:szCs w:val="24"/>
        </w:rPr>
        <w:t xml:space="preserve">hasil belajar salah satunya </w:t>
      </w:r>
      <w:r w:rsidRPr="006055D1">
        <w:rPr>
          <w:rFonts w:cs="Calibri Light"/>
          <w:szCs w:val="24"/>
        </w:rPr>
        <w:t xml:space="preserve">kemandirian belajar </w:t>
      </w:r>
      <w:r w:rsidR="000B08DA">
        <w:rPr>
          <w:rFonts w:cs="Calibri Light"/>
          <w:szCs w:val="24"/>
        </w:rPr>
        <w:t>(Risnawati, 2013:6)</w:t>
      </w:r>
      <w:r w:rsidRPr="006055D1">
        <w:rPr>
          <w:rFonts w:cs="Calibri Light"/>
          <w:szCs w:val="24"/>
        </w:rPr>
        <w:t xml:space="preserve">. </w:t>
      </w:r>
      <w:r w:rsidR="000B08DA">
        <w:rPr>
          <w:rFonts w:cs="Calibri Light"/>
          <w:szCs w:val="24"/>
        </w:rPr>
        <w:t>Menurut Tirta</w:t>
      </w:r>
      <w:r w:rsidR="00D24A9F">
        <w:rPr>
          <w:rFonts w:cs="Calibri Light"/>
          <w:szCs w:val="24"/>
        </w:rPr>
        <w:t>rahardja (2000:50)</w:t>
      </w:r>
      <w:r w:rsidRPr="006055D1">
        <w:rPr>
          <w:rFonts w:cs="Calibri Light"/>
          <w:szCs w:val="24"/>
        </w:rPr>
        <w:t>Kemandirian belajar diartikan sebagai aktivitas yang didorong oleh kemauan sendiri, pilihan sendiri, dan tanggung jawab sendir</w:t>
      </w:r>
      <w:r w:rsidR="00D24A9F">
        <w:rPr>
          <w:rFonts w:cs="Calibri Light"/>
          <w:szCs w:val="24"/>
        </w:rPr>
        <w:t xml:space="preserve">i dari pembelajar. </w:t>
      </w:r>
      <w:r w:rsidRPr="006055D1">
        <w:rPr>
          <w:rFonts w:cs="Calibri Light"/>
          <w:szCs w:val="24"/>
        </w:rPr>
        <w:t xml:space="preserve">Siswa yang memiliki kemandirian belajar yang kuat, dia tidak akan mudah menyerah karena dia percaya dengan kemampuan yang dimilikinya. Dengan kepercayaan terhadap kemampuannya sendiri secara sadar, teratur, dan disiplin berusaha bersungguh-sungguh, </w:t>
      </w:r>
      <w:r w:rsidRPr="006055D1">
        <w:rPr>
          <w:rFonts w:cs="Calibri Light"/>
          <w:color w:val="000000"/>
          <w:szCs w:val="24"/>
        </w:rPr>
        <w:t>pada akhirnya dapat meningkatkan kepercayaan diri mereka untuk berkomunikasi mengemukakan ide atau gagasan matematisnya.</w:t>
      </w:r>
    </w:p>
    <w:p w:rsidR="006055D1" w:rsidRDefault="006055D1" w:rsidP="006055D1">
      <w:pPr>
        <w:ind w:firstLine="709"/>
        <w:jc w:val="both"/>
        <w:rPr>
          <w:rFonts w:cs="Calibri Light"/>
          <w:color w:val="000000"/>
          <w:szCs w:val="24"/>
        </w:rPr>
      </w:pPr>
      <w:r w:rsidRPr="006055D1">
        <w:rPr>
          <w:rFonts w:cs="Calibri Light"/>
          <w:color w:val="000000"/>
          <w:szCs w:val="24"/>
        </w:rPr>
        <w:t xml:space="preserve">Oleh karena itu, pembelajaran dengan menggunakan strategi </w:t>
      </w:r>
      <w:r w:rsidR="00D24A9F" w:rsidRPr="00D24A9F">
        <w:rPr>
          <w:rFonts w:cs="Calibri Light"/>
          <w:color w:val="000000"/>
          <w:szCs w:val="24"/>
        </w:rPr>
        <w:t>m</w:t>
      </w:r>
      <w:r w:rsidRPr="00D24A9F">
        <w:rPr>
          <w:rFonts w:cs="Calibri Light"/>
          <w:color w:val="000000"/>
          <w:szCs w:val="24"/>
        </w:rPr>
        <w:t>etakognitif</w:t>
      </w:r>
      <w:r w:rsidRPr="006055D1">
        <w:rPr>
          <w:rFonts w:cs="Calibri Light"/>
          <w:color w:val="000000"/>
          <w:szCs w:val="24"/>
        </w:rPr>
        <w:t xml:space="preserve"> diharapkan mampu meningkatkan kemampuan komunikasi matematis siswa dikarenakan pembelajaran strategi </w:t>
      </w:r>
      <w:r w:rsidR="00D24A9F" w:rsidRPr="00AC6547">
        <w:rPr>
          <w:rFonts w:cs="Calibri Light"/>
          <w:color w:val="000000"/>
          <w:szCs w:val="24"/>
        </w:rPr>
        <w:t>m</w:t>
      </w:r>
      <w:r w:rsidRPr="00AC6547">
        <w:rPr>
          <w:rFonts w:cs="Calibri Light"/>
          <w:color w:val="000000"/>
          <w:szCs w:val="24"/>
        </w:rPr>
        <w:t xml:space="preserve">etakognitif </w:t>
      </w:r>
      <w:r w:rsidRPr="006055D1">
        <w:rPr>
          <w:rFonts w:cs="Calibri Light"/>
          <w:color w:val="000000"/>
          <w:szCs w:val="24"/>
        </w:rPr>
        <w:t>mendorong siswa untuk merefleksikan proses belajar mereka, interaksi dengan orang lain sehingga memberikan peluang bagi siswa untuk berkomunikasi mengemukakan ide atau gagasan matematisnya baik secara lisan maupun tulisan</w:t>
      </w:r>
      <w:r w:rsidR="009D5CB3">
        <w:rPr>
          <w:rFonts w:cs="Calibri Light"/>
          <w:color w:val="000000"/>
          <w:szCs w:val="24"/>
        </w:rPr>
        <w:t>.</w:t>
      </w:r>
    </w:p>
    <w:p w:rsidR="009D5CB3" w:rsidRDefault="00AC6547" w:rsidP="009D5CB3">
      <w:pPr>
        <w:ind w:firstLine="709"/>
        <w:jc w:val="both"/>
        <w:rPr>
          <w:rFonts w:cs="Calibri Light"/>
          <w:color w:val="000000"/>
          <w:szCs w:val="24"/>
        </w:rPr>
      </w:pPr>
      <w:r>
        <w:rPr>
          <w:rFonts w:cs="Calibri Light"/>
          <w:color w:val="000000"/>
          <w:szCs w:val="24"/>
        </w:rPr>
        <w:tab/>
        <w:t xml:space="preserve">Dalam pembelajaran matematika, kemampuan komunikasi matematis adalah kemampuan menyampaikan gagasan atau ide matematis </w:t>
      </w:r>
      <w:r w:rsidR="00182F44">
        <w:rPr>
          <w:rFonts w:cs="Calibri Light"/>
          <w:color w:val="000000"/>
          <w:szCs w:val="24"/>
        </w:rPr>
        <w:t xml:space="preserve">baik secara lisan maupun tulisan serta kemampuan memahami dan menerima gagasan/ide matematis orang lain secara cermat, analitis kritis dan evaluative untuk mempertajam pemahaman (Hendriana, 2017:60). Kemampuan komunikasi matematis lisan seperti </w:t>
      </w:r>
      <w:r w:rsidR="00182F44" w:rsidRPr="00182F44">
        <w:rPr>
          <w:rFonts w:cs="Calibri Light"/>
          <w:i/>
          <w:color w:val="000000"/>
          <w:szCs w:val="24"/>
        </w:rPr>
        <w:t>reading, listening, discussing, explaining</w:t>
      </w:r>
      <w:r w:rsidR="00182F44">
        <w:rPr>
          <w:rFonts w:cs="Calibri Light"/>
          <w:color w:val="000000"/>
          <w:szCs w:val="24"/>
        </w:rPr>
        <w:t xml:space="preserve">, dan </w:t>
      </w:r>
      <w:r w:rsidR="00182F44" w:rsidRPr="00182F44">
        <w:rPr>
          <w:rFonts w:cs="Calibri Light"/>
          <w:i/>
          <w:color w:val="000000"/>
          <w:szCs w:val="24"/>
        </w:rPr>
        <w:t>sharing</w:t>
      </w:r>
      <w:r w:rsidR="00182F44">
        <w:rPr>
          <w:rFonts w:cs="Calibri Light"/>
          <w:color w:val="000000"/>
          <w:szCs w:val="24"/>
        </w:rPr>
        <w:t xml:space="preserve">. Sedangkan kemampuan </w:t>
      </w:r>
      <w:r w:rsidR="00182F44">
        <w:rPr>
          <w:rFonts w:cs="Calibri Light"/>
          <w:color w:val="000000"/>
          <w:szCs w:val="24"/>
        </w:rPr>
        <w:lastRenderedPageBreak/>
        <w:t>komunikasi matematis tulisan seperti mengungkapkan ide matematika melalui grafik, gambar,tabel, persamaan aljabar ataupun dengan bahasa sehari-hari (Ansari, 2015:5)</w:t>
      </w:r>
      <w:r w:rsidR="009D5CB3">
        <w:rPr>
          <w:rFonts w:cs="Calibri Light"/>
          <w:color w:val="000000"/>
          <w:szCs w:val="24"/>
        </w:rPr>
        <w:t>.</w:t>
      </w:r>
      <w:r w:rsidR="009D5CB3" w:rsidRPr="006055D1">
        <w:rPr>
          <w:rFonts w:cs="Calibri Light"/>
          <w:color w:val="000000"/>
          <w:szCs w:val="24"/>
        </w:rPr>
        <w:t>Namun penelitian ini difokuskan terhadap kemampuan komunikasi matematis secara tulisan.</w:t>
      </w:r>
    </w:p>
    <w:p w:rsidR="00AC6547" w:rsidRDefault="009D5CB3" w:rsidP="009D5CB3">
      <w:pPr>
        <w:tabs>
          <w:tab w:val="left" w:pos="709"/>
        </w:tabs>
        <w:ind w:firstLine="0"/>
        <w:jc w:val="both"/>
        <w:rPr>
          <w:rFonts w:cs="Calibri Light"/>
          <w:color w:val="000000"/>
          <w:szCs w:val="24"/>
        </w:rPr>
      </w:pPr>
      <w:r>
        <w:rPr>
          <w:rFonts w:cs="Calibri Light"/>
          <w:color w:val="000000"/>
          <w:szCs w:val="24"/>
        </w:rPr>
        <w:tab/>
      </w:r>
      <w:r w:rsidR="00AC6547">
        <w:rPr>
          <w:rFonts w:cs="Calibri Light"/>
          <w:color w:val="000000"/>
          <w:szCs w:val="24"/>
        </w:rPr>
        <w:t>Untuk mendukung kemampuan komunikasi matematis diperlukannya indikator sebagai tolak ukur dalam menentukan ketercapaiannya kemampuan komunikasi matematis siswa. Adapun indikator kemampuan komunikasi dalam penelitian ini yaitu :</w:t>
      </w:r>
    </w:p>
    <w:p w:rsidR="00AC6547" w:rsidRPr="00AC6547" w:rsidRDefault="00AC6547" w:rsidP="00AC6547">
      <w:pPr>
        <w:numPr>
          <w:ilvl w:val="0"/>
          <w:numId w:val="8"/>
        </w:numPr>
        <w:tabs>
          <w:tab w:val="left" w:pos="1134"/>
        </w:tabs>
        <w:ind w:left="1701" w:hanging="992"/>
        <w:jc w:val="both"/>
        <w:rPr>
          <w:bCs/>
          <w:color w:val="000000" w:themeColor="text1"/>
          <w:szCs w:val="24"/>
        </w:rPr>
      </w:pPr>
      <w:r w:rsidRPr="00AC6547">
        <w:rPr>
          <w:bCs/>
          <w:color w:val="000000" w:themeColor="text1"/>
          <w:szCs w:val="24"/>
        </w:rPr>
        <w:t>Menghubungkan benda nyata, gambar dan diagram ke dalam ide matematika</w:t>
      </w:r>
    </w:p>
    <w:p w:rsidR="00AC6547" w:rsidRPr="00AC6547" w:rsidRDefault="00AC6547" w:rsidP="00AC6547">
      <w:pPr>
        <w:numPr>
          <w:ilvl w:val="0"/>
          <w:numId w:val="8"/>
        </w:numPr>
        <w:tabs>
          <w:tab w:val="left" w:pos="1134"/>
        </w:tabs>
        <w:ind w:left="1134" w:hanging="425"/>
        <w:jc w:val="both"/>
        <w:rPr>
          <w:bCs/>
          <w:color w:val="000000" w:themeColor="text1"/>
          <w:szCs w:val="24"/>
        </w:rPr>
      </w:pPr>
      <w:r w:rsidRPr="00AC6547">
        <w:rPr>
          <w:bCs/>
          <w:color w:val="000000" w:themeColor="text1"/>
          <w:szCs w:val="24"/>
        </w:rPr>
        <w:t>Menjelaskan ide, situasi dan relasi matematika ke dalam bentuk gambar, grafik dan aljabar</w:t>
      </w:r>
    </w:p>
    <w:p w:rsidR="00AC6547" w:rsidRPr="00AC6547" w:rsidRDefault="00AC6547" w:rsidP="00AC6547">
      <w:pPr>
        <w:numPr>
          <w:ilvl w:val="0"/>
          <w:numId w:val="8"/>
        </w:numPr>
        <w:tabs>
          <w:tab w:val="left" w:pos="1134"/>
        </w:tabs>
        <w:ind w:left="1134" w:hanging="425"/>
        <w:jc w:val="both"/>
        <w:rPr>
          <w:bCs/>
          <w:color w:val="000000" w:themeColor="text1"/>
          <w:szCs w:val="24"/>
        </w:rPr>
      </w:pPr>
      <w:r w:rsidRPr="00AC6547">
        <w:rPr>
          <w:bCs/>
          <w:color w:val="000000" w:themeColor="text1"/>
          <w:szCs w:val="24"/>
        </w:rPr>
        <w:t>Menyatakan peristiwa sehari-hari dalam bahasa atau simbol matematika dan menyelesaikannya</w:t>
      </w:r>
    </w:p>
    <w:p w:rsidR="00AC6547" w:rsidRPr="00AC6547" w:rsidRDefault="00AC6547" w:rsidP="00AC6547">
      <w:pPr>
        <w:numPr>
          <w:ilvl w:val="0"/>
          <w:numId w:val="8"/>
        </w:numPr>
        <w:tabs>
          <w:tab w:val="left" w:pos="1134"/>
        </w:tabs>
        <w:ind w:left="1701" w:hanging="992"/>
        <w:jc w:val="both"/>
        <w:rPr>
          <w:bCs/>
          <w:color w:val="000000" w:themeColor="text1"/>
          <w:szCs w:val="24"/>
        </w:rPr>
      </w:pPr>
      <w:r w:rsidRPr="00AC6547">
        <w:rPr>
          <w:bCs/>
          <w:color w:val="000000" w:themeColor="text1"/>
          <w:szCs w:val="24"/>
        </w:rPr>
        <w:t>Membuat model matematika suatu situasi matematik dan menyelesaikannya.</w:t>
      </w:r>
    </w:p>
    <w:p w:rsidR="00AC6547" w:rsidRPr="00AC6547" w:rsidRDefault="00AC6547" w:rsidP="00AC6547">
      <w:pPr>
        <w:numPr>
          <w:ilvl w:val="0"/>
          <w:numId w:val="8"/>
        </w:numPr>
        <w:tabs>
          <w:tab w:val="left" w:pos="1134"/>
        </w:tabs>
        <w:ind w:left="1701" w:hanging="992"/>
        <w:jc w:val="both"/>
        <w:rPr>
          <w:bCs/>
          <w:color w:val="000000" w:themeColor="text1"/>
          <w:szCs w:val="24"/>
        </w:rPr>
      </w:pPr>
      <w:r w:rsidRPr="00AC6547">
        <w:rPr>
          <w:bCs/>
          <w:color w:val="000000" w:themeColor="text1"/>
          <w:szCs w:val="24"/>
        </w:rPr>
        <w:t>Menyusun pertanyaan tentang matematika yang telah dipelajari dan menjawabnya</w:t>
      </w:r>
    </w:p>
    <w:p w:rsidR="006055D1" w:rsidRPr="004313DD" w:rsidRDefault="003B3F03" w:rsidP="004313DD">
      <w:pPr>
        <w:pStyle w:val="Heading1"/>
        <w:rPr>
          <w:lang w:eastAsia="id-ID"/>
        </w:rPr>
      </w:pPr>
      <w:r>
        <w:rPr>
          <w:lang w:val="id-ID" w:eastAsia="id-ID"/>
        </w:rPr>
        <w:t>METODe</w:t>
      </w:r>
    </w:p>
    <w:p w:rsidR="006055D1" w:rsidRPr="004313DD" w:rsidRDefault="006055D1" w:rsidP="0003261A">
      <w:pPr>
        <w:ind w:firstLine="709"/>
        <w:jc w:val="both"/>
        <w:rPr>
          <w:rFonts w:cs="Calibri Light"/>
          <w:szCs w:val="24"/>
        </w:rPr>
      </w:pPr>
      <w:r w:rsidRPr="004313DD">
        <w:rPr>
          <w:rFonts w:cs="Calibri Light"/>
          <w:szCs w:val="24"/>
        </w:rPr>
        <w:t xml:space="preserve">Jenis penelitian ini adalah </w:t>
      </w:r>
      <w:r w:rsidR="00D24A9F">
        <w:rPr>
          <w:rFonts w:cs="Calibri Light"/>
          <w:i/>
          <w:szCs w:val="24"/>
        </w:rPr>
        <w:t>Quasi Ex</w:t>
      </w:r>
      <w:r w:rsidRPr="004313DD">
        <w:rPr>
          <w:rFonts w:cs="Calibri Light"/>
          <w:i/>
          <w:szCs w:val="24"/>
        </w:rPr>
        <w:t>perimental</w:t>
      </w:r>
      <w:r w:rsidRPr="004313DD">
        <w:rPr>
          <w:rFonts w:cs="Calibri Light"/>
          <w:szCs w:val="24"/>
        </w:rPr>
        <w:t xml:space="preserve"> dengan desain penelitian </w:t>
      </w:r>
      <w:r w:rsidRPr="004313DD">
        <w:rPr>
          <w:rFonts w:cs="Calibri Light"/>
          <w:i/>
          <w:szCs w:val="24"/>
        </w:rPr>
        <w:t>Nonequivalent Posttest Only Control Group Design.</w:t>
      </w:r>
      <w:r w:rsidRPr="004313DD">
        <w:rPr>
          <w:rFonts w:cs="Calibri Light"/>
          <w:szCs w:val="24"/>
        </w:rPr>
        <w:t xml:space="preserve">Populasi dalam penelitian ini seluruh siswa kelas VIII SMPN 13 Pekanbaru tahun ajaran 2018/2019.Pengambilan sampel dilakukan dengan menggunakan teknik </w:t>
      </w:r>
      <w:r w:rsidRPr="004313DD">
        <w:rPr>
          <w:rFonts w:cs="Calibri Light"/>
          <w:i/>
          <w:szCs w:val="24"/>
        </w:rPr>
        <w:t>Purposive Sampling</w:t>
      </w:r>
      <w:r w:rsidRPr="004313DD">
        <w:rPr>
          <w:rFonts w:cs="Calibri Light"/>
          <w:szCs w:val="24"/>
        </w:rPr>
        <w:t xml:space="preserve"> dan diambil sebanyak </w:t>
      </w:r>
      <w:r w:rsidR="00D24A9F">
        <w:rPr>
          <w:rFonts w:cs="Calibri Light"/>
          <w:szCs w:val="24"/>
        </w:rPr>
        <w:t>dua</w:t>
      </w:r>
      <w:r w:rsidRPr="004313DD">
        <w:rPr>
          <w:rFonts w:cs="Calibri Light"/>
          <w:szCs w:val="24"/>
        </w:rPr>
        <w:t xml:space="preserve"> kelas, yaitu kelas eksperimen dan kelas kontrol.Untuk kelas eksperimen diberi perlakuan dengan menggunakan strategi </w:t>
      </w:r>
      <w:r w:rsidR="003838C5" w:rsidRPr="003838C5">
        <w:rPr>
          <w:rFonts w:cs="Calibri Light"/>
          <w:szCs w:val="24"/>
        </w:rPr>
        <w:t>m</w:t>
      </w:r>
      <w:r w:rsidRPr="003838C5">
        <w:rPr>
          <w:rFonts w:cs="Calibri Light"/>
          <w:szCs w:val="24"/>
        </w:rPr>
        <w:t>etakognitif.</w:t>
      </w:r>
      <w:r w:rsidRPr="004313DD">
        <w:rPr>
          <w:rFonts w:cs="Calibri Light"/>
          <w:szCs w:val="24"/>
        </w:rPr>
        <w:t xml:space="preserve">Sedangkan kelas kontrol tidak diberikan perlakuan dengan menggunakan pembelajaran tanpa strategi </w:t>
      </w:r>
      <w:r w:rsidR="003838C5" w:rsidRPr="003838C5">
        <w:rPr>
          <w:rFonts w:cs="Calibri Light"/>
          <w:szCs w:val="24"/>
        </w:rPr>
        <w:t>m</w:t>
      </w:r>
      <w:r w:rsidRPr="003838C5">
        <w:rPr>
          <w:rFonts w:cs="Calibri Light"/>
          <w:szCs w:val="24"/>
        </w:rPr>
        <w:t>etakognitif.</w:t>
      </w:r>
    </w:p>
    <w:p w:rsidR="006055D1" w:rsidRPr="004313DD" w:rsidRDefault="006055D1" w:rsidP="0003261A">
      <w:pPr>
        <w:ind w:firstLine="709"/>
        <w:jc w:val="both"/>
        <w:rPr>
          <w:rFonts w:cs="Calibri Light"/>
          <w:szCs w:val="24"/>
        </w:rPr>
      </w:pPr>
      <w:r w:rsidRPr="004313DD">
        <w:rPr>
          <w:rFonts w:cs="Calibri Light"/>
          <w:szCs w:val="24"/>
        </w:rPr>
        <w:t xml:space="preserve">Instrumen dalam penelitian ini adalah tes kemampuan komunikasi matematis, angket kemandirian belajar, serta lembar observasi guru dan siswa.Kualitas dari suatu instrumen penelitian dapat mempengaruhi kualitas hasil penelitian.Oleh karena itu, instrumen penelitian </w:t>
      </w:r>
      <w:r w:rsidRPr="004313DD">
        <w:rPr>
          <w:rFonts w:cs="Calibri Light"/>
          <w:bCs/>
          <w:szCs w:val="24"/>
        </w:rPr>
        <w:t xml:space="preserve">tes kemampuan komunikasi matematis </w:t>
      </w:r>
      <w:r w:rsidRPr="004313DD">
        <w:rPr>
          <w:rFonts w:cs="Calibri Light"/>
          <w:szCs w:val="24"/>
        </w:rPr>
        <w:t xml:space="preserve">terlebih dahulu di uji validitas, reliabilitas, daya pembeda dan tingkat kesukarannya.Sedangkan angket kemandirian belajar siswa terlebih dahulu di uji validitas dan reliabilitasnya. Pengujian validitas menggunakan korelasi </w:t>
      </w:r>
      <w:r w:rsidRPr="004313DD">
        <w:rPr>
          <w:rFonts w:cs="Calibri Light"/>
          <w:i/>
          <w:szCs w:val="24"/>
        </w:rPr>
        <w:t xml:space="preserve">Product Moment Pearson </w:t>
      </w:r>
      <w:r w:rsidRPr="004313DD">
        <w:rPr>
          <w:rFonts w:cs="Calibri Light"/>
          <w:szCs w:val="24"/>
        </w:rPr>
        <w:t xml:space="preserve">sedangkan pengujian reliabilitas menggunakan </w:t>
      </w:r>
      <w:r w:rsidRPr="004313DD">
        <w:rPr>
          <w:rFonts w:cs="Calibri Light"/>
        </w:rPr>
        <w:t>r</w:t>
      </w:r>
      <w:r w:rsidRPr="004313DD">
        <w:rPr>
          <w:rFonts w:cs="Calibri Light"/>
          <w:lang w:val="id-ID"/>
        </w:rPr>
        <w:t xml:space="preserve">umus </w:t>
      </w:r>
      <w:r w:rsidRPr="004313DD">
        <w:rPr>
          <w:rFonts w:cs="Calibri Light"/>
          <w:i/>
          <w:lang w:val="id-ID"/>
        </w:rPr>
        <w:t>Alpha</w:t>
      </w:r>
    </w:p>
    <w:p w:rsidR="006055D1" w:rsidRPr="004313DD" w:rsidRDefault="006055D1" w:rsidP="0003261A">
      <w:pPr>
        <w:ind w:firstLine="709"/>
        <w:jc w:val="both"/>
        <w:rPr>
          <w:rFonts w:cs="Calibri Light"/>
        </w:rPr>
      </w:pPr>
      <w:r w:rsidRPr="004313DD">
        <w:rPr>
          <w:rFonts w:cs="Calibri Light"/>
          <w:szCs w:val="24"/>
          <w:lang w:val="id-ID"/>
        </w:rPr>
        <w:t xml:space="preserve">Untuk kemandirian belajar siswa, digunakan angket diawal pada kelas eksperimen dan kelas kontrol. Skala kemandirian belajar siswa dikelompokkan menjadi tinggi, sedang dan rendah. </w:t>
      </w:r>
      <w:r w:rsidRPr="004313DD">
        <w:rPr>
          <w:rFonts w:cs="Calibri Light"/>
        </w:rPr>
        <w:t xml:space="preserve">Kriteria pengelompokan kemandirian belajarnya </w:t>
      </w:r>
      <w:r w:rsidR="0038220B">
        <w:rPr>
          <w:rFonts w:cs="Calibri Light"/>
          <w:lang w:val="id-ID"/>
        </w:rPr>
        <w:t>ditentukan sebagai berikut</w:t>
      </w:r>
      <w:r w:rsidR="0038220B">
        <w:rPr>
          <w:rFonts w:cs="Calibri Light"/>
        </w:rPr>
        <w:t xml:space="preserve"> (Muhandaz, 2018:141)</w:t>
      </w:r>
    </w:p>
    <w:p w:rsidR="006055D1" w:rsidRDefault="006055D1" w:rsidP="006055D1">
      <w:pPr>
        <w:pStyle w:val="BodyText"/>
        <w:ind w:firstLine="0"/>
        <w:rPr>
          <w:lang w:eastAsia="id-ID"/>
        </w:rPr>
      </w:pPr>
    </w:p>
    <w:p w:rsidR="004313DD" w:rsidRPr="00532009" w:rsidRDefault="004313DD" w:rsidP="004313DD">
      <w:pPr>
        <w:pStyle w:val="BodyText"/>
        <w:spacing w:after="0"/>
        <w:ind w:firstLine="0"/>
        <w:jc w:val="center"/>
        <w:rPr>
          <w:b/>
          <w:szCs w:val="24"/>
          <w:lang w:eastAsia="id-ID"/>
        </w:rPr>
      </w:pPr>
      <w:r w:rsidRPr="00532009">
        <w:rPr>
          <w:b/>
          <w:szCs w:val="24"/>
          <w:lang w:eastAsia="id-ID"/>
        </w:rPr>
        <w:t>Tabel 1. Kriteria Penilaian Kemandirian Belajar</w:t>
      </w:r>
    </w:p>
    <w:tbl>
      <w:tblPr>
        <w:tblStyle w:val="LightShading"/>
        <w:tblW w:w="0" w:type="auto"/>
        <w:tblInd w:w="1779" w:type="dxa"/>
        <w:tblLook w:val="04A0"/>
      </w:tblPr>
      <w:tblGrid>
        <w:gridCol w:w="3009"/>
        <w:gridCol w:w="2519"/>
      </w:tblGrid>
      <w:tr w:rsidR="004313DD" w:rsidRPr="00532009" w:rsidTr="0038220B">
        <w:trPr>
          <w:cnfStyle w:val="100000000000"/>
        </w:trPr>
        <w:tc>
          <w:tcPr>
            <w:cnfStyle w:val="001000000000"/>
            <w:tcW w:w="3009" w:type="dxa"/>
          </w:tcPr>
          <w:p w:rsidR="004313DD" w:rsidRPr="00532009" w:rsidRDefault="004313DD" w:rsidP="004313DD">
            <w:pPr>
              <w:pStyle w:val="BodyText"/>
              <w:spacing w:after="0"/>
              <w:ind w:firstLine="0"/>
              <w:jc w:val="center"/>
              <w:rPr>
                <w:szCs w:val="24"/>
                <w:lang w:eastAsia="id-ID"/>
              </w:rPr>
            </w:pPr>
            <w:r w:rsidRPr="00532009">
              <w:rPr>
                <w:szCs w:val="24"/>
                <w:lang w:eastAsia="id-ID"/>
              </w:rPr>
              <w:t>Kriteria</w:t>
            </w:r>
          </w:p>
        </w:tc>
        <w:tc>
          <w:tcPr>
            <w:tcW w:w="2519" w:type="dxa"/>
          </w:tcPr>
          <w:p w:rsidR="004313DD" w:rsidRPr="00532009" w:rsidRDefault="004313DD" w:rsidP="004313DD">
            <w:pPr>
              <w:pStyle w:val="BodyText"/>
              <w:spacing w:after="0"/>
              <w:ind w:firstLine="0"/>
              <w:jc w:val="center"/>
              <w:cnfStyle w:val="100000000000"/>
              <w:rPr>
                <w:szCs w:val="24"/>
                <w:lang w:eastAsia="id-ID"/>
              </w:rPr>
            </w:pPr>
            <w:r w:rsidRPr="00532009">
              <w:rPr>
                <w:szCs w:val="24"/>
                <w:lang w:eastAsia="id-ID"/>
              </w:rPr>
              <w:t>Kategori</w:t>
            </w:r>
          </w:p>
        </w:tc>
      </w:tr>
      <w:tr w:rsidR="004313DD" w:rsidRPr="00532009" w:rsidTr="0038220B">
        <w:trPr>
          <w:cnfStyle w:val="000000100000"/>
        </w:trPr>
        <w:tc>
          <w:tcPr>
            <w:cnfStyle w:val="001000000000"/>
            <w:tcW w:w="3009" w:type="dxa"/>
          </w:tcPr>
          <w:p w:rsidR="004313DD" w:rsidRPr="00532009" w:rsidRDefault="004313DD" w:rsidP="004313DD">
            <w:pPr>
              <w:pStyle w:val="ListParagraph"/>
              <w:numPr>
                <w:ilvl w:val="0"/>
                <w:numId w:val="0"/>
              </w:numPr>
              <w:jc w:val="center"/>
              <w:rPr>
                <w:rFonts w:eastAsia="Calibri" w:cs="Calibri Light"/>
                <w:color w:val="000000" w:themeColor="text1"/>
                <w:szCs w:val="24"/>
              </w:rPr>
            </w:pPr>
            <m:oMathPara>
              <m:oMath>
                <m:r>
                  <m:rPr>
                    <m:sty m:val="bi"/>
                  </m:rPr>
                  <w:rPr>
                    <w:rFonts w:ascii="Cambria Math" w:eastAsia="Calibri" w:hAnsi="Cambria Math" w:cs="Calibri Light"/>
                    <w:color w:val="000000" w:themeColor="text1"/>
                    <w:szCs w:val="24"/>
                  </w:rPr>
                  <m:t>SRL≥</m:t>
                </m:r>
                <m:acc>
                  <m:accPr>
                    <m:chr m:val="̅"/>
                    <m:ctrlPr>
                      <w:rPr>
                        <w:rFonts w:ascii="Cambria Math" w:eastAsia="Calibri" w:hAnsi="Cambria Math" w:cs="Calibri Light"/>
                        <w:i/>
                        <w:color w:val="000000" w:themeColor="text1"/>
                        <w:szCs w:val="24"/>
                      </w:rPr>
                    </m:ctrlPr>
                  </m:accPr>
                  <m:e>
                    <m:r>
                      <m:rPr>
                        <m:sty m:val="bi"/>
                      </m:rPr>
                      <w:rPr>
                        <w:rFonts w:ascii="Cambria Math" w:eastAsia="Calibri" w:hAnsi="Cambria Math" w:cs="Calibri Light"/>
                        <w:color w:val="000000" w:themeColor="text1"/>
                        <w:szCs w:val="24"/>
                      </w:rPr>
                      <m:t>X</m:t>
                    </m:r>
                  </m:e>
                </m:acc>
                <m:r>
                  <m:rPr>
                    <m:sty m:val="bi"/>
                  </m:rPr>
                  <w:rPr>
                    <w:rFonts w:ascii="Cambria Math" w:eastAsia="Calibri" w:hAnsi="Cambria Math" w:cs="Calibri Light"/>
                    <w:color w:val="000000" w:themeColor="text1"/>
                    <w:szCs w:val="24"/>
                  </w:rPr>
                  <m:t>+s</m:t>
                </m:r>
              </m:oMath>
            </m:oMathPara>
          </w:p>
        </w:tc>
        <w:tc>
          <w:tcPr>
            <w:tcW w:w="2519" w:type="dxa"/>
          </w:tcPr>
          <w:p w:rsidR="004313DD" w:rsidRPr="00532009" w:rsidRDefault="004313DD" w:rsidP="004313DD">
            <w:pPr>
              <w:pStyle w:val="ListParagraph"/>
              <w:numPr>
                <w:ilvl w:val="0"/>
                <w:numId w:val="0"/>
              </w:numPr>
              <w:jc w:val="center"/>
              <w:cnfStyle w:val="000000100000"/>
              <w:rPr>
                <w:rFonts w:cs="Calibri Light"/>
                <w:color w:val="000000" w:themeColor="text1"/>
                <w:szCs w:val="24"/>
              </w:rPr>
            </w:pPr>
            <w:r w:rsidRPr="00532009">
              <w:rPr>
                <w:rFonts w:cs="Calibri Light"/>
                <w:color w:val="000000" w:themeColor="text1"/>
                <w:szCs w:val="24"/>
              </w:rPr>
              <w:t>Kelom[ok Tinggi</w:t>
            </w:r>
          </w:p>
        </w:tc>
      </w:tr>
      <w:tr w:rsidR="004313DD" w:rsidRPr="00532009" w:rsidTr="0038220B">
        <w:tc>
          <w:tcPr>
            <w:cnfStyle w:val="001000000000"/>
            <w:tcW w:w="3009" w:type="dxa"/>
          </w:tcPr>
          <w:p w:rsidR="004313DD" w:rsidRPr="00532009" w:rsidRDefault="00115B5A" w:rsidP="004313DD">
            <w:pPr>
              <w:pStyle w:val="ListParagraph"/>
              <w:numPr>
                <w:ilvl w:val="0"/>
                <w:numId w:val="0"/>
              </w:numPr>
              <w:jc w:val="center"/>
              <w:rPr>
                <w:rFonts w:cs="Calibri Light"/>
                <w:color w:val="000000" w:themeColor="text1"/>
                <w:szCs w:val="24"/>
              </w:rPr>
            </w:pPr>
            <m:oMathPara>
              <m:oMath>
                <m:acc>
                  <m:accPr>
                    <m:chr m:val="̅"/>
                    <m:ctrlPr>
                      <w:rPr>
                        <w:rFonts w:ascii="Cambria Math" w:hAnsi="Cambria Math" w:cs="Calibri Light"/>
                        <w:i/>
                        <w:color w:val="000000" w:themeColor="text1"/>
                        <w:szCs w:val="24"/>
                      </w:rPr>
                    </m:ctrlPr>
                  </m:accPr>
                  <m:e>
                    <m:r>
                      <m:rPr>
                        <m:sty m:val="bi"/>
                      </m:rPr>
                      <w:rPr>
                        <w:rFonts w:ascii="Cambria Math" w:hAnsi="Cambria Math" w:cs="Calibri Light"/>
                        <w:color w:val="000000" w:themeColor="text1"/>
                        <w:szCs w:val="24"/>
                      </w:rPr>
                      <m:t>X</m:t>
                    </m:r>
                  </m:e>
                </m:acc>
                <m:r>
                  <m:rPr>
                    <m:sty m:val="bi"/>
                  </m:rPr>
                  <w:rPr>
                    <w:rFonts w:ascii="Cambria Math" w:hAnsi="Cambria Math" w:cs="Calibri Light"/>
                    <w:color w:val="000000" w:themeColor="text1"/>
                    <w:szCs w:val="24"/>
                  </w:rPr>
                  <m:t>-s&lt;SRL&lt;</m:t>
                </m:r>
                <m:acc>
                  <m:accPr>
                    <m:chr m:val="̅"/>
                    <m:ctrlPr>
                      <w:rPr>
                        <w:rFonts w:ascii="Cambria Math" w:hAnsi="Cambria Math" w:cs="Calibri Light"/>
                        <w:i/>
                        <w:color w:val="000000" w:themeColor="text1"/>
                        <w:szCs w:val="24"/>
                      </w:rPr>
                    </m:ctrlPr>
                  </m:accPr>
                  <m:e>
                    <m:r>
                      <m:rPr>
                        <m:sty m:val="bi"/>
                      </m:rPr>
                      <w:rPr>
                        <w:rFonts w:ascii="Cambria Math" w:hAnsi="Cambria Math" w:cs="Calibri Light"/>
                        <w:color w:val="000000" w:themeColor="text1"/>
                        <w:szCs w:val="24"/>
                      </w:rPr>
                      <m:t>X</m:t>
                    </m:r>
                  </m:e>
                </m:acc>
                <m:r>
                  <m:rPr>
                    <m:sty m:val="bi"/>
                  </m:rPr>
                  <w:rPr>
                    <w:rFonts w:ascii="Cambria Math" w:hAnsi="Cambria Math" w:cs="Calibri Light"/>
                    <w:color w:val="000000" w:themeColor="text1"/>
                    <w:szCs w:val="24"/>
                  </w:rPr>
                  <m:t>+s</m:t>
                </m:r>
              </m:oMath>
            </m:oMathPara>
          </w:p>
        </w:tc>
        <w:tc>
          <w:tcPr>
            <w:tcW w:w="2519" w:type="dxa"/>
          </w:tcPr>
          <w:p w:rsidR="004313DD" w:rsidRPr="00532009" w:rsidRDefault="004313DD" w:rsidP="004313DD">
            <w:pPr>
              <w:pStyle w:val="ListParagraph"/>
              <w:numPr>
                <w:ilvl w:val="0"/>
                <w:numId w:val="0"/>
              </w:numPr>
              <w:jc w:val="center"/>
              <w:cnfStyle w:val="000000000000"/>
              <w:rPr>
                <w:rFonts w:cs="Calibri Light"/>
                <w:color w:val="000000" w:themeColor="text1"/>
                <w:szCs w:val="24"/>
              </w:rPr>
            </w:pPr>
            <w:r w:rsidRPr="00532009">
              <w:rPr>
                <w:rFonts w:cs="Calibri Light"/>
                <w:color w:val="000000" w:themeColor="text1"/>
                <w:szCs w:val="24"/>
              </w:rPr>
              <w:t>Kelompok Sedang</w:t>
            </w:r>
          </w:p>
        </w:tc>
      </w:tr>
      <w:tr w:rsidR="004313DD" w:rsidRPr="00532009" w:rsidTr="0038220B">
        <w:trPr>
          <w:cnfStyle w:val="000000100000"/>
        </w:trPr>
        <w:tc>
          <w:tcPr>
            <w:cnfStyle w:val="001000000000"/>
            <w:tcW w:w="3009" w:type="dxa"/>
          </w:tcPr>
          <w:p w:rsidR="004313DD" w:rsidRPr="00532009" w:rsidRDefault="00115B5A" w:rsidP="004313DD">
            <w:pPr>
              <w:pStyle w:val="ListParagraph"/>
              <w:numPr>
                <w:ilvl w:val="0"/>
                <w:numId w:val="0"/>
              </w:numPr>
              <w:jc w:val="center"/>
              <w:rPr>
                <w:rFonts w:cs="Calibri Light"/>
                <w:color w:val="000000" w:themeColor="text1"/>
                <w:szCs w:val="24"/>
              </w:rPr>
            </w:pPr>
            <m:oMathPara>
              <m:oMath>
                <m:acc>
                  <m:accPr>
                    <m:chr m:val="̅"/>
                    <m:ctrlPr>
                      <w:rPr>
                        <w:rFonts w:ascii="Cambria Math" w:hAnsi="Cambria Math" w:cs="Calibri Light"/>
                        <w:i/>
                        <w:color w:val="000000" w:themeColor="text1"/>
                        <w:szCs w:val="24"/>
                      </w:rPr>
                    </m:ctrlPr>
                  </m:accPr>
                  <m:e>
                    <m:r>
                      <m:rPr>
                        <m:sty m:val="bi"/>
                      </m:rPr>
                      <w:rPr>
                        <w:rFonts w:ascii="Cambria Math" w:hAnsi="Cambria Math" w:cs="Calibri Light"/>
                        <w:color w:val="000000" w:themeColor="text1"/>
                        <w:szCs w:val="24"/>
                      </w:rPr>
                      <m:t>X</m:t>
                    </m:r>
                  </m:e>
                </m:acc>
                <m:r>
                  <m:rPr>
                    <m:sty m:val="bi"/>
                  </m:rPr>
                  <w:rPr>
                    <w:rFonts w:ascii="Cambria Math" w:hAnsi="Cambria Math" w:cs="Calibri Light"/>
                    <w:color w:val="000000" w:themeColor="text1"/>
                    <w:szCs w:val="24"/>
                  </w:rPr>
                  <m:t>-s≤SRL</m:t>
                </m:r>
              </m:oMath>
            </m:oMathPara>
          </w:p>
        </w:tc>
        <w:tc>
          <w:tcPr>
            <w:tcW w:w="2519" w:type="dxa"/>
          </w:tcPr>
          <w:p w:rsidR="004313DD" w:rsidRPr="00532009" w:rsidRDefault="004313DD" w:rsidP="004313DD">
            <w:pPr>
              <w:pStyle w:val="ListParagraph"/>
              <w:numPr>
                <w:ilvl w:val="0"/>
                <w:numId w:val="0"/>
              </w:numPr>
              <w:jc w:val="center"/>
              <w:cnfStyle w:val="000000100000"/>
              <w:rPr>
                <w:rFonts w:cs="Calibri Light"/>
                <w:color w:val="000000" w:themeColor="text1"/>
                <w:szCs w:val="24"/>
              </w:rPr>
            </w:pPr>
            <w:r w:rsidRPr="00532009">
              <w:rPr>
                <w:rFonts w:cs="Calibri Light"/>
                <w:color w:val="000000" w:themeColor="text1"/>
                <w:szCs w:val="24"/>
              </w:rPr>
              <w:t>Kelompok Rendah</w:t>
            </w:r>
          </w:p>
        </w:tc>
      </w:tr>
    </w:tbl>
    <w:p w:rsidR="004313DD" w:rsidRDefault="004313DD" w:rsidP="006055D1">
      <w:pPr>
        <w:pStyle w:val="BodyText"/>
        <w:ind w:firstLine="0"/>
        <w:rPr>
          <w:lang w:eastAsia="id-ID"/>
        </w:rPr>
      </w:pPr>
    </w:p>
    <w:p w:rsidR="004313DD" w:rsidRPr="004313DD" w:rsidRDefault="004313DD" w:rsidP="0003261A">
      <w:pPr>
        <w:spacing w:line="276" w:lineRule="auto"/>
        <w:ind w:firstLine="709"/>
        <w:jc w:val="both"/>
        <w:rPr>
          <w:rFonts w:cs="Calibri Light"/>
          <w:szCs w:val="24"/>
        </w:rPr>
      </w:pPr>
      <w:r w:rsidRPr="004313DD">
        <w:rPr>
          <w:rFonts w:cs="Calibri Light"/>
          <w:szCs w:val="24"/>
          <w:lang w:val="id-ID"/>
        </w:rPr>
        <w:t xml:space="preserve">Teknik analisis data yang digunakan untuk menguji hipotesis 1 adalah uji-t sedangkan untuk hipotesis 2 dan 3 menggunakan </w:t>
      </w:r>
      <w:r w:rsidRPr="004313DD">
        <w:rPr>
          <w:rFonts w:cs="Calibri Light"/>
          <w:szCs w:val="24"/>
        </w:rPr>
        <w:t>A</w:t>
      </w:r>
      <w:r w:rsidRPr="004313DD">
        <w:rPr>
          <w:rFonts w:cs="Calibri Light"/>
          <w:szCs w:val="24"/>
          <w:lang w:val="id-ID"/>
        </w:rPr>
        <w:t xml:space="preserve">nova </w:t>
      </w:r>
      <w:r w:rsidRPr="004313DD">
        <w:rPr>
          <w:rFonts w:cs="Calibri Light"/>
          <w:szCs w:val="24"/>
        </w:rPr>
        <w:t>D</w:t>
      </w:r>
      <w:r w:rsidRPr="004313DD">
        <w:rPr>
          <w:rFonts w:cs="Calibri Light"/>
          <w:szCs w:val="24"/>
          <w:lang w:val="id-ID"/>
        </w:rPr>
        <w:t xml:space="preserve">ua </w:t>
      </w:r>
      <w:r w:rsidRPr="004313DD">
        <w:rPr>
          <w:rFonts w:cs="Calibri Light"/>
          <w:szCs w:val="24"/>
        </w:rPr>
        <w:t>A</w:t>
      </w:r>
      <w:r w:rsidRPr="004313DD">
        <w:rPr>
          <w:rFonts w:cs="Calibri Light"/>
          <w:szCs w:val="24"/>
          <w:lang w:val="id-ID"/>
        </w:rPr>
        <w:t>rah.</w:t>
      </w:r>
      <w:r w:rsidRPr="004313DD">
        <w:rPr>
          <w:rFonts w:cs="Calibri Light"/>
          <w:szCs w:val="24"/>
        </w:rPr>
        <w:t xml:space="preserve"> Hipotesis dalam penelitian ini sebagai berikut :</w:t>
      </w:r>
    </w:p>
    <w:p w:rsidR="00AF0670" w:rsidRPr="00AF0670" w:rsidRDefault="00AF0670" w:rsidP="00AF0670">
      <w:pPr>
        <w:ind w:left="357" w:hanging="357"/>
        <w:rPr>
          <w:b/>
          <w:color w:val="000000" w:themeColor="text1"/>
          <w:szCs w:val="24"/>
        </w:rPr>
      </w:pPr>
      <w:r w:rsidRPr="00AF0670">
        <w:rPr>
          <w:b/>
          <w:color w:val="000000" w:themeColor="text1"/>
          <w:szCs w:val="24"/>
        </w:rPr>
        <w:t>Hipotesis I</w:t>
      </w:r>
    </w:p>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t>H</w:t>
      </w:r>
      <w:r w:rsidRPr="00AF0670">
        <w:rPr>
          <w:i/>
          <w:color w:val="000000" w:themeColor="text1"/>
          <w:szCs w:val="24"/>
          <w:vertAlign w:val="subscript"/>
        </w:rPr>
        <w:t>o</w:t>
      </w:r>
      <w:r w:rsidRPr="00AF0670">
        <w:rPr>
          <w:color w:val="000000" w:themeColor="text1"/>
          <w:szCs w:val="24"/>
        </w:rPr>
        <w:tab/>
        <w:t xml:space="preserve">: Tidak terdapat perbedaan kemampuan komunikasi matematis antara siswa yang memperoleh pembelajaran strategi </w:t>
      </w:r>
      <w:r w:rsidRPr="00AF0670">
        <w:rPr>
          <w:iCs/>
          <w:color w:val="000000" w:themeColor="text1"/>
          <w:szCs w:val="24"/>
        </w:rPr>
        <w:t>metakognitif</w:t>
      </w:r>
      <w:r w:rsidRPr="00AF0670">
        <w:rPr>
          <w:color w:val="000000" w:themeColor="text1"/>
          <w:szCs w:val="24"/>
        </w:rPr>
        <w:t>dengan siswa yang memperoleh pembelajaran tanpa strategi metakognitif</w:t>
      </w:r>
    </w:p>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lastRenderedPageBreak/>
        <w:t>H</w:t>
      </w:r>
      <w:r w:rsidRPr="00AF0670">
        <w:rPr>
          <w:i/>
          <w:color w:val="000000" w:themeColor="text1"/>
          <w:szCs w:val="24"/>
          <w:vertAlign w:val="subscript"/>
        </w:rPr>
        <w:t>a</w:t>
      </w:r>
      <w:r w:rsidRPr="00AF0670">
        <w:rPr>
          <w:color w:val="000000" w:themeColor="text1"/>
          <w:szCs w:val="24"/>
        </w:rPr>
        <w:tab/>
        <w:t xml:space="preserve">:Terdapat perbedaan kemampuan komunikasi matematis antara siswa yang memperoleh pembelajaran strategi </w:t>
      </w:r>
      <w:r w:rsidRPr="00AF0670">
        <w:rPr>
          <w:iCs/>
          <w:color w:val="000000" w:themeColor="text1"/>
          <w:szCs w:val="24"/>
        </w:rPr>
        <w:t>metakognitif</w:t>
      </w:r>
      <w:r w:rsidRPr="00AF0670">
        <w:rPr>
          <w:color w:val="000000" w:themeColor="text1"/>
          <w:szCs w:val="24"/>
        </w:rPr>
        <w:t>dengan siswa yang memperoleh pembelajaran pembelajaran tanpa strategi metakognitif</w:t>
      </w:r>
    </w:p>
    <w:p w:rsidR="00AF0670" w:rsidRPr="00AF0670" w:rsidRDefault="00AF0670" w:rsidP="00AF0670">
      <w:pPr>
        <w:ind w:left="357" w:hanging="357"/>
        <w:rPr>
          <w:b/>
          <w:color w:val="000000" w:themeColor="text1"/>
          <w:szCs w:val="24"/>
        </w:rPr>
      </w:pPr>
      <w:r w:rsidRPr="00AF0670">
        <w:rPr>
          <w:b/>
          <w:color w:val="000000" w:themeColor="text1"/>
          <w:szCs w:val="24"/>
        </w:rPr>
        <w:t>Hipotesis II</w:t>
      </w:r>
    </w:p>
    <w:tbl>
      <w:tblPr>
        <w:tblW w:w="0" w:type="auto"/>
        <w:tblInd w:w="540" w:type="dxa"/>
        <w:tblLook w:val="04A0"/>
      </w:tblPr>
      <w:tblGrid>
        <w:gridCol w:w="6639"/>
      </w:tblGrid>
      <w:tr w:rsidR="00AF0670" w:rsidRPr="00AF0670" w:rsidTr="00252551">
        <w:tc>
          <w:tcPr>
            <w:tcW w:w="6639" w:type="dxa"/>
            <w:shd w:val="clear" w:color="auto" w:fill="auto"/>
            <w:hideMark/>
          </w:tcPr>
          <w:p w:rsidR="00AF0670" w:rsidRPr="00AF0670" w:rsidRDefault="00AF0670" w:rsidP="00AF0670">
            <w:pPr>
              <w:jc w:val="both"/>
              <w:rPr>
                <w:i/>
                <w:color w:val="000000" w:themeColor="text1"/>
                <w:szCs w:val="24"/>
              </w:rPr>
            </w:pPr>
          </w:p>
        </w:tc>
      </w:tr>
    </w:tbl>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t>H</w:t>
      </w:r>
      <w:r w:rsidRPr="00AF0670">
        <w:rPr>
          <w:i/>
          <w:color w:val="000000" w:themeColor="text1"/>
          <w:szCs w:val="24"/>
          <w:vertAlign w:val="subscript"/>
        </w:rPr>
        <w:t>o</w:t>
      </w:r>
      <w:r w:rsidRPr="00AF0670">
        <w:rPr>
          <w:color w:val="000000" w:themeColor="text1"/>
          <w:szCs w:val="24"/>
        </w:rPr>
        <w:tab/>
        <w:t>: Tidak terdapat perbedaan kemampuan komunikasi matematis antara siswa yang memiliki kemandirian belajar tinggi, sedang dan rendah</w:t>
      </w:r>
    </w:p>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t>H</w:t>
      </w:r>
      <w:r w:rsidRPr="00AF0670">
        <w:rPr>
          <w:i/>
          <w:color w:val="000000" w:themeColor="text1"/>
          <w:szCs w:val="24"/>
          <w:vertAlign w:val="subscript"/>
        </w:rPr>
        <w:t>a</w:t>
      </w:r>
      <w:r w:rsidRPr="00AF0670">
        <w:rPr>
          <w:color w:val="000000" w:themeColor="text1"/>
          <w:szCs w:val="24"/>
        </w:rPr>
        <w:tab/>
        <w:t xml:space="preserve">:Terdapat perbedaan kemampuan komunikasi matematis antara siswa yang memiliki kemandirian belajar tinggi, sedang dan rendah </w:t>
      </w:r>
    </w:p>
    <w:p w:rsidR="00AF0670" w:rsidRPr="00AF0670" w:rsidRDefault="00AF0670" w:rsidP="00AF0670">
      <w:pPr>
        <w:ind w:left="357" w:hanging="357"/>
        <w:rPr>
          <w:b/>
          <w:color w:val="000000" w:themeColor="text1"/>
          <w:szCs w:val="24"/>
        </w:rPr>
      </w:pPr>
      <w:r w:rsidRPr="00AF0670">
        <w:rPr>
          <w:b/>
          <w:color w:val="000000" w:themeColor="text1"/>
          <w:szCs w:val="24"/>
        </w:rPr>
        <w:t>Hipotesis III</w:t>
      </w:r>
    </w:p>
    <w:tbl>
      <w:tblPr>
        <w:tblW w:w="0" w:type="auto"/>
        <w:tblInd w:w="540" w:type="dxa"/>
        <w:tblLook w:val="04A0"/>
      </w:tblPr>
      <w:tblGrid>
        <w:gridCol w:w="6639"/>
      </w:tblGrid>
      <w:tr w:rsidR="00AF0670" w:rsidRPr="00AF0670" w:rsidTr="00252551">
        <w:tc>
          <w:tcPr>
            <w:tcW w:w="6639" w:type="dxa"/>
            <w:shd w:val="clear" w:color="auto" w:fill="auto"/>
            <w:hideMark/>
          </w:tcPr>
          <w:p w:rsidR="00AF0670" w:rsidRPr="00AF0670" w:rsidRDefault="00AF0670" w:rsidP="00AF0670">
            <w:pPr>
              <w:jc w:val="both"/>
              <w:rPr>
                <w:i/>
                <w:color w:val="000000" w:themeColor="text1"/>
                <w:szCs w:val="24"/>
              </w:rPr>
            </w:pPr>
          </w:p>
        </w:tc>
      </w:tr>
    </w:tbl>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t>H</w:t>
      </w:r>
      <w:r w:rsidRPr="00AF0670">
        <w:rPr>
          <w:i/>
          <w:color w:val="000000" w:themeColor="text1"/>
          <w:szCs w:val="24"/>
          <w:vertAlign w:val="subscript"/>
        </w:rPr>
        <w:t>o</w:t>
      </w:r>
      <w:r w:rsidRPr="00AF0670">
        <w:rPr>
          <w:color w:val="000000" w:themeColor="text1"/>
          <w:szCs w:val="24"/>
        </w:rPr>
        <w:tab/>
        <w:t xml:space="preserve">: Tidak terdapat interaksi antara strategi pembelajaran dengan kemandirian belajar dalam mempengaruhi kemampuan komunikasi matematis siswa </w:t>
      </w:r>
    </w:p>
    <w:p w:rsidR="00AF0670" w:rsidRPr="00AF0670" w:rsidRDefault="00AF0670" w:rsidP="00AF0670">
      <w:pPr>
        <w:tabs>
          <w:tab w:val="left" w:pos="851"/>
        </w:tabs>
        <w:ind w:left="357" w:hanging="357"/>
        <w:jc w:val="both"/>
        <w:rPr>
          <w:color w:val="000000" w:themeColor="text1"/>
          <w:szCs w:val="24"/>
        </w:rPr>
      </w:pPr>
      <w:r w:rsidRPr="00AF0670">
        <w:rPr>
          <w:color w:val="000000" w:themeColor="text1"/>
          <w:szCs w:val="24"/>
        </w:rPr>
        <w:t>H</w:t>
      </w:r>
      <w:r w:rsidRPr="00AF0670">
        <w:rPr>
          <w:i/>
          <w:color w:val="000000" w:themeColor="text1"/>
          <w:szCs w:val="24"/>
          <w:vertAlign w:val="subscript"/>
        </w:rPr>
        <w:t>a</w:t>
      </w:r>
      <w:r w:rsidRPr="00AF0670">
        <w:rPr>
          <w:color w:val="000000" w:themeColor="text1"/>
          <w:szCs w:val="24"/>
        </w:rPr>
        <w:tab/>
        <w:t>:Terdapat  interaksi antara strategi pembelajaran dengan kemandirian belajar dalam mempengaruhi kemampuan komunikasi matematis siswa</w:t>
      </w:r>
    </w:p>
    <w:p w:rsidR="004313DD" w:rsidRDefault="004313DD" w:rsidP="004313DD">
      <w:pPr>
        <w:pStyle w:val="Heading1"/>
        <w:spacing w:before="0" w:after="0"/>
        <w:rPr>
          <w:lang w:eastAsia="id-ID"/>
        </w:rPr>
      </w:pPr>
    </w:p>
    <w:p w:rsidR="0038220B" w:rsidRPr="0038220B" w:rsidRDefault="0038220B" w:rsidP="0038220B">
      <w:pPr>
        <w:rPr>
          <w:lang w:eastAsia="id-ID"/>
        </w:rPr>
      </w:pPr>
    </w:p>
    <w:p w:rsidR="00CA7F4C" w:rsidRDefault="0071409C" w:rsidP="004313DD">
      <w:pPr>
        <w:pStyle w:val="Heading1"/>
        <w:spacing w:before="0" w:after="0"/>
        <w:rPr>
          <w:lang w:val="id-ID" w:eastAsia="id-ID"/>
        </w:rPr>
      </w:pPr>
      <w:r>
        <w:rPr>
          <w:lang w:val="id-ID" w:eastAsia="id-ID"/>
        </w:rPr>
        <w:t>Hasil</w:t>
      </w:r>
      <w:r w:rsidR="002F3C3B">
        <w:rPr>
          <w:lang w:val="id-ID" w:eastAsia="id-ID"/>
        </w:rPr>
        <w:t xml:space="preserve"> DAN PEMBAHASAN</w:t>
      </w:r>
    </w:p>
    <w:p w:rsidR="00F6512E" w:rsidRDefault="00F6512E" w:rsidP="00F6512E">
      <w:pPr>
        <w:ind w:firstLine="284"/>
        <w:jc w:val="both"/>
        <w:rPr>
          <w:rFonts w:cs="Calibri Light"/>
          <w:szCs w:val="24"/>
        </w:rPr>
      </w:pPr>
      <w:r w:rsidRPr="00F6512E">
        <w:rPr>
          <w:rFonts w:cs="Calibri Light"/>
          <w:szCs w:val="24"/>
        </w:rPr>
        <w:t>Hasil perhitungan pengelompokkan kemandirian belajar siswa , dapat dilihat pada tabel 2</w:t>
      </w:r>
    </w:p>
    <w:p w:rsidR="003A0808" w:rsidRDefault="003A0808" w:rsidP="00F6512E">
      <w:pPr>
        <w:ind w:firstLine="284"/>
        <w:jc w:val="both"/>
        <w:rPr>
          <w:rFonts w:cs="Calibri Light"/>
          <w:szCs w:val="24"/>
        </w:rPr>
      </w:pPr>
    </w:p>
    <w:p w:rsidR="00F6512E" w:rsidRPr="00532009" w:rsidRDefault="00F6512E" w:rsidP="00F6512E">
      <w:pPr>
        <w:ind w:firstLine="0"/>
        <w:jc w:val="center"/>
        <w:rPr>
          <w:rFonts w:cs="Calibri Light"/>
          <w:b/>
          <w:szCs w:val="24"/>
        </w:rPr>
      </w:pPr>
      <w:r w:rsidRPr="00532009">
        <w:rPr>
          <w:rFonts w:cs="Calibri Light"/>
          <w:b/>
          <w:szCs w:val="24"/>
        </w:rPr>
        <w:t>Tabel 2.Hasil Pengelompokkan Kemandirian Belajar Siswa</w:t>
      </w:r>
    </w:p>
    <w:tbl>
      <w:tblPr>
        <w:tblStyle w:val="LightShading"/>
        <w:tblW w:w="0" w:type="auto"/>
        <w:jc w:val="center"/>
        <w:tblLook w:val="04A0"/>
      </w:tblPr>
      <w:tblGrid>
        <w:gridCol w:w="2693"/>
        <w:gridCol w:w="2114"/>
        <w:gridCol w:w="1997"/>
      </w:tblGrid>
      <w:tr w:rsidR="003A0808" w:rsidRPr="00532009" w:rsidTr="003A0808">
        <w:trPr>
          <w:cnfStyle w:val="100000000000"/>
          <w:jc w:val="center"/>
        </w:trPr>
        <w:tc>
          <w:tcPr>
            <w:cnfStyle w:val="001000000000"/>
            <w:tcW w:w="2693" w:type="dxa"/>
          </w:tcPr>
          <w:p w:rsidR="003A0808" w:rsidRPr="00532009" w:rsidRDefault="003A0808" w:rsidP="003A0808">
            <w:pPr>
              <w:ind w:firstLine="0"/>
              <w:jc w:val="center"/>
              <w:rPr>
                <w:rFonts w:cs="Calibri Light"/>
                <w:szCs w:val="24"/>
              </w:rPr>
            </w:pPr>
            <w:r w:rsidRPr="00532009">
              <w:rPr>
                <w:rFonts w:cs="Calibri Light"/>
                <w:szCs w:val="24"/>
              </w:rPr>
              <w:t>Kategori</w:t>
            </w:r>
          </w:p>
        </w:tc>
        <w:tc>
          <w:tcPr>
            <w:tcW w:w="2114" w:type="dxa"/>
          </w:tcPr>
          <w:p w:rsidR="003A0808" w:rsidRPr="00532009" w:rsidRDefault="003A0808" w:rsidP="003A0808">
            <w:pPr>
              <w:ind w:firstLine="0"/>
              <w:jc w:val="center"/>
              <w:cnfStyle w:val="100000000000"/>
              <w:rPr>
                <w:rFonts w:cs="Calibri Light"/>
                <w:szCs w:val="24"/>
              </w:rPr>
            </w:pPr>
            <w:r w:rsidRPr="00532009">
              <w:rPr>
                <w:rFonts w:cs="Calibri Light"/>
                <w:szCs w:val="24"/>
              </w:rPr>
              <w:t>Kelas Eksperimen</w:t>
            </w:r>
          </w:p>
        </w:tc>
        <w:tc>
          <w:tcPr>
            <w:tcW w:w="1997" w:type="dxa"/>
          </w:tcPr>
          <w:p w:rsidR="003A0808" w:rsidRPr="00532009" w:rsidRDefault="003A0808" w:rsidP="003A0808">
            <w:pPr>
              <w:ind w:firstLine="0"/>
              <w:jc w:val="center"/>
              <w:cnfStyle w:val="100000000000"/>
              <w:rPr>
                <w:rFonts w:cs="Calibri Light"/>
                <w:szCs w:val="24"/>
              </w:rPr>
            </w:pPr>
            <w:r w:rsidRPr="00532009">
              <w:rPr>
                <w:rFonts w:cs="Calibri Light"/>
                <w:szCs w:val="24"/>
              </w:rPr>
              <w:t>Kelas Kontrol</w:t>
            </w:r>
          </w:p>
        </w:tc>
      </w:tr>
      <w:tr w:rsidR="003A0808" w:rsidRPr="00532009" w:rsidTr="003A0808">
        <w:trPr>
          <w:cnfStyle w:val="000000100000"/>
          <w:jc w:val="center"/>
        </w:trPr>
        <w:tc>
          <w:tcPr>
            <w:cnfStyle w:val="001000000000"/>
            <w:tcW w:w="2693" w:type="dxa"/>
          </w:tcPr>
          <w:p w:rsidR="003A0808" w:rsidRPr="00532009" w:rsidRDefault="003A0808" w:rsidP="00532009">
            <w:pPr>
              <w:ind w:firstLine="0"/>
              <w:jc w:val="center"/>
              <w:rPr>
                <w:rFonts w:cs="Calibri Light"/>
                <w:b w:val="0"/>
                <w:szCs w:val="24"/>
              </w:rPr>
            </w:pPr>
            <w:r w:rsidRPr="00532009">
              <w:rPr>
                <w:rFonts w:cs="Calibri Light"/>
                <w:b w:val="0"/>
                <w:szCs w:val="24"/>
              </w:rPr>
              <w:t>Kelompok Tinggi</w:t>
            </w:r>
          </w:p>
        </w:tc>
        <w:tc>
          <w:tcPr>
            <w:tcW w:w="2114" w:type="dxa"/>
          </w:tcPr>
          <w:p w:rsidR="003A0808" w:rsidRPr="00532009" w:rsidRDefault="003A0808" w:rsidP="003A0808">
            <w:pPr>
              <w:ind w:firstLine="0"/>
              <w:jc w:val="center"/>
              <w:cnfStyle w:val="000000100000"/>
              <w:rPr>
                <w:rFonts w:cs="Calibri Light"/>
                <w:szCs w:val="24"/>
              </w:rPr>
            </w:pPr>
            <w:r w:rsidRPr="00532009">
              <w:rPr>
                <w:rFonts w:cs="Calibri Light"/>
                <w:szCs w:val="24"/>
              </w:rPr>
              <w:t>8</w:t>
            </w:r>
          </w:p>
        </w:tc>
        <w:tc>
          <w:tcPr>
            <w:tcW w:w="1997" w:type="dxa"/>
          </w:tcPr>
          <w:p w:rsidR="003A0808" w:rsidRPr="00532009" w:rsidRDefault="003A0808" w:rsidP="003A0808">
            <w:pPr>
              <w:ind w:firstLine="0"/>
              <w:jc w:val="center"/>
              <w:cnfStyle w:val="000000100000"/>
              <w:rPr>
                <w:rFonts w:cs="Calibri Light"/>
                <w:szCs w:val="24"/>
              </w:rPr>
            </w:pPr>
            <w:r w:rsidRPr="00532009">
              <w:rPr>
                <w:rFonts w:cs="Calibri Light"/>
                <w:szCs w:val="24"/>
              </w:rPr>
              <w:t>5</w:t>
            </w:r>
          </w:p>
        </w:tc>
      </w:tr>
      <w:tr w:rsidR="003A0808" w:rsidRPr="00532009" w:rsidTr="003A0808">
        <w:trPr>
          <w:jc w:val="center"/>
        </w:trPr>
        <w:tc>
          <w:tcPr>
            <w:cnfStyle w:val="001000000000"/>
            <w:tcW w:w="2693" w:type="dxa"/>
          </w:tcPr>
          <w:p w:rsidR="003A0808" w:rsidRPr="00532009" w:rsidRDefault="003A0808" w:rsidP="00532009">
            <w:pPr>
              <w:ind w:firstLine="0"/>
              <w:jc w:val="center"/>
              <w:rPr>
                <w:rFonts w:cs="Calibri Light"/>
                <w:b w:val="0"/>
                <w:szCs w:val="24"/>
              </w:rPr>
            </w:pPr>
            <w:r w:rsidRPr="00532009">
              <w:rPr>
                <w:rFonts w:cs="Calibri Light"/>
                <w:b w:val="0"/>
                <w:szCs w:val="24"/>
              </w:rPr>
              <w:t>Kelompok Sedang</w:t>
            </w:r>
          </w:p>
        </w:tc>
        <w:tc>
          <w:tcPr>
            <w:tcW w:w="2114" w:type="dxa"/>
          </w:tcPr>
          <w:p w:rsidR="003A0808" w:rsidRPr="00532009" w:rsidRDefault="003A0808" w:rsidP="003A0808">
            <w:pPr>
              <w:ind w:firstLine="0"/>
              <w:jc w:val="center"/>
              <w:cnfStyle w:val="000000000000"/>
              <w:rPr>
                <w:rFonts w:cs="Calibri Light"/>
                <w:szCs w:val="24"/>
              </w:rPr>
            </w:pPr>
            <w:r w:rsidRPr="00532009">
              <w:rPr>
                <w:rFonts w:cs="Calibri Light"/>
                <w:szCs w:val="24"/>
              </w:rPr>
              <w:t>27</w:t>
            </w:r>
          </w:p>
        </w:tc>
        <w:tc>
          <w:tcPr>
            <w:tcW w:w="1997" w:type="dxa"/>
          </w:tcPr>
          <w:p w:rsidR="003A0808" w:rsidRPr="00532009" w:rsidRDefault="003A0808" w:rsidP="003A0808">
            <w:pPr>
              <w:ind w:firstLine="0"/>
              <w:jc w:val="center"/>
              <w:cnfStyle w:val="000000000000"/>
              <w:rPr>
                <w:rFonts w:cs="Calibri Light"/>
                <w:szCs w:val="24"/>
              </w:rPr>
            </w:pPr>
            <w:r w:rsidRPr="00532009">
              <w:rPr>
                <w:rFonts w:cs="Calibri Light"/>
                <w:szCs w:val="24"/>
              </w:rPr>
              <w:t>30</w:t>
            </w:r>
          </w:p>
        </w:tc>
      </w:tr>
      <w:tr w:rsidR="003A0808" w:rsidRPr="00532009" w:rsidTr="003A0808">
        <w:trPr>
          <w:cnfStyle w:val="000000100000"/>
          <w:jc w:val="center"/>
        </w:trPr>
        <w:tc>
          <w:tcPr>
            <w:cnfStyle w:val="001000000000"/>
            <w:tcW w:w="2693" w:type="dxa"/>
          </w:tcPr>
          <w:p w:rsidR="003A0808" w:rsidRPr="00532009" w:rsidRDefault="003A0808" w:rsidP="00532009">
            <w:pPr>
              <w:ind w:firstLine="0"/>
              <w:jc w:val="center"/>
              <w:rPr>
                <w:rFonts w:cs="Calibri Light"/>
                <w:b w:val="0"/>
                <w:szCs w:val="24"/>
              </w:rPr>
            </w:pPr>
            <w:r w:rsidRPr="00532009">
              <w:rPr>
                <w:rFonts w:cs="Calibri Light"/>
                <w:b w:val="0"/>
                <w:szCs w:val="24"/>
              </w:rPr>
              <w:t>Kelompok Rendah</w:t>
            </w:r>
          </w:p>
        </w:tc>
        <w:tc>
          <w:tcPr>
            <w:tcW w:w="2114" w:type="dxa"/>
          </w:tcPr>
          <w:p w:rsidR="003A0808" w:rsidRPr="00532009" w:rsidRDefault="003A0808" w:rsidP="003A0808">
            <w:pPr>
              <w:ind w:firstLine="0"/>
              <w:jc w:val="center"/>
              <w:cnfStyle w:val="000000100000"/>
              <w:rPr>
                <w:rFonts w:cs="Calibri Light"/>
                <w:szCs w:val="24"/>
              </w:rPr>
            </w:pPr>
            <w:r w:rsidRPr="00532009">
              <w:rPr>
                <w:rFonts w:cs="Calibri Light"/>
                <w:szCs w:val="24"/>
              </w:rPr>
              <w:t>5</w:t>
            </w:r>
          </w:p>
        </w:tc>
        <w:tc>
          <w:tcPr>
            <w:tcW w:w="1997" w:type="dxa"/>
          </w:tcPr>
          <w:p w:rsidR="003A0808" w:rsidRPr="00532009" w:rsidRDefault="003A0808" w:rsidP="003A0808">
            <w:pPr>
              <w:ind w:firstLine="0"/>
              <w:jc w:val="center"/>
              <w:cnfStyle w:val="000000100000"/>
              <w:rPr>
                <w:rFonts w:cs="Calibri Light"/>
                <w:szCs w:val="24"/>
              </w:rPr>
            </w:pPr>
            <w:r w:rsidRPr="00532009">
              <w:rPr>
                <w:rFonts w:cs="Calibri Light"/>
                <w:szCs w:val="24"/>
              </w:rPr>
              <w:t>4</w:t>
            </w:r>
          </w:p>
        </w:tc>
      </w:tr>
      <w:tr w:rsidR="003A0808" w:rsidRPr="00532009" w:rsidTr="003A0808">
        <w:trPr>
          <w:jc w:val="center"/>
        </w:trPr>
        <w:tc>
          <w:tcPr>
            <w:cnfStyle w:val="001000000000"/>
            <w:tcW w:w="2693" w:type="dxa"/>
          </w:tcPr>
          <w:p w:rsidR="003A0808" w:rsidRPr="00532009" w:rsidRDefault="003A0808" w:rsidP="00532009">
            <w:pPr>
              <w:ind w:firstLine="0"/>
              <w:jc w:val="center"/>
              <w:rPr>
                <w:rFonts w:cs="Calibri Light"/>
                <w:b w:val="0"/>
                <w:szCs w:val="24"/>
              </w:rPr>
            </w:pPr>
            <w:r w:rsidRPr="00532009">
              <w:rPr>
                <w:rFonts w:cs="Calibri Light"/>
                <w:b w:val="0"/>
                <w:szCs w:val="24"/>
              </w:rPr>
              <w:t>Total</w:t>
            </w:r>
          </w:p>
        </w:tc>
        <w:tc>
          <w:tcPr>
            <w:tcW w:w="2114" w:type="dxa"/>
          </w:tcPr>
          <w:p w:rsidR="003A0808" w:rsidRPr="00532009" w:rsidRDefault="003A0808" w:rsidP="003A0808">
            <w:pPr>
              <w:ind w:firstLine="0"/>
              <w:jc w:val="center"/>
              <w:cnfStyle w:val="000000000000"/>
              <w:rPr>
                <w:rFonts w:cs="Calibri Light"/>
                <w:szCs w:val="24"/>
              </w:rPr>
            </w:pPr>
            <w:r w:rsidRPr="00532009">
              <w:rPr>
                <w:rFonts w:cs="Calibri Light"/>
                <w:szCs w:val="24"/>
              </w:rPr>
              <w:t>40</w:t>
            </w:r>
          </w:p>
        </w:tc>
        <w:tc>
          <w:tcPr>
            <w:tcW w:w="1997" w:type="dxa"/>
          </w:tcPr>
          <w:p w:rsidR="003A0808" w:rsidRPr="00532009" w:rsidRDefault="003A0808" w:rsidP="003A0808">
            <w:pPr>
              <w:ind w:firstLine="0"/>
              <w:jc w:val="center"/>
              <w:cnfStyle w:val="000000000000"/>
              <w:rPr>
                <w:rFonts w:cs="Calibri Light"/>
                <w:szCs w:val="24"/>
              </w:rPr>
            </w:pPr>
            <w:r w:rsidRPr="00532009">
              <w:rPr>
                <w:rFonts w:cs="Calibri Light"/>
                <w:szCs w:val="24"/>
              </w:rPr>
              <w:t>39</w:t>
            </w:r>
          </w:p>
        </w:tc>
      </w:tr>
    </w:tbl>
    <w:p w:rsidR="00F6512E" w:rsidRPr="00F6512E" w:rsidRDefault="00F6512E" w:rsidP="003A0808">
      <w:pPr>
        <w:ind w:firstLine="0"/>
        <w:jc w:val="both"/>
        <w:rPr>
          <w:rFonts w:cs="Calibri Light"/>
          <w:szCs w:val="24"/>
        </w:rPr>
      </w:pPr>
    </w:p>
    <w:p w:rsidR="00F6512E" w:rsidRPr="00F6512E" w:rsidRDefault="00F6512E" w:rsidP="00F6512E">
      <w:pPr>
        <w:ind w:firstLine="284"/>
        <w:jc w:val="both"/>
        <w:rPr>
          <w:rFonts w:cs="Calibri Light"/>
          <w:szCs w:val="24"/>
        </w:rPr>
      </w:pPr>
      <w:r w:rsidRPr="00F6512E">
        <w:rPr>
          <w:rFonts w:cs="Calibri Light"/>
          <w:szCs w:val="24"/>
        </w:rPr>
        <w:t>Berdasarkan tabel 2, hasil pengelompokkan  kemandirian belajar siswa pada kelas ekperimen siswa yang kategori tinggi berjumlah 8 orang, siswa kategori sedang berjumlah 27 dan siswa kategori rendah berjumlah 6 orang. Total siswa pada kelas eksperimen berjumlah 40 siswa.</w:t>
      </w:r>
    </w:p>
    <w:p w:rsidR="00F6512E" w:rsidRPr="00F6512E" w:rsidRDefault="00F6512E" w:rsidP="00F6512E">
      <w:pPr>
        <w:ind w:firstLine="284"/>
        <w:jc w:val="both"/>
        <w:rPr>
          <w:rFonts w:cs="Calibri Light"/>
          <w:szCs w:val="24"/>
          <w:lang w:val="id-ID"/>
        </w:rPr>
      </w:pPr>
      <w:r w:rsidRPr="00F6512E">
        <w:rPr>
          <w:rFonts w:cs="Calibri Light"/>
          <w:szCs w:val="24"/>
        </w:rPr>
        <w:t>Pada kelas kontrol diperoleh siswa yang kategori tinggi berjumlah 5 orang, siswa kategori sedang berjumlah 30 orang, dan siswa kategori rendah berjumlah 4 orang. Total siswa pada kelas kontrol berjumlah 39 orang  siswa</w:t>
      </w:r>
      <w:r w:rsidRPr="00F6512E">
        <w:rPr>
          <w:rFonts w:cs="Calibri Light"/>
          <w:szCs w:val="24"/>
          <w:lang w:val="id-ID"/>
        </w:rPr>
        <w:t>.</w:t>
      </w:r>
    </w:p>
    <w:p w:rsidR="003A0808" w:rsidRDefault="00F6512E" w:rsidP="003A0808">
      <w:pPr>
        <w:ind w:firstLine="284"/>
        <w:jc w:val="both"/>
        <w:rPr>
          <w:rFonts w:cs="Calibri Light"/>
          <w:szCs w:val="24"/>
        </w:rPr>
      </w:pPr>
      <w:r w:rsidRPr="00F6512E">
        <w:rPr>
          <w:rFonts w:cs="Calibri Light"/>
          <w:szCs w:val="24"/>
        </w:rPr>
        <w:t xml:space="preserve">Hasil perhitungan lembar observasi </w:t>
      </w:r>
      <w:r w:rsidR="00FD7884">
        <w:rPr>
          <w:rFonts w:cs="Calibri Light"/>
          <w:szCs w:val="24"/>
        </w:rPr>
        <w:t xml:space="preserve">keterlaksanaan aktivitas </w:t>
      </w:r>
      <w:r w:rsidRPr="00F6512E">
        <w:rPr>
          <w:rFonts w:cs="Calibri Light"/>
          <w:szCs w:val="24"/>
        </w:rPr>
        <w:t xml:space="preserve">guru dan siswa </w:t>
      </w:r>
      <w:r w:rsidR="00FD7884">
        <w:rPr>
          <w:rFonts w:cs="Calibri Light"/>
          <w:szCs w:val="24"/>
        </w:rPr>
        <w:t xml:space="preserve">pada strategi metakognitif </w:t>
      </w:r>
      <w:r w:rsidRPr="00F6512E">
        <w:rPr>
          <w:rFonts w:cs="Calibri Light"/>
          <w:szCs w:val="24"/>
        </w:rPr>
        <w:t xml:space="preserve">dapat dilihat pada gambar 1.dan gambar 2. </w:t>
      </w:r>
      <w:r w:rsidR="003A0808" w:rsidRPr="00F6512E">
        <w:rPr>
          <w:rFonts w:cs="Calibri Light"/>
          <w:szCs w:val="24"/>
        </w:rPr>
        <w:t>B</w:t>
      </w:r>
      <w:r w:rsidRPr="00F6512E">
        <w:rPr>
          <w:rFonts w:cs="Calibri Light"/>
          <w:szCs w:val="24"/>
        </w:rPr>
        <w:t>erikut</w:t>
      </w: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r w:rsidRPr="00F6512E">
        <w:rPr>
          <w:b/>
          <w:noProof/>
          <w:szCs w:val="24"/>
          <w:lang w:val="id-ID" w:eastAsia="id-ID"/>
        </w:rPr>
        <w:drawing>
          <wp:anchor distT="0" distB="0" distL="114300" distR="114300" simplePos="0" relativeHeight="251659264" behindDoc="0" locked="0" layoutInCell="1" allowOverlap="1">
            <wp:simplePos x="0" y="0"/>
            <wp:positionH relativeFrom="column">
              <wp:posOffset>1537970</wp:posOffset>
            </wp:positionH>
            <wp:positionV relativeFrom="paragraph">
              <wp:posOffset>61594</wp:posOffset>
            </wp:positionV>
            <wp:extent cx="2819400" cy="1952625"/>
            <wp:effectExtent l="0" t="0" r="19050"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FD7884" w:rsidRDefault="00FD7884" w:rsidP="003A0808">
      <w:pPr>
        <w:ind w:firstLine="284"/>
        <w:jc w:val="both"/>
        <w:rPr>
          <w:rFonts w:cs="Calibri Light"/>
          <w:szCs w:val="24"/>
        </w:rPr>
      </w:pPr>
    </w:p>
    <w:p w:rsidR="003A0808" w:rsidRDefault="003A0808" w:rsidP="003A0808">
      <w:pPr>
        <w:ind w:firstLine="0"/>
        <w:jc w:val="both"/>
        <w:rPr>
          <w:rFonts w:cs="Calibri Light"/>
          <w:szCs w:val="24"/>
        </w:rPr>
      </w:pPr>
    </w:p>
    <w:p w:rsidR="00F6512E" w:rsidRPr="00FD7884" w:rsidRDefault="00F6512E" w:rsidP="003A0808">
      <w:pPr>
        <w:ind w:firstLine="0"/>
        <w:jc w:val="center"/>
        <w:rPr>
          <w:rFonts w:cs="Calibri Light"/>
          <w:b/>
          <w:szCs w:val="24"/>
        </w:rPr>
      </w:pPr>
      <w:r w:rsidRPr="00FD7884">
        <w:rPr>
          <w:rFonts w:cs="Calibri Light"/>
          <w:b/>
          <w:szCs w:val="24"/>
        </w:rPr>
        <w:t>Gambar 1.Grafik persentase Keterlaksanaan Aktivitas Guru Pada Strategi Metakognitif</w:t>
      </w:r>
    </w:p>
    <w:p w:rsidR="00F6512E" w:rsidRPr="00F6512E" w:rsidRDefault="00F6512E" w:rsidP="00FD7884">
      <w:pPr>
        <w:ind w:firstLine="0"/>
        <w:jc w:val="both"/>
        <w:rPr>
          <w:rFonts w:cs="Calibri Light"/>
          <w:szCs w:val="24"/>
        </w:rPr>
      </w:pPr>
    </w:p>
    <w:p w:rsidR="0038220B" w:rsidRDefault="00F6512E" w:rsidP="009D5CB3">
      <w:pPr>
        <w:ind w:firstLine="284"/>
        <w:jc w:val="both"/>
        <w:rPr>
          <w:rFonts w:cs="Calibri Light"/>
          <w:szCs w:val="24"/>
        </w:rPr>
      </w:pPr>
      <w:r w:rsidRPr="00F6512E">
        <w:rPr>
          <w:rFonts w:cs="Calibri Light"/>
          <w:szCs w:val="24"/>
        </w:rPr>
        <w:t xml:space="preserve">Berdasarkan gambar 1 tampak bahwa keterlaksaan aktivitas guru menggunakan strategi Metakognitif dalam setiap pertemuan mengalami peningkatan.Karena pada pertemuan kelima </w:t>
      </w:r>
      <w:r w:rsidRPr="00F6512E">
        <w:rPr>
          <w:rFonts w:cs="Calibri Light"/>
          <w:szCs w:val="24"/>
        </w:rPr>
        <w:lastRenderedPageBreak/>
        <w:t xml:space="preserve">sudah terlaksana dengan sangat baik dengan hasil 100% maka pertemuan selanjutnya diadakan </w:t>
      </w:r>
      <w:r w:rsidRPr="00F6512E">
        <w:rPr>
          <w:rFonts w:cs="Calibri Light"/>
          <w:i/>
          <w:szCs w:val="24"/>
        </w:rPr>
        <w:t>posttest</w:t>
      </w:r>
      <w:r w:rsidRPr="00F6512E">
        <w:rPr>
          <w:rFonts w:cs="Calibri Light"/>
          <w:szCs w:val="24"/>
        </w:rPr>
        <w:t xml:space="preserve"> untuk mengukur kemampuan komunikasi matematis siswa.</w:t>
      </w:r>
    </w:p>
    <w:p w:rsidR="0038220B" w:rsidRDefault="00FD7884" w:rsidP="00F6512E">
      <w:pPr>
        <w:ind w:firstLine="284"/>
        <w:jc w:val="both"/>
        <w:rPr>
          <w:rFonts w:cs="Calibri Light"/>
          <w:szCs w:val="24"/>
        </w:rPr>
      </w:pPr>
      <w:r w:rsidRPr="00F6512E">
        <w:rPr>
          <w:b/>
          <w:noProof/>
          <w:szCs w:val="24"/>
          <w:lang w:val="id-ID" w:eastAsia="id-ID"/>
        </w:rPr>
        <w:drawing>
          <wp:anchor distT="0" distB="0" distL="114300" distR="114300" simplePos="0" relativeHeight="251660288" behindDoc="0" locked="0" layoutInCell="1" allowOverlap="1">
            <wp:simplePos x="0" y="0"/>
            <wp:positionH relativeFrom="column">
              <wp:posOffset>1642110</wp:posOffset>
            </wp:positionH>
            <wp:positionV relativeFrom="paragraph">
              <wp:posOffset>164465</wp:posOffset>
            </wp:positionV>
            <wp:extent cx="2852420" cy="1696720"/>
            <wp:effectExtent l="0" t="0" r="24130" b="1778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38220B" w:rsidRDefault="0038220B"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D7884" w:rsidRDefault="00FD7884" w:rsidP="00F6512E">
      <w:pPr>
        <w:ind w:firstLine="284"/>
        <w:jc w:val="both"/>
        <w:rPr>
          <w:rFonts w:cs="Calibri Light"/>
          <w:szCs w:val="24"/>
        </w:rPr>
      </w:pPr>
    </w:p>
    <w:p w:rsidR="00F6512E" w:rsidRPr="00FD7884" w:rsidRDefault="00F6512E" w:rsidP="00FD7884">
      <w:pPr>
        <w:pStyle w:val="ListParagraph"/>
        <w:numPr>
          <w:ilvl w:val="0"/>
          <w:numId w:val="0"/>
        </w:numPr>
        <w:jc w:val="center"/>
        <w:rPr>
          <w:rFonts w:cs="Calibri Light"/>
          <w:b/>
          <w:szCs w:val="24"/>
        </w:rPr>
      </w:pPr>
      <w:r w:rsidRPr="00FD7884">
        <w:rPr>
          <w:rFonts w:cs="Calibri Light"/>
          <w:b/>
          <w:szCs w:val="24"/>
        </w:rPr>
        <w:t>Gambar 2.Grafik persentase Keterlaksanaan Aktivitas Siswa Pada Strategi Metakognitif</w:t>
      </w:r>
    </w:p>
    <w:p w:rsidR="00532009" w:rsidRDefault="00532009" w:rsidP="00F6512E">
      <w:pPr>
        <w:ind w:firstLine="284"/>
        <w:jc w:val="both"/>
        <w:rPr>
          <w:rFonts w:cs="Calibri Light"/>
          <w:szCs w:val="24"/>
        </w:rPr>
      </w:pPr>
    </w:p>
    <w:p w:rsidR="00F6512E" w:rsidRPr="00F6512E" w:rsidRDefault="00F6512E" w:rsidP="00F6512E">
      <w:pPr>
        <w:ind w:firstLine="284"/>
        <w:jc w:val="both"/>
        <w:rPr>
          <w:rFonts w:cs="Calibri Light"/>
          <w:i/>
          <w:szCs w:val="24"/>
        </w:rPr>
      </w:pPr>
      <w:r w:rsidRPr="00F6512E">
        <w:rPr>
          <w:rFonts w:cs="Calibri Light"/>
          <w:szCs w:val="24"/>
        </w:rPr>
        <w:t xml:space="preserve">Berdasarkan gambar 2, keterlaksanaan aktivitas siswa dengan menggunakan strategi Metakognitif sangat baik dilihat dari peningkatan setiap pertemuan. Karena pada pertemuan ke-5 sudah terlaksana 100%, maka pada pertemuan berikutnya dilaksanakan </w:t>
      </w:r>
      <w:r w:rsidRPr="00F6512E">
        <w:rPr>
          <w:rFonts w:cs="Calibri Light"/>
          <w:i/>
          <w:szCs w:val="24"/>
        </w:rPr>
        <w:t>posttest</w:t>
      </w:r>
    </w:p>
    <w:p w:rsidR="00F6512E" w:rsidRDefault="00F6512E" w:rsidP="00F6512E">
      <w:pPr>
        <w:ind w:firstLine="284"/>
        <w:jc w:val="both"/>
        <w:rPr>
          <w:rFonts w:cs="Calibri Light"/>
          <w:szCs w:val="24"/>
        </w:rPr>
      </w:pPr>
      <w:r w:rsidRPr="00F6512E">
        <w:rPr>
          <w:rFonts w:cs="Calibri Light"/>
          <w:szCs w:val="24"/>
        </w:rPr>
        <w:t xml:space="preserve">Untuk analisis data </w:t>
      </w:r>
      <w:r w:rsidRPr="00F6512E">
        <w:rPr>
          <w:rFonts w:cs="Calibri Light"/>
          <w:i/>
          <w:szCs w:val="24"/>
        </w:rPr>
        <w:t xml:space="preserve">posttest </w:t>
      </w:r>
      <w:r w:rsidRPr="00F6512E">
        <w:rPr>
          <w:rFonts w:cs="Calibri Light"/>
          <w:szCs w:val="24"/>
        </w:rPr>
        <w:t xml:space="preserve">kedua kelas di uji normalitas dan homogenitasnya terlebih dahulu sebagai uji pra syarat.Uji normalitas menggunakan rumus </w:t>
      </w:r>
      <w:r w:rsidRPr="00F6512E">
        <w:rPr>
          <w:rFonts w:cs="Calibri Light"/>
          <w:i/>
          <w:szCs w:val="24"/>
        </w:rPr>
        <w:t>Chi Kuadrat</w:t>
      </w:r>
      <w:r w:rsidRPr="00F6512E">
        <w:rPr>
          <w:rFonts w:cs="Calibri Light"/>
          <w:szCs w:val="24"/>
        </w:rPr>
        <w:t xml:space="preserve"> sedangkan uji homogenitas menggunakan rumus </w:t>
      </w:r>
      <w:r w:rsidRPr="00F6512E">
        <w:rPr>
          <w:rFonts w:cs="Calibri Light"/>
          <w:i/>
          <w:szCs w:val="24"/>
        </w:rPr>
        <w:t>Uji F</w:t>
      </w:r>
      <w:r w:rsidRPr="00F6512E">
        <w:rPr>
          <w:rFonts w:cs="Calibri Light"/>
          <w:szCs w:val="24"/>
        </w:rPr>
        <w:t>.</w:t>
      </w:r>
    </w:p>
    <w:p w:rsidR="00532009" w:rsidRPr="00F6512E" w:rsidRDefault="00532009" w:rsidP="00F6512E">
      <w:pPr>
        <w:ind w:firstLine="284"/>
        <w:jc w:val="both"/>
        <w:rPr>
          <w:rFonts w:cs="Calibri Light"/>
          <w:szCs w:val="24"/>
        </w:rPr>
      </w:pPr>
    </w:p>
    <w:p w:rsidR="00F6512E" w:rsidRPr="00532009" w:rsidRDefault="00F6512E" w:rsidP="00A00AF0">
      <w:pPr>
        <w:pStyle w:val="ListParagraph"/>
        <w:numPr>
          <w:ilvl w:val="0"/>
          <w:numId w:val="0"/>
        </w:numPr>
        <w:jc w:val="center"/>
        <w:rPr>
          <w:rFonts w:cs="Calibri Light"/>
          <w:b/>
          <w:i/>
          <w:szCs w:val="24"/>
        </w:rPr>
      </w:pPr>
      <w:r w:rsidRPr="00532009">
        <w:rPr>
          <w:rFonts w:cs="Calibri Light"/>
          <w:b/>
          <w:szCs w:val="24"/>
        </w:rPr>
        <w:t xml:space="preserve">Tabel 3.Hasil Uji Normalitas </w:t>
      </w:r>
      <w:r w:rsidRPr="00532009">
        <w:rPr>
          <w:rFonts w:cs="Calibri Light"/>
          <w:b/>
          <w:i/>
          <w:szCs w:val="24"/>
        </w:rPr>
        <w:t>Posttest</w:t>
      </w:r>
    </w:p>
    <w:tbl>
      <w:tblPr>
        <w:tblStyle w:val="LightShading"/>
        <w:tblW w:w="0" w:type="auto"/>
        <w:jc w:val="center"/>
        <w:tblLook w:val="04A0"/>
      </w:tblPr>
      <w:tblGrid>
        <w:gridCol w:w="1701"/>
        <w:gridCol w:w="1274"/>
        <w:gridCol w:w="1419"/>
        <w:gridCol w:w="1417"/>
      </w:tblGrid>
      <w:tr w:rsidR="0003261A" w:rsidRPr="00532009" w:rsidTr="00532009">
        <w:trPr>
          <w:cnfStyle w:val="100000000000"/>
          <w:jc w:val="center"/>
        </w:trPr>
        <w:tc>
          <w:tcPr>
            <w:cnfStyle w:val="001000000000"/>
            <w:tcW w:w="1701" w:type="dxa"/>
          </w:tcPr>
          <w:p w:rsidR="0003261A" w:rsidRPr="00532009" w:rsidRDefault="0003261A" w:rsidP="0003261A">
            <w:pPr>
              <w:pStyle w:val="ListParagraph"/>
              <w:numPr>
                <w:ilvl w:val="0"/>
                <w:numId w:val="0"/>
              </w:numPr>
              <w:jc w:val="center"/>
              <w:rPr>
                <w:rFonts w:cs="Calibri Light"/>
                <w:szCs w:val="24"/>
              </w:rPr>
            </w:pPr>
            <w:r w:rsidRPr="00532009">
              <w:rPr>
                <w:rFonts w:cs="Calibri Light"/>
                <w:szCs w:val="24"/>
              </w:rPr>
              <w:t>Kelas</w:t>
            </w:r>
          </w:p>
        </w:tc>
        <w:tc>
          <w:tcPr>
            <w:tcW w:w="1274" w:type="dxa"/>
          </w:tcPr>
          <w:p w:rsidR="0003261A" w:rsidRPr="00532009" w:rsidRDefault="00115B5A" w:rsidP="0003261A">
            <w:pPr>
              <w:pStyle w:val="ListParagraph"/>
              <w:numPr>
                <w:ilvl w:val="0"/>
                <w:numId w:val="0"/>
              </w:numPr>
              <w:jc w:val="center"/>
              <w:cnfStyle w:val="100000000000"/>
              <w:rPr>
                <w:rFonts w:cs="Calibri Light"/>
                <w:szCs w:val="24"/>
              </w:rPr>
            </w:pPr>
            <m:oMathPara>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m:rPr>
                            <m:sty m:val="bi"/>
                          </m:rPr>
                          <w:rPr>
                            <w:rFonts w:ascii="Cambria Math" w:eastAsiaTheme="minorEastAsia" w:hAnsi="Cambria Math"/>
                            <w:szCs w:val="24"/>
                          </w:rPr>
                          <m:t>X</m:t>
                        </m:r>
                      </m:e>
                      <m:sup>
                        <m:r>
                          <m:rPr>
                            <m:sty m:val="bi"/>
                          </m:rPr>
                          <w:rPr>
                            <w:rFonts w:ascii="Cambria Math" w:eastAsiaTheme="minorEastAsia" w:hAnsi="Cambria Math"/>
                            <w:szCs w:val="24"/>
                          </w:rPr>
                          <m:t>2</m:t>
                        </m:r>
                      </m:sup>
                    </m:sSup>
                  </m:e>
                  <m:sub>
                    <m:r>
                      <m:rPr>
                        <m:sty m:val="bi"/>
                      </m:rPr>
                      <w:rPr>
                        <w:rFonts w:ascii="Cambria Math" w:eastAsiaTheme="minorEastAsia" w:hAnsi="Cambria Math"/>
                        <w:szCs w:val="24"/>
                      </w:rPr>
                      <m:t>hitung</m:t>
                    </m:r>
                  </m:sub>
                </m:sSub>
              </m:oMath>
            </m:oMathPara>
          </w:p>
        </w:tc>
        <w:tc>
          <w:tcPr>
            <w:tcW w:w="1419" w:type="dxa"/>
          </w:tcPr>
          <w:p w:rsidR="0003261A" w:rsidRPr="00532009" w:rsidRDefault="00115B5A" w:rsidP="0003261A">
            <w:pPr>
              <w:pStyle w:val="ListParagraph"/>
              <w:numPr>
                <w:ilvl w:val="0"/>
                <w:numId w:val="0"/>
              </w:numPr>
              <w:jc w:val="center"/>
              <w:cnfStyle w:val="100000000000"/>
              <w:rPr>
                <w:rFonts w:cs="Calibri Light"/>
                <w:szCs w:val="24"/>
              </w:rPr>
            </w:pPr>
            <m:oMathPara>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m:rPr>
                            <m:sty m:val="bi"/>
                          </m:rPr>
                          <w:rPr>
                            <w:rFonts w:ascii="Cambria Math" w:eastAsiaTheme="minorEastAsia" w:hAnsi="Cambria Math"/>
                            <w:szCs w:val="24"/>
                          </w:rPr>
                          <m:t>X</m:t>
                        </m:r>
                      </m:e>
                      <m:sup>
                        <m:r>
                          <m:rPr>
                            <m:sty m:val="bi"/>
                          </m:rPr>
                          <w:rPr>
                            <w:rFonts w:ascii="Cambria Math" w:eastAsiaTheme="minorEastAsia" w:hAnsi="Cambria Math"/>
                            <w:szCs w:val="24"/>
                          </w:rPr>
                          <m:t>2</m:t>
                        </m:r>
                      </m:sup>
                    </m:sSup>
                  </m:e>
                  <m:sub>
                    <m:r>
                      <m:rPr>
                        <m:sty m:val="bi"/>
                      </m:rPr>
                      <w:rPr>
                        <w:rFonts w:ascii="Cambria Math" w:eastAsiaTheme="minorEastAsia" w:hAnsi="Cambria Math"/>
                        <w:szCs w:val="24"/>
                      </w:rPr>
                      <m:t>tabel</m:t>
                    </m:r>
                  </m:sub>
                </m:sSub>
              </m:oMath>
            </m:oMathPara>
          </w:p>
        </w:tc>
        <w:tc>
          <w:tcPr>
            <w:tcW w:w="1417" w:type="dxa"/>
          </w:tcPr>
          <w:p w:rsidR="0003261A" w:rsidRPr="00532009" w:rsidRDefault="0003261A" w:rsidP="0003261A">
            <w:pPr>
              <w:pStyle w:val="ListParagraph"/>
              <w:numPr>
                <w:ilvl w:val="0"/>
                <w:numId w:val="0"/>
              </w:numPr>
              <w:jc w:val="center"/>
              <w:cnfStyle w:val="100000000000"/>
              <w:rPr>
                <w:rFonts w:cs="Calibri Light"/>
                <w:szCs w:val="24"/>
              </w:rPr>
            </w:pPr>
            <w:r w:rsidRPr="00532009">
              <w:rPr>
                <w:rFonts w:cs="Calibri Light"/>
                <w:szCs w:val="24"/>
              </w:rPr>
              <w:t>Kriteria</w:t>
            </w:r>
          </w:p>
        </w:tc>
      </w:tr>
      <w:tr w:rsidR="0003261A" w:rsidRPr="00532009" w:rsidTr="00532009">
        <w:trPr>
          <w:cnfStyle w:val="000000100000"/>
          <w:jc w:val="center"/>
        </w:trPr>
        <w:tc>
          <w:tcPr>
            <w:cnfStyle w:val="001000000000"/>
            <w:tcW w:w="1701" w:type="dxa"/>
          </w:tcPr>
          <w:p w:rsidR="0003261A" w:rsidRPr="00532009" w:rsidRDefault="0003261A" w:rsidP="0003261A">
            <w:pPr>
              <w:pStyle w:val="ListParagraph"/>
              <w:numPr>
                <w:ilvl w:val="0"/>
                <w:numId w:val="0"/>
              </w:numPr>
              <w:rPr>
                <w:rFonts w:cs="Calibri Light"/>
                <w:szCs w:val="24"/>
              </w:rPr>
            </w:pPr>
            <w:r w:rsidRPr="00532009">
              <w:rPr>
                <w:rFonts w:cs="Calibri Light"/>
                <w:szCs w:val="24"/>
              </w:rPr>
              <w:t>Eksperimen</w:t>
            </w:r>
          </w:p>
        </w:tc>
        <w:tc>
          <w:tcPr>
            <w:tcW w:w="1274" w:type="dxa"/>
          </w:tcPr>
          <w:p w:rsidR="0003261A" w:rsidRPr="00532009" w:rsidRDefault="0003261A" w:rsidP="0003261A">
            <w:pPr>
              <w:pStyle w:val="ListParagraph"/>
              <w:numPr>
                <w:ilvl w:val="0"/>
                <w:numId w:val="0"/>
              </w:numPr>
              <w:cnfStyle w:val="000000100000"/>
              <w:rPr>
                <w:rFonts w:cs="Calibri Light"/>
                <w:szCs w:val="24"/>
              </w:rPr>
            </w:pPr>
            <w:r w:rsidRPr="00532009">
              <w:rPr>
                <w:rFonts w:cs="Calibri Light"/>
                <w:szCs w:val="24"/>
              </w:rPr>
              <w:t>3,39</w:t>
            </w:r>
          </w:p>
        </w:tc>
        <w:tc>
          <w:tcPr>
            <w:tcW w:w="1419" w:type="dxa"/>
          </w:tcPr>
          <w:p w:rsidR="0003261A" w:rsidRPr="00532009" w:rsidRDefault="0003261A" w:rsidP="0003261A">
            <w:pPr>
              <w:pStyle w:val="ListParagraph"/>
              <w:numPr>
                <w:ilvl w:val="0"/>
                <w:numId w:val="0"/>
              </w:numPr>
              <w:cnfStyle w:val="000000100000"/>
              <w:rPr>
                <w:rFonts w:cs="Calibri Light"/>
                <w:szCs w:val="24"/>
              </w:rPr>
            </w:pPr>
            <w:r w:rsidRPr="00532009">
              <w:rPr>
                <w:rFonts w:cs="Calibri Light"/>
                <w:szCs w:val="24"/>
              </w:rPr>
              <w:t>12,59</w:t>
            </w:r>
          </w:p>
        </w:tc>
        <w:tc>
          <w:tcPr>
            <w:tcW w:w="1417" w:type="dxa"/>
          </w:tcPr>
          <w:p w:rsidR="0003261A" w:rsidRPr="00532009" w:rsidRDefault="0003261A" w:rsidP="0003261A">
            <w:pPr>
              <w:pStyle w:val="ListParagraph"/>
              <w:numPr>
                <w:ilvl w:val="0"/>
                <w:numId w:val="0"/>
              </w:numPr>
              <w:cnfStyle w:val="000000100000"/>
              <w:rPr>
                <w:rFonts w:cs="Calibri Light"/>
                <w:szCs w:val="24"/>
              </w:rPr>
            </w:pPr>
            <w:r w:rsidRPr="00532009">
              <w:rPr>
                <w:rFonts w:cs="Calibri Light"/>
                <w:szCs w:val="24"/>
              </w:rPr>
              <w:t>Normal</w:t>
            </w:r>
          </w:p>
        </w:tc>
      </w:tr>
      <w:tr w:rsidR="0003261A" w:rsidRPr="00532009" w:rsidTr="00532009">
        <w:trPr>
          <w:jc w:val="center"/>
        </w:trPr>
        <w:tc>
          <w:tcPr>
            <w:cnfStyle w:val="001000000000"/>
            <w:tcW w:w="1701" w:type="dxa"/>
          </w:tcPr>
          <w:p w:rsidR="0003261A" w:rsidRPr="00532009" w:rsidRDefault="0003261A" w:rsidP="0003261A">
            <w:pPr>
              <w:pStyle w:val="ListParagraph"/>
              <w:numPr>
                <w:ilvl w:val="0"/>
                <w:numId w:val="0"/>
              </w:numPr>
              <w:rPr>
                <w:rFonts w:cs="Calibri Light"/>
                <w:szCs w:val="24"/>
              </w:rPr>
            </w:pPr>
            <w:r w:rsidRPr="00532009">
              <w:rPr>
                <w:rFonts w:cs="Calibri Light"/>
                <w:szCs w:val="24"/>
              </w:rPr>
              <w:t>Kontrol</w:t>
            </w:r>
          </w:p>
        </w:tc>
        <w:tc>
          <w:tcPr>
            <w:tcW w:w="1274" w:type="dxa"/>
          </w:tcPr>
          <w:p w:rsidR="0003261A" w:rsidRPr="00532009" w:rsidRDefault="0003261A" w:rsidP="0003261A">
            <w:pPr>
              <w:pStyle w:val="ListParagraph"/>
              <w:numPr>
                <w:ilvl w:val="0"/>
                <w:numId w:val="0"/>
              </w:numPr>
              <w:cnfStyle w:val="000000000000"/>
              <w:rPr>
                <w:rFonts w:cs="Calibri Light"/>
                <w:szCs w:val="24"/>
              </w:rPr>
            </w:pPr>
            <w:r w:rsidRPr="00532009">
              <w:rPr>
                <w:rFonts w:cs="Calibri Light"/>
                <w:szCs w:val="24"/>
              </w:rPr>
              <w:t>7,92</w:t>
            </w:r>
          </w:p>
        </w:tc>
        <w:tc>
          <w:tcPr>
            <w:tcW w:w="1419" w:type="dxa"/>
          </w:tcPr>
          <w:p w:rsidR="0003261A" w:rsidRPr="00532009" w:rsidRDefault="0003261A" w:rsidP="0003261A">
            <w:pPr>
              <w:pStyle w:val="ListParagraph"/>
              <w:numPr>
                <w:ilvl w:val="0"/>
                <w:numId w:val="0"/>
              </w:numPr>
              <w:cnfStyle w:val="000000000000"/>
              <w:rPr>
                <w:rFonts w:cs="Calibri Light"/>
                <w:szCs w:val="24"/>
              </w:rPr>
            </w:pPr>
            <w:r w:rsidRPr="00532009">
              <w:rPr>
                <w:rFonts w:cs="Calibri Light"/>
                <w:szCs w:val="24"/>
              </w:rPr>
              <w:t>12,59</w:t>
            </w:r>
          </w:p>
        </w:tc>
        <w:tc>
          <w:tcPr>
            <w:tcW w:w="1417" w:type="dxa"/>
          </w:tcPr>
          <w:p w:rsidR="0003261A" w:rsidRPr="00532009" w:rsidRDefault="0003261A" w:rsidP="0003261A">
            <w:pPr>
              <w:pStyle w:val="ListParagraph"/>
              <w:numPr>
                <w:ilvl w:val="0"/>
                <w:numId w:val="0"/>
              </w:numPr>
              <w:cnfStyle w:val="000000000000"/>
              <w:rPr>
                <w:rFonts w:cs="Calibri Light"/>
                <w:szCs w:val="24"/>
              </w:rPr>
            </w:pPr>
            <w:r w:rsidRPr="00532009">
              <w:rPr>
                <w:rFonts w:cs="Calibri Light"/>
                <w:szCs w:val="24"/>
              </w:rPr>
              <w:t>Normal</w:t>
            </w:r>
          </w:p>
        </w:tc>
      </w:tr>
    </w:tbl>
    <w:p w:rsidR="00F6512E" w:rsidRPr="00532009" w:rsidRDefault="00F6512E" w:rsidP="0003261A">
      <w:pPr>
        <w:pStyle w:val="ListParagraph"/>
        <w:numPr>
          <w:ilvl w:val="0"/>
          <w:numId w:val="0"/>
        </w:numPr>
        <w:rPr>
          <w:rFonts w:cs="Calibri Light"/>
          <w:szCs w:val="24"/>
        </w:rPr>
      </w:pPr>
    </w:p>
    <w:p w:rsidR="00F6512E" w:rsidRDefault="00F6512E" w:rsidP="00532009">
      <w:pPr>
        <w:ind w:firstLine="284"/>
        <w:jc w:val="both"/>
        <w:rPr>
          <w:rFonts w:cs="Calibri Light"/>
          <w:szCs w:val="24"/>
        </w:rPr>
      </w:pPr>
      <w:r w:rsidRPr="00532009">
        <w:rPr>
          <w:rFonts w:cs="Calibri Light"/>
          <w:szCs w:val="24"/>
        </w:rPr>
        <w:t xml:space="preserve">Berdasarkan tabel 3, pada kelas eksperimen diperoleh </w:t>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hitung</m:t>
            </m:r>
          </m:sub>
        </m:sSub>
        <m:r>
          <w:rPr>
            <w:rFonts w:ascii="Cambria Math" w:eastAsiaTheme="minorEastAsia" w:hAnsi="Cambria Math"/>
            <w:szCs w:val="24"/>
          </w:rPr>
          <m:t xml:space="preserve">=3,39  </m:t>
        </m:r>
      </m:oMath>
      <w:r w:rsidRPr="00532009">
        <w:rPr>
          <w:rFonts w:cs="Calibri Light"/>
          <w:szCs w:val="24"/>
        </w:rPr>
        <w:t xml:space="preserve">dan </w:t>
      </w:r>
      <m:oMath>
        <m:sSub>
          <m:sSubPr>
            <m:ctrlPr>
              <w:rPr>
                <w:rFonts w:ascii="Cambria Math" w:eastAsiaTheme="minorEastAsia" w:hAnsi="Cambria Math"/>
                <w:b/>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m:rPr>
                <m:sty m:val="bi"/>
              </m:rPr>
              <w:rPr>
                <w:rFonts w:ascii="Cambria Math" w:eastAsiaTheme="minorEastAsia" w:hAnsi="Cambria Math"/>
                <w:szCs w:val="24"/>
              </w:rPr>
              <m:t>tabel</m:t>
            </m:r>
          </m:sub>
        </m:sSub>
        <m:r>
          <m:rPr>
            <m:sty m:val="bi"/>
          </m:rPr>
          <w:rPr>
            <w:rFonts w:ascii="Cambria Math" w:hAnsi="Cambria Math" w:cs="Calibri Light"/>
            <w:szCs w:val="24"/>
          </w:rPr>
          <m:t>=</m:t>
        </m:r>
        <m:r>
          <w:rPr>
            <w:rFonts w:ascii="Cambria Math" w:hAnsi="Cambria Math" w:cs="Calibri Light"/>
            <w:szCs w:val="24"/>
          </w:rPr>
          <m:t>12,59</m:t>
        </m:r>
      </m:oMath>
      <w:r w:rsidRPr="00532009">
        <w:rPr>
          <w:rFonts w:cs="Calibri Light"/>
          <w:szCs w:val="24"/>
        </w:rPr>
        <w:t xml:space="preserve">. Karena </w:t>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hitung</m:t>
            </m:r>
          </m:sub>
        </m:sSub>
        <m:r>
          <w:rPr>
            <w:rFonts w:ascii="Cambria Math" w:hAnsi="Cambria Math" w:cs="Calibri Light"/>
            <w:szCs w:val="24"/>
          </w:rPr>
          <m:t>&lt;</m:t>
        </m:r>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tabel</m:t>
            </m:r>
          </m:sub>
        </m:sSub>
      </m:oMath>
      <w:r w:rsidRPr="00532009">
        <w:rPr>
          <w:rFonts w:cs="Calibri Light"/>
          <w:szCs w:val="24"/>
        </w:rPr>
        <w:t>maka data berdistribusi normal.</w:t>
      </w:r>
      <w:r w:rsidR="00532009">
        <w:rPr>
          <w:rFonts w:cs="Calibri Light"/>
          <w:szCs w:val="24"/>
        </w:rPr>
        <w:t xml:space="preserve"> Begitu juga pada kelas kontrol </w:t>
      </w:r>
      <w:r w:rsidRPr="00532009">
        <w:rPr>
          <w:rFonts w:cs="Calibri Light"/>
          <w:szCs w:val="24"/>
        </w:rPr>
        <w:t xml:space="preserve">diperoleh </w:t>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hitung</m:t>
            </m:r>
          </m:sub>
        </m:sSub>
        <m:r>
          <w:rPr>
            <w:rFonts w:ascii="Cambria Math" w:eastAsiaTheme="minorEastAsia" w:hAnsi="Cambria Math"/>
            <w:szCs w:val="24"/>
          </w:rPr>
          <m:t xml:space="preserve">=7,92  </m:t>
        </m:r>
      </m:oMath>
      <w:r w:rsidRPr="00532009">
        <w:rPr>
          <w:rFonts w:cs="Calibri Light"/>
          <w:szCs w:val="24"/>
        </w:rPr>
        <w:t xml:space="preserve">dan </w:t>
      </w:r>
      <m:oMath>
        <m:sSub>
          <m:sSubPr>
            <m:ctrlPr>
              <w:rPr>
                <w:rFonts w:ascii="Cambria Math" w:eastAsiaTheme="minorEastAsia" w:hAnsi="Cambria Math"/>
                <w:b/>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m:rPr>
                <m:sty m:val="bi"/>
              </m:rPr>
              <w:rPr>
                <w:rFonts w:ascii="Cambria Math" w:eastAsiaTheme="minorEastAsia" w:hAnsi="Cambria Math"/>
                <w:szCs w:val="24"/>
              </w:rPr>
              <m:t>tabel</m:t>
            </m:r>
          </m:sub>
        </m:sSub>
        <m:r>
          <m:rPr>
            <m:sty m:val="bi"/>
          </m:rPr>
          <w:rPr>
            <w:rFonts w:ascii="Cambria Math" w:hAnsi="Cambria Math" w:cs="Calibri Light"/>
            <w:szCs w:val="24"/>
          </w:rPr>
          <m:t>=</m:t>
        </m:r>
        <m:r>
          <w:rPr>
            <w:rFonts w:ascii="Cambria Math" w:hAnsi="Cambria Math" w:cs="Calibri Light"/>
            <w:szCs w:val="24"/>
          </w:rPr>
          <m:t>12,59</m:t>
        </m:r>
      </m:oMath>
      <w:r w:rsidRPr="00532009">
        <w:rPr>
          <w:rFonts w:cs="Calibri Light"/>
          <w:szCs w:val="24"/>
        </w:rPr>
        <w:t xml:space="preserve">. Karena </w:t>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hitung</m:t>
            </m:r>
          </m:sub>
        </m:sSub>
        <m:r>
          <w:rPr>
            <w:rFonts w:ascii="Cambria Math" w:hAnsi="Cambria Math" w:cs="Calibri Light"/>
            <w:szCs w:val="24"/>
          </w:rPr>
          <m:t>&lt;</m:t>
        </m:r>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sub>
            <m:r>
              <w:rPr>
                <w:rFonts w:ascii="Cambria Math" w:eastAsiaTheme="minorEastAsia" w:hAnsi="Cambria Math"/>
                <w:szCs w:val="24"/>
              </w:rPr>
              <m:t>tabel</m:t>
            </m:r>
          </m:sub>
        </m:sSub>
      </m:oMath>
      <w:r w:rsidRPr="00532009">
        <w:rPr>
          <w:rFonts w:cs="Calibri Light"/>
          <w:szCs w:val="24"/>
        </w:rPr>
        <w:t>maka data juga berdistribusi normal</w:t>
      </w:r>
      <w:r w:rsidRPr="00F6512E">
        <w:rPr>
          <w:rFonts w:cs="Calibri Light"/>
          <w:szCs w:val="24"/>
        </w:rPr>
        <w:t>.</w:t>
      </w:r>
    </w:p>
    <w:p w:rsidR="00532009" w:rsidRDefault="00532009" w:rsidP="00532009">
      <w:pPr>
        <w:pStyle w:val="ListParagraph"/>
        <w:numPr>
          <w:ilvl w:val="0"/>
          <w:numId w:val="0"/>
        </w:numPr>
        <w:rPr>
          <w:rFonts w:cs="Calibri Light"/>
          <w:szCs w:val="24"/>
        </w:rPr>
      </w:pPr>
    </w:p>
    <w:p w:rsidR="00F6512E" w:rsidRDefault="00F6512E" w:rsidP="00532009">
      <w:pPr>
        <w:pStyle w:val="ListParagraph"/>
        <w:numPr>
          <w:ilvl w:val="0"/>
          <w:numId w:val="0"/>
        </w:numPr>
        <w:jc w:val="center"/>
        <w:rPr>
          <w:rFonts w:cs="Calibri Light"/>
          <w:b/>
          <w:i/>
          <w:szCs w:val="24"/>
        </w:rPr>
      </w:pPr>
      <w:r w:rsidRPr="00532009">
        <w:rPr>
          <w:rFonts w:cs="Calibri Light"/>
          <w:b/>
          <w:szCs w:val="24"/>
        </w:rPr>
        <w:t xml:space="preserve">Tabel 4.Hasil Uji Homogenitas </w:t>
      </w:r>
      <w:r w:rsidRPr="00532009">
        <w:rPr>
          <w:rFonts w:cs="Calibri Light"/>
          <w:b/>
          <w:i/>
          <w:szCs w:val="24"/>
        </w:rPr>
        <w:t>Posttest</w:t>
      </w:r>
    </w:p>
    <w:tbl>
      <w:tblPr>
        <w:tblStyle w:val="LightShading"/>
        <w:tblW w:w="0" w:type="auto"/>
        <w:tblInd w:w="675" w:type="dxa"/>
        <w:tblLook w:val="04A0"/>
      </w:tblPr>
      <w:tblGrid>
        <w:gridCol w:w="1744"/>
        <w:gridCol w:w="1621"/>
        <w:gridCol w:w="1497"/>
        <w:gridCol w:w="1134"/>
        <w:gridCol w:w="1560"/>
      </w:tblGrid>
      <w:tr w:rsidR="00532009" w:rsidTr="00532009">
        <w:trPr>
          <w:cnfStyle w:val="100000000000"/>
        </w:trPr>
        <w:tc>
          <w:tcPr>
            <w:cnfStyle w:val="001000000000"/>
            <w:tcW w:w="1744" w:type="dxa"/>
          </w:tcPr>
          <w:p w:rsidR="00532009" w:rsidRDefault="00532009" w:rsidP="00532009">
            <w:pPr>
              <w:pStyle w:val="ListParagraph"/>
              <w:numPr>
                <w:ilvl w:val="0"/>
                <w:numId w:val="0"/>
              </w:numPr>
              <w:jc w:val="center"/>
              <w:rPr>
                <w:rFonts w:cs="Calibri Light"/>
                <w:szCs w:val="24"/>
              </w:rPr>
            </w:pPr>
            <w:r>
              <w:rPr>
                <w:rFonts w:cs="Calibri Light"/>
                <w:szCs w:val="24"/>
              </w:rPr>
              <w:t>Nilai Varians</w:t>
            </w:r>
          </w:p>
        </w:tc>
        <w:tc>
          <w:tcPr>
            <w:tcW w:w="1621" w:type="dxa"/>
          </w:tcPr>
          <w:p w:rsidR="00532009" w:rsidRDefault="00532009" w:rsidP="00532009">
            <w:pPr>
              <w:pStyle w:val="ListParagraph"/>
              <w:numPr>
                <w:ilvl w:val="0"/>
                <w:numId w:val="0"/>
              </w:numPr>
              <w:jc w:val="center"/>
              <w:cnfStyle w:val="100000000000"/>
              <w:rPr>
                <w:rFonts w:cs="Calibri Light"/>
                <w:szCs w:val="24"/>
              </w:rPr>
            </w:pPr>
            <w:r>
              <w:rPr>
                <w:rFonts w:cs="Calibri Light"/>
                <w:szCs w:val="24"/>
              </w:rPr>
              <w:t>Eksperimen</w:t>
            </w:r>
          </w:p>
        </w:tc>
        <w:tc>
          <w:tcPr>
            <w:tcW w:w="1497" w:type="dxa"/>
          </w:tcPr>
          <w:p w:rsidR="00532009" w:rsidRDefault="00532009" w:rsidP="00532009">
            <w:pPr>
              <w:pStyle w:val="ListParagraph"/>
              <w:numPr>
                <w:ilvl w:val="0"/>
                <w:numId w:val="0"/>
              </w:numPr>
              <w:jc w:val="center"/>
              <w:cnfStyle w:val="100000000000"/>
              <w:rPr>
                <w:rFonts w:cs="Calibri Light"/>
                <w:szCs w:val="24"/>
              </w:rPr>
            </w:pPr>
            <w:r>
              <w:rPr>
                <w:rFonts w:cs="Calibri Light"/>
                <w:szCs w:val="24"/>
              </w:rPr>
              <w:t>Kontrol</w:t>
            </w:r>
          </w:p>
        </w:tc>
        <w:tc>
          <w:tcPr>
            <w:tcW w:w="1134" w:type="dxa"/>
          </w:tcPr>
          <w:p w:rsidR="00532009" w:rsidRPr="00F6512E" w:rsidRDefault="00115B5A" w:rsidP="00532009">
            <w:pPr>
              <w:ind w:firstLine="0"/>
              <w:jc w:val="center"/>
              <w:cnfStyle w:val="100000000000"/>
              <w:rPr>
                <w:rFonts w:cs="Helvetica"/>
                <w:szCs w:val="24"/>
              </w:rPr>
            </w:pPr>
            <m:oMathPara>
              <m:oMath>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hitung</m:t>
                    </m:r>
                  </m:sub>
                </m:sSub>
              </m:oMath>
            </m:oMathPara>
          </w:p>
        </w:tc>
        <w:tc>
          <w:tcPr>
            <w:tcW w:w="1560" w:type="dxa"/>
          </w:tcPr>
          <w:p w:rsidR="00532009" w:rsidRDefault="00115B5A" w:rsidP="00532009">
            <w:pPr>
              <w:pStyle w:val="ListParagraph"/>
              <w:numPr>
                <w:ilvl w:val="0"/>
                <w:numId w:val="0"/>
              </w:numPr>
              <w:jc w:val="center"/>
              <w:cnfStyle w:val="100000000000"/>
              <w:rPr>
                <w:rFonts w:cs="Calibri Light"/>
                <w:szCs w:val="24"/>
              </w:rPr>
            </w:pPr>
            <m:oMathPara>
              <m:oMath>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tabel</m:t>
                    </m:r>
                  </m:sub>
                </m:sSub>
              </m:oMath>
            </m:oMathPara>
          </w:p>
        </w:tc>
      </w:tr>
      <w:tr w:rsidR="00532009" w:rsidTr="00EB47D5">
        <w:trPr>
          <w:cnfStyle w:val="000000100000"/>
        </w:trPr>
        <w:tc>
          <w:tcPr>
            <w:cnfStyle w:val="001000000000"/>
            <w:tcW w:w="1744" w:type="dxa"/>
          </w:tcPr>
          <w:p w:rsidR="00532009" w:rsidRDefault="00115B5A" w:rsidP="00532009">
            <w:pPr>
              <w:pStyle w:val="ListParagraph"/>
              <w:numPr>
                <w:ilvl w:val="0"/>
                <w:numId w:val="0"/>
              </w:numPr>
              <w:jc w:val="center"/>
              <w:rPr>
                <w:rFonts w:cs="Calibri Light"/>
                <w:szCs w:val="24"/>
              </w:rPr>
            </w:pPr>
            <m:oMathPara>
              <m:oMath>
                <m:sSup>
                  <m:sSupPr>
                    <m:ctrlPr>
                      <w:rPr>
                        <w:rFonts w:ascii="Cambria Math" w:hAnsi="Cambria Math"/>
                        <w:i/>
                        <w:color w:val="000000"/>
                        <w:szCs w:val="24"/>
                      </w:rPr>
                    </m:ctrlPr>
                  </m:sSupPr>
                  <m:e>
                    <m:r>
                      <m:rPr>
                        <m:sty m:val="bi"/>
                      </m:rPr>
                      <w:rPr>
                        <w:rFonts w:ascii="Cambria Math" w:hAnsi="Cambria Math"/>
                        <w:color w:val="000000"/>
                        <w:szCs w:val="24"/>
                      </w:rPr>
                      <m:t>S</m:t>
                    </m:r>
                  </m:e>
                  <m:sup>
                    <m:r>
                      <m:rPr>
                        <m:sty m:val="bi"/>
                      </m:rPr>
                      <w:rPr>
                        <w:rFonts w:ascii="Cambria Math" w:hAnsi="Cambria Math"/>
                        <w:color w:val="000000"/>
                        <w:szCs w:val="24"/>
                      </w:rPr>
                      <m:t>2</m:t>
                    </m:r>
                  </m:sup>
                </m:sSup>
              </m:oMath>
            </m:oMathPara>
          </w:p>
        </w:tc>
        <w:tc>
          <w:tcPr>
            <w:tcW w:w="1621" w:type="dxa"/>
          </w:tcPr>
          <w:p w:rsidR="00532009" w:rsidRDefault="00532009" w:rsidP="00532009">
            <w:pPr>
              <w:pStyle w:val="ListParagraph"/>
              <w:numPr>
                <w:ilvl w:val="0"/>
                <w:numId w:val="0"/>
              </w:numPr>
              <w:jc w:val="center"/>
              <w:cnfStyle w:val="000000100000"/>
              <w:rPr>
                <w:rFonts w:cs="Calibri Light"/>
                <w:szCs w:val="24"/>
              </w:rPr>
            </w:pPr>
            <w:r>
              <w:rPr>
                <w:rFonts w:cs="Calibri Light"/>
                <w:szCs w:val="24"/>
              </w:rPr>
              <w:t>165,1256</w:t>
            </w:r>
          </w:p>
        </w:tc>
        <w:tc>
          <w:tcPr>
            <w:tcW w:w="1497" w:type="dxa"/>
          </w:tcPr>
          <w:p w:rsidR="00532009" w:rsidRDefault="00532009" w:rsidP="00532009">
            <w:pPr>
              <w:pStyle w:val="ListParagraph"/>
              <w:numPr>
                <w:ilvl w:val="0"/>
                <w:numId w:val="0"/>
              </w:numPr>
              <w:jc w:val="center"/>
              <w:cnfStyle w:val="000000100000"/>
              <w:rPr>
                <w:rFonts w:cs="Calibri Light"/>
                <w:szCs w:val="24"/>
              </w:rPr>
            </w:pPr>
            <w:r>
              <w:rPr>
                <w:rFonts w:cs="Calibri Light"/>
                <w:szCs w:val="24"/>
              </w:rPr>
              <w:t>216,8502</w:t>
            </w:r>
          </w:p>
        </w:tc>
        <w:tc>
          <w:tcPr>
            <w:tcW w:w="1134" w:type="dxa"/>
            <w:vMerge w:val="restart"/>
            <w:vAlign w:val="center"/>
          </w:tcPr>
          <w:p w:rsidR="00532009" w:rsidRPr="00F6512E" w:rsidRDefault="00532009" w:rsidP="00EB47D5">
            <w:pPr>
              <w:ind w:firstLine="0"/>
              <w:jc w:val="center"/>
              <w:cnfStyle w:val="000000100000"/>
              <w:rPr>
                <w:rFonts w:eastAsia="Calibri" w:cs="Calibri Light"/>
                <w:szCs w:val="24"/>
              </w:rPr>
            </w:pPr>
            <w:r>
              <w:rPr>
                <w:rFonts w:cs="Calibri Light"/>
                <w:szCs w:val="24"/>
              </w:rPr>
              <w:t>1,23</w:t>
            </w:r>
          </w:p>
        </w:tc>
        <w:tc>
          <w:tcPr>
            <w:tcW w:w="1560" w:type="dxa"/>
            <w:vMerge w:val="restart"/>
            <w:vAlign w:val="center"/>
          </w:tcPr>
          <w:p w:rsidR="00532009" w:rsidRPr="00F6512E" w:rsidRDefault="00532009" w:rsidP="00EB47D5">
            <w:pPr>
              <w:pStyle w:val="ListParagraph"/>
              <w:numPr>
                <w:ilvl w:val="0"/>
                <w:numId w:val="0"/>
              </w:numPr>
              <w:jc w:val="center"/>
              <w:cnfStyle w:val="000000100000"/>
              <w:rPr>
                <w:rFonts w:eastAsia="Calibri" w:cs="Helvetica"/>
                <w:szCs w:val="24"/>
              </w:rPr>
            </w:pPr>
            <w:r>
              <w:rPr>
                <w:rFonts w:cs="Helvetica"/>
                <w:szCs w:val="24"/>
              </w:rPr>
              <w:t>1,84</w:t>
            </w:r>
          </w:p>
        </w:tc>
      </w:tr>
      <w:tr w:rsidR="00532009" w:rsidTr="00532009">
        <w:tc>
          <w:tcPr>
            <w:cnfStyle w:val="001000000000"/>
            <w:tcW w:w="1744" w:type="dxa"/>
          </w:tcPr>
          <w:p w:rsidR="00532009" w:rsidRDefault="00532009" w:rsidP="00532009">
            <w:pPr>
              <w:pStyle w:val="ListParagraph"/>
              <w:numPr>
                <w:ilvl w:val="0"/>
                <w:numId w:val="0"/>
              </w:numPr>
              <w:jc w:val="center"/>
              <w:rPr>
                <w:rFonts w:cs="Calibri Light"/>
                <w:szCs w:val="24"/>
              </w:rPr>
            </w:pPr>
            <w:r>
              <w:rPr>
                <w:rFonts w:cs="Calibri Light"/>
                <w:szCs w:val="24"/>
              </w:rPr>
              <w:t>N</w:t>
            </w:r>
          </w:p>
        </w:tc>
        <w:tc>
          <w:tcPr>
            <w:tcW w:w="1621" w:type="dxa"/>
          </w:tcPr>
          <w:p w:rsidR="00532009" w:rsidRDefault="00532009" w:rsidP="00532009">
            <w:pPr>
              <w:pStyle w:val="ListParagraph"/>
              <w:numPr>
                <w:ilvl w:val="0"/>
                <w:numId w:val="0"/>
              </w:numPr>
              <w:jc w:val="center"/>
              <w:cnfStyle w:val="000000000000"/>
              <w:rPr>
                <w:rFonts w:cs="Calibri Light"/>
                <w:szCs w:val="24"/>
              </w:rPr>
            </w:pPr>
            <w:r>
              <w:rPr>
                <w:rFonts w:cs="Calibri Light"/>
                <w:szCs w:val="24"/>
              </w:rPr>
              <w:t>40</w:t>
            </w:r>
          </w:p>
        </w:tc>
        <w:tc>
          <w:tcPr>
            <w:tcW w:w="1497" w:type="dxa"/>
          </w:tcPr>
          <w:p w:rsidR="00532009" w:rsidRDefault="00532009" w:rsidP="00532009">
            <w:pPr>
              <w:pStyle w:val="ListParagraph"/>
              <w:numPr>
                <w:ilvl w:val="0"/>
                <w:numId w:val="0"/>
              </w:numPr>
              <w:jc w:val="center"/>
              <w:cnfStyle w:val="000000000000"/>
              <w:rPr>
                <w:rFonts w:cs="Calibri Light"/>
                <w:szCs w:val="24"/>
              </w:rPr>
            </w:pPr>
            <w:r>
              <w:rPr>
                <w:rFonts w:cs="Calibri Light"/>
                <w:szCs w:val="24"/>
              </w:rPr>
              <w:t>39</w:t>
            </w:r>
          </w:p>
        </w:tc>
        <w:tc>
          <w:tcPr>
            <w:tcW w:w="1134" w:type="dxa"/>
            <w:vMerge/>
          </w:tcPr>
          <w:p w:rsidR="00532009" w:rsidRPr="00F6512E" w:rsidRDefault="00532009" w:rsidP="00532009">
            <w:pPr>
              <w:ind w:firstLine="0"/>
              <w:jc w:val="center"/>
              <w:cnfStyle w:val="000000000000"/>
              <w:rPr>
                <w:rFonts w:eastAsia="Calibri" w:cs="Calibri Light"/>
                <w:szCs w:val="24"/>
              </w:rPr>
            </w:pPr>
          </w:p>
        </w:tc>
        <w:tc>
          <w:tcPr>
            <w:tcW w:w="1560" w:type="dxa"/>
            <w:vMerge/>
          </w:tcPr>
          <w:p w:rsidR="00532009" w:rsidRPr="00F6512E" w:rsidRDefault="00532009" w:rsidP="00532009">
            <w:pPr>
              <w:pStyle w:val="ListParagraph"/>
              <w:numPr>
                <w:ilvl w:val="0"/>
                <w:numId w:val="0"/>
              </w:numPr>
              <w:jc w:val="center"/>
              <w:cnfStyle w:val="000000000000"/>
              <w:rPr>
                <w:rFonts w:eastAsia="Calibri" w:cs="Helvetica"/>
                <w:szCs w:val="24"/>
              </w:rPr>
            </w:pPr>
          </w:p>
        </w:tc>
      </w:tr>
    </w:tbl>
    <w:p w:rsidR="00F6512E" w:rsidRPr="00F6512E" w:rsidRDefault="00F6512E" w:rsidP="00532009">
      <w:pPr>
        <w:ind w:firstLine="0"/>
        <w:jc w:val="both"/>
        <w:rPr>
          <w:rFonts w:cs="Calibri Light"/>
          <w:szCs w:val="24"/>
        </w:rPr>
      </w:pPr>
    </w:p>
    <w:p w:rsidR="00F6512E" w:rsidRPr="00F6512E" w:rsidRDefault="00F6512E" w:rsidP="00532009">
      <w:pPr>
        <w:ind w:firstLine="284"/>
        <w:jc w:val="both"/>
        <w:rPr>
          <w:rFonts w:cs="Calibri Light"/>
          <w:szCs w:val="24"/>
        </w:rPr>
      </w:pPr>
      <w:r w:rsidRPr="00F6512E">
        <w:rPr>
          <w:rFonts w:cs="Calibri Light"/>
          <w:szCs w:val="24"/>
        </w:rPr>
        <w:t xml:space="preserve">Berdasarkan tabel 4, diperoleh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hitung</m:t>
            </m:r>
          </m:sub>
        </m:sSub>
        <m:r>
          <w:rPr>
            <w:rFonts w:ascii="Cambria Math" w:hAnsi="Cambria Math" w:cs="Calibri Light"/>
            <w:szCs w:val="24"/>
          </w:rPr>
          <m:t>=1,237</m:t>
        </m:r>
      </m:oMath>
      <w:r w:rsidRPr="00F6512E">
        <w:rPr>
          <w:rFonts w:cs="Calibri Light"/>
          <w:szCs w:val="24"/>
        </w:rPr>
        <w:t xml:space="preserve">dan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tabel</m:t>
            </m:r>
          </m:sub>
        </m:sSub>
        <m:r>
          <w:rPr>
            <w:rFonts w:ascii="Cambria Math" w:hAnsi="Cambria Math" w:cs="Calibri Light"/>
            <w:szCs w:val="24"/>
          </w:rPr>
          <m:t>=1,84</m:t>
        </m:r>
      </m:oMath>
      <w:r w:rsidRPr="00F6512E">
        <w:rPr>
          <w:rFonts w:cs="Calibri Light"/>
          <w:szCs w:val="24"/>
        </w:rPr>
        <w:t xml:space="preserve">. Karena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hitung</m:t>
            </m:r>
          </m:sub>
        </m:sSub>
        <m:r>
          <w:rPr>
            <w:rFonts w:ascii="Cambria Math" w:hAnsi="Cambria Math" w:cs="Calibri Light"/>
            <w:szCs w:val="24"/>
          </w:rPr>
          <m:t>&lt;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tabel</m:t>
            </m:r>
          </m:sub>
        </m:sSub>
      </m:oMath>
      <w:r w:rsidRPr="00F6512E">
        <w:rPr>
          <w:rFonts w:cs="Calibri Light"/>
          <w:szCs w:val="24"/>
        </w:rPr>
        <w:t xml:space="preserve"> maka dapat disimpulkan kedua varians homogen.Karena data berdistribusi normal dan homogen, maka untuk pengujian hipotesis 1 menggunakan uji-t. Hasil perhitungan terhadap uji-t </w:t>
      </w:r>
      <w:r w:rsidRPr="00F6512E">
        <w:rPr>
          <w:rFonts w:cs="Calibri Light"/>
          <w:i/>
          <w:szCs w:val="24"/>
        </w:rPr>
        <w:t>posttest</w:t>
      </w:r>
      <w:r w:rsidRPr="00F6512E">
        <w:rPr>
          <w:rFonts w:cs="Calibri Light"/>
          <w:szCs w:val="24"/>
        </w:rPr>
        <w:t xml:space="preserve"> kemampuan komunikasi matematis  dapat dilihat pada tabel </w:t>
      </w:r>
      <w:r w:rsidR="009B3F08">
        <w:rPr>
          <w:rFonts w:cs="Calibri Light"/>
          <w:szCs w:val="24"/>
        </w:rPr>
        <w:t>5</w:t>
      </w:r>
    </w:p>
    <w:p w:rsidR="00532009" w:rsidRDefault="00532009" w:rsidP="00532009">
      <w:pPr>
        <w:pStyle w:val="ListParagraph"/>
        <w:numPr>
          <w:ilvl w:val="0"/>
          <w:numId w:val="0"/>
        </w:numPr>
        <w:rPr>
          <w:rFonts w:cs="Calibri Light"/>
          <w:szCs w:val="24"/>
        </w:rPr>
      </w:pPr>
    </w:p>
    <w:p w:rsidR="00F6512E" w:rsidRPr="009D5CB3" w:rsidRDefault="00F6512E" w:rsidP="00532009">
      <w:pPr>
        <w:pStyle w:val="ListParagraph"/>
        <w:numPr>
          <w:ilvl w:val="0"/>
          <w:numId w:val="0"/>
        </w:numPr>
        <w:jc w:val="center"/>
        <w:rPr>
          <w:rFonts w:cs="Calibri Light"/>
          <w:b/>
          <w:color w:val="000000" w:themeColor="text1"/>
          <w:szCs w:val="24"/>
        </w:rPr>
      </w:pPr>
      <w:r w:rsidRPr="009D5CB3">
        <w:rPr>
          <w:rFonts w:cs="Calibri Light"/>
          <w:b/>
          <w:color w:val="000000" w:themeColor="text1"/>
          <w:szCs w:val="24"/>
        </w:rPr>
        <w:t xml:space="preserve">Tabel </w:t>
      </w:r>
      <w:r w:rsidR="00532009" w:rsidRPr="009D5CB3">
        <w:rPr>
          <w:rFonts w:cs="Calibri Light"/>
          <w:b/>
          <w:color w:val="000000" w:themeColor="text1"/>
          <w:szCs w:val="24"/>
        </w:rPr>
        <w:t>5</w:t>
      </w:r>
      <w:r w:rsidRPr="009D5CB3">
        <w:rPr>
          <w:rFonts w:cs="Calibri Light"/>
          <w:b/>
          <w:color w:val="000000" w:themeColor="text1"/>
          <w:szCs w:val="24"/>
        </w:rPr>
        <w:t>.Hasil Uji-t Posttest</w:t>
      </w:r>
    </w:p>
    <w:tbl>
      <w:tblPr>
        <w:tblStyle w:val="Style1"/>
        <w:tblpPr w:leftFromText="180" w:rightFromText="180" w:vertAnchor="text" w:tblpY="1"/>
        <w:tblOverlap w:val="never"/>
        <w:tblW w:w="3196" w:type="dxa"/>
        <w:tblInd w:w="2951" w:type="dxa"/>
        <w:tblLook w:val="04A0"/>
      </w:tblPr>
      <w:tblGrid>
        <w:gridCol w:w="1598"/>
        <w:gridCol w:w="1598"/>
      </w:tblGrid>
      <w:tr w:rsidR="009D5CB3" w:rsidRPr="009D5CB3" w:rsidTr="009D5CB3">
        <w:trPr>
          <w:cnfStyle w:val="100000000000"/>
          <w:trHeight w:val="238"/>
        </w:trPr>
        <w:tc>
          <w:tcPr>
            <w:cnfStyle w:val="001000000000"/>
            <w:tcW w:w="1598" w:type="dxa"/>
            <w:vAlign w:val="bottom"/>
          </w:tcPr>
          <w:p w:rsidR="00F6512E" w:rsidRPr="009D5CB3" w:rsidRDefault="00115B5A" w:rsidP="009D5CB3">
            <w:pPr>
              <w:jc w:val="center"/>
              <w:rPr>
                <w:rFonts w:cs="Calibri Light"/>
                <w:bCs/>
                <w:color w:val="000000" w:themeColor="text1"/>
                <w:szCs w:val="24"/>
                <w:lang w:eastAsia="id-ID"/>
              </w:rPr>
            </w:pPr>
            <m:oMathPara>
              <m:oMath>
                <m:sSub>
                  <m:sSubPr>
                    <m:ctrlPr>
                      <w:rPr>
                        <w:rFonts w:ascii="Cambria Math" w:hAnsi="Cambria Math"/>
                        <w:i/>
                        <w:color w:val="000000" w:themeColor="text1"/>
                        <w:szCs w:val="24"/>
                      </w:rPr>
                    </m:ctrlPr>
                  </m:sSubPr>
                  <m:e>
                    <m:r>
                      <m:rPr>
                        <m:sty m:val="bi"/>
                      </m:rPr>
                      <w:rPr>
                        <w:rFonts w:ascii="Cambria Math" w:hAnsi="Cambria Math"/>
                        <w:color w:val="000000" w:themeColor="text1"/>
                        <w:szCs w:val="24"/>
                      </w:rPr>
                      <m:t>t</m:t>
                    </m:r>
                  </m:e>
                  <m:sub>
                    <m:r>
                      <m:rPr>
                        <m:sty m:val="bi"/>
                      </m:rPr>
                      <w:rPr>
                        <w:rFonts w:ascii="Cambria Math" w:hAnsi="Cambria Math"/>
                        <w:color w:val="000000" w:themeColor="text1"/>
                        <w:szCs w:val="24"/>
                      </w:rPr>
                      <m:t>hitung</m:t>
                    </m:r>
                  </m:sub>
                </m:sSub>
              </m:oMath>
            </m:oMathPara>
          </w:p>
        </w:tc>
        <w:tc>
          <w:tcPr>
            <w:tcW w:w="1598" w:type="dxa"/>
            <w:vAlign w:val="bottom"/>
          </w:tcPr>
          <w:p w:rsidR="00F6512E" w:rsidRPr="009D5CB3" w:rsidRDefault="00115B5A" w:rsidP="009D5CB3">
            <w:pPr>
              <w:jc w:val="center"/>
              <w:cnfStyle w:val="100000000000"/>
              <w:rPr>
                <w:rFonts w:cs="Calibri Light"/>
                <w:bCs/>
                <w:iCs/>
                <w:color w:val="000000" w:themeColor="text1"/>
                <w:szCs w:val="24"/>
                <w:lang w:eastAsia="id-ID"/>
              </w:rPr>
            </w:pPr>
            <m:oMathPara>
              <m:oMath>
                <m:sSub>
                  <m:sSubPr>
                    <m:ctrlPr>
                      <w:rPr>
                        <w:rFonts w:ascii="Cambria Math" w:hAnsi="Cambria Math"/>
                        <w:i/>
                        <w:color w:val="000000" w:themeColor="text1"/>
                        <w:szCs w:val="24"/>
                      </w:rPr>
                    </m:ctrlPr>
                  </m:sSubPr>
                  <m:e>
                    <m:r>
                      <m:rPr>
                        <m:sty m:val="bi"/>
                      </m:rPr>
                      <w:rPr>
                        <w:rFonts w:ascii="Cambria Math" w:hAnsi="Cambria Math"/>
                        <w:color w:val="000000" w:themeColor="text1"/>
                        <w:szCs w:val="24"/>
                      </w:rPr>
                      <m:t>t</m:t>
                    </m:r>
                  </m:e>
                  <m:sub>
                    <m:r>
                      <m:rPr>
                        <m:sty m:val="bi"/>
                      </m:rPr>
                      <w:rPr>
                        <w:rFonts w:ascii="Cambria Math" w:hAnsi="Cambria Math"/>
                        <w:color w:val="000000" w:themeColor="text1"/>
                        <w:szCs w:val="24"/>
                      </w:rPr>
                      <m:t>tabel</m:t>
                    </m:r>
                  </m:sub>
                </m:sSub>
              </m:oMath>
            </m:oMathPara>
          </w:p>
        </w:tc>
      </w:tr>
      <w:tr w:rsidR="009D5CB3" w:rsidRPr="009D5CB3" w:rsidTr="009D5CB3">
        <w:trPr>
          <w:cnfStyle w:val="000000100000"/>
          <w:trHeight w:val="264"/>
        </w:trPr>
        <w:tc>
          <w:tcPr>
            <w:cnfStyle w:val="001000000000"/>
            <w:tcW w:w="1598" w:type="dxa"/>
            <w:vAlign w:val="bottom"/>
          </w:tcPr>
          <w:p w:rsidR="00F6512E" w:rsidRPr="009D5CB3" w:rsidRDefault="00F6512E" w:rsidP="009D5CB3">
            <w:pPr>
              <w:jc w:val="center"/>
              <w:rPr>
                <w:rFonts w:cs="Calibri Light"/>
                <w:color w:val="000000" w:themeColor="text1"/>
                <w:szCs w:val="24"/>
                <w:lang w:eastAsia="id-ID"/>
              </w:rPr>
            </w:pPr>
            <w:r w:rsidRPr="009D5CB3">
              <w:rPr>
                <w:rFonts w:cs="Calibri Light"/>
                <w:color w:val="000000" w:themeColor="text1"/>
                <w:szCs w:val="24"/>
                <w:lang w:eastAsia="id-ID"/>
              </w:rPr>
              <w:t>2,</w:t>
            </w:r>
            <w:r w:rsidR="009D5CB3" w:rsidRPr="009D5CB3">
              <w:rPr>
                <w:rFonts w:cs="Calibri Light"/>
                <w:color w:val="000000" w:themeColor="text1"/>
                <w:szCs w:val="24"/>
                <w:lang w:eastAsia="id-ID"/>
              </w:rPr>
              <w:t>16988</w:t>
            </w:r>
          </w:p>
        </w:tc>
        <w:tc>
          <w:tcPr>
            <w:tcW w:w="1598" w:type="dxa"/>
            <w:vAlign w:val="bottom"/>
          </w:tcPr>
          <w:p w:rsidR="00F6512E" w:rsidRPr="009D5CB3" w:rsidRDefault="00F6512E" w:rsidP="009D5CB3">
            <w:pPr>
              <w:jc w:val="center"/>
              <w:cnfStyle w:val="000000100000"/>
              <w:rPr>
                <w:rFonts w:cs="Calibri Light"/>
                <w:color w:val="000000" w:themeColor="text1"/>
                <w:szCs w:val="24"/>
                <w:lang w:eastAsia="id-ID"/>
              </w:rPr>
            </w:pPr>
            <w:r w:rsidRPr="009D5CB3">
              <w:rPr>
                <w:rFonts w:cs="Calibri Light"/>
                <w:color w:val="000000" w:themeColor="text1"/>
                <w:szCs w:val="24"/>
                <w:lang w:eastAsia="id-ID"/>
              </w:rPr>
              <w:t>1,99045</w:t>
            </w:r>
          </w:p>
        </w:tc>
      </w:tr>
    </w:tbl>
    <w:p w:rsidR="00F6512E" w:rsidRPr="00F6512E" w:rsidRDefault="009D5CB3" w:rsidP="00F6512E">
      <w:pPr>
        <w:ind w:firstLine="284"/>
        <w:jc w:val="both"/>
        <w:rPr>
          <w:rFonts w:cs="Calibri Light"/>
          <w:szCs w:val="24"/>
        </w:rPr>
      </w:pPr>
      <w:r>
        <w:rPr>
          <w:rFonts w:cs="Calibri Light"/>
          <w:szCs w:val="24"/>
        </w:rPr>
        <w:br w:type="textWrapping" w:clear="all"/>
      </w:r>
    </w:p>
    <w:p w:rsidR="00F6512E" w:rsidRDefault="00F6512E" w:rsidP="00F6512E">
      <w:pPr>
        <w:ind w:firstLine="284"/>
        <w:jc w:val="both"/>
        <w:rPr>
          <w:rFonts w:cs="Calibri Light"/>
          <w:szCs w:val="24"/>
        </w:rPr>
      </w:pPr>
      <w:r w:rsidRPr="00F6512E">
        <w:rPr>
          <w:rFonts w:cs="Calibri Light"/>
          <w:szCs w:val="24"/>
        </w:rPr>
        <w:t xml:space="preserve">Untuk hipotesis pertama, berdasarkan hasil uji–t pada tabel 3 diperoleh </w:t>
      </w:r>
      <m:oMath>
        <m:sSub>
          <m:sSubPr>
            <m:ctrlPr>
              <w:rPr>
                <w:rFonts w:ascii="Cambria Math" w:hAnsi="Cambria Math" w:cs="Calibri Light"/>
                <w:i/>
                <w:szCs w:val="24"/>
              </w:rPr>
            </m:ctrlPr>
          </m:sSubPr>
          <m:e>
            <m:r>
              <w:rPr>
                <w:rFonts w:ascii="Cambria Math" w:hAnsi="Cambria Math" w:cs="Calibri Light"/>
                <w:szCs w:val="24"/>
              </w:rPr>
              <m:t>t</m:t>
            </m:r>
          </m:e>
          <m:sub>
            <m:r>
              <w:rPr>
                <w:rFonts w:ascii="Cambria Math" w:hAnsi="Cambria Math" w:cs="Calibri Light"/>
                <w:szCs w:val="24"/>
              </w:rPr>
              <m:t>hitung</m:t>
            </m:r>
          </m:sub>
        </m:sSub>
        <m:r>
          <w:rPr>
            <w:rFonts w:ascii="Cambria Math" w:hAnsi="Cambria Math" w:cs="Calibri Light"/>
            <w:szCs w:val="24"/>
          </w:rPr>
          <m:t>&gt;</m:t>
        </m:r>
        <m:sSub>
          <m:sSubPr>
            <m:ctrlPr>
              <w:rPr>
                <w:rFonts w:ascii="Cambria Math" w:hAnsi="Cambria Math" w:cs="Calibri Light"/>
                <w:i/>
                <w:szCs w:val="24"/>
              </w:rPr>
            </m:ctrlPr>
          </m:sSubPr>
          <m:e>
            <m:r>
              <w:rPr>
                <w:rFonts w:ascii="Cambria Math" w:hAnsi="Cambria Math" w:cs="Calibri Light"/>
                <w:szCs w:val="24"/>
              </w:rPr>
              <m:t>t</m:t>
            </m:r>
          </m:e>
          <m:sub>
            <m:r>
              <w:rPr>
                <w:rFonts w:ascii="Cambria Math" w:hAnsi="Cambria Math" w:cs="Calibri Light"/>
                <w:szCs w:val="24"/>
              </w:rPr>
              <m:t>tabel</m:t>
            </m:r>
          </m:sub>
        </m:sSub>
      </m:oMath>
      <w:r w:rsidRPr="00F6512E">
        <w:rPr>
          <w:rFonts w:eastAsiaTheme="minorEastAsia" w:cs="Calibri Light"/>
          <w:szCs w:val="24"/>
        </w:rPr>
        <w:t xml:space="preserve"> dengan </w:t>
      </w:r>
      <m:oMath>
        <m:sSub>
          <m:sSubPr>
            <m:ctrlPr>
              <w:rPr>
                <w:rFonts w:ascii="Cambria Math" w:hAnsi="Cambria Math" w:cs="Calibri Light"/>
                <w:i/>
                <w:szCs w:val="24"/>
              </w:rPr>
            </m:ctrlPr>
          </m:sSubPr>
          <m:e>
            <m:r>
              <w:rPr>
                <w:rFonts w:ascii="Cambria Math" w:hAnsi="Cambria Math" w:cs="Calibri Light"/>
                <w:szCs w:val="24"/>
              </w:rPr>
              <m:t>t</m:t>
            </m:r>
          </m:e>
          <m:sub>
            <m:r>
              <w:rPr>
                <w:rFonts w:ascii="Cambria Math" w:hAnsi="Cambria Math" w:cs="Calibri Light"/>
                <w:szCs w:val="24"/>
              </w:rPr>
              <m:t>hitung</m:t>
            </m:r>
          </m:sub>
        </m:sSub>
        <m:r>
          <m:rPr>
            <m:sty m:val="p"/>
          </m:rPr>
          <w:rPr>
            <w:rFonts w:ascii="Cambria Math" w:hAnsi="Cambria Math" w:cs="Calibri Light"/>
            <w:color w:val="000000"/>
            <w:szCs w:val="24"/>
            <w:lang w:eastAsia="id-ID"/>
          </w:rPr>
          <m:t>= 2,16988</m:t>
        </m:r>
      </m:oMath>
      <w:r w:rsidRPr="00F6512E">
        <w:rPr>
          <w:rFonts w:eastAsiaTheme="minorEastAsia" w:cs="Calibri Light"/>
          <w:color w:val="000000"/>
          <w:szCs w:val="24"/>
          <w:lang w:eastAsia="id-ID"/>
        </w:rPr>
        <w:t xml:space="preserve">dan </w:t>
      </w:r>
      <m:oMath>
        <m:sSub>
          <m:sSubPr>
            <m:ctrlPr>
              <w:rPr>
                <w:rFonts w:ascii="Cambria Math" w:hAnsi="Cambria Math" w:cs="Calibri Light"/>
                <w:i/>
                <w:szCs w:val="24"/>
              </w:rPr>
            </m:ctrlPr>
          </m:sSubPr>
          <m:e>
            <m:r>
              <w:rPr>
                <w:rFonts w:ascii="Cambria Math" w:hAnsi="Cambria Math" w:cs="Calibri Light"/>
                <w:szCs w:val="24"/>
              </w:rPr>
              <m:t>t</m:t>
            </m:r>
          </m:e>
          <m:sub>
            <m:r>
              <w:rPr>
                <w:rFonts w:ascii="Cambria Math" w:hAnsi="Cambria Math" w:cs="Calibri Light"/>
                <w:szCs w:val="24"/>
              </w:rPr>
              <m:t>tabel</m:t>
            </m:r>
          </m:sub>
        </m:sSub>
        <m:r>
          <m:rPr>
            <m:sty m:val="p"/>
          </m:rPr>
          <w:rPr>
            <w:rFonts w:ascii="Cambria Math" w:hAnsi="Cambria Math" w:cs="Calibri Light"/>
            <w:color w:val="000000"/>
            <w:szCs w:val="24"/>
            <w:lang w:eastAsia="id-ID"/>
          </w:rPr>
          <m:t>=1,99045</m:t>
        </m:r>
      </m:oMath>
      <w:r w:rsidRPr="00F6512E">
        <w:rPr>
          <w:rFonts w:eastAsiaTheme="minorEastAsia" w:cs="Calibri Light"/>
          <w:color w:val="000000"/>
          <w:szCs w:val="24"/>
          <w:lang w:eastAsia="id-ID"/>
        </w:rPr>
        <w:t xml:space="preserve">, sehingga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o</m:t>
            </m:r>
          </m:sub>
        </m:sSub>
      </m:oMath>
      <w:r w:rsidRPr="00F6512E">
        <w:rPr>
          <w:rFonts w:cs="Calibri Light"/>
          <w:szCs w:val="24"/>
        </w:rPr>
        <w:t xml:space="preserve">ditolak dan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 xml:space="preserve">a </m:t>
            </m:r>
          </m:sub>
        </m:sSub>
      </m:oMath>
      <w:r w:rsidRPr="00F6512E">
        <w:rPr>
          <w:rFonts w:cs="Calibri Light"/>
          <w:szCs w:val="24"/>
        </w:rPr>
        <w:t xml:space="preserve">diterima yang berarti bahwa terdapat perbedaan kemampuan komunikasi matematis antara </w:t>
      </w:r>
      <w:r w:rsidRPr="00F6512E">
        <w:rPr>
          <w:rFonts w:cs="Calibri Light"/>
          <w:szCs w:val="24"/>
          <w:lang w:val="id-ID"/>
        </w:rPr>
        <w:t xml:space="preserve">siswa yang </w:t>
      </w:r>
      <w:r w:rsidRPr="00F6512E">
        <w:rPr>
          <w:rFonts w:cs="Calibri Light"/>
          <w:szCs w:val="24"/>
        </w:rPr>
        <w:lastRenderedPageBreak/>
        <w:t xml:space="preserve">mengikuti pembelajaran strategi </w:t>
      </w:r>
      <w:r w:rsidR="009B3F08">
        <w:rPr>
          <w:rFonts w:cs="Calibri Light"/>
          <w:szCs w:val="24"/>
        </w:rPr>
        <w:t>m</w:t>
      </w:r>
      <w:r w:rsidRPr="009B3F08">
        <w:rPr>
          <w:rFonts w:cs="Calibri Light"/>
          <w:szCs w:val="24"/>
        </w:rPr>
        <w:t>etakognitif</w:t>
      </w:r>
      <w:r w:rsidRPr="00F6512E">
        <w:rPr>
          <w:rFonts w:cs="Calibri Light"/>
          <w:szCs w:val="24"/>
          <w:lang w:val="id-ID"/>
        </w:rPr>
        <w:t xml:space="preserve">dengan siswa yang mengikuti pembelajaran </w:t>
      </w:r>
      <w:r w:rsidRPr="00F6512E">
        <w:rPr>
          <w:rFonts w:cs="Calibri Light"/>
          <w:szCs w:val="24"/>
        </w:rPr>
        <w:t xml:space="preserve">tanpa strategi </w:t>
      </w:r>
      <w:r w:rsidR="009B3F08">
        <w:rPr>
          <w:rFonts w:cs="Calibri Light"/>
          <w:szCs w:val="24"/>
        </w:rPr>
        <w:t>m</w:t>
      </w:r>
      <w:r w:rsidRPr="009B3F08">
        <w:rPr>
          <w:rFonts w:cs="Calibri Light"/>
          <w:szCs w:val="24"/>
        </w:rPr>
        <w:t>etakognitif.</w:t>
      </w:r>
    </w:p>
    <w:p w:rsidR="00F8117F" w:rsidRDefault="00F8117F" w:rsidP="00F8117F">
      <w:pPr>
        <w:ind w:firstLine="284"/>
        <w:jc w:val="both"/>
        <w:rPr>
          <w:rFonts w:cs="Calibri Light"/>
          <w:color w:val="000000" w:themeColor="text1"/>
          <w:szCs w:val="24"/>
        </w:rPr>
      </w:pPr>
      <w:r>
        <w:rPr>
          <w:rFonts w:cs="Calibri Light"/>
          <w:color w:val="000000" w:themeColor="text1"/>
          <w:szCs w:val="24"/>
        </w:rPr>
        <w:t>Sejalan dengan hasil analisis tersebut, nilai rata-rata kemampuan komunikasi matematis kelas eksperimen lebih tinggi dibandingkan dengan kelas kontrol.Hal ini juga memperkuat bahwa kemampuan komunikasi matematis siswa kelas eksperimen lebih baik dari pada kelas kontrol.Untuk lebih jelasnya, dapat dilihat pada gambar 3 berikut.</w:t>
      </w:r>
    </w:p>
    <w:p w:rsidR="00F8117F" w:rsidRDefault="00AA0157" w:rsidP="00F8117F">
      <w:pPr>
        <w:ind w:firstLine="284"/>
        <w:jc w:val="both"/>
        <w:rPr>
          <w:rFonts w:cs="Calibri Light"/>
          <w:color w:val="000000" w:themeColor="text1"/>
          <w:szCs w:val="24"/>
        </w:rPr>
      </w:pPr>
      <w:r>
        <w:rPr>
          <w:rFonts w:ascii="Times New Roman" w:hAnsi="Times New Roman"/>
          <w:b/>
          <w:noProof/>
          <w:szCs w:val="24"/>
          <w:lang w:val="id-ID" w:eastAsia="id-ID"/>
        </w:rPr>
        <w:drawing>
          <wp:anchor distT="0" distB="0" distL="114300" distR="114300" simplePos="0" relativeHeight="251670528" behindDoc="0" locked="0" layoutInCell="1" allowOverlap="1">
            <wp:simplePos x="0" y="0"/>
            <wp:positionH relativeFrom="column">
              <wp:posOffset>1699895</wp:posOffset>
            </wp:positionH>
            <wp:positionV relativeFrom="paragraph">
              <wp:posOffset>166370</wp:posOffset>
            </wp:positionV>
            <wp:extent cx="2571750" cy="2266950"/>
            <wp:effectExtent l="0" t="0" r="19050" b="1905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A0157" w:rsidRDefault="00AA0157" w:rsidP="00F8117F">
      <w:pPr>
        <w:ind w:firstLine="284"/>
        <w:jc w:val="both"/>
        <w:rPr>
          <w:rFonts w:cs="Calibri Light"/>
          <w:color w:val="000000" w:themeColor="text1"/>
          <w:szCs w:val="24"/>
        </w:rPr>
      </w:pPr>
    </w:p>
    <w:p w:rsidR="00AA0157" w:rsidRDefault="00AA0157" w:rsidP="00F8117F">
      <w:pPr>
        <w:ind w:firstLine="284"/>
        <w:jc w:val="both"/>
        <w:rPr>
          <w:rFonts w:cs="Calibri Light"/>
          <w:color w:val="000000" w:themeColor="text1"/>
          <w:szCs w:val="24"/>
        </w:rPr>
      </w:pPr>
    </w:p>
    <w:p w:rsidR="00AA0157" w:rsidRDefault="00AA0157" w:rsidP="00F8117F">
      <w:pPr>
        <w:ind w:firstLine="284"/>
        <w:jc w:val="both"/>
        <w:rPr>
          <w:rFonts w:cs="Calibri Light"/>
          <w:color w:val="000000" w:themeColor="text1"/>
          <w:szCs w:val="24"/>
        </w:rPr>
      </w:pPr>
    </w:p>
    <w:p w:rsidR="00F8117F" w:rsidRDefault="00F8117F" w:rsidP="00F6512E">
      <w:pPr>
        <w:ind w:firstLine="284"/>
        <w:jc w:val="both"/>
        <w:rPr>
          <w:rFonts w:cs="Calibri Light"/>
          <w:i/>
          <w:szCs w:val="24"/>
        </w:rPr>
      </w:pPr>
    </w:p>
    <w:p w:rsidR="00AA0157" w:rsidRDefault="00AA0157" w:rsidP="00F6512E">
      <w:pPr>
        <w:ind w:firstLine="284"/>
        <w:jc w:val="both"/>
        <w:rPr>
          <w:rFonts w:cs="Calibri Light"/>
          <w:i/>
          <w:szCs w:val="24"/>
        </w:rPr>
      </w:pPr>
    </w:p>
    <w:p w:rsidR="00AA0157" w:rsidRPr="00F6512E" w:rsidRDefault="00AA0157" w:rsidP="00F6512E">
      <w:pPr>
        <w:ind w:firstLine="284"/>
        <w:jc w:val="both"/>
        <w:rPr>
          <w:rFonts w:cs="Calibri Light"/>
          <w:i/>
          <w:szCs w:val="24"/>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AA0157" w:rsidP="00F6512E">
      <w:pPr>
        <w:ind w:firstLine="284"/>
        <w:jc w:val="both"/>
        <w:rPr>
          <w:rFonts w:eastAsiaTheme="minorEastAsia" w:cs="Calibri Light"/>
          <w:color w:val="000000"/>
          <w:szCs w:val="24"/>
          <w:lang w:eastAsia="id-ID"/>
        </w:rPr>
      </w:pPr>
    </w:p>
    <w:p w:rsidR="00AA0157" w:rsidRDefault="000E7957" w:rsidP="00AA0157">
      <w:pPr>
        <w:pStyle w:val="ListParagraph"/>
        <w:numPr>
          <w:ilvl w:val="0"/>
          <w:numId w:val="0"/>
        </w:numPr>
        <w:jc w:val="center"/>
        <w:rPr>
          <w:lang w:eastAsia="id-ID"/>
        </w:rPr>
      </w:pPr>
      <w:r>
        <w:rPr>
          <w:rFonts w:cs="Calibri Light"/>
          <w:b/>
          <w:szCs w:val="24"/>
        </w:rPr>
        <w:t>Gambar 3</w:t>
      </w:r>
      <w:r w:rsidR="00AA0157">
        <w:rPr>
          <w:rFonts w:cs="Calibri Light"/>
          <w:b/>
          <w:szCs w:val="24"/>
        </w:rPr>
        <w:t xml:space="preserve">. Perbandingan nilai rata-rata </w:t>
      </w:r>
      <w:r w:rsidR="00AA0157" w:rsidRPr="00AA0157">
        <w:rPr>
          <w:rFonts w:cs="Calibri Light"/>
          <w:b/>
          <w:i/>
          <w:szCs w:val="24"/>
        </w:rPr>
        <w:t>posttest</w:t>
      </w:r>
      <w:r w:rsidR="00AA0157">
        <w:rPr>
          <w:rFonts w:cs="Calibri Light"/>
          <w:b/>
          <w:szCs w:val="24"/>
        </w:rPr>
        <w:t xml:space="preserve">  kelas eksperimen dan kontrol</w:t>
      </w:r>
    </w:p>
    <w:p w:rsidR="00AA0157" w:rsidRDefault="00AA0157" w:rsidP="00F6512E">
      <w:pPr>
        <w:ind w:firstLine="284"/>
        <w:jc w:val="both"/>
        <w:rPr>
          <w:rFonts w:eastAsiaTheme="minorEastAsia" w:cs="Calibri Light"/>
          <w:color w:val="000000"/>
          <w:szCs w:val="24"/>
          <w:lang w:eastAsia="id-ID"/>
        </w:rPr>
      </w:pPr>
    </w:p>
    <w:p w:rsidR="00F6512E" w:rsidRPr="0038220B" w:rsidRDefault="00F6512E" w:rsidP="00F6512E">
      <w:pPr>
        <w:ind w:firstLine="284"/>
        <w:jc w:val="both"/>
        <w:rPr>
          <w:rFonts w:cs="Calibri Light"/>
          <w:i/>
          <w:color w:val="FF0000"/>
          <w:szCs w:val="24"/>
        </w:rPr>
      </w:pPr>
      <w:r w:rsidRPr="00F6512E">
        <w:rPr>
          <w:rFonts w:eastAsiaTheme="minorEastAsia" w:cs="Calibri Light"/>
          <w:color w:val="000000"/>
          <w:szCs w:val="24"/>
          <w:lang w:eastAsia="id-ID"/>
        </w:rPr>
        <w:t xml:space="preserve">Hal ini terjadi karena siswa yang belajar dengan strategi </w:t>
      </w:r>
      <w:r w:rsidR="008C7A54" w:rsidRPr="008C7A54">
        <w:rPr>
          <w:rFonts w:eastAsiaTheme="minorEastAsia" w:cs="Calibri Light"/>
          <w:color w:val="000000"/>
          <w:szCs w:val="24"/>
          <w:lang w:eastAsia="id-ID"/>
        </w:rPr>
        <w:t>m</w:t>
      </w:r>
      <w:r w:rsidRPr="008C7A54">
        <w:rPr>
          <w:rFonts w:eastAsiaTheme="minorEastAsia" w:cs="Calibri Light"/>
          <w:color w:val="000000"/>
          <w:szCs w:val="24"/>
          <w:lang w:eastAsia="id-ID"/>
        </w:rPr>
        <w:t>etakognitif</w:t>
      </w:r>
      <w:r w:rsidRPr="00F6512E">
        <w:rPr>
          <w:rFonts w:eastAsiaTheme="minorEastAsia" w:cs="Calibri Light"/>
          <w:color w:val="000000"/>
          <w:szCs w:val="24"/>
          <w:lang w:eastAsia="id-ID"/>
        </w:rPr>
        <w:t>diarahkan kepada kesadaran proses berpikir bagaimana merancang, memonitor, serta mengontrol tentang apa yang mereka ketahui, apa yang diperlukan untuk mengerjakan dan bagaimana melakukannya (Suzana, 2004).Ketiga tahapan tersebut, dituangkan dalam bentuk pertanyaan-pertanyaan metakognitif. Melalui pertanyaan tersebut, kemampuan komunikasi siswa dilatih.</w:t>
      </w:r>
      <w:r w:rsidRPr="0038220B">
        <w:rPr>
          <w:rFonts w:eastAsiaTheme="minorEastAsia" w:cs="Calibri Light"/>
          <w:color w:val="000000" w:themeColor="text1"/>
          <w:szCs w:val="24"/>
          <w:lang w:eastAsia="id-ID"/>
        </w:rPr>
        <w:t xml:space="preserve">Hal ini juga dipertegas oleh </w:t>
      </w:r>
      <w:r w:rsidRPr="0038220B">
        <w:rPr>
          <w:rFonts w:cs="Calibri Light"/>
          <w:color w:val="000000" w:themeColor="text1"/>
          <w:szCs w:val="24"/>
        </w:rPr>
        <w:t xml:space="preserve">Howard </w:t>
      </w:r>
      <w:r w:rsidR="0038220B" w:rsidRPr="0038220B">
        <w:rPr>
          <w:rFonts w:cs="Calibri Light"/>
          <w:color w:val="000000" w:themeColor="text1"/>
          <w:szCs w:val="24"/>
        </w:rPr>
        <w:t xml:space="preserve">(2004:1) </w:t>
      </w:r>
      <w:r w:rsidRPr="0038220B">
        <w:rPr>
          <w:rFonts w:cs="Calibri Light"/>
          <w:color w:val="000000" w:themeColor="text1"/>
          <w:szCs w:val="24"/>
        </w:rPr>
        <w:t>bahwa metakognitif memegang peranan penting pada banyak tipe aktivitas kognitif termasuk pemahaman, komunikasi, perhatian (</w:t>
      </w:r>
      <w:r w:rsidRPr="0038220B">
        <w:rPr>
          <w:rFonts w:cs="Calibri Light"/>
          <w:i/>
          <w:color w:val="000000" w:themeColor="text1"/>
          <w:szCs w:val="24"/>
        </w:rPr>
        <w:t>attention</w:t>
      </w:r>
      <w:r w:rsidRPr="0038220B">
        <w:rPr>
          <w:rFonts w:cs="Calibri Light"/>
          <w:color w:val="000000" w:themeColor="text1"/>
          <w:szCs w:val="24"/>
        </w:rPr>
        <w:t>), ingatan (</w:t>
      </w:r>
      <w:r w:rsidRPr="0038220B">
        <w:rPr>
          <w:rFonts w:cs="Calibri Light"/>
          <w:i/>
          <w:color w:val="000000" w:themeColor="text1"/>
          <w:szCs w:val="24"/>
        </w:rPr>
        <w:t>memory</w:t>
      </w:r>
      <w:r w:rsidR="0038220B" w:rsidRPr="0038220B">
        <w:rPr>
          <w:rFonts w:cs="Calibri Light"/>
          <w:color w:val="000000" w:themeColor="text1"/>
          <w:szCs w:val="24"/>
        </w:rPr>
        <w:t>), dan pemecahan masalah.</w:t>
      </w:r>
    </w:p>
    <w:p w:rsidR="00F6512E" w:rsidRPr="00F6512E" w:rsidRDefault="00F6512E" w:rsidP="00F6512E">
      <w:pPr>
        <w:ind w:firstLine="284"/>
        <w:jc w:val="both"/>
        <w:rPr>
          <w:rFonts w:cs="Calibri Light"/>
          <w:i/>
          <w:szCs w:val="24"/>
        </w:rPr>
      </w:pPr>
      <w:r w:rsidRPr="00F6512E">
        <w:rPr>
          <w:rFonts w:eastAsiaTheme="minorEastAsia" w:cs="Calibri Light"/>
          <w:color w:val="000000"/>
          <w:szCs w:val="24"/>
          <w:lang w:eastAsia="id-ID"/>
        </w:rPr>
        <w:t xml:space="preserve">Dalam pembelajaran dengan strategi </w:t>
      </w:r>
      <w:r w:rsidR="008C7A54" w:rsidRPr="008C7A54">
        <w:rPr>
          <w:rFonts w:eastAsiaTheme="minorEastAsia" w:cs="Calibri Light"/>
          <w:color w:val="000000"/>
          <w:szCs w:val="24"/>
          <w:lang w:eastAsia="id-ID"/>
        </w:rPr>
        <w:t>m</w:t>
      </w:r>
      <w:r w:rsidRPr="008C7A54">
        <w:rPr>
          <w:rFonts w:eastAsiaTheme="minorEastAsia" w:cs="Calibri Light"/>
          <w:color w:val="000000"/>
          <w:szCs w:val="24"/>
          <w:lang w:eastAsia="id-ID"/>
        </w:rPr>
        <w:t>etakognitif,</w:t>
      </w:r>
      <w:r w:rsidRPr="00F6512E">
        <w:rPr>
          <w:rFonts w:eastAsiaTheme="minorEastAsia" w:cs="Calibri Light"/>
          <w:color w:val="000000"/>
          <w:szCs w:val="24"/>
          <w:lang w:eastAsia="id-ID"/>
        </w:rPr>
        <w:t xml:space="preserve"> guru </w:t>
      </w:r>
      <w:r w:rsidRPr="00F6512E">
        <w:rPr>
          <w:rFonts w:cs="Calibri Light"/>
          <w:color w:val="000000" w:themeColor="text1"/>
          <w:szCs w:val="24"/>
        </w:rPr>
        <w:t>memancing pertanyaan, dan menanggapi jawaban yang diajukan siswa sehingga dapat membangkitkan aktivitas berpikir dan berbicara tentang matematika serta mendorong siswa untuk terlibat dalam komunikasi.Interaksi tersebut memberikan kesempatan kepada siswa untuk mengkomunikasikan ide-ide matematisnya baik secara tertulis maupun lisan.</w:t>
      </w:r>
    </w:p>
    <w:p w:rsidR="00FD7884" w:rsidRDefault="00F6512E" w:rsidP="00F6512E">
      <w:pPr>
        <w:ind w:firstLine="284"/>
        <w:jc w:val="both"/>
        <w:rPr>
          <w:rFonts w:cs="Calibri Light"/>
          <w:color w:val="000000" w:themeColor="text1"/>
          <w:szCs w:val="24"/>
        </w:rPr>
      </w:pPr>
      <w:r w:rsidRPr="00F6512E">
        <w:rPr>
          <w:rFonts w:cs="Calibri Light"/>
          <w:szCs w:val="24"/>
        </w:rPr>
        <w:t>Hasil penelitian yang diperoleh pada penelitian ini juga sejalan dan mendukung pen</w:t>
      </w:r>
      <w:r w:rsidR="00252551">
        <w:rPr>
          <w:rFonts w:cs="Calibri Light"/>
          <w:szCs w:val="24"/>
        </w:rPr>
        <w:t xml:space="preserve">elitian yang dilakukan oleh </w:t>
      </w:r>
      <w:r w:rsidR="008E3462">
        <w:rPr>
          <w:rFonts w:cs="Calibri Light"/>
          <w:szCs w:val="24"/>
        </w:rPr>
        <w:t>Susantri</w:t>
      </w:r>
      <w:r w:rsidRPr="00F6512E">
        <w:rPr>
          <w:rFonts w:cs="Calibri Light"/>
          <w:szCs w:val="24"/>
        </w:rPr>
        <w:t xml:space="preserve"> (2017</w:t>
      </w:r>
      <w:r w:rsidR="0038220B">
        <w:rPr>
          <w:rFonts w:cs="Calibri Light"/>
          <w:szCs w:val="24"/>
        </w:rPr>
        <w:t>:68</w:t>
      </w:r>
      <w:r w:rsidRPr="00F6512E">
        <w:rPr>
          <w:rFonts w:cs="Calibri Light"/>
          <w:szCs w:val="24"/>
        </w:rPr>
        <w:t xml:space="preserve">) dengan hasil </w:t>
      </w:r>
      <w:r w:rsidRPr="00F6512E">
        <w:rPr>
          <w:rFonts w:cs="Calibri Light"/>
          <w:color w:val="000000" w:themeColor="text1"/>
          <w:szCs w:val="24"/>
        </w:rPr>
        <w:t xml:space="preserve">bahwa peningkatan kemampuan komunikasi matematis siswa melalui pembelajaran dengan strategi </w:t>
      </w:r>
      <w:r w:rsidR="008C7A54" w:rsidRPr="008C7A54">
        <w:rPr>
          <w:rFonts w:cs="Calibri Light"/>
          <w:color w:val="000000" w:themeColor="text1"/>
          <w:szCs w:val="24"/>
        </w:rPr>
        <w:t>m</w:t>
      </w:r>
      <w:r w:rsidRPr="008C7A54">
        <w:rPr>
          <w:rFonts w:cs="Calibri Light"/>
          <w:color w:val="000000" w:themeColor="text1"/>
          <w:szCs w:val="24"/>
        </w:rPr>
        <w:t xml:space="preserve">etakognitif </w:t>
      </w:r>
      <w:r w:rsidRPr="00F6512E">
        <w:rPr>
          <w:rFonts w:cs="Calibri Light"/>
          <w:color w:val="000000" w:themeColor="text1"/>
          <w:szCs w:val="24"/>
        </w:rPr>
        <w:t xml:space="preserve">lebih baik dan signifikan daripada kemampuan komunikasi matematis siswa pada kelas kontrol.Hal ini dapat terjadi karena pada pembelajaran dengan strategi </w:t>
      </w:r>
      <w:r w:rsidR="008C7A54" w:rsidRPr="00EB47D5">
        <w:rPr>
          <w:rFonts w:cs="Calibri Light"/>
          <w:color w:val="000000" w:themeColor="text1"/>
          <w:szCs w:val="24"/>
        </w:rPr>
        <w:t>m</w:t>
      </w:r>
      <w:r w:rsidRPr="00EB47D5">
        <w:rPr>
          <w:rFonts w:cs="Calibri Light"/>
          <w:color w:val="000000" w:themeColor="text1"/>
          <w:szCs w:val="24"/>
        </w:rPr>
        <w:t>etakognitif</w:t>
      </w:r>
      <w:r w:rsidRPr="00F6512E">
        <w:rPr>
          <w:rFonts w:cs="Calibri Light"/>
          <w:color w:val="000000" w:themeColor="text1"/>
          <w:szCs w:val="24"/>
        </w:rPr>
        <w:t>, siswa berdiskusi dengan teman sekelompoknya, bertukar pikiran, berbagi ide, memonitor kesadaran berpikir mereka dan bila perlu mengajukan pertanyaan kepada guru</w:t>
      </w:r>
      <w:r w:rsidR="00FD7884">
        <w:rPr>
          <w:rFonts w:cs="Calibri Light"/>
          <w:color w:val="000000" w:themeColor="text1"/>
          <w:szCs w:val="24"/>
        </w:rPr>
        <w:t>.</w:t>
      </w:r>
    </w:p>
    <w:p w:rsidR="009B3F08" w:rsidRPr="00EB47D5" w:rsidRDefault="00F6512E" w:rsidP="002A351A">
      <w:pPr>
        <w:ind w:firstLine="284"/>
        <w:rPr>
          <w:rFonts w:cs="Calibri Light"/>
          <w:i/>
          <w:szCs w:val="24"/>
        </w:rPr>
      </w:pPr>
      <w:r w:rsidRPr="00F6512E">
        <w:rPr>
          <w:rFonts w:cs="Calibri Light"/>
          <w:szCs w:val="24"/>
        </w:rPr>
        <w:t xml:space="preserve">Hasil perhitungan terhadap uji  Anova dua Arah dapat dilihat pada tabel </w:t>
      </w:r>
      <w:r w:rsidR="009B3F08">
        <w:rPr>
          <w:rFonts w:cs="Calibri Light"/>
          <w:szCs w:val="24"/>
        </w:rPr>
        <w:t>6</w:t>
      </w:r>
    </w:p>
    <w:p w:rsidR="009B3F08" w:rsidRDefault="009B3F08" w:rsidP="009B3F08">
      <w:pPr>
        <w:ind w:firstLine="284"/>
        <w:jc w:val="both"/>
        <w:rPr>
          <w:rFonts w:cs="Calibri Light"/>
          <w:szCs w:val="24"/>
        </w:rPr>
      </w:pPr>
    </w:p>
    <w:p w:rsidR="00F6512E" w:rsidRDefault="00F6512E" w:rsidP="008C7A54">
      <w:pPr>
        <w:ind w:firstLine="0"/>
        <w:jc w:val="center"/>
        <w:rPr>
          <w:rFonts w:cs="Calibri Light"/>
          <w:b/>
          <w:szCs w:val="24"/>
        </w:rPr>
      </w:pPr>
      <w:r w:rsidRPr="009B3F08">
        <w:rPr>
          <w:rFonts w:cs="Calibri Light"/>
          <w:b/>
          <w:szCs w:val="24"/>
        </w:rPr>
        <w:t xml:space="preserve">Tabel </w:t>
      </w:r>
      <w:r w:rsidR="009B3F08" w:rsidRPr="009B3F08">
        <w:rPr>
          <w:rFonts w:cs="Calibri Light"/>
          <w:b/>
          <w:szCs w:val="24"/>
        </w:rPr>
        <w:t>6</w:t>
      </w:r>
      <w:r w:rsidRPr="009B3F08">
        <w:rPr>
          <w:rFonts w:cs="Calibri Light"/>
          <w:b/>
          <w:szCs w:val="24"/>
        </w:rPr>
        <w:t>.Hasil Uji Anova Dua Arah</w:t>
      </w:r>
    </w:p>
    <w:tbl>
      <w:tblPr>
        <w:tblStyle w:val="LightShading"/>
        <w:tblW w:w="0" w:type="auto"/>
        <w:jc w:val="center"/>
        <w:tblLook w:val="04A0"/>
      </w:tblPr>
      <w:tblGrid>
        <w:gridCol w:w="1984"/>
        <w:gridCol w:w="851"/>
        <w:gridCol w:w="1559"/>
        <w:gridCol w:w="1559"/>
        <w:gridCol w:w="1134"/>
        <w:gridCol w:w="1134"/>
      </w:tblGrid>
      <w:tr w:rsidR="008C7A54" w:rsidTr="008C7A54">
        <w:trPr>
          <w:cnfStyle w:val="100000000000"/>
          <w:jc w:val="center"/>
        </w:trPr>
        <w:tc>
          <w:tcPr>
            <w:cnfStyle w:val="001000000000"/>
            <w:tcW w:w="1984" w:type="dxa"/>
          </w:tcPr>
          <w:p w:rsidR="008C7A54" w:rsidRPr="008C7A54" w:rsidRDefault="008C7A54" w:rsidP="008C7A54">
            <w:pPr>
              <w:ind w:firstLine="0"/>
              <w:jc w:val="center"/>
              <w:rPr>
                <w:rFonts w:cs="Calibri Light"/>
                <w:szCs w:val="24"/>
              </w:rPr>
            </w:pPr>
            <w:r w:rsidRPr="008C7A54">
              <w:rPr>
                <w:rFonts w:cs="Calibri Light"/>
                <w:szCs w:val="24"/>
              </w:rPr>
              <w:t>Varians</w:t>
            </w:r>
          </w:p>
        </w:tc>
        <w:tc>
          <w:tcPr>
            <w:tcW w:w="851" w:type="dxa"/>
          </w:tcPr>
          <w:p w:rsidR="008C7A54" w:rsidRPr="008C7A54" w:rsidRDefault="008C7A54" w:rsidP="008C7A54">
            <w:pPr>
              <w:ind w:firstLine="0"/>
              <w:jc w:val="center"/>
              <w:cnfStyle w:val="100000000000"/>
              <w:rPr>
                <w:rFonts w:cs="Calibri Light"/>
                <w:szCs w:val="24"/>
              </w:rPr>
            </w:pPr>
            <w:r w:rsidRPr="008C7A54">
              <w:rPr>
                <w:rFonts w:cs="Calibri Light"/>
                <w:szCs w:val="24"/>
              </w:rPr>
              <w:t>Dk</w:t>
            </w:r>
          </w:p>
        </w:tc>
        <w:tc>
          <w:tcPr>
            <w:tcW w:w="1559" w:type="dxa"/>
          </w:tcPr>
          <w:p w:rsidR="008C7A54" w:rsidRPr="008C7A54" w:rsidRDefault="008C7A54" w:rsidP="008C7A54">
            <w:pPr>
              <w:ind w:firstLine="0"/>
              <w:jc w:val="center"/>
              <w:cnfStyle w:val="100000000000"/>
              <w:rPr>
                <w:rFonts w:cs="Calibri Light"/>
                <w:szCs w:val="24"/>
              </w:rPr>
            </w:pPr>
            <w:r w:rsidRPr="008C7A54">
              <w:rPr>
                <w:rFonts w:cs="Calibri Light"/>
                <w:szCs w:val="24"/>
              </w:rPr>
              <w:t>JK</w:t>
            </w:r>
          </w:p>
        </w:tc>
        <w:tc>
          <w:tcPr>
            <w:tcW w:w="1559" w:type="dxa"/>
          </w:tcPr>
          <w:p w:rsidR="008C7A54" w:rsidRPr="008C7A54" w:rsidRDefault="008C7A54" w:rsidP="008C7A54">
            <w:pPr>
              <w:ind w:firstLine="0"/>
              <w:jc w:val="center"/>
              <w:cnfStyle w:val="100000000000"/>
              <w:rPr>
                <w:rFonts w:cs="Calibri Light"/>
                <w:szCs w:val="24"/>
              </w:rPr>
            </w:pPr>
            <w:r w:rsidRPr="008C7A54">
              <w:rPr>
                <w:rFonts w:cs="Calibri Light"/>
                <w:szCs w:val="24"/>
              </w:rPr>
              <w:t>RK</w:t>
            </w:r>
          </w:p>
        </w:tc>
        <w:tc>
          <w:tcPr>
            <w:tcW w:w="1134" w:type="dxa"/>
          </w:tcPr>
          <w:p w:rsidR="008C7A54" w:rsidRPr="008C7A54" w:rsidRDefault="008C7A54" w:rsidP="008C7A54">
            <w:pPr>
              <w:ind w:firstLine="0"/>
              <w:jc w:val="center"/>
              <w:cnfStyle w:val="100000000000"/>
              <w:rPr>
                <w:rFonts w:cs="Calibri Light"/>
                <w:szCs w:val="24"/>
              </w:rPr>
            </w:pPr>
            <w:r w:rsidRPr="008C7A54">
              <w:rPr>
                <w:rFonts w:cs="Calibri Light"/>
                <w:szCs w:val="24"/>
              </w:rPr>
              <w:t>Fh</w:t>
            </w:r>
          </w:p>
        </w:tc>
        <w:tc>
          <w:tcPr>
            <w:tcW w:w="1134" w:type="dxa"/>
          </w:tcPr>
          <w:p w:rsidR="008C7A54" w:rsidRPr="008C7A54" w:rsidRDefault="008C7A54" w:rsidP="008C7A54">
            <w:pPr>
              <w:ind w:firstLine="0"/>
              <w:jc w:val="center"/>
              <w:cnfStyle w:val="100000000000"/>
              <w:rPr>
                <w:rFonts w:cs="Calibri Light"/>
                <w:szCs w:val="24"/>
              </w:rPr>
            </w:pPr>
            <w:r w:rsidRPr="008C7A54">
              <w:rPr>
                <w:rFonts w:cs="Calibri Light"/>
                <w:szCs w:val="24"/>
              </w:rPr>
              <w:t>Fk</w:t>
            </w:r>
          </w:p>
        </w:tc>
      </w:tr>
      <w:tr w:rsidR="008C7A54" w:rsidTr="008C7A54">
        <w:trPr>
          <w:cnfStyle w:val="000000100000"/>
          <w:jc w:val="center"/>
        </w:trPr>
        <w:tc>
          <w:tcPr>
            <w:cnfStyle w:val="001000000000"/>
            <w:tcW w:w="1984" w:type="dxa"/>
          </w:tcPr>
          <w:p w:rsidR="008C7A54" w:rsidRPr="008C7A54" w:rsidRDefault="008C7A54" w:rsidP="008C7A54">
            <w:pPr>
              <w:ind w:firstLine="0"/>
              <w:jc w:val="center"/>
              <w:rPr>
                <w:rFonts w:cs="Calibri Light"/>
                <w:b w:val="0"/>
                <w:szCs w:val="24"/>
              </w:rPr>
            </w:pPr>
            <w:r w:rsidRPr="008C7A54">
              <w:rPr>
                <w:rFonts w:cs="Calibri Light"/>
                <w:b w:val="0"/>
                <w:szCs w:val="24"/>
              </w:rPr>
              <w:t>A</w:t>
            </w:r>
          </w:p>
        </w:tc>
        <w:tc>
          <w:tcPr>
            <w:tcW w:w="851" w:type="dxa"/>
          </w:tcPr>
          <w:p w:rsidR="008C7A54" w:rsidRPr="008C7A54" w:rsidRDefault="008C7A54" w:rsidP="008C7A54">
            <w:pPr>
              <w:ind w:firstLine="0"/>
              <w:jc w:val="center"/>
              <w:cnfStyle w:val="000000100000"/>
              <w:rPr>
                <w:rFonts w:cs="Calibri Light"/>
                <w:szCs w:val="24"/>
              </w:rPr>
            </w:pPr>
            <w:r w:rsidRPr="008C7A54">
              <w:rPr>
                <w:rFonts w:cs="Calibri Light"/>
                <w:szCs w:val="24"/>
              </w:rPr>
              <w:t>1</w:t>
            </w:r>
          </w:p>
        </w:tc>
        <w:tc>
          <w:tcPr>
            <w:tcW w:w="1559" w:type="dxa"/>
          </w:tcPr>
          <w:p w:rsidR="008C7A54" w:rsidRPr="008C7A54" w:rsidRDefault="008C7A54" w:rsidP="008C7A54">
            <w:pPr>
              <w:ind w:firstLine="0"/>
              <w:jc w:val="center"/>
              <w:cnfStyle w:val="000000100000"/>
              <w:rPr>
                <w:rFonts w:cs="Calibri Light"/>
                <w:szCs w:val="24"/>
              </w:rPr>
            </w:pPr>
            <w:r w:rsidRPr="008C7A54">
              <w:rPr>
                <w:rFonts w:cs="Calibri Light"/>
                <w:szCs w:val="24"/>
              </w:rPr>
              <w:t>77,75</w:t>
            </w:r>
          </w:p>
        </w:tc>
        <w:tc>
          <w:tcPr>
            <w:tcW w:w="1559" w:type="dxa"/>
          </w:tcPr>
          <w:p w:rsidR="008C7A54" w:rsidRPr="008C7A54" w:rsidRDefault="008C7A54" w:rsidP="008C7A54">
            <w:pPr>
              <w:ind w:firstLine="0"/>
              <w:jc w:val="center"/>
              <w:cnfStyle w:val="000000100000"/>
              <w:rPr>
                <w:rFonts w:cs="Calibri Light"/>
                <w:szCs w:val="24"/>
              </w:rPr>
            </w:pPr>
            <w:r w:rsidRPr="008C7A54">
              <w:rPr>
                <w:rFonts w:cs="Calibri Light"/>
                <w:szCs w:val="24"/>
              </w:rPr>
              <w:t>860,51</w:t>
            </w:r>
          </w:p>
        </w:tc>
        <w:tc>
          <w:tcPr>
            <w:tcW w:w="1134" w:type="dxa"/>
          </w:tcPr>
          <w:p w:rsidR="008C7A54" w:rsidRPr="008C7A54" w:rsidRDefault="008C7A54" w:rsidP="008C7A54">
            <w:pPr>
              <w:ind w:firstLine="0"/>
              <w:jc w:val="center"/>
              <w:cnfStyle w:val="000000100000"/>
              <w:rPr>
                <w:rFonts w:cs="Calibri Light"/>
                <w:szCs w:val="24"/>
              </w:rPr>
            </w:pPr>
            <w:r w:rsidRPr="008C7A54">
              <w:rPr>
                <w:rFonts w:cs="Calibri Light"/>
                <w:szCs w:val="24"/>
              </w:rPr>
              <w:t>11,07</w:t>
            </w:r>
          </w:p>
        </w:tc>
        <w:tc>
          <w:tcPr>
            <w:tcW w:w="1134" w:type="dxa"/>
          </w:tcPr>
          <w:p w:rsidR="008C7A54" w:rsidRPr="008C7A54" w:rsidRDefault="008C7A54" w:rsidP="008C7A54">
            <w:pPr>
              <w:ind w:firstLine="0"/>
              <w:jc w:val="center"/>
              <w:cnfStyle w:val="000000100000"/>
              <w:rPr>
                <w:rFonts w:cs="Calibri Light"/>
                <w:szCs w:val="24"/>
              </w:rPr>
            </w:pPr>
            <w:r w:rsidRPr="008C7A54">
              <w:rPr>
                <w:rFonts w:cs="Calibri Light"/>
                <w:szCs w:val="24"/>
              </w:rPr>
              <w:t>3,97</w:t>
            </w:r>
          </w:p>
        </w:tc>
      </w:tr>
      <w:tr w:rsidR="008C7A54" w:rsidTr="008C7A54">
        <w:trPr>
          <w:jc w:val="center"/>
        </w:trPr>
        <w:tc>
          <w:tcPr>
            <w:cnfStyle w:val="001000000000"/>
            <w:tcW w:w="1984" w:type="dxa"/>
          </w:tcPr>
          <w:p w:rsidR="008C7A54" w:rsidRPr="008C7A54" w:rsidRDefault="008C7A54" w:rsidP="008C7A54">
            <w:pPr>
              <w:ind w:firstLine="0"/>
              <w:jc w:val="center"/>
              <w:rPr>
                <w:rFonts w:cs="Calibri Light"/>
                <w:b w:val="0"/>
                <w:szCs w:val="24"/>
              </w:rPr>
            </w:pPr>
            <w:r w:rsidRPr="008C7A54">
              <w:rPr>
                <w:rFonts w:cs="Calibri Light"/>
                <w:b w:val="0"/>
                <w:szCs w:val="24"/>
              </w:rPr>
              <w:t>B</w:t>
            </w:r>
          </w:p>
        </w:tc>
        <w:tc>
          <w:tcPr>
            <w:tcW w:w="851" w:type="dxa"/>
          </w:tcPr>
          <w:p w:rsidR="008C7A54" w:rsidRPr="008C7A54" w:rsidRDefault="008C7A54" w:rsidP="008C7A54">
            <w:pPr>
              <w:ind w:firstLine="0"/>
              <w:jc w:val="center"/>
              <w:cnfStyle w:val="000000000000"/>
              <w:rPr>
                <w:rFonts w:cs="Calibri Light"/>
                <w:szCs w:val="24"/>
              </w:rPr>
            </w:pPr>
            <w:r w:rsidRPr="008C7A54">
              <w:rPr>
                <w:rFonts w:cs="Calibri Light"/>
                <w:szCs w:val="24"/>
              </w:rPr>
              <w:t>2</w:t>
            </w:r>
          </w:p>
        </w:tc>
        <w:tc>
          <w:tcPr>
            <w:tcW w:w="1559" w:type="dxa"/>
          </w:tcPr>
          <w:p w:rsidR="008C7A54" w:rsidRPr="008C7A54" w:rsidRDefault="008C7A54" w:rsidP="008C7A54">
            <w:pPr>
              <w:ind w:firstLine="0"/>
              <w:jc w:val="center"/>
              <w:cnfStyle w:val="000000000000"/>
              <w:rPr>
                <w:rFonts w:cs="Calibri Light"/>
                <w:szCs w:val="24"/>
              </w:rPr>
            </w:pPr>
            <w:r w:rsidRPr="008C7A54">
              <w:rPr>
                <w:rFonts w:cs="Calibri Light"/>
                <w:szCs w:val="24"/>
              </w:rPr>
              <w:t>9492,66</w:t>
            </w:r>
          </w:p>
        </w:tc>
        <w:tc>
          <w:tcPr>
            <w:tcW w:w="1559" w:type="dxa"/>
          </w:tcPr>
          <w:p w:rsidR="008C7A54" w:rsidRPr="008C7A54" w:rsidRDefault="008C7A54" w:rsidP="008C7A54">
            <w:pPr>
              <w:ind w:firstLine="0"/>
              <w:jc w:val="center"/>
              <w:cnfStyle w:val="000000000000"/>
              <w:rPr>
                <w:rFonts w:cs="Calibri Light"/>
                <w:szCs w:val="24"/>
              </w:rPr>
            </w:pPr>
            <w:r w:rsidRPr="008C7A54">
              <w:rPr>
                <w:rFonts w:cs="Calibri Light"/>
                <w:szCs w:val="24"/>
              </w:rPr>
              <w:t>4746,33</w:t>
            </w:r>
          </w:p>
        </w:tc>
        <w:tc>
          <w:tcPr>
            <w:tcW w:w="1134" w:type="dxa"/>
          </w:tcPr>
          <w:p w:rsidR="008C7A54" w:rsidRPr="008C7A54" w:rsidRDefault="008C7A54" w:rsidP="008C7A54">
            <w:pPr>
              <w:ind w:firstLine="0"/>
              <w:jc w:val="center"/>
              <w:cnfStyle w:val="000000000000"/>
              <w:rPr>
                <w:rFonts w:cs="Calibri Light"/>
                <w:szCs w:val="24"/>
              </w:rPr>
            </w:pPr>
            <w:r w:rsidRPr="008C7A54">
              <w:rPr>
                <w:rFonts w:cs="Calibri Light"/>
                <w:szCs w:val="24"/>
              </w:rPr>
              <w:t>61,05</w:t>
            </w:r>
          </w:p>
        </w:tc>
        <w:tc>
          <w:tcPr>
            <w:tcW w:w="1134" w:type="dxa"/>
          </w:tcPr>
          <w:p w:rsidR="008C7A54" w:rsidRPr="008C7A54" w:rsidRDefault="008C7A54" w:rsidP="008C7A54">
            <w:pPr>
              <w:ind w:firstLine="0"/>
              <w:jc w:val="center"/>
              <w:cnfStyle w:val="000000000000"/>
              <w:rPr>
                <w:rFonts w:cs="Calibri Light"/>
                <w:szCs w:val="24"/>
              </w:rPr>
            </w:pPr>
            <w:r w:rsidRPr="008C7A54">
              <w:rPr>
                <w:rFonts w:cs="Calibri Light"/>
                <w:szCs w:val="24"/>
              </w:rPr>
              <w:t>3,12</w:t>
            </w:r>
          </w:p>
        </w:tc>
      </w:tr>
      <w:tr w:rsidR="008C7A54" w:rsidTr="008C7A54">
        <w:trPr>
          <w:cnfStyle w:val="000000100000"/>
          <w:jc w:val="center"/>
        </w:trPr>
        <w:tc>
          <w:tcPr>
            <w:cnfStyle w:val="001000000000"/>
            <w:tcW w:w="1984" w:type="dxa"/>
          </w:tcPr>
          <w:p w:rsidR="008C7A54" w:rsidRPr="008C7A54" w:rsidRDefault="008C7A54" w:rsidP="008C7A54">
            <w:pPr>
              <w:ind w:firstLine="0"/>
              <w:jc w:val="center"/>
              <w:rPr>
                <w:rFonts w:cs="Calibri Light"/>
                <w:b w:val="0"/>
                <w:szCs w:val="24"/>
              </w:rPr>
            </w:pPr>
            <w:r w:rsidRPr="008C7A54">
              <w:rPr>
                <w:rFonts w:cs="Calibri Light"/>
                <w:b w:val="0"/>
                <w:szCs w:val="24"/>
              </w:rPr>
              <w:t>(A X B)</w:t>
            </w:r>
          </w:p>
        </w:tc>
        <w:tc>
          <w:tcPr>
            <w:tcW w:w="851" w:type="dxa"/>
          </w:tcPr>
          <w:p w:rsidR="008C7A54" w:rsidRPr="008C7A54" w:rsidRDefault="008C7A54" w:rsidP="008C7A54">
            <w:pPr>
              <w:ind w:firstLine="0"/>
              <w:jc w:val="center"/>
              <w:cnfStyle w:val="000000100000"/>
              <w:rPr>
                <w:rFonts w:cs="Calibri Light"/>
                <w:szCs w:val="24"/>
              </w:rPr>
            </w:pPr>
            <w:r w:rsidRPr="008C7A54">
              <w:rPr>
                <w:rFonts w:cs="Calibri Light"/>
                <w:szCs w:val="24"/>
              </w:rPr>
              <w:t>2</w:t>
            </w:r>
          </w:p>
        </w:tc>
        <w:tc>
          <w:tcPr>
            <w:tcW w:w="1559" w:type="dxa"/>
          </w:tcPr>
          <w:p w:rsidR="008C7A54" w:rsidRPr="008C7A54" w:rsidRDefault="008C7A54" w:rsidP="008C7A54">
            <w:pPr>
              <w:ind w:firstLine="0"/>
              <w:jc w:val="center"/>
              <w:cnfStyle w:val="000000100000"/>
              <w:rPr>
                <w:rFonts w:cs="Calibri Light"/>
                <w:szCs w:val="24"/>
              </w:rPr>
            </w:pPr>
            <w:r w:rsidRPr="008C7A54">
              <w:rPr>
                <w:rFonts w:cs="Calibri Light"/>
                <w:szCs w:val="24"/>
              </w:rPr>
              <w:t>-90,35</w:t>
            </w:r>
          </w:p>
        </w:tc>
        <w:tc>
          <w:tcPr>
            <w:tcW w:w="1559" w:type="dxa"/>
          </w:tcPr>
          <w:p w:rsidR="008C7A54" w:rsidRPr="008C7A54" w:rsidRDefault="008C7A54" w:rsidP="008C7A54">
            <w:pPr>
              <w:ind w:firstLine="0"/>
              <w:jc w:val="center"/>
              <w:cnfStyle w:val="000000100000"/>
              <w:rPr>
                <w:rFonts w:cs="Calibri Light"/>
                <w:szCs w:val="24"/>
              </w:rPr>
            </w:pPr>
            <w:r w:rsidRPr="008C7A54">
              <w:rPr>
                <w:rFonts w:cs="Calibri Light"/>
                <w:szCs w:val="24"/>
              </w:rPr>
              <w:t>-45,17</w:t>
            </w:r>
          </w:p>
        </w:tc>
        <w:tc>
          <w:tcPr>
            <w:tcW w:w="1134" w:type="dxa"/>
          </w:tcPr>
          <w:p w:rsidR="008C7A54" w:rsidRPr="008C7A54" w:rsidRDefault="008C7A54" w:rsidP="008C7A54">
            <w:pPr>
              <w:ind w:firstLine="0"/>
              <w:jc w:val="center"/>
              <w:cnfStyle w:val="000000100000"/>
              <w:rPr>
                <w:rFonts w:cs="Calibri Light"/>
                <w:szCs w:val="24"/>
              </w:rPr>
            </w:pPr>
            <w:r w:rsidRPr="008C7A54">
              <w:rPr>
                <w:rFonts w:cs="Calibri Light"/>
                <w:szCs w:val="24"/>
              </w:rPr>
              <w:t>-0,58</w:t>
            </w:r>
          </w:p>
        </w:tc>
        <w:tc>
          <w:tcPr>
            <w:tcW w:w="1134" w:type="dxa"/>
          </w:tcPr>
          <w:p w:rsidR="008C7A54" w:rsidRPr="008C7A54" w:rsidRDefault="008C7A54" w:rsidP="008C7A54">
            <w:pPr>
              <w:ind w:firstLine="0"/>
              <w:jc w:val="center"/>
              <w:cnfStyle w:val="000000100000"/>
              <w:rPr>
                <w:rFonts w:cs="Calibri Light"/>
                <w:szCs w:val="24"/>
              </w:rPr>
            </w:pPr>
            <w:r w:rsidRPr="008C7A54">
              <w:rPr>
                <w:rFonts w:cs="Calibri Light"/>
                <w:szCs w:val="24"/>
              </w:rPr>
              <w:t>3,12</w:t>
            </w:r>
          </w:p>
        </w:tc>
      </w:tr>
    </w:tbl>
    <w:p w:rsidR="00F6512E" w:rsidRPr="00F6512E" w:rsidRDefault="00F6512E" w:rsidP="008C7A54">
      <w:pPr>
        <w:ind w:firstLine="0"/>
        <w:jc w:val="both"/>
        <w:rPr>
          <w:rFonts w:cs="Calibri Light"/>
          <w:szCs w:val="24"/>
        </w:rPr>
      </w:pPr>
    </w:p>
    <w:p w:rsidR="00F6512E" w:rsidRPr="00F6512E" w:rsidRDefault="00F6512E" w:rsidP="00F6512E">
      <w:pPr>
        <w:ind w:firstLine="284"/>
        <w:jc w:val="both"/>
        <w:rPr>
          <w:rFonts w:cs="Calibri Light"/>
          <w:szCs w:val="24"/>
        </w:rPr>
      </w:pPr>
      <w:r w:rsidRPr="00F6512E">
        <w:rPr>
          <w:rFonts w:cs="Calibri Light"/>
          <w:szCs w:val="24"/>
        </w:rPr>
        <w:lastRenderedPageBreak/>
        <w:t xml:space="preserve">Untuk hipotesis yang kedua, berdasarkan tabel 3 terlihat bahwa </w:t>
      </w:r>
      <m:oMath>
        <m:r>
          <w:rPr>
            <w:rFonts w:ascii="Cambria Math" w:hAnsi="Cambria Math"/>
            <w:szCs w:val="24"/>
          </w:rPr>
          <m:t>F</m:t>
        </m:r>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B</m:t>
                </m:r>
              </m:e>
            </m:d>
          </m:e>
          <m:sub>
            <m:r>
              <w:rPr>
                <w:rFonts w:ascii="Cambria Math" w:hAnsi="Cambria Math"/>
                <w:szCs w:val="24"/>
              </w:rPr>
              <m:t>hitung</m:t>
            </m:r>
          </m:sub>
        </m:sSub>
        <m:r>
          <w:rPr>
            <w:rFonts w:ascii="Cambria Math" w:hAnsi="Cambria Math" w:cs="Calibri Light"/>
            <w:szCs w:val="24"/>
          </w:rPr>
          <m:t>&lt;</m:t>
        </m:r>
        <m:r>
          <w:rPr>
            <w:rFonts w:ascii="Cambria Math" w:hAnsi="Cambria Math"/>
            <w:szCs w:val="24"/>
          </w:rPr>
          <m:t>F</m:t>
        </m:r>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B</m:t>
                </m:r>
              </m:e>
            </m:d>
          </m:e>
          <m:sub>
            <m:r>
              <w:rPr>
                <w:rFonts w:ascii="Cambria Math" w:hAnsi="Cambria Math"/>
                <w:szCs w:val="24"/>
              </w:rPr>
              <m:t>tabel</m:t>
            </m:r>
          </m:sub>
        </m:sSub>
      </m:oMath>
      <w:r w:rsidRPr="00F6512E">
        <w:rPr>
          <w:rFonts w:eastAsiaTheme="minorEastAsia" w:cs="Calibri Light"/>
          <w:szCs w:val="24"/>
        </w:rPr>
        <w:t xml:space="preserve">atau 61,05&gt; 3,12 sehingga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o</m:t>
            </m:r>
          </m:sub>
        </m:sSub>
      </m:oMath>
      <w:r w:rsidRPr="00F6512E">
        <w:rPr>
          <w:rFonts w:cs="Calibri Light"/>
          <w:szCs w:val="24"/>
        </w:rPr>
        <w:t xml:space="preserve">ditolak dan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 xml:space="preserve">a </m:t>
            </m:r>
          </m:sub>
        </m:sSub>
      </m:oMath>
      <w:r w:rsidRPr="00F6512E">
        <w:rPr>
          <w:rFonts w:cs="Calibri Light"/>
          <w:szCs w:val="24"/>
        </w:rPr>
        <w:t xml:space="preserve"> diterima. Kesimpulannya adalah terdapat perbedaan kemampuan komunikasi matematis antara siswa yang memiliki kemandirian belajar tinggi, sedang dan rendah</w:t>
      </w:r>
    </w:p>
    <w:p w:rsidR="00F6512E" w:rsidRPr="00F6512E" w:rsidRDefault="00F6512E" w:rsidP="00F6512E">
      <w:pPr>
        <w:ind w:firstLine="284"/>
        <w:jc w:val="both"/>
        <w:rPr>
          <w:rFonts w:cs="Calibri Light"/>
          <w:szCs w:val="24"/>
        </w:rPr>
      </w:pPr>
      <w:r w:rsidRPr="00F6512E">
        <w:rPr>
          <w:rFonts w:eastAsiaTheme="minorEastAsia" w:cs="Calibri Light"/>
          <w:szCs w:val="24"/>
        </w:rPr>
        <w:t>Hasil ini serupa dengan penelitian yang dilakukan oleh Afiani (2016</w:t>
      </w:r>
      <w:r w:rsidR="00252551">
        <w:rPr>
          <w:rFonts w:eastAsiaTheme="minorEastAsia" w:cs="Calibri Light"/>
          <w:szCs w:val="24"/>
        </w:rPr>
        <w:t>:8</w:t>
      </w:r>
      <w:r w:rsidRPr="00F6512E">
        <w:rPr>
          <w:rFonts w:eastAsiaTheme="minorEastAsia" w:cs="Calibri Light"/>
          <w:szCs w:val="24"/>
        </w:rPr>
        <w:t xml:space="preserve">) </w:t>
      </w:r>
      <w:r w:rsidRPr="00F6512E">
        <w:rPr>
          <w:rFonts w:cs="Calibri Light"/>
          <w:szCs w:val="24"/>
        </w:rPr>
        <w:t xml:space="preserve">terdapat pengaruh yang signifikan kemampuan komunikasi matematis dan kemandirian belajar secara bersama-sama terhadap prestasi belajar matematika. Hal ini karena </w:t>
      </w:r>
      <w:r w:rsidR="00252551">
        <w:rPr>
          <w:rFonts w:cs="Calibri Light"/>
          <w:szCs w:val="24"/>
        </w:rPr>
        <w:t xml:space="preserve">anak yang memiliki ciri kemandirian belajar berupa memiliki rasa percaya diri, bertanggung jawab dan mampu mengambil keputusan akan berpengaruh positif terhadap prestasi belajarnya (Yanti, </w:t>
      </w:r>
      <w:r w:rsidRPr="00F6512E">
        <w:rPr>
          <w:rFonts w:cs="Calibri Light"/>
          <w:szCs w:val="24"/>
        </w:rPr>
        <w:t>2015</w:t>
      </w:r>
      <w:r w:rsidR="00052756">
        <w:rPr>
          <w:rFonts w:cs="Calibri Light"/>
          <w:szCs w:val="24"/>
        </w:rPr>
        <w:t>:7</w:t>
      </w:r>
      <w:r w:rsidRPr="00F6512E">
        <w:rPr>
          <w:rFonts w:cs="Calibri Light"/>
          <w:szCs w:val="24"/>
        </w:rPr>
        <w:t>).</w:t>
      </w:r>
    </w:p>
    <w:p w:rsidR="00F6512E" w:rsidRPr="00F6512E" w:rsidRDefault="00F6512E" w:rsidP="00F6512E">
      <w:pPr>
        <w:ind w:firstLine="284"/>
        <w:jc w:val="both"/>
        <w:rPr>
          <w:rFonts w:cs="Calibri Light"/>
          <w:szCs w:val="24"/>
        </w:rPr>
      </w:pPr>
      <w:r w:rsidRPr="00F6512E">
        <w:rPr>
          <w:rFonts w:cs="Calibri Light"/>
          <w:szCs w:val="24"/>
        </w:rPr>
        <w:t xml:space="preserve"> Kemudian, untuk hipotesis yang ketiga pada tabel 3 terlihat bahwa </w:t>
      </w:r>
      <m:oMath>
        <m:r>
          <w:rPr>
            <w:rFonts w:ascii="Cambria Math" w:hAnsi="Cambria Math"/>
            <w:szCs w:val="24"/>
          </w:rPr>
          <m:t>F</m:t>
        </m:r>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A×B</m:t>
                </m:r>
              </m:e>
            </m:d>
          </m:e>
          <m:sub>
            <m:r>
              <w:rPr>
                <w:rFonts w:ascii="Cambria Math" w:hAnsi="Cambria Math"/>
                <w:szCs w:val="24"/>
              </w:rPr>
              <m:t>tabel</m:t>
            </m:r>
          </m:sub>
        </m:sSub>
        <m:r>
          <w:rPr>
            <w:rFonts w:ascii="Cambria Math" w:hAnsi="Cambria Math" w:cs="Calibri Light"/>
            <w:szCs w:val="24"/>
          </w:rPr>
          <m:t>&lt;</m:t>
        </m:r>
        <m:r>
          <w:rPr>
            <w:rFonts w:ascii="Cambria Math" w:hAnsi="Cambria Math"/>
            <w:szCs w:val="24"/>
          </w:rPr>
          <m:t>F</m:t>
        </m:r>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A×B</m:t>
                </m:r>
              </m:e>
            </m:d>
          </m:e>
          <m:sub>
            <m:r>
              <w:rPr>
                <w:rFonts w:ascii="Cambria Math" w:hAnsi="Cambria Math"/>
                <w:szCs w:val="24"/>
              </w:rPr>
              <m:t>tabel</m:t>
            </m:r>
          </m:sub>
        </m:sSub>
      </m:oMath>
      <w:r w:rsidRPr="00F6512E">
        <w:rPr>
          <w:rFonts w:cs="Calibri Light"/>
          <w:szCs w:val="24"/>
        </w:rPr>
        <w:t xml:space="preserve"> atau   -0,58&lt; 3,12 sehingga </w:t>
      </w:r>
      <w:r w:rsidRPr="00F6512E">
        <w:rPr>
          <w:rFonts w:eastAsiaTheme="minorEastAsia" w:cs="Calibri Light"/>
          <w:szCs w:val="24"/>
        </w:rPr>
        <w:t xml:space="preserve">sehingga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o</m:t>
            </m:r>
          </m:sub>
        </m:sSub>
      </m:oMath>
      <w:r w:rsidRPr="00F6512E">
        <w:rPr>
          <w:rFonts w:cs="Calibri Light"/>
          <w:szCs w:val="24"/>
        </w:rPr>
        <w:t xml:space="preserve">diterima dan </w:t>
      </w:r>
      <m:oMath>
        <m:sSub>
          <m:sSubPr>
            <m:ctrlPr>
              <w:rPr>
                <w:rFonts w:ascii="Cambria Math" w:hAnsi="Cambria Math" w:cs="Calibri Light"/>
                <w:i/>
                <w:szCs w:val="24"/>
              </w:rPr>
            </m:ctrlPr>
          </m:sSubPr>
          <m:e>
            <m:r>
              <w:rPr>
                <w:rFonts w:ascii="Cambria Math" w:hAnsi="Cambria Math" w:cs="Calibri Light"/>
                <w:szCs w:val="24"/>
              </w:rPr>
              <m:t>H</m:t>
            </m:r>
          </m:e>
          <m:sub>
            <m:r>
              <w:rPr>
                <w:rFonts w:ascii="Cambria Math" w:hAnsi="Cambria Math" w:cs="Calibri Light"/>
                <w:szCs w:val="24"/>
              </w:rPr>
              <m:t xml:space="preserve">a </m:t>
            </m:r>
          </m:sub>
        </m:sSub>
      </m:oMath>
      <w:r w:rsidRPr="00F6512E">
        <w:rPr>
          <w:rFonts w:cs="Calibri Light"/>
          <w:szCs w:val="24"/>
        </w:rPr>
        <w:t xml:space="preserve"> ditolak. Kesimpulannya adalah </w:t>
      </w:r>
      <w:r w:rsidRPr="00F6512E">
        <w:rPr>
          <w:rFonts w:cs="Calibri Light"/>
          <w:bCs/>
          <w:szCs w:val="24"/>
        </w:rPr>
        <w:t>tidak terdapat interaksi</w:t>
      </w:r>
      <w:r w:rsidRPr="00F6512E">
        <w:rPr>
          <w:rFonts w:cs="Calibri Light"/>
          <w:szCs w:val="24"/>
        </w:rPr>
        <w:t xml:space="preserve">antara strategi </w:t>
      </w:r>
      <w:r w:rsidR="008C7A54">
        <w:rPr>
          <w:rFonts w:cs="Calibri Light"/>
          <w:szCs w:val="24"/>
        </w:rPr>
        <w:t>m</w:t>
      </w:r>
      <w:r w:rsidRPr="008C7A54">
        <w:rPr>
          <w:rFonts w:cs="Calibri Light"/>
          <w:szCs w:val="24"/>
        </w:rPr>
        <w:t xml:space="preserve">etakognitif </w:t>
      </w:r>
      <w:r w:rsidRPr="00F6512E">
        <w:rPr>
          <w:rFonts w:cs="Calibri Light"/>
          <w:szCs w:val="24"/>
        </w:rPr>
        <w:t>dengan kemandirian belajar terhadap kemampuan komunikasi matematis siswa</w:t>
      </w:r>
    </w:p>
    <w:p w:rsidR="00F6512E" w:rsidRDefault="00F6512E" w:rsidP="00F6512E">
      <w:pPr>
        <w:ind w:firstLine="284"/>
        <w:jc w:val="both"/>
        <w:rPr>
          <w:rFonts w:cs="Calibri Light"/>
          <w:szCs w:val="24"/>
        </w:rPr>
      </w:pPr>
      <w:r w:rsidRPr="00F6512E">
        <w:rPr>
          <w:rFonts w:cs="Calibri Light"/>
          <w:szCs w:val="24"/>
        </w:rPr>
        <w:t>Dengan kata lain strategi pembelajaran terhadap kemampuan komunikasi matematis tidak bergantung pada kemandirian belajar, dan kemandirian belajar terhadap kemampuan komunikasi matematis tidak bergantung pada strategi pembelajaran yang digunakan.</w:t>
      </w:r>
    </w:p>
    <w:p w:rsidR="0038220B" w:rsidRDefault="0038220B" w:rsidP="00F6512E">
      <w:pPr>
        <w:ind w:firstLine="284"/>
        <w:jc w:val="both"/>
        <w:rPr>
          <w:rFonts w:cs="Calibri Light"/>
          <w:szCs w:val="24"/>
        </w:rPr>
      </w:pPr>
      <w:r>
        <w:rPr>
          <w:rFonts w:cs="Calibri Light"/>
          <w:szCs w:val="24"/>
        </w:rPr>
        <w:t>Untuk memperkuat hasil analisis tersebut, peneliti melampirkan perbandingan lembar jawaban antara siswa kelas eksperimen dengan siswa kelas kontrol</w:t>
      </w:r>
    </w:p>
    <w:p w:rsidR="007742C4" w:rsidRDefault="007742C4" w:rsidP="00F6512E">
      <w:pPr>
        <w:ind w:firstLine="284"/>
        <w:jc w:val="both"/>
        <w:rPr>
          <w:rFonts w:cs="Calibri Light"/>
          <w:szCs w:val="24"/>
        </w:rPr>
      </w:pPr>
    </w:p>
    <w:p w:rsidR="007742C4" w:rsidRDefault="007742C4" w:rsidP="007742C4">
      <w:pPr>
        <w:pStyle w:val="ListParagraph"/>
        <w:numPr>
          <w:ilvl w:val="0"/>
          <w:numId w:val="11"/>
        </w:numPr>
        <w:ind w:left="284" w:hanging="284"/>
        <w:rPr>
          <w:b/>
          <w:szCs w:val="24"/>
        </w:rPr>
      </w:pPr>
      <w:r w:rsidRPr="007742C4">
        <w:rPr>
          <w:b/>
          <w:szCs w:val="24"/>
        </w:rPr>
        <w:t>Soal Kemampuan Komunikasi Matematis Nomor Satu</w:t>
      </w:r>
    </w:p>
    <w:p w:rsidR="007742C4" w:rsidRDefault="007742C4" w:rsidP="007742C4">
      <w:pPr>
        <w:pStyle w:val="ListParagraph"/>
        <w:numPr>
          <w:ilvl w:val="0"/>
          <w:numId w:val="0"/>
        </w:numPr>
        <w:ind w:left="284" w:firstLine="436"/>
        <w:jc w:val="both"/>
        <w:rPr>
          <w:bCs/>
          <w:color w:val="000000" w:themeColor="text1"/>
          <w:szCs w:val="24"/>
        </w:rPr>
      </w:pPr>
      <w:r w:rsidRPr="007742C4">
        <w:rPr>
          <w:szCs w:val="24"/>
        </w:rPr>
        <w:t xml:space="preserve">Butir soal nomor satu mengandung dua indikator kemampuan komunikasi matematis. Soal nomor satu bagian </w:t>
      </w:r>
      <w:r w:rsidR="00B85736">
        <w:rPr>
          <w:szCs w:val="24"/>
        </w:rPr>
        <w:t>a</w:t>
      </w:r>
      <w:r w:rsidRPr="007742C4">
        <w:rPr>
          <w:szCs w:val="24"/>
        </w:rPr>
        <w:t xml:space="preserve"> indikatornya yaitu </w:t>
      </w:r>
      <w:r w:rsidRPr="007742C4">
        <w:rPr>
          <w:bCs/>
          <w:color w:val="000000" w:themeColor="text1"/>
          <w:szCs w:val="24"/>
        </w:rPr>
        <w:t>menjelaskan ide, situasi dan relasi matematika ke dalam bentuk gambar, grafik dan aljabar</w:t>
      </w:r>
      <w:r w:rsidRPr="007742C4">
        <w:rPr>
          <w:szCs w:val="24"/>
        </w:rPr>
        <w:t xml:space="preserve"> sedangkan bagian b nya m</w:t>
      </w:r>
      <w:r w:rsidRPr="007742C4">
        <w:rPr>
          <w:bCs/>
          <w:color w:val="000000" w:themeColor="text1"/>
          <w:szCs w:val="24"/>
        </w:rPr>
        <w:t>embuat model matematika suatu situasi matematik dan menyelesaikannya. Keberhasilan siswa di kelas eksperimen untuk soal nomor satu bagian a sebesar 80,63 % dan bagian b sebesar 75%. Sedangkan keberhasilan siswa di kelas kontrol untuk soal nomor satu bagian a  78,85% dan bagian b sebesar 73,72%</w:t>
      </w:r>
    </w:p>
    <w:p w:rsidR="007742C4" w:rsidRPr="007742C4" w:rsidRDefault="007742C4" w:rsidP="007742C4">
      <w:pPr>
        <w:pStyle w:val="ListParagraph"/>
        <w:numPr>
          <w:ilvl w:val="0"/>
          <w:numId w:val="0"/>
        </w:numPr>
        <w:ind w:left="284" w:firstLine="436"/>
        <w:jc w:val="both"/>
        <w:rPr>
          <w:b/>
          <w:szCs w:val="24"/>
        </w:rPr>
      </w:pPr>
      <w:r w:rsidRPr="007742C4">
        <w:rPr>
          <w:bCs/>
          <w:color w:val="000000" w:themeColor="text1"/>
          <w:szCs w:val="24"/>
        </w:rPr>
        <w:t>Berikut hasil lembar jawaban siswa pada soal nomor 1 di kelas eksperimen dan kelas kontrol</w:t>
      </w:r>
    </w:p>
    <w:p w:rsidR="007742C4" w:rsidRPr="007742C4" w:rsidRDefault="00B85736" w:rsidP="007742C4">
      <w:pPr>
        <w:ind w:left="1440" w:firstLine="261"/>
        <w:jc w:val="both"/>
        <w:rPr>
          <w:bCs/>
          <w:color w:val="000000" w:themeColor="text1"/>
          <w:szCs w:val="24"/>
        </w:rPr>
      </w:pPr>
      <w:r>
        <w:rPr>
          <w:rFonts w:ascii="Times New Roman" w:hAnsi="Times New Roman"/>
          <w:bCs/>
          <w:noProof/>
          <w:color w:val="000000" w:themeColor="text1"/>
          <w:szCs w:val="24"/>
          <w:lang w:val="id-ID" w:eastAsia="id-ID"/>
        </w:rPr>
        <w:drawing>
          <wp:anchor distT="0" distB="0" distL="114300" distR="114300" simplePos="0" relativeHeight="251718656" behindDoc="0" locked="0" layoutInCell="1" allowOverlap="1">
            <wp:simplePos x="0" y="0"/>
            <wp:positionH relativeFrom="column">
              <wp:posOffset>1576070</wp:posOffset>
            </wp:positionH>
            <wp:positionV relativeFrom="paragraph">
              <wp:posOffset>109220</wp:posOffset>
            </wp:positionV>
            <wp:extent cx="3348355" cy="1971675"/>
            <wp:effectExtent l="0" t="0" r="444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6" t="-1" r="3193" b="46836"/>
                    <a:stretch/>
                  </pic:blipFill>
                  <pic:spPr bwMode="auto">
                    <a:xfrm rot="10800000">
                      <a:off x="0" y="0"/>
                      <a:ext cx="3348355" cy="1971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Pr="007742C4" w:rsidRDefault="00115B5A" w:rsidP="007742C4">
      <w:pPr>
        <w:ind w:left="1440" w:firstLine="261"/>
        <w:jc w:val="both"/>
        <w:rPr>
          <w:bCs/>
          <w:color w:val="000000" w:themeColor="text1"/>
          <w:szCs w:val="24"/>
        </w:rPr>
      </w:pPr>
      <w:r w:rsidRPr="00115B5A">
        <w:rPr>
          <w:bCs/>
          <w:noProof/>
          <w:color w:val="000000" w:themeColor="text1"/>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54.05pt;margin-top:2.25pt;width:398.6pt;height:19.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QTIgIAAB0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" stroked="f">
            <v:textbox>
              <w:txbxContent>
                <w:p w:rsidR="007742C4" w:rsidRPr="00E16677" w:rsidRDefault="007742C4" w:rsidP="007742C4">
                  <w:pPr>
                    <w:rPr>
                      <w:b/>
                    </w:rPr>
                  </w:pPr>
                  <w:r>
                    <w:rPr>
                      <w:b/>
                    </w:rPr>
                    <w:t xml:space="preserve">Gambar </w:t>
                  </w:r>
                  <w:r w:rsidR="000E7957">
                    <w:rPr>
                      <w:b/>
                    </w:rPr>
                    <w:t>4</w:t>
                  </w:r>
                  <w:r>
                    <w:rPr>
                      <w:b/>
                    </w:rPr>
                    <w:t>.</w:t>
                  </w:r>
                  <w:r w:rsidRPr="00E16677">
                    <w:rPr>
                      <w:b/>
                    </w:rPr>
                    <w:t>Lembar Jawaban Siswa Kelas Eksperimen Soal nomor 1</w:t>
                  </w:r>
                </w:p>
              </w:txbxContent>
            </v:textbox>
          </v:shape>
        </w:pict>
      </w:r>
    </w:p>
    <w:p w:rsidR="007742C4" w:rsidRPr="007742C4" w:rsidRDefault="007742C4" w:rsidP="007742C4">
      <w:pPr>
        <w:ind w:left="1440" w:firstLine="261"/>
        <w:jc w:val="both"/>
        <w:rPr>
          <w:bCs/>
          <w:color w:val="000000" w:themeColor="text1"/>
          <w:szCs w:val="24"/>
        </w:rPr>
      </w:pPr>
    </w:p>
    <w:p w:rsidR="007742C4" w:rsidRDefault="007742C4" w:rsidP="007742C4">
      <w:pPr>
        <w:ind w:left="284" w:firstLine="425"/>
        <w:jc w:val="both"/>
        <w:rPr>
          <w:bCs/>
          <w:color w:val="000000" w:themeColor="text1"/>
          <w:szCs w:val="24"/>
        </w:rPr>
      </w:pPr>
      <w:r w:rsidRPr="007742C4">
        <w:rPr>
          <w:bCs/>
          <w:color w:val="000000" w:themeColor="text1"/>
          <w:szCs w:val="24"/>
        </w:rPr>
        <w:t xml:space="preserve">Pada jawaban soal nomor 1, siswa pada kelas eksperimen rata-rata telah mampu </w:t>
      </w:r>
      <w:r w:rsidR="00B85736">
        <w:rPr>
          <w:bCs/>
          <w:color w:val="000000" w:themeColor="text1"/>
          <w:szCs w:val="24"/>
        </w:rPr>
        <w:t>mengkomunikasikan ide matematisnya ke dalam bentuk gambar. Mereka telah bisa memperkirakan berapa kotak susu yang bisa dimasukkan ke dalam satu kardus yakni dengan membandingkan ukuran masing-masing panjang, lebar dan tinggi antara kardus dengan kotak susu. Mereka juga telah bisa</w:t>
      </w:r>
      <w:r w:rsidRPr="007742C4">
        <w:rPr>
          <w:bCs/>
          <w:color w:val="000000" w:themeColor="text1"/>
          <w:szCs w:val="24"/>
        </w:rPr>
        <w:t xml:space="preserve"> membuat model matematika dari situasi matematik dan menyelesaikannya dengan benar</w:t>
      </w:r>
    </w:p>
    <w:p w:rsidR="007742C4" w:rsidRDefault="007742C4" w:rsidP="007742C4">
      <w:pPr>
        <w:ind w:left="284" w:firstLine="0"/>
        <w:jc w:val="both"/>
        <w:rPr>
          <w:bCs/>
          <w:color w:val="000000" w:themeColor="text1"/>
          <w:szCs w:val="24"/>
        </w:rPr>
      </w:pPr>
    </w:p>
    <w:p w:rsidR="007742C4" w:rsidRDefault="007742C4" w:rsidP="007742C4">
      <w:pPr>
        <w:ind w:left="284" w:firstLine="0"/>
        <w:jc w:val="both"/>
        <w:rPr>
          <w:bCs/>
          <w:color w:val="000000" w:themeColor="text1"/>
          <w:szCs w:val="24"/>
        </w:rPr>
      </w:pPr>
    </w:p>
    <w:p w:rsidR="007742C4" w:rsidRDefault="007742C4" w:rsidP="007742C4">
      <w:pPr>
        <w:ind w:left="284" w:firstLine="0"/>
        <w:jc w:val="both"/>
        <w:rPr>
          <w:bCs/>
          <w:color w:val="000000" w:themeColor="text1"/>
          <w:szCs w:val="24"/>
        </w:rPr>
      </w:pPr>
    </w:p>
    <w:p w:rsidR="007742C4" w:rsidRDefault="007742C4" w:rsidP="007742C4">
      <w:pPr>
        <w:ind w:left="284" w:firstLine="0"/>
        <w:jc w:val="both"/>
        <w:rPr>
          <w:bCs/>
          <w:color w:val="000000" w:themeColor="text1"/>
          <w:szCs w:val="24"/>
        </w:rPr>
      </w:pPr>
    </w:p>
    <w:p w:rsidR="007742C4" w:rsidRDefault="007742C4" w:rsidP="007742C4">
      <w:pPr>
        <w:ind w:left="284" w:firstLine="0"/>
        <w:jc w:val="both"/>
        <w:rPr>
          <w:bCs/>
          <w:color w:val="000000" w:themeColor="text1"/>
          <w:szCs w:val="24"/>
        </w:rPr>
      </w:pPr>
    </w:p>
    <w:p w:rsidR="007742C4" w:rsidRDefault="007742C4" w:rsidP="007742C4">
      <w:pPr>
        <w:ind w:left="284" w:firstLine="0"/>
        <w:jc w:val="both"/>
        <w:rPr>
          <w:bCs/>
          <w:color w:val="000000" w:themeColor="text1"/>
          <w:szCs w:val="24"/>
        </w:rPr>
      </w:pPr>
    </w:p>
    <w:p w:rsidR="007742C4" w:rsidRDefault="00B85736" w:rsidP="007742C4">
      <w:pPr>
        <w:ind w:left="1440" w:firstLine="261"/>
        <w:jc w:val="both"/>
        <w:rPr>
          <w:bCs/>
          <w:color w:val="000000" w:themeColor="text1"/>
          <w:szCs w:val="24"/>
        </w:rPr>
      </w:pPr>
      <w:r>
        <w:rPr>
          <w:rFonts w:ascii="Times New Roman" w:hAnsi="Times New Roman"/>
          <w:bCs/>
          <w:noProof/>
          <w:color w:val="000000" w:themeColor="text1"/>
          <w:szCs w:val="24"/>
          <w:lang w:val="id-ID" w:eastAsia="id-ID"/>
        </w:rPr>
        <w:drawing>
          <wp:anchor distT="0" distB="0" distL="114300" distR="114300" simplePos="0" relativeHeight="251720704" behindDoc="0" locked="0" layoutInCell="1" allowOverlap="1">
            <wp:simplePos x="0" y="0"/>
            <wp:positionH relativeFrom="column">
              <wp:posOffset>1384935</wp:posOffset>
            </wp:positionH>
            <wp:positionV relativeFrom="paragraph">
              <wp:posOffset>118745</wp:posOffset>
            </wp:positionV>
            <wp:extent cx="3876675" cy="1809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10" t="39734" r="4537" b="19656"/>
                    <a:stretch/>
                  </pic:blipFill>
                  <pic:spPr bwMode="auto">
                    <a:xfrm rot="10800000">
                      <a:off x="0" y="0"/>
                      <a:ext cx="3876675" cy="1809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7742C4" w:rsidP="007742C4">
      <w:pPr>
        <w:ind w:left="1440" w:firstLine="261"/>
        <w:jc w:val="both"/>
        <w:rPr>
          <w:bCs/>
          <w:color w:val="000000" w:themeColor="text1"/>
          <w:szCs w:val="24"/>
        </w:rPr>
      </w:pPr>
    </w:p>
    <w:p w:rsidR="007742C4" w:rsidRPr="007742C4" w:rsidRDefault="00115B5A" w:rsidP="007742C4">
      <w:pPr>
        <w:ind w:left="1440" w:firstLine="261"/>
        <w:jc w:val="both"/>
        <w:rPr>
          <w:bCs/>
          <w:color w:val="000000" w:themeColor="text1"/>
          <w:szCs w:val="24"/>
        </w:rPr>
      </w:pPr>
      <w:r w:rsidRPr="00115B5A">
        <w:rPr>
          <w:bCs/>
          <w:noProof/>
          <w:color w:val="000000" w:themeColor="text1"/>
          <w:szCs w:val="24"/>
        </w:rPr>
        <w:pict>
          <v:shape id="_x0000_s1027" type="#_x0000_t202" style="position:absolute;left:0;text-align:left;margin-left:69.65pt;margin-top:-.2pt;width:380.15pt;height:19.5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" stroked="f">
            <v:textbox>
              <w:txbxContent>
                <w:p w:rsidR="007742C4" w:rsidRPr="00E16677" w:rsidRDefault="007742C4" w:rsidP="007742C4">
                  <w:pPr>
                    <w:rPr>
                      <w:b/>
                    </w:rPr>
                  </w:pPr>
                  <w:r>
                    <w:rPr>
                      <w:b/>
                    </w:rPr>
                    <w:t xml:space="preserve">Gambar </w:t>
                  </w:r>
                  <w:r w:rsidR="000E7957">
                    <w:rPr>
                      <w:b/>
                    </w:rPr>
                    <w:t>5</w:t>
                  </w:r>
                  <w:r>
                    <w:rPr>
                      <w:b/>
                    </w:rPr>
                    <w:t>.</w:t>
                  </w:r>
                  <w:r w:rsidRPr="00E16677">
                    <w:rPr>
                      <w:b/>
                    </w:rPr>
                    <w:t>Lembar Jawab</w:t>
                  </w:r>
                  <w:r>
                    <w:rPr>
                      <w:b/>
                    </w:rPr>
                    <w:t>a</w:t>
                  </w:r>
                  <w:r w:rsidRPr="00E16677">
                    <w:rPr>
                      <w:b/>
                    </w:rPr>
                    <w:t>n Siswa Kelas Kontrol Soal Nomor 1</w:t>
                  </w:r>
                </w:p>
              </w:txbxContent>
            </v:textbox>
          </v:shape>
        </w:pict>
      </w:r>
    </w:p>
    <w:p w:rsidR="007742C4" w:rsidRDefault="007742C4" w:rsidP="007742C4">
      <w:pPr>
        <w:ind w:left="1440" w:firstLine="261"/>
        <w:jc w:val="both"/>
        <w:rPr>
          <w:bCs/>
          <w:color w:val="000000" w:themeColor="text1"/>
          <w:szCs w:val="24"/>
        </w:rPr>
      </w:pPr>
    </w:p>
    <w:p w:rsidR="007742C4" w:rsidRPr="007742C4" w:rsidRDefault="00B85736" w:rsidP="007742C4">
      <w:pPr>
        <w:ind w:left="284" w:firstLine="425"/>
        <w:jc w:val="both"/>
        <w:rPr>
          <w:bCs/>
          <w:color w:val="000000" w:themeColor="text1"/>
          <w:szCs w:val="24"/>
        </w:rPr>
      </w:pPr>
      <w:r>
        <w:rPr>
          <w:bCs/>
          <w:color w:val="000000" w:themeColor="text1"/>
          <w:szCs w:val="24"/>
        </w:rPr>
        <w:t xml:space="preserve">Sedangkan </w:t>
      </w:r>
      <w:r w:rsidR="007742C4" w:rsidRPr="007742C4">
        <w:rPr>
          <w:bCs/>
          <w:color w:val="000000" w:themeColor="text1"/>
          <w:szCs w:val="24"/>
        </w:rPr>
        <w:t>jawaban soal nomor 1siswa pada kelas kontrol</w:t>
      </w:r>
      <w:r>
        <w:rPr>
          <w:bCs/>
          <w:color w:val="000000" w:themeColor="text1"/>
          <w:szCs w:val="24"/>
        </w:rPr>
        <w:t>, masih terdapat sedikit kesalahan dalam mengkomunikasikan ide matematisnya ke dalam bentuk gambar. Dari gambar yang dibuat terlihat bahwa susunan  kotak susu yang dibuat belum sesuai antara ukuran kardus dengan kotak susu serta</w:t>
      </w:r>
      <w:r w:rsidR="007742C4" w:rsidRPr="007742C4">
        <w:rPr>
          <w:szCs w:val="24"/>
        </w:rPr>
        <w:t>siswa masih belum sepenuhnya mampu membuat model matematika dari situasi matematik</w:t>
      </w:r>
    </w:p>
    <w:p w:rsidR="007742C4" w:rsidRDefault="007742C4" w:rsidP="007742C4">
      <w:pPr>
        <w:pStyle w:val="ListParagraph"/>
        <w:numPr>
          <w:ilvl w:val="0"/>
          <w:numId w:val="11"/>
        </w:numPr>
        <w:ind w:left="284" w:hanging="284"/>
        <w:rPr>
          <w:b/>
          <w:szCs w:val="24"/>
        </w:rPr>
      </w:pPr>
      <w:r w:rsidRPr="007742C4">
        <w:rPr>
          <w:b/>
          <w:szCs w:val="24"/>
        </w:rPr>
        <w:t>Soal Kemampuan Komunikasi Matematis Nomor Dua</w:t>
      </w:r>
    </w:p>
    <w:p w:rsidR="007742C4" w:rsidRDefault="007742C4" w:rsidP="007742C4">
      <w:pPr>
        <w:pStyle w:val="ListParagraph"/>
        <w:numPr>
          <w:ilvl w:val="0"/>
          <w:numId w:val="0"/>
        </w:numPr>
        <w:ind w:left="284" w:firstLine="436"/>
        <w:jc w:val="both"/>
        <w:rPr>
          <w:bCs/>
          <w:color w:val="000000" w:themeColor="text1"/>
          <w:szCs w:val="24"/>
        </w:rPr>
      </w:pPr>
      <w:r w:rsidRPr="007742C4">
        <w:rPr>
          <w:szCs w:val="24"/>
        </w:rPr>
        <w:t>Butir soal nomor dua mengandung satu indikator kemampuan komunikasi matematis yaitu m</w:t>
      </w:r>
      <w:r w:rsidRPr="007742C4">
        <w:rPr>
          <w:bCs/>
          <w:color w:val="000000" w:themeColor="text1"/>
          <w:szCs w:val="24"/>
        </w:rPr>
        <w:t>enyatakan peristiwa sehari-hari dalam bahasa atau simbol matematika dan menyelesaikannya. Keberhasilan siswa di kelas eksperimen untuk soal nomor satu sebesar 77, 5 % sedangkan siswa di kelas kontrol sebesar 67,31%.</w:t>
      </w:r>
    </w:p>
    <w:p w:rsidR="007742C4" w:rsidRPr="007742C4" w:rsidRDefault="007742C4" w:rsidP="007742C4">
      <w:pPr>
        <w:pStyle w:val="ListParagraph"/>
        <w:numPr>
          <w:ilvl w:val="0"/>
          <w:numId w:val="0"/>
        </w:numPr>
        <w:ind w:left="284" w:firstLine="436"/>
        <w:jc w:val="both"/>
        <w:rPr>
          <w:b/>
          <w:szCs w:val="24"/>
        </w:rPr>
      </w:pPr>
      <w:r w:rsidRPr="007742C4">
        <w:rPr>
          <w:bCs/>
          <w:color w:val="000000" w:themeColor="text1"/>
          <w:szCs w:val="24"/>
        </w:rPr>
        <w:t>Berikut hasil lembar jawaban siswa pada soal nomor 2 di kelas eksperimen dan kelas kontrol</w:t>
      </w:r>
    </w:p>
    <w:p w:rsidR="007742C4" w:rsidRPr="007742C4" w:rsidRDefault="00A17BC8" w:rsidP="007742C4">
      <w:pPr>
        <w:ind w:left="1440" w:firstLine="261"/>
        <w:jc w:val="both"/>
        <w:rPr>
          <w:bCs/>
          <w:color w:val="000000" w:themeColor="text1"/>
          <w:szCs w:val="24"/>
        </w:rPr>
      </w:pPr>
      <w:r w:rsidRPr="007742C4">
        <w:rPr>
          <w:noProof/>
          <w:szCs w:val="24"/>
          <w:lang w:val="id-ID" w:eastAsia="id-ID"/>
        </w:rPr>
        <w:drawing>
          <wp:anchor distT="0" distB="0" distL="114300" distR="114300" simplePos="0" relativeHeight="251682816" behindDoc="0" locked="0" layoutInCell="1" allowOverlap="1">
            <wp:simplePos x="0" y="0"/>
            <wp:positionH relativeFrom="column">
              <wp:posOffset>1622908</wp:posOffset>
            </wp:positionH>
            <wp:positionV relativeFrom="paragraph">
              <wp:posOffset>91690</wp:posOffset>
            </wp:positionV>
            <wp:extent cx="2889504" cy="1754128"/>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76" t="34414" r="13368" b="26674"/>
                    <a:stretch/>
                  </pic:blipFill>
                  <pic:spPr bwMode="auto">
                    <a:xfrm>
                      <a:off x="0" y="0"/>
                      <a:ext cx="2889504" cy="1754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Pr="007742C4" w:rsidRDefault="007742C4" w:rsidP="007742C4">
      <w:pPr>
        <w:ind w:left="1440" w:firstLine="261"/>
        <w:jc w:val="both"/>
        <w:rPr>
          <w:szCs w:val="24"/>
        </w:rPr>
      </w:pPr>
    </w:p>
    <w:p w:rsidR="007742C4" w:rsidRP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Pr="007742C4" w:rsidRDefault="00115B5A" w:rsidP="007742C4">
      <w:pPr>
        <w:ind w:left="1647" w:firstLine="0"/>
        <w:jc w:val="both"/>
        <w:rPr>
          <w:szCs w:val="24"/>
        </w:rPr>
      </w:pPr>
      <w:r w:rsidRPr="00115B5A">
        <w:rPr>
          <w:noProof/>
        </w:rPr>
        <w:pict>
          <v:shape id="_x0000_s1028" type="#_x0000_t202" style="position:absolute;left:0;text-align:left;margin-left:43.7pt;margin-top:10.35pt;width:403.2pt;height:21.8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" stroked="f">
            <v:textbox>
              <w:txbxContent>
                <w:p w:rsidR="007742C4" w:rsidRPr="00E16677" w:rsidRDefault="007742C4" w:rsidP="007742C4">
                  <w:pPr>
                    <w:rPr>
                      <w:b/>
                    </w:rPr>
                  </w:pPr>
                  <w:r>
                    <w:rPr>
                      <w:b/>
                    </w:rPr>
                    <w:t xml:space="preserve">Gambar </w:t>
                  </w:r>
                  <w:r w:rsidR="000E7957">
                    <w:rPr>
                      <w:b/>
                    </w:rPr>
                    <w:t>6</w:t>
                  </w:r>
                  <w:r>
                    <w:rPr>
                      <w:b/>
                    </w:rPr>
                    <w:t>.</w:t>
                  </w:r>
                  <w:r w:rsidRPr="00E16677">
                    <w:rPr>
                      <w:b/>
                    </w:rPr>
                    <w:t xml:space="preserve"> Lembar Jawaban Siswa Kelas Eksperimen Soal Nomor 2</w:t>
                  </w:r>
                </w:p>
              </w:txbxContent>
            </v:textbox>
          </v:shape>
        </w:pict>
      </w:r>
    </w:p>
    <w:p w:rsidR="007742C4" w:rsidRP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7742C4" w:rsidP="007742C4">
      <w:pPr>
        <w:ind w:left="284" w:firstLine="425"/>
        <w:jc w:val="both"/>
        <w:rPr>
          <w:szCs w:val="24"/>
        </w:rPr>
      </w:pPr>
      <w:r w:rsidRPr="007742C4">
        <w:rPr>
          <w:szCs w:val="24"/>
        </w:rPr>
        <w:t>Pada jawaban soal nomor 2, beberapa siswa kelas eksperimen rata-rata sudah mampu menyatakan peristiwa sehari-hari dalam bahasa atau simbol natematika. Namun, masih terdapat sedikit kesalahan dalam perhitungan sehingga jawaban benar namun kurang tepat</w:t>
      </w:r>
    </w:p>
    <w:p w:rsidR="00E94EAD" w:rsidRDefault="00E94EAD" w:rsidP="007742C4">
      <w:pPr>
        <w:ind w:left="284" w:firstLine="425"/>
        <w:jc w:val="both"/>
        <w:rPr>
          <w:szCs w:val="24"/>
        </w:rPr>
      </w:pPr>
    </w:p>
    <w:p w:rsidR="00E94EAD" w:rsidRDefault="00E94EAD" w:rsidP="007742C4">
      <w:pPr>
        <w:ind w:left="284" w:firstLine="425"/>
        <w:jc w:val="both"/>
        <w:rPr>
          <w:szCs w:val="24"/>
        </w:rPr>
      </w:pPr>
    </w:p>
    <w:p w:rsidR="00E94EAD" w:rsidRDefault="00E94EAD" w:rsidP="007742C4">
      <w:pPr>
        <w:ind w:left="284" w:firstLine="425"/>
        <w:jc w:val="both"/>
        <w:rPr>
          <w:szCs w:val="24"/>
        </w:rPr>
      </w:pPr>
    </w:p>
    <w:p w:rsidR="00E94EAD" w:rsidRDefault="00E94EAD" w:rsidP="007742C4">
      <w:pPr>
        <w:ind w:left="284" w:firstLine="425"/>
        <w:jc w:val="both"/>
        <w:rPr>
          <w:szCs w:val="24"/>
        </w:rPr>
      </w:pPr>
    </w:p>
    <w:p w:rsidR="00E94EAD" w:rsidRDefault="00E94EAD" w:rsidP="007742C4">
      <w:pPr>
        <w:ind w:left="284" w:firstLine="425"/>
        <w:jc w:val="both"/>
        <w:rPr>
          <w:szCs w:val="24"/>
        </w:rPr>
      </w:pPr>
    </w:p>
    <w:p w:rsidR="00E94EAD" w:rsidRDefault="00E94EAD" w:rsidP="007742C4">
      <w:pPr>
        <w:ind w:left="284" w:firstLine="425"/>
        <w:jc w:val="both"/>
        <w:rPr>
          <w:szCs w:val="24"/>
        </w:rPr>
      </w:pPr>
    </w:p>
    <w:p w:rsidR="00E94EAD" w:rsidRPr="007742C4" w:rsidRDefault="00E94EAD" w:rsidP="007742C4">
      <w:pPr>
        <w:ind w:left="284" w:firstLine="425"/>
        <w:jc w:val="both"/>
        <w:rPr>
          <w:szCs w:val="24"/>
        </w:rPr>
      </w:pPr>
    </w:p>
    <w:p w:rsidR="007742C4" w:rsidRPr="007742C4" w:rsidRDefault="00565657" w:rsidP="007742C4">
      <w:pPr>
        <w:ind w:left="1647" w:firstLine="0"/>
        <w:jc w:val="both"/>
        <w:rPr>
          <w:szCs w:val="24"/>
        </w:rPr>
      </w:pPr>
      <w:r w:rsidRPr="00565657">
        <w:rPr>
          <w:noProof/>
          <w:szCs w:val="24"/>
          <w:lang w:val="id-ID" w:eastAsia="id-ID"/>
        </w:rPr>
        <w:lastRenderedPageBreak/>
        <w:drawing>
          <wp:anchor distT="0" distB="0" distL="114300" distR="114300" simplePos="0" relativeHeight="251696128" behindDoc="0" locked="0" layoutInCell="1" allowOverlap="1">
            <wp:simplePos x="0" y="0"/>
            <wp:positionH relativeFrom="column">
              <wp:posOffset>1462736</wp:posOffset>
            </wp:positionH>
            <wp:positionV relativeFrom="paragraph">
              <wp:posOffset>86131</wp:posOffset>
            </wp:positionV>
            <wp:extent cx="3467100" cy="7613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76" t="74268" r="10796" b="11611"/>
                    <a:stretch/>
                  </pic:blipFill>
                  <pic:spPr bwMode="auto">
                    <a:xfrm>
                      <a:off x="0" y="0"/>
                      <a:ext cx="3467100" cy="761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565657" w:rsidP="007742C4">
      <w:pPr>
        <w:ind w:left="1647" w:firstLine="0"/>
        <w:jc w:val="both"/>
        <w:rPr>
          <w:szCs w:val="24"/>
        </w:rPr>
      </w:pPr>
      <w:r w:rsidRPr="00565657">
        <w:rPr>
          <w:noProof/>
          <w:szCs w:val="24"/>
          <w:lang w:val="id-ID" w:eastAsia="id-ID"/>
        </w:rPr>
        <w:drawing>
          <wp:anchor distT="0" distB="0" distL="114300" distR="114300" simplePos="0" relativeHeight="251697152" behindDoc="0" locked="0" layoutInCell="1" allowOverlap="1">
            <wp:simplePos x="0" y="0"/>
            <wp:positionH relativeFrom="column">
              <wp:posOffset>1465580</wp:posOffset>
            </wp:positionH>
            <wp:positionV relativeFrom="paragraph">
              <wp:posOffset>156449</wp:posOffset>
            </wp:positionV>
            <wp:extent cx="3456305" cy="9798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67" t="9937" r="11221" b="71757"/>
                    <a:stretch/>
                  </pic:blipFill>
                  <pic:spPr bwMode="auto">
                    <a:xfrm>
                      <a:off x="0" y="0"/>
                      <a:ext cx="3456305" cy="979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Pr="007742C4" w:rsidRDefault="007742C4" w:rsidP="007742C4">
      <w:pPr>
        <w:ind w:left="1647" w:firstLine="0"/>
        <w:jc w:val="both"/>
        <w:rPr>
          <w:szCs w:val="24"/>
        </w:rPr>
      </w:pPr>
    </w:p>
    <w:p w:rsidR="007742C4" w:rsidRDefault="00115B5A" w:rsidP="007742C4">
      <w:pPr>
        <w:ind w:left="2552" w:firstLine="0"/>
        <w:jc w:val="both"/>
        <w:rPr>
          <w:szCs w:val="24"/>
        </w:rPr>
      </w:pPr>
      <w:r w:rsidRPr="00115B5A">
        <w:rPr>
          <w:bCs/>
          <w:noProof/>
          <w:color w:val="000000" w:themeColor="text1"/>
          <w:szCs w:val="24"/>
        </w:rPr>
        <w:pict>
          <v:shape id="_x0000_s1029" type="#_x0000_t202" style="position:absolute;left:0;text-align:left;margin-left:50.6pt;margin-top:8.65pt;width:389.95pt;height:19.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" stroked="f">
            <v:textbox>
              <w:txbxContent>
                <w:p w:rsidR="007742C4" w:rsidRPr="00E16677" w:rsidRDefault="007742C4" w:rsidP="007742C4">
                  <w:pPr>
                    <w:jc w:val="center"/>
                    <w:rPr>
                      <w:b/>
                    </w:rPr>
                  </w:pPr>
                  <w:r w:rsidRPr="00E16677">
                    <w:rPr>
                      <w:b/>
                    </w:rPr>
                    <w:t xml:space="preserve">Gambar </w:t>
                  </w:r>
                  <w:r w:rsidR="000E7957">
                    <w:rPr>
                      <w:b/>
                    </w:rPr>
                    <w:t>7</w:t>
                  </w:r>
                  <w:r w:rsidR="00A17BC8">
                    <w:rPr>
                      <w:b/>
                    </w:rPr>
                    <w:t>.</w:t>
                  </w:r>
                  <w:r w:rsidRPr="00E16677">
                    <w:rPr>
                      <w:b/>
                    </w:rPr>
                    <w:t xml:space="preserve"> Lembar Jawaban Siswa Kelas Kontrol Soal Nomor 2</w:t>
                  </w:r>
                </w:p>
              </w:txbxContent>
            </v:textbox>
          </v:shape>
        </w:pict>
      </w:r>
    </w:p>
    <w:p w:rsidR="007742C4" w:rsidRDefault="007742C4" w:rsidP="007742C4">
      <w:pPr>
        <w:ind w:left="2552" w:firstLine="0"/>
        <w:jc w:val="both"/>
        <w:rPr>
          <w:szCs w:val="24"/>
        </w:rPr>
      </w:pPr>
    </w:p>
    <w:p w:rsidR="007742C4" w:rsidRPr="007742C4" w:rsidRDefault="007742C4" w:rsidP="00565657">
      <w:pPr>
        <w:ind w:left="284" w:firstLine="425"/>
        <w:jc w:val="both"/>
        <w:rPr>
          <w:szCs w:val="24"/>
        </w:rPr>
      </w:pPr>
      <w:r w:rsidRPr="007742C4">
        <w:rPr>
          <w:szCs w:val="24"/>
        </w:rPr>
        <w:t>Pada jawaban soal nomor 2 di kelas kontrol, masih terdapat siswa yang kebingungan dalam penyelesaian soal.Siswa masih belum mampu menggunakan bahasa atau simbol matematika.Kebanyakan mereka tidak membuat persamaannya. Sehingga jawaban hanya sebagian yang benar</w:t>
      </w:r>
    </w:p>
    <w:p w:rsidR="007742C4" w:rsidRPr="007742C4" w:rsidRDefault="007742C4" w:rsidP="00E9558B">
      <w:pPr>
        <w:pStyle w:val="ListParagraph"/>
        <w:numPr>
          <w:ilvl w:val="0"/>
          <w:numId w:val="11"/>
        </w:numPr>
        <w:ind w:left="284" w:hanging="284"/>
        <w:rPr>
          <w:b/>
          <w:szCs w:val="24"/>
        </w:rPr>
      </w:pPr>
      <w:r w:rsidRPr="007742C4">
        <w:rPr>
          <w:b/>
          <w:szCs w:val="24"/>
        </w:rPr>
        <w:t>Soal Kemampuan Komunikasi Matematis Nomor Tiga</w:t>
      </w:r>
    </w:p>
    <w:p w:rsidR="00E9558B" w:rsidRDefault="007742C4" w:rsidP="00E9558B">
      <w:pPr>
        <w:ind w:left="284" w:firstLine="436"/>
        <w:jc w:val="both"/>
        <w:rPr>
          <w:bCs/>
          <w:color w:val="000000" w:themeColor="text1"/>
          <w:szCs w:val="24"/>
        </w:rPr>
      </w:pPr>
      <w:r w:rsidRPr="007742C4">
        <w:rPr>
          <w:szCs w:val="24"/>
        </w:rPr>
        <w:t>Butir soal nomor tiga mengandung satu indikator kemampuan komunikasi matematis yaitu m</w:t>
      </w:r>
      <w:r w:rsidRPr="007742C4">
        <w:rPr>
          <w:bCs/>
          <w:color w:val="000000" w:themeColor="text1"/>
          <w:szCs w:val="24"/>
        </w:rPr>
        <w:t>enghubungkan benda nyata, gambar dan diagram ke dalam ide matematika. Keberhasilan siswa di kelas eksperimen untuk soal nomor tiga sebesar 85,63% sedangkan siswa di kelas kontrol 76,28%.</w:t>
      </w:r>
    </w:p>
    <w:p w:rsidR="00E9558B" w:rsidRDefault="007742C4" w:rsidP="00E9558B">
      <w:pPr>
        <w:ind w:left="284" w:firstLine="436"/>
        <w:jc w:val="both"/>
        <w:rPr>
          <w:bCs/>
          <w:color w:val="000000" w:themeColor="text1"/>
          <w:szCs w:val="24"/>
        </w:rPr>
      </w:pPr>
      <w:r w:rsidRPr="007742C4">
        <w:rPr>
          <w:bCs/>
          <w:color w:val="000000" w:themeColor="text1"/>
          <w:szCs w:val="24"/>
        </w:rPr>
        <w:t>Berikut hasil lembar jawaban siswa pada soal nomor 3 di kel</w:t>
      </w:r>
      <w:r w:rsidR="00E9558B">
        <w:rPr>
          <w:bCs/>
          <w:color w:val="000000" w:themeColor="text1"/>
          <w:szCs w:val="24"/>
        </w:rPr>
        <w:t>as eksperimen dan kelas kontrol</w:t>
      </w:r>
    </w:p>
    <w:p w:rsidR="00E9558B" w:rsidRDefault="000E7957" w:rsidP="00E9558B">
      <w:pPr>
        <w:ind w:left="284" w:firstLine="436"/>
        <w:jc w:val="both"/>
        <w:rPr>
          <w:bCs/>
          <w:color w:val="000000" w:themeColor="text1"/>
          <w:szCs w:val="24"/>
        </w:rPr>
      </w:pPr>
      <w:r>
        <w:rPr>
          <w:rFonts w:ascii="Times New Roman" w:hAnsi="Times New Roman"/>
          <w:noProof/>
          <w:szCs w:val="24"/>
          <w:lang w:val="id-ID" w:eastAsia="id-ID"/>
        </w:rPr>
        <w:drawing>
          <wp:anchor distT="0" distB="0" distL="114300" distR="114300" simplePos="0" relativeHeight="251699200" behindDoc="0" locked="0" layoutInCell="1" allowOverlap="1">
            <wp:simplePos x="0" y="0"/>
            <wp:positionH relativeFrom="column">
              <wp:posOffset>1278255</wp:posOffset>
            </wp:positionH>
            <wp:positionV relativeFrom="paragraph">
              <wp:posOffset>94615</wp:posOffset>
            </wp:positionV>
            <wp:extent cx="3510915" cy="17405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56" t="30239" r="18739" b="34116"/>
                    <a:stretch/>
                  </pic:blipFill>
                  <pic:spPr bwMode="auto">
                    <a:xfrm>
                      <a:off x="0" y="0"/>
                      <a:ext cx="3510915" cy="1740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558B" w:rsidRDefault="00E9558B" w:rsidP="00E9558B">
      <w:pPr>
        <w:ind w:left="284" w:firstLine="436"/>
        <w:jc w:val="both"/>
        <w:rPr>
          <w:bCs/>
          <w:color w:val="000000" w:themeColor="text1"/>
          <w:szCs w:val="24"/>
        </w:rPr>
      </w:pPr>
    </w:p>
    <w:p w:rsidR="00E9558B" w:rsidRDefault="00E9558B" w:rsidP="00E9558B">
      <w:pPr>
        <w:ind w:left="284" w:firstLine="436"/>
        <w:jc w:val="both"/>
        <w:rPr>
          <w:bCs/>
          <w:color w:val="000000" w:themeColor="text1"/>
          <w:szCs w:val="24"/>
        </w:rPr>
      </w:pPr>
    </w:p>
    <w:p w:rsidR="00010B83" w:rsidRDefault="00010B83" w:rsidP="00E9558B">
      <w:pPr>
        <w:ind w:left="284" w:firstLine="436"/>
        <w:jc w:val="both"/>
        <w:rPr>
          <w:bCs/>
          <w:color w:val="000000" w:themeColor="text1"/>
          <w:szCs w:val="24"/>
        </w:rPr>
      </w:pPr>
    </w:p>
    <w:p w:rsidR="00E9558B" w:rsidRDefault="00010B83" w:rsidP="00010B83">
      <w:pPr>
        <w:tabs>
          <w:tab w:val="left" w:pos="1659"/>
        </w:tabs>
        <w:ind w:left="284" w:firstLine="436"/>
        <w:jc w:val="both"/>
        <w:rPr>
          <w:bCs/>
          <w:color w:val="000000" w:themeColor="text1"/>
          <w:szCs w:val="24"/>
        </w:rPr>
      </w:pPr>
      <w:r>
        <w:rPr>
          <w:bCs/>
          <w:color w:val="000000" w:themeColor="text1"/>
          <w:szCs w:val="24"/>
        </w:rPr>
        <w:tab/>
      </w:r>
    </w:p>
    <w:p w:rsidR="00010B83" w:rsidRDefault="00010B83" w:rsidP="00010B83">
      <w:pPr>
        <w:tabs>
          <w:tab w:val="left" w:pos="1659"/>
        </w:tabs>
        <w:ind w:left="284" w:firstLine="436"/>
        <w:jc w:val="both"/>
        <w:rPr>
          <w:bCs/>
          <w:color w:val="000000" w:themeColor="text1"/>
          <w:szCs w:val="24"/>
        </w:rPr>
      </w:pPr>
    </w:p>
    <w:p w:rsidR="00010B83" w:rsidRDefault="00010B83" w:rsidP="00010B83">
      <w:pPr>
        <w:tabs>
          <w:tab w:val="left" w:pos="1659"/>
        </w:tabs>
        <w:ind w:left="284" w:firstLine="436"/>
        <w:jc w:val="both"/>
        <w:rPr>
          <w:bCs/>
          <w:color w:val="000000" w:themeColor="text1"/>
          <w:szCs w:val="24"/>
        </w:rPr>
      </w:pPr>
    </w:p>
    <w:p w:rsidR="00010B83" w:rsidRDefault="00010B83" w:rsidP="00010B83">
      <w:pPr>
        <w:tabs>
          <w:tab w:val="left" w:pos="1659"/>
        </w:tabs>
        <w:ind w:left="284" w:firstLine="436"/>
        <w:jc w:val="both"/>
        <w:rPr>
          <w:bCs/>
          <w:color w:val="000000" w:themeColor="text1"/>
          <w:szCs w:val="24"/>
        </w:rPr>
      </w:pPr>
    </w:p>
    <w:p w:rsidR="00010B83" w:rsidRDefault="00010B83" w:rsidP="00010B83">
      <w:pPr>
        <w:tabs>
          <w:tab w:val="left" w:pos="1659"/>
        </w:tabs>
        <w:ind w:left="284" w:firstLine="436"/>
        <w:jc w:val="both"/>
        <w:rPr>
          <w:bCs/>
          <w:color w:val="000000" w:themeColor="text1"/>
          <w:szCs w:val="24"/>
        </w:rPr>
      </w:pPr>
    </w:p>
    <w:p w:rsidR="00010B83" w:rsidRDefault="00010B83" w:rsidP="00010B83">
      <w:pPr>
        <w:tabs>
          <w:tab w:val="left" w:pos="1659"/>
        </w:tabs>
        <w:ind w:left="284" w:firstLine="436"/>
        <w:jc w:val="both"/>
        <w:rPr>
          <w:bCs/>
          <w:color w:val="000000" w:themeColor="text1"/>
          <w:szCs w:val="24"/>
        </w:rPr>
      </w:pPr>
    </w:p>
    <w:p w:rsidR="00010B83" w:rsidRDefault="00010B83" w:rsidP="00010B83">
      <w:pPr>
        <w:tabs>
          <w:tab w:val="left" w:pos="1659"/>
        </w:tabs>
        <w:ind w:left="284" w:firstLine="436"/>
        <w:jc w:val="both"/>
        <w:rPr>
          <w:bCs/>
          <w:color w:val="000000" w:themeColor="text1"/>
          <w:szCs w:val="24"/>
        </w:rPr>
      </w:pPr>
    </w:p>
    <w:p w:rsidR="00010B83" w:rsidRDefault="00115B5A" w:rsidP="00010B83">
      <w:pPr>
        <w:tabs>
          <w:tab w:val="left" w:pos="1659"/>
        </w:tabs>
        <w:ind w:left="284" w:firstLine="436"/>
        <w:jc w:val="both"/>
        <w:rPr>
          <w:bCs/>
          <w:color w:val="000000" w:themeColor="text1"/>
          <w:szCs w:val="24"/>
        </w:rPr>
      </w:pPr>
      <w:r w:rsidRPr="00115B5A">
        <w:rPr>
          <w:noProof/>
          <w:szCs w:val="24"/>
        </w:rPr>
        <w:pict>
          <v:shape id="_x0000_s1030" type="#_x0000_t202" style="position:absolute;left:0;text-align:left;margin-left:78.85pt;margin-top:1.4pt;width:356.55pt;height:18.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OUXJAIAACQEAAAOAAAAZHJzL2Uyb0RvYy54bWysU9uO2yAQfa/Uf0C8N3ZcZ5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" stroked="f">
            <v:textbox>
              <w:txbxContent>
                <w:p w:rsidR="007742C4" w:rsidRPr="000E7957" w:rsidRDefault="00010B83" w:rsidP="000E7957">
                  <w:pPr>
                    <w:ind w:firstLine="0"/>
                    <w:jc w:val="center"/>
                    <w:rPr>
                      <w:b/>
                      <w:szCs w:val="24"/>
                    </w:rPr>
                  </w:pPr>
                  <w:r w:rsidRPr="000E7957">
                    <w:rPr>
                      <w:b/>
                      <w:szCs w:val="24"/>
                    </w:rPr>
                    <w:t xml:space="preserve">Gambar </w:t>
                  </w:r>
                  <w:r w:rsidR="000E7957" w:rsidRPr="000E7957">
                    <w:rPr>
                      <w:b/>
                      <w:szCs w:val="24"/>
                    </w:rPr>
                    <w:t>8</w:t>
                  </w:r>
                  <w:r w:rsidRPr="000E7957">
                    <w:rPr>
                      <w:b/>
                      <w:szCs w:val="24"/>
                    </w:rPr>
                    <w:t>.</w:t>
                  </w:r>
                  <w:r w:rsidR="007742C4" w:rsidRPr="000E7957">
                    <w:rPr>
                      <w:b/>
                      <w:szCs w:val="24"/>
                    </w:rPr>
                    <w:t xml:space="preserve"> Lembar Jawaban Siswa Kelas Kontrol Soal Nomor 3</w:t>
                  </w:r>
                </w:p>
              </w:txbxContent>
            </v:textbox>
          </v:shape>
        </w:pict>
      </w:r>
    </w:p>
    <w:p w:rsidR="00010B83" w:rsidRDefault="00010B83" w:rsidP="00010B83">
      <w:pPr>
        <w:tabs>
          <w:tab w:val="left" w:pos="3295"/>
        </w:tabs>
        <w:ind w:left="284" w:firstLine="436"/>
        <w:jc w:val="both"/>
        <w:rPr>
          <w:szCs w:val="24"/>
        </w:rPr>
      </w:pPr>
      <w:r>
        <w:rPr>
          <w:szCs w:val="24"/>
        </w:rPr>
        <w:tab/>
      </w:r>
    </w:p>
    <w:p w:rsidR="00010B83" w:rsidRDefault="007742C4" w:rsidP="00010B83">
      <w:pPr>
        <w:ind w:left="284" w:firstLine="436"/>
        <w:jc w:val="both"/>
        <w:rPr>
          <w:szCs w:val="24"/>
        </w:rPr>
      </w:pPr>
      <w:r w:rsidRPr="007742C4">
        <w:rPr>
          <w:szCs w:val="24"/>
        </w:rPr>
        <w:t>Pada jawaban soal nomor 3, siswa di kelas eksperimen hampir seluruhnya telah menjawab dengan benar.Mereka telah mampu menghubungkan benda nyata atau gambar ke dalam ide matematika.</w:t>
      </w:r>
    </w:p>
    <w:p w:rsidR="00010B83" w:rsidRDefault="00010B83" w:rsidP="00010B83">
      <w:pPr>
        <w:ind w:left="284" w:firstLine="436"/>
        <w:jc w:val="both"/>
        <w:rPr>
          <w:szCs w:val="24"/>
        </w:rPr>
      </w:pPr>
    </w:p>
    <w:p w:rsidR="00010B83" w:rsidRDefault="00B72996" w:rsidP="00010B83">
      <w:pPr>
        <w:ind w:left="284" w:firstLine="436"/>
        <w:jc w:val="both"/>
        <w:rPr>
          <w:szCs w:val="24"/>
        </w:rPr>
      </w:pPr>
      <w:r w:rsidRPr="00B72996">
        <w:rPr>
          <w:noProof/>
          <w:szCs w:val="24"/>
          <w:lang w:val="id-ID" w:eastAsia="id-ID"/>
        </w:rPr>
        <w:drawing>
          <wp:anchor distT="0" distB="0" distL="114300" distR="114300" simplePos="0" relativeHeight="251702272" behindDoc="0" locked="0" layoutInCell="1" allowOverlap="1">
            <wp:simplePos x="0" y="0"/>
            <wp:positionH relativeFrom="column">
              <wp:posOffset>1279500</wp:posOffset>
            </wp:positionH>
            <wp:positionV relativeFrom="paragraph">
              <wp:posOffset>35001</wp:posOffset>
            </wp:positionV>
            <wp:extent cx="3511296" cy="18564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57" t="72506" r="8406" b="2269"/>
                    <a:stretch/>
                  </pic:blipFill>
                  <pic:spPr bwMode="auto">
                    <a:xfrm>
                      <a:off x="0" y="0"/>
                      <a:ext cx="3513102" cy="1857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0B83" w:rsidRDefault="00010B83" w:rsidP="00010B83">
      <w:pPr>
        <w:ind w:left="284" w:firstLine="436"/>
        <w:jc w:val="both"/>
        <w:rPr>
          <w:szCs w:val="24"/>
        </w:rPr>
      </w:pPr>
    </w:p>
    <w:p w:rsidR="00010B83" w:rsidRDefault="00010B83"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B72996" w:rsidP="00010B83">
      <w:pPr>
        <w:ind w:left="284" w:firstLine="436"/>
        <w:jc w:val="both"/>
        <w:rPr>
          <w:szCs w:val="24"/>
        </w:rPr>
      </w:pPr>
    </w:p>
    <w:p w:rsidR="00B72996" w:rsidRDefault="00115B5A" w:rsidP="00010B83">
      <w:pPr>
        <w:ind w:left="284" w:firstLine="436"/>
        <w:jc w:val="both"/>
        <w:rPr>
          <w:szCs w:val="24"/>
        </w:rPr>
      </w:pPr>
      <w:r w:rsidRPr="00115B5A">
        <w:rPr>
          <w:noProof/>
          <w:szCs w:val="24"/>
        </w:rPr>
        <w:pict>
          <v:shape id="_x0000_s1031" type="#_x0000_t202" style="position:absolute;left:0;text-align:left;margin-left:36.6pt;margin-top:13.35pt;width:413.55pt;height:20.7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" stroked="f">
            <v:textbox>
              <w:txbxContent>
                <w:p w:rsidR="00B85736" w:rsidRPr="00E16677" w:rsidRDefault="00B85736" w:rsidP="00B72996">
                  <w:pPr>
                    <w:jc w:val="center"/>
                    <w:rPr>
                      <w:b/>
                    </w:rPr>
                  </w:pPr>
                  <w:r>
                    <w:rPr>
                      <w:b/>
                    </w:rPr>
                    <w:t>Gambar 9.</w:t>
                  </w:r>
                  <w:r w:rsidRPr="00E16677">
                    <w:rPr>
                      <w:b/>
                    </w:rPr>
                    <w:t xml:space="preserve"> Lembar Jawaban Siswa Kelas </w:t>
                  </w:r>
                  <w:r>
                    <w:rPr>
                      <w:b/>
                    </w:rPr>
                    <w:t>Kontrol</w:t>
                  </w:r>
                  <w:r w:rsidRPr="00E16677">
                    <w:rPr>
                      <w:b/>
                    </w:rPr>
                    <w:t xml:space="preserve"> Soal Nomor </w:t>
                  </w:r>
                  <w:r>
                    <w:rPr>
                      <w:b/>
                    </w:rPr>
                    <w:t>3</w:t>
                  </w:r>
                </w:p>
              </w:txbxContent>
            </v:textbox>
          </v:shape>
        </w:pict>
      </w:r>
    </w:p>
    <w:p w:rsidR="00B72996" w:rsidRDefault="00B72996" w:rsidP="00010B83">
      <w:pPr>
        <w:ind w:left="284" w:firstLine="436"/>
        <w:jc w:val="both"/>
        <w:rPr>
          <w:szCs w:val="24"/>
        </w:rPr>
      </w:pPr>
    </w:p>
    <w:p w:rsidR="007742C4" w:rsidRDefault="007742C4" w:rsidP="00010B83">
      <w:pPr>
        <w:ind w:left="284" w:firstLine="436"/>
        <w:jc w:val="both"/>
        <w:rPr>
          <w:szCs w:val="24"/>
        </w:rPr>
      </w:pPr>
      <w:r w:rsidRPr="00010B83">
        <w:rPr>
          <w:szCs w:val="24"/>
        </w:rPr>
        <w:t>Pada jawaban soal nomor 3 di kelas kontrol, beberapa siswa sudah mampu menyelesaikan soal dengan benar, dan beberapa siswa sudah menyelesaikan hampir benar tetapi ku di tahapan akhir penyelesaian</w:t>
      </w:r>
    </w:p>
    <w:p w:rsidR="00B72996" w:rsidRDefault="007742C4" w:rsidP="00B72996">
      <w:pPr>
        <w:pStyle w:val="ListParagraph"/>
        <w:numPr>
          <w:ilvl w:val="0"/>
          <w:numId w:val="11"/>
        </w:numPr>
        <w:ind w:left="284" w:hanging="284"/>
        <w:rPr>
          <w:b/>
          <w:szCs w:val="24"/>
        </w:rPr>
      </w:pPr>
      <w:r w:rsidRPr="007742C4">
        <w:rPr>
          <w:b/>
          <w:szCs w:val="24"/>
        </w:rPr>
        <w:t>Soal Kemampuan Komunikasi Matematis Nomor Empat</w:t>
      </w:r>
    </w:p>
    <w:p w:rsidR="00B72996" w:rsidRDefault="007742C4" w:rsidP="00B72996">
      <w:pPr>
        <w:pStyle w:val="ListParagraph"/>
        <w:numPr>
          <w:ilvl w:val="0"/>
          <w:numId w:val="0"/>
        </w:numPr>
        <w:ind w:left="284" w:firstLine="436"/>
        <w:jc w:val="both"/>
        <w:rPr>
          <w:bCs/>
          <w:color w:val="000000" w:themeColor="text1"/>
          <w:szCs w:val="24"/>
        </w:rPr>
      </w:pPr>
      <w:r w:rsidRPr="00B72996">
        <w:rPr>
          <w:szCs w:val="24"/>
        </w:rPr>
        <w:t>Butir soal nomor empat mengandung satu indik</w:t>
      </w:r>
      <w:r w:rsidR="00010B83" w:rsidRPr="00B72996">
        <w:rPr>
          <w:szCs w:val="24"/>
        </w:rPr>
        <w:t>ator kemampuan  komunikasi mate</w:t>
      </w:r>
      <w:r w:rsidRPr="00B72996">
        <w:rPr>
          <w:szCs w:val="24"/>
        </w:rPr>
        <w:t>atis yaitu menyusun pertanyaan tentang matematika yang telah dipelajari dan menjawabnya</w:t>
      </w:r>
      <w:r w:rsidR="00010B83" w:rsidRPr="00B72996">
        <w:rPr>
          <w:bCs/>
          <w:color w:val="000000" w:themeColor="text1"/>
          <w:szCs w:val="24"/>
        </w:rPr>
        <w:t>. Keberha</w:t>
      </w:r>
      <w:r w:rsidRPr="00B72996">
        <w:rPr>
          <w:bCs/>
          <w:color w:val="000000" w:themeColor="text1"/>
          <w:szCs w:val="24"/>
        </w:rPr>
        <w:t>silan siswa di kelas eksperimen untuk soal nomor empat sebesar 76,25% sedangkan siswa di kelas kontrol sebesar 60,9%.</w:t>
      </w:r>
    </w:p>
    <w:p w:rsidR="00B72996" w:rsidRDefault="007742C4" w:rsidP="00B72996">
      <w:pPr>
        <w:pStyle w:val="ListParagraph"/>
        <w:numPr>
          <w:ilvl w:val="0"/>
          <w:numId w:val="0"/>
        </w:numPr>
        <w:ind w:left="284" w:firstLine="436"/>
        <w:jc w:val="both"/>
        <w:rPr>
          <w:szCs w:val="24"/>
        </w:rPr>
      </w:pPr>
      <w:r w:rsidRPr="007742C4">
        <w:rPr>
          <w:bCs/>
          <w:color w:val="000000" w:themeColor="text1"/>
          <w:szCs w:val="24"/>
        </w:rPr>
        <w:t>Berikut hasil lembar jawaban siswa pada soal nomor 4 di kelas eksperimen dan kelas kontrol</w:t>
      </w:r>
      <w:r w:rsidR="00010B83" w:rsidRPr="00010B83">
        <w:rPr>
          <w:szCs w:val="24"/>
        </w:rPr>
        <w:t>rang</w:t>
      </w:r>
    </w:p>
    <w:p w:rsidR="00B72996" w:rsidRDefault="00D162A2" w:rsidP="00B72996">
      <w:pPr>
        <w:pStyle w:val="ListParagraph"/>
        <w:numPr>
          <w:ilvl w:val="0"/>
          <w:numId w:val="0"/>
        </w:numPr>
        <w:ind w:left="284" w:firstLine="436"/>
        <w:jc w:val="both"/>
        <w:rPr>
          <w:szCs w:val="24"/>
        </w:rPr>
      </w:pPr>
      <w:r>
        <w:rPr>
          <w:rFonts w:ascii="Times New Roman" w:hAnsi="Times New Roman"/>
          <w:b/>
          <w:noProof/>
          <w:szCs w:val="24"/>
          <w:lang w:val="id-ID" w:eastAsia="id-ID"/>
        </w:rPr>
        <w:drawing>
          <wp:anchor distT="0" distB="0" distL="114300" distR="114300" simplePos="0" relativeHeight="251704320" behindDoc="0" locked="0" layoutInCell="1" allowOverlap="1">
            <wp:simplePos x="0" y="0"/>
            <wp:positionH relativeFrom="column">
              <wp:posOffset>1279501</wp:posOffset>
            </wp:positionH>
            <wp:positionV relativeFrom="paragraph">
              <wp:posOffset>95352</wp:posOffset>
            </wp:positionV>
            <wp:extent cx="3137792" cy="16605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07" t="20013" r="9641" b="32803"/>
                    <a:stretch/>
                  </pic:blipFill>
                  <pic:spPr bwMode="auto">
                    <a:xfrm>
                      <a:off x="0" y="0"/>
                      <a:ext cx="3137708" cy="1660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D162A2" w:rsidRDefault="00D162A2" w:rsidP="00B72996">
      <w:pPr>
        <w:pStyle w:val="ListParagraph"/>
        <w:numPr>
          <w:ilvl w:val="0"/>
          <w:numId w:val="0"/>
        </w:numPr>
        <w:ind w:left="284" w:firstLine="436"/>
        <w:jc w:val="both"/>
        <w:rPr>
          <w:szCs w:val="24"/>
        </w:rPr>
      </w:pPr>
    </w:p>
    <w:p w:rsidR="00D162A2" w:rsidRDefault="00D162A2" w:rsidP="00B72996">
      <w:pPr>
        <w:pStyle w:val="ListParagraph"/>
        <w:numPr>
          <w:ilvl w:val="0"/>
          <w:numId w:val="0"/>
        </w:numPr>
        <w:ind w:left="284" w:firstLine="436"/>
        <w:jc w:val="both"/>
        <w:rPr>
          <w:szCs w:val="24"/>
        </w:rPr>
      </w:pPr>
    </w:p>
    <w:p w:rsidR="00D162A2" w:rsidRDefault="00D162A2" w:rsidP="00B72996">
      <w:pPr>
        <w:pStyle w:val="ListParagraph"/>
        <w:numPr>
          <w:ilvl w:val="0"/>
          <w:numId w:val="0"/>
        </w:numPr>
        <w:ind w:left="284" w:firstLine="436"/>
        <w:jc w:val="both"/>
        <w:rPr>
          <w:szCs w:val="24"/>
        </w:rPr>
      </w:pPr>
    </w:p>
    <w:p w:rsidR="00D162A2" w:rsidRDefault="00D162A2" w:rsidP="00B72996">
      <w:pPr>
        <w:pStyle w:val="ListParagraph"/>
        <w:numPr>
          <w:ilvl w:val="0"/>
          <w:numId w:val="0"/>
        </w:numPr>
        <w:ind w:left="284" w:firstLine="436"/>
        <w:jc w:val="both"/>
        <w:rPr>
          <w:szCs w:val="24"/>
        </w:rPr>
      </w:pPr>
    </w:p>
    <w:p w:rsidR="00D162A2" w:rsidRDefault="00D162A2" w:rsidP="00B72996">
      <w:pPr>
        <w:pStyle w:val="ListParagraph"/>
        <w:numPr>
          <w:ilvl w:val="0"/>
          <w:numId w:val="0"/>
        </w:numPr>
        <w:ind w:left="284" w:firstLine="436"/>
        <w:jc w:val="both"/>
        <w:rPr>
          <w:szCs w:val="24"/>
        </w:rPr>
      </w:pPr>
    </w:p>
    <w:p w:rsidR="00D162A2" w:rsidRDefault="00115B5A" w:rsidP="00B72996">
      <w:pPr>
        <w:pStyle w:val="ListParagraph"/>
        <w:numPr>
          <w:ilvl w:val="0"/>
          <w:numId w:val="0"/>
        </w:numPr>
        <w:ind w:left="284" w:firstLine="436"/>
        <w:jc w:val="both"/>
        <w:rPr>
          <w:szCs w:val="24"/>
        </w:rPr>
      </w:pPr>
      <w:r w:rsidRPr="00115B5A">
        <w:rPr>
          <w:noProof/>
        </w:rPr>
        <w:pict>
          <v:shape id="_x0000_s1032" type="#_x0000_t202" style="position:absolute;left:0;text-align:left;margin-left:27.55pt;margin-top:3pt;width:404.9pt;height:20.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" stroked="f">
            <v:textbox>
              <w:txbxContent>
                <w:p w:rsidR="00D162A2" w:rsidRPr="00E16677" w:rsidRDefault="00D162A2" w:rsidP="00D162A2">
                  <w:pPr>
                    <w:jc w:val="center"/>
                    <w:rPr>
                      <w:b/>
                    </w:rPr>
                  </w:pPr>
                  <w:r>
                    <w:rPr>
                      <w:b/>
                    </w:rPr>
                    <w:t xml:space="preserve">Gambar </w:t>
                  </w:r>
                  <w:r w:rsidR="00E02409">
                    <w:rPr>
                      <w:b/>
                    </w:rPr>
                    <w:t>10.</w:t>
                  </w:r>
                  <w:r w:rsidRPr="00E16677">
                    <w:rPr>
                      <w:b/>
                    </w:rPr>
                    <w:t xml:space="preserve"> Lembar Jawaban Siswa Kelas </w:t>
                  </w:r>
                  <w:r>
                    <w:rPr>
                      <w:b/>
                    </w:rPr>
                    <w:t>Eksperimen</w:t>
                  </w:r>
                  <w:r w:rsidRPr="00E16677">
                    <w:rPr>
                      <w:b/>
                    </w:rPr>
                    <w:t xml:space="preserve"> Soal Nomor </w:t>
                  </w:r>
                  <w:r>
                    <w:rPr>
                      <w:b/>
                    </w:rPr>
                    <w:t>4</w:t>
                  </w:r>
                </w:p>
              </w:txbxContent>
            </v:textbox>
          </v:shape>
        </w:pict>
      </w:r>
    </w:p>
    <w:p w:rsidR="00D162A2" w:rsidRDefault="00D162A2" w:rsidP="00B72996">
      <w:pPr>
        <w:pStyle w:val="ListParagraph"/>
        <w:numPr>
          <w:ilvl w:val="0"/>
          <w:numId w:val="0"/>
        </w:numPr>
        <w:ind w:left="284" w:firstLine="436"/>
        <w:jc w:val="both"/>
        <w:rPr>
          <w:szCs w:val="24"/>
        </w:rPr>
      </w:pPr>
    </w:p>
    <w:p w:rsidR="00B72996" w:rsidRDefault="007742C4" w:rsidP="00B72996">
      <w:pPr>
        <w:pStyle w:val="ListParagraph"/>
        <w:numPr>
          <w:ilvl w:val="0"/>
          <w:numId w:val="0"/>
        </w:numPr>
        <w:ind w:left="284" w:firstLine="436"/>
        <w:jc w:val="both"/>
        <w:rPr>
          <w:szCs w:val="24"/>
        </w:rPr>
      </w:pPr>
      <w:r w:rsidRPr="00B72996">
        <w:rPr>
          <w:szCs w:val="24"/>
        </w:rPr>
        <w:t>Pada jawaban soal nomor 4, siswa dari kelas eksperimen menyelesaikan soal sesuai dengan apa yang diperintahkan soal tersebut. Sehingga jawaban benar dan tepat.</w:t>
      </w:r>
    </w:p>
    <w:p w:rsidR="00B72996" w:rsidRDefault="00B72996" w:rsidP="00B72996">
      <w:pPr>
        <w:pStyle w:val="ListParagraph"/>
        <w:numPr>
          <w:ilvl w:val="0"/>
          <w:numId w:val="0"/>
        </w:numPr>
        <w:ind w:left="284" w:firstLine="436"/>
        <w:jc w:val="both"/>
        <w:rPr>
          <w:szCs w:val="24"/>
        </w:rPr>
      </w:pPr>
    </w:p>
    <w:p w:rsidR="00B72996" w:rsidRDefault="00706382" w:rsidP="00B72996">
      <w:pPr>
        <w:pStyle w:val="ListParagraph"/>
        <w:numPr>
          <w:ilvl w:val="0"/>
          <w:numId w:val="0"/>
        </w:numPr>
        <w:ind w:left="284" w:firstLine="436"/>
        <w:jc w:val="both"/>
        <w:rPr>
          <w:szCs w:val="24"/>
        </w:rPr>
      </w:pPr>
      <w:r>
        <w:rPr>
          <w:rFonts w:ascii="Times New Roman" w:hAnsi="Times New Roman"/>
          <w:noProof/>
          <w:szCs w:val="24"/>
          <w:lang w:val="id-ID" w:eastAsia="id-ID"/>
        </w:rPr>
        <w:drawing>
          <wp:anchor distT="0" distB="0" distL="114300" distR="114300" simplePos="0" relativeHeight="251708416" behindDoc="0" locked="0" layoutInCell="1" allowOverlap="1">
            <wp:simplePos x="0" y="0"/>
            <wp:positionH relativeFrom="column">
              <wp:posOffset>1461795</wp:posOffset>
            </wp:positionH>
            <wp:positionV relativeFrom="paragraph">
              <wp:posOffset>43815</wp:posOffset>
            </wp:positionV>
            <wp:extent cx="3030104" cy="16093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62" t="61792" r="34595"/>
                    <a:stretch/>
                  </pic:blipFill>
                  <pic:spPr bwMode="auto">
                    <a:xfrm>
                      <a:off x="0" y="0"/>
                      <a:ext cx="3030104" cy="16093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B72996" w:rsidRDefault="00B72996" w:rsidP="00B72996">
      <w:pPr>
        <w:pStyle w:val="ListParagraph"/>
        <w:numPr>
          <w:ilvl w:val="0"/>
          <w:numId w:val="0"/>
        </w:numPr>
        <w:ind w:left="284" w:firstLine="436"/>
        <w:jc w:val="both"/>
        <w:rPr>
          <w:szCs w:val="24"/>
        </w:rPr>
      </w:pPr>
    </w:p>
    <w:p w:rsidR="00E02409" w:rsidRDefault="00E02409" w:rsidP="00B72996">
      <w:pPr>
        <w:pStyle w:val="ListParagraph"/>
        <w:numPr>
          <w:ilvl w:val="0"/>
          <w:numId w:val="0"/>
        </w:numPr>
        <w:ind w:left="284" w:firstLine="436"/>
        <w:jc w:val="both"/>
        <w:rPr>
          <w:szCs w:val="24"/>
        </w:rPr>
      </w:pPr>
    </w:p>
    <w:p w:rsidR="00E02409" w:rsidRDefault="00E02409" w:rsidP="00B72996">
      <w:pPr>
        <w:pStyle w:val="ListParagraph"/>
        <w:numPr>
          <w:ilvl w:val="0"/>
          <w:numId w:val="0"/>
        </w:numPr>
        <w:ind w:left="284" w:firstLine="436"/>
        <w:jc w:val="both"/>
        <w:rPr>
          <w:szCs w:val="24"/>
        </w:rPr>
      </w:pPr>
    </w:p>
    <w:p w:rsidR="00E02409" w:rsidRDefault="00E02409" w:rsidP="00B72996">
      <w:pPr>
        <w:pStyle w:val="ListParagraph"/>
        <w:numPr>
          <w:ilvl w:val="0"/>
          <w:numId w:val="0"/>
        </w:numPr>
        <w:ind w:left="284" w:firstLine="436"/>
        <w:jc w:val="both"/>
        <w:rPr>
          <w:szCs w:val="24"/>
        </w:rPr>
      </w:pPr>
    </w:p>
    <w:p w:rsidR="00E02409" w:rsidRDefault="00E02409" w:rsidP="00B72996">
      <w:pPr>
        <w:pStyle w:val="ListParagraph"/>
        <w:numPr>
          <w:ilvl w:val="0"/>
          <w:numId w:val="0"/>
        </w:numPr>
        <w:ind w:left="284" w:firstLine="436"/>
        <w:jc w:val="both"/>
        <w:rPr>
          <w:szCs w:val="24"/>
        </w:rPr>
      </w:pPr>
    </w:p>
    <w:p w:rsidR="00E02409" w:rsidRDefault="00E02409" w:rsidP="00B72996">
      <w:pPr>
        <w:pStyle w:val="ListParagraph"/>
        <w:numPr>
          <w:ilvl w:val="0"/>
          <w:numId w:val="0"/>
        </w:numPr>
        <w:ind w:left="284" w:firstLine="436"/>
        <w:jc w:val="both"/>
        <w:rPr>
          <w:szCs w:val="24"/>
        </w:rPr>
      </w:pPr>
    </w:p>
    <w:p w:rsidR="00E02409" w:rsidRDefault="00115B5A" w:rsidP="00B72996">
      <w:pPr>
        <w:pStyle w:val="ListParagraph"/>
        <w:numPr>
          <w:ilvl w:val="0"/>
          <w:numId w:val="0"/>
        </w:numPr>
        <w:ind w:left="284" w:firstLine="436"/>
        <w:jc w:val="both"/>
        <w:rPr>
          <w:szCs w:val="24"/>
        </w:rPr>
      </w:pPr>
      <w:r w:rsidRPr="00115B5A">
        <w:rPr>
          <w:rFonts w:ascii="Times New Roman" w:hAnsi="Times New Roman"/>
          <w:bCs/>
          <w:noProof/>
          <w:color w:val="000000" w:themeColor="text1"/>
          <w:szCs w:val="24"/>
        </w:rPr>
        <w:pict>
          <v:shape id="_x0000_s1033" type="#_x0000_t202" style="position:absolute;left:0;text-align:left;margin-left:36.75pt;margin-top:-.15pt;width:380.15pt;height:21.3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eKJAIAACM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" stroked="f">
            <v:textbox>
              <w:txbxContent>
                <w:p w:rsidR="00E02409" w:rsidRPr="00E16677" w:rsidRDefault="00E02409" w:rsidP="00E02409">
                  <w:pPr>
                    <w:jc w:val="center"/>
                    <w:rPr>
                      <w:b/>
                    </w:rPr>
                  </w:pPr>
                  <w:r>
                    <w:rPr>
                      <w:b/>
                    </w:rPr>
                    <w:t>Gambar 11.</w:t>
                  </w:r>
                  <w:r w:rsidRPr="00E16677">
                    <w:rPr>
                      <w:b/>
                    </w:rPr>
                    <w:t xml:space="preserve">Lembar Jawaban Siswa Kelas </w:t>
                  </w:r>
                  <w:r>
                    <w:rPr>
                      <w:b/>
                    </w:rPr>
                    <w:t>Kontrol</w:t>
                  </w:r>
                  <w:r w:rsidRPr="00E16677">
                    <w:rPr>
                      <w:b/>
                    </w:rPr>
                    <w:t xml:space="preserve"> Soal Nomor </w:t>
                  </w:r>
                  <w:r>
                    <w:rPr>
                      <w:b/>
                    </w:rPr>
                    <w:t>4</w:t>
                  </w:r>
                </w:p>
              </w:txbxContent>
            </v:textbox>
          </v:shape>
        </w:pict>
      </w:r>
    </w:p>
    <w:p w:rsidR="00E02409" w:rsidRDefault="00E02409" w:rsidP="00B72996">
      <w:pPr>
        <w:pStyle w:val="ListParagraph"/>
        <w:numPr>
          <w:ilvl w:val="0"/>
          <w:numId w:val="0"/>
        </w:numPr>
        <w:ind w:left="284" w:firstLine="436"/>
        <w:jc w:val="both"/>
        <w:rPr>
          <w:szCs w:val="24"/>
        </w:rPr>
      </w:pPr>
    </w:p>
    <w:p w:rsidR="007742C4" w:rsidRDefault="007742C4" w:rsidP="00E02409">
      <w:pPr>
        <w:pStyle w:val="ListParagraph"/>
        <w:numPr>
          <w:ilvl w:val="0"/>
          <w:numId w:val="0"/>
        </w:numPr>
        <w:ind w:left="284" w:firstLine="436"/>
        <w:jc w:val="both"/>
        <w:rPr>
          <w:szCs w:val="24"/>
        </w:rPr>
      </w:pPr>
      <w:r w:rsidRPr="00B72996">
        <w:rPr>
          <w:szCs w:val="24"/>
        </w:rPr>
        <w:t>Pada soal nomor 4, siswa dari kelas kontrol juga tidak menyelesaikan soal sesuai apa yang diperintahkan soal. Mereka langsung menjawab soal tanpa membuat terlebih dahulu apa pertanyaannya. Kemudian, mereka masih kurang teliti dalam penyelesaiannya sehingga jawaban hanya sebagian yang benar</w:t>
      </w:r>
    </w:p>
    <w:p w:rsidR="00B72996" w:rsidRDefault="007742C4" w:rsidP="00B72996">
      <w:pPr>
        <w:pStyle w:val="ListParagraph"/>
        <w:numPr>
          <w:ilvl w:val="0"/>
          <w:numId w:val="11"/>
        </w:numPr>
        <w:ind w:left="284" w:hanging="284"/>
        <w:rPr>
          <w:b/>
          <w:szCs w:val="24"/>
        </w:rPr>
      </w:pPr>
      <w:r w:rsidRPr="007742C4">
        <w:rPr>
          <w:b/>
          <w:szCs w:val="24"/>
        </w:rPr>
        <w:t>Soal Kemampuan Komunikasi Matematis Nomor Lima</w:t>
      </w:r>
    </w:p>
    <w:p w:rsidR="00B72996" w:rsidRDefault="007742C4" w:rsidP="00B72996">
      <w:pPr>
        <w:pStyle w:val="ListParagraph"/>
        <w:numPr>
          <w:ilvl w:val="0"/>
          <w:numId w:val="0"/>
        </w:numPr>
        <w:ind w:left="284" w:firstLine="436"/>
        <w:rPr>
          <w:bCs/>
          <w:color w:val="000000" w:themeColor="text1"/>
          <w:szCs w:val="24"/>
        </w:rPr>
      </w:pPr>
      <w:r w:rsidRPr="00B72996">
        <w:rPr>
          <w:szCs w:val="24"/>
        </w:rPr>
        <w:t>Butir soal nomor lima mengandung satu indikator kemampuan komunikasi matematis yaitum</w:t>
      </w:r>
      <w:r w:rsidRPr="00B72996">
        <w:rPr>
          <w:bCs/>
          <w:color w:val="000000" w:themeColor="text1"/>
          <w:szCs w:val="24"/>
        </w:rPr>
        <w:t>enyatakan peristiwa sehari-hari dalam bahasa atau simbol matematika dan menyelesaikannya. Keberhasilan siswa di kelas eksperimen untuk soal nomor lima sebesar 85% sedangkan siswa di kelas kontrol sebesar 79,49%.</w:t>
      </w:r>
    </w:p>
    <w:p w:rsidR="00B72996" w:rsidRDefault="007742C4" w:rsidP="00B72996">
      <w:pPr>
        <w:pStyle w:val="ListParagraph"/>
        <w:numPr>
          <w:ilvl w:val="0"/>
          <w:numId w:val="0"/>
        </w:numPr>
        <w:ind w:left="284" w:firstLine="436"/>
        <w:rPr>
          <w:bCs/>
          <w:color w:val="000000" w:themeColor="text1"/>
          <w:szCs w:val="24"/>
        </w:rPr>
      </w:pPr>
      <w:r w:rsidRPr="007742C4">
        <w:rPr>
          <w:bCs/>
          <w:color w:val="000000" w:themeColor="text1"/>
          <w:szCs w:val="24"/>
        </w:rPr>
        <w:t>Berikut hasil lembar jawaban siswa pada soal nomor 5 di kelas eksperimen dan kelas kontrol</w:t>
      </w:r>
    </w:p>
    <w:p w:rsidR="00E94EAD" w:rsidRDefault="00E94EAD" w:rsidP="00B72996">
      <w:pPr>
        <w:pStyle w:val="ListParagraph"/>
        <w:numPr>
          <w:ilvl w:val="0"/>
          <w:numId w:val="0"/>
        </w:numPr>
        <w:ind w:left="284" w:firstLine="436"/>
        <w:rPr>
          <w:bCs/>
          <w:color w:val="000000" w:themeColor="text1"/>
          <w:szCs w:val="24"/>
        </w:rPr>
      </w:pPr>
    </w:p>
    <w:p w:rsidR="00E94EAD" w:rsidRDefault="00E94EAD" w:rsidP="00B72996">
      <w:pPr>
        <w:pStyle w:val="ListParagraph"/>
        <w:numPr>
          <w:ilvl w:val="0"/>
          <w:numId w:val="0"/>
        </w:numPr>
        <w:ind w:left="284" w:firstLine="436"/>
        <w:rPr>
          <w:bCs/>
          <w:color w:val="000000" w:themeColor="text1"/>
          <w:szCs w:val="24"/>
        </w:rPr>
      </w:pPr>
      <w:bookmarkStart w:id="0" w:name="_GoBack"/>
      <w:bookmarkEnd w:id="0"/>
    </w:p>
    <w:p w:rsidR="00B72996" w:rsidRDefault="00706382" w:rsidP="00B72996">
      <w:pPr>
        <w:pStyle w:val="ListParagraph"/>
        <w:numPr>
          <w:ilvl w:val="0"/>
          <w:numId w:val="0"/>
        </w:numPr>
        <w:ind w:left="284" w:firstLine="436"/>
        <w:rPr>
          <w:bCs/>
          <w:color w:val="000000" w:themeColor="text1"/>
          <w:szCs w:val="24"/>
        </w:rPr>
      </w:pPr>
      <w:r w:rsidRPr="00706382">
        <w:rPr>
          <w:bCs/>
          <w:noProof/>
          <w:color w:val="000000" w:themeColor="text1"/>
          <w:szCs w:val="24"/>
          <w:lang w:val="id-ID" w:eastAsia="id-ID"/>
        </w:rPr>
        <w:lastRenderedPageBreak/>
        <w:drawing>
          <wp:anchor distT="0" distB="0" distL="114300" distR="114300" simplePos="0" relativeHeight="251713536" behindDoc="0" locked="0" layoutInCell="1" allowOverlap="1">
            <wp:simplePos x="0" y="0"/>
            <wp:positionH relativeFrom="column">
              <wp:posOffset>1754988</wp:posOffset>
            </wp:positionH>
            <wp:positionV relativeFrom="paragraph">
              <wp:posOffset>7112</wp:posOffset>
            </wp:positionV>
            <wp:extent cx="2735884" cy="1323316"/>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65" t="65090" r="20626" b="12235"/>
                    <a:stretch/>
                  </pic:blipFill>
                  <pic:spPr bwMode="auto">
                    <a:xfrm>
                      <a:off x="0" y="0"/>
                      <a:ext cx="2736215" cy="1323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72996" w:rsidRDefault="00B72996" w:rsidP="00B72996">
      <w:pPr>
        <w:pStyle w:val="ListParagraph"/>
        <w:numPr>
          <w:ilvl w:val="0"/>
          <w:numId w:val="0"/>
        </w:numPr>
        <w:ind w:left="284" w:firstLine="436"/>
        <w:rPr>
          <w:bCs/>
          <w:color w:val="000000" w:themeColor="text1"/>
          <w:szCs w:val="24"/>
        </w:rPr>
      </w:pPr>
    </w:p>
    <w:p w:rsidR="00B72996" w:rsidRDefault="00B72996" w:rsidP="00B72996">
      <w:pPr>
        <w:pStyle w:val="ListParagraph"/>
        <w:numPr>
          <w:ilvl w:val="0"/>
          <w:numId w:val="0"/>
        </w:numPr>
        <w:ind w:left="284" w:firstLine="436"/>
        <w:rPr>
          <w:bCs/>
          <w:color w:val="000000" w:themeColor="text1"/>
          <w:szCs w:val="24"/>
        </w:rPr>
      </w:pPr>
    </w:p>
    <w:p w:rsidR="00B72996" w:rsidRDefault="00B72996" w:rsidP="00B72996">
      <w:pPr>
        <w:pStyle w:val="ListParagraph"/>
        <w:numPr>
          <w:ilvl w:val="0"/>
          <w:numId w:val="0"/>
        </w:numPr>
        <w:ind w:left="284" w:firstLine="436"/>
        <w:rPr>
          <w:bCs/>
          <w:color w:val="000000" w:themeColor="text1"/>
          <w:szCs w:val="24"/>
        </w:rPr>
      </w:pPr>
    </w:p>
    <w:p w:rsidR="00B72996" w:rsidRDefault="00B72996" w:rsidP="00B72996">
      <w:pPr>
        <w:pStyle w:val="ListParagraph"/>
        <w:numPr>
          <w:ilvl w:val="0"/>
          <w:numId w:val="0"/>
        </w:numPr>
        <w:ind w:left="284" w:firstLine="436"/>
        <w:rPr>
          <w:bCs/>
          <w:color w:val="000000" w:themeColor="text1"/>
          <w:szCs w:val="24"/>
        </w:rPr>
      </w:pPr>
    </w:p>
    <w:p w:rsidR="00706382" w:rsidRDefault="00706382" w:rsidP="00B72996">
      <w:pPr>
        <w:pStyle w:val="ListParagraph"/>
        <w:numPr>
          <w:ilvl w:val="0"/>
          <w:numId w:val="0"/>
        </w:numPr>
        <w:ind w:left="284" w:firstLine="436"/>
        <w:rPr>
          <w:bCs/>
          <w:color w:val="000000" w:themeColor="text1"/>
          <w:szCs w:val="24"/>
        </w:rPr>
      </w:pPr>
    </w:p>
    <w:p w:rsidR="00706382" w:rsidRDefault="00706382" w:rsidP="00B72996">
      <w:pPr>
        <w:pStyle w:val="ListParagraph"/>
        <w:numPr>
          <w:ilvl w:val="0"/>
          <w:numId w:val="0"/>
        </w:numPr>
        <w:ind w:left="284" w:firstLine="436"/>
        <w:rPr>
          <w:bCs/>
          <w:color w:val="000000" w:themeColor="text1"/>
          <w:szCs w:val="24"/>
        </w:rPr>
      </w:pPr>
    </w:p>
    <w:p w:rsidR="00706382" w:rsidRDefault="00115B5A" w:rsidP="00B72996">
      <w:pPr>
        <w:pStyle w:val="ListParagraph"/>
        <w:numPr>
          <w:ilvl w:val="0"/>
          <w:numId w:val="0"/>
        </w:numPr>
        <w:ind w:left="284" w:firstLine="436"/>
        <w:rPr>
          <w:bCs/>
          <w:color w:val="000000" w:themeColor="text1"/>
          <w:szCs w:val="24"/>
        </w:rPr>
      </w:pPr>
      <w:r w:rsidRPr="00115B5A">
        <w:rPr>
          <w:bCs/>
          <w:noProof/>
          <w:color w:val="000000" w:themeColor="text1"/>
          <w:szCs w:val="24"/>
        </w:rPr>
        <w:pict>
          <v:shape id="_x0000_s1034" type="#_x0000_t202" style="position:absolute;left:0;text-align:left;margin-left:57.6pt;margin-top:10.05pt;width:379.55pt;height:28.8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UDJA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" stroked="f">
            <v:textbox>
              <w:txbxContent>
                <w:p w:rsidR="00706382" w:rsidRPr="00E16677" w:rsidRDefault="00706382" w:rsidP="00706382">
                  <w:pPr>
                    <w:ind w:firstLine="0"/>
                    <w:jc w:val="center"/>
                    <w:rPr>
                      <w:b/>
                    </w:rPr>
                  </w:pPr>
                  <w:r>
                    <w:rPr>
                      <w:b/>
                    </w:rPr>
                    <w:t>Gambar 12.</w:t>
                  </w:r>
                  <w:r w:rsidRPr="00E16677">
                    <w:rPr>
                      <w:b/>
                    </w:rPr>
                    <w:t xml:space="preserve"> Lembar Jawaban Siswa Kelas </w:t>
                  </w:r>
                  <w:r>
                    <w:rPr>
                      <w:b/>
                    </w:rPr>
                    <w:t xml:space="preserve">Eksperimen </w:t>
                  </w:r>
                  <w:r w:rsidRPr="00E16677">
                    <w:rPr>
                      <w:b/>
                    </w:rPr>
                    <w:t xml:space="preserve">Soal Nomor </w:t>
                  </w:r>
                  <w:r>
                    <w:rPr>
                      <w:b/>
                    </w:rPr>
                    <w:t>5</w:t>
                  </w:r>
                </w:p>
              </w:txbxContent>
            </v:textbox>
          </v:shape>
        </w:pict>
      </w:r>
    </w:p>
    <w:p w:rsidR="00706382" w:rsidRDefault="00706382" w:rsidP="00B72996">
      <w:pPr>
        <w:pStyle w:val="ListParagraph"/>
        <w:numPr>
          <w:ilvl w:val="0"/>
          <w:numId w:val="0"/>
        </w:numPr>
        <w:ind w:left="284" w:firstLine="436"/>
        <w:rPr>
          <w:szCs w:val="24"/>
        </w:rPr>
      </w:pPr>
    </w:p>
    <w:p w:rsidR="007742C4" w:rsidRPr="00B72996" w:rsidRDefault="007742C4" w:rsidP="00B72996">
      <w:pPr>
        <w:pStyle w:val="ListParagraph"/>
        <w:numPr>
          <w:ilvl w:val="0"/>
          <w:numId w:val="0"/>
        </w:numPr>
        <w:ind w:left="284" w:firstLine="436"/>
        <w:rPr>
          <w:b/>
          <w:szCs w:val="24"/>
        </w:rPr>
      </w:pPr>
      <w:r w:rsidRPr="00B72996">
        <w:rPr>
          <w:szCs w:val="24"/>
        </w:rPr>
        <w:t>Pada jawaban soal nomor 5, siswa di kelas eksperimen hampir seluruhnya telah menjawab dengan benar. Mereka telah mampu membuat bahasa atau simbol matematika kemudian menyelesaikannya dengan benar</w:t>
      </w:r>
    </w:p>
    <w:p w:rsidR="007742C4" w:rsidRPr="007742C4" w:rsidRDefault="00706382" w:rsidP="00010B83">
      <w:pPr>
        <w:pStyle w:val="ListParagraph"/>
        <w:numPr>
          <w:ilvl w:val="0"/>
          <w:numId w:val="0"/>
        </w:numPr>
        <w:ind w:left="1701"/>
        <w:jc w:val="both"/>
        <w:rPr>
          <w:szCs w:val="24"/>
        </w:rPr>
      </w:pPr>
      <w:r w:rsidRPr="00706382">
        <w:rPr>
          <w:noProof/>
          <w:szCs w:val="24"/>
          <w:lang w:val="id-ID" w:eastAsia="id-ID"/>
        </w:rPr>
        <w:drawing>
          <wp:anchor distT="0" distB="0" distL="114300" distR="114300" simplePos="0" relativeHeight="251716608" behindDoc="0" locked="0" layoutInCell="1" allowOverlap="1">
            <wp:simplePos x="0" y="0"/>
            <wp:positionH relativeFrom="column">
              <wp:posOffset>1695348</wp:posOffset>
            </wp:positionH>
            <wp:positionV relativeFrom="paragraph">
              <wp:posOffset>120904</wp:posOffset>
            </wp:positionV>
            <wp:extent cx="2955341" cy="1411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66" t="29853" r="18725" b="45188"/>
                    <a:stretch/>
                  </pic:blipFill>
                  <pic:spPr bwMode="auto">
                    <a:xfrm>
                      <a:off x="0" y="0"/>
                      <a:ext cx="2955341" cy="1411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2C4" w:rsidRPr="007742C4" w:rsidRDefault="007742C4" w:rsidP="00010B83">
      <w:pPr>
        <w:pStyle w:val="ListParagraph"/>
        <w:numPr>
          <w:ilvl w:val="0"/>
          <w:numId w:val="0"/>
        </w:numPr>
        <w:ind w:left="1701"/>
        <w:jc w:val="both"/>
        <w:rPr>
          <w:szCs w:val="24"/>
        </w:rPr>
      </w:pPr>
    </w:p>
    <w:p w:rsidR="007742C4" w:rsidRPr="007742C4" w:rsidRDefault="007742C4" w:rsidP="00010B83">
      <w:pPr>
        <w:pStyle w:val="ListParagraph"/>
        <w:numPr>
          <w:ilvl w:val="0"/>
          <w:numId w:val="0"/>
        </w:numPr>
        <w:ind w:left="1701"/>
        <w:jc w:val="both"/>
        <w:rPr>
          <w:szCs w:val="24"/>
        </w:rPr>
      </w:pPr>
    </w:p>
    <w:p w:rsidR="007742C4" w:rsidRDefault="007742C4" w:rsidP="00010B83">
      <w:pPr>
        <w:pStyle w:val="ListParagraph"/>
        <w:numPr>
          <w:ilvl w:val="0"/>
          <w:numId w:val="0"/>
        </w:numPr>
        <w:ind w:left="1146"/>
        <w:rPr>
          <w:b/>
          <w:szCs w:val="24"/>
        </w:rPr>
      </w:pPr>
    </w:p>
    <w:p w:rsidR="00706382" w:rsidRDefault="00706382" w:rsidP="00010B83">
      <w:pPr>
        <w:pStyle w:val="ListParagraph"/>
        <w:numPr>
          <w:ilvl w:val="0"/>
          <w:numId w:val="0"/>
        </w:numPr>
        <w:ind w:left="1146"/>
        <w:rPr>
          <w:b/>
          <w:szCs w:val="24"/>
        </w:rPr>
      </w:pPr>
    </w:p>
    <w:p w:rsidR="00706382" w:rsidRDefault="00706382" w:rsidP="00010B83">
      <w:pPr>
        <w:pStyle w:val="ListParagraph"/>
        <w:numPr>
          <w:ilvl w:val="0"/>
          <w:numId w:val="0"/>
        </w:numPr>
        <w:ind w:left="1146"/>
        <w:rPr>
          <w:b/>
          <w:szCs w:val="24"/>
        </w:rPr>
      </w:pPr>
    </w:p>
    <w:p w:rsidR="00706382" w:rsidRDefault="00706382" w:rsidP="00010B83">
      <w:pPr>
        <w:pStyle w:val="ListParagraph"/>
        <w:numPr>
          <w:ilvl w:val="0"/>
          <w:numId w:val="0"/>
        </w:numPr>
        <w:ind w:left="1146"/>
        <w:rPr>
          <w:b/>
          <w:szCs w:val="24"/>
        </w:rPr>
      </w:pPr>
    </w:p>
    <w:p w:rsidR="00706382" w:rsidRDefault="00706382" w:rsidP="00010B83">
      <w:pPr>
        <w:pStyle w:val="ListParagraph"/>
        <w:numPr>
          <w:ilvl w:val="0"/>
          <w:numId w:val="0"/>
        </w:numPr>
        <w:ind w:left="1146"/>
        <w:rPr>
          <w:b/>
          <w:szCs w:val="24"/>
        </w:rPr>
      </w:pPr>
    </w:p>
    <w:p w:rsidR="00706382" w:rsidRDefault="00706382" w:rsidP="00010B83">
      <w:pPr>
        <w:pStyle w:val="ListParagraph"/>
        <w:numPr>
          <w:ilvl w:val="0"/>
          <w:numId w:val="0"/>
        </w:numPr>
        <w:ind w:left="1146"/>
        <w:rPr>
          <w:b/>
          <w:szCs w:val="24"/>
        </w:rPr>
      </w:pPr>
    </w:p>
    <w:p w:rsidR="00706382" w:rsidRDefault="00115B5A" w:rsidP="00010B83">
      <w:pPr>
        <w:pStyle w:val="ListParagraph"/>
        <w:numPr>
          <w:ilvl w:val="0"/>
          <w:numId w:val="0"/>
        </w:numPr>
        <w:ind w:left="1146"/>
        <w:rPr>
          <w:b/>
          <w:szCs w:val="24"/>
        </w:rPr>
      </w:pPr>
      <w:r w:rsidRPr="00115B5A">
        <w:rPr>
          <w:noProof/>
        </w:rPr>
        <w:pict>
          <v:shape id="_x0000_s1035" type="#_x0000_t202" style="position:absolute;left:0;text-align:left;margin-left:94.95pt;margin-top:-.45pt;width:354.2pt;height:21.9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" stroked="f">
            <v:textbox>
              <w:txbxContent>
                <w:p w:rsidR="00706382" w:rsidRPr="00E16677" w:rsidRDefault="00706382" w:rsidP="00706382">
                  <w:pPr>
                    <w:ind w:firstLine="0"/>
                    <w:rPr>
                      <w:b/>
                    </w:rPr>
                  </w:pPr>
                  <w:r>
                    <w:rPr>
                      <w:b/>
                    </w:rPr>
                    <w:t>Gambar 13.</w:t>
                  </w:r>
                  <w:r w:rsidRPr="00E16677">
                    <w:rPr>
                      <w:b/>
                    </w:rPr>
                    <w:t xml:space="preserve"> Lembar Jawaban Siswa Kelas </w:t>
                  </w:r>
                  <w:r>
                    <w:rPr>
                      <w:b/>
                    </w:rPr>
                    <w:t>Kontrol Soal Nomor 5</w:t>
                  </w:r>
                </w:p>
              </w:txbxContent>
            </v:textbox>
          </v:shape>
        </w:pict>
      </w:r>
    </w:p>
    <w:p w:rsidR="007742C4" w:rsidRPr="007742C4" w:rsidRDefault="007742C4" w:rsidP="00706382">
      <w:pPr>
        <w:ind w:firstLine="0"/>
        <w:rPr>
          <w:szCs w:val="24"/>
        </w:rPr>
      </w:pPr>
    </w:p>
    <w:p w:rsidR="00B72996" w:rsidRDefault="007742C4" w:rsidP="00B72996">
      <w:pPr>
        <w:ind w:left="357" w:firstLine="363"/>
        <w:jc w:val="both"/>
        <w:rPr>
          <w:szCs w:val="24"/>
        </w:rPr>
      </w:pPr>
      <w:r w:rsidRPr="00010B83">
        <w:rPr>
          <w:szCs w:val="24"/>
        </w:rPr>
        <w:t>Pada jawaban soal nomor 5 di kelas kontrol, beberapa siswa sudah mampu menyelesaikan soal dengan benar, dan beberapa siswa sudah menyelesaikan hampir benar tetapi kurang di tahapan akhir penyelesaian</w:t>
      </w:r>
    </w:p>
    <w:p w:rsidR="007742C4" w:rsidRPr="00B72996" w:rsidRDefault="007742C4" w:rsidP="00B72996">
      <w:pPr>
        <w:ind w:left="357" w:firstLine="363"/>
        <w:jc w:val="both"/>
        <w:rPr>
          <w:szCs w:val="24"/>
        </w:rPr>
      </w:pPr>
      <w:r w:rsidRPr="007742C4">
        <w:rPr>
          <w:color w:val="000000"/>
          <w:szCs w:val="24"/>
          <w:lang w:val="id-ID"/>
        </w:rPr>
        <w:t>Jadi, dapat disimpulkan bahwakemampuan komunikasi</w:t>
      </w:r>
      <w:r w:rsidRPr="007742C4">
        <w:rPr>
          <w:color w:val="000000"/>
          <w:szCs w:val="24"/>
        </w:rPr>
        <w:t xml:space="preserve"> matematissiswa yang memperoleh pembelajaran strategi metakognitif lebih tinggi dibandingkan dengan siswa yang belajar tanpa menggunakan strategi metakognitif</w:t>
      </w:r>
      <w:r w:rsidRPr="007742C4">
        <w:rPr>
          <w:i/>
          <w:color w:val="000000"/>
          <w:szCs w:val="24"/>
        </w:rPr>
        <w:t>.</w:t>
      </w:r>
      <w:r w:rsidRPr="007742C4">
        <w:rPr>
          <w:color w:val="000000"/>
          <w:szCs w:val="24"/>
        </w:rPr>
        <w:t>H</w:t>
      </w:r>
      <w:r w:rsidRPr="007742C4">
        <w:rPr>
          <w:color w:val="000000"/>
          <w:szCs w:val="24"/>
          <w:lang w:val="id-ID"/>
        </w:rPr>
        <w:t>al ini bisa dllihat dari perolehan skor tiap butir soal</w:t>
      </w:r>
      <w:r w:rsidRPr="007742C4">
        <w:rPr>
          <w:color w:val="000000"/>
          <w:szCs w:val="24"/>
        </w:rPr>
        <w:t xml:space="preserve"> dan</w:t>
      </w:r>
      <w:r w:rsidRPr="007742C4">
        <w:rPr>
          <w:color w:val="000000"/>
          <w:szCs w:val="24"/>
          <w:lang w:val="id-ID"/>
        </w:rPr>
        <w:t xml:space="preserve"> rata-rata keseluruhan hasil posttestkemampuan komunikasi</w:t>
      </w:r>
      <w:r w:rsidRPr="007742C4">
        <w:rPr>
          <w:color w:val="000000"/>
          <w:szCs w:val="24"/>
        </w:rPr>
        <w:t xml:space="preserve"> matematiskelas eksperimen dan kelas kontrol </w:t>
      </w:r>
      <w:r w:rsidRPr="007742C4">
        <w:rPr>
          <w:color w:val="000000"/>
          <w:szCs w:val="24"/>
          <w:lang w:val="id-ID"/>
        </w:rPr>
        <w:t xml:space="preserve">soal </w:t>
      </w:r>
    </w:p>
    <w:p w:rsidR="00252551" w:rsidRPr="00252551" w:rsidRDefault="002F3C3B" w:rsidP="00252551">
      <w:pPr>
        <w:pStyle w:val="Heading1"/>
        <w:rPr>
          <w:lang w:eastAsia="id-ID"/>
        </w:rPr>
      </w:pPr>
      <w:r>
        <w:rPr>
          <w:lang w:val="id-ID" w:eastAsia="id-ID"/>
        </w:rPr>
        <w:t>Kesimpulan</w:t>
      </w:r>
    </w:p>
    <w:p w:rsidR="00252551" w:rsidRPr="00252551" w:rsidRDefault="00252551" w:rsidP="00252551">
      <w:pPr>
        <w:jc w:val="both"/>
        <w:rPr>
          <w:rFonts w:cs="Calibri Light"/>
          <w:color w:val="000000" w:themeColor="text1"/>
          <w:szCs w:val="24"/>
        </w:rPr>
      </w:pPr>
      <w:r w:rsidRPr="00252551">
        <w:rPr>
          <w:rFonts w:cs="Calibri Light"/>
          <w:color w:val="000000" w:themeColor="text1"/>
          <w:szCs w:val="24"/>
          <w:lang w:val="id-ID"/>
        </w:rPr>
        <w:t xml:space="preserve">Berdasarkan hasil penelitian dan analisis data yang telah dilakukan, dapat disimpulkan bahwa </w:t>
      </w:r>
      <w:r w:rsidRPr="00252551">
        <w:rPr>
          <w:rFonts w:cs="Calibri Light"/>
          <w:color w:val="000000" w:themeColor="text1"/>
          <w:szCs w:val="24"/>
        </w:rPr>
        <w:t>strategi Metakognitif</w:t>
      </w:r>
      <w:r w:rsidRPr="00252551">
        <w:rPr>
          <w:rFonts w:cs="Calibri Light"/>
          <w:color w:val="000000" w:themeColor="text1"/>
          <w:szCs w:val="24"/>
          <w:lang w:val="id-ID"/>
        </w:rPr>
        <w:t xml:space="preserve"> berpengaruh dalam meningkatkan kemampuan komunikasi berdasarkan </w:t>
      </w:r>
      <w:r w:rsidRPr="00252551">
        <w:rPr>
          <w:rFonts w:cs="Calibri Light"/>
          <w:color w:val="000000" w:themeColor="text1"/>
          <w:szCs w:val="24"/>
        </w:rPr>
        <w:t>kemandirian belajar</w:t>
      </w:r>
      <w:r w:rsidRPr="00252551">
        <w:rPr>
          <w:rFonts w:cs="Calibri Light"/>
          <w:color w:val="000000" w:themeColor="text1"/>
          <w:szCs w:val="24"/>
          <w:lang w:val="id-ID"/>
        </w:rPr>
        <w:t xml:space="preserve"> siswa sekolah menengah pertama</w:t>
      </w:r>
      <w:r w:rsidRPr="00252551">
        <w:rPr>
          <w:rFonts w:cs="Calibri Light"/>
          <w:color w:val="000000" w:themeColor="text1"/>
          <w:szCs w:val="24"/>
        </w:rPr>
        <w:t xml:space="preserve"> pekanbaru. </w:t>
      </w:r>
      <w:r w:rsidRPr="00252551">
        <w:rPr>
          <w:rFonts w:cs="Calibri Light"/>
          <w:color w:val="000000" w:themeColor="text1"/>
          <w:szCs w:val="24"/>
          <w:lang w:val="id-ID"/>
        </w:rPr>
        <w:t>Selain itu juga dari has</w:t>
      </w:r>
      <w:r w:rsidRPr="00252551">
        <w:rPr>
          <w:rFonts w:cs="Calibri Light"/>
          <w:color w:val="000000" w:themeColor="text1"/>
          <w:szCs w:val="24"/>
        </w:rPr>
        <w:t>i</w:t>
      </w:r>
      <w:r w:rsidRPr="00252551">
        <w:rPr>
          <w:rFonts w:cs="Calibri Light"/>
          <w:color w:val="000000" w:themeColor="text1"/>
          <w:szCs w:val="24"/>
          <w:lang w:val="id-ID"/>
        </w:rPr>
        <w:t>l pengujian memperoleh temuan bahwa</w:t>
      </w:r>
      <w:r w:rsidRPr="00252551">
        <w:rPr>
          <w:rFonts w:cs="Calibri Light"/>
          <w:color w:val="000000" w:themeColor="text1"/>
          <w:szCs w:val="24"/>
        </w:rPr>
        <w:t xml:space="preserve"> :</w:t>
      </w:r>
    </w:p>
    <w:p w:rsidR="00252551" w:rsidRPr="00252551" w:rsidRDefault="00252551" w:rsidP="00252551">
      <w:pPr>
        <w:pStyle w:val="ListParagraph"/>
        <w:numPr>
          <w:ilvl w:val="0"/>
          <w:numId w:val="7"/>
        </w:numPr>
        <w:ind w:left="567" w:hanging="567"/>
        <w:jc w:val="both"/>
        <w:rPr>
          <w:rFonts w:cs="Calibri Light"/>
          <w:color w:val="000000" w:themeColor="text1"/>
        </w:rPr>
      </w:pPr>
      <w:r w:rsidRPr="00252551">
        <w:rPr>
          <w:rFonts w:cs="Calibri Light"/>
          <w:color w:val="000000" w:themeColor="text1"/>
          <w:lang w:val="id-ID"/>
        </w:rPr>
        <w:t>T</w:t>
      </w:r>
      <w:r w:rsidRPr="00252551">
        <w:rPr>
          <w:rFonts w:cs="Calibri Light"/>
          <w:color w:val="000000" w:themeColor="text1"/>
        </w:rPr>
        <w:t xml:space="preserve">erdapat perbedaan kemampuan komunikasi antara siswa yang mengikuti pembelajaran strategi metakognitif dengan siswa yang mengikuti pembelajaran tanpa strategi metakognitif. </w:t>
      </w:r>
      <w:r w:rsidRPr="00252551">
        <w:rPr>
          <w:rFonts w:eastAsiaTheme="minorEastAsia" w:cs="Calibri Light"/>
          <w:color w:val="000000" w:themeColor="text1"/>
          <w:lang w:val="id-ID"/>
        </w:rPr>
        <w:t>A</w:t>
      </w:r>
      <w:r w:rsidRPr="00252551">
        <w:rPr>
          <w:rFonts w:eastAsiaTheme="minorEastAsia" w:cs="Calibri Light"/>
          <w:color w:val="000000" w:themeColor="text1"/>
        </w:rPr>
        <w:t xml:space="preserve">nalisis data dengan menggunakan uji-t menunjukkan nilai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t</m:t>
            </m:r>
          </m:e>
          <m:sub>
            <m:r>
              <w:rPr>
                <w:rFonts w:ascii="Cambria Math" w:eastAsiaTheme="minorEastAsia" w:hAnsi="Cambria Math" w:cs="Calibri Light"/>
                <w:color w:val="000000" w:themeColor="text1"/>
              </w:rPr>
              <m:t>hitung</m:t>
            </m:r>
          </m:sub>
        </m:sSub>
        <m:r>
          <w:rPr>
            <w:rFonts w:ascii="Cambria Math" w:eastAsiaTheme="minorEastAsia" w:hAnsi="Cambria Math" w:cs="Calibri Light"/>
            <w:color w:val="000000" w:themeColor="text1"/>
          </w:rPr>
          <m:t>&gt;</m:t>
        </m:r>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t</m:t>
            </m:r>
          </m:e>
          <m:sub>
            <m:r>
              <w:rPr>
                <w:rFonts w:ascii="Cambria Math" w:eastAsiaTheme="minorEastAsia" w:hAnsi="Cambria Math" w:cs="Calibri Light"/>
                <w:color w:val="000000" w:themeColor="text1"/>
              </w:rPr>
              <m:t>tabel</m:t>
            </m:r>
          </m:sub>
        </m:sSub>
      </m:oMath>
      <w:r w:rsidRPr="00252551">
        <w:rPr>
          <w:rFonts w:eastAsiaTheme="minorEastAsia" w:cs="Calibri Light"/>
          <w:color w:val="000000" w:themeColor="text1"/>
        </w:rPr>
        <w:t xml:space="preserve">yang berarti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0</m:t>
            </m:r>
          </m:sub>
        </m:sSub>
      </m:oMath>
      <w:r w:rsidRPr="00252551">
        <w:rPr>
          <w:rFonts w:eastAsiaTheme="minorEastAsia" w:cs="Calibri Light"/>
          <w:color w:val="000000" w:themeColor="text1"/>
        </w:rPr>
        <w:t xml:space="preserve"> ditolak</w:t>
      </w:r>
      <w:r w:rsidRPr="00252551">
        <w:rPr>
          <w:rFonts w:cs="Calibri Light"/>
          <w:color w:val="000000" w:themeColor="text1"/>
        </w:rPr>
        <w:t xml:space="preserve"> dan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a</m:t>
            </m:r>
          </m:sub>
        </m:sSub>
      </m:oMath>
      <w:r w:rsidRPr="00252551">
        <w:rPr>
          <w:rFonts w:eastAsiaTheme="minorEastAsia" w:cs="Calibri Light"/>
          <w:color w:val="000000" w:themeColor="text1"/>
        </w:rPr>
        <w:t xml:space="preserve"> diterima</w:t>
      </w:r>
      <w:r w:rsidRPr="00252551">
        <w:rPr>
          <w:rFonts w:cs="Calibri Light"/>
          <w:color w:val="000000" w:themeColor="text1"/>
        </w:rPr>
        <w:t xml:space="preserve"> . Kemampuan komunikasi matematis kelas eksperimen lebih baik dibandingkan kelas kontrol. Hal ini diperkuatdengan nilai rata—rata kemampuan komunikasi matematis kelas eksperimen sebesar 80 dan kelas kontrol sebesar 73,31. </w:t>
      </w:r>
    </w:p>
    <w:p w:rsidR="00252551" w:rsidRPr="00252551" w:rsidRDefault="00252551" w:rsidP="00252551">
      <w:pPr>
        <w:pStyle w:val="ListParagraph"/>
        <w:numPr>
          <w:ilvl w:val="0"/>
          <w:numId w:val="7"/>
        </w:numPr>
        <w:ind w:left="567" w:hanging="567"/>
        <w:jc w:val="both"/>
        <w:rPr>
          <w:rFonts w:cs="Calibri Light"/>
          <w:color w:val="000000" w:themeColor="text1"/>
        </w:rPr>
      </w:pPr>
      <w:r w:rsidRPr="00252551">
        <w:rPr>
          <w:rFonts w:cs="Calibri Light"/>
          <w:color w:val="000000" w:themeColor="text1"/>
          <w:lang w:val="id-ID"/>
        </w:rPr>
        <w:t>T</w:t>
      </w:r>
      <w:r w:rsidRPr="00252551">
        <w:rPr>
          <w:rFonts w:cs="Calibri Light"/>
          <w:color w:val="000000" w:themeColor="text1"/>
        </w:rPr>
        <w:t xml:space="preserve">erdapat perbedaan kemampuan </w:t>
      </w:r>
      <w:r w:rsidRPr="00252551">
        <w:rPr>
          <w:rFonts w:cs="Calibri Light"/>
          <w:color w:val="000000" w:themeColor="text1"/>
          <w:lang w:val="id-ID"/>
        </w:rPr>
        <w:t>komunikasi matematis</w:t>
      </w:r>
      <w:r w:rsidRPr="00252551">
        <w:rPr>
          <w:rFonts w:cs="Calibri Light"/>
          <w:color w:val="000000" w:themeColor="text1"/>
        </w:rPr>
        <w:t xml:space="preserve"> antara siswa yang memiliki kemandirian belajar</w:t>
      </w:r>
      <w:r w:rsidRPr="00252551">
        <w:rPr>
          <w:rFonts w:cs="Calibri Light"/>
          <w:color w:val="000000" w:themeColor="text1"/>
          <w:lang w:val="id-ID"/>
        </w:rPr>
        <w:t xml:space="preserve"> tinggi, sedang dan rendah. </w:t>
      </w:r>
      <w:r w:rsidRPr="00252551">
        <w:rPr>
          <w:rFonts w:cs="Calibri Light"/>
          <w:color w:val="000000" w:themeColor="text1"/>
        </w:rPr>
        <w:t xml:space="preserve">Hasil analisis data untuk hipotesis kedua dengan menggunakan anova dua arah untuk melihat perbedaan kemampuan komunikasi matematis siswa berdasarkan kemandirian belajar menunjukkan nilai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F(B)</m:t>
            </m:r>
          </m:e>
          <m:sub>
            <m:r>
              <w:rPr>
                <w:rFonts w:ascii="Cambria Math" w:hAnsi="Cambria Math" w:cs="Calibri Light"/>
                <w:color w:val="000000" w:themeColor="text1"/>
              </w:rPr>
              <m:t>hitung</m:t>
            </m:r>
          </m:sub>
        </m:sSub>
        <m:r>
          <w:rPr>
            <w:rFonts w:ascii="Cambria Math" w:hAnsi="Cambria Math" w:cs="Calibri Light"/>
            <w:color w:val="000000" w:themeColor="text1"/>
          </w:rPr>
          <m:t xml:space="preserve">=61,05 </m:t>
        </m:r>
      </m:oMath>
      <w:r w:rsidRPr="00252551">
        <w:rPr>
          <w:rFonts w:cs="Calibri Light"/>
          <w:color w:val="000000" w:themeColor="text1"/>
        </w:rPr>
        <w:t xml:space="preserve">dan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F(B)</m:t>
            </m:r>
          </m:e>
          <m:sub>
            <m:r>
              <w:rPr>
                <w:rFonts w:ascii="Cambria Math" w:hAnsi="Cambria Math" w:cs="Calibri Light"/>
                <w:color w:val="000000" w:themeColor="text1"/>
              </w:rPr>
              <m:t>tabel</m:t>
            </m:r>
          </m:sub>
        </m:sSub>
        <m:r>
          <w:rPr>
            <w:rFonts w:ascii="Cambria Math" w:hAnsi="Cambria Math" w:cs="Calibri Light"/>
            <w:color w:val="000000" w:themeColor="text1"/>
          </w:rPr>
          <m:t xml:space="preserve">=3,12  </m:t>
        </m:r>
      </m:oMath>
      <w:r w:rsidRPr="00252551">
        <w:rPr>
          <w:rFonts w:cs="Calibri Light"/>
          <w:color w:val="000000" w:themeColor="text1"/>
        </w:rPr>
        <w:t xml:space="preserve">pada taraf signifikan 5% . Dengan kesimpulan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F(B)</m:t>
            </m:r>
          </m:e>
          <m:sub>
            <m:r>
              <w:rPr>
                <w:rFonts w:ascii="Cambria Math" w:hAnsi="Cambria Math" w:cs="Calibri Light"/>
                <w:color w:val="000000" w:themeColor="text1"/>
              </w:rPr>
              <m:t>hitung</m:t>
            </m:r>
          </m:sub>
        </m:sSub>
        <m:r>
          <w:rPr>
            <w:rFonts w:ascii="Cambria Math" w:eastAsiaTheme="minorEastAsia" w:hAnsi="Cambria Math" w:cs="Calibri Light"/>
            <w:color w:val="000000" w:themeColor="text1"/>
          </w:rPr>
          <m:t>&gt;</m:t>
        </m:r>
        <m:sSub>
          <m:sSubPr>
            <m:ctrlPr>
              <w:rPr>
                <w:rFonts w:ascii="Cambria Math" w:hAnsi="Cambria Math" w:cs="Calibri Light"/>
                <w:i/>
                <w:color w:val="000000" w:themeColor="text1"/>
              </w:rPr>
            </m:ctrlPr>
          </m:sSubPr>
          <m:e>
            <m:r>
              <w:rPr>
                <w:rFonts w:ascii="Cambria Math" w:hAnsi="Cambria Math" w:cs="Calibri Light"/>
                <w:color w:val="000000" w:themeColor="text1"/>
              </w:rPr>
              <m:t>F(B)</m:t>
            </m:r>
          </m:e>
          <m:sub>
            <m:r>
              <w:rPr>
                <w:rFonts w:ascii="Cambria Math" w:hAnsi="Cambria Math" w:cs="Calibri Light"/>
                <w:color w:val="000000" w:themeColor="text1"/>
              </w:rPr>
              <m:t>tabel</m:t>
            </m:r>
          </m:sub>
        </m:sSub>
      </m:oMath>
      <w:r w:rsidRPr="00252551">
        <w:rPr>
          <w:rFonts w:cs="Calibri Light"/>
          <w:color w:val="000000" w:themeColor="text1"/>
        </w:rPr>
        <w:t xml:space="preserve"> yang berarti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a</m:t>
            </m:r>
          </m:sub>
        </m:sSub>
      </m:oMath>
      <w:r w:rsidRPr="00252551">
        <w:rPr>
          <w:rFonts w:cs="Calibri Light"/>
          <w:color w:val="000000" w:themeColor="text1"/>
        </w:rPr>
        <w:t xml:space="preserve"> diterima dan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0</m:t>
            </m:r>
          </m:sub>
        </m:sSub>
      </m:oMath>
      <w:r w:rsidRPr="00252551">
        <w:rPr>
          <w:rFonts w:cs="Calibri Light"/>
          <w:color w:val="000000" w:themeColor="text1"/>
        </w:rPr>
        <w:t xml:space="preserve"> ditolak. Hal ini berarti terdapat </w:t>
      </w:r>
      <w:r w:rsidRPr="00252551">
        <w:rPr>
          <w:rFonts w:cs="Calibri Light"/>
          <w:color w:val="000000" w:themeColor="text1"/>
        </w:rPr>
        <w:lastRenderedPageBreak/>
        <w:t>perbedaan kemampuan komunikasi matematis antara siswa yang memiliki kemandirian belajar</w:t>
      </w:r>
      <w:r w:rsidRPr="00252551">
        <w:rPr>
          <w:rFonts w:cs="Calibri Light"/>
          <w:color w:val="000000" w:themeColor="text1"/>
          <w:lang w:val="id-ID"/>
        </w:rPr>
        <w:t xml:space="preserve"> tinggi, sedang dan rendah</w:t>
      </w:r>
    </w:p>
    <w:p w:rsidR="00843BF0" w:rsidRDefault="00252551" w:rsidP="00252551">
      <w:pPr>
        <w:pStyle w:val="ListParagraph"/>
        <w:numPr>
          <w:ilvl w:val="0"/>
          <w:numId w:val="7"/>
        </w:numPr>
        <w:ind w:left="567" w:hanging="567"/>
        <w:jc w:val="both"/>
        <w:rPr>
          <w:rFonts w:cs="Calibri Light"/>
          <w:color w:val="000000" w:themeColor="text1"/>
        </w:rPr>
      </w:pPr>
      <w:r w:rsidRPr="00252551">
        <w:rPr>
          <w:rFonts w:cs="Calibri Light"/>
          <w:color w:val="000000" w:themeColor="text1"/>
          <w:lang w:val="id-ID"/>
        </w:rPr>
        <w:t xml:space="preserve">Tidak terdapat interaksi </w:t>
      </w:r>
      <w:r w:rsidRPr="00252551">
        <w:rPr>
          <w:rFonts w:cs="Calibri Light"/>
          <w:color w:val="000000" w:themeColor="text1"/>
        </w:rPr>
        <w:t>antara strategi metakognitif dan kemandirian belajar siswa dalam mempengaruhi kemampuan komunikasi matematis siswa</w:t>
      </w:r>
      <w:r w:rsidRPr="00252551">
        <w:rPr>
          <w:rFonts w:cs="Calibri Light"/>
          <w:color w:val="000000" w:themeColor="text1"/>
          <w:lang w:val="id-ID"/>
        </w:rPr>
        <w:t>.</w:t>
      </w:r>
      <w:r w:rsidRPr="00252551">
        <w:rPr>
          <w:rFonts w:cs="Calibri Light"/>
          <w:color w:val="000000" w:themeColor="text1"/>
        </w:rPr>
        <w:t xml:space="preserve"> Hasil analisis data untuk hipotesis ketiga dengan menggunakan anova dua arah menunjukan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F(A×B)</m:t>
            </m:r>
          </m:e>
          <m:sub>
            <m:r>
              <w:rPr>
                <w:rFonts w:ascii="Cambria Math" w:hAnsi="Cambria Math" w:cs="Calibri Light"/>
                <w:color w:val="000000" w:themeColor="text1"/>
              </w:rPr>
              <m:t>hitung</m:t>
            </m:r>
          </m:sub>
        </m:sSub>
        <m:r>
          <w:rPr>
            <w:rFonts w:ascii="Cambria Math" w:hAnsi="Cambria Math" w:cs="Calibri Light"/>
            <w:color w:val="000000" w:themeColor="text1"/>
          </w:rPr>
          <m:t>=-0,58</m:t>
        </m:r>
      </m:oMath>
      <w:r w:rsidRPr="00252551">
        <w:rPr>
          <w:rFonts w:cs="Calibri Light"/>
          <w:color w:val="000000" w:themeColor="text1"/>
        </w:rPr>
        <w:t xml:space="preserve"> dan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F(A×B)</m:t>
            </m:r>
          </m:e>
          <m:sub>
            <m:r>
              <w:rPr>
                <w:rFonts w:ascii="Cambria Math" w:hAnsi="Cambria Math" w:cs="Calibri Light"/>
                <w:color w:val="000000" w:themeColor="text1"/>
              </w:rPr>
              <m:t>tabel</m:t>
            </m:r>
          </m:sub>
        </m:sSub>
        <m:r>
          <w:rPr>
            <w:rFonts w:ascii="Cambria Math" w:hAnsi="Cambria Math" w:cs="Calibri Light"/>
            <w:color w:val="000000" w:themeColor="text1"/>
          </w:rPr>
          <m:t>=3,12</m:t>
        </m:r>
      </m:oMath>
      <w:r w:rsidRPr="00252551">
        <w:rPr>
          <w:rFonts w:cs="Calibri Light"/>
          <w:color w:val="000000" w:themeColor="text1"/>
        </w:rPr>
        <w:t xml:space="preserve"> pada taraf signifikan 5% . Dengan kesimpulan </w:t>
      </w:r>
      <m:oMath>
        <m:sSub>
          <m:sSubPr>
            <m:ctrlPr>
              <w:rPr>
                <w:rFonts w:ascii="Cambria Math" w:hAnsi="Cambria Math" w:cs="Calibri Light"/>
                <w:i/>
                <w:color w:val="000000" w:themeColor="text1"/>
              </w:rPr>
            </m:ctrlPr>
          </m:sSubPr>
          <m:e>
            <m:r>
              <w:rPr>
                <w:rFonts w:ascii="Cambria Math" w:hAnsi="Cambria Math" w:cs="Calibri Light"/>
                <w:color w:val="000000" w:themeColor="text1"/>
              </w:rPr>
              <m:t>F(A×B)</m:t>
            </m:r>
          </m:e>
          <m:sub>
            <m:r>
              <w:rPr>
                <w:rFonts w:ascii="Cambria Math" w:hAnsi="Cambria Math" w:cs="Calibri Light"/>
                <w:color w:val="000000" w:themeColor="text1"/>
              </w:rPr>
              <m:t>hitung</m:t>
            </m:r>
          </m:sub>
        </m:sSub>
        <m:r>
          <w:rPr>
            <w:rFonts w:ascii="Cambria Math" w:eastAsiaTheme="minorEastAsia" w:hAnsi="Cambria Math" w:cs="Calibri Light"/>
            <w:color w:val="000000" w:themeColor="text1"/>
          </w:rPr>
          <m:t>&lt;</m:t>
        </m:r>
        <m:sSub>
          <m:sSubPr>
            <m:ctrlPr>
              <w:rPr>
                <w:rFonts w:ascii="Cambria Math" w:hAnsi="Cambria Math" w:cs="Calibri Light"/>
                <w:i/>
                <w:color w:val="000000" w:themeColor="text1"/>
              </w:rPr>
            </m:ctrlPr>
          </m:sSubPr>
          <m:e>
            <m:r>
              <w:rPr>
                <w:rFonts w:ascii="Cambria Math" w:hAnsi="Cambria Math" w:cs="Calibri Light"/>
                <w:color w:val="000000" w:themeColor="text1"/>
              </w:rPr>
              <m:t>F(A×B)</m:t>
            </m:r>
          </m:e>
          <m:sub>
            <m:r>
              <w:rPr>
                <w:rFonts w:ascii="Cambria Math" w:hAnsi="Cambria Math" w:cs="Calibri Light"/>
                <w:color w:val="000000" w:themeColor="text1"/>
              </w:rPr>
              <m:t>tabel</m:t>
            </m:r>
          </m:sub>
        </m:sSub>
      </m:oMath>
      <w:r w:rsidRPr="00252551">
        <w:rPr>
          <w:rFonts w:cs="Calibri Light"/>
          <w:color w:val="000000" w:themeColor="text1"/>
        </w:rPr>
        <w:t xml:space="preserve">yang berarti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 xml:space="preserve">0 </m:t>
            </m:r>
          </m:sub>
        </m:sSub>
      </m:oMath>
      <w:r w:rsidRPr="00252551">
        <w:rPr>
          <w:rFonts w:cs="Calibri Light"/>
          <w:color w:val="000000" w:themeColor="text1"/>
        </w:rPr>
        <w:t xml:space="preserve">diterima dan </w:t>
      </w:r>
      <m:oMath>
        <m:sSub>
          <m:sSubPr>
            <m:ctrlPr>
              <w:rPr>
                <w:rFonts w:ascii="Cambria Math" w:eastAsiaTheme="minorEastAsia" w:hAnsi="Cambria Math" w:cs="Calibri Light"/>
                <w:i/>
                <w:color w:val="000000" w:themeColor="text1"/>
              </w:rPr>
            </m:ctrlPr>
          </m:sSubPr>
          <m:e>
            <m:r>
              <w:rPr>
                <w:rFonts w:ascii="Cambria Math" w:eastAsiaTheme="minorEastAsia" w:hAnsi="Cambria Math" w:cs="Calibri Light"/>
                <w:color w:val="000000" w:themeColor="text1"/>
              </w:rPr>
              <m:t>H</m:t>
            </m:r>
          </m:e>
          <m:sub>
            <m:r>
              <w:rPr>
                <w:rFonts w:ascii="Cambria Math" w:eastAsiaTheme="minorEastAsia" w:hAnsi="Cambria Math" w:cs="Calibri Light"/>
                <w:color w:val="000000" w:themeColor="text1"/>
              </w:rPr>
              <m:t>a</m:t>
            </m:r>
          </m:sub>
        </m:sSub>
      </m:oMath>
      <w:r w:rsidRPr="00252551">
        <w:rPr>
          <w:rFonts w:cs="Calibri Light"/>
          <w:color w:val="000000" w:themeColor="text1"/>
        </w:rPr>
        <w:t xml:space="preserve">ditolak, sehingga dapat ditunjukan bahwa </w:t>
      </w:r>
      <w:r w:rsidRPr="00252551">
        <w:rPr>
          <w:rFonts w:cs="Calibri Light"/>
          <w:bCs/>
          <w:color w:val="000000" w:themeColor="text1"/>
        </w:rPr>
        <w:t xml:space="preserve">Tidak terdapat interaksi </w:t>
      </w:r>
      <w:r w:rsidRPr="00252551">
        <w:rPr>
          <w:rFonts w:cs="Calibri Light"/>
          <w:color w:val="000000" w:themeColor="text1"/>
        </w:rPr>
        <w:t>antara strategi metakognitif dan kemandirian belajar siswa dalam mempengaruhi kemampuan komunikasi matematis siswa.</w:t>
      </w:r>
    </w:p>
    <w:p w:rsidR="00843BF0" w:rsidRDefault="00D66262" w:rsidP="001940C7">
      <w:pPr>
        <w:pStyle w:val="Heading1"/>
      </w:pPr>
      <w:r>
        <w:rPr>
          <w:lang w:val="id-ID"/>
        </w:rPr>
        <w:t>REferensi</w:t>
      </w:r>
    </w:p>
    <w:p w:rsidR="00C636D9" w:rsidRPr="008E3462" w:rsidRDefault="00C636D9" w:rsidP="00C636D9">
      <w:pPr>
        <w:ind w:left="851" w:hanging="851"/>
        <w:jc w:val="both"/>
        <w:rPr>
          <w:color w:val="000000" w:themeColor="text1"/>
          <w:szCs w:val="24"/>
        </w:rPr>
      </w:pPr>
      <w:r w:rsidRPr="008E3462">
        <w:rPr>
          <w:color w:val="000000" w:themeColor="text1"/>
          <w:szCs w:val="24"/>
        </w:rPr>
        <w:t xml:space="preserve">Afiani, N. (2016). “Pengaruh Kemampuan Komunikasi Matematis Dan Kemandirian Belajar Terhadap Prestasi Belajar Matematika”. </w:t>
      </w:r>
      <w:r w:rsidRPr="008E3462">
        <w:rPr>
          <w:i/>
          <w:color w:val="000000" w:themeColor="text1"/>
          <w:szCs w:val="24"/>
        </w:rPr>
        <w:t xml:space="preserve">Journal JKPM </w:t>
      </w:r>
      <w:r w:rsidR="008E3462">
        <w:rPr>
          <w:color w:val="000000" w:themeColor="text1"/>
          <w:szCs w:val="24"/>
        </w:rPr>
        <w:t>,</w:t>
      </w:r>
      <w:r w:rsidRPr="008E3462">
        <w:rPr>
          <w:color w:val="000000" w:themeColor="text1"/>
          <w:szCs w:val="24"/>
        </w:rPr>
        <w:t>2</w:t>
      </w:r>
      <w:r w:rsidR="008E3462">
        <w:rPr>
          <w:color w:val="000000" w:themeColor="text1"/>
          <w:szCs w:val="24"/>
        </w:rPr>
        <w:t>(1), 1-13</w:t>
      </w:r>
    </w:p>
    <w:p w:rsidR="000A434D" w:rsidRPr="008E3462" w:rsidRDefault="000A434D" w:rsidP="000A434D">
      <w:pPr>
        <w:ind w:left="851" w:hanging="851"/>
        <w:jc w:val="both"/>
        <w:rPr>
          <w:color w:val="000000" w:themeColor="text1"/>
          <w:szCs w:val="24"/>
        </w:rPr>
      </w:pPr>
      <w:r w:rsidRPr="008E3462">
        <w:rPr>
          <w:color w:val="000000" w:themeColor="text1"/>
          <w:szCs w:val="24"/>
        </w:rPr>
        <w:t>Ansari, B.I. (2016). Komunikasi Matematik, Strategi Berpikir dan Manajemen Belajar. Banda Aceh: Pena</w:t>
      </w:r>
    </w:p>
    <w:p w:rsidR="008E3462" w:rsidRPr="008E3462" w:rsidRDefault="008E3462" w:rsidP="008E3462">
      <w:pPr>
        <w:ind w:left="851" w:hanging="851"/>
        <w:jc w:val="both"/>
        <w:rPr>
          <w:color w:val="000000" w:themeColor="text1"/>
          <w:szCs w:val="24"/>
        </w:rPr>
      </w:pPr>
      <w:r w:rsidRPr="008E3462">
        <w:rPr>
          <w:color w:val="000000" w:themeColor="text1"/>
          <w:szCs w:val="24"/>
        </w:rPr>
        <w:t>Howard, J. B. (2004). Metacognitive Inquiry</w:t>
      </w:r>
      <w:r w:rsidRPr="008E3462">
        <w:rPr>
          <w:i/>
          <w:color w:val="000000" w:themeColor="text1"/>
          <w:szCs w:val="24"/>
        </w:rPr>
        <w:t>. School of Education Elon University</w:t>
      </w:r>
      <w:r>
        <w:rPr>
          <w:i/>
          <w:color w:val="000000" w:themeColor="text1"/>
          <w:szCs w:val="24"/>
        </w:rPr>
        <w:t xml:space="preserve">, </w:t>
      </w:r>
      <w:r>
        <w:rPr>
          <w:color w:val="000000" w:themeColor="text1"/>
          <w:szCs w:val="24"/>
        </w:rPr>
        <w:t>1-3</w:t>
      </w:r>
    </w:p>
    <w:p w:rsidR="000A434D" w:rsidRPr="008E3462" w:rsidRDefault="000A434D" w:rsidP="000A434D">
      <w:pPr>
        <w:pStyle w:val="FootnoteText"/>
        <w:ind w:left="851" w:hanging="851"/>
        <w:jc w:val="both"/>
        <w:rPr>
          <w:color w:val="000000" w:themeColor="text1"/>
          <w:sz w:val="24"/>
          <w:szCs w:val="24"/>
        </w:rPr>
      </w:pPr>
      <w:r w:rsidRPr="008E3462">
        <w:rPr>
          <w:color w:val="000000" w:themeColor="text1"/>
          <w:sz w:val="24"/>
          <w:szCs w:val="24"/>
          <w:lang w:val="id-ID"/>
        </w:rPr>
        <w:t>Menteri Pendidikan dan Kebudayaan Republik Indonesia</w:t>
      </w:r>
      <w:r w:rsidRPr="008E3462">
        <w:rPr>
          <w:color w:val="000000" w:themeColor="text1"/>
          <w:sz w:val="24"/>
          <w:szCs w:val="24"/>
        </w:rPr>
        <w:t>. (</w:t>
      </w:r>
      <w:r w:rsidRPr="008E3462">
        <w:rPr>
          <w:color w:val="000000" w:themeColor="text1"/>
          <w:sz w:val="24"/>
          <w:szCs w:val="24"/>
          <w:lang w:val="id-ID"/>
        </w:rPr>
        <w:t>2016</w:t>
      </w:r>
      <w:r w:rsidRPr="008E3462">
        <w:rPr>
          <w:color w:val="000000" w:themeColor="text1"/>
          <w:sz w:val="24"/>
          <w:szCs w:val="24"/>
        </w:rPr>
        <w:t xml:space="preserve">). </w:t>
      </w:r>
      <w:r w:rsidRPr="008E3462">
        <w:rPr>
          <w:color w:val="000000" w:themeColor="text1"/>
          <w:sz w:val="24"/>
          <w:szCs w:val="24"/>
          <w:lang w:val="id-ID"/>
        </w:rPr>
        <w:t>Peraturan Menteri Pendidikan dan Kebudayaan Republik Indonesia Nomor 21 Tahun 2016 tentang Standar Isi Pendidikan Dasar dan Menengah</w:t>
      </w:r>
      <w:r w:rsidRPr="008E3462">
        <w:rPr>
          <w:color w:val="000000" w:themeColor="text1"/>
          <w:sz w:val="24"/>
          <w:szCs w:val="24"/>
        </w:rPr>
        <w:t>.</w:t>
      </w:r>
      <w:r w:rsidRPr="008E3462">
        <w:rPr>
          <w:color w:val="000000" w:themeColor="text1"/>
          <w:sz w:val="24"/>
          <w:szCs w:val="24"/>
          <w:lang w:val="id-ID"/>
        </w:rPr>
        <w:t>Jakarta</w:t>
      </w:r>
      <w:r w:rsidRPr="008E3462">
        <w:rPr>
          <w:color w:val="000000" w:themeColor="text1"/>
          <w:sz w:val="24"/>
          <w:szCs w:val="24"/>
        </w:rPr>
        <w:t xml:space="preserve"> : </w:t>
      </w:r>
      <w:r w:rsidRPr="008E3462">
        <w:rPr>
          <w:color w:val="000000" w:themeColor="text1"/>
          <w:sz w:val="24"/>
          <w:szCs w:val="24"/>
          <w:lang w:val="id-ID"/>
        </w:rPr>
        <w:t>Menteri Pendidikan dan Kebudayaan Republik Indonesia</w:t>
      </w:r>
    </w:p>
    <w:p w:rsidR="00C636D9" w:rsidRPr="008E3462" w:rsidRDefault="00C636D9" w:rsidP="00C636D9">
      <w:pPr>
        <w:ind w:left="851" w:hanging="851"/>
        <w:jc w:val="both"/>
        <w:rPr>
          <w:color w:val="000000" w:themeColor="text1"/>
          <w:szCs w:val="24"/>
        </w:rPr>
      </w:pPr>
      <w:r w:rsidRPr="008E3462">
        <w:rPr>
          <w:color w:val="000000" w:themeColor="text1"/>
          <w:szCs w:val="24"/>
        </w:rPr>
        <w:t>Muhandaz, R., Trisnawita, O., &amp; Risnawati.(2018). “Pengaruh Model Pembelajaran Course Review Horay terhadap Kemampuan Pemahaman Konsep Matematis Berdasarkan Kemandirian Belajar Siswa SMK Pekanbaru”.</w:t>
      </w:r>
      <w:r w:rsidRPr="008E3462">
        <w:rPr>
          <w:i/>
          <w:color w:val="000000" w:themeColor="text1"/>
          <w:szCs w:val="24"/>
        </w:rPr>
        <w:t>Juring: Journal for Research in Mathematics Learning</w:t>
      </w:r>
      <w:r w:rsidR="008E3462">
        <w:rPr>
          <w:color w:val="000000" w:themeColor="text1"/>
          <w:szCs w:val="24"/>
        </w:rPr>
        <w:t xml:space="preserve"> 1(</w:t>
      </w:r>
      <w:r w:rsidRPr="008E3462">
        <w:rPr>
          <w:color w:val="000000" w:themeColor="text1"/>
          <w:szCs w:val="24"/>
        </w:rPr>
        <w:t>2</w:t>
      </w:r>
      <w:r w:rsidR="008E3462">
        <w:rPr>
          <w:color w:val="000000" w:themeColor="text1"/>
          <w:szCs w:val="24"/>
        </w:rPr>
        <w:t xml:space="preserve">), </w:t>
      </w:r>
      <w:r w:rsidRPr="008E3462">
        <w:rPr>
          <w:color w:val="000000" w:themeColor="text1"/>
          <w:szCs w:val="24"/>
        </w:rPr>
        <w:t xml:space="preserve">137-146 </w:t>
      </w:r>
    </w:p>
    <w:p w:rsidR="000A434D" w:rsidRPr="008E3462" w:rsidRDefault="000A434D" w:rsidP="000A434D">
      <w:pPr>
        <w:ind w:left="851" w:hanging="851"/>
        <w:jc w:val="both"/>
        <w:rPr>
          <w:color w:val="000000" w:themeColor="text1"/>
          <w:szCs w:val="24"/>
        </w:rPr>
      </w:pPr>
      <w:r w:rsidRPr="008E3462">
        <w:rPr>
          <w:color w:val="000000" w:themeColor="text1"/>
          <w:szCs w:val="24"/>
        </w:rPr>
        <w:t>Noviarni.(2014). Perencanaan Pembelajaran Matematika dan Aplikasinya Menuju Guru Matematika yang Kreatif dan Inovatif.Pekanbaru : Benteng Media</w:t>
      </w:r>
    </w:p>
    <w:p w:rsidR="000A434D" w:rsidRPr="008E3462" w:rsidRDefault="000A434D" w:rsidP="000A434D">
      <w:pPr>
        <w:ind w:left="851" w:hanging="851"/>
        <w:jc w:val="both"/>
        <w:rPr>
          <w:color w:val="000000" w:themeColor="text1"/>
          <w:szCs w:val="24"/>
        </w:rPr>
      </w:pPr>
      <w:r w:rsidRPr="008E3462">
        <w:rPr>
          <w:color w:val="000000" w:themeColor="text1"/>
          <w:szCs w:val="24"/>
        </w:rPr>
        <w:t xml:space="preserve">Lamonta, P.A., Tandiayuk, M.B. &amp; Puluhulawa, I. (2016). “Analisis Kemampuan Komunikasi Matematis  Siswa Kelas VIII SMP Negeri 19 Palu Dalam Memahami Volume Balok”. </w:t>
      </w:r>
      <w:r w:rsidRPr="008E3462">
        <w:rPr>
          <w:i/>
          <w:color w:val="000000" w:themeColor="text1"/>
          <w:szCs w:val="24"/>
        </w:rPr>
        <w:t>Jurnal Elektronik Pendidikan Matematika Tadulako</w:t>
      </w:r>
      <w:r w:rsidR="008E3462">
        <w:rPr>
          <w:color w:val="000000" w:themeColor="text1"/>
          <w:szCs w:val="24"/>
        </w:rPr>
        <w:t>, 3(</w:t>
      </w:r>
      <w:r w:rsidRPr="008E3462">
        <w:rPr>
          <w:color w:val="000000" w:themeColor="text1"/>
          <w:szCs w:val="24"/>
        </w:rPr>
        <w:t>4</w:t>
      </w:r>
      <w:r w:rsidR="008E3462">
        <w:rPr>
          <w:color w:val="000000" w:themeColor="text1"/>
          <w:szCs w:val="24"/>
        </w:rPr>
        <w:t>),</w:t>
      </w:r>
      <w:r w:rsidRPr="008E3462">
        <w:rPr>
          <w:color w:val="000000" w:themeColor="text1"/>
          <w:szCs w:val="24"/>
        </w:rPr>
        <w:t xml:space="preserve"> 465-477</w:t>
      </w:r>
    </w:p>
    <w:p w:rsidR="008E3462" w:rsidRPr="008E3462" w:rsidRDefault="008E3462" w:rsidP="008E3462">
      <w:pPr>
        <w:ind w:left="851" w:hanging="851"/>
        <w:jc w:val="both"/>
      </w:pPr>
      <w:r w:rsidRPr="008E3462">
        <w:t>Risnawati.</w:t>
      </w:r>
      <w:r>
        <w:t>(</w:t>
      </w:r>
      <w:r w:rsidRPr="008E3462">
        <w:t>2013</w:t>
      </w:r>
      <w:r>
        <w:t>)</w:t>
      </w:r>
      <w:r w:rsidRPr="008E3462">
        <w:t>. Keterampilan Belajar Matematika.Pekanbaru : Aswaja</w:t>
      </w:r>
    </w:p>
    <w:p w:rsidR="00C636D9" w:rsidRPr="008E3462" w:rsidRDefault="00C636D9" w:rsidP="00C636D9">
      <w:pPr>
        <w:ind w:left="851" w:hanging="851"/>
        <w:jc w:val="both"/>
        <w:rPr>
          <w:color w:val="000000" w:themeColor="text1"/>
          <w:szCs w:val="24"/>
        </w:rPr>
      </w:pPr>
      <w:r w:rsidRPr="008E3462">
        <w:rPr>
          <w:color w:val="000000" w:themeColor="text1"/>
          <w:szCs w:val="24"/>
        </w:rPr>
        <w:t>Susantri.R. (2017). Peningkatan Kemampuan Pemahaman Dan Komunikasi Matematis Siswa Sekolah Menengah Pertama  Melalui Strategi Metakognitif</w:t>
      </w:r>
      <w:r w:rsidRPr="008E3462">
        <w:rPr>
          <w:i/>
          <w:color w:val="000000" w:themeColor="text1"/>
          <w:szCs w:val="24"/>
        </w:rPr>
        <w:t xml:space="preserve"> (</w:t>
      </w:r>
      <w:r w:rsidRPr="008E3462">
        <w:rPr>
          <w:color w:val="000000" w:themeColor="text1"/>
          <w:szCs w:val="24"/>
        </w:rPr>
        <w:t xml:space="preserve">Tesis, Universitas Pendidikan Indonesia, 2016), Diakses dari </w:t>
      </w:r>
      <w:hyperlink r:id="rId35" w:history="1">
        <w:r w:rsidRPr="008E3462">
          <w:rPr>
            <w:rStyle w:val="Hyperlink"/>
            <w:color w:val="000000" w:themeColor="text1"/>
            <w:szCs w:val="24"/>
          </w:rPr>
          <w:t>http://repository.upi.edu/30070/</w:t>
        </w:r>
      </w:hyperlink>
    </w:p>
    <w:p w:rsidR="000A434D" w:rsidRPr="008E3462" w:rsidRDefault="000A434D" w:rsidP="000A434D">
      <w:pPr>
        <w:ind w:left="851" w:hanging="851"/>
        <w:jc w:val="both"/>
        <w:rPr>
          <w:color w:val="000000" w:themeColor="text1"/>
          <w:szCs w:val="24"/>
        </w:rPr>
      </w:pPr>
      <w:r w:rsidRPr="008E3462">
        <w:rPr>
          <w:color w:val="000000" w:themeColor="text1"/>
          <w:szCs w:val="24"/>
        </w:rPr>
        <w:t>Syah, M. (2010). Psikologi Belajar. Bandung : PT Remaja Rosdakarya</w:t>
      </w:r>
    </w:p>
    <w:p w:rsidR="008E3462" w:rsidRPr="008E3462" w:rsidRDefault="008E3462" w:rsidP="008E3462">
      <w:pPr>
        <w:ind w:left="851" w:hanging="851"/>
        <w:jc w:val="both"/>
        <w:rPr>
          <w:color w:val="000000" w:themeColor="text1"/>
          <w:szCs w:val="24"/>
        </w:rPr>
      </w:pPr>
      <w:r w:rsidRPr="008E3462">
        <w:rPr>
          <w:color w:val="000000" w:themeColor="text1"/>
          <w:szCs w:val="24"/>
        </w:rPr>
        <w:t>Tirtarahardja, U. &amp; Sulo, L</w:t>
      </w:r>
      <w:r w:rsidRPr="008E3462">
        <w:rPr>
          <w:i/>
          <w:color w:val="000000" w:themeColor="text1"/>
          <w:szCs w:val="24"/>
        </w:rPr>
        <w:t xml:space="preserve">. </w:t>
      </w:r>
      <w:r w:rsidRPr="008E3462">
        <w:rPr>
          <w:color w:val="000000" w:themeColor="text1"/>
          <w:szCs w:val="24"/>
        </w:rPr>
        <w:t>(2000).Pengantar Pendidikan. Jakarta : PT Rineka Cipta</w:t>
      </w:r>
    </w:p>
    <w:p w:rsidR="000A434D" w:rsidRPr="008E3462" w:rsidRDefault="000A434D" w:rsidP="000A434D">
      <w:pPr>
        <w:ind w:left="851" w:hanging="851"/>
        <w:jc w:val="both"/>
        <w:rPr>
          <w:color w:val="000000" w:themeColor="text1"/>
          <w:szCs w:val="24"/>
        </w:rPr>
      </w:pPr>
      <w:r w:rsidRPr="008E3462">
        <w:rPr>
          <w:color w:val="000000" w:themeColor="text1"/>
          <w:szCs w:val="24"/>
        </w:rPr>
        <w:t xml:space="preserve">Tupa, C. (2015). The Influences of Metacognitive Learning Model to the Problem Solving and Communication of Mathematics in Second Class at SMPN 29 Makassar. </w:t>
      </w:r>
      <w:r w:rsidRPr="008E3462">
        <w:rPr>
          <w:i/>
          <w:color w:val="000000" w:themeColor="text1"/>
          <w:szCs w:val="24"/>
        </w:rPr>
        <w:t>e-prints Universitas Negeri Malang</w:t>
      </w:r>
      <w:r w:rsidRPr="008E3462">
        <w:rPr>
          <w:color w:val="000000" w:themeColor="text1"/>
          <w:szCs w:val="24"/>
        </w:rPr>
        <w:t xml:space="preserve">. </w:t>
      </w:r>
    </w:p>
    <w:p w:rsidR="000A434D" w:rsidRPr="008E3462" w:rsidRDefault="000A434D" w:rsidP="000A434D">
      <w:pPr>
        <w:ind w:left="851" w:hanging="851"/>
        <w:jc w:val="both"/>
        <w:rPr>
          <w:color w:val="000000" w:themeColor="text1"/>
          <w:szCs w:val="24"/>
        </w:rPr>
      </w:pPr>
      <w:r w:rsidRPr="008E3462">
        <w:rPr>
          <w:color w:val="000000" w:themeColor="text1"/>
          <w:szCs w:val="24"/>
        </w:rPr>
        <w:t>Yamin, M. (2003).Strategi &amp; Metode dalam Model Pembeajaran</w:t>
      </w:r>
      <w:r w:rsidRPr="008E3462">
        <w:rPr>
          <w:i/>
          <w:color w:val="000000" w:themeColor="text1"/>
          <w:szCs w:val="24"/>
        </w:rPr>
        <w:t>.</w:t>
      </w:r>
      <w:r w:rsidRPr="008E3462">
        <w:rPr>
          <w:color w:val="000000" w:themeColor="text1"/>
          <w:szCs w:val="24"/>
        </w:rPr>
        <w:t>Jakarta: GP Press Group</w:t>
      </w:r>
    </w:p>
    <w:p w:rsidR="00C636D9" w:rsidRPr="008E3462" w:rsidRDefault="00C636D9" w:rsidP="00C636D9">
      <w:pPr>
        <w:ind w:left="851" w:hanging="851"/>
        <w:jc w:val="both"/>
        <w:rPr>
          <w:color w:val="000000" w:themeColor="text1"/>
          <w:szCs w:val="24"/>
        </w:rPr>
      </w:pPr>
      <w:r w:rsidRPr="008E3462">
        <w:rPr>
          <w:color w:val="000000" w:themeColor="text1"/>
          <w:szCs w:val="24"/>
        </w:rPr>
        <w:t>Zakaria, E., Nordin, N.M., &amp; Ahmad, S. (2007). Trend Pengajaran dan Pembelajaran. Kuala Lumpur: Prin AD SDN BHD</w:t>
      </w:r>
    </w:p>
    <w:p w:rsidR="001940C7" w:rsidRPr="008E3462" w:rsidRDefault="001940C7" w:rsidP="008E3462">
      <w:pPr>
        <w:ind w:firstLine="0"/>
      </w:pPr>
    </w:p>
    <w:sectPr w:rsidR="001940C7" w:rsidRPr="008E3462" w:rsidSect="004973E0">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418"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25C" w:rsidRDefault="0002325C" w:rsidP="00700A34">
      <w:r>
        <w:separator/>
      </w:r>
    </w:p>
  </w:endnote>
  <w:endnote w:type="continuationSeparator" w:id="1">
    <w:p w:rsidR="0002325C" w:rsidRDefault="0002325C" w:rsidP="00700A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30379132"/>
      <w:docPartObj>
        <w:docPartGallery w:val="Page Numbers (Bottom of Page)"/>
        <w:docPartUnique/>
      </w:docPartObj>
    </w:sdtPr>
    <w:sdtContent>
      <w:p w:rsidR="00B85736" w:rsidRPr="00AA0FA8" w:rsidRDefault="00115B5A" w:rsidP="006852E9">
        <w:pPr>
          <w:pStyle w:val="Footer"/>
          <w:tabs>
            <w:tab w:val="clear" w:pos="4680"/>
            <w:tab w:val="clear" w:pos="9360"/>
            <w:tab w:val="left" w:pos="0"/>
            <w:tab w:val="right" w:pos="9072"/>
          </w:tabs>
          <w:ind w:firstLine="0"/>
          <w:rPr>
            <w:sz w:val="22"/>
            <w:szCs w:val="22"/>
          </w:rPr>
        </w:pPr>
        <w:r w:rsidRPr="00FF7B1A">
          <w:rPr>
            <w:sz w:val="24"/>
            <w:szCs w:val="24"/>
          </w:rPr>
          <w:fldChar w:fldCharType="begin"/>
        </w:r>
        <w:r w:rsidR="00B85736" w:rsidRPr="00FF7B1A">
          <w:rPr>
            <w:sz w:val="24"/>
            <w:szCs w:val="24"/>
          </w:rPr>
          <w:instrText xml:space="preserve"> PAGE   \* MERGEFORMAT </w:instrText>
        </w:r>
        <w:r w:rsidRPr="00FF7B1A">
          <w:rPr>
            <w:sz w:val="24"/>
            <w:szCs w:val="24"/>
          </w:rPr>
          <w:fldChar w:fldCharType="separate"/>
        </w:r>
        <w:r w:rsidR="005D04F0">
          <w:rPr>
            <w:noProof/>
            <w:sz w:val="24"/>
            <w:szCs w:val="24"/>
          </w:rPr>
          <w:t>12</w:t>
        </w:r>
        <w:r w:rsidRPr="00FF7B1A">
          <w:rPr>
            <w:sz w:val="24"/>
            <w:szCs w:val="24"/>
          </w:rPr>
          <w:fldChar w:fldCharType="end"/>
        </w:r>
        <w:r w:rsidR="00B85736">
          <w:rPr>
            <w:sz w:val="22"/>
            <w:szCs w:val="22"/>
            <w:lang w:val="id-ID"/>
          </w:rPr>
          <w:t>|</w:t>
        </w:r>
        <w:r w:rsidR="00B85736">
          <w:rPr>
            <w:sz w:val="22"/>
            <w:szCs w:val="22"/>
            <w:lang w:val="id-ID"/>
          </w:rPr>
          <w:tab/>
        </w:r>
        <w:fldSimple w:instr=" STYLEREF  &quot;01. Nama Jurnal - Journal Name&quot;  \* MERGEFORMAT ">
          <w:r w:rsidR="005D04F0" w:rsidRPr="005D04F0">
            <w:rPr>
              <w:b/>
              <w:bCs/>
              <w:noProof/>
            </w:rPr>
            <w:t>Juring (Journal for Research in Mathematics Learning</w:t>
          </w:r>
          <w:r w:rsidR="005D04F0">
            <w:rPr>
              <w:noProof/>
            </w:rPr>
            <w:t>)</w:t>
          </w:r>
        </w:fldSimple>
        <w:r w:rsidR="00B85736" w:rsidRPr="00FF7B1A">
          <w:rPr>
            <w:iCs/>
            <w:lang w:val="id-ID"/>
          </w:rPr>
          <w:t xml:space="preserve">, </w:t>
        </w:r>
        <w:fldSimple w:instr=" STYLEREF  &quot;03. Volume&quot;  \* MERGEFORMAT ">
          <w:r w:rsidR="005D04F0" w:rsidRPr="005D04F0">
            <w:rPr>
              <w:iCs/>
              <w:noProof/>
              <w:lang w:val="id-ID"/>
            </w:rPr>
            <w:t>Vol.2, No. 1, Maret 2019, xxx – xxx</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9133"/>
      <w:docPartObj>
        <w:docPartGallery w:val="Page Numbers (Bottom of Page)"/>
        <w:docPartUnique/>
      </w:docPartObj>
    </w:sdtPr>
    <w:sdtContent>
      <w:p w:rsidR="00B85736" w:rsidRPr="00AA0FA8" w:rsidRDefault="00115B5A" w:rsidP="006852E9">
        <w:pPr>
          <w:pStyle w:val="Footer"/>
          <w:tabs>
            <w:tab w:val="clear" w:pos="4680"/>
            <w:tab w:val="clear" w:pos="9360"/>
            <w:tab w:val="left" w:pos="0"/>
            <w:tab w:val="center" w:pos="3402"/>
            <w:tab w:val="right" w:pos="9072"/>
          </w:tabs>
          <w:ind w:firstLine="0"/>
          <w:jc w:val="both"/>
        </w:pPr>
        <w:fldSimple w:instr=" STYLEREF  &quot;01. Nama Jurnal - Journal Name&quot;  \* MERGEFORMAT ">
          <w:r w:rsidR="005D04F0" w:rsidRPr="005D04F0">
            <w:rPr>
              <w:b/>
              <w:bCs/>
              <w:noProof/>
            </w:rPr>
            <w:t>Juring (Journal for Research in Mathematics Learning</w:t>
          </w:r>
          <w:r w:rsidR="005D04F0">
            <w:rPr>
              <w:noProof/>
            </w:rPr>
            <w:t>)</w:t>
          </w:r>
        </w:fldSimple>
        <w:r w:rsidR="00B85736" w:rsidRPr="00FF7B1A">
          <w:rPr>
            <w:iCs/>
            <w:lang w:val="id-ID"/>
          </w:rPr>
          <w:t xml:space="preserve">, </w:t>
        </w:r>
        <w:fldSimple w:instr=" STYLEREF  &quot;03. Volume&quot;  \* MERGEFORMAT ">
          <w:r w:rsidR="005D04F0" w:rsidRPr="005D04F0">
            <w:rPr>
              <w:iCs/>
              <w:noProof/>
              <w:lang w:val="id-ID"/>
            </w:rPr>
            <w:t>Vol.2, No. 1, Maret 2019, xxx – xxx</w:t>
          </w:r>
        </w:fldSimple>
        <w:r w:rsidR="00B85736">
          <w:rPr>
            <w:sz w:val="22"/>
            <w:szCs w:val="22"/>
            <w:lang w:val="id-ID"/>
          </w:rPr>
          <w:tab/>
          <w:t>|</w:t>
        </w:r>
        <w:r w:rsidRPr="00FF7B1A">
          <w:rPr>
            <w:sz w:val="24"/>
            <w:szCs w:val="24"/>
          </w:rPr>
          <w:fldChar w:fldCharType="begin"/>
        </w:r>
        <w:r w:rsidR="00B85736" w:rsidRPr="00FF7B1A">
          <w:rPr>
            <w:sz w:val="24"/>
            <w:szCs w:val="24"/>
          </w:rPr>
          <w:instrText xml:space="preserve"> PAGE   \* MERGEFORMAT </w:instrText>
        </w:r>
        <w:r w:rsidRPr="00FF7B1A">
          <w:rPr>
            <w:sz w:val="24"/>
            <w:szCs w:val="24"/>
          </w:rPr>
          <w:fldChar w:fldCharType="separate"/>
        </w:r>
        <w:r w:rsidR="005D04F0">
          <w:rPr>
            <w:noProof/>
            <w:sz w:val="24"/>
            <w:szCs w:val="24"/>
          </w:rPr>
          <w:t>11</w:t>
        </w:r>
        <w:r w:rsidRPr="00FF7B1A">
          <w:rPr>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4823"/>
      <w:docPartObj>
        <w:docPartGallery w:val="Page Numbers (Bottom of Page)"/>
        <w:docPartUnique/>
      </w:docPartObj>
    </w:sdtPr>
    <w:sdtContent>
      <w:p w:rsidR="00B85736" w:rsidRPr="00AA0FA8" w:rsidRDefault="00115B5A" w:rsidP="006852E9">
        <w:pPr>
          <w:pStyle w:val="Footer"/>
          <w:tabs>
            <w:tab w:val="clear" w:pos="4680"/>
            <w:tab w:val="clear" w:pos="9360"/>
            <w:tab w:val="left" w:pos="0"/>
            <w:tab w:val="center" w:pos="3402"/>
            <w:tab w:val="right" w:pos="9072"/>
          </w:tabs>
          <w:ind w:firstLine="0"/>
          <w:jc w:val="both"/>
        </w:pPr>
        <w:fldSimple w:instr=" STYLEREF  &quot;01. Nama Jurnal - Journal Name&quot;  \* MERGEFORMAT ">
          <w:r w:rsidR="005D04F0" w:rsidRPr="005D04F0">
            <w:rPr>
              <w:b/>
              <w:bCs/>
              <w:noProof/>
            </w:rPr>
            <w:t xml:space="preserve">Juring (Journal for Research in Mathematics </w:t>
          </w:r>
          <w:r w:rsidR="005D04F0">
            <w:rPr>
              <w:noProof/>
            </w:rPr>
            <w:t>Learning)</w:t>
          </w:r>
        </w:fldSimple>
        <w:r w:rsidR="00B85736" w:rsidRPr="00FF7B1A">
          <w:rPr>
            <w:iCs/>
            <w:lang w:val="id-ID"/>
          </w:rPr>
          <w:t xml:space="preserve">, </w:t>
        </w:r>
        <w:fldSimple w:instr=" STYLEREF  &quot;03. Volume&quot;  \* MERGEFORMAT ">
          <w:r w:rsidR="005D04F0" w:rsidRPr="005D04F0">
            <w:rPr>
              <w:iCs/>
              <w:noProof/>
              <w:lang w:val="id-ID"/>
            </w:rPr>
            <w:t xml:space="preserve">Vol.2, No. 1, Maret 2019, xxx – </w:t>
          </w:r>
          <w:r w:rsidR="005D04F0">
            <w:rPr>
              <w:noProof/>
            </w:rPr>
            <w:t>xxx</w:t>
          </w:r>
        </w:fldSimple>
        <w:r w:rsidR="00B85736">
          <w:rPr>
            <w:sz w:val="22"/>
            <w:szCs w:val="22"/>
            <w:lang w:val="id-ID"/>
          </w:rPr>
          <w:tab/>
          <w:t>|</w:t>
        </w:r>
        <w:r w:rsidRPr="00FF7B1A">
          <w:rPr>
            <w:sz w:val="24"/>
            <w:szCs w:val="24"/>
          </w:rPr>
          <w:fldChar w:fldCharType="begin"/>
        </w:r>
        <w:r w:rsidR="00B85736" w:rsidRPr="00FF7B1A">
          <w:rPr>
            <w:sz w:val="24"/>
            <w:szCs w:val="24"/>
          </w:rPr>
          <w:instrText xml:space="preserve"> PAGE   \* MERGEFORMAT </w:instrText>
        </w:r>
        <w:r w:rsidRPr="00FF7B1A">
          <w:rPr>
            <w:sz w:val="24"/>
            <w:szCs w:val="24"/>
          </w:rPr>
          <w:fldChar w:fldCharType="separate"/>
        </w:r>
        <w:r w:rsidR="005D04F0">
          <w:rPr>
            <w:noProof/>
            <w:sz w:val="24"/>
            <w:szCs w:val="24"/>
          </w:rPr>
          <w:t>1</w:t>
        </w:r>
        <w:r w:rsidRPr="00FF7B1A">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25C" w:rsidRDefault="0002325C" w:rsidP="00700A34">
      <w:r>
        <w:separator/>
      </w:r>
    </w:p>
  </w:footnote>
  <w:footnote w:type="continuationSeparator" w:id="1">
    <w:p w:rsidR="0002325C" w:rsidRDefault="0002325C" w:rsidP="00700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36" w:rsidRPr="00AD4D4B" w:rsidRDefault="00115B5A" w:rsidP="008F363A">
    <w:pPr>
      <w:pStyle w:val="HeaderKiri"/>
    </w:pPr>
    <w:fldSimple w:instr=" STYLEREF  &quot;2. Penulis - Author&quot;  \* MERGEFORMAT ">
      <w:r w:rsidR="005D04F0">
        <w:t>Septiani Putri Lestari1, Ramon Muhandaz2, dan Risnawati3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36" w:rsidRDefault="00115B5A" w:rsidP="008F363A">
    <w:pPr>
      <w:pStyle w:val="Headerkanan"/>
    </w:pPr>
    <w:fldSimple w:instr=" STYLEREF  &quot;1. Judul - Title&quot;  \* MERGEFORMAT ">
      <w:r w:rsidR="005D04F0" w:rsidRPr="005D04F0">
        <w:rPr>
          <w:bCs/>
          <w:lang w:val="en-US"/>
        </w:rPr>
        <w:t>Pengaruh Penerapan Strategi Metakognitif Terhadap Kemampuan Komunikasi Matematis Berdasarkan</w:t>
      </w:r>
      <w:r w:rsidR="005D04F0">
        <w:t xml:space="preserve"> Kemandirian Belajar Siswa Sekolah Menengah Pertama Pekanbaru</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36" w:rsidRDefault="00B85736">
    <w:pPr>
      <w:pStyle w:val="Header"/>
    </w:pPr>
    <w:r>
      <w:rPr>
        <w:noProof/>
        <w:lang w:val="id-ID" w:eastAsia="id-ID"/>
      </w:rPr>
      <w:drawing>
        <wp:anchor distT="0" distB="0" distL="114300" distR="114300" simplePos="0" relativeHeight="251658240" behindDoc="0" locked="0" layoutInCell="1" allowOverlap="1">
          <wp:simplePos x="0" y="0"/>
          <wp:positionH relativeFrom="column">
            <wp:posOffset>33020</wp:posOffset>
          </wp:positionH>
          <wp:positionV relativeFrom="paragraph">
            <wp:posOffset>457200</wp:posOffset>
          </wp:positionV>
          <wp:extent cx="1358488" cy="249382"/>
          <wp:effectExtent l="19050" t="0" r="0" b="0"/>
          <wp:wrapNone/>
          <wp:docPr id="4" name="Picture 3" descr="logihitam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hitamputih.png"/>
                  <pic:cNvPicPr/>
                </pic:nvPicPr>
                <pic:blipFill>
                  <a:blip r:embed="rId1"/>
                  <a:stretch>
                    <a:fillRect/>
                  </a:stretch>
                </pic:blipFill>
                <pic:spPr>
                  <a:xfrm>
                    <a:off x="0" y="0"/>
                    <a:ext cx="1358488" cy="24938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63131"/>
    <w:multiLevelType w:val="hybridMultilevel"/>
    <w:tmpl w:val="DD50E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23906"/>
    <w:multiLevelType w:val="hybridMultilevel"/>
    <w:tmpl w:val="C6567700"/>
    <w:lvl w:ilvl="0" w:tplc="1F0C60C6">
      <w:start w:val="2"/>
      <w:numFmt w:val="decimal"/>
      <w:lvlText w:val="%1."/>
      <w:lvlJc w:val="left"/>
      <w:pPr>
        <w:ind w:left="4046"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F3676"/>
    <w:multiLevelType w:val="hybridMultilevel"/>
    <w:tmpl w:val="87E4BAA2"/>
    <w:lvl w:ilvl="0" w:tplc="04090011">
      <w:start w:val="1"/>
      <w:numFmt w:val="decimal"/>
      <w:lvlText w:val="%1)"/>
      <w:lvlJc w:val="left"/>
      <w:pPr>
        <w:ind w:left="360"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
    <w:nsid w:val="1F4425F3"/>
    <w:multiLevelType w:val="hybridMultilevel"/>
    <w:tmpl w:val="35C41074"/>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0AF2483"/>
    <w:multiLevelType w:val="hybridMultilevel"/>
    <w:tmpl w:val="FCEA5F1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241B5CBB"/>
    <w:multiLevelType w:val="hybridMultilevel"/>
    <w:tmpl w:val="7548A6EE"/>
    <w:lvl w:ilvl="0" w:tplc="9B2C8072">
      <w:start w:val="1"/>
      <w:numFmt w:val="lowerLetter"/>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39B93251"/>
    <w:multiLevelType w:val="hybridMultilevel"/>
    <w:tmpl w:val="1680AB92"/>
    <w:lvl w:ilvl="0" w:tplc="0186C1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7463EC6"/>
    <w:multiLevelType w:val="hybridMultilevel"/>
    <w:tmpl w:val="FEB072B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
    <w:nsid w:val="6B7825E6"/>
    <w:multiLevelType w:val="hybridMultilevel"/>
    <w:tmpl w:val="3C666D68"/>
    <w:lvl w:ilvl="0" w:tplc="D34A585A">
      <w:start w:val="1"/>
      <w:numFmt w:val="bullet"/>
      <w:pStyle w:val="ListParagraph"/>
      <w:lvlText w:val=""/>
      <w:lvlJc w:val="left"/>
      <w:pPr>
        <w:ind w:left="2912"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10">
    <w:nsid w:val="755F7D1F"/>
    <w:multiLevelType w:val="hybridMultilevel"/>
    <w:tmpl w:val="274A9E3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8"/>
  </w:num>
  <w:num w:numId="5">
    <w:abstractNumId w:val="4"/>
  </w:num>
  <w:num w:numId="6">
    <w:abstractNumId w:val="1"/>
  </w:num>
  <w:num w:numId="7">
    <w:abstractNumId w:val="0"/>
  </w:num>
  <w:num w:numId="8">
    <w:abstractNumId w:val="10"/>
  </w:num>
  <w:num w:numId="9">
    <w:abstractNumId w:val="3"/>
  </w:num>
  <w:num w:numId="10">
    <w:abstractNumId w:val="5"/>
  </w:num>
  <w:num w:numId="11">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evenAndOddHeaders/>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00A34"/>
    <w:rsid w:val="00000EBE"/>
    <w:rsid w:val="0000532F"/>
    <w:rsid w:val="00006AFE"/>
    <w:rsid w:val="000074E0"/>
    <w:rsid w:val="00010B83"/>
    <w:rsid w:val="0002325C"/>
    <w:rsid w:val="00023E91"/>
    <w:rsid w:val="0003059C"/>
    <w:rsid w:val="0003186E"/>
    <w:rsid w:val="000320C2"/>
    <w:rsid w:val="000323C9"/>
    <w:rsid w:val="0003261A"/>
    <w:rsid w:val="00032A0D"/>
    <w:rsid w:val="000343E5"/>
    <w:rsid w:val="00034F4F"/>
    <w:rsid w:val="0003599A"/>
    <w:rsid w:val="00035CB2"/>
    <w:rsid w:val="00037408"/>
    <w:rsid w:val="00037FA6"/>
    <w:rsid w:val="000411EE"/>
    <w:rsid w:val="00042281"/>
    <w:rsid w:val="00042E0E"/>
    <w:rsid w:val="00047629"/>
    <w:rsid w:val="00047730"/>
    <w:rsid w:val="00052756"/>
    <w:rsid w:val="0005493C"/>
    <w:rsid w:val="00057647"/>
    <w:rsid w:val="000608D3"/>
    <w:rsid w:val="000615E6"/>
    <w:rsid w:val="000635F2"/>
    <w:rsid w:val="00064A1D"/>
    <w:rsid w:val="00070D21"/>
    <w:rsid w:val="00075715"/>
    <w:rsid w:val="0007716B"/>
    <w:rsid w:val="00081BFC"/>
    <w:rsid w:val="000835CF"/>
    <w:rsid w:val="00090303"/>
    <w:rsid w:val="000A19C8"/>
    <w:rsid w:val="000A3C6A"/>
    <w:rsid w:val="000A434D"/>
    <w:rsid w:val="000B06FE"/>
    <w:rsid w:val="000B08DA"/>
    <w:rsid w:val="000B0E23"/>
    <w:rsid w:val="000B1B45"/>
    <w:rsid w:val="000B31C7"/>
    <w:rsid w:val="000B45DB"/>
    <w:rsid w:val="000C180E"/>
    <w:rsid w:val="000C395F"/>
    <w:rsid w:val="000C7965"/>
    <w:rsid w:val="000D00AA"/>
    <w:rsid w:val="000D53B7"/>
    <w:rsid w:val="000E0739"/>
    <w:rsid w:val="000E5A94"/>
    <w:rsid w:val="000E7957"/>
    <w:rsid w:val="000F5271"/>
    <w:rsid w:val="000F7BB4"/>
    <w:rsid w:val="001011B7"/>
    <w:rsid w:val="00106AC0"/>
    <w:rsid w:val="00113B14"/>
    <w:rsid w:val="00114ED9"/>
    <w:rsid w:val="001154C7"/>
    <w:rsid w:val="00115B5A"/>
    <w:rsid w:val="00121DC6"/>
    <w:rsid w:val="00122BB0"/>
    <w:rsid w:val="001238FB"/>
    <w:rsid w:val="00123F3A"/>
    <w:rsid w:val="001245A4"/>
    <w:rsid w:val="001333B0"/>
    <w:rsid w:val="00136F57"/>
    <w:rsid w:val="00137086"/>
    <w:rsid w:val="00137746"/>
    <w:rsid w:val="0014024C"/>
    <w:rsid w:val="0014182A"/>
    <w:rsid w:val="00146FBE"/>
    <w:rsid w:val="00147592"/>
    <w:rsid w:val="00151317"/>
    <w:rsid w:val="00152E0D"/>
    <w:rsid w:val="001545A0"/>
    <w:rsid w:val="0015606C"/>
    <w:rsid w:val="001578BA"/>
    <w:rsid w:val="00161011"/>
    <w:rsid w:val="0017087F"/>
    <w:rsid w:val="00172E34"/>
    <w:rsid w:val="0017599F"/>
    <w:rsid w:val="00181F11"/>
    <w:rsid w:val="00182F44"/>
    <w:rsid w:val="001834F5"/>
    <w:rsid w:val="0018542D"/>
    <w:rsid w:val="00193BF1"/>
    <w:rsid w:val="001940C7"/>
    <w:rsid w:val="001955BE"/>
    <w:rsid w:val="001A36AF"/>
    <w:rsid w:val="001A3B3F"/>
    <w:rsid w:val="001A443E"/>
    <w:rsid w:val="001B3ED2"/>
    <w:rsid w:val="001B4C3A"/>
    <w:rsid w:val="001B5114"/>
    <w:rsid w:val="001B52AB"/>
    <w:rsid w:val="001B7EC5"/>
    <w:rsid w:val="001C167B"/>
    <w:rsid w:val="001C2016"/>
    <w:rsid w:val="001D379A"/>
    <w:rsid w:val="001D3C2D"/>
    <w:rsid w:val="001D6112"/>
    <w:rsid w:val="001E0A24"/>
    <w:rsid w:val="001E1058"/>
    <w:rsid w:val="001E59FA"/>
    <w:rsid w:val="001E77CE"/>
    <w:rsid w:val="001F3481"/>
    <w:rsid w:val="001F4083"/>
    <w:rsid w:val="001F6EDE"/>
    <w:rsid w:val="001F77F0"/>
    <w:rsid w:val="001F7EAD"/>
    <w:rsid w:val="002061E2"/>
    <w:rsid w:val="00210A30"/>
    <w:rsid w:val="00211822"/>
    <w:rsid w:val="00216A35"/>
    <w:rsid w:val="00220998"/>
    <w:rsid w:val="002214C1"/>
    <w:rsid w:val="0022290E"/>
    <w:rsid w:val="00225FA1"/>
    <w:rsid w:val="0022731B"/>
    <w:rsid w:val="00227482"/>
    <w:rsid w:val="00236408"/>
    <w:rsid w:val="00242C69"/>
    <w:rsid w:val="002507D5"/>
    <w:rsid w:val="00252391"/>
    <w:rsid w:val="00252551"/>
    <w:rsid w:val="0025654D"/>
    <w:rsid w:val="0025659D"/>
    <w:rsid w:val="00257BA8"/>
    <w:rsid w:val="00257D13"/>
    <w:rsid w:val="00267AED"/>
    <w:rsid w:val="0027089B"/>
    <w:rsid w:val="00271562"/>
    <w:rsid w:val="00272B95"/>
    <w:rsid w:val="002863BA"/>
    <w:rsid w:val="00287643"/>
    <w:rsid w:val="00290092"/>
    <w:rsid w:val="002914B5"/>
    <w:rsid w:val="00292AA7"/>
    <w:rsid w:val="00294A62"/>
    <w:rsid w:val="00294B69"/>
    <w:rsid w:val="002957A4"/>
    <w:rsid w:val="002958EE"/>
    <w:rsid w:val="00297064"/>
    <w:rsid w:val="00297565"/>
    <w:rsid w:val="002A0774"/>
    <w:rsid w:val="002A351A"/>
    <w:rsid w:val="002A75EE"/>
    <w:rsid w:val="002B1366"/>
    <w:rsid w:val="002B174A"/>
    <w:rsid w:val="002B28E9"/>
    <w:rsid w:val="002B73CA"/>
    <w:rsid w:val="002B7B6A"/>
    <w:rsid w:val="002C6A98"/>
    <w:rsid w:val="002D0F8E"/>
    <w:rsid w:val="002D1910"/>
    <w:rsid w:val="002D231B"/>
    <w:rsid w:val="002D403B"/>
    <w:rsid w:val="002D45CE"/>
    <w:rsid w:val="002D5001"/>
    <w:rsid w:val="002E24A6"/>
    <w:rsid w:val="002E2F2C"/>
    <w:rsid w:val="002F3C3B"/>
    <w:rsid w:val="002F4E45"/>
    <w:rsid w:val="0030200F"/>
    <w:rsid w:val="00304B75"/>
    <w:rsid w:val="00306FD5"/>
    <w:rsid w:val="00307285"/>
    <w:rsid w:val="00311098"/>
    <w:rsid w:val="00312B7D"/>
    <w:rsid w:val="00314506"/>
    <w:rsid w:val="003204DA"/>
    <w:rsid w:val="0032259C"/>
    <w:rsid w:val="00322F11"/>
    <w:rsid w:val="003242BF"/>
    <w:rsid w:val="003246A0"/>
    <w:rsid w:val="00324CF5"/>
    <w:rsid w:val="0032519F"/>
    <w:rsid w:val="003272C8"/>
    <w:rsid w:val="00340E6A"/>
    <w:rsid w:val="00340EE2"/>
    <w:rsid w:val="00341830"/>
    <w:rsid w:val="0034411C"/>
    <w:rsid w:val="003455B3"/>
    <w:rsid w:val="00345B8F"/>
    <w:rsid w:val="003470FF"/>
    <w:rsid w:val="00347332"/>
    <w:rsid w:val="0035032A"/>
    <w:rsid w:val="003522EF"/>
    <w:rsid w:val="0035730F"/>
    <w:rsid w:val="003603BF"/>
    <w:rsid w:val="00365753"/>
    <w:rsid w:val="003668A2"/>
    <w:rsid w:val="003717C9"/>
    <w:rsid w:val="00372EB8"/>
    <w:rsid w:val="00373C54"/>
    <w:rsid w:val="00380956"/>
    <w:rsid w:val="0038220B"/>
    <w:rsid w:val="003832F9"/>
    <w:rsid w:val="003838C5"/>
    <w:rsid w:val="00383A23"/>
    <w:rsid w:val="00384BBC"/>
    <w:rsid w:val="00386B54"/>
    <w:rsid w:val="00387AFB"/>
    <w:rsid w:val="00391967"/>
    <w:rsid w:val="0039209F"/>
    <w:rsid w:val="003950A9"/>
    <w:rsid w:val="003960F2"/>
    <w:rsid w:val="003970A3"/>
    <w:rsid w:val="003972FC"/>
    <w:rsid w:val="00397EAE"/>
    <w:rsid w:val="003A0808"/>
    <w:rsid w:val="003A37A9"/>
    <w:rsid w:val="003A463D"/>
    <w:rsid w:val="003A59B8"/>
    <w:rsid w:val="003A69DD"/>
    <w:rsid w:val="003B1B40"/>
    <w:rsid w:val="003B3223"/>
    <w:rsid w:val="003B3F03"/>
    <w:rsid w:val="003B5E8B"/>
    <w:rsid w:val="003C16A5"/>
    <w:rsid w:val="003C182F"/>
    <w:rsid w:val="003C50E4"/>
    <w:rsid w:val="003C60BC"/>
    <w:rsid w:val="003D109B"/>
    <w:rsid w:val="003D6C2B"/>
    <w:rsid w:val="003E128C"/>
    <w:rsid w:val="003E350B"/>
    <w:rsid w:val="003E677C"/>
    <w:rsid w:val="003F3DAB"/>
    <w:rsid w:val="003F6577"/>
    <w:rsid w:val="0040093D"/>
    <w:rsid w:val="00402F21"/>
    <w:rsid w:val="004045BF"/>
    <w:rsid w:val="0040566A"/>
    <w:rsid w:val="0040679D"/>
    <w:rsid w:val="00406D43"/>
    <w:rsid w:val="00410A56"/>
    <w:rsid w:val="00411481"/>
    <w:rsid w:val="00420100"/>
    <w:rsid w:val="00420180"/>
    <w:rsid w:val="00421495"/>
    <w:rsid w:val="004222A4"/>
    <w:rsid w:val="004226FE"/>
    <w:rsid w:val="00422B8B"/>
    <w:rsid w:val="00424064"/>
    <w:rsid w:val="004241EF"/>
    <w:rsid w:val="0042436D"/>
    <w:rsid w:val="004251C1"/>
    <w:rsid w:val="004304FD"/>
    <w:rsid w:val="00430904"/>
    <w:rsid w:val="004313DD"/>
    <w:rsid w:val="00435E3E"/>
    <w:rsid w:val="00437BAD"/>
    <w:rsid w:val="00441958"/>
    <w:rsid w:val="00443950"/>
    <w:rsid w:val="00445536"/>
    <w:rsid w:val="00450CF3"/>
    <w:rsid w:val="00451AF7"/>
    <w:rsid w:val="0045282C"/>
    <w:rsid w:val="00452983"/>
    <w:rsid w:val="00453A25"/>
    <w:rsid w:val="00454353"/>
    <w:rsid w:val="00455B99"/>
    <w:rsid w:val="00457A98"/>
    <w:rsid w:val="004606AA"/>
    <w:rsid w:val="00460A83"/>
    <w:rsid w:val="00462268"/>
    <w:rsid w:val="0046253A"/>
    <w:rsid w:val="00462655"/>
    <w:rsid w:val="00463E0F"/>
    <w:rsid w:val="004652B1"/>
    <w:rsid w:val="00466590"/>
    <w:rsid w:val="00475351"/>
    <w:rsid w:val="004776D7"/>
    <w:rsid w:val="00481E87"/>
    <w:rsid w:val="004844D5"/>
    <w:rsid w:val="00493EF9"/>
    <w:rsid w:val="004973E0"/>
    <w:rsid w:val="004A0E13"/>
    <w:rsid w:val="004A104D"/>
    <w:rsid w:val="004A4680"/>
    <w:rsid w:val="004A4EA3"/>
    <w:rsid w:val="004A704B"/>
    <w:rsid w:val="004B01D7"/>
    <w:rsid w:val="004B693E"/>
    <w:rsid w:val="004C1CE7"/>
    <w:rsid w:val="004C47A8"/>
    <w:rsid w:val="004C4B57"/>
    <w:rsid w:val="004C52AE"/>
    <w:rsid w:val="004C5BED"/>
    <w:rsid w:val="004C60BF"/>
    <w:rsid w:val="004C6159"/>
    <w:rsid w:val="004D0A2D"/>
    <w:rsid w:val="004D1503"/>
    <w:rsid w:val="004D312C"/>
    <w:rsid w:val="004D5C38"/>
    <w:rsid w:val="004D675D"/>
    <w:rsid w:val="004E0DDA"/>
    <w:rsid w:val="004E1A9B"/>
    <w:rsid w:val="004E1F64"/>
    <w:rsid w:val="004E3330"/>
    <w:rsid w:val="004E5326"/>
    <w:rsid w:val="004E7877"/>
    <w:rsid w:val="004F1789"/>
    <w:rsid w:val="004F1D7D"/>
    <w:rsid w:val="00501C7E"/>
    <w:rsid w:val="0050251A"/>
    <w:rsid w:val="00503945"/>
    <w:rsid w:val="005119A3"/>
    <w:rsid w:val="005166BA"/>
    <w:rsid w:val="00516E8E"/>
    <w:rsid w:val="00517E82"/>
    <w:rsid w:val="00521A95"/>
    <w:rsid w:val="0052397D"/>
    <w:rsid w:val="005259F7"/>
    <w:rsid w:val="00530FEA"/>
    <w:rsid w:val="00531083"/>
    <w:rsid w:val="00532009"/>
    <w:rsid w:val="0053294B"/>
    <w:rsid w:val="0053470B"/>
    <w:rsid w:val="00534CC7"/>
    <w:rsid w:val="00534D2D"/>
    <w:rsid w:val="00535C86"/>
    <w:rsid w:val="00537284"/>
    <w:rsid w:val="005375D1"/>
    <w:rsid w:val="0054547B"/>
    <w:rsid w:val="005460EE"/>
    <w:rsid w:val="00550079"/>
    <w:rsid w:val="00550644"/>
    <w:rsid w:val="00554262"/>
    <w:rsid w:val="00560DC7"/>
    <w:rsid w:val="00564545"/>
    <w:rsid w:val="00565657"/>
    <w:rsid w:val="00571E33"/>
    <w:rsid w:val="0057361D"/>
    <w:rsid w:val="00576D1F"/>
    <w:rsid w:val="00580685"/>
    <w:rsid w:val="0058618E"/>
    <w:rsid w:val="005863F8"/>
    <w:rsid w:val="00590597"/>
    <w:rsid w:val="00592065"/>
    <w:rsid w:val="0059491E"/>
    <w:rsid w:val="005A09A5"/>
    <w:rsid w:val="005A0DC8"/>
    <w:rsid w:val="005A2FF5"/>
    <w:rsid w:val="005A3BE4"/>
    <w:rsid w:val="005A7CAA"/>
    <w:rsid w:val="005A7EED"/>
    <w:rsid w:val="005B099F"/>
    <w:rsid w:val="005B2A24"/>
    <w:rsid w:val="005B3688"/>
    <w:rsid w:val="005B3B9D"/>
    <w:rsid w:val="005B44AA"/>
    <w:rsid w:val="005B7C01"/>
    <w:rsid w:val="005C0FCC"/>
    <w:rsid w:val="005C4BBC"/>
    <w:rsid w:val="005C5BCB"/>
    <w:rsid w:val="005C6C73"/>
    <w:rsid w:val="005D04F0"/>
    <w:rsid w:val="005D2CFA"/>
    <w:rsid w:val="005D3F36"/>
    <w:rsid w:val="005E112A"/>
    <w:rsid w:val="005E2640"/>
    <w:rsid w:val="005E337A"/>
    <w:rsid w:val="005E740B"/>
    <w:rsid w:val="005F1FD8"/>
    <w:rsid w:val="005F5060"/>
    <w:rsid w:val="005F58DB"/>
    <w:rsid w:val="005F5C3C"/>
    <w:rsid w:val="005F7C4B"/>
    <w:rsid w:val="006055D1"/>
    <w:rsid w:val="006063AA"/>
    <w:rsid w:val="006100CB"/>
    <w:rsid w:val="006105AF"/>
    <w:rsid w:val="0061155E"/>
    <w:rsid w:val="00612E5E"/>
    <w:rsid w:val="006140A3"/>
    <w:rsid w:val="006143FA"/>
    <w:rsid w:val="00615FB4"/>
    <w:rsid w:val="00616B06"/>
    <w:rsid w:val="006173D2"/>
    <w:rsid w:val="006208AA"/>
    <w:rsid w:val="00620EF7"/>
    <w:rsid w:val="00627207"/>
    <w:rsid w:val="00630B81"/>
    <w:rsid w:val="006358CB"/>
    <w:rsid w:val="006367C0"/>
    <w:rsid w:val="006417AB"/>
    <w:rsid w:val="006435A6"/>
    <w:rsid w:val="006448C4"/>
    <w:rsid w:val="006509A2"/>
    <w:rsid w:val="00650C60"/>
    <w:rsid w:val="00650FD9"/>
    <w:rsid w:val="006516F4"/>
    <w:rsid w:val="00656D77"/>
    <w:rsid w:val="00657711"/>
    <w:rsid w:val="00660B91"/>
    <w:rsid w:val="00661430"/>
    <w:rsid w:val="006627D7"/>
    <w:rsid w:val="00662CD4"/>
    <w:rsid w:val="00664F7E"/>
    <w:rsid w:val="00665507"/>
    <w:rsid w:val="0066766A"/>
    <w:rsid w:val="00667841"/>
    <w:rsid w:val="00670673"/>
    <w:rsid w:val="00670AB3"/>
    <w:rsid w:val="00681C9B"/>
    <w:rsid w:val="00682F95"/>
    <w:rsid w:val="006834DE"/>
    <w:rsid w:val="006852E9"/>
    <w:rsid w:val="00686D24"/>
    <w:rsid w:val="006877BC"/>
    <w:rsid w:val="00690742"/>
    <w:rsid w:val="00692EDE"/>
    <w:rsid w:val="0069718E"/>
    <w:rsid w:val="006A09E9"/>
    <w:rsid w:val="006A4C0C"/>
    <w:rsid w:val="006A660F"/>
    <w:rsid w:val="006B1072"/>
    <w:rsid w:val="006C60AD"/>
    <w:rsid w:val="006D340F"/>
    <w:rsid w:val="006D6E28"/>
    <w:rsid w:val="006E0846"/>
    <w:rsid w:val="006E1635"/>
    <w:rsid w:val="006E3266"/>
    <w:rsid w:val="006E3C30"/>
    <w:rsid w:val="006E3F37"/>
    <w:rsid w:val="006E4F6A"/>
    <w:rsid w:val="006F0A9F"/>
    <w:rsid w:val="006F1C2E"/>
    <w:rsid w:val="006F4CC6"/>
    <w:rsid w:val="006F507D"/>
    <w:rsid w:val="006F6C3C"/>
    <w:rsid w:val="00700A34"/>
    <w:rsid w:val="007024BA"/>
    <w:rsid w:val="00704ABF"/>
    <w:rsid w:val="00704C8D"/>
    <w:rsid w:val="007050EF"/>
    <w:rsid w:val="0070567C"/>
    <w:rsid w:val="0070591C"/>
    <w:rsid w:val="00706382"/>
    <w:rsid w:val="007118D0"/>
    <w:rsid w:val="00712B7E"/>
    <w:rsid w:val="0071409C"/>
    <w:rsid w:val="00714DD0"/>
    <w:rsid w:val="00715935"/>
    <w:rsid w:val="00724F26"/>
    <w:rsid w:val="007305D6"/>
    <w:rsid w:val="007333F6"/>
    <w:rsid w:val="00733430"/>
    <w:rsid w:val="007407D1"/>
    <w:rsid w:val="007408DA"/>
    <w:rsid w:val="00744BD5"/>
    <w:rsid w:val="00752375"/>
    <w:rsid w:val="00754978"/>
    <w:rsid w:val="00754CA2"/>
    <w:rsid w:val="00755D19"/>
    <w:rsid w:val="007571D4"/>
    <w:rsid w:val="007575CA"/>
    <w:rsid w:val="007607A3"/>
    <w:rsid w:val="00760BF6"/>
    <w:rsid w:val="0076526B"/>
    <w:rsid w:val="00765F0B"/>
    <w:rsid w:val="007676AA"/>
    <w:rsid w:val="007716C5"/>
    <w:rsid w:val="007742C4"/>
    <w:rsid w:val="007746DC"/>
    <w:rsid w:val="00774AA5"/>
    <w:rsid w:val="007820F7"/>
    <w:rsid w:val="00784C03"/>
    <w:rsid w:val="00785316"/>
    <w:rsid w:val="00787758"/>
    <w:rsid w:val="00790B4E"/>
    <w:rsid w:val="00792B70"/>
    <w:rsid w:val="007A00A7"/>
    <w:rsid w:val="007A23E8"/>
    <w:rsid w:val="007A50C9"/>
    <w:rsid w:val="007A5730"/>
    <w:rsid w:val="007A6C00"/>
    <w:rsid w:val="007A7395"/>
    <w:rsid w:val="007B2D61"/>
    <w:rsid w:val="007B47CC"/>
    <w:rsid w:val="007B5DDC"/>
    <w:rsid w:val="007B616B"/>
    <w:rsid w:val="007B6F54"/>
    <w:rsid w:val="007B7E97"/>
    <w:rsid w:val="007C3C4B"/>
    <w:rsid w:val="007D1863"/>
    <w:rsid w:val="007D69E4"/>
    <w:rsid w:val="007E0850"/>
    <w:rsid w:val="007E0878"/>
    <w:rsid w:val="007E0CBC"/>
    <w:rsid w:val="007E11D7"/>
    <w:rsid w:val="007E1BBE"/>
    <w:rsid w:val="007E1F09"/>
    <w:rsid w:val="007E5DE9"/>
    <w:rsid w:val="007E5EF8"/>
    <w:rsid w:val="007E7146"/>
    <w:rsid w:val="007F4B72"/>
    <w:rsid w:val="007F4D0D"/>
    <w:rsid w:val="007F7560"/>
    <w:rsid w:val="008026DF"/>
    <w:rsid w:val="0081003F"/>
    <w:rsid w:val="00810E41"/>
    <w:rsid w:val="0081162D"/>
    <w:rsid w:val="00813B63"/>
    <w:rsid w:val="00816659"/>
    <w:rsid w:val="008175AB"/>
    <w:rsid w:val="00820B75"/>
    <w:rsid w:val="00821D11"/>
    <w:rsid w:val="00822909"/>
    <w:rsid w:val="00823F9B"/>
    <w:rsid w:val="00824ACC"/>
    <w:rsid w:val="00826F48"/>
    <w:rsid w:val="00827180"/>
    <w:rsid w:val="008329CC"/>
    <w:rsid w:val="0083451F"/>
    <w:rsid w:val="00834D12"/>
    <w:rsid w:val="008353D4"/>
    <w:rsid w:val="00835D8F"/>
    <w:rsid w:val="00843BF0"/>
    <w:rsid w:val="00845EB5"/>
    <w:rsid w:val="00850BC1"/>
    <w:rsid w:val="00851B51"/>
    <w:rsid w:val="008536A6"/>
    <w:rsid w:val="00854EBF"/>
    <w:rsid w:val="0085725C"/>
    <w:rsid w:val="008576B2"/>
    <w:rsid w:val="008615B9"/>
    <w:rsid w:val="00862A84"/>
    <w:rsid w:val="008638B4"/>
    <w:rsid w:val="00864E93"/>
    <w:rsid w:val="008657BA"/>
    <w:rsid w:val="0086743D"/>
    <w:rsid w:val="00870DE4"/>
    <w:rsid w:val="0087102A"/>
    <w:rsid w:val="008749E8"/>
    <w:rsid w:val="00874F4E"/>
    <w:rsid w:val="00876540"/>
    <w:rsid w:val="00876D2C"/>
    <w:rsid w:val="008778A5"/>
    <w:rsid w:val="00882511"/>
    <w:rsid w:val="008866B3"/>
    <w:rsid w:val="00887760"/>
    <w:rsid w:val="00891788"/>
    <w:rsid w:val="00891F6A"/>
    <w:rsid w:val="00892346"/>
    <w:rsid w:val="00893928"/>
    <w:rsid w:val="008961DD"/>
    <w:rsid w:val="00896EC2"/>
    <w:rsid w:val="008A0B0E"/>
    <w:rsid w:val="008A0EBE"/>
    <w:rsid w:val="008A22E1"/>
    <w:rsid w:val="008A3AF8"/>
    <w:rsid w:val="008A4742"/>
    <w:rsid w:val="008B1459"/>
    <w:rsid w:val="008B1485"/>
    <w:rsid w:val="008B1957"/>
    <w:rsid w:val="008B3DF1"/>
    <w:rsid w:val="008B6DB4"/>
    <w:rsid w:val="008C0AA8"/>
    <w:rsid w:val="008C7A54"/>
    <w:rsid w:val="008D4808"/>
    <w:rsid w:val="008D4FA3"/>
    <w:rsid w:val="008D68D8"/>
    <w:rsid w:val="008D7EBC"/>
    <w:rsid w:val="008E1209"/>
    <w:rsid w:val="008E1541"/>
    <w:rsid w:val="008E3462"/>
    <w:rsid w:val="008E3BB4"/>
    <w:rsid w:val="008E4CAA"/>
    <w:rsid w:val="008E57B6"/>
    <w:rsid w:val="008E7F7F"/>
    <w:rsid w:val="008F280A"/>
    <w:rsid w:val="008F363A"/>
    <w:rsid w:val="008F7922"/>
    <w:rsid w:val="009004B8"/>
    <w:rsid w:val="0090438D"/>
    <w:rsid w:val="00905C6B"/>
    <w:rsid w:val="00906DF7"/>
    <w:rsid w:val="00906EA8"/>
    <w:rsid w:val="009105C4"/>
    <w:rsid w:val="00910ADA"/>
    <w:rsid w:val="00924326"/>
    <w:rsid w:val="0092558E"/>
    <w:rsid w:val="00925CE8"/>
    <w:rsid w:val="00926349"/>
    <w:rsid w:val="0094096C"/>
    <w:rsid w:val="0094527A"/>
    <w:rsid w:val="00947BCB"/>
    <w:rsid w:val="0095149D"/>
    <w:rsid w:val="0095196A"/>
    <w:rsid w:val="0095196F"/>
    <w:rsid w:val="00952541"/>
    <w:rsid w:val="009611EE"/>
    <w:rsid w:val="00961770"/>
    <w:rsid w:val="00964090"/>
    <w:rsid w:val="0096554C"/>
    <w:rsid w:val="009662B2"/>
    <w:rsid w:val="00971EA0"/>
    <w:rsid w:val="009740C0"/>
    <w:rsid w:val="009745CF"/>
    <w:rsid w:val="00974C95"/>
    <w:rsid w:val="009752B7"/>
    <w:rsid w:val="00977397"/>
    <w:rsid w:val="009855B7"/>
    <w:rsid w:val="00986E9E"/>
    <w:rsid w:val="009917BC"/>
    <w:rsid w:val="0099634E"/>
    <w:rsid w:val="009964D6"/>
    <w:rsid w:val="00997E14"/>
    <w:rsid w:val="009A23F7"/>
    <w:rsid w:val="009A38B4"/>
    <w:rsid w:val="009A5593"/>
    <w:rsid w:val="009B0B65"/>
    <w:rsid w:val="009B0C90"/>
    <w:rsid w:val="009B0E57"/>
    <w:rsid w:val="009B3F08"/>
    <w:rsid w:val="009B4E37"/>
    <w:rsid w:val="009B7B3D"/>
    <w:rsid w:val="009C0A8C"/>
    <w:rsid w:val="009C119F"/>
    <w:rsid w:val="009C2623"/>
    <w:rsid w:val="009C558F"/>
    <w:rsid w:val="009D1361"/>
    <w:rsid w:val="009D2883"/>
    <w:rsid w:val="009D5CB3"/>
    <w:rsid w:val="009E143A"/>
    <w:rsid w:val="009E4E65"/>
    <w:rsid w:val="009E51BB"/>
    <w:rsid w:val="009E6187"/>
    <w:rsid w:val="009E71F7"/>
    <w:rsid w:val="009E769F"/>
    <w:rsid w:val="009F12BD"/>
    <w:rsid w:val="009F28D3"/>
    <w:rsid w:val="00A00AF0"/>
    <w:rsid w:val="00A03C1F"/>
    <w:rsid w:val="00A04FE3"/>
    <w:rsid w:val="00A06076"/>
    <w:rsid w:val="00A06079"/>
    <w:rsid w:val="00A069C0"/>
    <w:rsid w:val="00A0759E"/>
    <w:rsid w:val="00A16A47"/>
    <w:rsid w:val="00A17BC8"/>
    <w:rsid w:val="00A21EB8"/>
    <w:rsid w:val="00A236CE"/>
    <w:rsid w:val="00A240F2"/>
    <w:rsid w:val="00A253F3"/>
    <w:rsid w:val="00A2732A"/>
    <w:rsid w:val="00A3149C"/>
    <w:rsid w:val="00A315EF"/>
    <w:rsid w:val="00A33838"/>
    <w:rsid w:val="00A34C96"/>
    <w:rsid w:val="00A355B6"/>
    <w:rsid w:val="00A417E1"/>
    <w:rsid w:val="00A44392"/>
    <w:rsid w:val="00A55B84"/>
    <w:rsid w:val="00A56607"/>
    <w:rsid w:val="00A65297"/>
    <w:rsid w:val="00A674D8"/>
    <w:rsid w:val="00A74129"/>
    <w:rsid w:val="00A75239"/>
    <w:rsid w:val="00A77EDD"/>
    <w:rsid w:val="00A77FB2"/>
    <w:rsid w:val="00A80792"/>
    <w:rsid w:val="00A8310D"/>
    <w:rsid w:val="00A83391"/>
    <w:rsid w:val="00A8568A"/>
    <w:rsid w:val="00A90D32"/>
    <w:rsid w:val="00A913C2"/>
    <w:rsid w:val="00A930E0"/>
    <w:rsid w:val="00A93730"/>
    <w:rsid w:val="00A9789D"/>
    <w:rsid w:val="00A97AA2"/>
    <w:rsid w:val="00AA0157"/>
    <w:rsid w:val="00AA04E8"/>
    <w:rsid w:val="00AA0FA8"/>
    <w:rsid w:val="00AA270E"/>
    <w:rsid w:val="00AA346B"/>
    <w:rsid w:val="00AA38D2"/>
    <w:rsid w:val="00AA51D8"/>
    <w:rsid w:val="00AA736F"/>
    <w:rsid w:val="00AB08E1"/>
    <w:rsid w:val="00AB0BFA"/>
    <w:rsid w:val="00AB472C"/>
    <w:rsid w:val="00AC6547"/>
    <w:rsid w:val="00AC714E"/>
    <w:rsid w:val="00AD3AD4"/>
    <w:rsid w:val="00AD4D4B"/>
    <w:rsid w:val="00AD58F4"/>
    <w:rsid w:val="00AE0E86"/>
    <w:rsid w:val="00AE1D47"/>
    <w:rsid w:val="00AE316A"/>
    <w:rsid w:val="00AE70C9"/>
    <w:rsid w:val="00AF0670"/>
    <w:rsid w:val="00AF10DA"/>
    <w:rsid w:val="00AF1CFD"/>
    <w:rsid w:val="00AF2418"/>
    <w:rsid w:val="00AF47EB"/>
    <w:rsid w:val="00AF7962"/>
    <w:rsid w:val="00B01315"/>
    <w:rsid w:val="00B01D14"/>
    <w:rsid w:val="00B02DD2"/>
    <w:rsid w:val="00B0318C"/>
    <w:rsid w:val="00B104D1"/>
    <w:rsid w:val="00B1087D"/>
    <w:rsid w:val="00B10FA8"/>
    <w:rsid w:val="00B130AB"/>
    <w:rsid w:val="00B20624"/>
    <w:rsid w:val="00B20E47"/>
    <w:rsid w:val="00B23FC8"/>
    <w:rsid w:val="00B26404"/>
    <w:rsid w:val="00B26DD8"/>
    <w:rsid w:val="00B3257C"/>
    <w:rsid w:val="00B3273F"/>
    <w:rsid w:val="00B35B64"/>
    <w:rsid w:val="00B35F5C"/>
    <w:rsid w:val="00B36FE0"/>
    <w:rsid w:val="00B37667"/>
    <w:rsid w:val="00B37E71"/>
    <w:rsid w:val="00B40B51"/>
    <w:rsid w:val="00B432A5"/>
    <w:rsid w:val="00B43E44"/>
    <w:rsid w:val="00B5093B"/>
    <w:rsid w:val="00B57C97"/>
    <w:rsid w:val="00B64F1E"/>
    <w:rsid w:val="00B6673D"/>
    <w:rsid w:val="00B67247"/>
    <w:rsid w:val="00B70233"/>
    <w:rsid w:val="00B7040D"/>
    <w:rsid w:val="00B7168F"/>
    <w:rsid w:val="00B72996"/>
    <w:rsid w:val="00B75D39"/>
    <w:rsid w:val="00B776B8"/>
    <w:rsid w:val="00B85736"/>
    <w:rsid w:val="00B90730"/>
    <w:rsid w:val="00B91833"/>
    <w:rsid w:val="00B918D2"/>
    <w:rsid w:val="00B91BF1"/>
    <w:rsid w:val="00B92679"/>
    <w:rsid w:val="00B95B59"/>
    <w:rsid w:val="00BA0A23"/>
    <w:rsid w:val="00BA20DE"/>
    <w:rsid w:val="00BB14C8"/>
    <w:rsid w:val="00BB4097"/>
    <w:rsid w:val="00BB7279"/>
    <w:rsid w:val="00BC1415"/>
    <w:rsid w:val="00BC757D"/>
    <w:rsid w:val="00BD2598"/>
    <w:rsid w:val="00BD62C7"/>
    <w:rsid w:val="00BE1152"/>
    <w:rsid w:val="00BE27A7"/>
    <w:rsid w:val="00BE422B"/>
    <w:rsid w:val="00BE534A"/>
    <w:rsid w:val="00BE6A8D"/>
    <w:rsid w:val="00BF2AAF"/>
    <w:rsid w:val="00BF36A3"/>
    <w:rsid w:val="00BF4328"/>
    <w:rsid w:val="00C013E4"/>
    <w:rsid w:val="00C017AF"/>
    <w:rsid w:val="00C02355"/>
    <w:rsid w:val="00C0257A"/>
    <w:rsid w:val="00C02D5E"/>
    <w:rsid w:val="00C03A1A"/>
    <w:rsid w:val="00C0456C"/>
    <w:rsid w:val="00C04CE5"/>
    <w:rsid w:val="00C07113"/>
    <w:rsid w:val="00C1174F"/>
    <w:rsid w:val="00C122D6"/>
    <w:rsid w:val="00C1245F"/>
    <w:rsid w:val="00C1337F"/>
    <w:rsid w:val="00C15F06"/>
    <w:rsid w:val="00C16AF0"/>
    <w:rsid w:val="00C25728"/>
    <w:rsid w:val="00C25A30"/>
    <w:rsid w:val="00C26282"/>
    <w:rsid w:val="00C26BFC"/>
    <w:rsid w:val="00C27B3B"/>
    <w:rsid w:val="00C34BE2"/>
    <w:rsid w:val="00C4042B"/>
    <w:rsid w:val="00C407B8"/>
    <w:rsid w:val="00C419D2"/>
    <w:rsid w:val="00C41CBC"/>
    <w:rsid w:val="00C43028"/>
    <w:rsid w:val="00C43F03"/>
    <w:rsid w:val="00C44FC0"/>
    <w:rsid w:val="00C4569D"/>
    <w:rsid w:val="00C45EA7"/>
    <w:rsid w:val="00C51254"/>
    <w:rsid w:val="00C574B8"/>
    <w:rsid w:val="00C636D9"/>
    <w:rsid w:val="00C65621"/>
    <w:rsid w:val="00C7224B"/>
    <w:rsid w:val="00C7610A"/>
    <w:rsid w:val="00C77790"/>
    <w:rsid w:val="00C81040"/>
    <w:rsid w:val="00C866DA"/>
    <w:rsid w:val="00C86C70"/>
    <w:rsid w:val="00C92744"/>
    <w:rsid w:val="00C940F0"/>
    <w:rsid w:val="00C95ABB"/>
    <w:rsid w:val="00C96B08"/>
    <w:rsid w:val="00CA0054"/>
    <w:rsid w:val="00CA1AF3"/>
    <w:rsid w:val="00CA29A9"/>
    <w:rsid w:val="00CA2E07"/>
    <w:rsid w:val="00CA2EA6"/>
    <w:rsid w:val="00CA3127"/>
    <w:rsid w:val="00CA7F4C"/>
    <w:rsid w:val="00CC19AB"/>
    <w:rsid w:val="00CC3B3C"/>
    <w:rsid w:val="00CC4105"/>
    <w:rsid w:val="00CC4644"/>
    <w:rsid w:val="00CC4FF3"/>
    <w:rsid w:val="00CC73C0"/>
    <w:rsid w:val="00CD1095"/>
    <w:rsid w:val="00CD5EC6"/>
    <w:rsid w:val="00CD67DA"/>
    <w:rsid w:val="00CD79BB"/>
    <w:rsid w:val="00CE16B6"/>
    <w:rsid w:val="00CE1CA8"/>
    <w:rsid w:val="00CE4109"/>
    <w:rsid w:val="00CE4CCD"/>
    <w:rsid w:val="00CE4F2D"/>
    <w:rsid w:val="00CF0A75"/>
    <w:rsid w:val="00CF67F6"/>
    <w:rsid w:val="00CF7196"/>
    <w:rsid w:val="00D00999"/>
    <w:rsid w:val="00D015DA"/>
    <w:rsid w:val="00D0224B"/>
    <w:rsid w:val="00D02FFC"/>
    <w:rsid w:val="00D04424"/>
    <w:rsid w:val="00D05625"/>
    <w:rsid w:val="00D058C7"/>
    <w:rsid w:val="00D162A2"/>
    <w:rsid w:val="00D208E4"/>
    <w:rsid w:val="00D21BE3"/>
    <w:rsid w:val="00D22F27"/>
    <w:rsid w:val="00D24A9F"/>
    <w:rsid w:val="00D30BF2"/>
    <w:rsid w:val="00D34C78"/>
    <w:rsid w:val="00D45AA5"/>
    <w:rsid w:val="00D47C66"/>
    <w:rsid w:val="00D504EB"/>
    <w:rsid w:val="00D526F9"/>
    <w:rsid w:val="00D53F9E"/>
    <w:rsid w:val="00D556F7"/>
    <w:rsid w:val="00D601B5"/>
    <w:rsid w:val="00D60C3C"/>
    <w:rsid w:val="00D6287C"/>
    <w:rsid w:val="00D65ADB"/>
    <w:rsid w:val="00D66262"/>
    <w:rsid w:val="00D75510"/>
    <w:rsid w:val="00D76EAB"/>
    <w:rsid w:val="00D77A2D"/>
    <w:rsid w:val="00D80C42"/>
    <w:rsid w:val="00D81145"/>
    <w:rsid w:val="00D82997"/>
    <w:rsid w:val="00D83195"/>
    <w:rsid w:val="00D83490"/>
    <w:rsid w:val="00D83AD2"/>
    <w:rsid w:val="00D8419A"/>
    <w:rsid w:val="00D87374"/>
    <w:rsid w:val="00D93BB1"/>
    <w:rsid w:val="00D972DE"/>
    <w:rsid w:val="00DA0833"/>
    <w:rsid w:val="00DA22A5"/>
    <w:rsid w:val="00DA2BFF"/>
    <w:rsid w:val="00DA6FD6"/>
    <w:rsid w:val="00DB032C"/>
    <w:rsid w:val="00DB1907"/>
    <w:rsid w:val="00DB5FF8"/>
    <w:rsid w:val="00DC1AE0"/>
    <w:rsid w:val="00DC3286"/>
    <w:rsid w:val="00DC619C"/>
    <w:rsid w:val="00DD10F4"/>
    <w:rsid w:val="00DD21E6"/>
    <w:rsid w:val="00DD348D"/>
    <w:rsid w:val="00DD4116"/>
    <w:rsid w:val="00DD5EB7"/>
    <w:rsid w:val="00DD6851"/>
    <w:rsid w:val="00DD696C"/>
    <w:rsid w:val="00DE110E"/>
    <w:rsid w:val="00DE7FFE"/>
    <w:rsid w:val="00DF1F7F"/>
    <w:rsid w:val="00DF3717"/>
    <w:rsid w:val="00DF6060"/>
    <w:rsid w:val="00E02409"/>
    <w:rsid w:val="00E0777F"/>
    <w:rsid w:val="00E07CDE"/>
    <w:rsid w:val="00E1055A"/>
    <w:rsid w:val="00E122C8"/>
    <w:rsid w:val="00E16244"/>
    <w:rsid w:val="00E1693D"/>
    <w:rsid w:val="00E16CFA"/>
    <w:rsid w:val="00E172CC"/>
    <w:rsid w:val="00E217BA"/>
    <w:rsid w:val="00E26930"/>
    <w:rsid w:val="00E27996"/>
    <w:rsid w:val="00E31861"/>
    <w:rsid w:val="00E3310E"/>
    <w:rsid w:val="00E3596D"/>
    <w:rsid w:val="00E370EE"/>
    <w:rsid w:val="00E40427"/>
    <w:rsid w:val="00E41877"/>
    <w:rsid w:val="00E42818"/>
    <w:rsid w:val="00E4296D"/>
    <w:rsid w:val="00E42CB8"/>
    <w:rsid w:val="00E42DBC"/>
    <w:rsid w:val="00E43395"/>
    <w:rsid w:val="00E44DDC"/>
    <w:rsid w:val="00E45D65"/>
    <w:rsid w:val="00E46282"/>
    <w:rsid w:val="00E470F0"/>
    <w:rsid w:val="00E50942"/>
    <w:rsid w:val="00E51081"/>
    <w:rsid w:val="00E57E14"/>
    <w:rsid w:val="00E61D22"/>
    <w:rsid w:val="00E70626"/>
    <w:rsid w:val="00E7087A"/>
    <w:rsid w:val="00E7385E"/>
    <w:rsid w:val="00E73918"/>
    <w:rsid w:val="00E74B3B"/>
    <w:rsid w:val="00E7554D"/>
    <w:rsid w:val="00E75D64"/>
    <w:rsid w:val="00E76017"/>
    <w:rsid w:val="00E762A6"/>
    <w:rsid w:val="00E80303"/>
    <w:rsid w:val="00E8457E"/>
    <w:rsid w:val="00E8529E"/>
    <w:rsid w:val="00E87112"/>
    <w:rsid w:val="00E87792"/>
    <w:rsid w:val="00E917FD"/>
    <w:rsid w:val="00E93806"/>
    <w:rsid w:val="00E94EAD"/>
    <w:rsid w:val="00E9558B"/>
    <w:rsid w:val="00EA024B"/>
    <w:rsid w:val="00EA54EF"/>
    <w:rsid w:val="00EA6F34"/>
    <w:rsid w:val="00EA7C81"/>
    <w:rsid w:val="00EB03FE"/>
    <w:rsid w:val="00EB1775"/>
    <w:rsid w:val="00EB1964"/>
    <w:rsid w:val="00EB3D5A"/>
    <w:rsid w:val="00EB47D5"/>
    <w:rsid w:val="00EC2678"/>
    <w:rsid w:val="00EC3353"/>
    <w:rsid w:val="00EC37C0"/>
    <w:rsid w:val="00EC3D97"/>
    <w:rsid w:val="00EC5999"/>
    <w:rsid w:val="00ED0784"/>
    <w:rsid w:val="00ED27BB"/>
    <w:rsid w:val="00ED5052"/>
    <w:rsid w:val="00ED630D"/>
    <w:rsid w:val="00EE02F3"/>
    <w:rsid w:val="00EE03F1"/>
    <w:rsid w:val="00EE0FE1"/>
    <w:rsid w:val="00EE57F3"/>
    <w:rsid w:val="00EF0D12"/>
    <w:rsid w:val="00EF2059"/>
    <w:rsid w:val="00EF3DBA"/>
    <w:rsid w:val="00EF59C4"/>
    <w:rsid w:val="00EF6881"/>
    <w:rsid w:val="00EF727D"/>
    <w:rsid w:val="00F013C6"/>
    <w:rsid w:val="00F033A5"/>
    <w:rsid w:val="00F10343"/>
    <w:rsid w:val="00F11AE0"/>
    <w:rsid w:val="00F1765A"/>
    <w:rsid w:val="00F20081"/>
    <w:rsid w:val="00F21682"/>
    <w:rsid w:val="00F234D6"/>
    <w:rsid w:val="00F24D8A"/>
    <w:rsid w:val="00F2565E"/>
    <w:rsid w:val="00F306E4"/>
    <w:rsid w:val="00F340C4"/>
    <w:rsid w:val="00F345EC"/>
    <w:rsid w:val="00F34EAE"/>
    <w:rsid w:val="00F37D5B"/>
    <w:rsid w:val="00F451DC"/>
    <w:rsid w:val="00F45904"/>
    <w:rsid w:val="00F475B4"/>
    <w:rsid w:val="00F512C8"/>
    <w:rsid w:val="00F52D41"/>
    <w:rsid w:val="00F54CA2"/>
    <w:rsid w:val="00F617EF"/>
    <w:rsid w:val="00F61A59"/>
    <w:rsid w:val="00F6512E"/>
    <w:rsid w:val="00F67F6F"/>
    <w:rsid w:val="00F70992"/>
    <w:rsid w:val="00F70B30"/>
    <w:rsid w:val="00F71391"/>
    <w:rsid w:val="00F7208C"/>
    <w:rsid w:val="00F728E3"/>
    <w:rsid w:val="00F740E9"/>
    <w:rsid w:val="00F76907"/>
    <w:rsid w:val="00F8020D"/>
    <w:rsid w:val="00F8117F"/>
    <w:rsid w:val="00F82568"/>
    <w:rsid w:val="00F8336E"/>
    <w:rsid w:val="00F86129"/>
    <w:rsid w:val="00F86181"/>
    <w:rsid w:val="00F86C09"/>
    <w:rsid w:val="00F87855"/>
    <w:rsid w:val="00F91BF4"/>
    <w:rsid w:val="00F94A45"/>
    <w:rsid w:val="00F962DD"/>
    <w:rsid w:val="00F96D74"/>
    <w:rsid w:val="00FA01B7"/>
    <w:rsid w:val="00FA357F"/>
    <w:rsid w:val="00FA43FC"/>
    <w:rsid w:val="00FA6284"/>
    <w:rsid w:val="00FA675D"/>
    <w:rsid w:val="00FB3824"/>
    <w:rsid w:val="00FB4703"/>
    <w:rsid w:val="00FB62F9"/>
    <w:rsid w:val="00FB7AE9"/>
    <w:rsid w:val="00FC162D"/>
    <w:rsid w:val="00FC16A1"/>
    <w:rsid w:val="00FC63B5"/>
    <w:rsid w:val="00FC656A"/>
    <w:rsid w:val="00FD0385"/>
    <w:rsid w:val="00FD0554"/>
    <w:rsid w:val="00FD2493"/>
    <w:rsid w:val="00FD743E"/>
    <w:rsid w:val="00FD7884"/>
    <w:rsid w:val="00FE1E91"/>
    <w:rsid w:val="00FE521C"/>
    <w:rsid w:val="00FE71A6"/>
    <w:rsid w:val="00FE79AD"/>
    <w:rsid w:val="00FF7428"/>
    <w:rsid w:val="00FF79E3"/>
    <w:rsid w:val="00FF7B1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CxSp,Body of text+1,Body of text+2,Body of text+3,List Paragraph11,soal jawab,Medium Grid 1 - Accent 21,HEADING 1,Heading 11,List Paragraph Char Char Char"/>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Colorful List - Accent 11 Char,Body of textCxSp Char,Body of text+1 Char,Body of text+2 Char,Body of text+3 Char,List Paragraph11 Char,soal jawab Char,Medium Grid 1 - Accent 21 Char"/>
    <w:link w:val="ListParagraph"/>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aliases w:val="UN 1"/>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Char Char Char,Footnote Text Char Char Char,Char Char Char Char Char,Char Char"/>
    <w:basedOn w:val="Normal"/>
    <w:link w:val="FootnoteTextChar"/>
    <w:uiPriority w:val="99"/>
    <w:unhideWhenUsed/>
    <w:rsid w:val="00292AA7"/>
    <w:rPr>
      <w:rFonts w:eastAsia="Calibri"/>
      <w:sz w:val="20"/>
      <w:szCs w:val="20"/>
    </w:rPr>
  </w:style>
  <w:style w:type="character" w:customStyle="1" w:styleId="FootnoteTextChar">
    <w:name w:val="Footnote Text Char"/>
    <w:aliases w:val="Footnote Text Char Char Char Char Char,Footnote Text Char Char Char Char1,Char Char Char Char Char Char,Char Char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5460EE"/>
    <w:pPr>
      <w:jc w:val="both"/>
    </w:pPr>
    <w:rPr>
      <w:rFonts w:ascii="Garamond" w:hAnsi="Garamond" w:cs="Times New Roman"/>
      <w:sz w:val="24"/>
      <w:szCs w:val="22"/>
    </w:rPr>
  </w:style>
  <w:style w:type="paragraph" w:customStyle="1" w:styleId="1Judul-Title">
    <w:name w:val="1. Judul - Title"/>
    <w:next w:val="2Penulis-Author"/>
    <w:qFormat/>
    <w:rsid w:val="0071409C"/>
    <w:pPr>
      <w:spacing w:before="72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5460EE"/>
    <w:pPr>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ascii="Garamond" w:hAnsi="Garamond" w:cs="Times New Roman"/>
      <w:b/>
      <w:szCs w:val="22"/>
      <w:lang w:eastAsia="en-US"/>
    </w:rPr>
  </w:style>
  <w:style w:type="table" w:customStyle="1" w:styleId="Style1">
    <w:name w:val="Style1"/>
    <w:basedOn w:val="TableNormal"/>
    <w:uiPriority w:val="99"/>
    <w:rsid w:val="006055D1"/>
    <w:rPr>
      <w:rFonts w:ascii="Times New Roman" w:hAnsi="Times New Roman" w:cs="Times New Roman"/>
      <w:lang w:val="en-US" w:eastAsia="en-US"/>
    </w:rPr>
    <w:tblPr>
      <w:tblStyleRowBandSize w:val="1"/>
      <w:tblInd w:w="0" w:type="dxa"/>
      <w:tblCellMar>
        <w:top w:w="0" w:type="dxa"/>
        <w:left w:w="108" w:type="dxa"/>
        <w:bottom w:w="0" w:type="dxa"/>
        <w:right w:w="108" w:type="dxa"/>
      </w:tblCellMar>
    </w:tblPr>
    <w:tblStylePr w:type="firstRow">
      <w:rPr>
        <w:b/>
      </w:rPr>
      <w:tblPr/>
      <w:tcPr>
        <w:tcBorders>
          <w:top w:val="single" w:sz="4" w:space="0" w:color="auto"/>
          <w:bottom w:val="single" w:sz="12" w:space="0" w:color="auto"/>
        </w:tcBorders>
        <w:shd w:val="clear" w:color="auto" w:fill="FFFFFF" w:themeFill="background1"/>
      </w:tcPr>
    </w:tblStylePr>
    <w:tblStylePr w:type="firstCol">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4" w:space="0" w:color="auto"/>
          <w:left w:val="single" w:sz="4" w:space="0" w:color="auto"/>
          <w:bottom w:val="single" w:sz="4" w:space="0" w:color="auto"/>
          <w:right w:val="single" w:sz="4" w:space="0" w:color="auto"/>
        </w:tcBorders>
      </w:tcPr>
    </w:tblStylePr>
  </w:style>
  <w:style w:type="character" w:styleId="FootnoteReference">
    <w:name w:val="footnote reference"/>
    <w:basedOn w:val="DefaultParagraphFont"/>
    <w:uiPriority w:val="99"/>
    <w:unhideWhenUsed/>
    <w:rsid w:val="006055D1"/>
    <w:rPr>
      <w:vertAlign w:val="superscript"/>
    </w:rPr>
  </w:style>
  <w:style w:type="table" w:styleId="LightShading">
    <w:name w:val="Light Shading"/>
    <w:basedOn w:val="TableNormal"/>
    <w:uiPriority w:val="60"/>
    <w:rsid w:val="004313D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CxSp,Body of text+1,Body of text+2,Body of text+3,List Paragraph11,soal jawab,Medium Grid 1 - Accent 21,HEADING 1,Heading 11,List Paragraph Char Char Char"/>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Colorful List - Accent 11 Char,Body of textCxSp Char,Body of text+1 Char,Body of text+2 Char,Body of text+3 Char,List Paragraph11 Char,soal jawab Char,Medium Grid 1 - Accent 21 Char"/>
    <w:link w:val="ListParagraph"/>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aliases w:val="UN 1"/>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Char Char Char,Footnote Text Char Char Char,Char Char Char Char Char,Char Char"/>
    <w:basedOn w:val="Normal"/>
    <w:link w:val="FootnoteTextChar"/>
    <w:uiPriority w:val="99"/>
    <w:unhideWhenUsed/>
    <w:rsid w:val="00292AA7"/>
    <w:rPr>
      <w:rFonts w:eastAsia="Calibri"/>
      <w:sz w:val="20"/>
      <w:szCs w:val="20"/>
    </w:rPr>
  </w:style>
  <w:style w:type="character" w:customStyle="1" w:styleId="FootnoteTextChar">
    <w:name w:val="Footnote Text Char"/>
    <w:aliases w:val="Footnote Text Char Char Char Char Char,Footnote Text Char Char Char Char1,Char Char Char Char Char Char,Char Char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5460EE"/>
    <w:pPr>
      <w:jc w:val="both"/>
    </w:pPr>
    <w:rPr>
      <w:rFonts w:ascii="Garamond" w:hAnsi="Garamond" w:cs="Times New Roman"/>
      <w:sz w:val="24"/>
      <w:szCs w:val="22"/>
    </w:rPr>
  </w:style>
  <w:style w:type="paragraph" w:customStyle="1" w:styleId="1Judul-Title">
    <w:name w:val="1. Judul - Title"/>
    <w:next w:val="2Penulis-Author"/>
    <w:qFormat/>
    <w:rsid w:val="0071409C"/>
    <w:pPr>
      <w:spacing w:before="72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5460EE"/>
    <w:pPr>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ascii="Garamond" w:hAnsi="Garamond" w:cs="Times New Roman"/>
      <w:b/>
      <w:szCs w:val="22"/>
      <w:lang w:eastAsia="en-US"/>
    </w:rPr>
  </w:style>
  <w:style w:type="table" w:customStyle="1" w:styleId="Style1">
    <w:name w:val="Style1"/>
    <w:basedOn w:val="TableNormal"/>
    <w:uiPriority w:val="99"/>
    <w:rsid w:val="006055D1"/>
    <w:rPr>
      <w:rFonts w:ascii="Times New Roman" w:hAnsi="Times New Roman" w:cs="Times New Roman"/>
      <w:lang w:val="en-US" w:eastAsia="en-US"/>
    </w:rPr>
    <w:tblPr>
      <w:tblStyleRowBandSize w:val="1"/>
      <w:tblInd w:w="0" w:type="dxa"/>
      <w:tblCellMar>
        <w:top w:w="0" w:type="dxa"/>
        <w:left w:w="108" w:type="dxa"/>
        <w:bottom w:w="0" w:type="dxa"/>
        <w:right w:w="108" w:type="dxa"/>
      </w:tblCellMar>
    </w:tblPr>
    <w:tblStylePr w:type="firstRow">
      <w:rPr>
        <w:b/>
      </w:rPr>
      <w:tblPr/>
      <w:tcPr>
        <w:tcBorders>
          <w:top w:val="single" w:sz="4" w:space="0" w:color="auto"/>
          <w:bottom w:val="single" w:sz="12" w:space="0" w:color="auto"/>
        </w:tcBorders>
        <w:shd w:val="clear" w:color="auto" w:fill="FFFFFF" w:themeFill="background1"/>
      </w:tcPr>
    </w:tblStylePr>
    <w:tblStylePr w:type="firstCol">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4" w:space="0" w:color="auto"/>
          <w:left w:val="single" w:sz="4" w:space="0" w:color="auto"/>
          <w:bottom w:val="single" w:sz="4" w:space="0" w:color="auto"/>
          <w:right w:val="single" w:sz="4" w:space="0" w:color="auto"/>
        </w:tcBorders>
      </w:tcPr>
    </w:tblStylePr>
  </w:style>
  <w:style w:type="character" w:styleId="FootnoteReference">
    <w:name w:val="footnote reference"/>
    <w:basedOn w:val="DefaultParagraphFont"/>
    <w:uiPriority w:val="99"/>
    <w:unhideWhenUsed/>
    <w:rsid w:val="006055D1"/>
    <w:rPr>
      <w:vertAlign w:val="superscript"/>
    </w:rPr>
  </w:style>
  <w:style w:type="table" w:styleId="LightShading">
    <w:name w:val="Light Shading"/>
    <w:basedOn w:val="TableNormal"/>
    <w:uiPriority w:val="60"/>
    <w:rsid w:val="004313D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4261911">
      <w:bodyDiv w:val="1"/>
      <w:marLeft w:val="0"/>
      <w:marRight w:val="0"/>
      <w:marTop w:val="0"/>
      <w:marBottom w:val="0"/>
      <w:divBdr>
        <w:top w:val="none" w:sz="0" w:space="0" w:color="auto"/>
        <w:left w:val="none" w:sz="0" w:space="0" w:color="auto"/>
        <w:bottom w:val="none" w:sz="0" w:space="0" w:color="auto"/>
        <w:right w:val="none" w:sz="0" w:space="0" w:color="auto"/>
      </w:divBdr>
    </w:div>
    <w:div w:id="123353407">
      <w:bodyDiv w:val="1"/>
      <w:marLeft w:val="0"/>
      <w:marRight w:val="0"/>
      <w:marTop w:val="0"/>
      <w:marBottom w:val="0"/>
      <w:divBdr>
        <w:top w:val="none" w:sz="0" w:space="0" w:color="auto"/>
        <w:left w:val="none" w:sz="0" w:space="0" w:color="auto"/>
        <w:bottom w:val="none" w:sz="0" w:space="0" w:color="auto"/>
        <w:right w:val="none" w:sz="0" w:space="0" w:color="auto"/>
      </w:divBdr>
    </w:div>
    <w:div w:id="190076150">
      <w:bodyDiv w:val="1"/>
      <w:marLeft w:val="0"/>
      <w:marRight w:val="0"/>
      <w:marTop w:val="0"/>
      <w:marBottom w:val="0"/>
      <w:divBdr>
        <w:top w:val="none" w:sz="0" w:space="0" w:color="auto"/>
        <w:left w:val="none" w:sz="0" w:space="0" w:color="auto"/>
        <w:bottom w:val="none" w:sz="0" w:space="0" w:color="auto"/>
        <w:right w:val="none" w:sz="0" w:space="0" w:color="auto"/>
      </w:divBdr>
    </w:div>
    <w:div w:id="305815225">
      <w:bodyDiv w:val="1"/>
      <w:marLeft w:val="0"/>
      <w:marRight w:val="0"/>
      <w:marTop w:val="0"/>
      <w:marBottom w:val="0"/>
      <w:divBdr>
        <w:top w:val="none" w:sz="0" w:space="0" w:color="auto"/>
        <w:left w:val="none" w:sz="0" w:space="0" w:color="auto"/>
        <w:bottom w:val="none" w:sz="0" w:space="0" w:color="auto"/>
        <w:right w:val="none" w:sz="0" w:space="0" w:color="auto"/>
      </w:divBdr>
    </w:div>
    <w:div w:id="377554861">
      <w:bodyDiv w:val="1"/>
      <w:marLeft w:val="0"/>
      <w:marRight w:val="0"/>
      <w:marTop w:val="0"/>
      <w:marBottom w:val="0"/>
      <w:divBdr>
        <w:top w:val="none" w:sz="0" w:space="0" w:color="auto"/>
        <w:left w:val="none" w:sz="0" w:space="0" w:color="auto"/>
        <w:bottom w:val="none" w:sz="0" w:space="0" w:color="auto"/>
        <w:right w:val="none" w:sz="0" w:space="0" w:color="auto"/>
      </w:divBdr>
    </w:div>
    <w:div w:id="411775775">
      <w:bodyDiv w:val="1"/>
      <w:marLeft w:val="0"/>
      <w:marRight w:val="0"/>
      <w:marTop w:val="0"/>
      <w:marBottom w:val="0"/>
      <w:divBdr>
        <w:top w:val="none" w:sz="0" w:space="0" w:color="auto"/>
        <w:left w:val="none" w:sz="0" w:space="0" w:color="auto"/>
        <w:bottom w:val="none" w:sz="0" w:space="0" w:color="auto"/>
        <w:right w:val="none" w:sz="0" w:space="0" w:color="auto"/>
      </w:divBdr>
    </w:div>
    <w:div w:id="536544920">
      <w:bodyDiv w:val="1"/>
      <w:marLeft w:val="0"/>
      <w:marRight w:val="0"/>
      <w:marTop w:val="0"/>
      <w:marBottom w:val="0"/>
      <w:divBdr>
        <w:top w:val="none" w:sz="0" w:space="0" w:color="auto"/>
        <w:left w:val="none" w:sz="0" w:space="0" w:color="auto"/>
        <w:bottom w:val="none" w:sz="0" w:space="0" w:color="auto"/>
        <w:right w:val="none" w:sz="0" w:space="0" w:color="auto"/>
      </w:divBdr>
    </w:div>
    <w:div w:id="663899663">
      <w:bodyDiv w:val="1"/>
      <w:marLeft w:val="0"/>
      <w:marRight w:val="0"/>
      <w:marTop w:val="0"/>
      <w:marBottom w:val="0"/>
      <w:divBdr>
        <w:top w:val="none" w:sz="0" w:space="0" w:color="auto"/>
        <w:left w:val="none" w:sz="0" w:space="0" w:color="auto"/>
        <w:bottom w:val="none" w:sz="0" w:space="0" w:color="auto"/>
        <w:right w:val="none" w:sz="0" w:space="0" w:color="auto"/>
      </w:divBdr>
    </w:div>
    <w:div w:id="706686632">
      <w:bodyDiv w:val="1"/>
      <w:marLeft w:val="0"/>
      <w:marRight w:val="0"/>
      <w:marTop w:val="0"/>
      <w:marBottom w:val="0"/>
      <w:divBdr>
        <w:top w:val="none" w:sz="0" w:space="0" w:color="auto"/>
        <w:left w:val="none" w:sz="0" w:space="0" w:color="auto"/>
        <w:bottom w:val="none" w:sz="0" w:space="0" w:color="auto"/>
        <w:right w:val="none" w:sz="0" w:space="0" w:color="auto"/>
      </w:divBdr>
    </w:div>
    <w:div w:id="708188999">
      <w:bodyDiv w:val="1"/>
      <w:marLeft w:val="0"/>
      <w:marRight w:val="0"/>
      <w:marTop w:val="0"/>
      <w:marBottom w:val="0"/>
      <w:divBdr>
        <w:top w:val="none" w:sz="0" w:space="0" w:color="auto"/>
        <w:left w:val="none" w:sz="0" w:space="0" w:color="auto"/>
        <w:bottom w:val="none" w:sz="0" w:space="0" w:color="auto"/>
        <w:right w:val="none" w:sz="0" w:space="0" w:color="auto"/>
      </w:divBdr>
    </w:div>
    <w:div w:id="935597383">
      <w:bodyDiv w:val="1"/>
      <w:marLeft w:val="0"/>
      <w:marRight w:val="0"/>
      <w:marTop w:val="0"/>
      <w:marBottom w:val="0"/>
      <w:divBdr>
        <w:top w:val="none" w:sz="0" w:space="0" w:color="auto"/>
        <w:left w:val="none" w:sz="0" w:space="0" w:color="auto"/>
        <w:bottom w:val="none" w:sz="0" w:space="0" w:color="auto"/>
        <w:right w:val="none" w:sz="0" w:space="0" w:color="auto"/>
      </w:divBdr>
    </w:div>
    <w:div w:id="1020623470">
      <w:bodyDiv w:val="1"/>
      <w:marLeft w:val="0"/>
      <w:marRight w:val="0"/>
      <w:marTop w:val="0"/>
      <w:marBottom w:val="0"/>
      <w:divBdr>
        <w:top w:val="none" w:sz="0" w:space="0" w:color="auto"/>
        <w:left w:val="none" w:sz="0" w:space="0" w:color="auto"/>
        <w:bottom w:val="none" w:sz="0" w:space="0" w:color="auto"/>
        <w:right w:val="none" w:sz="0" w:space="0" w:color="auto"/>
      </w:divBdr>
    </w:div>
    <w:div w:id="1023822842">
      <w:bodyDiv w:val="1"/>
      <w:marLeft w:val="0"/>
      <w:marRight w:val="0"/>
      <w:marTop w:val="0"/>
      <w:marBottom w:val="0"/>
      <w:divBdr>
        <w:top w:val="none" w:sz="0" w:space="0" w:color="auto"/>
        <w:left w:val="none" w:sz="0" w:space="0" w:color="auto"/>
        <w:bottom w:val="none" w:sz="0" w:space="0" w:color="auto"/>
        <w:right w:val="none" w:sz="0" w:space="0" w:color="auto"/>
      </w:divBdr>
    </w:div>
    <w:div w:id="1090740491">
      <w:bodyDiv w:val="1"/>
      <w:marLeft w:val="0"/>
      <w:marRight w:val="0"/>
      <w:marTop w:val="0"/>
      <w:marBottom w:val="0"/>
      <w:divBdr>
        <w:top w:val="none" w:sz="0" w:space="0" w:color="auto"/>
        <w:left w:val="none" w:sz="0" w:space="0" w:color="auto"/>
        <w:bottom w:val="none" w:sz="0" w:space="0" w:color="auto"/>
        <w:right w:val="none" w:sz="0" w:space="0" w:color="auto"/>
      </w:divBdr>
    </w:div>
    <w:div w:id="1099064189">
      <w:bodyDiv w:val="1"/>
      <w:marLeft w:val="0"/>
      <w:marRight w:val="0"/>
      <w:marTop w:val="0"/>
      <w:marBottom w:val="0"/>
      <w:divBdr>
        <w:top w:val="none" w:sz="0" w:space="0" w:color="auto"/>
        <w:left w:val="none" w:sz="0" w:space="0" w:color="auto"/>
        <w:bottom w:val="none" w:sz="0" w:space="0" w:color="auto"/>
        <w:right w:val="none" w:sz="0" w:space="0" w:color="auto"/>
      </w:divBdr>
    </w:div>
    <w:div w:id="1274942313">
      <w:bodyDiv w:val="1"/>
      <w:marLeft w:val="0"/>
      <w:marRight w:val="0"/>
      <w:marTop w:val="0"/>
      <w:marBottom w:val="0"/>
      <w:divBdr>
        <w:top w:val="none" w:sz="0" w:space="0" w:color="auto"/>
        <w:left w:val="none" w:sz="0" w:space="0" w:color="auto"/>
        <w:bottom w:val="none" w:sz="0" w:space="0" w:color="auto"/>
        <w:right w:val="none" w:sz="0" w:space="0" w:color="auto"/>
      </w:divBdr>
    </w:div>
    <w:div w:id="1305037640">
      <w:bodyDiv w:val="1"/>
      <w:marLeft w:val="0"/>
      <w:marRight w:val="0"/>
      <w:marTop w:val="0"/>
      <w:marBottom w:val="0"/>
      <w:divBdr>
        <w:top w:val="none" w:sz="0" w:space="0" w:color="auto"/>
        <w:left w:val="none" w:sz="0" w:space="0" w:color="auto"/>
        <w:bottom w:val="none" w:sz="0" w:space="0" w:color="auto"/>
        <w:right w:val="none" w:sz="0" w:space="0" w:color="auto"/>
      </w:divBdr>
    </w:div>
    <w:div w:id="1315910683">
      <w:bodyDiv w:val="1"/>
      <w:marLeft w:val="0"/>
      <w:marRight w:val="0"/>
      <w:marTop w:val="0"/>
      <w:marBottom w:val="0"/>
      <w:divBdr>
        <w:top w:val="none" w:sz="0" w:space="0" w:color="auto"/>
        <w:left w:val="none" w:sz="0" w:space="0" w:color="auto"/>
        <w:bottom w:val="none" w:sz="0" w:space="0" w:color="auto"/>
        <w:right w:val="none" w:sz="0" w:space="0" w:color="auto"/>
      </w:divBdr>
    </w:div>
    <w:div w:id="1330524812">
      <w:bodyDiv w:val="1"/>
      <w:marLeft w:val="0"/>
      <w:marRight w:val="0"/>
      <w:marTop w:val="0"/>
      <w:marBottom w:val="0"/>
      <w:divBdr>
        <w:top w:val="none" w:sz="0" w:space="0" w:color="auto"/>
        <w:left w:val="none" w:sz="0" w:space="0" w:color="auto"/>
        <w:bottom w:val="none" w:sz="0" w:space="0" w:color="auto"/>
        <w:right w:val="none" w:sz="0" w:space="0" w:color="auto"/>
      </w:divBdr>
    </w:div>
    <w:div w:id="1399935687">
      <w:bodyDiv w:val="1"/>
      <w:marLeft w:val="0"/>
      <w:marRight w:val="0"/>
      <w:marTop w:val="0"/>
      <w:marBottom w:val="0"/>
      <w:divBdr>
        <w:top w:val="none" w:sz="0" w:space="0" w:color="auto"/>
        <w:left w:val="none" w:sz="0" w:space="0" w:color="auto"/>
        <w:bottom w:val="none" w:sz="0" w:space="0" w:color="auto"/>
        <w:right w:val="none" w:sz="0" w:space="0" w:color="auto"/>
      </w:divBdr>
    </w:div>
    <w:div w:id="1515732042">
      <w:bodyDiv w:val="1"/>
      <w:marLeft w:val="0"/>
      <w:marRight w:val="0"/>
      <w:marTop w:val="0"/>
      <w:marBottom w:val="0"/>
      <w:divBdr>
        <w:top w:val="none" w:sz="0" w:space="0" w:color="auto"/>
        <w:left w:val="none" w:sz="0" w:space="0" w:color="auto"/>
        <w:bottom w:val="none" w:sz="0" w:space="0" w:color="auto"/>
        <w:right w:val="none" w:sz="0" w:space="0" w:color="auto"/>
      </w:divBdr>
    </w:div>
    <w:div w:id="1709572994">
      <w:bodyDiv w:val="1"/>
      <w:marLeft w:val="0"/>
      <w:marRight w:val="0"/>
      <w:marTop w:val="0"/>
      <w:marBottom w:val="0"/>
      <w:divBdr>
        <w:top w:val="none" w:sz="0" w:space="0" w:color="auto"/>
        <w:left w:val="none" w:sz="0" w:space="0" w:color="auto"/>
        <w:bottom w:val="none" w:sz="0" w:space="0" w:color="auto"/>
        <w:right w:val="none" w:sz="0" w:space="0" w:color="auto"/>
      </w:divBdr>
    </w:div>
    <w:div w:id="1715812145">
      <w:bodyDiv w:val="1"/>
      <w:marLeft w:val="0"/>
      <w:marRight w:val="0"/>
      <w:marTop w:val="0"/>
      <w:marBottom w:val="0"/>
      <w:divBdr>
        <w:top w:val="none" w:sz="0" w:space="0" w:color="auto"/>
        <w:left w:val="none" w:sz="0" w:space="0" w:color="auto"/>
        <w:bottom w:val="none" w:sz="0" w:space="0" w:color="auto"/>
        <w:right w:val="none" w:sz="0" w:space="0" w:color="auto"/>
      </w:divBdr>
    </w:div>
    <w:div w:id="1722710905">
      <w:bodyDiv w:val="1"/>
      <w:marLeft w:val="0"/>
      <w:marRight w:val="0"/>
      <w:marTop w:val="0"/>
      <w:marBottom w:val="0"/>
      <w:divBdr>
        <w:top w:val="none" w:sz="0" w:space="0" w:color="auto"/>
        <w:left w:val="none" w:sz="0" w:space="0" w:color="auto"/>
        <w:bottom w:val="none" w:sz="0" w:space="0" w:color="auto"/>
        <w:right w:val="none" w:sz="0" w:space="0" w:color="auto"/>
      </w:divBdr>
    </w:div>
    <w:div w:id="1892500909">
      <w:bodyDiv w:val="1"/>
      <w:marLeft w:val="0"/>
      <w:marRight w:val="0"/>
      <w:marTop w:val="0"/>
      <w:marBottom w:val="0"/>
      <w:divBdr>
        <w:top w:val="none" w:sz="0" w:space="0" w:color="auto"/>
        <w:left w:val="none" w:sz="0" w:space="0" w:color="auto"/>
        <w:bottom w:val="none" w:sz="0" w:space="0" w:color="auto"/>
        <w:right w:val="none" w:sz="0" w:space="0" w:color="auto"/>
      </w:divBdr>
    </w:div>
    <w:div w:id="1917550275">
      <w:bodyDiv w:val="1"/>
      <w:marLeft w:val="0"/>
      <w:marRight w:val="0"/>
      <w:marTop w:val="0"/>
      <w:marBottom w:val="0"/>
      <w:divBdr>
        <w:top w:val="none" w:sz="0" w:space="0" w:color="auto"/>
        <w:left w:val="none" w:sz="0" w:space="0" w:color="auto"/>
        <w:bottom w:val="none" w:sz="0" w:space="0" w:color="auto"/>
        <w:right w:val="none" w:sz="0" w:space="0" w:color="auto"/>
      </w:divBdr>
    </w:div>
    <w:div w:id="2083209390">
      <w:bodyDiv w:val="1"/>
      <w:marLeft w:val="0"/>
      <w:marRight w:val="0"/>
      <w:marTop w:val="0"/>
      <w:marBottom w:val="0"/>
      <w:divBdr>
        <w:top w:val="none" w:sz="0" w:space="0" w:color="auto"/>
        <w:left w:val="none" w:sz="0" w:space="0" w:color="auto"/>
        <w:bottom w:val="none" w:sz="0" w:space="0" w:color="auto"/>
        <w:right w:val="none" w:sz="0" w:space="0" w:color="auto"/>
      </w:divBdr>
      <w:divsChild>
        <w:div w:id="397172848">
          <w:marLeft w:val="0"/>
          <w:marRight w:val="0"/>
          <w:marTop w:val="0"/>
          <w:marBottom w:val="0"/>
          <w:divBdr>
            <w:top w:val="none" w:sz="0" w:space="0" w:color="auto"/>
            <w:left w:val="none" w:sz="0" w:space="0" w:color="auto"/>
            <w:bottom w:val="none" w:sz="0" w:space="0" w:color="auto"/>
            <w:right w:val="none" w:sz="0" w:space="0" w:color="auto"/>
          </w:divBdr>
          <w:divsChild>
            <w:div w:id="415905034">
              <w:marLeft w:val="0"/>
              <w:marRight w:val="0"/>
              <w:marTop w:val="0"/>
              <w:marBottom w:val="0"/>
              <w:divBdr>
                <w:top w:val="none" w:sz="0" w:space="0" w:color="auto"/>
                <w:left w:val="none" w:sz="0" w:space="0" w:color="auto"/>
                <w:bottom w:val="none" w:sz="0" w:space="0" w:color="auto"/>
                <w:right w:val="none" w:sz="0" w:space="0" w:color="auto"/>
              </w:divBdr>
              <w:divsChild>
                <w:div w:id="800998719">
                  <w:marLeft w:val="0"/>
                  <w:marRight w:val="0"/>
                  <w:marTop w:val="0"/>
                  <w:marBottom w:val="0"/>
                  <w:divBdr>
                    <w:top w:val="none" w:sz="0" w:space="0" w:color="auto"/>
                    <w:left w:val="none" w:sz="0" w:space="0" w:color="auto"/>
                    <w:bottom w:val="none" w:sz="0" w:space="0" w:color="auto"/>
                    <w:right w:val="none" w:sz="0" w:space="0" w:color="auto"/>
                  </w:divBdr>
                  <w:divsChild>
                    <w:div w:id="425731986">
                      <w:marLeft w:val="0"/>
                      <w:marRight w:val="0"/>
                      <w:marTop w:val="0"/>
                      <w:marBottom w:val="0"/>
                      <w:divBdr>
                        <w:top w:val="none" w:sz="0" w:space="0" w:color="auto"/>
                        <w:left w:val="none" w:sz="0" w:space="0" w:color="auto"/>
                        <w:bottom w:val="none" w:sz="0" w:space="0" w:color="auto"/>
                        <w:right w:val="none" w:sz="0" w:space="0" w:color="auto"/>
                      </w:divBdr>
                      <w:divsChild>
                        <w:div w:id="1345131161">
                          <w:marLeft w:val="0"/>
                          <w:marRight w:val="0"/>
                          <w:marTop w:val="0"/>
                          <w:marBottom w:val="0"/>
                          <w:divBdr>
                            <w:top w:val="none" w:sz="0" w:space="0" w:color="auto"/>
                            <w:left w:val="none" w:sz="0" w:space="0" w:color="auto"/>
                            <w:bottom w:val="none" w:sz="0" w:space="0" w:color="auto"/>
                            <w:right w:val="none" w:sz="0" w:space="0" w:color="auto"/>
                          </w:divBdr>
                          <w:divsChild>
                            <w:div w:id="2011104429">
                              <w:marLeft w:val="0"/>
                              <w:marRight w:val="0"/>
                              <w:marTop w:val="0"/>
                              <w:marBottom w:val="0"/>
                              <w:divBdr>
                                <w:top w:val="none" w:sz="0" w:space="0" w:color="auto"/>
                                <w:left w:val="none" w:sz="0" w:space="0" w:color="auto"/>
                                <w:bottom w:val="none" w:sz="0" w:space="0" w:color="auto"/>
                                <w:right w:val="none" w:sz="0" w:space="0" w:color="auto"/>
                              </w:divBdr>
                              <w:divsChild>
                                <w:div w:id="1800224162">
                                  <w:marLeft w:val="0"/>
                                  <w:marRight w:val="0"/>
                                  <w:marTop w:val="0"/>
                                  <w:marBottom w:val="0"/>
                                  <w:divBdr>
                                    <w:top w:val="none" w:sz="0" w:space="0" w:color="auto"/>
                                    <w:left w:val="none" w:sz="0" w:space="0" w:color="auto"/>
                                    <w:bottom w:val="none" w:sz="0" w:space="0" w:color="auto"/>
                                    <w:right w:val="none" w:sz="0" w:space="0" w:color="auto"/>
                                  </w:divBdr>
                                  <w:divsChild>
                                    <w:div w:id="11501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6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ptiani.putri.lestari@students.uin-suska.ac.id" TargetMode="External"/><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hdphoto" Target="media/hdphoto11.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microsoft.com/office/2007/relationships/hdphoto" Target="media/hdphoto8.wdp"/><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0.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jpeg"/><Relationship Id="rId30" Type="http://schemas.microsoft.com/office/2007/relationships/hdphoto" Target="media/hdphoto9.wdp"/><Relationship Id="rId35" Type="http://schemas.openxmlformats.org/officeDocument/2006/relationships/hyperlink" Target="http://repository.upi.edu/30070/"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3"/>
  <c:chart>
    <c:autoTitleDeleted val="1"/>
    <c:plotArea>
      <c:layout/>
      <c:barChart>
        <c:barDir val="col"/>
        <c:grouping val="clustered"/>
        <c:ser>
          <c:idx val="0"/>
          <c:order val="0"/>
          <c:tx>
            <c:strRef>
              <c:f>Sheet1!$B$1</c:f>
              <c:strCache>
                <c:ptCount val="1"/>
                <c:pt idx="0">
                  <c:v>Pertemuan</c:v>
                </c:pt>
              </c:strCache>
            </c:strRef>
          </c:tx>
          <c:dLbls>
            <c:dLbl>
              <c:idx val="0"/>
              <c:layout>
                <c:manualLayout>
                  <c:x val="5.0398495346968882E-3"/>
                  <c:y val="5.1962180061992007E-3"/>
                </c:manualLayout>
              </c:layout>
              <c:showVal val="1"/>
            </c:dLbl>
            <c:dLbl>
              <c:idx val="1"/>
              <c:layout>
                <c:manualLayout>
                  <c:x val="-7.5597743020453757E-3"/>
                  <c:y val="8.8414477836792503E-4"/>
                </c:manualLayout>
              </c:layout>
              <c:showVal val="1"/>
            </c:dLbl>
            <c:dLbl>
              <c:idx val="2"/>
              <c:layout>
                <c:manualLayout>
                  <c:x val="-2.5199247673484441E-3"/>
                  <c:y val="-3.4279284494633522E-3"/>
                </c:manualLayout>
              </c:layout>
              <c:showVal val="1"/>
            </c:dLbl>
            <c:dLbl>
              <c:idx val="3"/>
              <c:layout>
                <c:manualLayout>
                  <c:x val="-9.2396174100955311E-17"/>
                  <c:y val="2.6756584145355571E-2"/>
                </c:manualLayout>
              </c:layout>
              <c:showVal val="1"/>
            </c:dLbl>
            <c:dLbl>
              <c:idx val="4"/>
              <c:layout>
                <c:manualLayout>
                  <c:x val="0"/>
                  <c:y val="4.4207238918396306E-4"/>
                </c:manualLayout>
              </c:layout>
              <c:showVal val="1"/>
            </c:dLbl>
            <c:txPr>
              <a:bodyPr/>
              <a:lstStyle/>
              <a:p>
                <a:pPr>
                  <a:defRPr lang="en-US"/>
                </a:pPr>
                <a:endParaRPr lang="id-ID"/>
              </a:p>
            </c:txPr>
            <c:dLblPos val="inEnd"/>
            <c:showVal val="1"/>
          </c:dLbls>
          <c:cat>
            <c:numRef>
              <c:f>Sheet1!$A$2:$A$6</c:f>
              <c:numCache>
                <c:formatCode>General</c:formatCode>
                <c:ptCount val="5"/>
                <c:pt idx="0">
                  <c:v>1</c:v>
                </c:pt>
                <c:pt idx="1">
                  <c:v>2</c:v>
                </c:pt>
                <c:pt idx="2">
                  <c:v>3</c:v>
                </c:pt>
                <c:pt idx="3">
                  <c:v>4</c:v>
                </c:pt>
                <c:pt idx="4">
                  <c:v>5</c:v>
                </c:pt>
              </c:numCache>
            </c:numRef>
          </c:cat>
          <c:val>
            <c:numRef>
              <c:f>Sheet1!$B$2:$B$6</c:f>
              <c:numCache>
                <c:formatCode>0%</c:formatCode>
                <c:ptCount val="5"/>
                <c:pt idx="0" formatCode="0.00%">
                  <c:v>0.69640000000000013</c:v>
                </c:pt>
                <c:pt idx="1">
                  <c:v>0.7411000000000002</c:v>
                </c:pt>
                <c:pt idx="2">
                  <c:v>0.82140000000000002</c:v>
                </c:pt>
                <c:pt idx="3">
                  <c:v>0.95540000000000003</c:v>
                </c:pt>
                <c:pt idx="4">
                  <c:v>1</c:v>
                </c:pt>
              </c:numCache>
            </c:numRef>
          </c:val>
        </c:ser>
        <c:dLbls>
          <c:showVal val="1"/>
        </c:dLbls>
        <c:axId val="256195200"/>
        <c:axId val="256201472"/>
      </c:barChart>
      <c:catAx>
        <c:axId val="256195200"/>
        <c:scaling>
          <c:orientation val="minMax"/>
        </c:scaling>
        <c:axPos val="b"/>
        <c:title>
          <c:tx>
            <c:rich>
              <a:bodyPr/>
              <a:lstStyle/>
              <a:p>
                <a:pPr>
                  <a:defRPr lang="en-US">
                    <a:latin typeface="Calibri Light" pitchFamily="34" charset="0"/>
                    <a:cs typeface="Calibri Light" pitchFamily="34" charset="0"/>
                  </a:defRPr>
                </a:pPr>
                <a:r>
                  <a:rPr lang="en-US">
                    <a:latin typeface="Garamond" pitchFamily="18" charset="0"/>
                    <a:cs typeface="Calibri Light" pitchFamily="34" charset="0"/>
                  </a:rPr>
                  <a:t>Pertemuan</a:t>
                </a:r>
              </a:p>
            </c:rich>
          </c:tx>
        </c:title>
        <c:numFmt formatCode="General" sourceLinked="1"/>
        <c:tickLblPos val="nextTo"/>
        <c:txPr>
          <a:bodyPr/>
          <a:lstStyle/>
          <a:p>
            <a:pPr>
              <a:defRPr lang="en-US"/>
            </a:pPr>
            <a:endParaRPr lang="id-ID"/>
          </a:p>
        </c:txPr>
        <c:crossAx val="256201472"/>
        <c:crosses val="autoZero"/>
        <c:auto val="1"/>
        <c:lblAlgn val="ctr"/>
        <c:lblOffset val="100"/>
      </c:catAx>
      <c:valAx>
        <c:axId val="256201472"/>
        <c:scaling>
          <c:orientation val="minMax"/>
          <c:max val="1"/>
          <c:min val="0"/>
        </c:scaling>
        <c:axPos val="l"/>
        <c:title>
          <c:tx>
            <c:rich>
              <a:bodyPr rot="-5400000" vert="horz"/>
              <a:lstStyle/>
              <a:p>
                <a:pPr>
                  <a:defRPr lang="en-US"/>
                </a:pPr>
                <a:r>
                  <a:rPr lang="en-US">
                    <a:latin typeface="Garamond" pitchFamily="18" charset="0"/>
                    <a:cs typeface="Calibri Light" pitchFamily="34" charset="0"/>
                  </a:rPr>
                  <a:t>Hasil</a:t>
                </a:r>
              </a:p>
            </c:rich>
          </c:tx>
        </c:title>
        <c:numFmt formatCode="General" sourceLinked="0"/>
        <c:tickLblPos val="nextTo"/>
        <c:txPr>
          <a:bodyPr/>
          <a:lstStyle/>
          <a:p>
            <a:pPr>
              <a:defRPr lang="en-US"/>
            </a:pPr>
            <a:endParaRPr lang="id-ID"/>
          </a:p>
        </c:txPr>
        <c:crossAx val="256195200"/>
        <c:crosses val="autoZero"/>
        <c:crossBetween val="between"/>
        <c:majorUnit val="0.2"/>
        <c:minorUnit val="4.0000000000000022E-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d-ID"/>
  <c:style val="4"/>
  <c:chart>
    <c:autoTitleDeleted val="1"/>
    <c:plotArea>
      <c:layout/>
      <c:barChart>
        <c:barDir val="col"/>
        <c:grouping val="clustered"/>
        <c:ser>
          <c:idx val="0"/>
          <c:order val="0"/>
          <c:tx>
            <c:strRef>
              <c:f>Sheet1!$B$1</c:f>
              <c:strCache>
                <c:ptCount val="1"/>
                <c:pt idx="0">
                  <c:v>Pertemuan</c:v>
                </c:pt>
              </c:strCache>
            </c:strRef>
          </c:tx>
          <c:dLbls>
            <c:dLbl>
              <c:idx val="0"/>
              <c:layout>
                <c:manualLayout>
                  <c:x val="5.0398495346968882E-3"/>
                  <c:y val="5.1962180061991999E-3"/>
                </c:manualLayout>
              </c:layout>
              <c:dLblPos val="outEnd"/>
              <c:showVal val="1"/>
            </c:dLbl>
            <c:dLbl>
              <c:idx val="1"/>
              <c:layout>
                <c:manualLayout>
                  <c:x val="-7.559774302045374E-3"/>
                  <c:y val="8.8414477836792503E-4"/>
                </c:manualLayout>
              </c:layout>
              <c:dLblPos val="outEnd"/>
              <c:showVal val="1"/>
            </c:dLbl>
            <c:dLbl>
              <c:idx val="2"/>
              <c:layout>
                <c:manualLayout>
                  <c:x val="-2.5199247673484441E-3"/>
                  <c:y val="-3.4279284494633522E-3"/>
                </c:manualLayout>
              </c:layout>
              <c:dLblPos val="outEnd"/>
              <c:showVal val="1"/>
            </c:dLbl>
            <c:dLbl>
              <c:idx val="3"/>
              <c:layout>
                <c:manualLayout>
                  <c:x val="-9.2396174100955311E-17"/>
                  <c:y val="2.6756584145355568E-2"/>
                </c:manualLayout>
              </c:layout>
              <c:dLblPos val="outEnd"/>
              <c:showVal val="1"/>
            </c:dLbl>
            <c:dLbl>
              <c:idx val="4"/>
              <c:layout>
                <c:manualLayout>
                  <c:x val="0"/>
                  <c:y val="4.4207238918396306E-4"/>
                </c:manualLayout>
              </c:layout>
              <c:dLblPos val="outEnd"/>
              <c:showVal val="1"/>
            </c:dLbl>
            <c:txPr>
              <a:bodyPr/>
              <a:lstStyle/>
              <a:p>
                <a:pPr>
                  <a:defRPr lang="en-US"/>
                </a:pPr>
                <a:endParaRPr lang="id-ID"/>
              </a:p>
            </c:txPr>
            <c:dLblPos val="inEnd"/>
            <c:showVal val="1"/>
          </c:dLbls>
          <c:cat>
            <c:numRef>
              <c:f>Sheet1!$A$2:$A$6</c:f>
              <c:numCache>
                <c:formatCode>General</c:formatCode>
                <c:ptCount val="5"/>
                <c:pt idx="0">
                  <c:v>1</c:v>
                </c:pt>
                <c:pt idx="1">
                  <c:v>2</c:v>
                </c:pt>
                <c:pt idx="2">
                  <c:v>3</c:v>
                </c:pt>
                <c:pt idx="3">
                  <c:v>4</c:v>
                </c:pt>
                <c:pt idx="4">
                  <c:v>5</c:v>
                </c:pt>
              </c:numCache>
            </c:numRef>
          </c:cat>
          <c:val>
            <c:numRef>
              <c:f>Sheet1!$B$2:$B$6</c:f>
              <c:numCache>
                <c:formatCode>0.00%</c:formatCode>
                <c:ptCount val="5"/>
                <c:pt idx="0" formatCode="0%">
                  <c:v>0.59</c:v>
                </c:pt>
                <c:pt idx="1">
                  <c:v>0.67860000000000031</c:v>
                </c:pt>
                <c:pt idx="2">
                  <c:v>0.83930000000000005</c:v>
                </c:pt>
                <c:pt idx="3">
                  <c:v>0.94640000000000002</c:v>
                </c:pt>
                <c:pt idx="4" formatCode="0%">
                  <c:v>1</c:v>
                </c:pt>
              </c:numCache>
            </c:numRef>
          </c:val>
        </c:ser>
        <c:dLbls>
          <c:showVal val="1"/>
        </c:dLbls>
        <c:axId val="137994624"/>
        <c:axId val="137996544"/>
      </c:barChart>
      <c:catAx>
        <c:axId val="137994624"/>
        <c:scaling>
          <c:orientation val="minMax"/>
        </c:scaling>
        <c:axPos val="b"/>
        <c:title>
          <c:tx>
            <c:rich>
              <a:bodyPr/>
              <a:lstStyle/>
              <a:p>
                <a:pPr>
                  <a:defRPr lang="en-US"/>
                </a:pPr>
                <a:r>
                  <a:rPr lang="en-US" sz="1200">
                    <a:latin typeface="Garamond" pitchFamily="18" charset="0"/>
                  </a:rPr>
                  <a:t>Pertemuan</a:t>
                </a:r>
              </a:p>
            </c:rich>
          </c:tx>
        </c:title>
        <c:numFmt formatCode="General" sourceLinked="1"/>
        <c:tickLblPos val="nextTo"/>
        <c:txPr>
          <a:bodyPr/>
          <a:lstStyle/>
          <a:p>
            <a:pPr>
              <a:defRPr lang="en-US"/>
            </a:pPr>
            <a:endParaRPr lang="id-ID"/>
          </a:p>
        </c:txPr>
        <c:crossAx val="137996544"/>
        <c:crosses val="autoZero"/>
        <c:auto val="1"/>
        <c:lblAlgn val="ctr"/>
        <c:lblOffset val="100"/>
      </c:catAx>
      <c:valAx>
        <c:axId val="137996544"/>
        <c:scaling>
          <c:orientation val="minMax"/>
          <c:max val="1"/>
          <c:min val="0"/>
        </c:scaling>
        <c:axPos val="l"/>
        <c:title>
          <c:tx>
            <c:rich>
              <a:bodyPr rot="-5400000" vert="horz"/>
              <a:lstStyle/>
              <a:p>
                <a:pPr>
                  <a:defRPr lang="en-US"/>
                </a:pPr>
                <a:r>
                  <a:rPr lang="en-US" sz="1200">
                    <a:latin typeface="Garamond" pitchFamily="18" charset="0"/>
                  </a:rPr>
                  <a:t>Hasil</a:t>
                </a:r>
              </a:p>
            </c:rich>
          </c:tx>
        </c:title>
        <c:numFmt formatCode="0%" sourceLinked="0"/>
        <c:tickLblPos val="nextTo"/>
        <c:txPr>
          <a:bodyPr/>
          <a:lstStyle/>
          <a:p>
            <a:pPr>
              <a:defRPr lang="en-US"/>
            </a:pPr>
            <a:endParaRPr lang="id-ID"/>
          </a:p>
        </c:txPr>
        <c:crossAx val="137994624"/>
        <c:crosses val="autoZero"/>
        <c:crossBetween val="between"/>
        <c:majorUnit val="0.2"/>
        <c:minorUnit val="4.0000000000000022E-2"/>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AngAx val="1"/>
    </c:view3D>
    <c:plotArea>
      <c:layout/>
      <c:bar3DChart>
        <c:barDir val="col"/>
        <c:grouping val="clustered"/>
        <c:ser>
          <c:idx val="0"/>
          <c:order val="0"/>
          <c:tx>
            <c:strRef>
              <c:f>Sheet1!$B$1</c:f>
              <c:strCache>
                <c:ptCount val="1"/>
                <c:pt idx="0">
                  <c:v>Column1</c:v>
                </c:pt>
              </c:strCache>
            </c:strRef>
          </c:tx>
          <c:spPr>
            <a:solidFill>
              <a:schemeClr val="accent2"/>
            </a:solidFill>
          </c:spPr>
          <c:dPt>
            <c:idx val="0"/>
            <c:spPr>
              <a:solidFill>
                <a:schemeClr val="accent1"/>
              </a:solidFill>
            </c:spPr>
          </c:dPt>
          <c:dPt>
            <c:idx val="1"/>
            <c:spPr>
              <a:solidFill>
                <a:srgbClr val="C00000"/>
              </a:solidFill>
            </c:spPr>
          </c:dPt>
          <c:dLbls>
            <c:txPr>
              <a:bodyPr/>
              <a:lstStyle/>
              <a:p>
                <a:pPr>
                  <a:defRPr lang="en-US"/>
                </a:pPr>
                <a:endParaRPr lang="id-ID"/>
              </a:p>
            </c:txPr>
            <c:showVal val="1"/>
          </c:dLbls>
          <c:cat>
            <c:strRef>
              <c:f>Sheet1!$A$2:$A$3</c:f>
              <c:strCache>
                <c:ptCount val="2"/>
                <c:pt idx="0">
                  <c:v>Kelas Eksperimen</c:v>
                </c:pt>
                <c:pt idx="1">
                  <c:v>Kelas Kontrol</c:v>
                </c:pt>
              </c:strCache>
            </c:strRef>
          </c:cat>
          <c:val>
            <c:numRef>
              <c:f>Sheet1!$B$2:$B$3</c:f>
              <c:numCache>
                <c:formatCode>General</c:formatCode>
                <c:ptCount val="2"/>
                <c:pt idx="0">
                  <c:v>80</c:v>
                </c:pt>
                <c:pt idx="1">
                  <c:v>73.400000000000006</c:v>
                </c:pt>
              </c:numCache>
            </c:numRef>
          </c:val>
        </c:ser>
        <c:dLbls>
          <c:showVal val="1"/>
        </c:dLbls>
        <c:shape val="box"/>
        <c:axId val="257657856"/>
        <c:axId val="257667840"/>
        <c:axId val="0"/>
      </c:bar3DChart>
      <c:catAx>
        <c:axId val="257657856"/>
        <c:scaling>
          <c:orientation val="minMax"/>
        </c:scaling>
        <c:axPos val="b"/>
        <c:tickLblPos val="nextTo"/>
        <c:txPr>
          <a:bodyPr/>
          <a:lstStyle/>
          <a:p>
            <a:pPr>
              <a:defRPr lang="en-US"/>
            </a:pPr>
            <a:endParaRPr lang="id-ID"/>
          </a:p>
        </c:txPr>
        <c:crossAx val="257667840"/>
        <c:crosses val="autoZero"/>
        <c:auto val="1"/>
        <c:lblAlgn val="ctr"/>
        <c:lblOffset val="100"/>
      </c:catAx>
      <c:valAx>
        <c:axId val="257667840"/>
        <c:scaling>
          <c:orientation val="minMax"/>
        </c:scaling>
        <c:axPos val="l"/>
        <c:majorGridlines/>
        <c:title>
          <c:tx>
            <c:rich>
              <a:bodyPr rot="-5400000" vert="horz"/>
              <a:lstStyle/>
              <a:p>
                <a:pPr>
                  <a:defRPr lang="en-US"/>
                </a:pPr>
                <a:r>
                  <a:rPr lang="en-US"/>
                  <a:t>Nilai</a:t>
                </a:r>
                <a:r>
                  <a:rPr lang="en-US" baseline="0"/>
                  <a:t> </a:t>
                </a:r>
                <a:endParaRPr lang="en-US"/>
              </a:p>
            </c:rich>
          </c:tx>
        </c:title>
        <c:numFmt formatCode="General" sourceLinked="1"/>
        <c:tickLblPos val="nextTo"/>
        <c:txPr>
          <a:bodyPr/>
          <a:lstStyle/>
          <a:p>
            <a:pPr>
              <a:defRPr lang="en-US"/>
            </a:pPr>
            <a:endParaRPr lang="id-ID"/>
          </a:p>
        </c:txPr>
        <c:crossAx val="25765785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F5CACC-DB8F-4C8D-BCBC-EF948B974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4219</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Windows User</cp:lastModifiedBy>
  <cp:revision>2</cp:revision>
  <cp:lastPrinted>2016-05-30T03:01:00Z</cp:lastPrinted>
  <dcterms:created xsi:type="dcterms:W3CDTF">2019-08-01T13:25:00Z</dcterms:created>
  <dcterms:modified xsi:type="dcterms:W3CDTF">2019-08-01T13:25:00Z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