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81FD" w14:textId="77777777" w:rsidR="0022290E" w:rsidRPr="00EE03F1" w:rsidRDefault="00862A84" w:rsidP="00EE03F1">
      <w:pPr>
        <w:pStyle w:val="01NamaJurnal-JournalName"/>
        <w:rPr>
          <w:lang w:val="id-ID"/>
        </w:rPr>
      </w:pPr>
      <w:proofErr w:type="spellStart"/>
      <w:r>
        <w:t>Juring</w:t>
      </w:r>
      <w:proofErr w:type="spellEnd"/>
      <w:r w:rsidR="00EE03F1">
        <w:rPr>
          <w:lang w:val="id-ID"/>
        </w:rPr>
        <w:t xml:space="preserve"> (</w:t>
      </w:r>
      <w:r>
        <w:t>Journal for Research in Mathematics Learning</w:t>
      </w:r>
      <w:r w:rsidR="00EE03F1">
        <w:rPr>
          <w:lang w:val="id-ID"/>
        </w:rPr>
        <w:t>)</w:t>
      </w:r>
    </w:p>
    <w:p w14:paraId="56969A61" w14:textId="77777777" w:rsidR="0022290E" w:rsidRPr="00047629" w:rsidRDefault="0022290E" w:rsidP="002F3C3B">
      <w:pPr>
        <w:pStyle w:val="02ISSN"/>
      </w:pPr>
      <w:r>
        <w:t>p-ISSN:</w:t>
      </w:r>
      <w:r w:rsidRPr="00B43E44">
        <w:t xml:space="preserve"> </w:t>
      </w:r>
      <w:r w:rsidR="002F3C3B" w:rsidRPr="00AE4566">
        <w:t>2621-7430 |e-ISSN: 2621-7422</w:t>
      </w:r>
    </w:p>
    <w:p w14:paraId="6AAD626A" w14:textId="77777777" w:rsidR="0022290E" w:rsidRDefault="0022290E" w:rsidP="00EE03F1">
      <w:pPr>
        <w:pStyle w:val="03Volume"/>
      </w:pPr>
      <w:r w:rsidRPr="0007716B">
        <w:rPr>
          <w:b/>
        </w:rPr>
        <w:t>V</w:t>
      </w:r>
      <w:r w:rsidRPr="00047629">
        <w:t>ol.</w:t>
      </w:r>
      <w:r>
        <w:t xml:space="preserve"> </w:t>
      </w:r>
      <w:r w:rsidR="00EE03F1">
        <w:t>2</w:t>
      </w:r>
      <w:r w:rsidRPr="00047629">
        <w:t xml:space="preserve">, No. </w:t>
      </w:r>
      <w:r>
        <w:t>1</w:t>
      </w:r>
      <w:r w:rsidRPr="00047629">
        <w:t xml:space="preserve">, </w:t>
      </w:r>
      <w:r w:rsidR="00EE03F1">
        <w:t xml:space="preserve">Maret </w:t>
      </w:r>
      <w:r w:rsidRPr="00047629">
        <w:t>201</w:t>
      </w:r>
      <w:r w:rsidR="00EE03F1">
        <w:t>9</w:t>
      </w:r>
      <w:r w:rsidR="006852E9">
        <w:t xml:space="preserve">, </w:t>
      </w:r>
      <w:r>
        <w:t>xxx</w:t>
      </w:r>
      <w:r w:rsidRPr="00047629">
        <w:t xml:space="preserve"> – </w:t>
      </w:r>
      <w:r>
        <w:t>xxx</w:t>
      </w:r>
    </w:p>
    <w:p w14:paraId="18A55AEC" w14:textId="77777777" w:rsidR="00B20E47" w:rsidRPr="004F21F8" w:rsidRDefault="001922E1" w:rsidP="0007716B">
      <w:pPr>
        <w:pStyle w:val="1Judul-Title"/>
      </w:pPr>
      <w:proofErr w:type="spellStart"/>
      <w:r w:rsidRPr="004F21F8">
        <w:rPr>
          <w:lang w:val="en-US"/>
        </w:rPr>
        <w:t>Analisis</w:t>
      </w:r>
      <w:proofErr w:type="spellEnd"/>
      <w:r w:rsidRPr="004F21F8">
        <w:rPr>
          <w:lang w:val="en-US"/>
        </w:rPr>
        <w:t xml:space="preserve"> </w:t>
      </w:r>
      <w:proofErr w:type="spellStart"/>
      <w:r w:rsidRPr="004F21F8">
        <w:rPr>
          <w:lang w:val="en-US"/>
        </w:rPr>
        <w:t>Kemampuan</w:t>
      </w:r>
      <w:proofErr w:type="spellEnd"/>
      <w:r w:rsidRPr="004F21F8">
        <w:rPr>
          <w:lang w:val="en-US"/>
        </w:rPr>
        <w:t xml:space="preserve"> </w:t>
      </w:r>
      <w:proofErr w:type="spellStart"/>
      <w:r w:rsidRPr="004F21F8">
        <w:rPr>
          <w:lang w:val="en-US"/>
        </w:rPr>
        <w:t>Komunikasi</w:t>
      </w:r>
      <w:proofErr w:type="spellEnd"/>
      <w:r w:rsidRPr="004F21F8">
        <w:rPr>
          <w:lang w:val="en-US"/>
        </w:rPr>
        <w:t xml:space="preserve"> </w:t>
      </w:r>
      <w:proofErr w:type="spellStart"/>
      <w:r w:rsidRPr="004F21F8">
        <w:rPr>
          <w:lang w:val="en-US"/>
        </w:rPr>
        <w:t>Matematis</w:t>
      </w:r>
      <w:proofErr w:type="spellEnd"/>
      <w:r w:rsidRPr="004F21F8">
        <w:rPr>
          <w:lang w:val="en-US"/>
        </w:rPr>
        <w:t xml:space="preserve"> </w:t>
      </w:r>
      <w:proofErr w:type="spellStart"/>
      <w:r w:rsidRPr="004F21F8">
        <w:rPr>
          <w:lang w:val="en-US"/>
        </w:rPr>
        <w:t>Ditinjau</w:t>
      </w:r>
      <w:proofErr w:type="spellEnd"/>
      <w:r w:rsidRPr="004F21F8">
        <w:rPr>
          <w:lang w:val="en-US"/>
        </w:rPr>
        <w:t xml:space="preserve"> </w:t>
      </w:r>
      <w:proofErr w:type="spellStart"/>
      <w:r w:rsidRPr="004F21F8">
        <w:rPr>
          <w:lang w:val="en-US"/>
        </w:rPr>
        <w:t>dari</w:t>
      </w:r>
      <w:proofErr w:type="spellEnd"/>
      <w:r w:rsidRPr="004F21F8">
        <w:rPr>
          <w:lang w:val="en-US"/>
        </w:rPr>
        <w:t xml:space="preserve"> </w:t>
      </w:r>
      <w:r w:rsidRPr="004F21F8">
        <w:rPr>
          <w:i/>
          <w:lang w:val="en-US"/>
        </w:rPr>
        <w:t>Self Esteem</w:t>
      </w:r>
      <w:r w:rsidRPr="004F21F8">
        <w:rPr>
          <w:lang w:val="en-US"/>
        </w:rPr>
        <w:t xml:space="preserve"> </w:t>
      </w:r>
      <w:proofErr w:type="spellStart"/>
      <w:r w:rsidRPr="004F21F8">
        <w:rPr>
          <w:lang w:val="en-US"/>
        </w:rPr>
        <w:t>Siswa</w:t>
      </w:r>
      <w:proofErr w:type="spellEnd"/>
      <w:r w:rsidRPr="004F21F8">
        <w:rPr>
          <w:lang w:val="en-US"/>
        </w:rPr>
        <w:t xml:space="preserve"> SMK/SMA</w:t>
      </w:r>
      <w:r w:rsidR="005A2FF5" w:rsidRPr="004F21F8">
        <w:t xml:space="preserve"> </w:t>
      </w:r>
    </w:p>
    <w:p w14:paraId="1A9DBE1E" w14:textId="5E42FF58" w:rsidR="00690742" w:rsidRPr="005E7892" w:rsidRDefault="001922E1" w:rsidP="00F71391">
      <w:pPr>
        <w:pStyle w:val="2Penulis-Author"/>
        <w:rPr>
          <w:vertAlign w:val="superscript"/>
          <w:lang w:val="en-AG"/>
        </w:rPr>
      </w:pPr>
      <w:r w:rsidRPr="004F21F8">
        <w:rPr>
          <w:lang w:val="en-US"/>
        </w:rPr>
        <w:t xml:space="preserve">Indah </w:t>
      </w:r>
      <w:proofErr w:type="spellStart"/>
      <w:r w:rsidRPr="004F21F8">
        <w:rPr>
          <w:lang w:val="en-US"/>
        </w:rPr>
        <w:t>Rahmayani</w:t>
      </w:r>
      <w:proofErr w:type="spellEnd"/>
      <w:r w:rsidR="005E7892">
        <w:rPr>
          <w:vertAlign w:val="superscript"/>
          <w:lang w:val="en-AG"/>
        </w:rPr>
        <w:t>1</w:t>
      </w:r>
      <w:r w:rsidR="005E7892">
        <w:rPr>
          <w:lang w:val="en-AG"/>
        </w:rPr>
        <w:t xml:space="preserve">, </w:t>
      </w:r>
      <w:proofErr w:type="spellStart"/>
      <w:r w:rsidR="005E7892">
        <w:rPr>
          <w:lang w:val="en-AG"/>
        </w:rPr>
        <w:t>Depi</w:t>
      </w:r>
      <w:proofErr w:type="spellEnd"/>
      <w:r w:rsidR="005E7892">
        <w:rPr>
          <w:lang w:val="en-AG"/>
        </w:rPr>
        <w:t xml:space="preserve"> Fitraini</w:t>
      </w:r>
      <w:proofErr w:type="gramStart"/>
      <w:r w:rsidR="005E7892">
        <w:rPr>
          <w:vertAlign w:val="superscript"/>
          <w:lang w:val="en-AG"/>
        </w:rPr>
        <w:t>2</w:t>
      </w:r>
      <w:r w:rsidR="005E7892">
        <w:rPr>
          <w:lang w:val="en-AG"/>
        </w:rPr>
        <w:t>,Ade</w:t>
      </w:r>
      <w:proofErr w:type="gramEnd"/>
      <w:r w:rsidR="005E7892">
        <w:rPr>
          <w:lang w:val="en-AG"/>
        </w:rPr>
        <w:t xml:space="preserve"> Irma</w:t>
      </w:r>
      <w:r w:rsidR="005E7892">
        <w:rPr>
          <w:vertAlign w:val="superscript"/>
          <w:lang w:val="en-AG"/>
        </w:rPr>
        <w:t>3</w:t>
      </w:r>
    </w:p>
    <w:p w14:paraId="30934916" w14:textId="539FF78B" w:rsidR="00760BF6" w:rsidRPr="004F21F8" w:rsidRDefault="00AA0FA8" w:rsidP="001922E1">
      <w:pPr>
        <w:pStyle w:val="3Alamat-Address"/>
        <w:rPr>
          <w:lang w:val="en-US"/>
        </w:rPr>
      </w:pPr>
      <w:r w:rsidRPr="004F21F8">
        <w:rPr>
          <w:vertAlign w:val="superscript"/>
        </w:rPr>
        <w:t>1</w:t>
      </w:r>
      <w:r w:rsidR="00760BF6" w:rsidRPr="004F21F8">
        <w:rPr>
          <w:vertAlign w:val="superscript"/>
        </w:rPr>
        <w:t xml:space="preserve"> </w:t>
      </w:r>
      <w:r w:rsidR="005E7892">
        <w:rPr>
          <w:vertAlign w:val="superscript"/>
          <w:lang w:val="en-AG"/>
        </w:rPr>
        <w:t>,2,3</w:t>
      </w:r>
      <w:r w:rsidR="005C0FCC" w:rsidRPr="004F21F8">
        <w:t>Program studi pendidikan matematika</w:t>
      </w:r>
      <w:r w:rsidR="00690742" w:rsidRPr="004F21F8">
        <w:t>, U</w:t>
      </w:r>
      <w:r w:rsidR="000A19C8" w:rsidRPr="004F21F8">
        <w:t>niversitas Islam Negeri Sultan Syarif Kasim Riau</w:t>
      </w:r>
    </w:p>
    <w:p w14:paraId="1D678FB6" w14:textId="5D8854B9" w:rsidR="00690742" w:rsidRPr="004F21F8" w:rsidRDefault="00AA0FA8" w:rsidP="009A23F7">
      <w:pPr>
        <w:pStyle w:val="4email-email"/>
        <w:rPr>
          <w:lang w:val="en-US"/>
        </w:rPr>
      </w:pPr>
      <w:r w:rsidRPr="004F21F8">
        <w:t>e</w:t>
      </w:r>
      <w:r w:rsidR="005A09A5" w:rsidRPr="004F21F8">
        <w:t>-</w:t>
      </w:r>
      <w:r w:rsidR="001922E1" w:rsidRPr="004F21F8">
        <w:t>mai</w:t>
      </w:r>
      <w:r w:rsidR="001922E1" w:rsidRPr="004F21F8">
        <w:rPr>
          <w:lang w:val="en-US"/>
        </w:rPr>
        <w:t xml:space="preserve">l: </w:t>
      </w:r>
      <w:hyperlink r:id="rId8" w:history="1">
        <w:r w:rsidR="005E7892" w:rsidRPr="005E7892">
          <w:rPr>
            <w:rStyle w:val="Hyperlink"/>
            <w:color w:val="auto"/>
            <w:u w:val="none"/>
            <w:lang w:val="en-AG"/>
          </w:rPr>
          <w:t>depi</w:t>
        </w:r>
      </w:hyperlink>
      <w:r w:rsidR="005E7892">
        <w:rPr>
          <w:lang w:val="en-AG"/>
        </w:rPr>
        <w:t>.fitraini@uin-suska.ac.id</w:t>
      </w:r>
      <w:r w:rsidR="001922E1" w:rsidRPr="004F21F8">
        <w:rPr>
          <w:lang w:val="en-US"/>
        </w:rPr>
        <w:t xml:space="preserve"> </w:t>
      </w:r>
    </w:p>
    <w:p w14:paraId="2900EDDE" w14:textId="0AC0E74D" w:rsidR="00690742" w:rsidRPr="004F21F8" w:rsidRDefault="00690742" w:rsidP="008866B3">
      <w:pPr>
        <w:pStyle w:val="5Abstrak-Abstract"/>
      </w:pPr>
      <w:r w:rsidRPr="004F21F8">
        <w:rPr>
          <w:b/>
        </w:rPr>
        <w:t xml:space="preserve">ABSTRAK. </w:t>
      </w:r>
      <w:r w:rsidR="001922E1" w:rsidRPr="00821C75">
        <w:rPr>
          <w:rFonts w:cs="Times New Roman"/>
        </w:rPr>
        <w:t>Penelitian ini merupakan penel</w:t>
      </w:r>
      <w:proofErr w:type="spellStart"/>
      <w:r w:rsidR="00A40658" w:rsidRPr="00821C75">
        <w:rPr>
          <w:rFonts w:cs="Times New Roman"/>
          <w:lang w:val="en-US"/>
        </w:rPr>
        <w:t>i</w:t>
      </w:r>
      <w:proofErr w:type="spellEnd"/>
      <w:r w:rsidR="001922E1" w:rsidRPr="00821C75">
        <w:rPr>
          <w:rFonts w:cs="Times New Roman"/>
        </w:rPr>
        <w:t xml:space="preserve">tian kualitatif yang bertujuan untuk mengetahui dan mendeskripsikan kemampuan komunikasi matematis ditinjau dari </w:t>
      </w:r>
      <w:r w:rsidR="001922E1" w:rsidRPr="00821C75">
        <w:rPr>
          <w:rFonts w:cs="Times New Roman"/>
          <w:i/>
        </w:rPr>
        <w:t>self esteem</w:t>
      </w:r>
      <w:r w:rsidR="001922E1" w:rsidRPr="00821C75">
        <w:rPr>
          <w:rFonts w:cs="Times New Roman"/>
        </w:rPr>
        <w:t xml:space="preserve"> siswa pada materi persamaan fungsi kuadrat. Subjek penelitian ini adalah siswa kelas XI SMK Perpajakan Riau. Teknik pengambilan sampel menggunakan </w:t>
      </w:r>
      <w:r w:rsidR="001922E1" w:rsidRPr="00821C75">
        <w:rPr>
          <w:rFonts w:cs="Times New Roman"/>
          <w:i/>
        </w:rPr>
        <w:t xml:space="preserve">purposive sampling. </w:t>
      </w:r>
      <w:r w:rsidR="001922E1" w:rsidRPr="00821C75">
        <w:rPr>
          <w:rFonts w:cs="Times New Roman"/>
        </w:rPr>
        <w:t xml:space="preserve">Instrumen penelitian yang digunakan adalah angket </w:t>
      </w:r>
      <w:r w:rsidR="001922E1" w:rsidRPr="00821C75">
        <w:rPr>
          <w:rFonts w:cs="Times New Roman"/>
          <w:i/>
        </w:rPr>
        <w:t>self esteem</w:t>
      </w:r>
      <w:r w:rsidR="001922E1" w:rsidRPr="00821C75">
        <w:rPr>
          <w:rFonts w:cs="Times New Roman"/>
        </w:rPr>
        <w:t>, soal tes kemampuan komun</w:t>
      </w:r>
      <w:proofErr w:type="spellStart"/>
      <w:r w:rsidR="003E5556" w:rsidRPr="00821C75">
        <w:rPr>
          <w:rFonts w:cs="Times New Roman"/>
          <w:lang w:val="en-AG"/>
        </w:rPr>
        <w:t>i</w:t>
      </w:r>
      <w:proofErr w:type="spellEnd"/>
      <w:r w:rsidR="001922E1" w:rsidRPr="00821C75">
        <w:rPr>
          <w:rFonts w:cs="Times New Roman"/>
        </w:rPr>
        <w:t xml:space="preserve">kasi matematis dan pedoman wawancara. Seluruh data kemudian dianalisis melalui 3 tahapan, yaitu reduksi data, penyajian data dan penarikan kesimpulan. Hasil penelitian dan analisis data menyimpulkan bahwa siswa kelas XI SMK Perpajakan Riau memiliki </w:t>
      </w:r>
      <w:r w:rsidR="001922E1" w:rsidRPr="00821C75">
        <w:rPr>
          <w:rFonts w:cs="Times New Roman"/>
          <w:i/>
        </w:rPr>
        <w:t>self esteem</w:t>
      </w:r>
      <w:r w:rsidR="001922E1" w:rsidRPr="00821C75">
        <w:rPr>
          <w:rFonts w:cs="Times New Roman"/>
        </w:rPr>
        <w:t xml:space="preserve"> yang beragam. Secara keseluruhan kemampuan komunikasi matematis siswa berada pada kategori cukup baik dengan persentase 81,63%. Siswa dengan </w:t>
      </w:r>
      <w:r w:rsidR="001922E1" w:rsidRPr="00821C75">
        <w:rPr>
          <w:rFonts w:cs="Times New Roman"/>
          <w:i/>
        </w:rPr>
        <w:t>self esteem</w:t>
      </w:r>
      <w:r w:rsidR="001922E1" w:rsidRPr="00821C75">
        <w:rPr>
          <w:rFonts w:cs="Times New Roman"/>
        </w:rPr>
        <w:t xml:space="preserve"> tinggi memiliki kemampuan komunikasi yang sangat baik. Siswa dengan tingkat </w:t>
      </w:r>
      <w:r w:rsidR="001922E1" w:rsidRPr="00821C75">
        <w:rPr>
          <w:rFonts w:cs="Times New Roman"/>
          <w:i/>
        </w:rPr>
        <w:t>self esteem</w:t>
      </w:r>
      <w:r w:rsidR="001922E1" w:rsidRPr="00821C75">
        <w:rPr>
          <w:rFonts w:cs="Times New Roman"/>
        </w:rPr>
        <w:t xml:space="preserve"> sedang memiliki kemampuan komunikasi pada kategori cukup. Siswa dengan tingkat </w:t>
      </w:r>
      <w:r w:rsidR="001922E1" w:rsidRPr="00821C75">
        <w:rPr>
          <w:rFonts w:cs="Times New Roman"/>
          <w:i/>
        </w:rPr>
        <w:t>self esteem</w:t>
      </w:r>
      <w:r w:rsidR="001922E1" w:rsidRPr="00821C75">
        <w:rPr>
          <w:rFonts w:cs="Times New Roman"/>
        </w:rPr>
        <w:t xml:space="preserve"> rendah memiliki kemampuan komunikasi matemats pada kategori kurang sekali.</w:t>
      </w:r>
    </w:p>
    <w:p w14:paraId="23B232B2" w14:textId="3991D84E" w:rsidR="00690742" w:rsidRPr="004F21F8" w:rsidRDefault="005C0FCC" w:rsidP="008866B3">
      <w:pPr>
        <w:pStyle w:val="6Katakunci-Keywords"/>
        <w:rPr>
          <w:lang w:val="en-US"/>
        </w:rPr>
      </w:pPr>
      <w:r w:rsidRPr="004F21F8">
        <w:rPr>
          <w:b/>
          <w:bCs/>
        </w:rPr>
        <w:t>Kata kunci</w:t>
      </w:r>
      <w:r w:rsidR="00690742" w:rsidRPr="004F21F8">
        <w:t xml:space="preserve">: </w:t>
      </w:r>
      <w:r w:rsidR="006A1E94">
        <w:rPr>
          <w:i/>
          <w:lang w:val="en-AG"/>
        </w:rPr>
        <w:t>a</w:t>
      </w:r>
      <w:proofErr w:type="spellStart"/>
      <w:r w:rsidR="001922E1" w:rsidRPr="004F21F8">
        <w:rPr>
          <w:i/>
          <w:lang w:val="en-US"/>
        </w:rPr>
        <w:t>nalisis</w:t>
      </w:r>
      <w:proofErr w:type="spellEnd"/>
      <w:r w:rsidR="001922E1" w:rsidRPr="004F21F8">
        <w:rPr>
          <w:i/>
          <w:lang w:val="en-US"/>
        </w:rPr>
        <w:t xml:space="preserve">, </w:t>
      </w:r>
      <w:r w:rsidR="006A1E94">
        <w:rPr>
          <w:i/>
          <w:lang w:val="en-AG"/>
        </w:rPr>
        <w:t>k</w:t>
      </w:r>
      <w:proofErr w:type="spellStart"/>
      <w:r w:rsidR="001922E1" w:rsidRPr="004F21F8">
        <w:rPr>
          <w:i/>
          <w:lang w:val="en-US"/>
        </w:rPr>
        <w:t>emampuan</w:t>
      </w:r>
      <w:proofErr w:type="spellEnd"/>
      <w:r w:rsidR="001922E1" w:rsidRPr="004F21F8">
        <w:rPr>
          <w:i/>
          <w:lang w:val="en-US"/>
        </w:rPr>
        <w:t xml:space="preserve"> </w:t>
      </w:r>
      <w:r w:rsidR="006A1E94">
        <w:rPr>
          <w:i/>
          <w:lang w:val="en-AG"/>
        </w:rPr>
        <w:t>k</w:t>
      </w:r>
      <w:proofErr w:type="spellStart"/>
      <w:r w:rsidR="001922E1" w:rsidRPr="004F21F8">
        <w:rPr>
          <w:i/>
          <w:lang w:val="en-US"/>
        </w:rPr>
        <w:t>omunikasi</w:t>
      </w:r>
      <w:proofErr w:type="spellEnd"/>
      <w:r w:rsidR="001922E1" w:rsidRPr="004F21F8">
        <w:rPr>
          <w:i/>
          <w:lang w:val="en-US"/>
        </w:rPr>
        <w:t xml:space="preserve"> </w:t>
      </w:r>
      <w:r w:rsidR="006A1E94">
        <w:rPr>
          <w:i/>
          <w:lang w:val="en-AG"/>
        </w:rPr>
        <w:t>m</w:t>
      </w:r>
      <w:proofErr w:type="spellStart"/>
      <w:r w:rsidR="001922E1" w:rsidRPr="004F21F8">
        <w:rPr>
          <w:i/>
          <w:lang w:val="en-US"/>
        </w:rPr>
        <w:t>atematis</w:t>
      </w:r>
      <w:proofErr w:type="spellEnd"/>
      <w:r w:rsidR="001922E1" w:rsidRPr="004F21F8">
        <w:rPr>
          <w:i/>
          <w:lang w:val="en-US"/>
        </w:rPr>
        <w:t xml:space="preserve">, </w:t>
      </w:r>
      <w:r w:rsidR="006A1E94">
        <w:rPr>
          <w:i/>
          <w:lang w:val="en-AG"/>
        </w:rPr>
        <w:t>s</w:t>
      </w:r>
      <w:r w:rsidR="001922E1" w:rsidRPr="004F21F8">
        <w:rPr>
          <w:i/>
          <w:lang w:val="en-US"/>
        </w:rPr>
        <w:t xml:space="preserve">elf </w:t>
      </w:r>
      <w:r w:rsidR="006A1E94">
        <w:rPr>
          <w:i/>
          <w:lang w:val="en-AG"/>
        </w:rPr>
        <w:t>e</w:t>
      </w:r>
      <w:proofErr w:type="spellStart"/>
      <w:r w:rsidR="001922E1" w:rsidRPr="004F21F8">
        <w:rPr>
          <w:i/>
          <w:lang w:val="en-US"/>
        </w:rPr>
        <w:t>steem</w:t>
      </w:r>
      <w:proofErr w:type="spellEnd"/>
    </w:p>
    <w:p w14:paraId="064F905D" w14:textId="77777777" w:rsidR="00690742" w:rsidRDefault="00D53F9E" w:rsidP="00D53F9E">
      <w:pPr>
        <w:pStyle w:val="7Bagian-Section"/>
      </w:pPr>
      <w:r>
        <w:t>Pendahuluan</w:t>
      </w:r>
    </w:p>
    <w:p w14:paraId="3561EE04" w14:textId="77777777" w:rsidR="00B2150B" w:rsidRPr="004F21F8" w:rsidRDefault="00841024" w:rsidP="00F96B29">
      <w:pPr>
        <w:pStyle w:val="8ParagrafAwal-FirstParagraph"/>
      </w:pPr>
      <w:r w:rsidRPr="004F21F8">
        <w:t xml:space="preserve">Pendidikan </w:t>
      </w:r>
      <w:proofErr w:type="spellStart"/>
      <w:r w:rsidRPr="004F21F8">
        <w:t>matematika</w:t>
      </w:r>
      <w:proofErr w:type="spellEnd"/>
      <w:r w:rsidRPr="004F21F8">
        <w:t xml:space="preserve"> </w:t>
      </w:r>
      <w:proofErr w:type="spellStart"/>
      <w:proofErr w:type="gramStart"/>
      <w:r w:rsidRPr="004F21F8">
        <w:t>merupakan</w:t>
      </w:r>
      <w:proofErr w:type="spellEnd"/>
      <w:r w:rsidRPr="004F21F8">
        <w:t xml:space="preserve">  </w:t>
      </w:r>
      <w:proofErr w:type="spellStart"/>
      <w:r w:rsidRPr="004F21F8">
        <w:t>pelajaran</w:t>
      </w:r>
      <w:proofErr w:type="spellEnd"/>
      <w:proofErr w:type="gramEnd"/>
      <w:r w:rsidRPr="004F21F8">
        <w:t xml:space="preserve"> yang </w:t>
      </w:r>
      <w:proofErr w:type="spellStart"/>
      <w:r w:rsidRPr="004F21F8">
        <w:t>dapat</w:t>
      </w:r>
      <w:proofErr w:type="spellEnd"/>
      <w:r w:rsidRPr="004F21F8">
        <w:t xml:space="preserve"> </w:t>
      </w:r>
      <w:proofErr w:type="spellStart"/>
      <w:r w:rsidRPr="004F21F8">
        <w:t>membantu</w:t>
      </w:r>
      <w:proofErr w:type="spellEnd"/>
      <w:r w:rsidRPr="004F21F8">
        <w:t xml:space="preserve"> </w:t>
      </w:r>
      <w:proofErr w:type="spellStart"/>
      <w:r w:rsidRPr="004F21F8">
        <w:t>siswa</w:t>
      </w:r>
      <w:proofErr w:type="spellEnd"/>
      <w:r w:rsidRPr="004F21F8">
        <w:t xml:space="preserve"> agar </w:t>
      </w:r>
      <w:proofErr w:type="spellStart"/>
      <w:r w:rsidRPr="004F21F8">
        <w:t>mampu</w:t>
      </w:r>
      <w:proofErr w:type="spellEnd"/>
      <w:r w:rsidRPr="004F21F8">
        <w:t xml:space="preserve"> </w:t>
      </w:r>
      <w:proofErr w:type="spellStart"/>
      <w:r w:rsidRPr="004F21F8">
        <w:t>berpikir</w:t>
      </w:r>
      <w:proofErr w:type="spellEnd"/>
      <w:r w:rsidRPr="004F21F8">
        <w:t xml:space="preserve"> </w:t>
      </w:r>
      <w:proofErr w:type="spellStart"/>
      <w:r w:rsidRPr="004F21F8">
        <w:t>kritis</w:t>
      </w:r>
      <w:proofErr w:type="spellEnd"/>
      <w:r w:rsidRPr="004F21F8">
        <w:t xml:space="preserve">, </w:t>
      </w:r>
      <w:proofErr w:type="spellStart"/>
      <w:r w:rsidRPr="004F21F8">
        <w:t>bernalar</w:t>
      </w:r>
      <w:proofErr w:type="spellEnd"/>
      <w:r w:rsidRPr="004F21F8">
        <w:t xml:space="preserve">, </w:t>
      </w:r>
      <w:proofErr w:type="spellStart"/>
      <w:r w:rsidRPr="004F21F8">
        <w:t>efektif</w:t>
      </w:r>
      <w:proofErr w:type="spellEnd"/>
      <w:r w:rsidRPr="004F21F8">
        <w:t xml:space="preserve">, </w:t>
      </w:r>
      <w:proofErr w:type="spellStart"/>
      <w:r w:rsidRPr="004F21F8">
        <w:t>efisien</w:t>
      </w:r>
      <w:proofErr w:type="spellEnd"/>
      <w:r w:rsidRPr="004F21F8">
        <w:t xml:space="preserve">, </w:t>
      </w:r>
      <w:proofErr w:type="spellStart"/>
      <w:r w:rsidRPr="004F21F8">
        <w:t>bersikap</w:t>
      </w:r>
      <w:proofErr w:type="spellEnd"/>
      <w:r w:rsidRPr="004F21F8">
        <w:t xml:space="preserve"> </w:t>
      </w:r>
      <w:proofErr w:type="spellStart"/>
      <w:r w:rsidRPr="004F21F8">
        <w:t>ilmiah</w:t>
      </w:r>
      <w:proofErr w:type="spellEnd"/>
      <w:r w:rsidRPr="004F21F8">
        <w:t xml:space="preserve">, </w:t>
      </w:r>
      <w:proofErr w:type="spellStart"/>
      <w:r w:rsidRPr="004F21F8">
        <w:t>disiplin</w:t>
      </w:r>
      <w:proofErr w:type="spellEnd"/>
      <w:r w:rsidRPr="004F21F8">
        <w:t xml:space="preserve">, </w:t>
      </w:r>
      <w:proofErr w:type="spellStart"/>
      <w:r w:rsidRPr="004F21F8">
        <w:t>bertanggung</w:t>
      </w:r>
      <w:proofErr w:type="spellEnd"/>
      <w:r w:rsidRPr="004F21F8">
        <w:t xml:space="preserve"> </w:t>
      </w:r>
      <w:proofErr w:type="spellStart"/>
      <w:r w:rsidRPr="004F21F8">
        <w:t>jawab</w:t>
      </w:r>
      <w:proofErr w:type="spellEnd"/>
      <w:r w:rsidRPr="004F21F8">
        <w:t xml:space="preserve"> dan </w:t>
      </w:r>
      <w:proofErr w:type="spellStart"/>
      <w:r w:rsidRPr="004F21F8">
        <w:t>memiliki</w:t>
      </w:r>
      <w:proofErr w:type="spellEnd"/>
      <w:r w:rsidRPr="004F21F8">
        <w:t xml:space="preserve"> rasa </w:t>
      </w:r>
      <w:proofErr w:type="spellStart"/>
      <w:r w:rsidRPr="004F21F8">
        <w:t>percaya</w:t>
      </w:r>
      <w:proofErr w:type="spellEnd"/>
      <w:r w:rsidRPr="004F21F8">
        <w:t xml:space="preserve"> </w:t>
      </w:r>
      <w:proofErr w:type="spellStart"/>
      <w:r w:rsidRPr="004F21F8">
        <w:t>diri</w:t>
      </w:r>
      <w:proofErr w:type="spellEnd"/>
      <w:r w:rsidRPr="004F21F8">
        <w:t xml:space="preserve">. </w:t>
      </w:r>
      <w:proofErr w:type="spellStart"/>
      <w:r w:rsidRPr="004F21F8">
        <w:t>Matematika</w:t>
      </w:r>
      <w:proofErr w:type="spellEnd"/>
      <w:r w:rsidRPr="004F21F8">
        <w:t xml:space="preserve"> </w:t>
      </w:r>
      <w:proofErr w:type="spellStart"/>
      <w:r w:rsidRPr="004F21F8">
        <w:t>merupakan</w:t>
      </w:r>
      <w:proofErr w:type="spellEnd"/>
      <w:r w:rsidRPr="004F21F8">
        <w:t xml:space="preserve"> salah </w:t>
      </w:r>
      <w:proofErr w:type="spellStart"/>
      <w:r w:rsidRPr="004F21F8">
        <w:t>satu</w:t>
      </w:r>
      <w:proofErr w:type="spellEnd"/>
      <w:r w:rsidRPr="004F21F8">
        <w:t xml:space="preserve"> </w:t>
      </w:r>
      <w:proofErr w:type="spellStart"/>
      <w:r w:rsidRPr="004F21F8">
        <w:t>mata</w:t>
      </w:r>
      <w:proofErr w:type="spellEnd"/>
      <w:r w:rsidRPr="004F21F8">
        <w:t xml:space="preserve"> </w:t>
      </w:r>
      <w:proofErr w:type="spellStart"/>
      <w:r w:rsidRPr="004F21F8">
        <w:t>pelajaran</w:t>
      </w:r>
      <w:proofErr w:type="spellEnd"/>
      <w:r w:rsidRPr="004F21F8">
        <w:t xml:space="preserve"> yang </w:t>
      </w:r>
      <w:proofErr w:type="spellStart"/>
      <w:r w:rsidRPr="004F21F8">
        <w:t>penting</w:t>
      </w:r>
      <w:proofErr w:type="spellEnd"/>
      <w:r w:rsidRPr="004F21F8">
        <w:t xml:space="preserve"> </w:t>
      </w:r>
      <w:proofErr w:type="spellStart"/>
      <w:r w:rsidRPr="004F21F8">
        <w:t>diajarkan</w:t>
      </w:r>
      <w:proofErr w:type="spellEnd"/>
      <w:r w:rsidRPr="004F21F8">
        <w:t xml:space="preserve"> pada </w:t>
      </w:r>
      <w:proofErr w:type="spellStart"/>
      <w:r w:rsidRPr="004F21F8">
        <w:t>pendidikan</w:t>
      </w:r>
      <w:proofErr w:type="spellEnd"/>
      <w:r w:rsidRPr="004F21F8">
        <w:t xml:space="preserve"> </w:t>
      </w:r>
      <w:proofErr w:type="spellStart"/>
      <w:r w:rsidRPr="004F21F8">
        <w:t>dasar</w:t>
      </w:r>
      <w:proofErr w:type="spellEnd"/>
      <w:r w:rsidRPr="004F21F8">
        <w:t xml:space="preserve"> dan </w:t>
      </w:r>
      <w:proofErr w:type="spellStart"/>
      <w:r w:rsidRPr="004F21F8">
        <w:t>pendidikan</w:t>
      </w:r>
      <w:proofErr w:type="spellEnd"/>
      <w:r w:rsidRPr="004F21F8">
        <w:t xml:space="preserve"> </w:t>
      </w:r>
      <w:proofErr w:type="spellStart"/>
      <w:r w:rsidRPr="004F21F8">
        <w:t>menengah</w:t>
      </w:r>
      <w:proofErr w:type="spellEnd"/>
      <w:r w:rsidRPr="004F21F8">
        <w:t xml:space="preserve">. (Edy Surya, 2012). </w:t>
      </w:r>
      <w:proofErr w:type="spellStart"/>
      <w:r w:rsidRPr="004F21F8">
        <w:t>Komunikasi</w:t>
      </w:r>
      <w:proofErr w:type="spellEnd"/>
      <w:r w:rsidRPr="004F21F8">
        <w:t xml:space="preserve"> </w:t>
      </w:r>
      <w:proofErr w:type="spellStart"/>
      <w:r w:rsidRPr="004F21F8">
        <w:t>tentunya</w:t>
      </w:r>
      <w:proofErr w:type="spellEnd"/>
      <w:r w:rsidRPr="004F21F8">
        <w:t xml:space="preserve"> </w:t>
      </w:r>
      <w:proofErr w:type="spellStart"/>
      <w:r w:rsidRPr="004F21F8">
        <w:t>berperan</w:t>
      </w:r>
      <w:proofErr w:type="spellEnd"/>
      <w:r w:rsidRPr="004F21F8">
        <w:t xml:space="preserve"> </w:t>
      </w:r>
      <w:proofErr w:type="spellStart"/>
      <w:r w:rsidRPr="004F21F8">
        <w:t>dalam</w:t>
      </w:r>
      <w:proofErr w:type="spellEnd"/>
      <w:r w:rsidRPr="004F21F8">
        <w:t xml:space="preserve"> </w:t>
      </w:r>
      <w:proofErr w:type="spellStart"/>
      <w:r w:rsidRPr="004F21F8">
        <w:t>pendidikan</w:t>
      </w:r>
      <w:proofErr w:type="spellEnd"/>
      <w:r w:rsidRPr="004F21F8">
        <w:t xml:space="preserve"> </w:t>
      </w:r>
      <w:proofErr w:type="spellStart"/>
      <w:r w:rsidRPr="004F21F8">
        <w:t>matematika</w:t>
      </w:r>
      <w:proofErr w:type="spellEnd"/>
      <w:r w:rsidRPr="004F21F8">
        <w:t xml:space="preserve">. Dalam </w:t>
      </w:r>
      <w:proofErr w:type="spellStart"/>
      <w:r w:rsidRPr="004F21F8">
        <w:t>pembelajaran</w:t>
      </w:r>
      <w:proofErr w:type="spellEnd"/>
      <w:r w:rsidRPr="004F21F8">
        <w:t xml:space="preserve">, </w:t>
      </w:r>
      <w:proofErr w:type="spellStart"/>
      <w:r w:rsidRPr="004F21F8">
        <w:t>apabila</w:t>
      </w:r>
      <w:proofErr w:type="spellEnd"/>
      <w:r w:rsidRPr="004F21F8">
        <w:t xml:space="preserve"> </w:t>
      </w:r>
      <w:proofErr w:type="spellStart"/>
      <w:r w:rsidRPr="004F21F8">
        <w:t>siswa</w:t>
      </w:r>
      <w:proofErr w:type="spellEnd"/>
      <w:r w:rsidRPr="004F21F8">
        <w:t xml:space="preserve"> </w:t>
      </w:r>
      <w:proofErr w:type="spellStart"/>
      <w:r w:rsidRPr="004F21F8">
        <w:t>tidak</w:t>
      </w:r>
      <w:proofErr w:type="spellEnd"/>
      <w:r w:rsidRPr="004F21F8">
        <w:t xml:space="preserve"> </w:t>
      </w:r>
      <w:proofErr w:type="spellStart"/>
      <w:r w:rsidRPr="004F21F8">
        <w:t>dapat</w:t>
      </w:r>
      <w:proofErr w:type="spellEnd"/>
      <w:r w:rsidRPr="004F21F8">
        <w:t xml:space="preserve"> </w:t>
      </w:r>
      <w:proofErr w:type="spellStart"/>
      <w:r w:rsidRPr="004F21F8">
        <w:t>menjalin</w:t>
      </w:r>
      <w:proofErr w:type="spellEnd"/>
      <w:r w:rsidRPr="004F21F8">
        <w:t xml:space="preserve"> </w:t>
      </w:r>
      <w:proofErr w:type="spellStart"/>
      <w:r w:rsidRPr="004F21F8">
        <w:t>komunikasi</w:t>
      </w:r>
      <w:proofErr w:type="spellEnd"/>
      <w:r w:rsidRPr="004F21F8">
        <w:t xml:space="preserve"> </w:t>
      </w:r>
      <w:proofErr w:type="spellStart"/>
      <w:r w:rsidRPr="004F21F8">
        <w:t>dengan</w:t>
      </w:r>
      <w:proofErr w:type="spellEnd"/>
      <w:r w:rsidRPr="004F21F8">
        <w:t xml:space="preserve"> </w:t>
      </w:r>
      <w:proofErr w:type="spellStart"/>
      <w:r w:rsidRPr="004F21F8">
        <w:t>sesama</w:t>
      </w:r>
      <w:proofErr w:type="spellEnd"/>
      <w:r w:rsidRPr="004F21F8">
        <w:t xml:space="preserve"> </w:t>
      </w:r>
      <w:proofErr w:type="spellStart"/>
      <w:r w:rsidRPr="004F21F8">
        <w:t>siswa</w:t>
      </w:r>
      <w:proofErr w:type="spellEnd"/>
      <w:r w:rsidRPr="004F21F8">
        <w:t xml:space="preserve"> </w:t>
      </w:r>
      <w:proofErr w:type="spellStart"/>
      <w:r w:rsidRPr="004F21F8">
        <w:t>maupun</w:t>
      </w:r>
      <w:proofErr w:type="spellEnd"/>
      <w:r w:rsidRPr="004F21F8">
        <w:t xml:space="preserve"> </w:t>
      </w:r>
      <w:proofErr w:type="spellStart"/>
      <w:r w:rsidRPr="004F21F8">
        <w:t>gurunya</w:t>
      </w:r>
      <w:proofErr w:type="spellEnd"/>
      <w:r w:rsidRPr="004F21F8">
        <w:t xml:space="preserve">, </w:t>
      </w:r>
      <w:proofErr w:type="spellStart"/>
      <w:r w:rsidRPr="004F21F8">
        <w:t>maka</w:t>
      </w:r>
      <w:proofErr w:type="spellEnd"/>
      <w:r w:rsidRPr="004F21F8">
        <w:t xml:space="preserve"> proses </w:t>
      </w:r>
      <w:proofErr w:type="spellStart"/>
      <w:r w:rsidRPr="004F21F8">
        <w:t>pembelajaran</w:t>
      </w:r>
      <w:proofErr w:type="spellEnd"/>
      <w:r w:rsidRPr="004F21F8">
        <w:t xml:space="preserve"> </w:t>
      </w:r>
      <w:proofErr w:type="spellStart"/>
      <w:r w:rsidRPr="004F21F8">
        <w:t>akan</w:t>
      </w:r>
      <w:proofErr w:type="spellEnd"/>
      <w:r w:rsidRPr="004F21F8">
        <w:t xml:space="preserve"> </w:t>
      </w:r>
      <w:proofErr w:type="spellStart"/>
      <w:r w:rsidRPr="004F21F8">
        <w:t>berjalan</w:t>
      </w:r>
      <w:proofErr w:type="spellEnd"/>
      <w:r w:rsidRPr="004F21F8">
        <w:t xml:space="preserve"> </w:t>
      </w:r>
      <w:proofErr w:type="spellStart"/>
      <w:r w:rsidRPr="004F21F8">
        <w:t>kurang</w:t>
      </w:r>
      <w:proofErr w:type="spellEnd"/>
      <w:r w:rsidRPr="004F21F8">
        <w:t xml:space="preserve"> optimal</w:t>
      </w:r>
      <w:r w:rsidR="002E6490" w:rsidRPr="004F21F8">
        <w:t xml:space="preserve">. (Siti </w:t>
      </w:r>
      <w:proofErr w:type="spellStart"/>
      <w:r w:rsidR="002E6490" w:rsidRPr="004F21F8">
        <w:t>Robiah</w:t>
      </w:r>
      <w:proofErr w:type="spellEnd"/>
      <w:r w:rsidR="00DA31C9" w:rsidRPr="004F21F8">
        <w:t>,</w:t>
      </w:r>
      <w:r w:rsidR="002E6490" w:rsidRPr="004F21F8">
        <w:t xml:space="preserve"> et al,</w:t>
      </w:r>
      <w:r w:rsidR="00DA31C9" w:rsidRPr="004F21F8">
        <w:t xml:space="preserve"> 2019). </w:t>
      </w:r>
      <w:proofErr w:type="spellStart"/>
      <w:r w:rsidR="00DA31C9" w:rsidRPr="004F21F8">
        <w:t>Menurut</w:t>
      </w:r>
      <w:proofErr w:type="spellEnd"/>
      <w:r w:rsidR="00DA31C9" w:rsidRPr="004F21F8">
        <w:t xml:space="preserve"> (Baroody </w:t>
      </w:r>
      <w:proofErr w:type="spellStart"/>
      <w:r w:rsidR="00DA31C9" w:rsidRPr="004F21F8">
        <w:t>dalam</w:t>
      </w:r>
      <w:proofErr w:type="spellEnd"/>
      <w:r w:rsidR="00DA31C9" w:rsidRPr="004F21F8">
        <w:t xml:space="preserve"> (</w:t>
      </w:r>
      <w:proofErr w:type="spellStart"/>
      <w:r w:rsidR="00DA31C9" w:rsidRPr="004F21F8">
        <w:t>Choridah</w:t>
      </w:r>
      <w:proofErr w:type="spellEnd"/>
      <w:r w:rsidR="00DA31C9" w:rsidRPr="004F21F8">
        <w:t xml:space="preserve">, 2013)) </w:t>
      </w:r>
      <w:proofErr w:type="spellStart"/>
      <w:r w:rsidR="00DA31C9" w:rsidRPr="004F21F8">
        <w:t>menyatakan</w:t>
      </w:r>
      <w:proofErr w:type="spellEnd"/>
      <w:r w:rsidR="00DA31C9" w:rsidRPr="004F21F8">
        <w:t xml:space="preserve"> </w:t>
      </w:r>
      <w:proofErr w:type="spellStart"/>
      <w:r w:rsidR="00DA31C9" w:rsidRPr="004F21F8">
        <w:t>bahwa</w:t>
      </w:r>
      <w:proofErr w:type="spellEnd"/>
      <w:r w:rsidR="00DA31C9" w:rsidRPr="004F21F8">
        <w:t xml:space="preserve"> </w:t>
      </w:r>
      <w:proofErr w:type="spellStart"/>
      <w:r w:rsidR="00DA31C9" w:rsidRPr="004F21F8">
        <w:t>terdapat</w:t>
      </w:r>
      <w:proofErr w:type="spellEnd"/>
      <w:r w:rsidR="00DA31C9" w:rsidRPr="004F21F8">
        <w:t xml:space="preserve"> </w:t>
      </w:r>
      <w:proofErr w:type="spellStart"/>
      <w:r w:rsidR="00DA31C9" w:rsidRPr="004F21F8">
        <w:t>dua</w:t>
      </w:r>
      <w:proofErr w:type="spellEnd"/>
      <w:r w:rsidR="00DA31C9" w:rsidRPr="004F21F8">
        <w:t xml:space="preserve"> </w:t>
      </w:r>
      <w:proofErr w:type="spellStart"/>
      <w:r w:rsidR="00DA31C9" w:rsidRPr="004F21F8">
        <w:t>alasan</w:t>
      </w:r>
      <w:proofErr w:type="spellEnd"/>
      <w:r w:rsidR="00DA31C9" w:rsidRPr="004F21F8">
        <w:t xml:space="preserve"> </w:t>
      </w:r>
      <w:proofErr w:type="spellStart"/>
      <w:r w:rsidR="00DA31C9" w:rsidRPr="004F21F8">
        <w:t>kenapa</w:t>
      </w:r>
      <w:proofErr w:type="spellEnd"/>
      <w:r w:rsidR="00DA31C9" w:rsidRPr="004F21F8">
        <w:t xml:space="preserve"> </w:t>
      </w:r>
      <w:proofErr w:type="spellStart"/>
      <w:r w:rsidR="00DA31C9" w:rsidRPr="004F21F8">
        <w:t>kemampuan</w:t>
      </w:r>
      <w:proofErr w:type="spellEnd"/>
      <w:r w:rsidR="00DA31C9" w:rsidRPr="004F21F8">
        <w:t xml:space="preserve"> </w:t>
      </w:r>
      <w:proofErr w:type="spellStart"/>
      <w:r w:rsidR="00DA31C9" w:rsidRPr="004F21F8">
        <w:t>komunikasi</w:t>
      </w:r>
      <w:proofErr w:type="spellEnd"/>
      <w:r w:rsidR="00DA31C9" w:rsidRPr="004F21F8">
        <w:t xml:space="preserve"> </w:t>
      </w:r>
      <w:proofErr w:type="spellStart"/>
      <w:r w:rsidR="00DA31C9" w:rsidRPr="004F21F8">
        <w:t>matematis</w:t>
      </w:r>
      <w:proofErr w:type="spellEnd"/>
      <w:r w:rsidR="00DA31C9" w:rsidRPr="004F21F8">
        <w:t xml:space="preserve"> </w:t>
      </w:r>
      <w:proofErr w:type="spellStart"/>
      <w:r w:rsidR="00DA31C9" w:rsidRPr="004F21F8">
        <w:t>penting</w:t>
      </w:r>
      <w:proofErr w:type="spellEnd"/>
      <w:r w:rsidR="00DA31C9" w:rsidRPr="004F21F8">
        <w:t xml:space="preserve">, </w:t>
      </w:r>
      <w:proofErr w:type="spellStart"/>
      <w:r w:rsidR="00DA31C9" w:rsidRPr="004F21F8">
        <w:t>yaitu</w:t>
      </w:r>
      <w:proofErr w:type="spellEnd"/>
      <w:proofErr w:type="gramStart"/>
      <w:r w:rsidR="00DA31C9" w:rsidRPr="004F21F8">
        <w:t>: :</w:t>
      </w:r>
      <w:proofErr w:type="gramEnd"/>
      <w:r w:rsidR="00DA31C9" w:rsidRPr="004F21F8">
        <w:t xml:space="preserve"> (1</w:t>
      </w:r>
      <w:r w:rsidR="00DA31C9" w:rsidRPr="004F21F8">
        <w:rPr>
          <w:i/>
        </w:rPr>
        <w:t>) Mathematic as a language,</w:t>
      </w:r>
      <w:r w:rsidR="00DA31C9" w:rsidRPr="004F21F8">
        <w:t xml:space="preserve"> </w:t>
      </w:r>
      <w:proofErr w:type="spellStart"/>
      <w:r w:rsidR="00DA31C9" w:rsidRPr="004F21F8">
        <w:t>maksudnya</w:t>
      </w:r>
      <w:proofErr w:type="spellEnd"/>
      <w:r w:rsidR="00DA31C9" w:rsidRPr="004F21F8">
        <w:t xml:space="preserve"> </w:t>
      </w:r>
      <w:proofErr w:type="spellStart"/>
      <w:r w:rsidR="00DA31C9" w:rsidRPr="004F21F8">
        <w:t>adalah</w:t>
      </w:r>
      <w:proofErr w:type="spellEnd"/>
      <w:r w:rsidR="00DA31C9" w:rsidRPr="004F21F8">
        <w:t xml:space="preserve"> </w:t>
      </w:r>
      <w:proofErr w:type="spellStart"/>
      <w:r w:rsidR="00DA31C9" w:rsidRPr="004F21F8">
        <w:t>matematika</w:t>
      </w:r>
      <w:proofErr w:type="spellEnd"/>
      <w:r w:rsidR="00DA31C9" w:rsidRPr="004F21F8">
        <w:t xml:space="preserve"> </w:t>
      </w:r>
      <w:proofErr w:type="spellStart"/>
      <w:r w:rsidR="00DA31C9" w:rsidRPr="004F21F8">
        <w:t>tidak</w:t>
      </w:r>
      <w:proofErr w:type="spellEnd"/>
      <w:r w:rsidR="00DA31C9" w:rsidRPr="004F21F8">
        <w:t xml:space="preserve"> </w:t>
      </w:r>
      <w:proofErr w:type="spellStart"/>
      <w:r w:rsidR="00DA31C9" w:rsidRPr="004F21F8">
        <w:t>hanya</w:t>
      </w:r>
      <w:proofErr w:type="spellEnd"/>
      <w:r w:rsidR="00DA31C9" w:rsidRPr="004F21F8">
        <w:t xml:space="preserve"> </w:t>
      </w:r>
      <w:proofErr w:type="spellStart"/>
      <w:r w:rsidR="00DA31C9" w:rsidRPr="004F21F8">
        <w:t>sekedar</w:t>
      </w:r>
      <w:proofErr w:type="spellEnd"/>
      <w:r w:rsidR="00DA31C9" w:rsidRPr="004F21F8">
        <w:t xml:space="preserve"> </w:t>
      </w:r>
      <w:proofErr w:type="spellStart"/>
      <w:r w:rsidR="00DA31C9" w:rsidRPr="004F21F8">
        <w:t>alat</w:t>
      </w:r>
      <w:proofErr w:type="spellEnd"/>
      <w:r w:rsidR="00DA31C9" w:rsidRPr="004F21F8">
        <w:t xml:space="preserve"> </w:t>
      </w:r>
      <w:proofErr w:type="spellStart"/>
      <w:r w:rsidR="00DA31C9" w:rsidRPr="004F21F8">
        <w:t>bantu</w:t>
      </w:r>
      <w:proofErr w:type="spellEnd"/>
      <w:r w:rsidR="00DA31C9" w:rsidRPr="004F21F8">
        <w:t xml:space="preserve"> </w:t>
      </w:r>
      <w:proofErr w:type="spellStart"/>
      <w:r w:rsidR="00DA31C9" w:rsidRPr="004F21F8">
        <w:t>berpikir</w:t>
      </w:r>
      <w:proofErr w:type="spellEnd"/>
      <w:r w:rsidR="00DA31C9" w:rsidRPr="004F21F8">
        <w:t xml:space="preserve">; dan </w:t>
      </w:r>
      <w:proofErr w:type="spellStart"/>
      <w:r w:rsidR="00DA31C9" w:rsidRPr="004F21F8">
        <w:t>dan</w:t>
      </w:r>
      <w:proofErr w:type="spellEnd"/>
      <w:r w:rsidR="00DA31C9" w:rsidRPr="004F21F8">
        <w:t xml:space="preserve"> (2) </w:t>
      </w:r>
      <w:r w:rsidR="00DA31C9" w:rsidRPr="004F21F8">
        <w:rPr>
          <w:i/>
        </w:rPr>
        <w:t>Mathematics is learning a social activity,</w:t>
      </w:r>
      <w:r w:rsidR="00DA31C9" w:rsidRPr="004F21F8">
        <w:t xml:space="preserve"> </w:t>
      </w:r>
      <w:proofErr w:type="spellStart"/>
      <w:r w:rsidR="00DA31C9" w:rsidRPr="004F21F8">
        <w:t>maksudnya</w:t>
      </w:r>
      <w:proofErr w:type="spellEnd"/>
      <w:r w:rsidR="00DA31C9" w:rsidRPr="004F21F8">
        <w:t xml:space="preserve"> </w:t>
      </w:r>
      <w:proofErr w:type="spellStart"/>
      <w:r w:rsidR="00DA31C9" w:rsidRPr="004F21F8">
        <w:t>adalah</w:t>
      </w:r>
      <w:proofErr w:type="spellEnd"/>
      <w:r w:rsidR="00DA31C9" w:rsidRPr="004F21F8">
        <w:t xml:space="preserve"> </w:t>
      </w:r>
      <w:proofErr w:type="spellStart"/>
      <w:r w:rsidR="00DA31C9" w:rsidRPr="004F21F8">
        <w:t>sebagai</w:t>
      </w:r>
      <w:proofErr w:type="spellEnd"/>
      <w:r w:rsidR="00DA31C9" w:rsidRPr="004F21F8">
        <w:t xml:space="preserve"> </w:t>
      </w:r>
      <w:proofErr w:type="spellStart"/>
      <w:r w:rsidR="00DA31C9" w:rsidRPr="004F21F8">
        <w:t>aktivitas</w:t>
      </w:r>
      <w:proofErr w:type="spellEnd"/>
      <w:r w:rsidR="00DA31C9" w:rsidRPr="004F21F8">
        <w:t xml:space="preserve"> </w:t>
      </w:r>
      <w:proofErr w:type="spellStart"/>
      <w:r w:rsidR="00DA31C9" w:rsidRPr="004F21F8">
        <w:t>sosial</w:t>
      </w:r>
      <w:proofErr w:type="spellEnd"/>
      <w:r w:rsidR="00DA31C9" w:rsidRPr="004F21F8">
        <w:t xml:space="preserve"> </w:t>
      </w:r>
      <w:proofErr w:type="spellStart"/>
      <w:r w:rsidR="00DA31C9" w:rsidRPr="004F21F8">
        <w:t>dalam</w:t>
      </w:r>
      <w:proofErr w:type="spellEnd"/>
      <w:r w:rsidR="00DA31C9" w:rsidRPr="004F21F8">
        <w:t xml:space="preserve"> </w:t>
      </w:r>
      <w:proofErr w:type="spellStart"/>
      <w:r w:rsidR="00DA31C9" w:rsidRPr="004F21F8">
        <w:t>pembelajaran</w:t>
      </w:r>
      <w:proofErr w:type="spellEnd"/>
      <w:r w:rsidR="00DA31C9" w:rsidRPr="004F21F8">
        <w:t xml:space="preserve"> </w:t>
      </w:r>
      <w:proofErr w:type="spellStart"/>
      <w:r w:rsidR="00DA31C9" w:rsidRPr="004F21F8">
        <w:t>matematika</w:t>
      </w:r>
      <w:proofErr w:type="spellEnd"/>
      <w:r w:rsidR="00DA31C9" w:rsidRPr="004F21F8">
        <w:t xml:space="preserve">. Hal </w:t>
      </w:r>
      <w:proofErr w:type="spellStart"/>
      <w:r w:rsidR="00DA31C9" w:rsidRPr="004F21F8">
        <w:t>ini</w:t>
      </w:r>
      <w:proofErr w:type="spellEnd"/>
      <w:r w:rsidR="00DA31C9" w:rsidRPr="004F21F8">
        <w:t xml:space="preserve"> </w:t>
      </w:r>
      <w:proofErr w:type="spellStart"/>
      <w:r w:rsidR="00DA31C9" w:rsidRPr="004F21F8">
        <w:t>menunjukkan</w:t>
      </w:r>
      <w:proofErr w:type="spellEnd"/>
      <w:r w:rsidR="00DA31C9" w:rsidRPr="004F21F8">
        <w:t xml:space="preserve"> </w:t>
      </w:r>
      <w:proofErr w:type="spellStart"/>
      <w:r w:rsidR="00DA31C9" w:rsidRPr="004F21F8">
        <w:t>bahwa</w:t>
      </w:r>
      <w:proofErr w:type="spellEnd"/>
      <w:r w:rsidR="00DA31C9" w:rsidRPr="004F21F8">
        <w:t xml:space="preserve"> </w:t>
      </w:r>
      <w:proofErr w:type="spellStart"/>
      <w:r w:rsidR="00DA31C9" w:rsidRPr="004F21F8">
        <w:t>kemampuan</w:t>
      </w:r>
      <w:proofErr w:type="spellEnd"/>
      <w:r w:rsidR="00DA31C9" w:rsidRPr="004F21F8">
        <w:t xml:space="preserve"> </w:t>
      </w:r>
      <w:proofErr w:type="spellStart"/>
      <w:r w:rsidR="00DA31C9" w:rsidRPr="004F21F8">
        <w:t>berkomunikasi</w:t>
      </w:r>
      <w:proofErr w:type="spellEnd"/>
      <w:r w:rsidR="00DA31C9" w:rsidRPr="004F21F8">
        <w:t xml:space="preserve"> </w:t>
      </w:r>
      <w:proofErr w:type="spellStart"/>
      <w:r w:rsidR="00DA31C9" w:rsidRPr="004F21F8">
        <w:t>merupakan</w:t>
      </w:r>
      <w:proofErr w:type="spellEnd"/>
      <w:r w:rsidR="00DA31C9" w:rsidRPr="004F21F8">
        <w:t xml:space="preserve"> </w:t>
      </w:r>
      <w:proofErr w:type="spellStart"/>
      <w:r w:rsidR="00DA31C9" w:rsidRPr="004F21F8">
        <w:t>komponen</w:t>
      </w:r>
      <w:proofErr w:type="spellEnd"/>
      <w:r w:rsidR="00DA31C9" w:rsidRPr="004F21F8">
        <w:t xml:space="preserve"> yang </w:t>
      </w:r>
      <w:proofErr w:type="spellStart"/>
      <w:r w:rsidR="00DA31C9" w:rsidRPr="004F21F8">
        <w:t>penting</w:t>
      </w:r>
      <w:proofErr w:type="spellEnd"/>
      <w:r w:rsidR="00DA31C9" w:rsidRPr="004F21F8">
        <w:t xml:space="preserve"> </w:t>
      </w:r>
      <w:proofErr w:type="spellStart"/>
      <w:r w:rsidR="00DA31C9" w:rsidRPr="004F21F8">
        <w:t>dalam</w:t>
      </w:r>
      <w:proofErr w:type="spellEnd"/>
      <w:r w:rsidR="00DA31C9" w:rsidRPr="004F21F8">
        <w:t xml:space="preserve"> </w:t>
      </w:r>
      <w:proofErr w:type="spellStart"/>
      <w:r w:rsidR="00DA31C9" w:rsidRPr="004F21F8">
        <w:t>pembelajaran</w:t>
      </w:r>
      <w:proofErr w:type="spellEnd"/>
      <w:r w:rsidR="00DA31C9" w:rsidRPr="004F21F8">
        <w:t xml:space="preserve"> </w:t>
      </w:r>
      <w:proofErr w:type="spellStart"/>
      <w:r w:rsidR="00DA31C9" w:rsidRPr="004F21F8">
        <w:t>matematika</w:t>
      </w:r>
      <w:proofErr w:type="spellEnd"/>
      <w:r w:rsidR="00DA31C9" w:rsidRPr="004F21F8">
        <w:t xml:space="preserve">. </w:t>
      </w:r>
    </w:p>
    <w:p w14:paraId="08F4EC11" w14:textId="77777777" w:rsidR="00DA31C9" w:rsidRPr="00F96B29" w:rsidRDefault="00DA31C9" w:rsidP="00F96B29">
      <w:pPr>
        <w:pStyle w:val="8ParagrafLanjut"/>
      </w:pPr>
      <w:proofErr w:type="spellStart"/>
      <w:r w:rsidRPr="00F96B29">
        <w:t>Kemampuan</w:t>
      </w:r>
      <w:proofErr w:type="spellEnd"/>
      <w:r w:rsidRPr="00F96B29">
        <w:t xml:space="preserve"> </w:t>
      </w:r>
      <w:proofErr w:type="spellStart"/>
      <w:r w:rsidRPr="00F96B29">
        <w:t>mengkomunikasikan</w:t>
      </w:r>
      <w:proofErr w:type="spellEnd"/>
      <w:r w:rsidRPr="00F96B29">
        <w:t xml:space="preserve"> </w:t>
      </w:r>
      <w:proofErr w:type="spellStart"/>
      <w:r w:rsidRPr="00F96B29">
        <w:t>suatu</w:t>
      </w:r>
      <w:proofErr w:type="spellEnd"/>
      <w:r w:rsidRPr="00F96B29">
        <w:t xml:space="preserve"> ide, </w:t>
      </w:r>
      <w:proofErr w:type="spellStart"/>
      <w:r w:rsidRPr="00F96B29">
        <w:t>pikiran</w:t>
      </w:r>
      <w:proofErr w:type="spellEnd"/>
      <w:r w:rsidRPr="00F96B29">
        <w:t xml:space="preserve">, </w:t>
      </w:r>
      <w:proofErr w:type="spellStart"/>
      <w:r w:rsidRPr="00F96B29">
        <w:t>ataupun</w:t>
      </w:r>
      <w:proofErr w:type="spellEnd"/>
      <w:r w:rsidRPr="00F96B29">
        <w:t xml:space="preserve"> </w:t>
      </w:r>
      <w:proofErr w:type="spellStart"/>
      <w:r w:rsidRPr="00F96B29">
        <w:t>pendapat</w:t>
      </w:r>
      <w:proofErr w:type="spellEnd"/>
      <w:r w:rsidRPr="00F96B29">
        <w:t xml:space="preserve"> </w:t>
      </w:r>
      <w:proofErr w:type="spellStart"/>
      <w:r w:rsidRPr="00F96B29">
        <w:t>sangatlah</w:t>
      </w:r>
      <w:proofErr w:type="spellEnd"/>
      <w:r w:rsidRPr="00F96B29">
        <w:t xml:space="preserve"> </w:t>
      </w:r>
      <w:proofErr w:type="spellStart"/>
      <w:r w:rsidRPr="00F96B29">
        <w:t>penting</w:t>
      </w:r>
      <w:proofErr w:type="spellEnd"/>
      <w:r w:rsidRPr="00F96B29">
        <w:t xml:space="preserve">. </w:t>
      </w:r>
      <w:proofErr w:type="spellStart"/>
      <w:r w:rsidRPr="00F96B29">
        <w:t>Sesuai</w:t>
      </w:r>
      <w:proofErr w:type="spellEnd"/>
      <w:r w:rsidRPr="00F96B29">
        <w:t xml:space="preserve"> </w:t>
      </w:r>
      <w:proofErr w:type="spellStart"/>
      <w:r w:rsidRPr="00F96B29">
        <w:t>dengan</w:t>
      </w:r>
      <w:proofErr w:type="spellEnd"/>
      <w:r w:rsidRPr="00F96B29">
        <w:t xml:space="preserve"> </w:t>
      </w:r>
      <w:proofErr w:type="spellStart"/>
      <w:r w:rsidRPr="00F96B29">
        <w:t>lampiran</w:t>
      </w:r>
      <w:proofErr w:type="spellEnd"/>
      <w:r w:rsidRPr="00F96B29">
        <w:t xml:space="preserve"> </w:t>
      </w:r>
      <w:proofErr w:type="spellStart"/>
      <w:r w:rsidRPr="00F96B29">
        <w:t>Peraturan</w:t>
      </w:r>
      <w:proofErr w:type="spellEnd"/>
      <w:r w:rsidRPr="00F96B29">
        <w:t xml:space="preserve"> Menteri Pendidikan dan </w:t>
      </w:r>
      <w:proofErr w:type="spellStart"/>
      <w:r w:rsidRPr="00F96B29">
        <w:t>Kebudayaan</w:t>
      </w:r>
      <w:proofErr w:type="spellEnd"/>
      <w:r w:rsidRPr="00F96B29">
        <w:t xml:space="preserve"> </w:t>
      </w:r>
      <w:proofErr w:type="spellStart"/>
      <w:r w:rsidRPr="00F96B29">
        <w:t>Republik</w:t>
      </w:r>
      <w:proofErr w:type="spellEnd"/>
      <w:r w:rsidRPr="00F96B29">
        <w:t xml:space="preserve"> Indonesia </w:t>
      </w:r>
      <w:proofErr w:type="spellStart"/>
      <w:r w:rsidRPr="00F96B29">
        <w:t>Nomor</w:t>
      </w:r>
      <w:proofErr w:type="spellEnd"/>
      <w:r w:rsidRPr="00F96B29">
        <w:t xml:space="preserve"> 58 </w:t>
      </w:r>
      <w:proofErr w:type="spellStart"/>
      <w:r w:rsidRPr="00F96B29">
        <w:t>Tahun</w:t>
      </w:r>
      <w:proofErr w:type="spellEnd"/>
      <w:r w:rsidRPr="00F96B29">
        <w:t xml:space="preserve"> 2016 </w:t>
      </w:r>
      <w:proofErr w:type="spellStart"/>
      <w:r w:rsidRPr="00F96B29">
        <w:t>tentang</w:t>
      </w:r>
      <w:proofErr w:type="spellEnd"/>
      <w:r w:rsidRPr="00F96B29">
        <w:t xml:space="preserve"> </w:t>
      </w:r>
      <w:proofErr w:type="spellStart"/>
      <w:r w:rsidRPr="00F96B29">
        <w:t>standar</w:t>
      </w:r>
      <w:proofErr w:type="spellEnd"/>
      <w:r w:rsidRPr="00F96B29">
        <w:t xml:space="preserve"> </w:t>
      </w:r>
      <w:proofErr w:type="spellStart"/>
      <w:r w:rsidRPr="00F96B29">
        <w:t>isi</w:t>
      </w:r>
      <w:proofErr w:type="spellEnd"/>
      <w:r w:rsidRPr="00F96B29">
        <w:t xml:space="preserve"> </w:t>
      </w:r>
      <w:proofErr w:type="spellStart"/>
      <w:r w:rsidRPr="00F96B29">
        <w:t>untuk</w:t>
      </w:r>
      <w:proofErr w:type="spellEnd"/>
      <w:r w:rsidRPr="00F96B29">
        <w:t xml:space="preserve"> </w:t>
      </w:r>
      <w:proofErr w:type="spellStart"/>
      <w:r w:rsidRPr="00F96B29">
        <w:t>satuan</w:t>
      </w:r>
      <w:proofErr w:type="spellEnd"/>
      <w:r w:rsidRPr="00F96B29">
        <w:t xml:space="preserve"> </w:t>
      </w:r>
      <w:proofErr w:type="spellStart"/>
      <w:r w:rsidRPr="00F96B29">
        <w:t>pendidikan</w:t>
      </w:r>
      <w:proofErr w:type="spellEnd"/>
      <w:r w:rsidRPr="00F96B29">
        <w:t xml:space="preserve"> </w:t>
      </w:r>
      <w:proofErr w:type="spellStart"/>
      <w:r w:rsidRPr="00F96B29">
        <w:t>dasar</w:t>
      </w:r>
      <w:proofErr w:type="spellEnd"/>
      <w:r w:rsidRPr="00F96B29">
        <w:t xml:space="preserve"> dan </w:t>
      </w:r>
      <w:proofErr w:type="spellStart"/>
      <w:r w:rsidRPr="00F96B29">
        <w:t>menengah</w:t>
      </w:r>
      <w:proofErr w:type="spellEnd"/>
      <w:r w:rsidRPr="00F96B29">
        <w:t xml:space="preserve"> </w:t>
      </w:r>
      <w:proofErr w:type="spellStart"/>
      <w:r w:rsidRPr="00F96B29">
        <w:t>menjelaskan</w:t>
      </w:r>
      <w:proofErr w:type="spellEnd"/>
      <w:r w:rsidRPr="00F96B29">
        <w:t xml:space="preserve"> </w:t>
      </w:r>
      <w:proofErr w:type="spellStart"/>
      <w:r w:rsidRPr="00F96B29">
        <w:t>bahwa</w:t>
      </w:r>
      <w:proofErr w:type="spellEnd"/>
      <w:r w:rsidRPr="00F96B29">
        <w:t xml:space="preserve"> </w:t>
      </w:r>
      <w:proofErr w:type="spellStart"/>
      <w:r w:rsidRPr="00F96B29">
        <w:t>mata</w:t>
      </w:r>
      <w:proofErr w:type="spellEnd"/>
      <w:r w:rsidRPr="00F96B29">
        <w:t xml:space="preserve"> </w:t>
      </w:r>
      <w:proofErr w:type="spellStart"/>
      <w:r w:rsidRPr="00F96B29">
        <w:t>pelajaran</w:t>
      </w:r>
      <w:proofErr w:type="spellEnd"/>
      <w:r w:rsidRPr="00F96B29">
        <w:t xml:space="preserve"> </w:t>
      </w:r>
      <w:proofErr w:type="spellStart"/>
      <w:r w:rsidRPr="00F96B29">
        <w:t>matematika</w:t>
      </w:r>
      <w:proofErr w:type="spellEnd"/>
      <w:r w:rsidRPr="00F96B29">
        <w:t xml:space="preserve"> </w:t>
      </w:r>
      <w:proofErr w:type="spellStart"/>
      <w:r w:rsidRPr="00F96B29">
        <w:t>bertujuan</w:t>
      </w:r>
      <w:proofErr w:type="spellEnd"/>
      <w:r w:rsidRPr="00F96B29">
        <w:t xml:space="preserve"> agar </w:t>
      </w:r>
      <w:proofErr w:type="spellStart"/>
      <w:r w:rsidRPr="00F96B29">
        <w:t>siswa</w:t>
      </w:r>
      <w:proofErr w:type="spellEnd"/>
      <w:r w:rsidRPr="00F96B29">
        <w:t xml:space="preserve"> </w:t>
      </w:r>
      <w:proofErr w:type="spellStart"/>
      <w:r w:rsidRPr="00F96B29">
        <w:t>mampu</w:t>
      </w:r>
      <w:proofErr w:type="spellEnd"/>
      <w:r w:rsidRPr="00F96B29">
        <w:t xml:space="preserve"> </w:t>
      </w:r>
      <w:proofErr w:type="spellStart"/>
      <w:r w:rsidRPr="00F96B29">
        <w:t>mengkomunikasikan</w:t>
      </w:r>
      <w:proofErr w:type="spellEnd"/>
      <w:r w:rsidRPr="00F96B29">
        <w:t xml:space="preserve"> </w:t>
      </w:r>
      <w:proofErr w:type="spellStart"/>
      <w:r w:rsidRPr="00F96B29">
        <w:t>gagasan</w:t>
      </w:r>
      <w:proofErr w:type="spellEnd"/>
      <w:r w:rsidRPr="00F96B29">
        <w:t xml:space="preserve">, </w:t>
      </w:r>
      <w:proofErr w:type="spellStart"/>
      <w:r w:rsidRPr="00F96B29">
        <w:t>penalaran</w:t>
      </w:r>
      <w:proofErr w:type="spellEnd"/>
      <w:r w:rsidRPr="00F96B29">
        <w:t xml:space="preserve"> </w:t>
      </w:r>
      <w:proofErr w:type="spellStart"/>
      <w:r w:rsidRPr="00F96B29">
        <w:t>serta</w:t>
      </w:r>
      <w:proofErr w:type="spellEnd"/>
      <w:r w:rsidRPr="00F96B29">
        <w:t xml:space="preserve"> </w:t>
      </w:r>
      <w:proofErr w:type="spellStart"/>
      <w:r w:rsidRPr="00F96B29">
        <w:t>mampu</w:t>
      </w:r>
      <w:proofErr w:type="spellEnd"/>
      <w:r w:rsidRPr="00F96B29">
        <w:t xml:space="preserve"> </w:t>
      </w:r>
      <w:proofErr w:type="spellStart"/>
      <w:r w:rsidRPr="00F96B29">
        <w:t>menyusun</w:t>
      </w:r>
      <w:proofErr w:type="spellEnd"/>
      <w:r w:rsidRPr="00F96B29">
        <w:t xml:space="preserve"> </w:t>
      </w:r>
      <w:proofErr w:type="spellStart"/>
      <w:r w:rsidRPr="00F96B29">
        <w:t>bukti</w:t>
      </w:r>
      <w:proofErr w:type="spellEnd"/>
      <w:r w:rsidRPr="00F96B29">
        <w:t xml:space="preserve"> </w:t>
      </w:r>
      <w:proofErr w:type="spellStart"/>
      <w:r w:rsidRPr="00F96B29">
        <w:t>matematika</w:t>
      </w:r>
      <w:proofErr w:type="spellEnd"/>
      <w:r w:rsidRPr="00F96B29">
        <w:t xml:space="preserve"> </w:t>
      </w:r>
      <w:proofErr w:type="spellStart"/>
      <w:r w:rsidRPr="00F96B29">
        <w:t>dengan</w:t>
      </w:r>
      <w:proofErr w:type="spellEnd"/>
      <w:r w:rsidRPr="00F96B29">
        <w:t xml:space="preserve"> </w:t>
      </w:r>
      <w:proofErr w:type="spellStart"/>
      <w:r w:rsidRPr="00F96B29">
        <w:t>menggunakan</w:t>
      </w:r>
      <w:proofErr w:type="spellEnd"/>
      <w:r w:rsidRPr="00F96B29">
        <w:t xml:space="preserve"> </w:t>
      </w:r>
      <w:proofErr w:type="spellStart"/>
      <w:r w:rsidRPr="00F96B29">
        <w:t>kalimat</w:t>
      </w:r>
      <w:proofErr w:type="spellEnd"/>
      <w:r w:rsidRPr="00F96B29">
        <w:t xml:space="preserve"> </w:t>
      </w:r>
      <w:proofErr w:type="spellStart"/>
      <w:r w:rsidRPr="00F96B29">
        <w:t>lengkap</w:t>
      </w:r>
      <w:proofErr w:type="spellEnd"/>
      <w:r w:rsidRPr="00F96B29">
        <w:t xml:space="preserve">, </w:t>
      </w:r>
      <w:proofErr w:type="spellStart"/>
      <w:r w:rsidRPr="00F96B29">
        <w:t>simbol</w:t>
      </w:r>
      <w:proofErr w:type="spellEnd"/>
      <w:r w:rsidRPr="00F96B29">
        <w:t xml:space="preserve">, </w:t>
      </w:r>
      <w:proofErr w:type="spellStart"/>
      <w:r w:rsidRPr="00F96B29">
        <w:t>tabel</w:t>
      </w:r>
      <w:proofErr w:type="spellEnd"/>
      <w:r w:rsidRPr="00F96B29">
        <w:t xml:space="preserve">, diagram </w:t>
      </w:r>
      <w:proofErr w:type="spellStart"/>
      <w:r w:rsidRPr="00F96B29">
        <w:t>atau</w:t>
      </w:r>
      <w:proofErr w:type="spellEnd"/>
      <w:r w:rsidRPr="00F96B29">
        <w:t xml:space="preserve"> media lain </w:t>
      </w:r>
      <w:proofErr w:type="spellStart"/>
      <w:r w:rsidRPr="00F96B29">
        <w:t>untuk</w:t>
      </w:r>
      <w:proofErr w:type="spellEnd"/>
      <w:r w:rsidRPr="00F96B29">
        <w:t xml:space="preserve"> </w:t>
      </w:r>
      <w:proofErr w:type="spellStart"/>
      <w:r w:rsidRPr="00F96B29">
        <w:t>memperjelas</w:t>
      </w:r>
      <w:proofErr w:type="spellEnd"/>
      <w:r w:rsidRPr="00F96B29">
        <w:t xml:space="preserve"> </w:t>
      </w:r>
      <w:proofErr w:type="spellStart"/>
      <w:r w:rsidRPr="00F96B29">
        <w:t>keadaan</w:t>
      </w:r>
      <w:proofErr w:type="spellEnd"/>
      <w:r w:rsidRPr="00F96B29">
        <w:t xml:space="preserve"> </w:t>
      </w:r>
      <w:proofErr w:type="spellStart"/>
      <w:r w:rsidRPr="00F96B29">
        <w:t>atau</w:t>
      </w:r>
      <w:proofErr w:type="spellEnd"/>
      <w:r w:rsidRPr="00F96B29">
        <w:t xml:space="preserve"> </w:t>
      </w:r>
      <w:proofErr w:type="spellStart"/>
      <w:r w:rsidRPr="00F96B29">
        <w:t>masalah</w:t>
      </w:r>
      <w:proofErr w:type="spellEnd"/>
      <w:r w:rsidRPr="00F96B29">
        <w:t>. (</w:t>
      </w:r>
      <w:proofErr w:type="spellStart"/>
      <w:r w:rsidRPr="00F96B29">
        <w:t>Purwanti</w:t>
      </w:r>
      <w:proofErr w:type="spellEnd"/>
      <w:r w:rsidRPr="00F96B29">
        <w:t xml:space="preserve">, 2017). </w:t>
      </w:r>
      <w:proofErr w:type="spellStart"/>
      <w:r w:rsidRPr="00F96B29">
        <w:t>Menurut</w:t>
      </w:r>
      <w:proofErr w:type="spellEnd"/>
      <w:r w:rsidRPr="00F96B29">
        <w:t xml:space="preserve"> (</w:t>
      </w:r>
      <w:r w:rsidR="00A77A67" w:rsidRPr="00F96B29">
        <w:t>NCTM, 2014</w:t>
      </w:r>
      <w:r w:rsidRPr="00F96B29">
        <w:t xml:space="preserve">) </w:t>
      </w:r>
      <w:proofErr w:type="spellStart"/>
      <w:r w:rsidRPr="00F96B29">
        <w:t>standar</w:t>
      </w:r>
      <w:proofErr w:type="spellEnd"/>
      <w:r w:rsidRPr="00F96B29">
        <w:t xml:space="preserve"> proses </w:t>
      </w:r>
      <w:proofErr w:type="spellStart"/>
      <w:r w:rsidRPr="00F96B29">
        <w:t>dalam</w:t>
      </w:r>
      <w:proofErr w:type="spellEnd"/>
      <w:r w:rsidRPr="00F96B29">
        <w:t xml:space="preserve"> </w:t>
      </w:r>
      <w:proofErr w:type="spellStart"/>
      <w:r w:rsidRPr="00F96B29">
        <w:t>pembelajaran</w:t>
      </w:r>
      <w:proofErr w:type="spellEnd"/>
      <w:r w:rsidRPr="00F96B29">
        <w:t xml:space="preserve"> </w:t>
      </w:r>
      <w:proofErr w:type="spellStart"/>
      <w:r w:rsidRPr="00F96B29">
        <w:t>matematika</w:t>
      </w:r>
      <w:proofErr w:type="spellEnd"/>
      <w:r w:rsidRPr="00F96B29">
        <w:t xml:space="preserve"> </w:t>
      </w:r>
      <w:proofErr w:type="spellStart"/>
      <w:r w:rsidRPr="00F96B29">
        <w:t>meliputi</w:t>
      </w:r>
      <w:proofErr w:type="spellEnd"/>
      <w:r w:rsidRPr="00F96B29">
        <w:t xml:space="preserve"> </w:t>
      </w:r>
      <w:proofErr w:type="spellStart"/>
      <w:r w:rsidRPr="00F96B29">
        <w:t>kemampuan</w:t>
      </w:r>
      <w:proofErr w:type="spellEnd"/>
      <w:r w:rsidRPr="00F96B29">
        <w:t xml:space="preserve"> </w:t>
      </w:r>
      <w:proofErr w:type="spellStart"/>
      <w:r w:rsidRPr="00F96B29">
        <w:t>penalaran</w:t>
      </w:r>
      <w:proofErr w:type="spellEnd"/>
      <w:r w:rsidRPr="00F96B29">
        <w:t xml:space="preserve"> (reasoning), </w:t>
      </w:r>
      <w:proofErr w:type="spellStart"/>
      <w:r w:rsidRPr="00F96B29">
        <w:t>kemampuan</w:t>
      </w:r>
      <w:proofErr w:type="spellEnd"/>
      <w:r w:rsidRPr="00F96B29">
        <w:t xml:space="preserve"> </w:t>
      </w:r>
      <w:proofErr w:type="spellStart"/>
      <w:r w:rsidRPr="00F96B29">
        <w:t>komunikasi</w:t>
      </w:r>
      <w:proofErr w:type="spellEnd"/>
      <w:r w:rsidRPr="00F96B29">
        <w:t xml:space="preserve"> (communication), </w:t>
      </w:r>
      <w:proofErr w:type="spellStart"/>
      <w:r w:rsidRPr="00F96B29">
        <w:t>kemampuan</w:t>
      </w:r>
      <w:proofErr w:type="spellEnd"/>
      <w:r w:rsidRPr="00F96B29">
        <w:t xml:space="preserve"> </w:t>
      </w:r>
      <w:proofErr w:type="spellStart"/>
      <w:r w:rsidRPr="00F96B29">
        <w:t>koneksi</w:t>
      </w:r>
      <w:proofErr w:type="spellEnd"/>
      <w:r w:rsidRPr="00F96B29">
        <w:t xml:space="preserve"> (connection), </w:t>
      </w:r>
      <w:proofErr w:type="spellStart"/>
      <w:r w:rsidRPr="00F96B29">
        <w:t>kemampuan</w:t>
      </w:r>
      <w:proofErr w:type="spellEnd"/>
      <w:r w:rsidRPr="00F96B29">
        <w:t xml:space="preserve"> </w:t>
      </w:r>
      <w:proofErr w:type="spellStart"/>
      <w:r w:rsidRPr="00F96B29">
        <w:t>pemecahan</w:t>
      </w:r>
      <w:proofErr w:type="spellEnd"/>
      <w:r w:rsidRPr="00F96B29">
        <w:t xml:space="preserve"> </w:t>
      </w:r>
      <w:proofErr w:type="spellStart"/>
      <w:r w:rsidRPr="00F96B29">
        <w:t>masalah</w:t>
      </w:r>
      <w:proofErr w:type="spellEnd"/>
      <w:r w:rsidRPr="00F96B29">
        <w:t xml:space="preserve"> (problem solving) dan </w:t>
      </w:r>
      <w:proofErr w:type="spellStart"/>
      <w:r w:rsidRPr="00F96B29">
        <w:t>kemampuan</w:t>
      </w:r>
      <w:proofErr w:type="spellEnd"/>
      <w:r w:rsidRPr="00F96B29">
        <w:t xml:space="preserve"> </w:t>
      </w:r>
      <w:proofErr w:type="spellStart"/>
      <w:r w:rsidRPr="00F96B29">
        <w:t>representasi</w:t>
      </w:r>
      <w:proofErr w:type="spellEnd"/>
      <w:r w:rsidRPr="00F96B29">
        <w:t xml:space="preserve"> (representation). Oleh </w:t>
      </w:r>
      <w:proofErr w:type="spellStart"/>
      <w:r w:rsidRPr="00F96B29">
        <w:t>karena</w:t>
      </w:r>
      <w:proofErr w:type="spellEnd"/>
      <w:r w:rsidRPr="00F96B29">
        <w:t xml:space="preserve"> </w:t>
      </w:r>
      <w:proofErr w:type="spellStart"/>
      <w:r w:rsidRPr="00F96B29">
        <w:t>itu</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w:t>
      </w:r>
      <w:proofErr w:type="spellStart"/>
      <w:r w:rsidRPr="00F96B29">
        <w:t>adalah</w:t>
      </w:r>
      <w:proofErr w:type="spellEnd"/>
      <w:r w:rsidRPr="00F96B29">
        <w:t xml:space="preserve"> salah </w:t>
      </w:r>
      <w:proofErr w:type="spellStart"/>
      <w:r w:rsidRPr="00F96B29">
        <w:t>satu</w:t>
      </w:r>
      <w:proofErr w:type="spellEnd"/>
      <w:r w:rsidRPr="00F96B29">
        <w:t xml:space="preserve"> </w:t>
      </w:r>
      <w:proofErr w:type="spellStart"/>
      <w:r w:rsidRPr="00F96B29">
        <w:t>standar</w:t>
      </w:r>
      <w:proofErr w:type="spellEnd"/>
      <w:r w:rsidRPr="00F96B29">
        <w:t xml:space="preserve"> proses yang </w:t>
      </w:r>
      <w:proofErr w:type="spellStart"/>
      <w:r w:rsidRPr="00F96B29">
        <w:t>perlu</w:t>
      </w:r>
      <w:proofErr w:type="spellEnd"/>
      <w:r w:rsidRPr="00F96B29">
        <w:t xml:space="preserve"> </w:t>
      </w:r>
      <w:proofErr w:type="spellStart"/>
      <w:r w:rsidRPr="00F96B29">
        <w:t>dikembangkan</w:t>
      </w:r>
      <w:proofErr w:type="spellEnd"/>
      <w:r w:rsidRPr="00F96B29">
        <w:t xml:space="preserve"> </w:t>
      </w:r>
      <w:proofErr w:type="spellStart"/>
      <w:r w:rsidRPr="00F96B29">
        <w:t>dalam</w:t>
      </w:r>
      <w:proofErr w:type="spellEnd"/>
      <w:r w:rsidRPr="00F96B29">
        <w:t xml:space="preserve"> </w:t>
      </w:r>
      <w:proofErr w:type="spellStart"/>
      <w:r w:rsidRPr="00F96B29">
        <w:t>diri</w:t>
      </w:r>
      <w:proofErr w:type="spellEnd"/>
      <w:r w:rsidRPr="00F96B29">
        <w:t xml:space="preserve"> </w:t>
      </w:r>
      <w:proofErr w:type="spellStart"/>
      <w:r w:rsidRPr="00F96B29">
        <w:t>siswa</w:t>
      </w:r>
      <w:proofErr w:type="spellEnd"/>
      <w:r w:rsidRPr="00F96B29">
        <w:t>.</w:t>
      </w:r>
    </w:p>
    <w:p w14:paraId="46431295" w14:textId="7D59A62E" w:rsidR="003B2D34" w:rsidRPr="00F96B29" w:rsidRDefault="003B6828" w:rsidP="008B42F3">
      <w:pPr>
        <w:pStyle w:val="8ParagrafLanjut"/>
      </w:pPr>
      <w:proofErr w:type="spellStart"/>
      <w:r w:rsidRPr="00F96B29">
        <w:lastRenderedPageBreak/>
        <w:t>Menurut</w:t>
      </w:r>
      <w:proofErr w:type="spellEnd"/>
      <w:r w:rsidRPr="00F96B29">
        <w:t xml:space="preserve"> Kementerian </w:t>
      </w:r>
      <w:proofErr w:type="spellStart"/>
      <w:r w:rsidRPr="00F96B29">
        <w:t>pendidikan</w:t>
      </w:r>
      <w:proofErr w:type="spellEnd"/>
      <w:r w:rsidRPr="00F96B29">
        <w:t xml:space="preserve"> Ontario pada </w:t>
      </w:r>
      <w:proofErr w:type="spellStart"/>
      <w:r w:rsidRPr="00F96B29">
        <w:t>tahun</w:t>
      </w:r>
      <w:proofErr w:type="spellEnd"/>
      <w:r w:rsidRPr="00F96B29">
        <w:t xml:space="preserve"> 2005 (</w:t>
      </w:r>
      <w:proofErr w:type="spellStart"/>
      <w:r w:rsidRPr="00F96B29">
        <w:t>Hendria</w:t>
      </w:r>
      <w:r w:rsidR="003F06E1" w:rsidRPr="00F96B29">
        <w:t>na</w:t>
      </w:r>
      <w:proofErr w:type="spellEnd"/>
      <w:r w:rsidR="003F06E1" w:rsidRPr="00F96B29">
        <w:t xml:space="preserve">, 2017) </w:t>
      </w:r>
      <w:proofErr w:type="spellStart"/>
      <w:r w:rsidR="003F06E1" w:rsidRPr="00F96B29">
        <w:t>siswa</w:t>
      </w:r>
      <w:proofErr w:type="spellEnd"/>
      <w:r w:rsidR="003F06E1" w:rsidRPr="00F96B29">
        <w:t xml:space="preserve"> </w:t>
      </w:r>
      <w:proofErr w:type="spellStart"/>
      <w:r w:rsidR="003F06E1" w:rsidRPr="00F96B29">
        <w:t>menunjukkan</w:t>
      </w:r>
      <w:proofErr w:type="spellEnd"/>
      <w:r w:rsidR="003F06E1" w:rsidRPr="00F96B29">
        <w:t xml:space="preserve"> </w:t>
      </w:r>
      <w:proofErr w:type="spellStart"/>
      <w:r w:rsidR="003F06E1" w:rsidRPr="00F96B29">
        <w:t>kem</w:t>
      </w:r>
      <w:r w:rsidRPr="00F96B29">
        <w:t>a</w:t>
      </w:r>
      <w:r w:rsidR="003F06E1" w:rsidRPr="00F96B29">
        <w:t>m</w:t>
      </w:r>
      <w:r w:rsidRPr="00F96B29">
        <w:t>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w:t>
      </w:r>
      <w:proofErr w:type="spellStart"/>
      <w:r w:rsidRPr="00F96B29">
        <w:t>ketika</w:t>
      </w:r>
      <w:proofErr w:type="spellEnd"/>
      <w:r w:rsidRPr="00F96B29">
        <w:t xml:space="preserve"> </w:t>
      </w:r>
      <w:proofErr w:type="spellStart"/>
      <w:r w:rsidRPr="00F96B29">
        <w:t>mereka</w:t>
      </w:r>
      <w:proofErr w:type="spellEnd"/>
      <w:r w:rsidRPr="00F96B29">
        <w:t xml:space="preserve"> </w:t>
      </w:r>
      <w:proofErr w:type="spellStart"/>
      <w:r w:rsidRPr="00F96B29">
        <w:t>memberikan</w:t>
      </w:r>
      <w:proofErr w:type="spellEnd"/>
      <w:r w:rsidRPr="00F96B29">
        <w:t xml:space="preserve"> </w:t>
      </w:r>
      <w:proofErr w:type="spellStart"/>
      <w:r w:rsidRPr="00F96B29">
        <w:t>bukti</w:t>
      </w:r>
      <w:proofErr w:type="spellEnd"/>
      <w:r w:rsidRPr="00F96B29">
        <w:t xml:space="preserve"> </w:t>
      </w:r>
      <w:proofErr w:type="spellStart"/>
      <w:r w:rsidRPr="00F96B29">
        <w:t>bahwa</w:t>
      </w:r>
      <w:proofErr w:type="spellEnd"/>
      <w:r w:rsidRPr="00F96B29">
        <w:t xml:space="preserve"> </w:t>
      </w:r>
      <w:proofErr w:type="spellStart"/>
      <w:r w:rsidRPr="00F96B29">
        <w:t>mereka</w:t>
      </w:r>
      <w:proofErr w:type="spellEnd"/>
      <w:r w:rsidRPr="00F96B29">
        <w:t xml:space="preserve"> </w:t>
      </w:r>
      <w:proofErr w:type="spellStart"/>
      <w:r w:rsidRPr="00F96B29">
        <w:t>dapat</w:t>
      </w:r>
      <w:proofErr w:type="spellEnd"/>
      <w:r w:rsidRPr="00F96B29">
        <w:t xml:space="preserve"> </w:t>
      </w:r>
      <w:proofErr w:type="spellStart"/>
      <w:r w:rsidRPr="00F96B29">
        <w:t>memenuhi</w:t>
      </w:r>
      <w:proofErr w:type="spellEnd"/>
      <w:r w:rsidRPr="00F96B29">
        <w:t xml:space="preserve"> </w:t>
      </w:r>
      <w:proofErr w:type="spellStart"/>
      <w:r w:rsidRPr="00F96B29">
        <w:t>indikator</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w:t>
      </w:r>
      <w:proofErr w:type="spellStart"/>
      <w:r w:rsidRPr="00F96B29">
        <w:t>yaitu</w:t>
      </w:r>
      <w:proofErr w:type="spellEnd"/>
      <w:r w:rsidR="003B2D34" w:rsidRPr="00F96B29">
        <w:t>:</w:t>
      </w:r>
      <w:r w:rsidR="008B42F3">
        <w:rPr>
          <w:lang w:val="en-AG"/>
        </w:rPr>
        <w:t xml:space="preserve"> </w:t>
      </w:r>
      <w:r w:rsidR="00231505">
        <w:rPr>
          <w:lang w:val="en-AG"/>
        </w:rPr>
        <w:t xml:space="preserve">1) </w:t>
      </w:r>
      <w:r w:rsidR="003B2D34" w:rsidRPr="008B42F3">
        <w:rPr>
          <w:i/>
          <w:iCs/>
        </w:rPr>
        <w:t>Written Text</w:t>
      </w:r>
      <w:r w:rsidR="003B2D34" w:rsidRPr="00F96B29">
        <w:t xml:space="preserve">, </w:t>
      </w:r>
      <w:proofErr w:type="spellStart"/>
      <w:r w:rsidR="003B2D34" w:rsidRPr="00F96B29">
        <w:t>yaitu</w:t>
      </w:r>
      <w:proofErr w:type="spellEnd"/>
      <w:r w:rsidR="003B2D34" w:rsidRPr="00F96B29">
        <w:t xml:space="preserve"> </w:t>
      </w:r>
      <w:proofErr w:type="spellStart"/>
      <w:r w:rsidR="003B2D34" w:rsidRPr="00F96B29">
        <w:t>menyatakan</w:t>
      </w:r>
      <w:proofErr w:type="spellEnd"/>
      <w:r w:rsidR="003B2D34" w:rsidRPr="00F96B29">
        <w:t xml:space="preserve"> </w:t>
      </w:r>
      <w:proofErr w:type="spellStart"/>
      <w:r w:rsidR="003B2D34" w:rsidRPr="00F96B29">
        <w:t>suatu</w:t>
      </w:r>
      <w:proofErr w:type="spellEnd"/>
      <w:r w:rsidR="003B2D34" w:rsidRPr="00F96B29">
        <w:t xml:space="preserve"> </w:t>
      </w:r>
      <w:proofErr w:type="spellStart"/>
      <w:r w:rsidR="003B2D34" w:rsidRPr="00F96B29">
        <w:t>situasi</w:t>
      </w:r>
      <w:proofErr w:type="spellEnd"/>
      <w:r w:rsidR="003B2D34" w:rsidRPr="00F96B29">
        <w:t xml:space="preserve"> </w:t>
      </w:r>
      <w:proofErr w:type="spellStart"/>
      <w:r w:rsidR="003B2D34" w:rsidRPr="00F96B29">
        <w:t>ke</w:t>
      </w:r>
      <w:proofErr w:type="spellEnd"/>
      <w:r w:rsidR="003B2D34" w:rsidRPr="00F96B29">
        <w:t xml:space="preserve"> </w:t>
      </w:r>
      <w:proofErr w:type="spellStart"/>
      <w:r w:rsidR="003B2D34" w:rsidRPr="00F96B29">
        <w:t>dalam</w:t>
      </w:r>
      <w:proofErr w:type="spellEnd"/>
      <w:r w:rsidR="003B2D34" w:rsidRPr="00F96B29">
        <w:t xml:space="preserve"> </w:t>
      </w:r>
      <w:proofErr w:type="spellStart"/>
      <w:r w:rsidR="003B2D34" w:rsidRPr="00F96B29">
        <w:t>bentuk</w:t>
      </w:r>
      <w:proofErr w:type="spellEnd"/>
      <w:r w:rsidR="003B2D34" w:rsidRPr="00F96B29">
        <w:t xml:space="preserve"> </w:t>
      </w:r>
      <w:proofErr w:type="spellStart"/>
      <w:r w:rsidR="003B2D34" w:rsidRPr="00F96B29">
        <w:t>gambar</w:t>
      </w:r>
      <w:proofErr w:type="spellEnd"/>
      <w:r w:rsidR="003B2D34" w:rsidRPr="00F96B29">
        <w:t xml:space="preserve"> dan </w:t>
      </w:r>
      <w:proofErr w:type="spellStart"/>
      <w:r w:rsidR="003B2D34" w:rsidRPr="00F96B29">
        <w:t>mengungkapkannya</w:t>
      </w:r>
      <w:proofErr w:type="spellEnd"/>
      <w:r w:rsidR="003B2D34" w:rsidRPr="00F96B29">
        <w:t xml:space="preserve"> </w:t>
      </w:r>
      <w:proofErr w:type="spellStart"/>
      <w:r w:rsidR="003B2D34" w:rsidRPr="00F96B29">
        <w:t>menggunakan</w:t>
      </w:r>
      <w:proofErr w:type="spellEnd"/>
      <w:r w:rsidR="003B2D34" w:rsidRPr="00F96B29">
        <w:t xml:space="preserve"> </w:t>
      </w:r>
      <w:proofErr w:type="spellStart"/>
      <w:r w:rsidR="003B2D34" w:rsidRPr="00F96B29">
        <w:t>bahasa</w:t>
      </w:r>
      <w:proofErr w:type="spellEnd"/>
      <w:r w:rsidR="003B2D34" w:rsidRPr="00F96B29">
        <w:t xml:space="preserve"> </w:t>
      </w:r>
      <w:proofErr w:type="spellStart"/>
      <w:r w:rsidR="003B2D34" w:rsidRPr="00F96B29">
        <w:t>sendiri</w:t>
      </w:r>
      <w:proofErr w:type="spellEnd"/>
      <w:r w:rsidR="003B2D34" w:rsidRPr="00F96B29">
        <w:t>.</w:t>
      </w:r>
      <w:r w:rsidR="008B42F3">
        <w:rPr>
          <w:lang w:val="en-AG"/>
        </w:rPr>
        <w:t xml:space="preserve"> </w:t>
      </w:r>
      <w:r w:rsidR="00231505">
        <w:rPr>
          <w:lang w:val="en-AG"/>
        </w:rPr>
        <w:t xml:space="preserve">2) </w:t>
      </w:r>
      <w:r w:rsidR="003B2D34" w:rsidRPr="008B42F3">
        <w:rPr>
          <w:i/>
          <w:iCs/>
        </w:rPr>
        <w:t>Drawing</w:t>
      </w:r>
      <w:r w:rsidR="003B2D34" w:rsidRPr="00F96B29">
        <w:t xml:space="preserve">, </w:t>
      </w:r>
      <w:proofErr w:type="spellStart"/>
      <w:r w:rsidR="003B2D34" w:rsidRPr="00F96B29">
        <w:t>yaitu</w:t>
      </w:r>
      <w:proofErr w:type="spellEnd"/>
      <w:r w:rsidR="003B2D34" w:rsidRPr="00F96B29">
        <w:t xml:space="preserve"> </w:t>
      </w:r>
      <w:proofErr w:type="spellStart"/>
      <w:r w:rsidR="003B2D34" w:rsidRPr="00F96B29">
        <w:t>merefleksikan</w:t>
      </w:r>
      <w:proofErr w:type="spellEnd"/>
      <w:r w:rsidR="003B2D34" w:rsidRPr="00F96B29">
        <w:t xml:space="preserve"> </w:t>
      </w:r>
      <w:proofErr w:type="spellStart"/>
      <w:r w:rsidR="003B2D34" w:rsidRPr="00F96B29">
        <w:t>benda-benda</w:t>
      </w:r>
      <w:proofErr w:type="spellEnd"/>
      <w:r w:rsidR="003B2D34" w:rsidRPr="00F96B29">
        <w:t xml:space="preserve"> </w:t>
      </w:r>
      <w:proofErr w:type="spellStart"/>
      <w:r w:rsidR="003B2D34" w:rsidRPr="00F96B29">
        <w:t>nyata</w:t>
      </w:r>
      <w:proofErr w:type="spellEnd"/>
      <w:r w:rsidR="003B2D34" w:rsidRPr="00F96B29">
        <w:t xml:space="preserve">, </w:t>
      </w:r>
      <w:proofErr w:type="spellStart"/>
      <w:r w:rsidR="003B2D34" w:rsidRPr="00F96B29">
        <w:t>gambar</w:t>
      </w:r>
      <w:proofErr w:type="spellEnd"/>
      <w:r w:rsidR="003B2D34" w:rsidRPr="00F96B29">
        <w:t xml:space="preserve"> dan diagram </w:t>
      </w:r>
      <w:proofErr w:type="spellStart"/>
      <w:r w:rsidR="003B2D34" w:rsidRPr="00F96B29">
        <w:t>ke</w:t>
      </w:r>
      <w:proofErr w:type="spellEnd"/>
      <w:r w:rsidR="003B2D34" w:rsidRPr="00F96B29">
        <w:t xml:space="preserve"> </w:t>
      </w:r>
      <w:proofErr w:type="spellStart"/>
      <w:r w:rsidR="003B2D34" w:rsidRPr="00F96B29">
        <w:t>dalam</w:t>
      </w:r>
      <w:proofErr w:type="spellEnd"/>
      <w:r w:rsidR="003B2D34" w:rsidRPr="00F96B29">
        <w:t xml:space="preserve"> ide-ide </w:t>
      </w:r>
      <w:proofErr w:type="spellStart"/>
      <w:r w:rsidR="003B2D34" w:rsidRPr="00F96B29">
        <w:t>matematika</w:t>
      </w:r>
      <w:proofErr w:type="spellEnd"/>
      <w:r w:rsidR="003B2D34" w:rsidRPr="00F96B29">
        <w:t>.</w:t>
      </w:r>
      <w:r w:rsidR="008B42F3">
        <w:rPr>
          <w:lang w:val="en-AG"/>
        </w:rPr>
        <w:t xml:space="preserve"> </w:t>
      </w:r>
      <w:r w:rsidR="00231505">
        <w:rPr>
          <w:lang w:val="en-AG"/>
        </w:rPr>
        <w:t xml:space="preserve">3) </w:t>
      </w:r>
      <w:r w:rsidR="003B2D34" w:rsidRPr="008B42F3">
        <w:rPr>
          <w:i/>
          <w:iCs/>
        </w:rPr>
        <w:t>Mathematical expressions</w:t>
      </w:r>
      <w:r w:rsidR="003B2D34" w:rsidRPr="00F96B29">
        <w:t xml:space="preserve">, </w:t>
      </w:r>
      <w:proofErr w:type="spellStart"/>
      <w:r w:rsidR="003B2D34" w:rsidRPr="00F96B29">
        <w:t>yaitu</w:t>
      </w:r>
      <w:proofErr w:type="spellEnd"/>
      <w:r w:rsidR="003B2D34" w:rsidRPr="00F96B29">
        <w:t xml:space="preserve"> </w:t>
      </w:r>
      <w:proofErr w:type="spellStart"/>
      <w:r w:rsidR="003B2D34" w:rsidRPr="00F96B29">
        <w:t>mengekspresikan</w:t>
      </w:r>
      <w:proofErr w:type="spellEnd"/>
      <w:r w:rsidR="003B2D34" w:rsidRPr="00F96B29">
        <w:t xml:space="preserve"> </w:t>
      </w:r>
      <w:proofErr w:type="spellStart"/>
      <w:r w:rsidR="003B2D34" w:rsidRPr="00F96B29">
        <w:t>konsep</w:t>
      </w:r>
      <w:proofErr w:type="spellEnd"/>
      <w:r w:rsidR="003B2D34" w:rsidRPr="00F96B29">
        <w:t xml:space="preserve"> </w:t>
      </w:r>
      <w:proofErr w:type="spellStart"/>
      <w:r w:rsidR="003B2D34" w:rsidRPr="00F96B29">
        <w:t>matematika</w:t>
      </w:r>
      <w:proofErr w:type="spellEnd"/>
      <w:r w:rsidR="003B2D34" w:rsidRPr="00F96B29">
        <w:t xml:space="preserve"> </w:t>
      </w:r>
      <w:proofErr w:type="spellStart"/>
      <w:r w:rsidR="003B2D34" w:rsidRPr="00F96B29">
        <w:t>dengan</w:t>
      </w:r>
      <w:proofErr w:type="spellEnd"/>
      <w:r w:rsidR="003B2D34" w:rsidRPr="00F96B29">
        <w:t xml:space="preserve"> </w:t>
      </w:r>
      <w:proofErr w:type="spellStart"/>
      <w:r w:rsidR="003B2D34" w:rsidRPr="00F96B29">
        <w:t>menyatakan</w:t>
      </w:r>
      <w:proofErr w:type="spellEnd"/>
      <w:r w:rsidR="003B2D34" w:rsidRPr="00F96B29">
        <w:t xml:space="preserve"> </w:t>
      </w:r>
      <w:proofErr w:type="spellStart"/>
      <w:r w:rsidR="003B2D34" w:rsidRPr="00F96B29">
        <w:t>peristiwa</w:t>
      </w:r>
      <w:proofErr w:type="spellEnd"/>
      <w:r w:rsidR="003B2D34" w:rsidRPr="00F96B29">
        <w:t xml:space="preserve"> </w:t>
      </w:r>
      <w:proofErr w:type="spellStart"/>
      <w:r w:rsidR="003B2D34" w:rsidRPr="00F96B29">
        <w:t>sehari-hari</w:t>
      </w:r>
      <w:proofErr w:type="spellEnd"/>
      <w:r w:rsidR="003B2D34" w:rsidRPr="00F96B29">
        <w:t xml:space="preserve"> </w:t>
      </w:r>
      <w:proofErr w:type="spellStart"/>
      <w:r w:rsidR="003B2D34" w:rsidRPr="00F96B29">
        <w:t>dalam</w:t>
      </w:r>
      <w:proofErr w:type="spellEnd"/>
      <w:r w:rsidR="003B2D34" w:rsidRPr="00F96B29">
        <w:t xml:space="preserve"> </w:t>
      </w:r>
      <w:proofErr w:type="spellStart"/>
      <w:r w:rsidR="003B2D34" w:rsidRPr="00F96B29">
        <w:t>bahasa</w:t>
      </w:r>
      <w:proofErr w:type="spellEnd"/>
      <w:r w:rsidR="003B2D34" w:rsidRPr="00F96B29">
        <w:t xml:space="preserve"> </w:t>
      </w:r>
      <w:proofErr w:type="spellStart"/>
      <w:r w:rsidR="003B2D34" w:rsidRPr="00F96B29">
        <w:t>atau</w:t>
      </w:r>
      <w:proofErr w:type="spellEnd"/>
      <w:r w:rsidR="003B2D34" w:rsidRPr="00F96B29">
        <w:t xml:space="preserve"> </w:t>
      </w:r>
      <w:proofErr w:type="spellStart"/>
      <w:r w:rsidR="003B2D34" w:rsidRPr="00F96B29">
        <w:t>simbol</w:t>
      </w:r>
      <w:proofErr w:type="spellEnd"/>
      <w:r w:rsidR="003B2D34" w:rsidRPr="00F96B29">
        <w:t xml:space="preserve"> </w:t>
      </w:r>
      <w:proofErr w:type="spellStart"/>
      <w:r w:rsidR="003B2D34" w:rsidRPr="00F96B29">
        <w:t>matematika</w:t>
      </w:r>
      <w:proofErr w:type="spellEnd"/>
      <w:r w:rsidR="003B2D34" w:rsidRPr="00F96B29">
        <w:t xml:space="preserve">. </w:t>
      </w:r>
    </w:p>
    <w:p w14:paraId="162CAEFB" w14:textId="77777777" w:rsidR="003B2D34" w:rsidRPr="00F96B29" w:rsidRDefault="003B2D34" w:rsidP="00F96B29">
      <w:pPr>
        <w:pStyle w:val="8ParagrafLanjut"/>
      </w:pPr>
      <w:proofErr w:type="spellStart"/>
      <w:r w:rsidRPr="00F96B29">
        <w:t>Sesuai</w:t>
      </w:r>
      <w:proofErr w:type="spellEnd"/>
      <w:r w:rsidRPr="00F96B29">
        <w:t xml:space="preserve"> </w:t>
      </w:r>
      <w:proofErr w:type="spellStart"/>
      <w:r w:rsidRPr="00F96B29">
        <w:t>dengan</w:t>
      </w:r>
      <w:proofErr w:type="spellEnd"/>
      <w:r w:rsidRPr="00F96B29">
        <w:t xml:space="preserve"> </w:t>
      </w:r>
      <w:proofErr w:type="spellStart"/>
      <w:r w:rsidRPr="00F96B29">
        <w:t>tujuan</w:t>
      </w:r>
      <w:proofErr w:type="spellEnd"/>
      <w:r w:rsidRPr="00F96B29">
        <w:t xml:space="preserve"> </w:t>
      </w:r>
      <w:proofErr w:type="spellStart"/>
      <w:r w:rsidRPr="00F96B29">
        <w:t>pembelajaran</w:t>
      </w:r>
      <w:proofErr w:type="spellEnd"/>
      <w:r w:rsidRPr="00F96B29">
        <w:t xml:space="preserve"> yang </w:t>
      </w:r>
      <w:proofErr w:type="spellStart"/>
      <w:r w:rsidRPr="00F96B29">
        <w:t>tercantum</w:t>
      </w:r>
      <w:proofErr w:type="spellEnd"/>
      <w:r w:rsidRPr="00F96B29">
        <w:t xml:space="preserve"> pada </w:t>
      </w:r>
      <w:proofErr w:type="spellStart"/>
      <w:r w:rsidRPr="00F96B29">
        <w:t>Kurikulum</w:t>
      </w:r>
      <w:proofErr w:type="spellEnd"/>
      <w:r w:rsidRPr="00F96B29">
        <w:t xml:space="preserve"> 2013 dan </w:t>
      </w:r>
      <w:proofErr w:type="spellStart"/>
      <w:r w:rsidRPr="00F96B29">
        <w:t>Kurikulum</w:t>
      </w:r>
      <w:proofErr w:type="spellEnd"/>
      <w:r w:rsidRPr="00F96B29">
        <w:t xml:space="preserve"> Tingkat </w:t>
      </w:r>
      <w:proofErr w:type="spellStart"/>
      <w:r w:rsidRPr="00F96B29">
        <w:t>Satuan</w:t>
      </w:r>
      <w:proofErr w:type="spellEnd"/>
      <w:r w:rsidRPr="00F96B29">
        <w:t xml:space="preserve"> Pendidikan </w:t>
      </w:r>
      <w:proofErr w:type="spellStart"/>
      <w:r w:rsidRPr="00F96B29">
        <w:t>yaitu</w:t>
      </w:r>
      <w:proofErr w:type="spellEnd"/>
      <w:r w:rsidRPr="00F96B29">
        <w:t xml:space="preserve"> salah </w:t>
      </w:r>
      <w:proofErr w:type="spellStart"/>
      <w:r w:rsidRPr="00F96B29">
        <w:t>satu</w:t>
      </w:r>
      <w:proofErr w:type="spellEnd"/>
      <w:r w:rsidRPr="00F96B29">
        <w:t xml:space="preserve"> </w:t>
      </w:r>
      <w:proofErr w:type="spellStart"/>
      <w:r w:rsidRPr="00F96B29">
        <w:t>kemampuan</w:t>
      </w:r>
      <w:proofErr w:type="spellEnd"/>
      <w:r w:rsidRPr="00F96B29">
        <w:t xml:space="preserve"> </w:t>
      </w:r>
      <w:proofErr w:type="spellStart"/>
      <w:r w:rsidRPr="00F96B29">
        <w:t>matematis</w:t>
      </w:r>
      <w:proofErr w:type="spellEnd"/>
      <w:r w:rsidRPr="00F96B29">
        <w:t xml:space="preserve"> yang </w:t>
      </w:r>
      <w:proofErr w:type="spellStart"/>
      <w:r w:rsidRPr="00F96B29">
        <w:t>harus</w:t>
      </w:r>
      <w:proofErr w:type="spellEnd"/>
      <w:r w:rsidRPr="00F96B29">
        <w:t xml:space="preserve"> </w:t>
      </w:r>
      <w:proofErr w:type="spellStart"/>
      <w:r w:rsidRPr="00F96B29">
        <w:t>ada</w:t>
      </w:r>
      <w:proofErr w:type="spellEnd"/>
      <w:r w:rsidRPr="00F96B29">
        <w:t xml:space="preserve"> pada </w:t>
      </w:r>
      <w:proofErr w:type="spellStart"/>
      <w:r w:rsidRPr="00F96B29">
        <w:t>siswa</w:t>
      </w:r>
      <w:proofErr w:type="spellEnd"/>
      <w:r w:rsidRPr="00F96B29">
        <w:t xml:space="preserve"> agar </w:t>
      </w:r>
      <w:proofErr w:type="spellStart"/>
      <w:r w:rsidRPr="00F96B29">
        <w:t>dapat</w:t>
      </w:r>
      <w:proofErr w:type="spellEnd"/>
      <w:r w:rsidRPr="00F96B29">
        <w:t xml:space="preserve"> </w:t>
      </w:r>
      <w:proofErr w:type="spellStart"/>
      <w:r w:rsidRPr="00F96B29">
        <w:t>menguasai</w:t>
      </w:r>
      <w:proofErr w:type="spellEnd"/>
      <w:r w:rsidRPr="00F96B29">
        <w:t xml:space="preserve"> </w:t>
      </w:r>
      <w:proofErr w:type="spellStart"/>
      <w:r w:rsidRPr="00F96B29">
        <w:t>matematika</w:t>
      </w:r>
      <w:proofErr w:type="spellEnd"/>
      <w:r w:rsidRPr="00F96B29">
        <w:t xml:space="preserve"> </w:t>
      </w:r>
      <w:proofErr w:type="spellStart"/>
      <w:r w:rsidRPr="00F96B29">
        <w:t>dengan</w:t>
      </w:r>
      <w:proofErr w:type="spellEnd"/>
      <w:r w:rsidRPr="00F96B29">
        <w:t xml:space="preserve"> </w:t>
      </w:r>
      <w:proofErr w:type="spellStart"/>
      <w:r w:rsidRPr="00F96B29">
        <w:t>baik</w:t>
      </w:r>
      <w:proofErr w:type="spellEnd"/>
      <w:r w:rsidRPr="00F96B29">
        <w:t xml:space="preserve"> </w:t>
      </w:r>
      <w:proofErr w:type="spellStart"/>
      <w:r w:rsidRPr="00F96B29">
        <w:t>adalah</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w:t>
      </w:r>
      <w:proofErr w:type="spellStart"/>
      <w:r w:rsidRPr="00F96B29">
        <w:t>Menurut</w:t>
      </w:r>
      <w:proofErr w:type="spellEnd"/>
      <w:r w:rsidRPr="00F96B29">
        <w:t xml:space="preserve"> </w:t>
      </w:r>
      <w:proofErr w:type="spellStart"/>
      <w:r w:rsidRPr="00F96B29">
        <w:t>hasil</w:t>
      </w:r>
      <w:proofErr w:type="spellEnd"/>
      <w:r w:rsidRPr="00F96B29">
        <w:t xml:space="preserve"> </w:t>
      </w:r>
      <w:proofErr w:type="spellStart"/>
      <w:r w:rsidRPr="00F96B29">
        <w:t>penelitian</w:t>
      </w:r>
      <w:proofErr w:type="spellEnd"/>
      <w:r w:rsidRPr="00F96B29">
        <w:t xml:space="preserve"> TIMSS (Trends in International Mathematics and Science Study) 2016 </w:t>
      </w:r>
      <w:proofErr w:type="spellStart"/>
      <w:r w:rsidRPr="00F96B29">
        <w:t>menunjukkan</w:t>
      </w:r>
      <w:proofErr w:type="spellEnd"/>
      <w:r w:rsidRPr="00F96B29">
        <w:t xml:space="preserve"> </w:t>
      </w:r>
      <w:proofErr w:type="spellStart"/>
      <w:r w:rsidRPr="00F96B29">
        <w:t>bahwa</w:t>
      </w:r>
      <w:proofErr w:type="spellEnd"/>
      <w:r w:rsidRPr="00F96B29">
        <w:t xml:space="preserve"> </w:t>
      </w:r>
      <w:proofErr w:type="spellStart"/>
      <w:r w:rsidRPr="00F96B29">
        <w:t>nilai</w:t>
      </w:r>
      <w:proofErr w:type="spellEnd"/>
      <w:r w:rsidRPr="00F96B29">
        <w:t xml:space="preserve"> rata-rata </w:t>
      </w:r>
      <w:proofErr w:type="spellStart"/>
      <w:r w:rsidRPr="00F96B29">
        <w:t>skor</w:t>
      </w:r>
      <w:proofErr w:type="spellEnd"/>
      <w:r w:rsidRPr="00F96B29">
        <w:t xml:space="preserve"> yang </w:t>
      </w:r>
      <w:proofErr w:type="spellStart"/>
      <w:r w:rsidRPr="00F96B29">
        <w:t>diperoleh</w:t>
      </w:r>
      <w:proofErr w:type="spellEnd"/>
      <w:r w:rsidRPr="00F96B29">
        <w:t xml:space="preserve"> Indonesia </w:t>
      </w:r>
      <w:proofErr w:type="spellStart"/>
      <w:r w:rsidRPr="00F96B29">
        <w:t>yaitu</w:t>
      </w:r>
      <w:proofErr w:type="spellEnd"/>
      <w:r w:rsidRPr="00F96B29">
        <w:t xml:space="preserve"> </w:t>
      </w:r>
      <w:proofErr w:type="spellStart"/>
      <w:r w:rsidRPr="00F96B29">
        <w:t>sebesar</w:t>
      </w:r>
      <w:proofErr w:type="spellEnd"/>
      <w:r w:rsidRPr="00F96B29">
        <w:t xml:space="preserve"> 397 dan </w:t>
      </w:r>
      <w:proofErr w:type="spellStart"/>
      <w:r w:rsidRPr="00F96B29">
        <w:t>berada</w:t>
      </w:r>
      <w:proofErr w:type="spellEnd"/>
      <w:r w:rsidRPr="00F96B29">
        <w:t xml:space="preserve"> pada </w:t>
      </w:r>
      <w:proofErr w:type="spellStart"/>
      <w:r w:rsidRPr="00F96B29">
        <w:t>peringkat</w:t>
      </w:r>
      <w:proofErr w:type="spellEnd"/>
      <w:r w:rsidRPr="00F96B29">
        <w:t xml:space="preserve"> 44 </w:t>
      </w:r>
      <w:proofErr w:type="spellStart"/>
      <w:r w:rsidRPr="00F96B29">
        <w:t>dari</w:t>
      </w:r>
      <w:proofErr w:type="spellEnd"/>
      <w:r w:rsidRPr="00F96B29">
        <w:t xml:space="preserve"> 49 negara yang </w:t>
      </w:r>
      <w:proofErr w:type="spellStart"/>
      <w:r w:rsidRPr="00F96B29">
        <w:t>berpartisipasi</w:t>
      </w:r>
      <w:proofErr w:type="spellEnd"/>
      <w:r w:rsidRPr="00F96B29">
        <w:t xml:space="preserve">. Skor rata-rata yang </w:t>
      </w:r>
      <w:proofErr w:type="spellStart"/>
      <w:r w:rsidRPr="00F96B29">
        <w:t>didapatkan</w:t>
      </w:r>
      <w:proofErr w:type="spellEnd"/>
      <w:r w:rsidRPr="00F96B29">
        <w:t xml:space="preserve"> </w:t>
      </w:r>
      <w:proofErr w:type="spellStart"/>
      <w:r w:rsidRPr="00F96B29">
        <w:t>yaitu</w:t>
      </w:r>
      <w:proofErr w:type="spellEnd"/>
      <w:r w:rsidRPr="00F96B29">
        <w:t xml:space="preserve"> </w:t>
      </w:r>
      <w:proofErr w:type="spellStart"/>
      <w:r w:rsidRPr="00F96B29">
        <w:t>pemahaman</w:t>
      </w:r>
      <w:proofErr w:type="spellEnd"/>
      <w:r w:rsidRPr="00F96B29">
        <w:t xml:space="preserve"> 395, </w:t>
      </w:r>
      <w:proofErr w:type="spellStart"/>
      <w:r w:rsidRPr="00F96B29">
        <w:t>aplikasi</w:t>
      </w:r>
      <w:proofErr w:type="spellEnd"/>
      <w:r w:rsidRPr="00F96B29">
        <w:t xml:space="preserve"> 397, dan </w:t>
      </w:r>
      <w:proofErr w:type="spellStart"/>
      <w:r w:rsidRPr="00F96B29">
        <w:t>penalaran</w:t>
      </w:r>
      <w:proofErr w:type="spellEnd"/>
      <w:r w:rsidRPr="00F96B29">
        <w:t xml:space="preserve"> 397. Dari </w:t>
      </w:r>
      <w:proofErr w:type="spellStart"/>
      <w:r w:rsidRPr="00F96B29">
        <w:t>hasil</w:t>
      </w:r>
      <w:proofErr w:type="spellEnd"/>
      <w:r w:rsidRPr="00F96B29">
        <w:t xml:space="preserve"> </w:t>
      </w:r>
      <w:proofErr w:type="spellStart"/>
      <w:r w:rsidRPr="00F96B29">
        <w:t>penelitian</w:t>
      </w:r>
      <w:proofErr w:type="spellEnd"/>
      <w:r w:rsidRPr="00F96B29">
        <w:t xml:space="preserve"> </w:t>
      </w:r>
      <w:proofErr w:type="spellStart"/>
      <w:r w:rsidRPr="00F96B29">
        <w:t>tersebut</w:t>
      </w:r>
      <w:proofErr w:type="spellEnd"/>
      <w:r w:rsidRPr="00F96B29">
        <w:t xml:space="preserve">, </w:t>
      </w:r>
      <w:proofErr w:type="spellStart"/>
      <w:r w:rsidRPr="00F96B29">
        <w:t>terlihat</w:t>
      </w:r>
      <w:proofErr w:type="spellEnd"/>
      <w:r w:rsidRPr="00F96B29">
        <w:t xml:space="preserve"> </w:t>
      </w:r>
      <w:proofErr w:type="spellStart"/>
      <w:r w:rsidRPr="00F96B29">
        <w:t>bahwa</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di Indonesia </w:t>
      </w:r>
      <w:proofErr w:type="spellStart"/>
      <w:r w:rsidRPr="00F96B29">
        <w:t>tergolong</w:t>
      </w:r>
      <w:proofErr w:type="spellEnd"/>
      <w:r w:rsidRPr="00F96B29">
        <w:t xml:space="preserve"> </w:t>
      </w:r>
      <w:proofErr w:type="spellStart"/>
      <w:r w:rsidRPr="00F96B29">
        <w:t>rendah</w:t>
      </w:r>
      <w:proofErr w:type="spellEnd"/>
      <w:r w:rsidRPr="00F96B29">
        <w:t xml:space="preserve">. (Mullis IVS, 2016). Selain TIMSS, </w:t>
      </w:r>
      <w:proofErr w:type="spellStart"/>
      <w:r w:rsidRPr="00F96B29">
        <w:t>hasil</w:t>
      </w:r>
      <w:proofErr w:type="spellEnd"/>
      <w:r w:rsidRPr="00F96B29">
        <w:t xml:space="preserve"> UNBK </w:t>
      </w:r>
      <w:proofErr w:type="spellStart"/>
      <w:r w:rsidRPr="00F96B29">
        <w:t>menjadi</w:t>
      </w:r>
      <w:proofErr w:type="spellEnd"/>
      <w:r w:rsidRPr="00F96B29">
        <w:t xml:space="preserve"> </w:t>
      </w:r>
      <w:proofErr w:type="spellStart"/>
      <w:r w:rsidRPr="00F96B29">
        <w:t>tolak</w:t>
      </w:r>
      <w:proofErr w:type="spellEnd"/>
      <w:r w:rsidRPr="00F96B29">
        <w:t xml:space="preserve"> </w:t>
      </w:r>
      <w:proofErr w:type="spellStart"/>
      <w:r w:rsidRPr="00F96B29">
        <w:t>ukur</w:t>
      </w:r>
      <w:proofErr w:type="spellEnd"/>
      <w:r w:rsidRPr="00F96B29">
        <w:t xml:space="preserve"> </w:t>
      </w:r>
      <w:proofErr w:type="spellStart"/>
      <w:r w:rsidRPr="00F96B29">
        <w:t>rendahnya</w:t>
      </w:r>
      <w:proofErr w:type="spellEnd"/>
      <w:r w:rsidRPr="00F96B29">
        <w:t xml:space="preserve"> </w:t>
      </w:r>
      <w:proofErr w:type="spellStart"/>
      <w:r w:rsidRPr="00F96B29">
        <w:t>hasil</w:t>
      </w:r>
      <w:proofErr w:type="spellEnd"/>
      <w:r w:rsidRPr="00F96B29">
        <w:t xml:space="preserve"> </w:t>
      </w:r>
      <w:proofErr w:type="spellStart"/>
      <w:r w:rsidRPr="00F96B29">
        <w:t>belajar</w:t>
      </w:r>
      <w:proofErr w:type="spellEnd"/>
      <w:r w:rsidRPr="00F96B29">
        <w:t xml:space="preserve"> </w:t>
      </w:r>
      <w:proofErr w:type="spellStart"/>
      <w:r w:rsidRPr="00F96B29">
        <w:t>matematika</w:t>
      </w:r>
      <w:proofErr w:type="spellEnd"/>
      <w:r w:rsidRPr="00F96B29">
        <w:t xml:space="preserve">. Mata </w:t>
      </w:r>
      <w:proofErr w:type="spellStart"/>
      <w:r w:rsidRPr="00F96B29">
        <w:t>pelajaran</w:t>
      </w:r>
      <w:proofErr w:type="spellEnd"/>
      <w:r w:rsidRPr="00F96B29">
        <w:t xml:space="preserve"> </w:t>
      </w:r>
      <w:proofErr w:type="spellStart"/>
      <w:r w:rsidRPr="00F96B29">
        <w:t>matematika</w:t>
      </w:r>
      <w:proofErr w:type="spellEnd"/>
      <w:r w:rsidRPr="00F96B29">
        <w:t xml:space="preserve"> pada </w:t>
      </w:r>
      <w:proofErr w:type="spellStart"/>
      <w:r w:rsidRPr="00F96B29">
        <w:t>hasil</w:t>
      </w:r>
      <w:proofErr w:type="spellEnd"/>
      <w:r w:rsidRPr="00F96B29">
        <w:t xml:space="preserve"> UNBK 2019 </w:t>
      </w:r>
      <w:proofErr w:type="spellStart"/>
      <w:r w:rsidRPr="00F96B29">
        <w:t>memperoleh</w:t>
      </w:r>
      <w:proofErr w:type="spellEnd"/>
      <w:r w:rsidRPr="00F96B29">
        <w:t xml:space="preserve"> </w:t>
      </w:r>
      <w:proofErr w:type="spellStart"/>
      <w:r w:rsidRPr="00F96B29">
        <w:t>nilai</w:t>
      </w:r>
      <w:proofErr w:type="spellEnd"/>
      <w:r w:rsidRPr="00F96B29">
        <w:t xml:space="preserve"> rata-rata 46,56. (</w:t>
      </w:r>
      <w:proofErr w:type="spellStart"/>
      <w:r w:rsidRPr="00F96B29">
        <w:t>Puspendik</w:t>
      </w:r>
      <w:proofErr w:type="spellEnd"/>
      <w:r w:rsidRPr="00F96B29">
        <w:t xml:space="preserve">, 2019). </w:t>
      </w:r>
      <w:proofErr w:type="spellStart"/>
      <w:r w:rsidR="003F06E1" w:rsidRPr="00F96B29">
        <w:t>Kemudian</w:t>
      </w:r>
      <w:proofErr w:type="spellEnd"/>
      <w:r w:rsidR="003F06E1" w:rsidRPr="00F96B29">
        <w:t xml:space="preserve">, </w:t>
      </w:r>
      <w:proofErr w:type="spellStart"/>
      <w:r w:rsidR="003F06E1" w:rsidRPr="00F96B29">
        <w:t>berdasarkan</w:t>
      </w:r>
      <w:proofErr w:type="spellEnd"/>
      <w:r w:rsidR="003F06E1" w:rsidRPr="00F96B29">
        <w:t xml:space="preserve"> </w:t>
      </w:r>
      <w:proofErr w:type="spellStart"/>
      <w:r w:rsidR="003F06E1" w:rsidRPr="00F96B29">
        <w:t>hasil</w:t>
      </w:r>
      <w:proofErr w:type="spellEnd"/>
      <w:r w:rsidR="003F06E1" w:rsidRPr="00F96B29">
        <w:t xml:space="preserve"> </w:t>
      </w:r>
      <w:proofErr w:type="spellStart"/>
      <w:r w:rsidR="003F06E1" w:rsidRPr="00F96B29">
        <w:t>wawancara</w:t>
      </w:r>
      <w:proofErr w:type="spellEnd"/>
      <w:r w:rsidR="003F06E1" w:rsidRPr="00F96B29">
        <w:t xml:space="preserve"> </w:t>
      </w:r>
      <w:proofErr w:type="spellStart"/>
      <w:r w:rsidR="003F06E1" w:rsidRPr="00F96B29">
        <w:t>peneliti</w:t>
      </w:r>
      <w:proofErr w:type="spellEnd"/>
      <w:r w:rsidR="003F06E1" w:rsidRPr="00F96B29">
        <w:t xml:space="preserve"> </w:t>
      </w:r>
      <w:proofErr w:type="spellStart"/>
      <w:r w:rsidR="003F06E1" w:rsidRPr="00F96B29">
        <w:t>dengan</w:t>
      </w:r>
      <w:proofErr w:type="spellEnd"/>
      <w:r w:rsidR="003F06E1" w:rsidRPr="00F96B29">
        <w:t xml:space="preserve"> salah </w:t>
      </w:r>
      <w:proofErr w:type="spellStart"/>
      <w:r w:rsidR="003F06E1" w:rsidRPr="00F96B29">
        <w:t>satu</w:t>
      </w:r>
      <w:proofErr w:type="spellEnd"/>
      <w:r w:rsidR="003F06E1" w:rsidRPr="00F96B29">
        <w:t xml:space="preserve"> guru </w:t>
      </w:r>
      <w:proofErr w:type="spellStart"/>
      <w:r w:rsidR="003F06E1" w:rsidRPr="00F96B29">
        <w:t>matematika</w:t>
      </w:r>
      <w:proofErr w:type="spellEnd"/>
      <w:r w:rsidR="003F06E1" w:rsidRPr="00F96B29">
        <w:t xml:space="preserve"> di SMK </w:t>
      </w:r>
      <w:proofErr w:type="spellStart"/>
      <w:r w:rsidR="003F06E1" w:rsidRPr="00F96B29">
        <w:t>Perpajakan</w:t>
      </w:r>
      <w:proofErr w:type="spellEnd"/>
      <w:r w:rsidR="003F06E1" w:rsidRPr="00F96B29">
        <w:t xml:space="preserve"> Riau </w:t>
      </w:r>
      <w:proofErr w:type="spellStart"/>
      <w:r w:rsidR="003F06E1" w:rsidRPr="00F96B29">
        <w:t>beliau</w:t>
      </w:r>
      <w:proofErr w:type="spellEnd"/>
      <w:r w:rsidR="003F06E1" w:rsidRPr="00F96B29">
        <w:t xml:space="preserve"> </w:t>
      </w:r>
      <w:proofErr w:type="spellStart"/>
      <w:r w:rsidR="003F06E1" w:rsidRPr="00F96B29">
        <w:t>mengatakan</w:t>
      </w:r>
      <w:proofErr w:type="spellEnd"/>
      <w:r w:rsidR="003F06E1" w:rsidRPr="00F96B29">
        <w:t xml:space="preserve"> </w:t>
      </w:r>
      <w:proofErr w:type="spellStart"/>
      <w:r w:rsidR="003F06E1" w:rsidRPr="00F96B29">
        <w:t>bahwa</w:t>
      </w:r>
      <w:proofErr w:type="spellEnd"/>
      <w:r w:rsidR="003F06E1" w:rsidRPr="00F96B29">
        <w:t xml:space="preserve"> </w:t>
      </w:r>
      <w:proofErr w:type="spellStart"/>
      <w:r w:rsidR="003F06E1" w:rsidRPr="00F96B29">
        <w:t>kemampuan</w:t>
      </w:r>
      <w:proofErr w:type="spellEnd"/>
      <w:r w:rsidR="003F06E1" w:rsidRPr="00F96B29">
        <w:t xml:space="preserve"> </w:t>
      </w:r>
      <w:proofErr w:type="spellStart"/>
      <w:r w:rsidR="003F06E1" w:rsidRPr="00F96B29">
        <w:t>komunikasi</w:t>
      </w:r>
      <w:proofErr w:type="spellEnd"/>
      <w:r w:rsidR="003F06E1" w:rsidRPr="00F96B29">
        <w:t xml:space="preserve"> </w:t>
      </w:r>
      <w:proofErr w:type="spellStart"/>
      <w:r w:rsidR="003F06E1" w:rsidRPr="00F96B29">
        <w:t>matematis</w:t>
      </w:r>
      <w:proofErr w:type="spellEnd"/>
      <w:r w:rsidR="003F06E1" w:rsidRPr="00F96B29">
        <w:t xml:space="preserve"> </w:t>
      </w:r>
      <w:proofErr w:type="spellStart"/>
      <w:r w:rsidR="003F06E1" w:rsidRPr="00F96B29">
        <w:t>siswa</w:t>
      </w:r>
      <w:proofErr w:type="spellEnd"/>
      <w:r w:rsidR="003F06E1" w:rsidRPr="00F96B29">
        <w:t xml:space="preserve"> </w:t>
      </w:r>
      <w:proofErr w:type="spellStart"/>
      <w:r w:rsidR="003F06E1" w:rsidRPr="00F96B29">
        <w:t>tergolong</w:t>
      </w:r>
      <w:proofErr w:type="spellEnd"/>
      <w:r w:rsidR="003F06E1" w:rsidRPr="00F96B29">
        <w:t xml:space="preserve"> </w:t>
      </w:r>
      <w:proofErr w:type="spellStart"/>
      <w:r w:rsidR="003F06E1" w:rsidRPr="00F96B29">
        <w:t>rendah</w:t>
      </w:r>
      <w:proofErr w:type="spellEnd"/>
      <w:r w:rsidR="003F06E1" w:rsidRPr="00F96B29">
        <w:t xml:space="preserve">. </w:t>
      </w:r>
      <w:proofErr w:type="spellStart"/>
      <w:r w:rsidR="003F06E1" w:rsidRPr="00F96B29">
        <w:t>Dengan</w:t>
      </w:r>
      <w:proofErr w:type="spellEnd"/>
      <w:r w:rsidR="003F06E1" w:rsidRPr="00F96B29">
        <w:t xml:space="preserve"> </w:t>
      </w:r>
      <w:proofErr w:type="spellStart"/>
      <w:r w:rsidR="003F06E1" w:rsidRPr="00F96B29">
        <w:t>demikian</w:t>
      </w:r>
      <w:proofErr w:type="spellEnd"/>
      <w:r w:rsidR="003F06E1" w:rsidRPr="00F96B29">
        <w:t xml:space="preserve">, </w:t>
      </w:r>
      <w:proofErr w:type="spellStart"/>
      <w:r w:rsidR="003F06E1" w:rsidRPr="00F96B29">
        <w:t>dapat</w:t>
      </w:r>
      <w:proofErr w:type="spellEnd"/>
      <w:r w:rsidR="003F06E1" w:rsidRPr="00F96B29">
        <w:t xml:space="preserve"> </w:t>
      </w:r>
      <w:proofErr w:type="spellStart"/>
      <w:r w:rsidR="003F06E1" w:rsidRPr="00F96B29">
        <w:t>dikatakan</w:t>
      </w:r>
      <w:proofErr w:type="spellEnd"/>
      <w:r w:rsidR="003F06E1" w:rsidRPr="00F96B29">
        <w:t xml:space="preserve"> </w:t>
      </w:r>
      <w:proofErr w:type="spellStart"/>
      <w:r w:rsidR="003F06E1" w:rsidRPr="00F96B29">
        <w:t>bahwa</w:t>
      </w:r>
      <w:proofErr w:type="spellEnd"/>
      <w:r w:rsidR="003F06E1" w:rsidRPr="00F96B29">
        <w:t xml:space="preserve"> </w:t>
      </w:r>
      <w:proofErr w:type="spellStart"/>
      <w:r w:rsidR="003F06E1" w:rsidRPr="00F96B29">
        <w:t>kemampuan</w:t>
      </w:r>
      <w:proofErr w:type="spellEnd"/>
      <w:r w:rsidR="003F06E1" w:rsidRPr="00F96B29">
        <w:t xml:space="preserve"> </w:t>
      </w:r>
      <w:proofErr w:type="spellStart"/>
      <w:r w:rsidR="003F06E1" w:rsidRPr="00F96B29">
        <w:t>komunikasi</w:t>
      </w:r>
      <w:proofErr w:type="spellEnd"/>
      <w:r w:rsidR="003F06E1" w:rsidRPr="00F96B29">
        <w:t xml:space="preserve"> </w:t>
      </w:r>
      <w:proofErr w:type="spellStart"/>
      <w:r w:rsidR="003F06E1" w:rsidRPr="00F96B29">
        <w:t>matematis</w:t>
      </w:r>
      <w:proofErr w:type="spellEnd"/>
      <w:r w:rsidR="003F06E1" w:rsidRPr="00F96B29">
        <w:t xml:space="preserve"> </w:t>
      </w:r>
      <w:proofErr w:type="spellStart"/>
      <w:r w:rsidR="003F06E1" w:rsidRPr="00F96B29">
        <w:t>siswa</w:t>
      </w:r>
      <w:proofErr w:type="spellEnd"/>
      <w:r w:rsidR="003F06E1" w:rsidRPr="00F96B29">
        <w:t xml:space="preserve"> di SMK </w:t>
      </w:r>
      <w:proofErr w:type="spellStart"/>
      <w:r w:rsidR="003F06E1" w:rsidRPr="00F96B29">
        <w:t>Perpajakan</w:t>
      </w:r>
      <w:proofErr w:type="spellEnd"/>
      <w:r w:rsidR="003F06E1" w:rsidRPr="00F96B29">
        <w:t xml:space="preserve"> Riau </w:t>
      </w:r>
      <w:proofErr w:type="spellStart"/>
      <w:r w:rsidR="003F06E1" w:rsidRPr="00F96B29">
        <w:t>masih</w:t>
      </w:r>
      <w:proofErr w:type="spellEnd"/>
      <w:r w:rsidR="003F06E1" w:rsidRPr="00F96B29">
        <w:t xml:space="preserve"> </w:t>
      </w:r>
      <w:proofErr w:type="spellStart"/>
      <w:r w:rsidR="003F06E1" w:rsidRPr="00F96B29">
        <w:t>rendah</w:t>
      </w:r>
      <w:proofErr w:type="spellEnd"/>
      <w:r w:rsidR="003F06E1" w:rsidRPr="00F96B29">
        <w:t xml:space="preserve">. </w:t>
      </w:r>
    </w:p>
    <w:p w14:paraId="4B418649" w14:textId="77777777" w:rsidR="003B2D34" w:rsidRPr="00F96B29" w:rsidRDefault="00F23AD1" w:rsidP="00F96B29">
      <w:pPr>
        <w:pStyle w:val="8ParagrafLanjut"/>
      </w:pPr>
      <w:proofErr w:type="spellStart"/>
      <w:r w:rsidRPr="00F96B29">
        <w:t>Berdasarkan</w:t>
      </w:r>
      <w:proofErr w:type="spellEnd"/>
      <w:r w:rsidRPr="00F96B29">
        <w:t xml:space="preserve"> data </w:t>
      </w:r>
      <w:proofErr w:type="spellStart"/>
      <w:r w:rsidRPr="00F96B29">
        <w:t>tersebut</w:t>
      </w:r>
      <w:proofErr w:type="spellEnd"/>
      <w:r w:rsidRPr="00F96B29">
        <w:t xml:space="preserve">, </w:t>
      </w:r>
      <w:proofErr w:type="spellStart"/>
      <w:r w:rsidRPr="00F96B29">
        <w:t>terlihat</w:t>
      </w:r>
      <w:proofErr w:type="spellEnd"/>
      <w:r w:rsidRPr="00F96B29">
        <w:t xml:space="preserve"> </w:t>
      </w:r>
      <w:proofErr w:type="spellStart"/>
      <w:r w:rsidRPr="00F96B29">
        <w:t>bahwa</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w:t>
      </w:r>
      <w:proofErr w:type="spellStart"/>
      <w:r w:rsidRPr="00F96B29">
        <w:t>siswa</w:t>
      </w:r>
      <w:proofErr w:type="spellEnd"/>
      <w:r w:rsidRPr="00F96B29">
        <w:t xml:space="preserve"> di Indonesia </w:t>
      </w:r>
      <w:proofErr w:type="spellStart"/>
      <w:r w:rsidRPr="00F96B29">
        <w:t>khususnya</w:t>
      </w:r>
      <w:proofErr w:type="spellEnd"/>
      <w:r w:rsidRPr="00F96B29">
        <w:t xml:space="preserve"> di SMK </w:t>
      </w:r>
      <w:proofErr w:type="spellStart"/>
      <w:r w:rsidRPr="00F96B29">
        <w:t>Perpajakan</w:t>
      </w:r>
      <w:proofErr w:type="spellEnd"/>
      <w:r w:rsidRPr="00F96B29">
        <w:t xml:space="preserve"> Riau </w:t>
      </w:r>
      <w:proofErr w:type="spellStart"/>
      <w:r w:rsidRPr="00F96B29">
        <w:t>masih</w:t>
      </w:r>
      <w:proofErr w:type="spellEnd"/>
      <w:r w:rsidRPr="00F96B29">
        <w:t xml:space="preserve"> </w:t>
      </w:r>
      <w:proofErr w:type="spellStart"/>
      <w:r w:rsidRPr="00F96B29">
        <w:t>tergolong</w:t>
      </w:r>
      <w:proofErr w:type="spellEnd"/>
      <w:r w:rsidRPr="00F96B29">
        <w:t xml:space="preserve"> </w:t>
      </w:r>
      <w:proofErr w:type="spellStart"/>
      <w:r w:rsidRPr="00F96B29">
        <w:t>rendah</w:t>
      </w:r>
      <w:proofErr w:type="spellEnd"/>
      <w:r w:rsidRPr="00F96B29">
        <w:t xml:space="preserve"> yang </w:t>
      </w:r>
      <w:proofErr w:type="spellStart"/>
      <w:r w:rsidRPr="00F96B29">
        <w:t>perlu</w:t>
      </w:r>
      <w:proofErr w:type="spellEnd"/>
      <w:r w:rsidRPr="00F96B29">
        <w:t xml:space="preserve"> </w:t>
      </w:r>
      <w:proofErr w:type="spellStart"/>
      <w:r w:rsidRPr="00F96B29">
        <w:t>ditindaklanjuti</w:t>
      </w:r>
      <w:proofErr w:type="spellEnd"/>
      <w:r w:rsidRPr="00F96B29">
        <w:t xml:space="preserve"> </w:t>
      </w:r>
      <w:proofErr w:type="spellStart"/>
      <w:r w:rsidRPr="00F96B29">
        <w:t>untuk</w:t>
      </w:r>
      <w:proofErr w:type="spellEnd"/>
      <w:r w:rsidRPr="00F96B29">
        <w:t xml:space="preserve"> </w:t>
      </w:r>
      <w:proofErr w:type="spellStart"/>
      <w:r w:rsidRPr="00F96B29">
        <w:t>meningkatkan</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w:t>
      </w:r>
      <w:proofErr w:type="spellStart"/>
      <w:r w:rsidRPr="00F96B29">
        <w:t>siswa</w:t>
      </w:r>
      <w:proofErr w:type="spellEnd"/>
      <w:r w:rsidRPr="00F96B29">
        <w:t xml:space="preserve"> </w:t>
      </w:r>
      <w:proofErr w:type="spellStart"/>
      <w:r w:rsidRPr="00F96B29">
        <w:t>maka</w:t>
      </w:r>
      <w:proofErr w:type="spellEnd"/>
      <w:r w:rsidRPr="00F96B29">
        <w:t xml:space="preserve"> </w:t>
      </w:r>
      <w:proofErr w:type="spellStart"/>
      <w:r w:rsidR="003F06E1" w:rsidRPr="00F96B29">
        <w:t>harus</w:t>
      </w:r>
      <w:proofErr w:type="spellEnd"/>
      <w:r w:rsidR="003F06E1" w:rsidRPr="00F96B29">
        <w:t xml:space="preserve"> </w:t>
      </w:r>
      <w:proofErr w:type="spellStart"/>
      <w:r w:rsidR="003F06E1" w:rsidRPr="00F96B29">
        <w:t>dipahami</w:t>
      </w:r>
      <w:proofErr w:type="spellEnd"/>
      <w:r w:rsidR="003F06E1" w:rsidRPr="00F96B29">
        <w:t xml:space="preserve"> </w:t>
      </w:r>
      <w:proofErr w:type="spellStart"/>
      <w:r w:rsidR="003F06E1" w:rsidRPr="00F96B29">
        <w:t>penyebab</w:t>
      </w:r>
      <w:proofErr w:type="spellEnd"/>
      <w:r w:rsidR="003F06E1" w:rsidRPr="00F96B29">
        <w:t xml:space="preserve"> </w:t>
      </w:r>
      <w:proofErr w:type="spellStart"/>
      <w:r w:rsidR="003F06E1" w:rsidRPr="00F96B29">
        <w:t>atau</w:t>
      </w:r>
      <w:proofErr w:type="spellEnd"/>
      <w:r w:rsidR="003F06E1" w:rsidRPr="00F96B29">
        <w:t xml:space="preserve"> </w:t>
      </w:r>
      <w:proofErr w:type="spellStart"/>
      <w:r w:rsidR="003F06E1" w:rsidRPr="00F96B29">
        <w:t>fak</w:t>
      </w:r>
      <w:r w:rsidRPr="00F96B29">
        <w:t>tor</w:t>
      </w:r>
      <w:proofErr w:type="spellEnd"/>
      <w:r w:rsidRPr="00F96B29">
        <w:t xml:space="preserve"> yang </w:t>
      </w:r>
      <w:proofErr w:type="spellStart"/>
      <w:r w:rsidRPr="00F96B29">
        <w:t>mempengaruhi</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salah </w:t>
      </w:r>
      <w:proofErr w:type="spellStart"/>
      <w:r w:rsidRPr="00F96B29">
        <w:t>satunya</w:t>
      </w:r>
      <w:proofErr w:type="spellEnd"/>
      <w:r w:rsidRPr="00F96B29">
        <w:t xml:space="preserve"> </w:t>
      </w:r>
      <w:proofErr w:type="spellStart"/>
      <w:r w:rsidRPr="00F96B29">
        <w:t>yaitu</w:t>
      </w:r>
      <w:proofErr w:type="spellEnd"/>
      <w:r w:rsidRPr="00F96B29">
        <w:t xml:space="preserve"> </w:t>
      </w:r>
      <w:proofErr w:type="spellStart"/>
      <w:r w:rsidRPr="00F96B29">
        <w:t>aspek</w:t>
      </w:r>
      <w:proofErr w:type="spellEnd"/>
      <w:r w:rsidRPr="00F96B29">
        <w:t xml:space="preserve"> </w:t>
      </w:r>
      <w:proofErr w:type="spellStart"/>
      <w:r w:rsidRPr="00F96B29">
        <w:t>afektif</w:t>
      </w:r>
      <w:proofErr w:type="spellEnd"/>
      <w:r w:rsidRPr="00F96B29">
        <w:t xml:space="preserve">. </w:t>
      </w:r>
      <w:proofErr w:type="spellStart"/>
      <w:r w:rsidRPr="00F96B29">
        <w:t>Aspek</w:t>
      </w:r>
      <w:proofErr w:type="spellEnd"/>
      <w:r w:rsidRPr="00F96B29">
        <w:t xml:space="preserve"> </w:t>
      </w:r>
      <w:proofErr w:type="spellStart"/>
      <w:r w:rsidRPr="00F96B29">
        <w:t>afektif</w:t>
      </w:r>
      <w:proofErr w:type="spellEnd"/>
      <w:r w:rsidRPr="00F96B29">
        <w:t xml:space="preserve"> </w:t>
      </w:r>
      <w:proofErr w:type="spellStart"/>
      <w:r w:rsidRPr="00F96B29">
        <w:t>berperan</w:t>
      </w:r>
      <w:proofErr w:type="spellEnd"/>
      <w:r w:rsidRPr="00F96B29">
        <w:t xml:space="preserve"> </w:t>
      </w:r>
      <w:proofErr w:type="spellStart"/>
      <w:r w:rsidRPr="00F96B29">
        <w:t>untuk</w:t>
      </w:r>
      <w:proofErr w:type="spellEnd"/>
      <w:r w:rsidRPr="00F96B29">
        <w:t xml:space="preserve"> </w:t>
      </w:r>
      <w:proofErr w:type="spellStart"/>
      <w:r w:rsidRPr="00F96B29">
        <w:t>membantu</w:t>
      </w:r>
      <w:proofErr w:type="spellEnd"/>
      <w:r w:rsidRPr="00F96B29">
        <w:t xml:space="preserve"> </w:t>
      </w:r>
      <w:proofErr w:type="spellStart"/>
      <w:r w:rsidRPr="00F96B29">
        <w:t>mengembangkan</w:t>
      </w:r>
      <w:proofErr w:type="spellEnd"/>
      <w:r w:rsidRPr="00F96B29">
        <w:t xml:space="preserve"> </w:t>
      </w:r>
      <w:proofErr w:type="spellStart"/>
      <w:r w:rsidRPr="00F96B29">
        <w:t>kemampuan</w:t>
      </w:r>
      <w:proofErr w:type="spellEnd"/>
      <w:r w:rsidRPr="00F96B29">
        <w:t xml:space="preserve"> </w:t>
      </w:r>
      <w:proofErr w:type="spellStart"/>
      <w:r w:rsidRPr="00F96B29">
        <w:t>siswa</w:t>
      </w:r>
      <w:proofErr w:type="spellEnd"/>
      <w:r w:rsidRPr="00F96B29">
        <w:t xml:space="preserve"> </w:t>
      </w:r>
      <w:proofErr w:type="spellStart"/>
      <w:r w:rsidRPr="00F96B29">
        <w:t>dalam</w:t>
      </w:r>
      <w:proofErr w:type="spellEnd"/>
      <w:r w:rsidRPr="00F96B29">
        <w:t xml:space="preserve"> </w:t>
      </w:r>
      <w:proofErr w:type="spellStart"/>
      <w:r w:rsidRPr="00F96B29">
        <w:t>menyelesaikan</w:t>
      </w:r>
      <w:proofErr w:type="spellEnd"/>
      <w:r w:rsidRPr="00F96B29">
        <w:t xml:space="preserve"> </w:t>
      </w:r>
      <w:proofErr w:type="spellStart"/>
      <w:r w:rsidRPr="00F96B29">
        <w:t>masalah</w:t>
      </w:r>
      <w:proofErr w:type="spellEnd"/>
      <w:r w:rsidRPr="00F96B29">
        <w:t xml:space="preserve"> </w:t>
      </w:r>
      <w:proofErr w:type="spellStart"/>
      <w:r w:rsidRPr="00F96B29">
        <w:t>matematis</w:t>
      </w:r>
      <w:proofErr w:type="spellEnd"/>
      <w:r w:rsidRPr="00F96B29">
        <w:t>. (</w:t>
      </w:r>
      <w:proofErr w:type="spellStart"/>
      <w:r w:rsidRPr="00F96B29">
        <w:t>Elviani</w:t>
      </w:r>
      <w:proofErr w:type="spellEnd"/>
      <w:r w:rsidRPr="00F96B29">
        <w:t xml:space="preserve">, et al, 2020). </w:t>
      </w:r>
      <w:proofErr w:type="spellStart"/>
      <w:r w:rsidRPr="00F96B29">
        <w:t>Aspek</w:t>
      </w:r>
      <w:proofErr w:type="spellEnd"/>
      <w:r w:rsidRPr="00F96B29">
        <w:t xml:space="preserve"> </w:t>
      </w:r>
      <w:proofErr w:type="spellStart"/>
      <w:r w:rsidRPr="00F96B29">
        <w:t>afektif</w:t>
      </w:r>
      <w:proofErr w:type="spellEnd"/>
      <w:r w:rsidRPr="00F96B29">
        <w:t xml:space="preserve"> </w:t>
      </w:r>
      <w:proofErr w:type="spellStart"/>
      <w:r w:rsidRPr="00F96B29">
        <w:t>tersebut</w:t>
      </w:r>
      <w:proofErr w:type="spellEnd"/>
      <w:r w:rsidRPr="00F96B29">
        <w:t xml:space="preserve"> </w:t>
      </w:r>
      <w:proofErr w:type="spellStart"/>
      <w:r w:rsidRPr="00F96B29">
        <w:t>adalah</w:t>
      </w:r>
      <w:proofErr w:type="spellEnd"/>
      <w:r w:rsidRPr="00F96B29">
        <w:t xml:space="preserve"> </w:t>
      </w:r>
      <w:proofErr w:type="spellStart"/>
      <w:r w:rsidRPr="00F96B29">
        <w:t>self esteem</w:t>
      </w:r>
      <w:proofErr w:type="spellEnd"/>
      <w:r w:rsidRPr="00F96B29">
        <w:t xml:space="preserve">, </w:t>
      </w:r>
      <w:proofErr w:type="spellStart"/>
      <w:r w:rsidRPr="00F96B29">
        <w:t>karena</w:t>
      </w:r>
      <w:proofErr w:type="spellEnd"/>
      <w:r w:rsidRPr="00F96B29">
        <w:t xml:space="preserve"> </w:t>
      </w:r>
      <w:proofErr w:type="spellStart"/>
      <w:r w:rsidRPr="00F96B29">
        <w:t>siswa</w:t>
      </w:r>
      <w:proofErr w:type="spellEnd"/>
      <w:r w:rsidRPr="00F96B29">
        <w:t xml:space="preserve"> yang </w:t>
      </w:r>
      <w:proofErr w:type="spellStart"/>
      <w:r w:rsidRPr="00F96B29">
        <w:t>memiliki</w:t>
      </w:r>
      <w:proofErr w:type="spellEnd"/>
      <w:r w:rsidRPr="00F96B29">
        <w:t xml:space="preserve"> </w:t>
      </w:r>
      <w:proofErr w:type="spellStart"/>
      <w:r w:rsidRPr="00F96B29">
        <w:t>self esteem</w:t>
      </w:r>
      <w:proofErr w:type="spellEnd"/>
      <w:r w:rsidRPr="00F96B29">
        <w:t xml:space="preserve"> yang </w:t>
      </w:r>
      <w:proofErr w:type="spellStart"/>
      <w:r w:rsidRPr="00F96B29">
        <w:t>tinggi</w:t>
      </w:r>
      <w:proofErr w:type="spellEnd"/>
      <w:r w:rsidRPr="00F96B29">
        <w:t xml:space="preserve"> </w:t>
      </w:r>
      <w:proofErr w:type="spellStart"/>
      <w:r w:rsidRPr="00F96B29">
        <w:t>akan</w:t>
      </w:r>
      <w:proofErr w:type="spellEnd"/>
      <w:r w:rsidRPr="00F96B29">
        <w:t xml:space="preserve"> </w:t>
      </w:r>
      <w:proofErr w:type="spellStart"/>
      <w:r w:rsidRPr="00F96B29">
        <w:t>mampu</w:t>
      </w:r>
      <w:proofErr w:type="spellEnd"/>
      <w:r w:rsidRPr="00F96B29">
        <w:t xml:space="preserve"> </w:t>
      </w:r>
      <w:proofErr w:type="spellStart"/>
      <w:r w:rsidRPr="00F96B29">
        <w:t>bertindak</w:t>
      </w:r>
      <w:proofErr w:type="spellEnd"/>
      <w:r w:rsidRPr="00F96B29">
        <w:t xml:space="preserve"> </w:t>
      </w:r>
      <w:proofErr w:type="spellStart"/>
      <w:r w:rsidRPr="00F96B29">
        <w:t>mandiri</w:t>
      </w:r>
      <w:proofErr w:type="spellEnd"/>
      <w:r w:rsidRPr="00F96B29">
        <w:t xml:space="preserve">, </w:t>
      </w:r>
      <w:proofErr w:type="spellStart"/>
      <w:r w:rsidRPr="00F96B29">
        <w:t>bertanggung</w:t>
      </w:r>
      <w:proofErr w:type="spellEnd"/>
      <w:r w:rsidRPr="00F96B29">
        <w:t xml:space="preserve"> </w:t>
      </w:r>
      <w:proofErr w:type="spellStart"/>
      <w:r w:rsidRPr="00F96B29">
        <w:t>jawab</w:t>
      </w:r>
      <w:proofErr w:type="spellEnd"/>
      <w:r w:rsidRPr="00F96B29">
        <w:t xml:space="preserve">, </w:t>
      </w:r>
      <w:proofErr w:type="spellStart"/>
      <w:r w:rsidRPr="00F96B29">
        <w:t>menghargai</w:t>
      </w:r>
      <w:proofErr w:type="spellEnd"/>
      <w:r w:rsidRPr="00F96B29">
        <w:t xml:space="preserve"> </w:t>
      </w:r>
      <w:proofErr w:type="spellStart"/>
      <w:r w:rsidRPr="00F96B29">
        <w:t>hasil</w:t>
      </w:r>
      <w:proofErr w:type="spellEnd"/>
      <w:r w:rsidRPr="00F96B29">
        <w:t xml:space="preserve"> </w:t>
      </w:r>
      <w:proofErr w:type="spellStart"/>
      <w:r w:rsidRPr="00F96B29">
        <w:t>kerjanya</w:t>
      </w:r>
      <w:proofErr w:type="spellEnd"/>
      <w:r w:rsidRPr="00F96B29">
        <w:t xml:space="preserve">, </w:t>
      </w:r>
      <w:proofErr w:type="spellStart"/>
      <w:r w:rsidRPr="00F96B29">
        <w:t>memiliki</w:t>
      </w:r>
      <w:proofErr w:type="spellEnd"/>
      <w:r w:rsidRPr="00F96B29">
        <w:t xml:space="preserve"> </w:t>
      </w:r>
      <w:proofErr w:type="spellStart"/>
      <w:r w:rsidRPr="00F96B29">
        <w:t>tingkat</w:t>
      </w:r>
      <w:proofErr w:type="spellEnd"/>
      <w:r w:rsidRPr="00F96B29">
        <w:t xml:space="preserve"> </w:t>
      </w:r>
      <w:proofErr w:type="spellStart"/>
      <w:r w:rsidRPr="00F96B29">
        <w:t>frustasi</w:t>
      </w:r>
      <w:proofErr w:type="spellEnd"/>
      <w:r w:rsidRPr="00F96B29">
        <w:t xml:space="preserve"> yang </w:t>
      </w:r>
      <w:proofErr w:type="spellStart"/>
      <w:r w:rsidRPr="00F96B29">
        <w:t>rendah</w:t>
      </w:r>
      <w:proofErr w:type="spellEnd"/>
      <w:r w:rsidRPr="00F96B29">
        <w:t xml:space="preserve">, </w:t>
      </w:r>
      <w:proofErr w:type="spellStart"/>
      <w:r w:rsidRPr="00F96B29">
        <w:t>senang</w:t>
      </w:r>
      <w:proofErr w:type="spellEnd"/>
      <w:r w:rsidRPr="00F96B29">
        <w:t xml:space="preserve"> </w:t>
      </w:r>
      <w:proofErr w:type="spellStart"/>
      <w:r w:rsidRPr="00F96B29">
        <w:t>dengan</w:t>
      </w:r>
      <w:proofErr w:type="spellEnd"/>
      <w:r w:rsidRPr="00F96B29">
        <w:t xml:space="preserve"> </w:t>
      </w:r>
      <w:proofErr w:type="spellStart"/>
      <w:r w:rsidRPr="00F96B29">
        <w:t>tantangan</w:t>
      </w:r>
      <w:proofErr w:type="spellEnd"/>
      <w:r w:rsidRPr="00F96B29">
        <w:t xml:space="preserve"> yang </w:t>
      </w:r>
      <w:proofErr w:type="spellStart"/>
      <w:r w:rsidRPr="00F96B29">
        <w:t>baru</w:t>
      </w:r>
      <w:proofErr w:type="spellEnd"/>
      <w:r w:rsidRPr="00F96B29">
        <w:t xml:space="preserve">, </w:t>
      </w:r>
      <w:proofErr w:type="spellStart"/>
      <w:r w:rsidRPr="00F96B29">
        <w:t>mampu</w:t>
      </w:r>
      <w:proofErr w:type="spellEnd"/>
      <w:r w:rsidRPr="00F96B29">
        <w:t xml:space="preserve"> </w:t>
      </w:r>
      <w:proofErr w:type="spellStart"/>
      <w:r w:rsidRPr="00F96B29">
        <w:t>mengendalikan</w:t>
      </w:r>
      <w:proofErr w:type="spellEnd"/>
      <w:r w:rsidRPr="00F96B29">
        <w:t xml:space="preserve"> </w:t>
      </w:r>
      <w:proofErr w:type="spellStart"/>
      <w:r w:rsidRPr="00F96B29">
        <w:t>emosi</w:t>
      </w:r>
      <w:proofErr w:type="spellEnd"/>
      <w:r w:rsidRPr="00F96B29">
        <w:t xml:space="preserve"> </w:t>
      </w:r>
      <w:proofErr w:type="spellStart"/>
      <w:r w:rsidRPr="00F96B29">
        <w:t>positif</w:t>
      </w:r>
      <w:proofErr w:type="spellEnd"/>
      <w:r w:rsidRPr="00F96B29">
        <w:t xml:space="preserve"> </w:t>
      </w:r>
      <w:proofErr w:type="spellStart"/>
      <w:r w:rsidRPr="00F96B29">
        <w:t>maupun</w:t>
      </w:r>
      <w:proofErr w:type="spellEnd"/>
      <w:r w:rsidRPr="00F96B29">
        <w:t xml:space="preserve"> </w:t>
      </w:r>
      <w:proofErr w:type="spellStart"/>
      <w:r w:rsidRPr="00F96B29">
        <w:t>negatif</w:t>
      </w:r>
      <w:proofErr w:type="spellEnd"/>
      <w:r w:rsidRPr="00F96B29">
        <w:t xml:space="preserve"> dan </w:t>
      </w:r>
      <w:proofErr w:type="spellStart"/>
      <w:r w:rsidRPr="00F96B29">
        <w:t>tidak</w:t>
      </w:r>
      <w:proofErr w:type="spellEnd"/>
      <w:r w:rsidRPr="00F96B29">
        <w:t xml:space="preserve"> </w:t>
      </w:r>
      <w:proofErr w:type="spellStart"/>
      <w:r w:rsidRPr="00F96B29">
        <w:t>segan-segan</w:t>
      </w:r>
      <w:proofErr w:type="spellEnd"/>
      <w:r w:rsidRPr="00F96B29">
        <w:t xml:space="preserve"> </w:t>
      </w:r>
      <w:proofErr w:type="spellStart"/>
      <w:r w:rsidRPr="00F96B29">
        <w:t>menawarkan</w:t>
      </w:r>
      <w:proofErr w:type="spellEnd"/>
      <w:r w:rsidRPr="00F96B29">
        <w:t xml:space="preserve"> </w:t>
      </w:r>
      <w:proofErr w:type="spellStart"/>
      <w:r w:rsidRPr="00F96B29">
        <w:t>bantuan</w:t>
      </w:r>
      <w:proofErr w:type="spellEnd"/>
      <w:r w:rsidRPr="00F96B29">
        <w:t xml:space="preserve"> </w:t>
      </w:r>
      <w:proofErr w:type="spellStart"/>
      <w:r w:rsidRPr="00F96B29">
        <w:t>kepada</w:t>
      </w:r>
      <w:proofErr w:type="spellEnd"/>
      <w:r w:rsidRPr="00F96B29">
        <w:t xml:space="preserve"> orang lain. (Utari, 2007). </w:t>
      </w:r>
      <w:proofErr w:type="spellStart"/>
      <w:r w:rsidRPr="00F96B29">
        <w:t>Tumbuhnya</w:t>
      </w:r>
      <w:proofErr w:type="spellEnd"/>
      <w:r w:rsidRPr="00F96B29">
        <w:t xml:space="preserve"> </w:t>
      </w:r>
      <w:proofErr w:type="spellStart"/>
      <w:r w:rsidRPr="00F96B29">
        <w:t>perasaan</w:t>
      </w:r>
      <w:proofErr w:type="spellEnd"/>
      <w:r w:rsidRPr="00F96B29">
        <w:t xml:space="preserve"> </w:t>
      </w:r>
      <w:proofErr w:type="spellStart"/>
      <w:r w:rsidRPr="00F96B29">
        <w:t>aku</w:t>
      </w:r>
      <w:proofErr w:type="spellEnd"/>
      <w:r w:rsidRPr="00F96B29">
        <w:t xml:space="preserve"> </w:t>
      </w:r>
      <w:proofErr w:type="spellStart"/>
      <w:r w:rsidRPr="00F96B29">
        <w:t>bisa</w:t>
      </w:r>
      <w:proofErr w:type="spellEnd"/>
      <w:r w:rsidRPr="00F96B29">
        <w:t xml:space="preserve"> dan </w:t>
      </w:r>
      <w:proofErr w:type="spellStart"/>
      <w:r w:rsidRPr="00F96B29">
        <w:t>aku</w:t>
      </w:r>
      <w:proofErr w:type="spellEnd"/>
      <w:r w:rsidRPr="00F96B29">
        <w:t xml:space="preserve"> </w:t>
      </w:r>
      <w:proofErr w:type="spellStart"/>
      <w:r w:rsidRPr="00F96B29">
        <w:t>berharga</w:t>
      </w:r>
      <w:proofErr w:type="spellEnd"/>
      <w:r w:rsidRPr="00F96B29">
        <w:t xml:space="preserve"> </w:t>
      </w:r>
      <w:proofErr w:type="spellStart"/>
      <w:r w:rsidRPr="00F96B29">
        <w:t>merupakan</w:t>
      </w:r>
      <w:proofErr w:type="spellEnd"/>
      <w:r w:rsidRPr="00F96B29">
        <w:t xml:space="preserve"> inti </w:t>
      </w:r>
      <w:proofErr w:type="spellStart"/>
      <w:r w:rsidRPr="00F96B29">
        <w:t>dari</w:t>
      </w:r>
      <w:proofErr w:type="spellEnd"/>
      <w:r w:rsidRPr="00F96B29">
        <w:t xml:space="preserve"> </w:t>
      </w:r>
      <w:proofErr w:type="spellStart"/>
      <w:r w:rsidRPr="00F96B29">
        <w:t>pengertian</w:t>
      </w:r>
      <w:proofErr w:type="spellEnd"/>
      <w:r w:rsidRPr="00F96B29">
        <w:t xml:space="preserve"> </w:t>
      </w:r>
      <w:proofErr w:type="spellStart"/>
      <w:r w:rsidRPr="00F96B29">
        <w:t>self esteem</w:t>
      </w:r>
      <w:proofErr w:type="spellEnd"/>
      <w:r w:rsidRPr="00F96B29">
        <w:t xml:space="preserve">. </w:t>
      </w:r>
      <w:proofErr w:type="spellStart"/>
      <w:r w:rsidRPr="00F96B29">
        <w:t>Self esteem</w:t>
      </w:r>
      <w:proofErr w:type="spellEnd"/>
      <w:r w:rsidRPr="00F96B29">
        <w:t xml:space="preserve"> </w:t>
      </w:r>
      <w:proofErr w:type="spellStart"/>
      <w:r w:rsidRPr="00F96B29">
        <w:t>matematis</w:t>
      </w:r>
      <w:proofErr w:type="spellEnd"/>
      <w:r w:rsidRPr="00F96B29">
        <w:t xml:space="preserve"> </w:t>
      </w:r>
      <w:proofErr w:type="spellStart"/>
      <w:r w:rsidRPr="00F96B29">
        <w:t>dapat</w:t>
      </w:r>
      <w:proofErr w:type="spellEnd"/>
      <w:r w:rsidRPr="00F96B29">
        <w:t xml:space="preserve"> </w:t>
      </w:r>
      <w:proofErr w:type="spellStart"/>
      <w:r w:rsidRPr="00F96B29">
        <w:t>diartikan</w:t>
      </w:r>
      <w:proofErr w:type="spellEnd"/>
      <w:r w:rsidRPr="00F96B29">
        <w:t xml:space="preserve"> </w:t>
      </w:r>
      <w:proofErr w:type="spellStart"/>
      <w:r w:rsidRPr="00F96B29">
        <w:t>sebagai</w:t>
      </w:r>
      <w:proofErr w:type="spellEnd"/>
      <w:r w:rsidRPr="00F96B29">
        <w:t xml:space="preserve"> </w:t>
      </w:r>
      <w:proofErr w:type="spellStart"/>
      <w:r w:rsidRPr="00F96B29">
        <w:t>penilaian</w:t>
      </w:r>
      <w:proofErr w:type="spellEnd"/>
      <w:r w:rsidRPr="00F96B29">
        <w:t xml:space="preserve"> </w:t>
      </w:r>
      <w:proofErr w:type="spellStart"/>
      <w:r w:rsidRPr="00F96B29">
        <w:t>diri</w:t>
      </w:r>
      <w:proofErr w:type="spellEnd"/>
      <w:r w:rsidRPr="00F96B29">
        <w:t xml:space="preserve"> </w:t>
      </w:r>
      <w:proofErr w:type="spellStart"/>
      <w:r w:rsidRPr="00F96B29">
        <w:t>sendiri</w:t>
      </w:r>
      <w:proofErr w:type="spellEnd"/>
      <w:r w:rsidRPr="00F96B29">
        <w:t xml:space="preserve"> yang </w:t>
      </w:r>
      <w:proofErr w:type="spellStart"/>
      <w:r w:rsidRPr="00F96B29">
        <w:t>yakin</w:t>
      </w:r>
      <w:proofErr w:type="spellEnd"/>
      <w:r w:rsidRPr="00F96B29">
        <w:t xml:space="preserve"> </w:t>
      </w:r>
      <w:proofErr w:type="spellStart"/>
      <w:r w:rsidRPr="00F96B29">
        <w:t>bahwa</w:t>
      </w:r>
      <w:proofErr w:type="spellEnd"/>
      <w:r w:rsidRPr="00F96B29">
        <w:t xml:space="preserve"> </w:t>
      </w:r>
      <w:proofErr w:type="spellStart"/>
      <w:r w:rsidRPr="00F96B29">
        <w:t>dirinya</w:t>
      </w:r>
      <w:proofErr w:type="spellEnd"/>
      <w:r w:rsidRPr="00F96B29">
        <w:t xml:space="preserve"> </w:t>
      </w:r>
      <w:proofErr w:type="spellStart"/>
      <w:r w:rsidRPr="00F96B29">
        <w:t>mampu</w:t>
      </w:r>
      <w:proofErr w:type="spellEnd"/>
      <w:r w:rsidRPr="00F96B29">
        <w:t xml:space="preserve"> </w:t>
      </w:r>
      <w:proofErr w:type="spellStart"/>
      <w:r w:rsidRPr="00F96B29">
        <w:t>untuk</w:t>
      </w:r>
      <w:proofErr w:type="spellEnd"/>
      <w:r w:rsidRPr="00F96B29">
        <w:t xml:space="preserve"> </w:t>
      </w:r>
      <w:proofErr w:type="spellStart"/>
      <w:r w:rsidRPr="00F96B29">
        <w:t>menyelesaikan</w:t>
      </w:r>
      <w:proofErr w:type="spellEnd"/>
      <w:r w:rsidRPr="00F96B29">
        <w:t xml:space="preserve"> </w:t>
      </w:r>
      <w:proofErr w:type="spellStart"/>
      <w:r w:rsidRPr="00F96B29">
        <w:t>masalah</w:t>
      </w:r>
      <w:proofErr w:type="spellEnd"/>
      <w:r w:rsidRPr="00F96B29">
        <w:t xml:space="preserve"> yang </w:t>
      </w:r>
      <w:proofErr w:type="spellStart"/>
      <w:r w:rsidRPr="00F96B29">
        <w:t>ada</w:t>
      </w:r>
      <w:proofErr w:type="spellEnd"/>
      <w:r w:rsidRPr="00F96B29">
        <w:t xml:space="preserve"> </w:t>
      </w:r>
      <w:proofErr w:type="spellStart"/>
      <w:r w:rsidRPr="00F96B29">
        <w:t>dalam</w:t>
      </w:r>
      <w:proofErr w:type="spellEnd"/>
      <w:r w:rsidRPr="00F96B29">
        <w:t xml:space="preserve"> </w:t>
      </w:r>
      <w:proofErr w:type="spellStart"/>
      <w:r w:rsidRPr="00F96B29">
        <w:t>pembelajaran</w:t>
      </w:r>
      <w:proofErr w:type="spellEnd"/>
      <w:r w:rsidRPr="00F96B29">
        <w:t xml:space="preserve"> </w:t>
      </w:r>
      <w:proofErr w:type="spellStart"/>
      <w:r w:rsidRPr="00F96B29">
        <w:t>matematika</w:t>
      </w:r>
      <w:proofErr w:type="spellEnd"/>
      <w:r w:rsidRPr="00F96B29">
        <w:t>.</w:t>
      </w:r>
    </w:p>
    <w:p w14:paraId="2BC973B7" w14:textId="77777777" w:rsidR="00F23AD1" w:rsidRPr="00F96B29" w:rsidRDefault="00F23AD1" w:rsidP="00F96B29">
      <w:pPr>
        <w:pStyle w:val="8ParagrafLanjut"/>
      </w:pPr>
      <w:proofErr w:type="spellStart"/>
      <w:r w:rsidRPr="00F96B29">
        <w:t>Self esteem</w:t>
      </w:r>
      <w:proofErr w:type="spellEnd"/>
      <w:r w:rsidRPr="00F96B29">
        <w:t xml:space="preserve"> </w:t>
      </w:r>
      <w:proofErr w:type="spellStart"/>
      <w:r w:rsidRPr="00F96B29">
        <w:t>merupakan</w:t>
      </w:r>
      <w:proofErr w:type="spellEnd"/>
      <w:r w:rsidRPr="00F96B29">
        <w:t xml:space="preserve"> salah </w:t>
      </w:r>
      <w:proofErr w:type="spellStart"/>
      <w:r w:rsidRPr="00F96B29">
        <w:t>satu</w:t>
      </w:r>
      <w:proofErr w:type="spellEnd"/>
      <w:r w:rsidRPr="00F96B29">
        <w:t xml:space="preserve"> </w:t>
      </w:r>
      <w:proofErr w:type="spellStart"/>
      <w:r w:rsidRPr="00F96B29">
        <w:t>faktor</w:t>
      </w:r>
      <w:proofErr w:type="spellEnd"/>
      <w:r w:rsidRPr="00F96B29">
        <w:t xml:space="preserve"> yang </w:t>
      </w:r>
      <w:proofErr w:type="spellStart"/>
      <w:r w:rsidRPr="00F96B29">
        <w:t>mempengaruhi</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w:t>
      </w:r>
      <w:proofErr w:type="spellStart"/>
      <w:r w:rsidRPr="00F96B29">
        <w:t>siswa</w:t>
      </w:r>
      <w:proofErr w:type="spellEnd"/>
      <w:r w:rsidRPr="00F96B29">
        <w:t xml:space="preserve">. Hal </w:t>
      </w:r>
      <w:proofErr w:type="spellStart"/>
      <w:r w:rsidRPr="00F96B29">
        <w:t>ini</w:t>
      </w:r>
      <w:proofErr w:type="spellEnd"/>
      <w:r w:rsidRPr="00F96B29">
        <w:t xml:space="preserve"> </w:t>
      </w:r>
      <w:proofErr w:type="spellStart"/>
      <w:r w:rsidRPr="00F96B29">
        <w:t>didukung</w:t>
      </w:r>
      <w:proofErr w:type="spellEnd"/>
      <w:r w:rsidRPr="00F96B29">
        <w:t xml:space="preserve"> </w:t>
      </w:r>
      <w:proofErr w:type="spellStart"/>
      <w:r w:rsidRPr="00F96B29">
        <w:t>dengan</w:t>
      </w:r>
      <w:proofErr w:type="spellEnd"/>
      <w:r w:rsidRPr="00F96B29">
        <w:t xml:space="preserve"> </w:t>
      </w:r>
      <w:proofErr w:type="spellStart"/>
      <w:r w:rsidRPr="00F96B29">
        <w:t>hasil</w:t>
      </w:r>
      <w:proofErr w:type="spellEnd"/>
      <w:r w:rsidRPr="00F96B29">
        <w:t xml:space="preserve"> </w:t>
      </w:r>
      <w:proofErr w:type="spellStart"/>
      <w:r w:rsidRPr="00F96B29">
        <w:t>penelitian</w:t>
      </w:r>
      <w:proofErr w:type="spellEnd"/>
      <w:r w:rsidRPr="00F96B29">
        <w:t xml:space="preserve"> yang </w:t>
      </w:r>
      <w:proofErr w:type="spellStart"/>
      <w:r w:rsidRPr="00F96B29">
        <w:t>dilakukan</w:t>
      </w:r>
      <w:proofErr w:type="spellEnd"/>
      <w:r w:rsidRPr="00F96B29">
        <w:t xml:space="preserve"> oleh </w:t>
      </w:r>
      <w:proofErr w:type="spellStart"/>
      <w:r w:rsidRPr="00F96B29">
        <w:t>Aspriyani</w:t>
      </w:r>
      <w:proofErr w:type="spellEnd"/>
      <w:r w:rsidRPr="00F96B29">
        <w:t xml:space="preserve"> yang </w:t>
      </w:r>
      <w:proofErr w:type="spellStart"/>
      <w:r w:rsidRPr="00F96B29">
        <w:t>menyatakan</w:t>
      </w:r>
      <w:proofErr w:type="spellEnd"/>
      <w:r w:rsidRPr="00F96B29">
        <w:t xml:space="preserve"> </w:t>
      </w:r>
      <w:proofErr w:type="spellStart"/>
      <w:r w:rsidRPr="00F96B29">
        <w:t>bahwa</w:t>
      </w:r>
      <w:proofErr w:type="spellEnd"/>
      <w:r w:rsidRPr="00F96B29">
        <w:t xml:space="preserve"> </w:t>
      </w:r>
      <w:proofErr w:type="spellStart"/>
      <w:r w:rsidRPr="00F96B29">
        <w:t>terdapat</w:t>
      </w:r>
      <w:proofErr w:type="spellEnd"/>
      <w:r w:rsidRPr="00F96B29">
        <w:t xml:space="preserve"> </w:t>
      </w:r>
      <w:proofErr w:type="spellStart"/>
      <w:r w:rsidRPr="00F96B29">
        <w:t>pengaruh</w:t>
      </w:r>
      <w:proofErr w:type="spellEnd"/>
      <w:r w:rsidRPr="00F96B29">
        <w:t xml:space="preserve"> yang </w:t>
      </w:r>
      <w:proofErr w:type="spellStart"/>
      <w:r w:rsidRPr="00F96B29">
        <w:t>signifikan</w:t>
      </w:r>
      <w:proofErr w:type="spellEnd"/>
      <w:r w:rsidRPr="00F96B29">
        <w:t xml:space="preserve"> </w:t>
      </w:r>
      <w:proofErr w:type="spellStart"/>
      <w:r w:rsidRPr="00F96B29">
        <w:t>antara</w:t>
      </w:r>
      <w:proofErr w:type="spellEnd"/>
      <w:r w:rsidRPr="00F96B29">
        <w:t xml:space="preserve"> </w:t>
      </w:r>
      <w:proofErr w:type="spellStart"/>
      <w:r w:rsidRPr="00F96B29">
        <w:t>self esteem</w:t>
      </w:r>
      <w:proofErr w:type="spellEnd"/>
      <w:r w:rsidRPr="00F96B29">
        <w:t xml:space="preserve"> </w:t>
      </w:r>
      <w:proofErr w:type="spellStart"/>
      <w:r w:rsidRPr="00F96B29">
        <w:t>terhadap</w:t>
      </w:r>
      <w:proofErr w:type="spellEnd"/>
      <w:r w:rsidRPr="00F96B29">
        <w:t xml:space="preserve"> </w:t>
      </w:r>
      <w:proofErr w:type="spellStart"/>
      <w:r w:rsidRPr="00F96B29">
        <w:t>kemampuan</w:t>
      </w:r>
      <w:proofErr w:type="spellEnd"/>
      <w:r w:rsidRPr="00F96B29">
        <w:t xml:space="preserve"> </w:t>
      </w:r>
      <w:proofErr w:type="spellStart"/>
      <w:r w:rsidRPr="00F96B29">
        <w:t>komunikasi</w:t>
      </w:r>
      <w:proofErr w:type="spellEnd"/>
      <w:r w:rsidRPr="00F96B29">
        <w:t xml:space="preserve"> </w:t>
      </w:r>
      <w:proofErr w:type="spellStart"/>
      <w:r w:rsidRPr="00F96B29">
        <w:t>matematis</w:t>
      </w:r>
      <w:proofErr w:type="spellEnd"/>
      <w:r w:rsidRPr="00F96B29">
        <w:t xml:space="preserve"> </w:t>
      </w:r>
      <w:proofErr w:type="spellStart"/>
      <w:r w:rsidRPr="00F96B29">
        <w:t>siswa</w:t>
      </w:r>
      <w:proofErr w:type="spellEnd"/>
      <w:r w:rsidRPr="00F96B29">
        <w:t>. (</w:t>
      </w:r>
      <w:proofErr w:type="spellStart"/>
      <w:r w:rsidR="002E6490" w:rsidRPr="00F96B29">
        <w:t>Aspriyani</w:t>
      </w:r>
      <w:proofErr w:type="spellEnd"/>
      <w:r w:rsidR="002E6490" w:rsidRPr="00F96B29">
        <w:t xml:space="preserve">, 2020). </w:t>
      </w:r>
      <w:proofErr w:type="spellStart"/>
      <w:r w:rsidR="002E6490" w:rsidRPr="00F96B29">
        <w:t>Hubungan</w:t>
      </w:r>
      <w:proofErr w:type="spellEnd"/>
      <w:r w:rsidR="002E6490" w:rsidRPr="00F96B29">
        <w:t xml:space="preserve"> </w:t>
      </w:r>
      <w:proofErr w:type="spellStart"/>
      <w:r w:rsidR="002E6490" w:rsidRPr="00F96B29">
        <w:t>antara</w:t>
      </w:r>
      <w:proofErr w:type="spellEnd"/>
      <w:r w:rsidR="002E6490" w:rsidRPr="00F96B29">
        <w:t xml:space="preserve"> </w:t>
      </w:r>
      <w:proofErr w:type="spellStart"/>
      <w:r w:rsidR="002E6490" w:rsidRPr="00F96B29">
        <w:t>self esteem</w:t>
      </w:r>
      <w:proofErr w:type="spellEnd"/>
      <w:r w:rsidR="002E6490" w:rsidRPr="00F96B29">
        <w:t xml:space="preserve"> </w:t>
      </w:r>
      <w:proofErr w:type="spellStart"/>
      <w:r w:rsidR="002E6490" w:rsidRPr="00F96B29">
        <w:t>dengan</w:t>
      </w:r>
      <w:proofErr w:type="spellEnd"/>
      <w:r w:rsidR="002E6490" w:rsidRPr="00F96B29">
        <w:t xml:space="preserve"> </w:t>
      </w:r>
      <w:proofErr w:type="spellStart"/>
      <w:r w:rsidR="002E6490" w:rsidRPr="00F96B29">
        <w:t>kemampuan</w:t>
      </w:r>
      <w:proofErr w:type="spellEnd"/>
      <w:r w:rsidR="002E6490" w:rsidRPr="00F96B29">
        <w:t xml:space="preserve"> </w:t>
      </w:r>
      <w:proofErr w:type="spellStart"/>
      <w:r w:rsidR="002E6490" w:rsidRPr="00F96B29">
        <w:t>komunikasi</w:t>
      </w:r>
      <w:proofErr w:type="spellEnd"/>
      <w:r w:rsidR="002E6490" w:rsidRPr="00F96B29">
        <w:t xml:space="preserve"> </w:t>
      </w:r>
      <w:proofErr w:type="spellStart"/>
      <w:r w:rsidR="002E6490" w:rsidRPr="00F96B29">
        <w:t>matematis</w:t>
      </w:r>
      <w:proofErr w:type="spellEnd"/>
      <w:r w:rsidR="002E6490" w:rsidRPr="00F96B29">
        <w:t xml:space="preserve"> </w:t>
      </w:r>
      <w:proofErr w:type="spellStart"/>
      <w:r w:rsidR="002E6490" w:rsidRPr="00F96B29">
        <w:t>siswa</w:t>
      </w:r>
      <w:proofErr w:type="spellEnd"/>
      <w:r w:rsidR="002E6490" w:rsidRPr="00F96B29">
        <w:t xml:space="preserve"> juga </w:t>
      </w:r>
      <w:proofErr w:type="spellStart"/>
      <w:r w:rsidR="002E6490" w:rsidRPr="00F96B29">
        <w:t>diperkuat</w:t>
      </w:r>
      <w:proofErr w:type="spellEnd"/>
      <w:r w:rsidR="002E6490" w:rsidRPr="00F96B29">
        <w:t xml:space="preserve"> oleh </w:t>
      </w:r>
      <w:proofErr w:type="spellStart"/>
      <w:r w:rsidR="002E6490" w:rsidRPr="00F96B29">
        <w:t>penelitian</w:t>
      </w:r>
      <w:proofErr w:type="spellEnd"/>
      <w:r w:rsidR="002E6490" w:rsidRPr="00F96B29">
        <w:t xml:space="preserve"> (</w:t>
      </w:r>
      <w:proofErr w:type="spellStart"/>
      <w:r w:rsidR="002E6490" w:rsidRPr="00F96B29">
        <w:t>Yuniarti</w:t>
      </w:r>
      <w:proofErr w:type="spellEnd"/>
      <w:r w:rsidR="002E6490" w:rsidRPr="00F96B29">
        <w:t xml:space="preserve">, et al, 2018) yang </w:t>
      </w:r>
      <w:proofErr w:type="spellStart"/>
      <w:r w:rsidR="002E6490" w:rsidRPr="00F96B29">
        <w:t>menyatakan</w:t>
      </w:r>
      <w:proofErr w:type="spellEnd"/>
      <w:r w:rsidR="002E6490" w:rsidRPr="00F96B29">
        <w:t xml:space="preserve"> </w:t>
      </w:r>
      <w:proofErr w:type="spellStart"/>
      <w:r w:rsidR="002E6490" w:rsidRPr="00F96B29">
        <w:t>bahwa</w:t>
      </w:r>
      <w:proofErr w:type="spellEnd"/>
      <w:r w:rsidR="002E6490" w:rsidRPr="00F96B29">
        <w:t xml:space="preserve"> </w:t>
      </w:r>
      <w:proofErr w:type="spellStart"/>
      <w:r w:rsidR="002E6490" w:rsidRPr="00F96B29">
        <w:t>adanya</w:t>
      </w:r>
      <w:proofErr w:type="spellEnd"/>
      <w:r w:rsidR="002E6490" w:rsidRPr="00F96B29">
        <w:t xml:space="preserve"> </w:t>
      </w:r>
      <w:proofErr w:type="spellStart"/>
      <w:r w:rsidR="002E6490" w:rsidRPr="00F96B29">
        <w:t>hubungan</w:t>
      </w:r>
      <w:proofErr w:type="spellEnd"/>
      <w:r w:rsidR="002E6490" w:rsidRPr="00F96B29">
        <w:t xml:space="preserve"> yang </w:t>
      </w:r>
      <w:proofErr w:type="spellStart"/>
      <w:r w:rsidR="002E6490" w:rsidRPr="00F96B29">
        <w:t>positif</w:t>
      </w:r>
      <w:proofErr w:type="spellEnd"/>
      <w:r w:rsidR="002E6490" w:rsidRPr="00F96B29">
        <w:t xml:space="preserve"> dan </w:t>
      </w:r>
      <w:proofErr w:type="spellStart"/>
      <w:r w:rsidR="002E6490" w:rsidRPr="00F96B29">
        <w:t>signifikan</w:t>
      </w:r>
      <w:proofErr w:type="spellEnd"/>
      <w:r w:rsidR="002E6490" w:rsidRPr="00F96B29">
        <w:t xml:space="preserve"> </w:t>
      </w:r>
      <w:proofErr w:type="spellStart"/>
      <w:r w:rsidR="002E6490" w:rsidRPr="00F96B29">
        <w:t>antara</w:t>
      </w:r>
      <w:proofErr w:type="spellEnd"/>
      <w:r w:rsidR="002E6490" w:rsidRPr="00F96B29">
        <w:t xml:space="preserve"> </w:t>
      </w:r>
      <w:proofErr w:type="spellStart"/>
      <w:r w:rsidR="002E6490" w:rsidRPr="00F96B29">
        <w:t>kemampuan</w:t>
      </w:r>
      <w:proofErr w:type="spellEnd"/>
      <w:r w:rsidR="002E6490" w:rsidRPr="00F96B29">
        <w:t xml:space="preserve"> </w:t>
      </w:r>
      <w:proofErr w:type="spellStart"/>
      <w:r w:rsidR="002E6490" w:rsidRPr="00F96B29">
        <w:t>komunikasi</w:t>
      </w:r>
      <w:proofErr w:type="spellEnd"/>
      <w:r w:rsidR="002E6490" w:rsidRPr="00F96B29">
        <w:t xml:space="preserve"> </w:t>
      </w:r>
      <w:proofErr w:type="spellStart"/>
      <w:r w:rsidR="002E6490" w:rsidRPr="00F96B29">
        <w:t>matematis</w:t>
      </w:r>
      <w:proofErr w:type="spellEnd"/>
      <w:r w:rsidR="002E6490" w:rsidRPr="00F96B29">
        <w:t xml:space="preserve"> dan </w:t>
      </w:r>
      <w:proofErr w:type="spellStart"/>
      <w:r w:rsidR="002E6490" w:rsidRPr="00F96B29">
        <w:t>self esteem</w:t>
      </w:r>
      <w:proofErr w:type="spellEnd"/>
      <w:r w:rsidR="002E6490" w:rsidRPr="00F96B29">
        <w:t xml:space="preserve">. </w:t>
      </w:r>
    </w:p>
    <w:p w14:paraId="6A68FB1C" w14:textId="77777777" w:rsidR="002E6490" w:rsidRPr="00F96B29" w:rsidRDefault="002E6490" w:rsidP="00F96B29">
      <w:pPr>
        <w:pStyle w:val="8ParagrafLanjut"/>
      </w:pPr>
      <w:proofErr w:type="spellStart"/>
      <w:r w:rsidRPr="00F96B29">
        <w:t>Menurut</w:t>
      </w:r>
      <w:proofErr w:type="spellEnd"/>
      <w:r w:rsidRPr="00F96B29">
        <w:t xml:space="preserve"> (Mruk </w:t>
      </w:r>
      <w:proofErr w:type="spellStart"/>
      <w:r w:rsidRPr="00F96B29">
        <w:t>dalam</w:t>
      </w:r>
      <w:proofErr w:type="spellEnd"/>
      <w:r w:rsidRPr="00F96B29">
        <w:t xml:space="preserve"> (</w:t>
      </w:r>
      <w:proofErr w:type="spellStart"/>
      <w:r w:rsidRPr="00F96B29">
        <w:t>Karunia</w:t>
      </w:r>
      <w:proofErr w:type="spellEnd"/>
      <w:r w:rsidRPr="00F96B29">
        <w:t xml:space="preserve">, 2017)) </w:t>
      </w:r>
      <w:proofErr w:type="spellStart"/>
      <w:r w:rsidRPr="00F96B29">
        <w:t>self esteem</w:t>
      </w:r>
      <w:proofErr w:type="spellEnd"/>
      <w:r w:rsidRPr="00F96B29">
        <w:t xml:space="preserve"> </w:t>
      </w:r>
      <w:proofErr w:type="spellStart"/>
      <w:r w:rsidRPr="00F96B29">
        <w:t>dapat</w:t>
      </w:r>
      <w:proofErr w:type="spellEnd"/>
      <w:r w:rsidRPr="00F96B29">
        <w:t xml:space="preserve"> </w:t>
      </w:r>
      <w:proofErr w:type="spellStart"/>
      <w:r w:rsidRPr="00F96B29">
        <w:t>diartikan</w:t>
      </w:r>
      <w:proofErr w:type="spellEnd"/>
      <w:r w:rsidRPr="00F96B29">
        <w:t xml:space="preserve"> </w:t>
      </w:r>
      <w:proofErr w:type="spellStart"/>
      <w:r w:rsidRPr="00F96B29">
        <w:t>dengan</w:t>
      </w:r>
      <w:proofErr w:type="spellEnd"/>
      <w:r w:rsidRPr="00F96B29">
        <w:t xml:space="preserve"> </w:t>
      </w:r>
      <w:proofErr w:type="spellStart"/>
      <w:r w:rsidRPr="00F96B29">
        <w:t>sikap</w:t>
      </w:r>
      <w:proofErr w:type="spellEnd"/>
      <w:r w:rsidRPr="00F96B29">
        <w:t xml:space="preserve"> </w:t>
      </w:r>
      <w:proofErr w:type="spellStart"/>
      <w:r w:rsidRPr="00F96B29">
        <w:t>kesadaran</w:t>
      </w:r>
      <w:proofErr w:type="spellEnd"/>
      <w:r w:rsidRPr="00F96B29">
        <w:t xml:space="preserve"> </w:t>
      </w:r>
      <w:proofErr w:type="spellStart"/>
      <w:r w:rsidRPr="00F96B29">
        <w:t>seseorang</w:t>
      </w:r>
      <w:proofErr w:type="spellEnd"/>
      <w:r w:rsidRPr="00F96B29">
        <w:t xml:space="preserve"> </w:t>
      </w:r>
      <w:proofErr w:type="spellStart"/>
      <w:r w:rsidRPr="00F96B29">
        <w:t>dalam</w:t>
      </w:r>
      <w:proofErr w:type="spellEnd"/>
      <w:r w:rsidRPr="00F96B29">
        <w:t xml:space="preserve"> </w:t>
      </w:r>
      <w:proofErr w:type="spellStart"/>
      <w:r w:rsidRPr="00F96B29">
        <w:t>menghargai</w:t>
      </w:r>
      <w:proofErr w:type="spellEnd"/>
      <w:r w:rsidRPr="00F96B29">
        <w:t xml:space="preserve"> </w:t>
      </w:r>
      <w:proofErr w:type="spellStart"/>
      <w:r w:rsidRPr="00F96B29">
        <w:t>diri</w:t>
      </w:r>
      <w:proofErr w:type="spellEnd"/>
      <w:r w:rsidRPr="00F96B29">
        <w:t xml:space="preserve"> </w:t>
      </w:r>
      <w:proofErr w:type="spellStart"/>
      <w:r w:rsidRPr="00F96B29">
        <w:t>sendiri</w:t>
      </w:r>
      <w:proofErr w:type="spellEnd"/>
      <w:r w:rsidRPr="00F96B29">
        <w:t xml:space="preserve">. </w:t>
      </w:r>
      <w:proofErr w:type="spellStart"/>
      <w:r w:rsidRPr="00F96B29">
        <w:t>Self esteem</w:t>
      </w:r>
      <w:proofErr w:type="spellEnd"/>
      <w:r w:rsidRPr="00F96B29">
        <w:t xml:space="preserve"> </w:t>
      </w:r>
      <w:proofErr w:type="spellStart"/>
      <w:r w:rsidRPr="00F96B29">
        <w:t>dapat</w:t>
      </w:r>
      <w:proofErr w:type="spellEnd"/>
      <w:r w:rsidRPr="00F96B29">
        <w:t xml:space="preserve"> </w:t>
      </w:r>
      <w:proofErr w:type="spellStart"/>
      <w:r w:rsidRPr="00F96B29">
        <w:t>berpengaruh</w:t>
      </w:r>
      <w:proofErr w:type="spellEnd"/>
      <w:r w:rsidRPr="00F96B29">
        <w:t xml:space="preserve"> pada </w:t>
      </w:r>
      <w:proofErr w:type="spellStart"/>
      <w:r w:rsidRPr="00F96B29">
        <w:t>prestasi</w:t>
      </w:r>
      <w:proofErr w:type="spellEnd"/>
      <w:r w:rsidRPr="00F96B29">
        <w:t xml:space="preserve"> </w:t>
      </w:r>
      <w:proofErr w:type="spellStart"/>
      <w:r w:rsidRPr="00F96B29">
        <w:t>belajar</w:t>
      </w:r>
      <w:proofErr w:type="spellEnd"/>
      <w:r w:rsidRPr="00F96B29">
        <w:t xml:space="preserve"> </w:t>
      </w:r>
      <w:proofErr w:type="spellStart"/>
      <w:r w:rsidRPr="00F96B29">
        <w:t>siswa</w:t>
      </w:r>
      <w:proofErr w:type="spellEnd"/>
      <w:r w:rsidRPr="00F96B29">
        <w:t xml:space="preserve">. Masih </w:t>
      </w:r>
      <w:proofErr w:type="spellStart"/>
      <w:r w:rsidRPr="00F96B29">
        <w:t>rendahnya</w:t>
      </w:r>
      <w:proofErr w:type="spellEnd"/>
      <w:r w:rsidRPr="00F96B29">
        <w:t xml:space="preserve"> </w:t>
      </w:r>
      <w:proofErr w:type="spellStart"/>
      <w:r w:rsidRPr="00F96B29">
        <w:t>self esteem</w:t>
      </w:r>
      <w:proofErr w:type="spellEnd"/>
      <w:r w:rsidRPr="00F96B29">
        <w:t xml:space="preserve"> </w:t>
      </w:r>
      <w:proofErr w:type="spellStart"/>
      <w:r w:rsidRPr="00F96B29">
        <w:t>siswa</w:t>
      </w:r>
      <w:proofErr w:type="spellEnd"/>
      <w:r w:rsidRPr="00F96B29">
        <w:t xml:space="preserve"> </w:t>
      </w:r>
      <w:proofErr w:type="spellStart"/>
      <w:r w:rsidRPr="00F96B29">
        <w:t>tampak</w:t>
      </w:r>
      <w:proofErr w:type="spellEnd"/>
      <w:r w:rsidRPr="00F96B29">
        <w:t xml:space="preserve"> pada </w:t>
      </w:r>
      <w:proofErr w:type="spellStart"/>
      <w:r w:rsidRPr="00F96B29">
        <w:t>rendah</w:t>
      </w:r>
      <w:proofErr w:type="spellEnd"/>
      <w:r w:rsidRPr="00F96B29">
        <w:t xml:space="preserve"> </w:t>
      </w:r>
      <w:proofErr w:type="spellStart"/>
      <w:r w:rsidRPr="00F96B29">
        <w:t>dirinya</w:t>
      </w:r>
      <w:proofErr w:type="spellEnd"/>
      <w:r w:rsidRPr="00F96B29">
        <w:t xml:space="preserve"> </w:t>
      </w:r>
      <w:proofErr w:type="spellStart"/>
      <w:r w:rsidRPr="00F96B29">
        <w:t>siswa</w:t>
      </w:r>
      <w:proofErr w:type="spellEnd"/>
      <w:r w:rsidRPr="00F96B29">
        <w:t xml:space="preserve"> </w:t>
      </w:r>
      <w:proofErr w:type="spellStart"/>
      <w:r w:rsidRPr="00F96B29">
        <w:t>untuk</w:t>
      </w:r>
      <w:proofErr w:type="spellEnd"/>
      <w:r w:rsidRPr="00F96B29">
        <w:t xml:space="preserve"> </w:t>
      </w:r>
      <w:proofErr w:type="spellStart"/>
      <w:r w:rsidRPr="00F96B29">
        <w:t>mengemukakan</w:t>
      </w:r>
      <w:proofErr w:type="spellEnd"/>
      <w:r w:rsidRPr="00F96B29">
        <w:t xml:space="preserve"> </w:t>
      </w:r>
      <w:proofErr w:type="spellStart"/>
      <w:r w:rsidRPr="00F96B29">
        <w:t>pendapat</w:t>
      </w:r>
      <w:proofErr w:type="spellEnd"/>
      <w:r w:rsidRPr="00F96B29">
        <w:t xml:space="preserve"> dan </w:t>
      </w:r>
      <w:proofErr w:type="spellStart"/>
      <w:r w:rsidRPr="00F96B29">
        <w:t>kemampuannya</w:t>
      </w:r>
      <w:proofErr w:type="spellEnd"/>
      <w:r w:rsidRPr="00F96B29">
        <w:t xml:space="preserve">. (Utari, 2007). </w:t>
      </w:r>
    </w:p>
    <w:p w14:paraId="587653E3" w14:textId="77777777" w:rsidR="002E6490" w:rsidRPr="00F96B29" w:rsidRDefault="002E6490" w:rsidP="00F96B29">
      <w:pPr>
        <w:pStyle w:val="8ParagrafLanjut"/>
      </w:pPr>
      <w:proofErr w:type="spellStart"/>
      <w:r w:rsidRPr="00F96B29">
        <w:t>Sesuai</w:t>
      </w:r>
      <w:proofErr w:type="spellEnd"/>
      <w:r w:rsidRPr="00F96B29">
        <w:t xml:space="preserve"> </w:t>
      </w:r>
      <w:proofErr w:type="spellStart"/>
      <w:r w:rsidRPr="00F96B29">
        <w:t>dengan</w:t>
      </w:r>
      <w:proofErr w:type="spellEnd"/>
      <w:r w:rsidRPr="00F96B29">
        <w:t xml:space="preserve"> </w:t>
      </w:r>
      <w:proofErr w:type="spellStart"/>
      <w:r w:rsidRPr="00F96B29">
        <w:t>penelitian</w:t>
      </w:r>
      <w:proofErr w:type="spellEnd"/>
      <w:r w:rsidRPr="00F96B29">
        <w:t xml:space="preserve"> yang </w:t>
      </w:r>
      <w:proofErr w:type="spellStart"/>
      <w:r w:rsidRPr="00F96B29">
        <w:t>dilakukan</w:t>
      </w:r>
      <w:proofErr w:type="spellEnd"/>
      <w:r w:rsidRPr="00F96B29">
        <w:t xml:space="preserve"> oleh (Irawati, 2012) </w:t>
      </w:r>
      <w:proofErr w:type="spellStart"/>
      <w:r w:rsidRPr="00F96B29">
        <w:t>menjelaskan</w:t>
      </w:r>
      <w:proofErr w:type="spellEnd"/>
      <w:r w:rsidRPr="00F96B29">
        <w:t xml:space="preserve"> </w:t>
      </w:r>
      <w:proofErr w:type="spellStart"/>
      <w:r w:rsidRPr="00F96B29">
        <w:t>bahwa</w:t>
      </w:r>
      <w:proofErr w:type="spellEnd"/>
      <w:r w:rsidRPr="00F96B29">
        <w:t xml:space="preserve"> </w:t>
      </w:r>
      <w:proofErr w:type="spellStart"/>
      <w:r w:rsidRPr="00F96B29">
        <w:t>self esteem</w:t>
      </w:r>
      <w:proofErr w:type="spellEnd"/>
      <w:r w:rsidRPr="00F96B29">
        <w:t xml:space="preserve"> </w:t>
      </w:r>
      <w:proofErr w:type="spellStart"/>
      <w:r w:rsidRPr="00F96B29">
        <w:t>siswa</w:t>
      </w:r>
      <w:proofErr w:type="spellEnd"/>
      <w:r w:rsidRPr="00F96B29">
        <w:t xml:space="preserve"> </w:t>
      </w:r>
      <w:proofErr w:type="spellStart"/>
      <w:r w:rsidRPr="00F96B29">
        <w:t>terhadap</w:t>
      </w:r>
      <w:proofErr w:type="spellEnd"/>
      <w:r w:rsidRPr="00F96B29">
        <w:t xml:space="preserve"> </w:t>
      </w:r>
      <w:proofErr w:type="spellStart"/>
      <w:r w:rsidRPr="00F96B29">
        <w:t>keberhasilan</w:t>
      </w:r>
      <w:proofErr w:type="spellEnd"/>
      <w:r w:rsidRPr="00F96B29">
        <w:t xml:space="preserve"> </w:t>
      </w:r>
      <w:proofErr w:type="spellStart"/>
      <w:r w:rsidRPr="00F96B29">
        <w:t>belajar</w:t>
      </w:r>
      <w:proofErr w:type="spellEnd"/>
      <w:r w:rsidRPr="00F96B29">
        <w:t xml:space="preserve"> </w:t>
      </w:r>
      <w:proofErr w:type="spellStart"/>
      <w:r w:rsidRPr="00F96B29">
        <w:t>matematika</w:t>
      </w:r>
      <w:proofErr w:type="spellEnd"/>
      <w:r w:rsidRPr="00F96B29">
        <w:t xml:space="preserve"> </w:t>
      </w:r>
      <w:proofErr w:type="spellStart"/>
      <w:r w:rsidRPr="00F96B29">
        <w:t>mempengaruhi</w:t>
      </w:r>
      <w:proofErr w:type="spellEnd"/>
      <w:r w:rsidRPr="00F96B29">
        <w:t xml:space="preserve"> </w:t>
      </w:r>
      <w:proofErr w:type="spellStart"/>
      <w:r w:rsidRPr="00F96B29">
        <w:t>sebanyak</w:t>
      </w:r>
      <w:proofErr w:type="spellEnd"/>
      <w:r w:rsidRPr="00F96B29">
        <w:t xml:space="preserve"> 34,89% dan </w:t>
      </w:r>
      <w:proofErr w:type="spellStart"/>
      <w:r w:rsidRPr="00F96B29">
        <w:t>sisanya</w:t>
      </w:r>
      <w:proofErr w:type="spellEnd"/>
      <w:r w:rsidRPr="00F96B29">
        <w:t xml:space="preserve"> 65,11% </w:t>
      </w:r>
      <w:proofErr w:type="spellStart"/>
      <w:r w:rsidRPr="00F96B29">
        <w:t>dipengaruhi</w:t>
      </w:r>
      <w:proofErr w:type="spellEnd"/>
      <w:r w:rsidRPr="00F96B29">
        <w:t xml:space="preserve"> oleh </w:t>
      </w:r>
      <w:proofErr w:type="spellStart"/>
      <w:r w:rsidRPr="00F96B29">
        <w:t>faktor-faktor</w:t>
      </w:r>
      <w:proofErr w:type="spellEnd"/>
      <w:r w:rsidRPr="00F96B29">
        <w:t xml:space="preserve"> lain </w:t>
      </w:r>
      <w:proofErr w:type="spellStart"/>
      <w:r w:rsidRPr="00F96B29">
        <w:t>selain</w:t>
      </w:r>
      <w:proofErr w:type="spellEnd"/>
      <w:r w:rsidRPr="00F96B29">
        <w:t xml:space="preserve"> </w:t>
      </w:r>
      <w:proofErr w:type="spellStart"/>
      <w:r w:rsidRPr="00F96B29">
        <w:t>self esteem</w:t>
      </w:r>
      <w:proofErr w:type="spellEnd"/>
      <w:r w:rsidRPr="00F96B29">
        <w:t xml:space="preserve">. </w:t>
      </w:r>
      <w:proofErr w:type="spellStart"/>
      <w:r w:rsidRPr="00F96B29">
        <w:t>Sehingga</w:t>
      </w:r>
      <w:proofErr w:type="spellEnd"/>
      <w:r w:rsidRPr="00F96B29">
        <w:t xml:space="preserve">, </w:t>
      </w:r>
      <w:proofErr w:type="spellStart"/>
      <w:r w:rsidRPr="00F96B29">
        <w:t>self esteem</w:t>
      </w:r>
      <w:proofErr w:type="spellEnd"/>
      <w:r w:rsidRPr="00F96B29">
        <w:t xml:space="preserve"> </w:t>
      </w:r>
      <w:proofErr w:type="spellStart"/>
      <w:r w:rsidRPr="00F96B29">
        <w:t>diperlukan</w:t>
      </w:r>
      <w:proofErr w:type="spellEnd"/>
      <w:r w:rsidRPr="00F96B29">
        <w:t xml:space="preserve"> </w:t>
      </w:r>
      <w:proofErr w:type="spellStart"/>
      <w:r w:rsidRPr="00F96B29">
        <w:t>untuk</w:t>
      </w:r>
      <w:proofErr w:type="spellEnd"/>
      <w:r w:rsidRPr="00F96B29">
        <w:t xml:space="preserve"> </w:t>
      </w:r>
      <w:proofErr w:type="spellStart"/>
      <w:r w:rsidRPr="00F96B29">
        <w:t>meningkatkan</w:t>
      </w:r>
      <w:proofErr w:type="spellEnd"/>
      <w:r w:rsidRPr="00F96B29">
        <w:t xml:space="preserve"> </w:t>
      </w:r>
      <w:proofErr w:type="spellStart"/>
      <w:r w:rsidRPr="00F96B29">
        <w:t>hasil</w:t>
      </w:r>
      <w:proofErr w:type="spellEnd"/>
      <w:r w:rsidRPr="00F96B29">
        <w:t xml:space="preserve"> </w:t>
      </w:r>
      <w:proofErr w:type="spellStart"/>
      <w:r w:rsidRPr="00F96B29">
        <w:t>pembelajaran</w:t>
      </w:r>
      <w:proofErr w:type="spellEnd"/>
      <w:r w:rsidRPr="00F96B29">
        <w:t xml:space="preserve"> </w:t>
      </w:r>
      <w:proofErr w:type="spellStart"/>
      <w:r w:rsidRPr="00F96B29">
        <w:t>matematika</w:t>
      </w:r>
      <w:proofErr w:type="spellEnd"/>
      <w:r w:rsidRPr="00F96B29">
        <w:t xml:space="preserve"> </w:t>
      </w:r>
      <w:proofErr w:type="spellStart"/>
      <w:r w:rsidRPr="00F96B29">
        <w:t>siswa</w:t>
      </w:r>
      <w:proofErr w:type="spellEnd"/>
      <w:r w:rsidRPr="00F96B29">
        <w:t xml:space="preserve">. Guru </w:t>
      </w:r>
      <w:proofErr w:type="spellStart"/>
      <w:r w:rsidRPr="00F96B29">
        <w:t>memiliki</w:t>
      </w:r>
      <w:proofErr w:type="spellEnd"/>
      <w:r w:rsidRPr="00F96B29">
        <w:t xml:space="preserve"> </w:t>
      </w:r>
      <w:proofErr w:type="spellStart"/>
      <w:r w:rsidRPr="00F96B29">
        <w:t>peran</w:t>
      </w:r>
      <w:proofErr w:type="spellEnd"/>
      <w:r w:rsidRPr="00F96B29">
        <w:t xml:space="preserve"> </w:t>
      </w:r>
      <w:proofErr w:type="spellStart"/>
      <w:r w:rsidRPr="00F96B29">
        <w:t>untuk</w:t>
      </w:r>
      <w:proofErr w:type="spellEnd"/>
      <w:r w:rsidRPr="00F96B29">
        <w:t xml:space="preserve"> </w:t>
      </w:r>
      <w:proofErr w:type="spellStart"/>
      <w:r w:rsidRPr="00F96B29">
        <w:t>meningkatkan</w:t>
      </w:r>
      <w:proofErr w:type="spellEnd"/>
      <w:r w:rsidRPr="00F96B29">
        <w:t xml:space="preserve"> </w:t>
      </w:r>
      <w:proofErr w:type="spellStart"/>
      <w:r w:rsidRPr="00F96B29">
        <w:t>self esteem</w:t>
      </w:r>
      <w:proofErr w:type="spellEnd"/>
      <w:r w:rsidRPr="00F96B29">
        <w:t xml:space="preserve"> </w:t>
      </w:r>
      <w:proofErr w:type="spellStart"/>
      <w:r w:rsidRPr="00F96B29">
        <w:t>siswa</w:t>
      </w:r>
      <w:proofErr w:type="spellEnd"/>
      <w:r w:rsidRPr="00F96B29">
        <w:t xml:space="preserve"> </w:t>
      </w:r>
      <w:proofErr w:type="spellStart"/>
      <w:r w:rsidRPr="00F96B29">
        <w:t>dalam</w:t>
      </w:r>
      <w:proofErr w:type="spellEnd"/>
      <w:r w:rsidRPr="00F96B29">
        <w:t xml:space="preserve"> </w:t>
      </w:r>
      <w:proofErr w:type="spellStart"/>
      <w:r w:rsidRPr="00F96B29">
        <w:t>pembelajaran</w:t>
      </w:r>
      <w:proofErr w:type="spellEnd"/>
      <w:r w:rsidRPr="00F96B29">
        <w:t xml:space="preserve"> </w:t>
      </w:r>
      <w:proofErr w:type="spellStart"/>
      <w:r w:rsidRPr="00F96B29">
        <w:t>matematika</w:t>
      </w:r>
      <w:proofErr w:type="spellEnd"/>
      <w:r w:rsidRPr="00F96B29">
        <w:t xml:space="preserve"> agar </w:t>
      </w:r>
      <w:proofErr w:type="spellStart"/>
      <w:r w:rsidRPr="00F96B29">
        <w:t>siswa</w:t>
      </w:r>
      <w:proofErr w:type="spellEnd"/>
      <w:r w:rsidRPr="00F96B29">
        <w:t xml:space="preserve"> </w:t>
      </w:r>
      <w:proofErr w:type="spellStart"/>
      <w:r w:rsidRPr="00F96B29">
        <w:t>lebih</w:t>
      </w:r>
      <w:proofErr w:type="spellEnd"/>
      <w:r w:rsidRPr="00F96B29">
        <w:t xml:space="preserve"> </w:t>
      </w:r>
      <w:proofErr w:type="spellStart"/>
      <w:r w:rsidRPr="00F96B29">
        <w:t>menyenangi</w:t>
      </w:r>
      <w:proofErr w:type="spellEnd"/>
      <w:r w:rsidRPr="00F96B29">
        <w:t xml:space="preserve"> </w:t>
      </w:r>
      <w:proofErr w:type="spellStart"/>
      <w:r w:rsidRPr="00F96B29">
        <w:t>matematika</w:t>
      </w:r>
      <w:proofErr w:type="spellEnd"/>
      <w:r w:rsidRPr="00F96B29">
        <w:t xml:space="preserve"> dan </w:t>
      </w:r>
      <w:proofErr w:type="spellStart"/>
      <w:r w:rsidRPr="00F96B29">
        <w:t>dapat</w:t>
      </w:r>
      <w:proofErr w:type="spellEnd"/>
      <w:r w:rsidRPr="00F96B29">
        <w:t xml:space="preserve"> </w:t>
      </w:r>
      <w:proofErr w:type="spellStart"/>
      <w:r w:rsidRPr="00F96B29">
        <w:t>menyelesaikan</w:t>
      </w:r>
      <w:proofErr w:type="spellEnd"/>
      <w:r w:rsidRPr="00F96B29">
        <w:t xml:space="preserve"> </w:t>
      </w:r>
      <w:proofErr w:type="spellStart"/>
      <w:r w:rsidR="00622FB8" w:rsidRPr="00F96B29">
        <w:t>masalah</w:t>
      </w:r>
      <w:proofErr w:type="spellEnd"/>
      <w:r w:rsidR="00622FB8" w:rsidRPr="00F96B29">
        <w:t xml:space="preserve"> </w:t>
      </w:r>
      <w:proofErr w:type="spellStart"/>
      <w:r w:rsidR="00622FB8" w:rsidRPr="00F96B29">
        <w:t>matematika</w:t>
      </w:r>
      <w:proofErr w:type="spellEnd"/>
      <w:r w:rsidR="00622FB8" w:rsidRPr="00F96B29">
        <w:t xml:space="preserve"> </w:t>
      </w:r>
      <w:proofErr w:type="spellStart"/>
      <w:r w:rsidR="00622FB8" w:rsidRPr="00F96B29">
        <w:t>dengan</w:t>
      </w:r>
      <w:proofErr w:type="spellEnd"/>
      <w:r w:rsidR="00622FB8" w:rsidRPr="00F96B29">
        <w:t xml:space="preserve"> </w:t>
      </w:r>
      <w:proofErr w:type="spellStart"/>
      <w:r w:rsidR="00622FB8" w:rsidRPr="00F96B29">
        <w:t>baik</w:t>
      </w:r>
      <w:proofErr w:type="spellEnd"/>
      <w:r w:rsidR="00622FB8" w:rsidRPr="00F96B29">
        <w:t xml:space="preserve">. </w:t>
      </w:r>
      <w:r w:rsidRPr="00F96B29">
        <w:t xml:space="preserve">Oleh </w:t>
      </w:r>
      <w:proofErr w:type="spellStart"/>
      <w:r w:rsidRPr="00F96B29">
        <w:t>karena</w:t>
      </w:r>
      <w:proofErr w:type="spellEnd"/>
      <w:r w:rsidRPr="00F96B29">
        <w:t xml:space="preserve"> </w:t>
      </w:r>
      <w:proofErr w:type="spellStart"/>
      <w:r w:rsidRPr="00F96B29">
        <w:t>itu</w:t>
      </w:r>
      <w:proofErr w:type="spellEnd"/>
      <w:r w:rsidRPr="00F96B29">
        <w:t xml:space="preserve">, </w:t>
      </w:r>
      <w:proofErr w:type="spellStart"/>
      <w:r w:rsidRPr="00F96B29">
        <w:lastRenderedPageBreak/>
        <w:t>diharapkan</w:t>
      </w:r>
      <w:proofErr w:type="spellEnd"/>
      <w:r w:rsidRPr="00F96B29">
        <w:t xml:space="preserve"> guru </w:t>
      </w:r>
      <w:proofErr w:type="spellStart"/>
      <w:r w:rsidRPr="00F96B29">
        <w:t>mengetahui</w:t>
      </w:r>
      <w:proofErr w:type="spellEnd"/>
      <w:r w:rsidRPr="00F96B29">
        <w:t xml:space="preserve"> </w:t>
      </w:r>
      <w:proofErr w:type="spellStart"/>
      <w:r w:rsidRPr="00F96B29">
        <w:t>tingkatan</w:t>
      </w:r>
      <w:proofErr w:type="spellEnd"/>
      <w:r w:rsidRPr="00F96B29">
        <w:t xml:space="preserve"> </w:t>
      </w:r>
      <w:proofErr w:type="spellStart"/>
      <w:r w:rsidRPr="00F96B29">
        <w:t>self esteem</w:t>
      </w:r>
      <w:proofErr w:type="spellEnd"/>
      <w:r w:rsidRPr="00F96B29">
        <w:t xml:space="preserve"> masing-masing </w:t>
      </w:r>
      <w:proofErr w:type="spellStart"/>
      <w:r w:rsidRPr="00F96B29">
        <w:t>siswa</w:t>
      </w:r>
      <w:proofErr w:type="spellEnd"/>
      <w:r w:rsidRPr="00F96B29">
        <w:t xml:space="preserve"> agar </w:t>
      </w:r>
      <w:proofErr w:type="spellStart"/>
      <w:r w:rsidRPr="00F96B29">
        <w:t>dapat</w:t>
      </w:r>
      <w:proofErr w:type="spellEnd"/>
      <w:r w:rsidRPr="00F96B29">
        <w:t xml:space="preserve"> </w:t>
      </w:r>
      <w:proofErr w:type="spellStart"/>
      <w:r w:rsidRPr="00F96B29">
        <w:t>memberikan</w:t>
      </w:r>
      <w:proofErr w:type="spellEnd"/>
      <w:r w:rsidRPr="00F96B29">
        <w:t xml:space="preserve"> </w:t>
      </w:r>
      <w:proofErr w:type="spellStart"/>
      <w:r w:rsidRPr="00F96B29">
        <w:t>perhatian</w:t>
      </w:r>
      <w:proofErr w:type="spellEnd"/>
      <w:r w:rsidRPr="00F96B29">
        <w:t xml:space="preserve"> </w:t>
      </w:r>
      <w:proofErr w:type="spellStart"/>
      <w:r w:rsidRPr="00F96B29">
        <w:t>tertentu</w:t>
      </w:r>
      <w:proofErr w:type="spellEnd"/>
      <w:r w:rsidRPr="00F96B29">
        <w:t xml:space="preserve"> </w:t>
      </w:r>
      <w:proofErr w:type="spellStart"/>
      <w:r w:rsidRPr="00F96B29">
        <w:t>kepada</w:t>
      </w:r>
      <w:proofErr w:type="spellEnd"/>
      <w:r w:rsidRPr="00F96B29">
        <w:t xml:space="preserve"> </w:t>
      </w:r>
      <w:proofErr w:type="spellStart"/>
      <w:r w:rsidRPr="00F96B29">
        <w:t>siswa</w:t>
      </w:r>
      <w:proofErr w:type="spellEnd"/>
      <w:r w:rsidRPr="00F96B29">
        <w:t xml:space="preserve"> yang </w:t>
      </w:r>
      <w:proofErr w:type="spellStart"/>
      <w:r w:rsidRPr="00F96B29">
        <w:t>memiliki</w:t>
      </w:r>
      <w:proofErr w:type="spellEnd"/>
      <w:r w:rsidRPr="00F96B29">
        <w:t xml:space="preserve"> </w:t>
      </w:r>
      <w:proofErr w:type="spellStart"/>
      <w:r w:rsidRPr="00F96B29">
        <w:t>self esteem</w:t>
      </w:r>
      <w:proofErr w:type="spellEnd"/>
      <w:r w:rsidRPr="00F96B29">
        <w:t xml:space="preserve"> yang </w:t>
      </w:r>
      <w:proofErr w:type="spellStart"/>
      <w:r w:rsidRPr="00F96B29">
        <w:t>rendah</w:t>
      </w:r>
      <w:proofErr w:type="spellEnd"/>
      <w:r w:rsidRPr="00F96B29">
        <w:t xml:space="preserve"> agar </w:t>
      </w:r>
      <w:proofErr w:type="spellStart"/>
      <w:r w:rsidRPr="00F96B29">
        <w:t>hasil</w:t>
      </w:r>
      <w:proofErr w:type="spellEnd"/>
      <w:r w:rsidRPr="00F96B29">
        <w:t xml:space="preserve"> </w:t>
      </w:r>
      <w:proofErr w:type="spellStart"/>
      <w:r w:rsidRPr="00F96B29">
        <w:t>pembelajaran</w:t>
      </w:r>
      <w:proofErr w:type="spellEnd"/>
      <w:r w:rsidRPr="00F96B29">
        <w:t xml:space="preserve"> </w:t>
      </w:r>
      <w:proofErr w:type="spellStart"/>
      <w:r w:rsidRPr="00F96B29">
        <w:t>lebih</w:t>
      </w:r>
      <w:proofErr w:type="spellEnd"/>
      <w:r w:rsidRPr="00F96B29">
        <w:t xml:space="preserve"> </w:t>
      </w:r>
      <w:proofErr w:type="spellStart"/>
      <w:r w:rsidRPr="00F96B29">
        <w:t>maksimal</w:t>
      </w:r>
      <w:proofErr w:type="spellEnd"/>
      <w:r w:rsidRPr="00F96B29">
        <w:t>.</w:t>
      </w:r>
    </w:p>
    <w:p w14:paraId="2DC86CEE" w14:textId="50A3D3FE" w:rsidR="00B2150B" w:rsidRPr="00F96B29" w:rsidRDefault="002E6490" w:rsidP="001D46D5">
      <w:pPr>
        <w:pStyle w:val="8ParagrafLanjut"/>
      </w:pPr>
      <w:r w:rsidRPr="00F96B29">
        <w:t xml:space="preserve">Tujuan </w:t>
      </w:r>
      <w:proofErr w:type="spellStart"/>
      <w:r w:rsidRPr="00F96B29">
        <w:t>dari</w:t>
      </w:r>
      <w:proofErr w:type="spellEnd"/>
      <w:r w:rsidRPr="00F96B29">
        <w:t xml:space="preserve"> </w:t>
      </w:r>
      <w:proofErr w:type="spellStart"/>
      <w:r w:rsidRPr="00F96B29">
        <w:t>penulisan</w:t>
      </w:r>
      <w:proofErr w:type="spellEnd"/>
      <w:r w:rsidRPr="00F96B29">
        <w:t xml:space="preserve"> </w:t>
      </w:r>
      <w:proofErr w:type="spellStart"/>
      <w:r w:rsidRPr="00F96B29">
        <w:t>artikel</w:t>
      </w:r>
      <w:proofErr w:type="spellEnd"/>
      <w:r w:rsidRPr="00F96B29">
        <w:t xml:space="preserve"> </w:t>
      </w:r>
      <w:proofErr w:type="spellStart"/>
      <w:r w:rsidRPr="00F96B29">
        <w:t>ini</w:t>
      </w:r>
      <w:proofErr w:type="spellEnd"/>
      <w:r w:rsidRPr="00F96B29">
        <w:t xml:space="preserve"> </w:t>
      </w:r>
      <w:proofErr w:type="spellStart"/>
      <w:r w:rsidRPr="00F96B29">
        <w:t>adalah</w:t>
      </w:r>
      <w:proofErr w:type="spellEnd"/>
      <w:r w:rsidRPr="00F96B29">
        <w:t xml:space="preserve"> </w:t>
      </w:r>
      <w:proofErr w:type="spellStart"/>
      <w:r w:rsidR="009458F5" w:rsidRPr="00F96B29">
        <w:t>untuk</w:t>
      </w:r>
      <w:proofErr w:type="spellEnd"/>
      <w:r w:rsidR="009458F5" w:rsidRPr="00F96B29">
        <w:t xml:space="preserve"> </w:t>
      </w:r>
      <w:proofErr w:type="spellStart"/>
      <w:r w:rsidR="009458F5" w:rsidRPr="00F96B29">
        <w:t>mendeskripsikan</w:t>
      </w:r>
      <w:proofErr w:type="spellEnd"/>
      <w:r w:rsidR="009458F5" w:rsidRPr="00F96B29">
        <w:t xml:space="preserve"> </w:t>
      </w:r>
      <w:proofErr w:type="spellStart"/>
      <w:r w:rsidR="009458F5" w:rsidRPr="00F96B29">
        <w:t>self esteem</w:t>
      </w:r>
      <w:proofErr w:type="spellEnd"/>
      <w:r w:rsidR="009458F5" w:rsidRPr="00F96B29">
        <w:t xml:space="preserve"> </w:t>
      </w:r>
      <w:proofErr w:type="spellStart"/>
      <w:r w:rsidR="009458F5" w:rsidRPr="00F96B29">
        <w:t>siswa</w:t>
      </w:r>
      <w:proofErr w:type="spellEnd"/>
      <w:r w:rsidR="009458F5" w:rsidRPr="00F96B29">
        <w:t xml:space="preserve"> di SMK </w:t>
      </w:r>
      <w:proofErr w:type="spellStart"/>
      <w:r w:rsidR="009458F5" w:rsidRPr="00F96B29">
        <w:t>Perpajakan</w:t>
      </w:r>
      <w:proofErr w:type="spellEnd"/>
      <w:r w:rsidR="009458F5" w:rsidRPr="00F96B29">
        <w:t xml:space="preserve"> Riau; </w:t>
      </w:r>
      <w:proofErr w:type="spellStart"/>
      <w:r w:rsidR="009458F5" w:rsidRPr="00F96B29">
        <w:t>untuk</w:t>
      </w:r>
      <w:proofErr w:type="spellEnd"/>
      <w:r w:rsidR="009458F5" w:rsidRPr="00F96B29">
        <w:t xml:space="preserve"> </w:t>
      </w:r>
      <w:proofErr w:type="spellStart"/>
      <w:r w:rsidR="009458F5" w:rsidRPr="00F96B29">
        <w:t>mendeskripsikan</w:t>
      </w:r>
      <w:proofErr w:type="spellEnd"/>
      <w:r w:rsidR="009458F5" w:rsidRPr="00F96B29">
        <w:t xml:space="preserve"> </w:t>
      </w:r>
      <w:proofErr w:type="spellStart"/>
      <w:r w:rsidR="009458F5" w:rsidRPr="00F96B29">
        <w:t>kemampuan</w:t>
      </w:r>
      <w:proofErr w:type="spellEnd"/>
      <w:r w:rsidR="009458F5" w:rsidRPr="00F96B29">
        <w:t xml:space="preserve"> </w:t>
      </w:r>
      <w:proofErr w:type="spellStart"/>
      <w:r w:rsidR="009458F5" w:rsidRPr="00F96B29">
        <w:t>komunikasi</w:t>
      </w:r>
      <w:proofErr w:type="spellEnd"/>
      <w:r w:rsidR="009458F5" w:rsidRPr="00F96B29">
        <w:t xml:space="preserve"> </w:t>
      </w:r>
      <w:proofErr w:type="spellStart"/>
      <w:r w:rsidR="009458F5" w:rsidRPr="00F96B29">
        <w:t>matematis</w:t>
      </w:r>
      <w:proofErr w:type="spellEnd"/>
      <w:r w:rsidR="009458F5" w:rsidRPr="00F96B29">
        <w:t xml:space="preserve"> </w:t>
      </w:r>
      <w:proofErr w:type="spellStart"/>
      <w:r w:rsidR="009458F5" w:rsidRPr="00F96B29">
        <w:t>siswa</w:t>
      </w:r>
      <w:proofErr w:type="spellEnd"/>
      <w:r w:rsidR="009458F5" w:rsidRPr="00F96B29">
        <w:t xml:space="preserve"> di SMK </w:t>
      </w:r>
      <w:proofErr w:type="spellStart"/>
      <w:r w:rsidR="009458F5" w:rsidRPr="00F96B29">
        <w:t>Perpajakan</w:t>
      </w:r>
      <w:proofErr w:type="spellEnd"/>
      <w:r w:rsidR="009458F5" w:rsidRPr="00F96B29">
        <w:t xml:space="preserve"> Riau; dan </w:t>
      </w:r>
      <w:proofErr w:type="spellStart"/>
      <w:r w:rsidR="009458F5" w:rsidRPr="00F96B29">
        <w:t>untuk</w:t>
      </w:r>
      <w:proofErr w:type="spellEnd"/>
      <w:r w:rsidR="009458F5" w:rsidRPr="00F96B29">
        <w:t xml:space="preserve"> </w:t>
      </w:r>
      <w:proofErr w:type="spellStart"/>
      <w:r w:rsidR="009458F5" w:rsidRPr="00F96B29">
        <w:t>mendeskripsikan</w:t>
      </w:r>
      <w:proofErr w:type="spellEnd"/>
      <w:r w:rsidR="009458F5" w:rsidRPr="00F96B29">
        <w:t xml:space="preserve"> </w:t>
      </w:r>
      <w:proofErr w:type="spellStart"/>
      <w:r w:rsidR="009458F5" w:rsidRPr="00F96B29">
        <w:t>kemampuan</w:t>
      </w:r>
      <w:proofErr w:type="spellEnd"/>
      <w:r w:rsidR="009458F5" w:rsidRPr="00F96B29">
        <w:t xml:space="preserve"> </w:t>
      </w:r>
      <w:proofErr w:type="spellStart"/>
      <w:r w:rsidR="009458F5" w:rsidRPr="00F96B29">
        <w:t>komunikasi</w:t>
      </w:r>
      <w:proofErr w:type="spellEnd"/>
      <w:r w:rsidR="009458F5" w:rsidRPr="00F96B29">
        <w:t xml:space="preserve"> </w:t>
      </w:r>
      <w:proofErr w:type="spellStart"/>
      <w:r w:rsidR="009458F5" w:rsidRPr="00F96B29">
        <w:t>matematis</w:t>
      </w:r>
      <w:proofErr w:type="spellEnd"/>
      <w:r w:rsidR="009458F5" w:rsidRPr="00F96B29">
        <w:t xml:space="preserve"> </w:t>
      </w:r>
      <w:proofErr w:type="spellStart"/>
      <w:r w:rsidR="009458F5" w:rsidRPr="00F96B29">
        <w:t>siswa</w:t>
      </w:r>
      <w:proofErr w:type="spellEnd"/>
      <w:r w:rsidR="009458F5" w:rsidRPr="00F96B29">
        <w:t xml:space="preserve"> </w:t>
      </w:r>
      <w:proofErr w:type="spellStart"/>
      <w:r w:rsidR="009458F5" w:rsidRPr="00F96B29">
        <w:t>ditinjau</w:t>
      </w:r>
      <w:proofErr w:type="spellEnd"/>
      <w:r w:rsidR="009458F5" w:rsidRPr="00F96B29">
        <w:t xml:space="preserve"> </w:t>
      </w:r>
      <w:proofErr w:type="spellStart"/>
      <w:r w:rsidR="009458F5" w:rsidRPr="00F96B29">
        <w:t>dari</w:t>
      </w:r>
      <w:proofErr w:type="spellEnd"/>
      <w:r w:rsidR="009458F5" w:rsidRPr="00F96B29">
        <w:t xml:space="preserve"> </w:t>
      </w:r>
      <w:proofErr w:type="spellStart"/>
      <w:r w:rsidR="009458F5" w:rsidRPr="00F96B29">
        <w:t>self esteem</w:t>
      </w:r>
      <w:proofErr w:type="spellEnd"/>
      <w:r w:rsidR="009458F5" w:rsidRPr="00F96B29">
        <w:t xml:space="preserve"> </w:t>
      </w:r>
      <w:proofErr w:type="spellStart"/>
      <w:r w:rsidR="009458F5" w:rsidRPr="00F96B29">
        <w:t>siswa</w:t>
      </w:r>
      <w:proofErr w:type="spellEnd"/>
      <w:r w:rsidR="009458F5" w:rsidRPr="00F96B29">
        <w:t>.</w:t>
      </w:r>
      <w:r w:rsidR="001D46D5">
        <w:rPr>
          <w:lang w:val="en-AG"/>
        </w:rPr>
        <w:t xml:space="preserve"> </w:t>
      </w:r>
      <w:proofErr w:type="spellStart"/>
      <w:r w:rsidR="009458F5" w:rsidRPr="00F96B29">
        <w:t>Berdasarkan</w:t>
      </w:r>
      <w:proofErr w:type="spellEnd"/>
      <w:r w:rsidR="009458F5" w:rsidRPr="00F96B29">
        <w:t xml:space="preserve"> </w:t>
      </w:r>
      <w:proofErr w:type="spellStart"/>
      <w:r w:rsidR="009458F5" w:rsidRPr="00F96B29">
        <w:t>uraian</w:t>
      </w:r>
      <w:proofErr w:type="spellEnd"/>
      <w:r w:rsidR="009458F5" w:rsidRPr="00F96B29">
        <w:t xml:space="preserve"> di </w:t>
      </w:r>
      <w:proofErr w:type="spellStart"/>
      <w:r w:rsidR="009458F5" w:rsidRPr="00F96B29">
        <w:t>atas</w:t>
      </w:r>
      <w:proofErr w:type="spellEnd"/>
      <w:r w:rsidR="009458F5" w:rsidRPr="00F96B29">
        <w:t xml:space="preserve">, </w:t>
      </w:r>
      <w:proofErr w:type="spellStart"/>
      <w:r w:rsidR="009458F5" w:rsidRPr="00F96B29">
        <w:t>peneliti</w:t>
      </w:r>
      <w:proofErr w:type="spellEnd"/>
      <w:r w:rsidR="009458F5" w:rsidRPr="00F96B29">
        <w:t xml:space="preserve"> </w:t>
      </w:r>
      <w:proofErr w:type="spellStart"/>
      <w:r w:rsidR="009458F5" w:rsidRPr="00F96B29">
        <w:t>tertarik</w:t>
      </w:r>
      <w:proofErr w:type="spellEnd"/>
      <w:r w:rsidR="009458F5" w:rsidRPr="00F96B29">
        <w:t xml:space="preserve"> </w:t>
      </w:r>
      <w:proofErr w:type="spellStart"/>
      <w:r w:rsidR="009458F5" w:rsidRPr="00F96B29">
        <w:t>untuk</w:t>
      </w:r>
      <w:proofErr w:type="spellEnd"/>
      <w:r w:rsidR="009458F5" w:rsidRPr="00F96B29">
        <w:t xml:space="preserve"> </w:t>
      </w:r>
      <w:proofErr w:type="spellStart"/>
      <w:r w:rsidR="009458F5" w:rsidRPr="00F96B29">
        <w:t>melakukan</w:t>
      </w:r>
      <w:proofErr w:type="spellEnd"/>
      <w:r w:rsidR="009458F5" w:rsidRPr="00F96B29">
        <w:t xml:space="preserve"> </w:t>
      </w:r>
      <w:proofErr w:type="spellStart"/>
      <w:r w:rsidR="009458F5" w:rsidRPr="00F96B29">
        <w:t>penelitian</w:t>
      </w:r>
      <w:proofErr w:type="spellEnd"/>
      <w:r w:rsidR="009458F5" w:rsidRPr="00F96B29">
        <w:t xml:space="preserve"> </w:t>
      </w:r>
      <w:proofErr w:type="spellStart"/>
      <w:r w:rsidR="009458F5" w:rsidRPr="00F96B29">
        <w:t>dengan</w:t>
      </w:r>
      <w:proofErr w:type="spellEnd"/>
      <w:r w:rsidR="009458F5" w:rsidRPr="00F96B29">
        <w:t xml:space="preserve"> </w:t>
      </w:r>
      <w:proofErr w:type="spellStart"/>
      <w:r w:rsidR="009458F5" w:rsidRPr="00F96B29">
        <w:t>judul</w:t>
      </w:r>
      <w:proofErr w:type="spellEnd"/>
      <w:r w:rsidR="009458F5" w:rsidRPr="00F96B29">
        <w:t xml:space="preserve"> “</w:t>
      </w:r>
      <w:proofErr w:type="spellStart"/>
      <w:r w:rsidR="009458F5" w:rsidRPr="00F96B29">
        <w:t>Analisis</w:t>
      </w:r>
      <w:proofErr w:type="spellEnd"/>
      <w:r w:rsidR="009458F5" w:rsidRPr="00F96B29">
        <w:t xml:space="preserve"> </w:t>
      </w:r>
      <w:proofErr w:type="spellStart"/>
      <w:r w:rsidR="009458F5" w:rsidRPr="00F96B29">
        <w:t>Kemampuan</w:t>
      </w:r>
      <w:proofErr w:type="spellEnd"/>
      <w:r w:rsidR="009458F5" w:rsidRPr="00F96B29">
        <w:t xml:space="preserve"> </w:t>
      </w:r>
      <w:proofErr w:type="spellStart"/>
      <w:r w:rsidR="009458F5" w:rsidRPr="00F96B29">
        <w:t>Komunikasi</w:t>
      </w:r>
      <w:proofErr w:type="spellEnd"/>
      <w:r w:rsidR="009458F5" w:rsidRPr="00F96B29">
        <w:t xml:space="preserve"> </w:t>
      </w:r>
      <w:proofErr w:type="spellStart"/>
      <w:r w:rsidR="009458F5" w:rsidRPr="00F96B29">
        <w:t>Matematis</w:t>
      </w:r>
      <w:proofErr w:type="spellEnd"/>
      <w:r w:rsidR="009458F5" w:rsidRPr="00F96B29">
        <w:t xml:space="preserve"> </w:t>
      </w:r>
      <w:proofErr w:type="spellStart"/>
      <w:r w:rsidR="009458F5" w:rsidRPr="00F96B29">
        <w:t>Siswa</w:t>
      </w:r>
      <w:proofErr w:type="spellEnd"/>
      <w:r w:rsidR="009458F5" w:rsidRPr="00F96B29">
        <w:t xml:space="preserve"> </w:t>
      </w:r>
      <w:proofErr w:type="spellStart"/>
      <w:r w:rsidR="009458F5" w:rsidRPr="00F96B29">
        <w:t>ditinjau</w:t>
      </w:r>
      <w:proofErr w:type="spellEnd"/>
      <w:r w:rsidR="009458F5" w:rsidRPr="00F96B29">
        <w:t xml:space="preserve"> </w:t>
      </w:r>
      <w:proofErr w:type="spellStart"/>
      <w:r w:rsidR="009458F5" w:rsidRPr="00F96B29">
        <w:t>dari</w:t>
      </w:r>
      <w:proofErr w:type="spellEnd"/>
      <w:r w:rsidR="009458F5" w:rsidRPr="00F96B29">
        <w:t xml:space="preserve"> Self Esteem </w:t>
      </w:r>
      <w:proofErr w:type="spellStart"/>
      <w:r w:rsidR="009458F5" w:rsidRPr="00F96B29">
        <w:t>Siswa</w:t>
      </w:r>
      <w:proofErr w:type="spellEnd"/>
      <w:r w:rsidR="009458F5" w:rsidRPr="00F96B29">
        <w:t xml:space="preserve"> SMK/SMA”. </w:t>
      </w:r>
    </w:p>
    <w:p w14:paraId="7D07BDF9" w14:textId="77777777" w:rsidR="00CA7F4C" w:rsidRPr="004F21F8" w:rsidRDefault="003B3F03" w:rsidP="001245A4">
      <w:pPr>
        <w:pStyle w:val="Heading1"/>
        <w:rPr>
          <w:lang w:val="id-ID" w:eastAsia="id-ID"/>
        </w:rPr>
      </w:pPr>
      <w:r w:rsidRPr="004F21F8">
        <w:rPr>
          <w:lang w:val="id-ID" w:eastAsia="id-ID"/>
        </w:rPr>
        <w:t>METODe</w:t>
      </w:r>
    </w:p>
    <w:p w14:paraId="2D0FFFA8" w14:textId="77777777" w:rsidR="009458F5" w:rsidRPr="00F96B29" w:rsidRDefault="004F21F8" w:rsidP="00F96B29">
      <w:pPr>
        <w:pStyle w:val="8ParagrafAwal-FirstParagraph"/>
      </w:pPr>
      <w:r w:rsidRPr="00F96B29">
        <w:t>M</w:t>
      </w:r>
      <w:r w:rsidR="009458F5" w:rsidRPr="00F96B29">
        <w:t xml:space="preserve">etode </w:t>
      </w:r>
      <w:r w:rsidRPr="00F96B29">
        <w:t xml:space="preserve">penelitian yang digunakan dalam penelitian ini </w:t>
      </w:r>
      <w:r w:rsidR="009458F5" w:rsidRPr="00F96B29">
        <w:t xml:space="preserve">adalah metode deskriptif kualitiatif dan metode deskriptif kuantitatif. </w:t>
      </w:r>
      <w:r w:rsidRPr="00F96B29">
        <w:t xml:space="preserve">Dengan subjek penelitian adalah siswa kelas kelas XI SMK Perpajakan Riau. Objek penelitian ini adalah analisis kemampuan komunikasi matematis ditinjau dari self esteem siswa. Pemilihan subjek pada penelitian ini menggunakan teknik purposive sampling (sampel bertujuan). </w:t>
      </w:r>
    </w:p>
    <w:p w14:paraId="0ACC4EB1" w14:textId="58A8563D" w:rsidR="009458F5" w:rsidRPr="009458F5" w:rsidRDefault="004F21F8" w:rsidP="00F96B29">
      <w:pPr>
        <w:pStyle w:val="8ParagrafLanjut"/>
        <w:rPr>
          <w:lang w:eastAsia="id-ID"/>
        </w:rPr>
      </w:pPr>
      <w:proofErr w:type="spellStart"/>
      <w:r>
        <w:rPr>
          <w:lang w:eastAsia="id-ID"/>
        </w:rPr>
        <w:t>Instrumen</w:t>
      </w:r>
      <w:proofErr w:type="spellEnd"/>
      <w:r>
        <w:rPr>
          <w:lang w:eastAsia="id-ID"/>
        </w:rPr>
        <w:t xml:space="preserve"> yang </w:t>
      </w:r>
      <w:proofErr w:type="spellStart"/>
      <w:r>
        <w:rPr>
          <w:lang w:eastAsia="id-ID"/>
        </w:rPr>
        <w:t>digunakan</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instrumen</w:t>
      </w:r>
      <w:proofErr w:type="spellEnd"/>
      <w:r>
        <w:rPr>
          <w:lang w:eastAsia="id-ID"/>
        </w:rPr>
        <w:t xml:space="preserve"> </w:t>
      </w:r>
      <w:proofErr w:type="spellStart"/>
      <w:r>
        <w:rPr>
          <w:lang w:eastAsia="id-ID"/>
        </w:rPr>
        <w:t>tes</w:t>
      </w:r>
      <w:proofErr w:type="spellEnd"/>
      <w:r>
        <w:rPr>
          <w:lang w:eastAsia="id-ID"/>
        </w:rPr>
        <w:t xml:space="preserve"> </w:t>
      </w:r>
      <w:proofErr w:type="spellStart"/>
      <w:r>
        <w:rPr>
          <w:lang w:eastAsia="id-ID"/>
        </w:rPr>
        <w:t>kemampuan</w:t>
      </w:r>
      <w:proofErr w:type="spellEnd"/>
      <w:r>
        <w:rPr>
          <w:lang w:eastAsia="id-ID"/>
        </w:rPr>
        <w:t xml:space="preserve"> </w:t>
      </w:r>
      <w:proofErr w:type="spellStart"/>
      <w:r>
        <w:rPr>
          <w:lang w:eastAsia="id-ID"/>
        </w:rPr>
        <w:t>komunikasi</w:t>
      </w:r>
      <w:proofErr w:type="spellEnd"/>
      <w:r>
        <w:rPr>
          <w:lang w:eastAsia="id-ID"/>
        </w:rPr>
        <w:t xml:space="preserve"> </w:t>
      </w:r>
      <w:proofErr w:type="spellStart"/>
      <w:r>
        <w:rPr>
          <w:lang w:eastAsia="id-ID"/>
        </w:rPr>
        <w:t>matematis</w:t>
      </w:r>
      <w:proofErr w:type="spellEnd"/>
      <w:r>
        <w:rPr>
          <w:lang w:eastAsia="id-ID"/>
        </w:rPr>
        <w:t xml:space="preserve"> </w:t>
      </w:r>
      <w:proofErr w:type="spellStart"/>
      <w:r>
        <w:rPr>
          <w:lang w:eastAsia="id-ID"/>
        </w:rPr>
        <w:t>sebanyak</w:t>
      </w:r>
      <w:proofErr w:type="spellEnd"/>
      <w:r>
        <w:rPr>
          <w:lang w:eastAsia="id-ID"/>
        </w:rPr>
        <w:t xml:space="preserve"> 3 </w:t>
      </w:r>
      <w:proofErr w:type="spellStart"/>
      <w:r>
        <w:rPr>
          <w:lang w:eastAsia="id-ID"/>
        </w:rPr>
        <w:t>soal</w:t>
      </w:r>
      <w:proofErr w:type="spellEnd"/>
      <w:r>
        <w:rPr>
          <w:lang w:eastAsia="id-ID"/>
        </w:rPr>
        <w:t xml:space="preserve">, </w:t>
      </w:r>
      <w:proofErr w:type="spellStart"/>
      <w:r>
        <w:rPr>
          <w:lang w:eastAsia="id-ID"/>
        </w:rPr>
        <w:t>angket</w:t>
      </w:r>
      <w:proofErr w:type="spellEnd"/>
      <w:r>
        <w:rPr>
          <w:lang w:eastAsia="id-ID"/>
        </w:rPr>
        <w:t xml:space="preserve"> </w:t>
      </w:r>
      <w:proofErr w:type="spellStart"/>
      <w:r w:rsidRPr="004F21F8">
        <w:rPr>
          <w:i/>
          <w:lang w:eastAsia="id-ID"/>
        </w:rPr>
        <w:t>self esteem</w:t>
      </w:r>
      <w:proofErr w:type="spellEnd"/>
      <w:r>
        <w:rPr>
          <w:lang w:eastAsia="id-ID"/>
        </w:rPr>
        <w:t xml:space="preserve"> </w:t>
      </w:r>
      <w:proofErr w:type="spellStart"/>
      <w:r>
        <w:rPr>
          <w:lang w:eastAsia="id-ID"/>
        </w:rPr>
        <w:t>sebanyak</w:t>
      </w:r>
      <w:proofErr w:type="spellEnd"/>
      <w:r>
        <w:rPr>
          <w:lang w:eastAsia="id-ID"/>
        </w:rPr>
        <w:t xml:space="preserve"> 28 </w:t>
      </w:r>
      <w:proofErr w:type="spellStart"/>
      <w:r>
        <w:rPr>
          <w:lang w:eastAsia="id-ID"/>
        </w:rPr>
        <w:t>butir</w:t>
      </w:r>
      <w:proofErr w:type="spellEnd"/>
      <w:r>
        <w:rPr>
          <w:lang w:eastAsia="id-ID"/>
        </w:rPr>
        <w:t xml:space="preserve">, dan </w:t>
      </w:r>
      <w:proofErr w:type="spellStart"/>
      <w:r>
        <w:rPr>
          <w:lang w:eastAsia="id-ID"/>
        </w:rPr>
        <w:t>pedoman</w:t>
      </w:r>
      <w:proofErr w:type="spellEnd"/>
      <w:r>
        <w:rPr>
          <w:lang w:eastAsia="id-ID"/>
        </w:rPr>
        <w:t xml:space="preserve"> </w:t>
      </w:r>
      <w:proofErr w:type="spellStart"/>
      <w:r>
        <w:rPr>
          <w:lang w:eastAsia="id-ID"/>
        </w:rPr>
        <w:t>wawancara</w:t>
      </w:r>
      <w:proofErr w:type="spellEnd"/>
      <w:r>
        <w:rPr>
          <w:lang w:eastAsia="id-ID"/>
        </w:rPr>
        <w:t xml:space="preserve">. </w:t>
      </w:r>
      <w:proofErr w:type="spellStart"/>
      <w:r>
        <w:rPr>
          <w:lang w:eastAsia="id-ID"/>
        </w:rPr>
        <w:t>Instrumen</w:t>
      </w:r>
      <w:proofErr w:type="spellEnd"/>
      <w:r>
        <w:rPr>
          <w:lang w:eastAsia="id-ID"/>
        </w:rPr>
        <w:t xml:space="preserve"> yang </w:t>
      </w:r>
      <w:proofErr w:type="spellStart"/>
      <w:r>
        <w:rPr>
          <w:lang w:eastAsia="id-ID"/>
        </w:rPr>
        <w:t>akan</w:t>
      </w:r>
      <w:proofErr w:type="spellEnd"/>
      <w:r>
        <w:rPr>
          <w:lang w:eastAsia="id-ID"/>
        </w:rPr>
        <w:t xml:space="preserve"> </w:t>
      </w:r>
      <w:proofErr w:type="spellStart"/>
      <w:r>
        <w:rPr>
          <w:lang w:eastAsia="id-ID"/>
        </w:rPr>
        <w:t>digunakan</w:t>
      </w:r>
      <w:proofErr w:type="spellEnd"/>
      <w:r>
        <w:rPr>
          <w:lang w:eastAsia="id-ID"/>
        </w:rPr>
        <w:t xml:space="preserve"> </w:t>
      </w:r>
      <w:proofErr w:type="spellStart"/>
      <w:r>
        <w:rPr>
          <w:lang w:eastAsia="id-ID"/>
        </w:rPr>
        <w:t>harus</w:t>
      </w:r>
      <w:proofErr w:type="spellEnd"/>
      <w:r>
        <w:rPr>
          <w:lang w:eastAsia="id-ID"/>
        </w:rPr>
        <w:t xml:space="preserve"> </w:t>
      </w:r>
      <w:proofErr w:type="spellStart"/>
      <w:r>
        <w:rPr>
          <w:lang w:eastAsia="id-ID"/>
        </w:rPr>
        <w:t>divalidasi</w:t>
      </w:r>
      <w:proofErr w:type="spellEnd"/>
      <w:r>
        <w:rPr>
          <w:lang w:eastAsia="id-ID"/>
        </w:rPr>
        <w:t xml:space="preserve"> </w:t>
      </w:r>
      <w:proofErr w:type="spellStart"/>
      <w:r>
        <w:rPr>
          <w:lang w:eastAsia="id-ID"/>
        </w:rPr>
        <w:t>terlebih</w:t>
      </w:r>
      <w:proofErr w:type="spellEnd"/>
      <w:r>
        <w:rPr>
          <w:lang w:eastAsia="id-ID"/>
        </w:rPr>
        <w:t xml:space="preserve"> </w:t>
      </w:r>
      <w:proofErr w:type="spellStart"/>
      <w:r>
        <w:rPr>
          <w:lang w:eastAsia="id-ID"/>
        </w:rPr>
        <w:t>dahulu</w:t>
      </w:r>
      <w:proofErr w:type="spellEnd"/>
      <w:r>
        <w:rPr>
          <w:lang w:eastAsia="id-ID"/>
        </w:rPr>
        <w:t xml:space="preserve"> oleh validator </w:t>
      </w:r>
      <w:proofErr w:type="spellStart"/>
      <w:r>
        <w:rPr>
          <w:lang w:eastAsia="id-ID"/>
        </w:rPr>
        <w:t>ahli</w:t>
      </w:r>
      <w:proofErr w:type="spellEnd"/>
      <w:r>
        <w:rPr>
          <w:lang w:eastAsia="id-ID"/>
        </w:rPr>
        <w:t xml:space="preserve">. </w:t>
      </w:r>
      <w:proofErr w:type="spellStart"/>
      <w:r>
        <w:rPr>
          <w:lang w:eastAsia="id-ID"/>
        </w:rPr>
        <w:t>Selanjutnya</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mengetahui</w:t>
      </w:r>
      <w:proofErr w:type="spellEnd"/>
      <w:r>
        <w:rPr>
          <w:lang w:eastAsia="id-ID"/>
        </w:rPr>
        <w:t xml:space="preserve"> </w:t>
      </w:r>
      <w:proofErr w:type="spellStart"/>
      <w:r>
        <w:rPr>
          <w:lang w:eastAsia="id-ID"/>
        </w:rPr>
        <w:t>hasil</w:t>
      </w:r>
      <w:proofErr w:type="spellEnd"/>
      <w:r>
        <w:rPr>
          <w:lang w:eastAsia="id-ID"/>
        </w:rPr>
        <w:t xml:space="preserve"> </w:t>
      </w:r>
      <w:proofErr w:type="spellStart"/>
      <w:r>
        <w:rPr>
          <w:lang w:eastAsia="id-ID"/>
        </w:rPr>
        <w:t>kesepakatan</w:t>
      </w:r>
      <w:proofErr w:type="spellEnd"/>
      <w:r>
        <w:rPr>
          <w:lang w:eastAsia="id-ID"/>
        </w:rPr>
        <w:t xml:space="preserve"> validator </w:t>
      </w:r>
      <w:proofErr w:type="spellStart"/>
      <w:r>
        <w:rPr>
          <w:lang w:eastAsia="id-ID"/>
        </w:rPr>
        <w:t>ahli</w:t>
      </w:r>
      <w:proofErr w:type="spellEnd"/>
      <w:r>
        <w:rPr>
          <w:lang w:eastAsia="id-ID"/>
        </w:rPr>
        <w:t xml:space="preserve">, </w:t>
      </w:r>
      <w:proofErr w:type="spellStart"/>
      <w:r>
        <w:rPr>
          <w:lang w:eastAsia="id-ID"/>
        </w:rPr>
        <w:t>peneliti</w:t>
      </w:r>
      <w:proofErr w:type="spellEnd"/>
      <w:r>
        <w:rPr>
          <w:lang w:eastAsia="id-ID"/>
        </w:rPr>
        <w:t xml:space="preserve"> </w:t>
      </w:r>
      <w:proofErr w:type="spellStart"/>
      <w:r>
        <w:rPr>
          <w:lang w:eastAsia="id-ID"/>
        </w:rPr>
        <w:t>menggunakan</w:t>
      </w:r>
      <w:proofErr w:type="spellEnd"/>
      <w:r>
        <w:rPr>
          <w:lang w:eastAsia="id-ID"/>
        </w:rPr>
        <w:t xml:space="preserve"> </w:t>
      </w:r>
      <w:proofErr w:type="spellStart"/>
      <w:r>
        <w:rPr>
          <w:lang w:eastAsia="id-ID"/>
        </w:rPr>
        <w:t>indeks</w:t>
      </w:r>
      <w:proofErr w:type="spellEnd"/>
      <w:r>
        <w:rPr>
          <w:lang w:eastAsia="id-ID"/>
        </w:rPr>
        <w:t xml:space="preserve"> </w:t>
      </w:r>
      <w:proofErr w:type="spellStart"/>
      <w:r>
        <w:rPr>
          <w:lang w:eastAsia="id-ID"/>
        </w:rPr>
        <w:t>aiken</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menghitung</w:t>
      </w:r>
      <w:proofErr w:type="spellEnd"/>
      <w:r>
        <w:rPr>
          <w:lang w:eastAsia="id-ID"/>
        </w:rPr>
        <w:t xml:space="preserve"> </w:t>
      </w:r>
      <w:proofErr w:type="spellStart"/>
      <w:r>
        <w:rPr>
          <w:lang w:eastAsia="id-ID"/>
        </w:rPr>
        <w:t>validitas</w:t>
      </w:r>
      <w:proofErr w:type="spellEnd"/>
      <w:r>
        <w:rPr>
          <w:lang w:eastAsia="id-ID"/>
        </w:rPr>
        <w:t xml:space="preserve"> </w:t>
      </w:r>
      <w:proofErr w:type="spellStart"/>
      <w:r>
        <w:rPr>
          <w:lang w:eastAsia="id-ID"/>
        </w:rPr>
        <w:t>instrumen</w:t>
      </w:r>
      <w:proofErr w:type="spellEnd"/>
      <w:r>
        <w:rPr>
          <w:lang w:eastAsia="id-ID"/>
        </w:rPr>
        <w:t xml:space="preserve">. Teknik yang </w:t>
      </w:r>
      <w:proofErr w:type="spellStart"/>
      <w:r>
        <w:rPr>
          <w:lang w:eastAsia="id-ID"/>
        </w:rPr>
        <w:t>digunakan</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mengumpalkan</w:t>
      </w:r>
      <w:proofErr w:type="spellEnd"/>
      <w:r>
        <w:rPr>
          <w:lang w:eastAsia="id-ID"/>
        </w:rPr>
        <w:t xml:space="preserve"> data </w:t>
      </w:r>
      <w:proofErr w:type="spellStart"/>
      <w:r>
        <w:rPr>
          <w:lang w:eastAsia="id-ID"/>
        </w:rPr>
        <w:t>dalam</w:t>
      </w:r>
      <w:proofErr w:type="spellEnd"/>
      <w:r>
        <w:rPr>
          <w:lang w:eastAsia="id-ID"/>
        </w:rPr>
        <w:t xml:space="preserve"> </w:t>
      </w:r>
      <w:proofErr w:type="spellStart"/>
      <w:r>
        <w:rPr>
          <w:lang w:eastAsia="id-ID"/>
        </w:rPr>
        <w:t>penelitian</w:t>
      </w:r>
      <w:proofErr w:type="spellEnd"/>
      <w:r>
        <w:rPr>
          <w:lang w:eastAsia="id-ID"/>
        </w:rPr>
        <w:t xml:space="preserve"> </w:t>
      </w:r>
      <w:proofErr w:type="spellStart"/>
      <w:r>
        <w:rPr>
          <w:lang w:eastAsia="id-ID"/>
        </w:rPr>
        <w:t>ini</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teknik</w:t>
      </w:r>
      <w:proofErr w:type="spellEnd"/>
      <w:r>
        <w:rPr>
          <w:lang w:eastAsia="id-ID"/>
        </w:rPr>
        <w:t xml:space="preserve"> </w:t>
      </w:r>
      <w:proofErr w:type="spellStart"/>
      <w:r>
        <w:rPr>
          <w:lang w:eastAsia="id-ID"/>
        </w:rPr>
        <w:t>angket</w:t>
      </w:r>
      <w:proofErr w:type="spellEnd"/>
      <w:r>
        <w:rPr>
          <w:lang w:eastAsia="id-ID"/>
        </w:rPr>
        <w:t xml:space="preserve">, </w:t>
      </w:r>
      <w:proofErr w:type="spellStart"/>
      <w:r>
        <w:rPr>
          <w:lang w:eastAsia="id-ID"/>
        </w:rPr>
        <w:t>teknik</w:t>
      </w:r>
      <w:proofErr w:type="spellEnd"/>
      <w:r>
        <w:rPr>
          <w:lang w:eastAsia="id-ID"/>
        </w:rPr>
        <w:t xml:space="preserve"> </w:t>
      </w:r>
      <w:proofErr w:type="spellStart"/>
      <w:r>
        <w:rPr>
          <w:lang w:eastAsia="id-ID"/>
        </w:rPr>
        <w:t>tes</w:t>
      </w:r>
      <w:proofErr w:type="spellEnd"/>
      <w:r>
        <w:rPr>
          <w:lang w:eastAsia="id-ID"/>
        </w:rPr>
        <w:t xml:space="preserve"> dan </w:t>
      </w:r>
      <w:proofErr w:type="spellStart"/>
      <w:r>
        <w:rPr>
          <w:lang w:eastAsia="id-ID"/>
        </w:rPr>
        <w:t>teknik</w:t>
      </w:r>
      <w:proofErr w:type="spellEnd"/>
      <w:r>
        <w:rPr>
          <w:lang w:eastAsia="id-ID"/>
        </w:rPr>
        <w:t xml:space="preserve"> </w:t>
      </w:r>
      <w:proofErr w:type="spellStart"/>
      <w:r>
        <w:rPr>
          <w:lang w:eastAsia="id-ID"/>
        </w:rPr>
        <w:t>wawancara</w:t>
      </w:r>
      <w:proofErr w:type="spellEnd"/>
    </w:p>
    <w:p w14:paraId="5AF39E03" w14:textId="77777777" w:rsidR="00CA7F4C" w:rsidRDefault="0071409C" w:rsidP="001245A4">
      <w:pPr>
        <w:pStyle w:val="Heading1"/>
        <w:rPr>
          <w:lang w:val="id-ID" w:eastAsia="id-ID"/>
        </w:rPr>
      </w:pPr>
      <w:r>
        <w:rPr>
          <w:lang w:val="id-ID" w:eastAsia="id-ID"/>
        </w:rPr>
        <w:t>Hasil</w:t>
      </w:r>
      <w:r w:rsidR="002F3C3B">
        <w:rPr>
          <w:lang w:val="id-ID" w:eastAsia="id-ID"/>
        </w:rPr>
        <w:t xml:space="preserve"> DAN PEMBAHASAN</w:t>
      </w:r>
    </w:p>
    <w:p w14:paraId="4F01BE64" w14:textId="77777777" w:rsidR="002F3C3B" w:rsidRPr="002F3C3B" w:rsidRDefault="002F3C3B" w:rsidP="002F3C3B">
      <w:pPr>
        <w:pStyle w:val="7SubBagian-SubSection"/>
        <w:rPr>
          <w:lang w:val="id-ID" w:eastAsia="id-ID"/>
        </w:rPr>
      </w:pPr>
      <w:r>
        <w:rPr>
          <w:lang w:val="id-ID" w:eastAsia="id-ID"/>
        </w:rPr>
        <w:t>Hasil</w:t>
      </w:r>
    </w:p>
    <w:p w14:paraId="10F1F259" w14:textId="747E8C6E" w:rsidR="00AD3AD4" w:rsidRDefault="00C82BC9" w:rsidP="00F96B29">
      <w:pPr>
        <w:pStyle w:val="8ParagrafAwal-FirstParagraph"/>
      </w:pPr>
      <w:r>
        <w:t xml:space="preserve">Adapun rata-rata </w:t>
      </w:r>
      <w:proofErr w:type="spellStart"/>
      <w:r>
        <w:t>keseluruhan</w:t>
      </w:r>
      <w:proofErr w:type="spellEnd"/>
      <w:r>
        <w:t xml:space="preserve"> </w:t>
      </w:r>
      <w:proofErr w:type="spellStart"/>
      <w:r>
        <w:t>berdasarkan</w:t>
      </w:r>
      <w:proofErr w:type="spellEnd"/>
      <w:r>
        <w:t xml:space="preserve"> </w:t>
      </w:r>
      <w:proofErr w:type="spellStart"/>
      <w:r>
        <w:t>indikator</w:t>
      </w:r>
      <w:proofErr w:type="spellEnd"/>
      <w:r>
        <w:t xml:space="preserve"> </w:t>
      </w:r>
      <w:proofErr w:type="spellStart"/>
      <w:r>
        <w:t>kemampuan</w:t>
      </w:r>
      <w:proofErr w:type="spellEnd"/>
      <w:r>
        <w:t xml:space="preserve"> </w:t>
      </w:r>
      <w:proofErr w:type="spellStart"/>
      <w:r>
        <w:t>komunikasi</w:t>
      </w:r>
      <w:proofErr w:type="spellEnd"/>
      <w:r>
        <w:t xml:space="preserve"> </w:t>
      </w:r>
      <w:proofErr w:type="spellStart"/>
      <w:r>
        <w:t>matematis</w:t>
      </w:r>
      <w:proofErr w:type="spellEnd"/>
      <w:r>
        <w:t xml:space="preserve"> siwa adalah sebagai berikut:</w:t>
      </w:r>
    </w:p>
    <w:p w14:paraId="35DE5CA9" w14:textId="77777777" w:rsidR="00F96B29" w:rsidRPr="00F96B29" w:rsidRDefault="00F96B29" w:rsidP="00F96B29">
      <w:pPr>
        <w:pStyle w:val="BodyText"/>
        <w:rPr>
          <w:lang w:val="id-ID" w:eastAsia="id-ID"/>
        </w:rPr>
      </w:pPr>
    </w:p>
    <w:p w14:paraId="2CEB0904" w14:textId="77777777" w:rsidR="00C82BC9" w:rsidRPr="000B566B" w:rsidRDefault="00C82BC9" w:rsidP="00C82BC9">
      <w:pPr>
        <w:spacing w:line="360" w:lineRule="auto"/>
        <w:ind w:left="357" w:firstLine="352"/>
        <w:rPr>
          <w:sz w:val="22"/>
        </w:rPr>
      </w:pPr>
      <w:r w:rsidRPr="000B566B">
        <w:rPr>
          <w:b/>
          <w:sz w:val="22"/>
          <w:lang w:eastAsia="id-ID"/>
        </w:rPr>
        <w:t>Tabel 1.</w:t>
      </w:r>
      <w:r w:rsidRPr="000B566B">
        <w:rPr>
          <w:sz w:val="22"/>
          <w:lang w:eastAsia="id-ID"/>
        </w:rPr>
        <w:t xml:space="preserve"> </w:t>
      </w:r>
      <w:r w:rsidRPr="000B566B">
        <w:rPr>
          <w:sz w:val="22"/>
        </w:rPr>
        <w:t xml:space="preserve">Rata-Rata </w:t>
      </w:r>
      <w:proofErr w:type="spellStart"/>
      <w:r w:rsidRPr="000B566B">
        <w:rPr>
          <w:sz w:val="22"/>
        </w:rPr>
        <w:t>Keseluruhan</w:t>
      </w:r>
      <w:proofErr w:type="spellEnd"/>
      <w:r w:rsidRPr="000B566B">
        <w:rPr>
          <w:sz w:val="22"/>
        </w:rPr>
        <w:t xml:space="preserve"> </w:t>
      </w:r>
      <w:proofErr w:type="spellStart"/>
      <w:r w:rsidRPr="000B566B">
        <w:rPr>
          <w:sz w:val="22"/>
        </w:rPr>
        <w:t>Kemampuan</w:t>
      </w:r>
      <w:proofErr w:type="spellEnd"/>
      <w:r w:rsidRPr="000B566B">
        <w:rPr>
          <w:sz w:val="22"/>
        </w:rPr>
        <w:t xml:space="preserve"> </w:t>
      </w:r>
      <w:proofErr w:type="spellStart"/>
      <w:r w:rsidRPr="000B566B">
        <w:rPr>
          <w:sz w:val="22"/>
        </w:rPr>
        <w:t>Komunikasi</w:t>
      </w:r>
      <w:proofErr w:type="spellEnd"/>
      <w:r w:rsidRPr="000B566B">
        <w:rPr>
          <w:sz w:val="22"/>
        </w:rPr>
        <w:t xml:space="preserve"> </w:t>
      </w:r>
      <w:proofErr w:type="spellStart"/>
      <w:r w:rsidRPr="000B566B">
        <w:rPr>
          <w:sz w:val="22"/>
        </w:rPr>
        <w:t>Matematis</w:t>
      </w:r>
      <w:proofErr w:type="spellEnd"/>
    </w:p>
    <w:tbl>
      <w:tblPr>
        <w:tblStyle w:val="TableGrid"/>
        <w:tblW w:w="907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969"/>
        <w:gridCol w:w="851"/>
        <w:gridCol w:w="1417"/>
        <w:gridCol w:w="851"/>
        <w:gridCol w:w="1275"/>
      </w:tblGrid>
      <w:tr w:rsidR="00C82BC9" w:rsidRPr="00791253" w14:paraId="1C743449" w14:textId="77777777" w:rsidTr="00F96B29">
        <w:trPr>
          <w:trHeight w:val="369"/>
        </w:trPr>
        <w:tc>
          <w:tcPr>
            <w:tcW w:w="709" w:type="dxa"/>
            <w:vMerge w:val="restart"/>
            <w:tcBorders>
              <w:top w:val="single" w:sz="4" w:space="0" w:color="auto"/>
              <w:bottom w:val="single" w:sz="4" w:space="0" w:color="auto"/>
            </w:tcBorders>
          </w:tcPr>
          <w:p w14:paraId="4FC59945" w14:textId="77777777" w:rsidR="00C82BC9" w:rsidRPr="00791253" w:rsidRDefault="00C82BC9" w:rsidP="00C82BC9">
            <w:pPr>
              <w:spacing w:line="276" w:lineRule="auto"/>
              <w:ind w:left="-43" w:firstLine="0"/>
              <w:jc w:val="center"/>
              <w:rPr>
                <w:b/>
                <w:sz w:val="20"/>
                <w:szCs w:val="20"/>
              </w:rPr>
            </w:pPr>
          </w:p>
          <w:p w14:paraId="6A95DC75" w14:textId="77777777" w:rsidR="00C82BC9" w:rsidRPr="00791253" w:rsidRDefault="00C82BC9" w:rsidP="00C82BC9">
            <w:pPr>
              <w:spacing w:line="276" w:lineRule="auto"/>
              <w:ind w:left="-43" w:firstLine="0"/>
              <w:jc w:val="center"/>
              <w:rPr>
                <w:b/>
                <w:sz w:val="20"/>
                <w:szCs w:val="20"/>
              </w:rPr>
            </w:pPr>
            <w:r w:rsidRPr="00791253">
              <w:rPr>
                <w:b/>
                <w:sz w:val="20"/>
                <w:szCs w:val="20"/>
              </w:rPr>
              <w:t>No</w:t>
            </w:r>
          </w:p>
        </w:tc>
        <w:tc>
          <w:tcPr>
            <w:tcW w:w="3969" w:type="dxa"/>
            <w:vMerge w:val="restart"/>
            <w:tcBorders>
              <w:top w:val="single" w:sz="4" w:space="0" w:color="auto"/>
              <w:bottom w:val="single" w:sz="4" w:space="0" w:color="auto"/>
            </w:tcBorders>
          </w:tcPr>
          <w:p w14:paraId="12376007" w14:textId="77777777" w:rsidR="00C82BC9" w:rsidRPr="00791253" w:rsidRDefault="00C82BC9" w:rsidP="00C82BC9">
            <w:pPr>
              <w:pStyle w:val="ListParagraph"/>
              <w:numPr>
                <w:ilvl w:val="0"/>
                <w:numId w:val="0"/>
              </w:numPr>
              <w:spacing w:line="276" w:lineRule="auto"/>
              <w:ind w:left="34"/>
              <w:jc w:val="center"/>
              <w:rPr>
                <w:b/>
                <w:sz w:val="20"/>
                <w:szCs w:val="20"/>
              </w:rPr>
            </w:pPr>
            <w:proofErr w:type="spellStart"/>
            <w:r w:rsidRPr="00791253">
              <w:rPr>
                <w:b/>
                <w:sz w:val="20"/>
                <w:szCs w:val="20"/>
              </w:rPr>
              <w:t>Indikator</w:t>
            </w:r>
            <w:proofErr w:type="spellEnd"/>
          </w:p>
        </w:tc>
        <w:tc>
          <w:tcPr>
            <w:tcW w:w="851" w:type="dxa"/>
            <w:vMerge w:val="restart"/>
            <w:tcBorders>
              <w:top w:val="single" w:sz="4" w:space="0" w:color="auto"/>
              <w:bottom w:val="single" w:sz="4" w:space="0" w:color="auto"/>
            </w:tcBorders>
          </w:tcPr>
          <w:p w14:paraId="716BB91E" w14:textId="77777777" w:rsidR="00C82BC9" w:rsidRPr="00791253" w:rsidRDefault="00C82BC9" w:rsidP="00C82BC9">
            <w:pPr>
              <w:tabs>
                <w:tab w:val="left" w:pos="1418"/>
              </w:tabs>
              <w:spacing w:line="276" w:lineRule="auto"/>
              <w:ind w:left="-250" w:right="-108" w:firstLine="0"/>
              <w:jc w:val="center"/>
              <w:rPr>
                <w:b/>
                <w:sz w:val="20"/>
                <w:szCs w:val="20"/>
              </w:rPr>
            </w:pPr>
          </w:p>
          <w:p w14:paraId="4CA9A62A" w14:textId="77777777" w:rsidR="00C82BC9" w:rsidRPr="00791253" w:rsidRDefault="00C82BC9" w:rsidP="00C82BC9">
            <w:pPr>
              <w:tabs>
                <w:tab w:val="left" w:pos="1418"/>
              </w:tabs>
              <w:spacing w:line="276" w:lineRule="auto"/>
              <w:ind w:left="-250" w:right="-108" w:firstLine="0"/>
              <w:jc w:val="center"/>
              <w:rPr>
                <w:b/>
                <w:sz w:val="20"/>
                <w:szCs w:val="20"/>
              </w:rPr>
            </w:pPr>
            <w:r w:rsidRPr="00791253">
              <w:rPr>
                <w:b/>
                <w:sz w:val="20"/>
                <w:szCs w:val="20"/>
              </w:rPr>
              <w:t>Soal</w:t>
            </w:r>
          </w:p>
        </w:tc>
        <w:tc>
          <w:tcPr>
            <w:tcW w:w="1417" w:type="dxa"/>
            <w:vMerge w:val="restart"/>
            <w:tcBorders>
              <w:top w:val="single" w:sz="4" w:space="0" w:color="auto"/>
              <w:bottom w:val="single" w:sz="4" w:space="0" w:color="auto"/>
            </w:tcBorders>
          </w:tcPr>
          <w:p w14:paraId="23587340" w14:textId="77777777" w:rsidR="00C82BC9" w:rsidRPr="00791253" w:rsidRDefault="00C82BC9" w:rsidP="00C82BC9">
            <w:pPr>
              <w:pStyle w:val="ListParagraph"/>
              <w:numPr>
                <w:ilvl w:val="0"/>
                <w:numId w:val="0"/>
              </w:numPr>
              <w:tabs>
                <w:tab w:val="left" w:pos="1418"/>
              </w:tabs>
              <w:spacing w:line="276" w:lineRule="auto"/>
              <w:jc w:val="center"/>
              <w:rPr>
                <w:b/>
                <w:sz w:val="20"/>
                <w:szCs w:val="20"/>
              </w:rPr>
            </w:pPr>
            <w:r w:rsidRPr="00791253">
              <w:rPr>
                <w:b/>
                <w:sz w:val="20"/>
                <w:szCs w:val="20"/>
              </w:rPr>
              <w:t xml:space="preserve">Skor </w:t>
            </w:r>
            <w:proofErr w:type="spellStart"/>
            <w:r w:rsidRPr="00791253">
              <w:rPr>
                <w:b/>
                <w:sz w:val="20"/>
                <w:szCs w:val="20"/>
              </w:rPr>
              <w:t>Maksimal</w:t>
            </w:r>
            <w:proofErr w:type="spellEnd"/>
          </w:p>
        </w:tc>
        <w:tc>
          <w:tcPr>
            <w:tcW w:w="2126" w:type="dxa"/>
            <w:gridSpan w:val="2"/>
            <w:tcBorders>
              <w:top w:val="single" w:sz="4" w:space="0" w:color="auto"/>
              <w:bottom w:val="single" w:sz="4" w:space="0" w:color="auto"/>
            </w:tcBorders>
          </w:tcPr>
          <w:p w14:paraId="134A1780" w14:textId="77777777" w:rsidR="00C82BC9" w:rsidRPr="00791253" w:rsidRDefault="00C82BC9" w:rsidP="00C82BC9">
            <w:pPr>
              <w:pStyle w:val="ListParagraph"/>
              <w:numPr>
                <w:ilvl w:val="0"/>
                <w:numId w:val="0"/>
              </w:numPr>
              <w:tabs>
                <w:tab w:val="left" w:pos="1418"/>
              </w:tabs>
              <w:spacing w:line="276" w:lineRule="auto"/>
              <w:jc w:val="center"/>
              <w:rPr>
                <w:b/>
                <w:sz w:val="20"/>
                <w:szCs w:val="20"/>
              </w:rPr>
            </w:pPr>
            <w:r w:rsidRPr="00791253">
              <w:rPr>
                <w:b/>
                <w:sz w:val="20"/>
                <w:szCs w:val="20"/>
              </w:rPr>
              <w:t>Skor</w:t>
            </w:r>
          </w:p>
        </w:tc>
      </w:tr>
      <w:tr w:rsidR="00C82BC9" w:rsidRPr="00791253" w14:paraId="122FF8D6" w14:textId="77777777" w:rsidTr="00F96B29">
        <w:trPr>
          <w:trHeight w:val="408"/>
        </w:trPr>
        <w:tc>
          <w:tcPr>
            <w:tcW w:w="709" w:type="dxa"/>
            <w:vMerge/>
            <w:tcBorders>
              <w:top w:val="single" w:sz="4" w:space="0" w:color="auto"/>
              <w:bottom w:val="single" w:sz="4" w:space="0" w:color="auto"/>
            </w:tcBorders>
          </w:tcPr>
          <w:p w14:paraId="3106A37F" w14:textId="77777777" w:rsidR="00C82BC9" w:rsidRPr="00791253" w:rsidRDefault="00C82BC9" w:rsidP="00C82BC9">
            <w:pPr>
              <w:spacing w:line="276" w:lineRule="auto"/>
              <w:ind w:left="-43" w:firstLine="0"/>
              <w:jc w:val="center"/>
              <w:rPr>
                <w:b/>
                <w:sz w:val="20"/>
                <w:szCs w:val="20"/>
              </w:rPr>
            </w:pPr>
          </w:p>
        </w:tc>
        <w:tc>
          <w:tcPr>
            <w:tcW w:w="3969" w:type="dxa"/>
            <w:vMerge/>
            <w:tcBorders>
              <w:top w:val="single" w:sz="4" w:space="0" w:color="auto"/>
              <w:bottom w:val="single" w:sz="4" w:space="0" w:color="auto"/>
            </w:tcBorders>
          </w:tcPr>
          <w:p w14:paraId="66BB03D8" w14:textId="77777777" w:rsidR="00C82BC9" w:rsidRPr="00791253" w:rsidRDefault="00C82BC9" w:rsidP="00C82BC9">
            <w:pPr>
              <w:tabs>
                <w:tab w:val="left" w:pos="1418"/>
              </w:tabs>
              <w:spacing w:line="276" w:lineRule="auto"/>
              <w:ind w:left="34" w:firstLine="0"/>
              <w:jc w:val="center"/>
              <w:rPr>
                <w:b/>
                <w:sz w:val="20"/>
                <w:szCs w:val="20"/>
              </w:rPr>
            </w:pPr>
          </w:p>
        </w:tc>
        <w:tc>
          <w:tcPr>
            <w:tcW w:w="851" w:type="dxa"/>
            <w:vMerge/>
            <w:tcBorders>
              <w:top w:val="nil"/>
              <w:bottom w:val="single" w:sz="4" w:space="0" w:color="auto"/>
            </w:tcBorders>
          </w:tcPr>
          <w:p w14:paraId="2F8F64F7" w14:textId="77777777" w:rsidR="00C82BC9" w:rsidRPr="00791253" w:rsidRDefault="00C82BC9" w:rsidP="00C82BC9">
            <w:pPr>
              <w:tabs>
                <w:tab w:val="left" w:pos="1418"/>
              </w:tabs>
              <w:spacing w:line="276" w:lineRule="auto"/>
              <w:ind w:left="-250" w:right="-108" w:firstLine="0"/>
              <w:jc w:val="center"/>
              <w:rPr>
                <w:b/>
                <w:sz w:val="20"/>
                <w:szCs w:val="20"/>
              </w:rPr>
            </w:pPr>
          </w:p>
        </w:tc>
        <w:tc>
          <w:tcPr>
            <w:tcW w:w="1417" w:type="dxa"/>
            <w:vMerge/>
            <w:tcBorders>
              <w:top w:val="nil"/>
              <w:bottom w:val="single" w:sz="4" w:space="0" w:color="auto"/>
            </w:tcBorders>
          </w:tcPr>
          <w:p w14:paraId="2B2115FF" w14:textId="77777777" w:rsidR="00C82BC9" w:rsidRPr="00791253" w:rsidRDefault="00C82BC9" w:rsidP="00C82BC9">
            <w:pPr>
              <w:tabs>
                <w:tab w:val="left" w:pos="1418"/>
              </w:tabs>
              <w:spacing w:line="276" w:lineRule="auto"/>
              <w:ind w:left="-357" w:firstLine="0"/>
              <w:jc w:val="center"/>
              <w:rPr>
                <w:b/>
                <w:sz w:val="20"/>
                <w:szCs w:val="20"/>
              </w:rPr>
            </w:pPr>
          </w:p>
        </w:tc>
        <w:tc>
          <w:tcPr>
            <w:tcW w:w="851" w:type="dxa"/>
            <w:tcBorders>
              <w:top w:val="single" w:sz="4" w:space="0" w:color="auto"/>
              <w:bottom w:val="single" w:sz="4" w:space="0" w:color="auto"/>
            </w:tcBorders>
          </w:tcPr>
          <w:p w14:paraId="2F55AF4E" w14:textId="77777777" w:rsidR="00C82BC9" w:rsidRPr="00791253" w:rsidRDefault="00F4469D" w:rsidP="00C82BC9">
            <w:pPr>
              <w:pStyle w:val="ListParagraph"/>
              <w:numPr>
                <w:ilvl w:val="0"/>
                <w:numId w:val="0"/>
              </w:numPr>
              <w:tabs>
                <w:tab w:val="left" w:pos="1418"/>
              </w:tabs>
              <w:spacing w:line="276" w:lineRule="auto"/>
              <w:jc w:val="center"/>
              <w:rPr>
                <w:b/>
                <w:sz w:val="20"/>
                <w:szCs w:val="20"/>
              </w:rPr>
            </w:pPr>
            <m:oMathPara>
              <m:oMath>
                <m:acc>
                  <m:accPr>
                    <m:chr m:val="̅"/>
                    <m:ctrlPr>
                      <w:rPr>
                        <w:rFonts w:ascii="Cambria Math" w:hAnsi="Cambria Math"/>
                        <w:b/>
                        <w:i/>
                        <w:sz w:val="20"/>
                        <w:szCs w:val="20"/>
                      </w:rPr>
                    </m:ctrlPr>
                  </m:accPr>
                  <m:e>
                    <m:r>
                      <m:rPr>
                        <m:sty m:val="bi"/>
                      </m:rPr>
                      <w:rPr>
                        <w:rFonts w:ascii="Cambria Math" w:hAnsi="Cambria Math"/>
                        <w:sz w:val="20"/>
                        <w:szCs w:val="20"/>
                      </w:rPr>
                      <m:t>x</m:t>
                    </m:r>
                  </m:e>
                </m:acc>
              </m:oMath>
            </m:oMathPara>
          </w:p>
        </w:tc>
        <w:tc>
          <w:tcPr>
            <w:tcW w:w="1275" w:type="dxa"/>
            <w:tcBorders>
              <w:top w:val="single" w:sz="4" w:space="0" w:color="auto"/>
              <w:bottom w:val="single" w:sz="4" w:space="0" w:color="auto"/>
            </w:tcBorders>
          </w:tcPr>
          <w:p w14:paraId="05330ABF" w14:textId="77777777" w:rsidR="00C82BC9" w:rsidRPr="00791253" w:rsidRDefault="00C82BC9" w:rsidP="00C82BC9">
            <w:pPr>
              <w:tabs>
                <w:tab w:val="left" w:pos="1418"/>
              </w:tabs>
              <w:spacing w:line="276" w:lineRule="auto"/>
              <w:ind w:left="0" w:firstLine="0"/>
              <w:jc w:val="center"/>
              <w:rPr>
                <w:b/>
                <w:sz w:val="20"/>
                <w:szCs w:val="20"/>
              </w:rPr>
            </w:pPr>
            <m:oMathPara>
              <m:oMath>
                <m:r>
                  <m:rPr>
                    <m:sty m:val="bi"/>
                  </m:rPr>
                  <w:rPr>
                    <w:rFonts w:ascii="Cambria Math" w:hAnsi="Cambria Math"/>
                    <w:sz w:val="20"/>
                    <w:szCs w:val="20"/>
                  </w:rPr>
                  <m:t>%</m:t>
                </m:r>
              </m:oMath>
            </m:oMathPara>
          </w:p>
        </w:tc>
      </w:tr>
      <w:tr w:rsidR="00C82BC9" w:rsidRPr="00791253" w14:paraId="5E98C99D" w14:textId="77777777" w:rsidTr="00F96B29">
        <w:tc>
          <w:tcPr>
            <w:tcW w:w="709" w:type="dxa"/>
            <w:tcBorders>
              <w:top w:val="single" w:sz="4" w:space="0" w:color="auto"/>
            </w:tcBorders>
          </w:tcPr>
          <w:p w14:paraId="055D46AB" w14:textId="77777777" w:rsidR="00C82BC9" w:rsidRPr="00791253" w:rsidRDefault="00C82BC9" w:rsidP="0091439C">
            <w:pPr>
              <w:spacing w:line="276" w:lineRule="auto"/>
              <w:ind w:left="0" w:firstLine="0"/>
              <w:jc w:val="left"/>
              <w:rPr>
                <w:sz w:val="20"/>
                <w:szCs w:val="20"/>
              </w:rPr>
            </w:pPr>
            <w:r w:rsidRPr="00791253">
              <w:rPr>
                <w:sz w:val="20"/>
                <w:szCs w:val="20"/>
              </w:rPr>
              <w:t>1</w:t>
            </w:r>
          </w:p>
        </w:tc>
        <w:tc>
          <w:tcPr>
            <w:tcW w:w="3969" w:type="dxa"/>
            <w:tcBorders>
              <w:top w:val="single" w:sz="4" w:space="0" w:color="auto"/>
            </w:tcBorders>
          </w:tcPr>
          <w:p w14:paraId="666CB8AE" w14:textId="77777777" w:rsidR="00C82BC9" w:rsidRPr="00791253" w:rsidRDefault="00C82BC9" w:rsidP="0091439C">
            <w:pPr>
              <w:spacing w:line="276" w:lineRule="auto"/>
              <w:ind w:left="34" w:firstLine="0"/>
              <w:jc w:val="left"/>
              <w:rPr>
                <w:sz w:val="20"/>
                <w:szCs w:val="20"/>
              </w:rPr>
            </w:pPr>
            <w:proofErr w:type="spellStart"/>
            <w:r w:rsidRPr="00791253">
              <w:rPr>
                <w:sz w:val="20"/>
                <w:szCs w:val="20"/>
              </w:rPr>
              <w:t>Menyatakan</w:t>
            </w:r>
            <w:proofErr w:type="spellEnd"/>
            <w:r w:rsidRPr="00791253">
              <w:rPr>
                <w:sz w:val="20"/>
                <w:szCs w:val="20"/>
              </w:rPr>
              <w:t xml:space="preserve"> </w:t>
            </w:r>
            <w:proofErr w:type="spellStart"/>
            <w:r w:rsidRPr="00791253">
              <w:rPr>
                <w:sz w:val="20"/>
                <w:szCs w:val="20"/>
              </w:rPr>
              <w:t>suatu</w:t>
            </w:r>
            <w:proofErr w:type="spellEnd"/>
            <w:r w:rsidRPr="00791253">
              <w:rPr>
                <w:sz w:val="20"/>
                <w:szCs w:val="20"/>
              </w:rPr>
              <w:t xml:space="preserve"> </w:t>
            </w:r>
            <w:proofErr w:type="spellStart"/>
            <w:r w:rsidRPr="00791253">
              <w:rPr>
                <w:sz w:val="20"/>
                <w:szCs w:val="20"/>
              </w:rPr>
              <w:t>situasi</w:t>
            </w:r>
            <w:proofErr w:type="spellEnd"/>
            <w:r w:rsidRPr="00791253">
              <w:rPr>
                <w:sz w:val="20"/>
                <w:szCs w:val="20"/>
              </w:rPr>
              <w:t xml:space="preserve"> </w:t>
            </w:r>
            <w:proofErr w:type="spellStart"/>
            <w:r w:rsidRPr="00791253">
              <w:rPr>
                <w:sz w:val="20"/>
                <w:szCs w:val="20"/>
              </w:rPr>
              <w:t>ke</w:t>
            </w:r>
            <w:proofErr w:type="spellEnd"/>
            <w:r w:rsidRPr="00791253">
              <w:rPr>
                <w:sz w:val="20"/>
                <w:szCs w:val="20"/>
              </w:rPr>
              <w:t xml:space="preserve"> </w:t>
            </w:r>
            <w:proofErr w:type="spellStart"/>
            <w:r w:rsidRPr="00791253">
              <w:rPr>
                <w:sz w:val="20"/>
                <w:szCs w:val="20"/>
              </w:rPr>
              <w:t>dalam</w:t>
            </w:r>
            <w:proofErr w:type="spellEnd"/>
            <w:r w:rsidRPr="00791253">
              <w:rPr>
                <w:sz w:val="20"/>
                <w:szCs w:val="20"/>
              </w:rPr>
              <w:t xml:space="preserve"> </w:t>
            </w:r>
            <w:proofErr w:type="spellStart"/>
            <w:r w:rsidRPr="00791253">
              <w:rPr>
                <w:sz w:val="20"/>
                <w:szCs w:val="20"/>
              </w:rPr>
              <w:t>bentuk</w:t>
            </w:r>
            <w:proofErr w:type="spellEnd"/>
            <w:r w:rsidRPr="00791253">
              <w:rPr>
                <w:sz w:val="20"/>
                <w:szCs w:val="20"/>
              </w:rPr>
              <w:t xml:space="preserve"> </w:t>
            </w:r>
            <w:proofErr w:type="spellStart"/>
            <w:r w:rsidRPr="00791253">
              <w:rPr>
                <w:sz w:val="20"/>
                <w:szCs w:val="20"/>
              </w:rPr>
              <w:t>gambar</w:t>
            </w:r>
            <w:proofErr w:type="spellEnd"/>
            <w:r w:rsidRPr="00791253">
              <w:rPr>
                <w:sz w:val="20"/>
                <w:szCs w:val="20"/>
              </w:rPr>
              <w:t xml:space="preserve"> dan </w:t>
            </w:r>
            <w:proofErr w:type="spellStart"/>
            <w:r w:rsidRPr="00791253">
              <w:rPr>
                <w:sz w:val="20"/>
                <w:szCs w:val="20"/>
              </w:rPr>
              <w:t>mengungkapnya</w:t>
            </w:r>
            <w:proofErr w:type="spellEnd"/>
            <w:r w:rsidRPr="00791253">
              <w:rPr>
                <w:sz w:val="20"/>
                <w:szCs w:val="20"/>
              </w:rPr>
              <w:t xml:space="preserve"> </w:t>
            </w:r>
            <w:proofErr w:type="spellStart"/>
            <w:r w:rsidRPr="00791253">
              <w:rPr>
                <w:sz w:val="20"/>
                <w:szCs w:val="20"/>
              </w:rPr>
              <w:t>dalam</w:t>
            </w:r>
            <w:proofErr w:type="spellEnd"/>
            <w:r w:rsidRPr="00791253">
              <w:rPr>
                <w:sz w:val="20"/>
                <w:szCs w:val="20"/>
              </w:rPr>
              <w:t xml:space="preserve"> </w:t>
            </w:r>
            <w:proofErr w:type="spellStart"/>
            <w:r w:rsidRPr="00791253">
              <w:rPr>
                <w:sz w:val="20"/>
                <w:szCs w:val="20"/>
              </w:rPr>
              <w:t>bahasa</w:t>
            </w:r>
            <w:proofErr w:type="spellEnd"/>
            <w:r w:rsidRPr="00791253">
              <w:rPr>
                <w:sz w:val="20"/>
                <w:szCs w:val="20"/>
              </w:rPr>
              <w:t xml:space="preserve"> </w:t>
            </w:r>
            <w:proofErr w:type="spellStart"/>
            <w:r w:rsidRPr="00791253">
              <w:rPr>
                <w:sz w:val="20"/>
                <w:szCs w:val="20"/>
              </w:rPr>
              <w:t>sendiri</w:t>
            </w:r>
            <w:proofErr w:type="spellEnd"/>
          </w:p>
        </w:tc>
        <w:tc>
          <w:tcPr>
            <w:tcW w:w="851" w:type="dxa"/>
            <w:tcBorders>
              <w:top w:val="single" w:sz="4" w:space="0" w:color="auto"/>
            </w:tcBorders>
          </w:tcPr>
          <w:p w14:paraId="022E439D" w14:textId="77777777" w:rsidR="00C82BC9" w:rsidRPr="00791253" w:rsidRDefault="00C82BC9" w:rsidP="00592007">
            <w:pPr>
              <w:tabs>
                <w:tab w:val="left" w:pos="1418"/>
              </w:tabs>
              <w:spacing w:line="276" w:lineRule="auto"/>
              <w:ind w:left="0" w:right="-108" w:firstLine="0"/>
              <w:jc w:val="center"/>
              <w:rPr>
                <w:sz w:val="20"/>
                <w:szCs w:val="20"/>
              </w:rPr>
            </w:pPr>
            <w:r w:rsidRPr="00791253">
              <w:rPr>
                <w:sz w:val="20"/>
                <w:szCs w:val="20"/>
              </w:rPr>
              <w:t>1</w:t>
            </w:r>
          </w:p>
        </w:tc>
        <w:tc>
          <w:tcPr>
            <w:tcW w:w="1417" w:type="dxa"/>
            <w:tcBorders>
              <w:top w:val="single" w:sz="4" w:space="0" w:color="auto"/>
            </w:tcBorders>
          </w:tcPr>
          <w:p w14:paraId="5A2EA537" w14:textId="77777777" w:rsidR="00C82BC9" w:rsidRPr="00791253" w:rsidRDefault="00C82BC9" w:rsidP="00592007">
            <w:pPr>
              <w:tabs>
                <w:tab w:val="left" w:pos="1418"/>
              </w:tabs>
              <w:spacing w:line="276" w:lineRule="auto"/>
              <w:ind w:left="0" w:firstLine="0"/>
              <w:jc w:val="center"/>
              <w:rPr>
                <w:sz w:val="20"/>
                <w:szCs w:val="20"/>
              </w:rPr>
            </w:pPr>
            <w:r w:rsidRPr="00791253">
              <w:rPr>
                <w:sz w:val="20"/>
                <w:szCs w:val="20"/>
              </w:rPr>
              <w:t>4</w:t>
            </w:r>
          </w:p>
        </w:tc>
        <w:tc>
          <w:tcPr>
            <w:tcW w:w="851" w:type="dxa"/>
            <w:tcBorders>
              <w:top w:val="single" w:sz="4" w:space="0" w:color="auto"/>
            </w:tcBorders>
          </w:tcPr>
          <w:p w14:paraId="1900565F" w14:textId="77777777" w:rsidR="00C82BC9" w:rsidRPr="00791253" w:rsidRDefault="00C82BC9" w:rsidP="00592007">
            <w:pPr>
              <w:tabs>
                <w:tab w:val="left" w:pos="1418"/>
              </w:tabs>
              <w:spacing w:line="276" w:lineRule="auto"/>
              <w:ind w:left="0" w:firstLine="0"/>
              <w:jc w:val="center"/>
              <w:rPr>
                <w:sz w:val="20"/>
                <w:szCs w:val="20"/>
              </w:rPr>
            </w:pPr>
            <w:r w:rsidRPr="00791253">
              <w:rPr>
                <w:sz w:val="20"/>
                <w:szCs w:val="20"/>
              </w:rPr>
              <w:t>2,56</w:t>
            </w:r>
          </w:p>
        </w:tc>
        <w:tc>
          <w:tcPr>
            <w:tcW w:w="1275" w:type="dxa"/>
            <w:tcBorders>
              <w:top w:val="single" w:sz="4" w:space="0" w:color="auto"/>
            </w:tcBorders>
          </w:tcPr>
          <w:p w14:paraId="221D7185" w14:textId="77777777" w:rsidR="00C82BC9" w:rsidRPr="00791253" w:rsidRDefault="00C82BC9" w:rsidP="00592007">
            <w:pPr>
              <w:tabs>
                <w:tab w:val="left" w:pos="1418"/>
              </w:tabs>
              <w:spacing w:line="276" w:lineRule="auto"/>
              <w:ind w:left="0" w:firstLine="0"/>
              <w:jc w:val="center"/>
              <w:rPr>
                <w:sz w:val="20"/>
                <w:szCs w:val="20"/>
              </w:rPr>
            </w:pPr>
            <w:r w:rsidRPr="00791253">
              <w:rPr>
                <w:sz w:val="20"/>
                <w:szCs w:val="20"/>
              </w:rPr>
              <w:t>64</w:t>
            </w:r>
          </w:p>
        </w:tc>
      </w:tr>
      <w:tr w:rsidR="00C82BC9" w:rsidRPr="00791253" w14:paraId="15EB3125" w14:textId="77777777" w:rsidTr="00F96B29">
        <w:tc>
          <w:tcPr>
            <w:tcW w:w="709" w:type="dxa"/>
          </w:tcPr>
          <w:p w14:paraId="6BAEBE1E" w14:textId="77777777" w:rsidR="00C82BC9" w:rsidRPr="00791253" w:rsidRDefault="00C82BC9" w:rsidP="0091439C">
            <w:pPr>
              <w:spacing w:line="276" w:lineRule="auto"/>
              <w:ind w:left="0" w:firstLine="0"/>
              <w:jc w:val="left"/>
              <w:rPr>
                <w:sz w:val="20"/>
                <w:szCs w:val="20"/>
              </w:rPr>
            </w:pPr>
            <w:r w:rsidRPr="00791253">
              <w:rPr>
                <w:sz w:val="20"/>
                <w:szCs w:val="20"/>
              </w:rPr>
              <w:t>2</w:t>
            </w:r>
          </w:p>
          <w:p w14:paraId="29C06628" w14:textId="77777777" w:rsidR="00C82BC9" w:rsidRPr="00791253" w:rsidRDefault="00C82BC9" w:rsidP="00C82BC9">
            <w:pPr>
              <w:spacing w:line="276" w:lineRule="auto"/>
              <w:ind w:left="0" w:firstLine="0"/>
              <w:jc w:val="center"/>
              <w:rPr>
                <w:sz w:val="20"/>
                <w:szCs w:val="20"/>
              </w:rPr>
            </w:pPr>
          </w:p>
        </w:tc>
        <w:tc>
          <w:tcPr>
            <w:tcW w:w="3969" w:type="dxa"/>
          </w:tcPr>
          <w:p w14:paraId="551BDDAD" w14:textId="77777777" w:rsidR="00C82BC9" w:rsidRPr="00791253" w:rsidRDefault="00C82BC9" w:rsidP="0091439C">
            <w:pPr>
              <w:tabs>
                <w:tab w:val="left" w:pos="1418"/>
              </w:tabs>
              <w:spacing w:line="276" w:lineRule="auto"/>
              <w:ind w:left="34" w:firstLine="0"/>
              <w:jc w:val="left"/>
              <w:rPr>
                <w:sz w:val="20"/>
                <w:szCs w:val="20"/>
              </w:rPr>
            </w:pPr>
            <w:proofErr w:type="spellStart"/>
            <w:r w:rsidRPr="00791253">
              <w:rPr>
                <w:sz w:val="20"/>
                <w:szCs w:val="20"/>
              </w:rPr>
              <w:t>Merefleksikan</w:t>
            </w:r>
            <w:proofErr w:type="spellEnd"/>
            <w:r w:rsidRPr="00791253">
              <w:rPr>
                <w:sz w:val="20"/>
                <w:szCs w:val="20"/>
              </w:rPr>
              <w:t xml:space="preserve"> </w:t>
            </w:r>
            <w:proofErr w:type="spellStart"/>
            <w:r w:rsidRPr="00791253">
              <w:rPr>
                <w:sz w:val="20"/>
                <w:szCs w:val="20"/>
              </w:rPr>
              <w:t>benda-benda</w:t>
            </w:r>
            <w:proofErr w:type="spellEnd"/>
            <w:r w:rsidRPr="00791253">
              <w:rPr>
                <w:sz w:val="20"/>
                <w:szCs w:val="20"/>
              </w:rPr>
              <w:t xml:space="preserve"> </w:t>
            </w:r>
            <w:proofErr w:type="spellStart"/>
            <w:r w:rsidRPr="00791253">
              <w:rPr>
                <w:sz w:val="20"/>
                <w:szCs w:val="20"/>
              </w:rPr>
              <w:t>nyata</w:t>
            </w:r>
            <w:proofErr w:type="spellEnd"/>
            <w:r w:rsidRPr="00791253">
              <w:rPr>
                <w:sz w:val="20"/>
                <w:szCs w:val="20"/>
              </w:rPr>
              <w:t xml:space="preserve">, </w:t>
            </w:r>
            <w:proofErr w:type="spellStart"/>
            <w:r w:rsidRPr="00791253">
              <w:rPr>
                <w:sz w:val="20"/>
                <w:szCs w:val="20"/>
              </w:rPr>
              <w:t>gambar</w:t>
            </w:r>
            <w:proofErr w:type="spellEnd"/>
            <w:r w:rsidRPr="00791253">
              <w:rPr>
                <w:sz w:val="20"/>
                <w:szCs w:val="20"/>
              </w:rPr>
              <w:t xml:space="preserve"> dan diagram </w:t>
            </w:r>
            <w:proofErr w:type="spellStart"/>
            <w:r w:rsidRPr="00791253">
              <w:rPr>
                <w:sz w:val="20"/>
                <w:szCs w:val="20"/>
              </w:rPr>
              <w:t>ke</w:t>
            </w:r>
            <w:proofErr w:type="spellEnd"/>
            <w:r w:rsidRPr="00791253">
              <w:rPr>
                <w:sz w:val="20"/>
                <w:szCs w:val="20"/>
              </w:rPr>
              <w:t xml:space="preserve"> </w:t>
            </w:r>
            <w:proofErr w:type="spellStart"/>
            <w:r w:rsidRPr="00791253">
              <w:rPr>
                <w:sz w:val="20"/>
                <w:szCs w:val="20"/>
              </w:rPr>
              <w:t>dalam</w:t>
            </w:r>
            <w:proofErr w:type="spellEnd"/>
            <w:r w:rsidRPr="00791253">
              <w:rPr>
                <w:sz w:val="20"/>
                <w:szCs w:val="20"/>
              </w:rPr>
              <w:t xml:space="preserve"> ide-ide </w:t>
            </w:r>
            <w:proofErr w:type="spellStart"/>
            <w:r w:rsidRPr="00791253">
              <w:rPr>
                <w:sz w:val="20"/>
                <w:szCs w:val="20"/>
              </w:rPr>
              <w:t>matematika</w:t>
            </w:r>
            <w:proofErr w:type="spellEnd"/>
          </w:p>
        </w:tc>
        <w:tc>
          <w:tcPr>
            <w:tcW w:w="851" w:type="dxa"/>
          </w:tcPr>
          <w:p w14:paraId="05C99527" w14:textId="77777777" w:rsidR="00C82BC9" w:rsidRPr="00791253" w:rsidRDefault="00C82BC9" w:rsidP="00592007">
            <w:pPr>
              <w:tabs>
                <w:tab w:val="left" w:pos="1418"/>
              </w:tabs>
              <w:spacing w:line="276" w:lineRule="auto"/>
              <w:ind w:left="0" w:right="-108" w:firstLine="0"/>
              <w:jc w:val="center"/>
              <w:rPr>
                <w:sz w:val="20"/>
                <w:szCs w:val="20"/>
              </w:rPr>
            </w:pPr>
            <w:r w:rsidRPr="00791253">
              <w:rPr>
                <w:sz w:val="20"/>
                <w:szCs w:val="20"/>
              </w:rPr>
              <w:t>2</w:t>
            </w:r>
          </w:p>
          <w:p w14:paraId="216B9BF0" w14:textId="77777777" w:rsidR="00C82BC9" w:rsidRPr="00791253" w:rsidRDefault="00C82BC9" w:rsidP="00592007">
            <w:pPr>
              <w:tabs>
                <w:tab w:val="left" w:pos="1418"/>
              </w:tabs>
              <w:spacing w:line="276" w:lineRule="auto"/>
              <w:ind w:left="-250" w:right="-108" w:firstLine="0"/>
              <w:jc w:val="center"/>
              <w:rPr>
                <w:sz w:val="20"/>
                <w:szCs w:val="20"/>
              </w:rPr>
            </w:pPr>
          </w:p>
        </w:tc>
        <w:tc>
          <w:tcPr>
            <w:tcW w:w="1417" w:type="dxa"/>
          </w:tcPr>
          <w:p w14:paraId="0A99ADCF" w14:textId="77777777" w:rsidR="00C82BC9" w:rsidRPr="00791253" w:rsidRDefault="00C82BC9" w:rsidP="00592007">
            <w:pPr>
              <w:tabs>
                <w:tab w:val="left" w:pos="1418"/>
              </w:tabs>
              <w:spacing w:line="276" w:lineRule="auto"/>
              <w:ind w:left="0" w:firstLine="0"/>
              <w:jc w:val="center"/>
              <w:rPr>
                <w:sz w:val="20"/>
                <w:szCs w:val="20"/>
              </w:rPr>
            </w:pPr>
            <w:r w:rsidRPr="00791253">
              <w:rPr>
                <w:sz w:val="20"/>
                <w:szCs w:val="20"/>
              </w:rPr>
              <w:t>4</w:t>
            </w:r>
          </w:p>
          <w:p w14:paraId="44ADA59B" w14:textId="77777777" w:rsidR="00C82BC9" w:rsidRPr="00791253" w:rsidRDefault="00C82BC9" w:rsidP="00592007">
            <w:pPr>
              <w:tabs>
                <w:tab w:val="left" w:pos="1418"/>
              </w:tabs>
              <w:spacing w:line="276" w:lineRule="auto"/>
              <w:ind w:left="-357" w:firstLine="0"/>
              <w:jc w:val="center"/>
              <w:rPr>
                <w:sz w:val="20"/>
                <w:szCs w:val="20"/>
              </w:rPr>
            </w:pPr>
          </w:p>
        </w:tc>
        <w:tc>
          <w:tcPr>
            <w:tcW w:w="851" w:type="dxa"/>
          </w:tcPr>
          <w:p w14:paraId="0CE5ADA0" w14:textId="77777777" w:rsidR="00C82BC9" w:rsidRPr="00791253" w:rsidRDefault="00C82BC9" w:rsidP="00592007">
            <w:pPr>
              <w:tabs>
                <w:tab w:val="left" w:pos="1418"/>
              </w:tabs>
              <w:spacing w:line="276" w:lineRule="auto"/>
              <w:ind w:left="0" w:firstLine="0"/>
              <w:jc w:val="center"/>
              <w:rPr>
                <w:sz w:val="20"/>
                <w:szCs w:val="20"/>
              </w:rPr>
            </w:pPr>
            <w:r w:rsidRPr="00791253">
              <w:rPr>
                <w:sz w:val="20"/>
                <w:szCs w:val="20"/>
              </w:rPr>
              <w:t>2,22</w:t>
            </w:r>
          </w:p>
          <w:p w14:paraId="624291EA" w14:textId="77777777" w:rsidR="00C82BC9" w:rsidRPr="00791253" w:rsidRDefault="00C82BC9" w:rsidP="00592007">
            <w:pPr>
              <w:tabs>
                <w:tab w:val="left" w:pos="1418"/>
              </w:tabs>
              <w:spacing w:line="276" w:lineRule="auto"/>
              <w:ind w:left="0" w:firstLine="0"/>
              <w:jc w:val="center"/>
              <w:rPr>
                <w:sz w:val="20"/>
                <w:szCs w:val="20"/>
              </w:rPr>
            </w:pPr>
          </w:p>
        </w:tc>
        <w:tc>
          <w:tcPr>
            <w:tcW w:w="1275" w:type="dxa"/>
          </w:tcPr>
          <w:p w14:paraId="13DE6348" w14:textId="77777777" w:rsidR="00C82BC9" w:rsidRPr="00791253" w:rsidRDefault="00C82BC9" w:rsidP="00592007">
            <w:pPr>
              <w:tabs>
                <w:tab w:val="left" w:pos="1418"/>
              </w:tabs>
              <w:spacing w:line="276" w:lineRule="auto"/>
              <w:ind w:left="0" w:firstLine="0"/>
              <w:jc w:val="center"/>
              <w:rPr>
                <w:sz w:val="20"/>
                <w:szCs w:val="20"/>
              </w:rPr>
            </w:pPr>
            <w:r w:rsidRPr="00791253">
              <w:rPr>
                <w:sz w:val="20"/>
                <w:szCs w:val="20"/>
              </w:rPr>
              <w:t>55,5</w:t>
            </w:r>
          </w:p>
          <w:p w14:paraId="55937B3A" w14:textId="77777777" w:rsidR="00C82BC9" w:rsidRPr="00791253" w:rsidRDefault="00C82BC9" w:rsidP="00592007">
            <w:pPr>
              <w:tabs>
                <w:tab w:val="left" w:pos="1418"/>
              </w:tabs>
              <w:spacing w:line="276" w:lineRule="auto"/>
              <w:ind w:left="0" w:firstLine="0"/>
              <w:jc w:val="center"/>
              <w:rPr>
                <w:sz w:val="20"/>
                <w:szCs w:val="20"/>
              </w:rPr>
            </w:pPr>
          </w:p>
        </w:tc>
      </w:tr>
      <w:tr w:rsidR="00C82BC9" w:rsidRPr="00791253" w14:paraId="70DC8D7C" w14:textId="77777777" w:rsidTr="00F96B29">
        <w:tc>
          <w:tcPr>
            <w:tcW w:w="709" w:type="dxa"/>
          </w:tcPr>
          <w:p w14:paraId="10EEA49C" w14:textId="77777777" w:rsidR="00C82BC9" w:rsidRPr="00791253" w:rsidRDefault="00C82BC9" w:rsidP="0091439C">
            <w:pPr>
              <w:spacing w:line="276" w:lineRule="auto"/>
              <w:ind w:left="0" w:firstLine="0"/>
              <w:jc w:val="left"/>
              <w:rPr>
                <w:sz w:val="20"/>
                <w:szCs w:val="20"/>
              </w:rPr>
            </w:pPr>
            <w:r w:rsidRPr="00791253">
              <w:rPr>
                <w:sz w:val="20"/>
                <w:szCs w:val="20"/>
              </w:rPr>
              <w:t>3</w:t>
            </w:r>
          </w:p>
        </w:tc>
        <w:tc>
          <w:tcPr>
            <w:tcW w:w="3969" w:type="dxa"/>
          </w:tcPr>
          <w:p w14:paraId="2E2DBD6E" w14:textId="77777777" w:rsidR="00C82BC9" w:rsidRPr="00791253" w:rsidRDefault="00C82BC9" w:rsidP="0091439C">
            <w:pPr>
              <w:tabs>
                <w:tab w:val="left" w:pos="1418"/>
              </w:tabs>
              <w:spacing w:line="276" w:lineRule="auto"/>
              <w:ind w:left="34" w:firstLine="0"/>
              <w:jc w:val="left"/>
              <w:rPr>
                <w:sz w:val="20"/>
                <w:szCs w:val="20"/>
              </w:rPr>
            </w:pPr>
            <w:proofErr w:type="spellStart"/>
            <w:r w:rsidRPr="00791253">
              <w:rPr>
                <w:sz w:val="20"/>
                <w:szCs w:val="20"/>
              </w:rPr>
              <w:t>Mengekspresikan</w:t>
            </w:r>
            <w:proofErr w:type="spellEnd"/>
            <w:r w:rsidRPr="00791253">
              <w:rPr>
                <w:sz w:val="20"/>
                <w:szCs w:val="20"/>
              </w:rPr>
              <w:t xml:space="preserve"> </w:t>
            </w:r>
            <w:proofErr w:type="spellStart"/>
            <w:r w:rsidRPr="00791253">
              <w:rPr>
                <w:sz w:val="20"/>
                <w:szCs w:val="20"/>
              </w:rPr>
              <w:t>konsep-konsep</w:t>
            </w:r>
            <w:proofErr w:type="spellEnd"/>
            <w:r w:rsidRPr="00791253">
              <w:rPr>
                <w:sz w:val="20"/>
                <w:szCs w:val="20"/>
              </w:rPr>
              <w:t xml:space="preserve"> </w:t>
            </w:r>
            <w:proofErr w:type="spellStart"/>
            <w:r w:rsidRPr="00791253">
              <w:rPr>
                <w:sz w:val="20"/>
                <w:szCs w:val="20"/>
              </w:rPr>
              <w:t>matematika</w:t>
            </w:r>
            <w:proofErr w:type="spellEnd"/>
            <w:r w:rsidRPr="00791253">
              <w:rPr>
                <w:sz w:val="20"/>
                <w:szCs w:val="20"/>
              </w:rPr>
              <w:t xml:space="preserve"> </w:t>
            </w:r>
            <w:proofErr w:type="spellStart"/>
            <w:r w:rsidRPr="00791253">
              <w:rPr>
                <w:sz w:val="20"/>
                <w:szCs w:val="20"/>
              </w:rPr>
              <w:t>dengan</w:t>
            </w:r>
            <w:proofErr w:type="spellEnd"/>
            <w:r w:rsidRPr="00791253">
              <w:rPr>
                <w:sz w:val="20"/>
                <w:szCs w:val="20"/>
              </w:rPr>
              <w:t xml:space="preserve"> </w:t>
            </w:r>
            <w:proofErr w:type="spellStart"/>
            <w:r w:rsidRPr="00791253">
              <w:rPr>
                <w:sz w:val="20"/>
                <w:szCs w:val="20"/>
              </w:rPr>
              <w:t>menyatakan</w:t>
            </w:r>
            <w:proofErr w:type="spellEnd"/>
            <w:r w:rsidRPr="00791253">
              <w:rPr>
                <w:sz w:val="20"/>
                <w:szCs w:val="20"/>
              </w:rPr>
              <w:t xml:space="preserve"> </w:t>
            </w:r>
            <w:proofErr w:type="spellStart"/>
            <w:r w:rsidRPr="00791253">
              <w:rPr>
                <w:sz w:val="20"/>
                <w:szCs w:val="20"/>
              </w:rPr>
              <w:t>peristiwa-peristiwa</w:t>
            </w:r>
            <w:proofErr w:type="spellEnd"/>
            <w:r w:rsidRPr="00791253">
              <w:rPr>
                <w:sz w:val="20"/>
                <w:szCs w:val="20"/>
              </w:rPr>
              <w:t xml:space="preserve"> </w:t>
            </w:r>
            <w:proofErr w:type="spellStart"/>
            <w:r w:rsidRPr="00791253">
              <w:rPr>
                <w:sz w:val="20"/>
                <w:szCs w:val="20"/>
              </w:rPr>
              <w:t>sehari-hari</w:t>
            </w:r>
            <w:proofErr w:type="spellEnd"/>
            <w:r w:rsidRPr="00791253">
              <w:rPr>
                <w:sz w:val="20"/>
                <w:szCs w:val="20"/>
              </w:rPr>
              <w:t xml:space="preserve"> </w:t>
            </w:r>
            <w:proofErr w:type="spellStart"/>
            <w:r w:rsidRPr="00791253">
              <w:rPr>
                <w:sz w:val="20"/>
                <w:szCs w:val="20"/>
              </w:rPr>
              <w:t>dalam</w:t>
            </w:r>
            <w:proofErr w:type="spellEnd"/>
            <w:r w:rsidRPr="00791253">
              <w:rPr>
                <w:sz w:val="20"/>
                <w:szCs w:val="20"/>
              </w:rPr>
              <w:t xml:space="preserve"> </w:t>
            </w:r>
            <w:proofErr w:type="spellStart"/>
            <w:r w:rsidRPr="00791253">
              <w:rPr>
                <w:sz w:val="20"/>
                <w:szCs w:val="20"/>
              </w:rPr>
              <w:t>bahasa</w:t>
            </w:r>
            <w:proofErr w:type="spellEnd"/>
            <w:r w:rsidRPr="00791253">
              <w:rPr>
                <w:sz w:val="20"/>
                <w:szCs w:val="20"/>
              </w:rPr>
              <w:t xml:space="preserve"> </w:t>
            </w:r>
            <w:proofErr w:type="spellStart"/>
            <w:r w:rsidRPr="00791253">
              <w:rPr>
                <w:sz w:val="20"/>
                <w:szCs w:val="20"/>
              </w:rPr>
              <w:t>atau</w:t>
            </w:r>
            <w:proofErr w:type="spellEnd"/>
            <w:r w:rsidRPr="00791253">
              <w:rPr>
                <w:sz w:val="20"/>
                <w:szCs w:val="20"/>
              </w:rPr>
              <w:t xml:space="preserve"> </w:t>
            </w:r>
            <w:proofErr w:type="spellStart"/>
            <w:r w:rsidRPr="00791253">
              <w:rPr>
                <w:sz w:val="20"/>
                <w:szCs w:val="20"/>
              </w:rPr>
              <w:t>simbol</w:t>
            </w:r>
            <w:proofErr w:type="spellEnd"/>
            <w:r w:rsidRPr="00791253">
              <w:rPr>
                <w:sz w:val="20"/>
                <w:szCs w:val="20"/>
              </w:rPr>
              <w:t xml:space="preserve"> </w:t>
            </w:r>
            <w:proofErr w:type="spellStart"/>
            <w:r w:rsidRPr="00791253">
              <w:rPr>
                <w:sz w:val="20"/>
                <w:szCs w:val="20"/>
              </w:rPr>
              <w:t>matematika</w:t>
            </w:r>
            <w:proofErr w:type="spellEnd"/>
          </w:p>
        </w:tc>
        <w:tc>
          <w:tcPr>
            <w:tcW w:w="851" w:type="dxa"/>
          </w:tcPr>
          <w:p w14:paraId="554919A8" w14:textId="77777777" w:rsidR="00C82BC9" w:rsidRPr="00791253" w:rsidRDefault="00C82BC9" w:rsidP="00592007">
            <w:pPr>
              <w:tabs>
                <w:tab w:val="left" w:pos="1418"/>
              </w:tabs>
              <w:spacing w:line="276" w:lineRule="auto"/>
              <w:ind w:left="0" w:right="-108" w:firstLine="0"/>
              <w:jc w:val="center"/>
              <w:rPr>
                <w:sz w:val="20"/>
                <w:szCs w:val="20"/>
              </w:rPr>
            </w:pPr>
            <w:r w:rsidRPr="00791253">
              <w:rPr>
                <w:sz w:val="20"/>
                <w:szCs w:val="20"/>
              </w:rPr>
              <w:t>3</w:t>
            </w:r>
          </w:p>
        </w:tc>
        <w:tc>
          <w:tcPr>
            <w:tcW w:w="1417" w:type="dxa"/>
          </w:tcPr>
          <w:p w14:paraId="3470CC84" w14:textId="77777777" w:rsidR="00C82BC9" w:rsidRPr="00791253" w:rsidRDefault="00C82BC9" w:rsidP="00592007">
            <w:pPr>
              <w:spacing w:line="276" w:lineRule="auto"/>
              <w:ind w:left="0" w:firstLine="0"/>
              <w:jc w:val="center"/>
              <w:rPr>
                <w:sz w:val="20"/>
                <w:szCs w:val="20"/>
              </w:rPr>
            </w:pPr>
            <w:r w:rsidRPr="00791253">
              <w:rPr>
                <w:sz w:val="20"/>
                <w:szCs w:val="20"/>
              </w:rPr>
              <w:t>4</w:t>
            </w:r>
          </w:p>
        </w:tc>
        <w:tc>
          <w:tcPr>
            <w:tcW w:w="851" w:type="dxa"/>
          </w:tcPr>
          <w:p w14:paraId="75AD5FB1" w14:textId="77777777" w:rsidR="00C82BC9" w:rsidRPr="00791253" w:rsidRDefault="00C82BC9" w:rsidP="00592007">
            <w:pPr>
              <w:tabs>
                <w:tab w:val="left" w:pos="1418"/>
              </w:tabs>
              <w:spacing w:line="276" w:lineRule="auto"/>
              <w:ind w:left="0" w:firstLine="0"/>
              <w:jc w:val="center"/>
              <w:rPr>
                <w:sz w:val="20"/>
                <w:szCs w:val="20"/>
              </w:rPr>
            </w:pPr>
            <w:r w:rsidRPr="00791253">
              <w:rPr>
                <w:sz w:val="20"/>
                <w:szCs w:val="20"/>
              </w:rPr>
              <w:t>1,75</w:t>
            </w:r>
          </w:p>
        </w:tc>
        <w:tc>
          <w:tcPr>
            <w:tcW w:w="1275" w:type="dxa"/>
          </w:tcPr>
          <w:p w14:paraId="1832D330" w14:textId="77777777" w:rsidR="00C82BC9" w:rsidRPr="00791253" w:rsidRDefault="00C82BC9" w:rsidP="00592007">
            <w:pPr>
              <w:tabs>
                <w:tab w:val="left" w:pos="1418"/>
              </w:tabs>
              <w:spacing w:line="276" w:lineRule="auto"/>
              <w:ind w:left="0" w:firstLine="0"/>
              <w:jc w:val="center"/>
              <w:rPr>
                <w:sz w:val="20"/>
                <w:szCs w:val="20"/>
              </w:rPr>
            </w:pPr>
            <w:r w:rsidRPr="00791253">
              <w:rPr>
                <w:sz w:val="20"/>
                <w:szCs w:val="20"/>
              </w:rPr>
              <w:t>43,75</w:t>
            </w:r>
          </w:p>
        </w:tc>
      </w:tr>
      <w:tr w:rsidR="00C82BC9" w:rsidRPr="00791253" w14:paraId="470521E0" w14:textId="77777777" w:rsidTr="00F96B29">
        <w:tc>
          <w:tcPr>
            <w:tcW w:w="5529" w:type="dxa"/>
            <w:gridSpan w:val="3"/>
          </w:tcPr>
          <w:p w14:paraId="582CBEF6" w14:textId="77777777" w:rsidR="00C82BC9" w:rsidRPr="00791253" w:rsidRDefault="00C82BC9" w:rsidP="0091439C">
            <w:pPr>
              <w:tabs>
                <w:tab w:val="left" w:pos="1418"/>
              </w:tabs>
              <w:spacing w:line="276" w:lineRule="auto"/>
              <w:ind w:left="-357" w:firstLine="0"/>
              <w:jc w:val="center"/>
              <w:rPr>
                <w:b/>
                <w:sz w:val="20"/>
                <w:szCs w:val="20"/>
              </w:rPr>
            </w:pPr>
            <w:proofErr w:type="spellStart"/>
            <w:r w:rsidRPr="00791253">
              <w:rPr>
                <w:b/>
                <w:sz w:val="20"/>
                <w:szCs w:val="20"/>
              </w:rPr>
              <w:t>Jumlah</w:t>
            </w:r>
            <w:proofErr w:type="spellEnd"/>
          </w:p>
        </w:tc>
        <w:tc>
          <w:tcPr>
            <w:tcW w:w="1417" w:type="dxa"/>
          </w:tcPr>
          <w:p w14:paraId="47A6D961" w14:textId="1E6F2F15" w:rsidR="00C82BC9" w:rsidRPr="00791253" w:rsidRDefault="00592007" w:rsidP="00592007">
            <w:pPr>
              <w:tabs>
                <w:tab w:val="left" w:pos="1418"/>
              </w:tabs>
              <w:spacing w:line="276" w:lineRule="auto"/>
              <w:ind w:left="0" w:firstLine="0"/>
              <w:jc w:val="left"/>
              <w:rPr>
                <w:b/>
                <w:sz w:val="20"/>
                <w:szCs w:val="20"/>
              </w:rPr>
            </w:pPr>
            <w:r>
              <w:rPr>
                <w:b/>
                <w:sz w:val="20"/>
                <w:szCs w:val="20"/>
                <w:lang w:val="en-AG"/>
              </w:rPr>
              <w:t xml:space="preserve">          </w:t>
            </w:r>
            <w:r w:rsidR="00C82BC9" w:rsidRPr="00791253">
              <w:rPr>
                <w:b/>
                <w:sz w:val="20"/>
                <w:szCs w:val="20"/>
              </w:rPr>
              <w:t>12</w:t>
            </w:r>
          </w:p>
        </w:tc>
        <w:tc>
          <w:tcPr>
            <w:tcW w:w="851" w:type="dxa"/>
          </w:tcPr>
          <w:p w14:paraId="66EE3B4C" w14:textId="77777777" w:rsidR="00C82BC9" w:rsidRPr="00791253" w:rsidRDefault="00C82BC9" w:rsidP="00C82BC9">
            <w:pPr>
              <w:spacing w:line="276" w:lineRule="auto"/>
              <w:ind w:left="-250" w:firstLine="0"/>
              <w:jc w:val="center"/>
              <w:rPr>
                <w:b/>
                <w:sz w:val="20"/>
                <w:szCs w:val="20"/>
              </w:rPr>
            </w:pPr>
            <w:r w:rsidRPr="00791253">
              <w:rPr>
                <w:b/>
                <w:sz w:val="20"/>
                <w:szCs w:val="20"/>
              </w:rPr>
              <w:t>6,53</w:t>
            </w:r>
          </w:p>
        </w:tc>
        <w:tc>
          <w:tcPr>
            <w:tcW w:w="1275" w:type="dxa"/>
          </w:tcPr>
          <w:p w14:paraId="5C65C360" w14:textId="77777777" w:rsidR="00C82BC9" w:rsidRPr="00791253" w:rsidRDefault="00C82BC9" w:rsidP="00374B4A">
            <w:pPr>
              <w:spacing w:line="276" w:lineRule="auto"/>
              <w:ind w:left="-250" w:right="-250" w:firstLine="0"/>
              <w:jc w:val="center"/>
              <w:rPr>
                <w:b/>
                <w:sz w:val="20"/>
                <w:szCs w:val="20"/>
              </w:rPr>
            </w:pPr>
            <w:r w:rsidRPr="00791253">
              <w:rPr>
                <w:b/>
                <w:sz w:val="20"/>
                <w:szCs w:val="20"/>
              </w:rPr>
              <w:t>54,42</w:t>
            </w:r>
          </w:p>
        </w:tc>
      </w:tr>
      <w:tr w:rsidR="00C82BC9" w:rsidRPr="00791253" w14:paraId="058708D8" w14:textId="77777777" w:rsidTr="00F96B29">
        <w:tc>
          <w:tcPr>
            <w:tcW w:w="6946" w:type="dxa"/>
            <w:gridSpan w:val="4"/>
          </w:tcPr>
          <w:p w14:paraId="2AF16CB6" w14:textId="77777777" w:rsidR="00C82BC9" w:rsidRPr="00791253" w:rsidRDefault="00C82BC9" w:rsidP="0091439C">
            <w:pPr>
              <w:tabs>
                <w:tab w:val="left" w:pos="1418"/>
              </w:tabs>
              <w:spacing w:line="276" w:lineRule="auto"/>
              <w:ind w:left="0" w:firstLine="0"/>
              <w:jc w:val="center"/>
              <w:rPr>
                <w:b/>
                <w:sz w:val="20"/>
                <w:szCs w:val="20"/>
              </w:rPr>
            </w:pPr>
            <w:r w:rsidRPr="00791253">
              <w:rPr>
                <w:b/>
                <w:sz w:val="20"/>
                <w:szCs w:val="20"/>
              </w:rPr>
              <w:t xml:space="preserve">Rata-rata </w:t>
            </w:r>
            <w:proofErr w:type="spellStart"/>
            <w:r w:rsidRPr="00791253">
              <w:rPr>
                <w:b/>
                <w:sz w:val="20"/>
                <w:szCs w:val="20"/>
              </w:rPr>
              <w:t>Keseluruhan</w:t>
            </w:r>
            <w:proofErr w:type="spellEnd"/>
          </w:p>
        </w:tc>
        <w:tc>
          <w:tcPr>
            <w:tcW w:w="851" w:type="dxa"/>
          </w:tcPr>
          <w:p w14:paraId="0AE44FE5" w14:textId="77777777" w:rsidR="00C82BC9" w:rsidRPr="00791253" w:rsidRDefault="00C82BC9" w:rsidP="00C82BC9">
            <w:pPr>
              <w:spacing w:line="276" w:lineRule="auto"/>
              <w:ind w:left="-250" w:firstLine="0"/>
              <w:jc w:val="center"/>
              <w:rPr>
                <w:b/>
                <w:sz w:val="20"/>
                <w:szCs w:val="20"/>
              </w:rPr>
            </w:pPr>
            <w:r w:rsidRPr="00791253">
              <w:rPr>
                <w:b/>
                <w:sz w:val="20"/>
                <w:szCs w:val="20"/>
              </w:rPr>
              <w:t>3,27</w:t>
            </w:r>
          </w:p>
        </w:tc>
        <w:tc>
          <w:tcPr>
            <w:tcW w:w="1275" w:type="dxa"/>
          </w:tcPr>
          <w:p w14:paraId="73D9CC7F" w14:textId="77777777" w:rsidR="00C82BC9" w:rsidRPr="00791253" w:rsidRDefault="00C82BC9" w:rsidP="00C82BC9">
            <w:pPr>
              <w:spacing w:line="276" w:lineRule="auto"/>
              <w:ind w:left="-250" w:right="-250" w:firstLine="0"/>
              <w:jc w:val="center"/>
              <w:rPr>
                <w:b/>
                <w:sz w:val="20"/>
                <w:szCs w:val="20"/>
              </w:rPr>
            </w:pPr>
            <w:r w:rsidRPr="00791253">
              <w:rPr>
                <w:b/>
                <w:sz w:val="20"/>
                <w:szCs w:val="20"/>
              </w:rPr>
              <w:t>81,63</w:t>
            </w:r>
          </w:p>
        </w:tc>
      </w:tr>
    </w:tbl>
    <w:p w14:paraId="286AFEBE" w14:textId="77777777" w:rsidR="00C82BC9" w:rsidRPr="00C82BC9" w:rsidRDefault="00C82BC9" w:rsidP="00C82BC9">
      <w:pPr>
        <w:tabs>
          <w:tab w:val="left" w:pos="6985"/>
        </w:tabs>
        <w:spacing w:line="360" w:lineRule="auto"/>
        <w:ind w:left="357" w:firstLine="352"/>
        <w:rPr>
          <w:rFonts w:ascii="Times New Roman" w:hAnsi="Times New Roman"/>
          <w:b/>
        </w:rPr>
      </w:pPr>
      <w:r>
        <w:rPr>
          <w:rFonts w:ascii="Times New Roman" w:hAnsi="Times New Roman"/>
          <w:b/>
        </w:rPr>
        <w:tab/>
      </w:r>
    </w:p>
    <w:p w14:paraId="2BBB8250" w14:textId="09C97179" w:rsidR="00C82BC9" w:rsidRDefault="00374B4A" w:rsidP="00F96B29">
      <w:pPr>
        <w:pStyle w:val="8ParagrafLanjut"/>
      </w:pPr>
      <w:proofErr w:type="spellStart"/>
      <w:r w:rsidRPr="009B7565">
        <w:t>Setelah</w:t>
      </w:r>
      <w:proofErr w:type="spellEnd"/>
      <w:r w:rsidRPr="009B7565">
        <w:t xml:space="preserve"> </w:t>
      </w:r>
      <w:proofErr w:type="spellStart"/>
      <w:r w:rsidRPr="009B7565">
        <w:t>melakukan</w:t>
      </w:r>
      <w:proofErr w:type="spellEnd"/>
      <w:r w:rsidRPr="009B7565">
        <w:t xml:space="preserve"> </w:t>
      </w:r>
      <w:proofErr w:type="spellStart"/>
      <w:r w:rsidRPr="009B7565">
        <w:t>penelitian</w:t>
      </w:r>
      <w:proofErr w:type="spellEnd"/>
      <w:r w:rsidRPr="009B7565">
        <w:t xml:space="preserve"> dan </w:t>
      </w:r>
      <w:proofErr w:type="spellStart"/>
      <w:r w:rsidRPr="009B7565">
        <w:t>perhitungan</w:t>
      </w:r>
      <w:proofErr w:type="spellEnd"/>
      <w:r w:rsidRPr="009B7565">
        <w:t xml:space="preserve">, </w:t>
      </w:r>
      <w:proofErr w:type="spellStart"/>
      <w:r w:rsidRPr="009B7565">
        <w:t>maka</w:t>
      </w:r>
      <w:proofErr w:type="spellEnd"/>
      <w:r w:rsidRPr="009B7565">
        <w:t xml:space="preserve"> </w:t>
      </w:r>
      <w:proofErr w:type="spellStart"/>
      <w:r w:rsidRPr="009B7565">
        <w:t>diperoleh</w:t>
      </w:r>
      <w:proofErr w:type="spellEnd"/>
      <w:r w:rsidRPr="009B7565">
        <w:t xml:space="preserve"> </w:t>
      </w:r>
      <w:proofErr w:type="spellStart"/>
      <w:r w:rsidRPr="009B7565">
        <w:t>nilai</w:t>
      </w:r>
      <w:proofErr w:type="spellEnd"/>
      <w:r w:rsidRPr="009B7565">
        <w:t xml:space="preserve"> rata-rata </w:t>
      </w:r>
      <w:proofErr w:type="spellStart"/>
      <w:r w:rsidRPr="009B7565">
        <w:t>kemampuan</w:t>
      </w:r>
      <w:proofErr w:type="spellEnd"/>
      <w:r w:rsidRPr="009B7565">
        <w:t xml:space="preserve"> </w:t>
      </w:r>
      <w:proofErr w:type="spellStart"/>
      <w:r w:rsidRPr="009B7565">
        <w:t>komunikasi</w:t>
      </w:r>
      <w:proofErr w:type="spellEnd"/>
      <w:r w:rsidRPr="009B7565">
        <w:t xml:space="preserve"> </w:t>
      </w:r>
      <w:proofErr w:type="spellStart"/>
      <w:r w:rsidRPr="009B7565">
        <w:t>matematis</w:t>
      </w:r>
      <w:proofErr w:type="spellEnd"/>
      <w:r w:rsidRPr="009B7565">
        <w:t xml:space="preserve"> </w:t>
      </w:r>
      <w:proofErr w:type="spellStart"/>
      <w:r w:rsidRPr="009B7565">
        <w:t>ditinjau</w:t>
      </w:r>
      <w:proofErr w:type="spellEnd"/>
      <w:r w:rsidRPr="009B7565">
        <w:t xml:space="preserve"> </w:t>
      </w:r>
      <w:proofErr w:type="spellStart"/>
      <w:r w:rsidRPr="009B7565">
        <w:t>dari</w:t>
      </w:r>
      <w:proofErr w:type="spellEnd"/>
      <w:r w:rsidRPr="009B7565">
        <w:t xml:space="preserve"> </w:t>
      </w:r>
      <w:proofErr w:type="spellStart"/>
      <w:r w:rsidRPr="009B7565">
        <w:rPr>
          <w:i/>
        </w:rPr>
        <w:t xml:space="preserve">self </w:t>
      </w:r>
      <w:proofErr w:type="spellEnd"/>
      <w:r w:rsidRPr="009B7565">
        <w:rPr>
          <w:i/>
        </w:rPr>
        <w:t>esteem</w:t>
      </w:r>
      <w:r w:rsidRPr="009B7565">
        <w:t xml:space="preserve"> </w:t>
      </w:r>
      <w:proofErr w:type="spellStart"/>
      <w:r w:rsidRPr="009B7565">
        <w:t>siswa</w:t>
      </w:r>
      <w:proofErr w:type="spellEnd"/>
      <w:r>
        <w:t xml:space="preserve"> </w:t>
      </w:r>
      <w:proofErr w:type="spellStart"/>
      <w:r>
        <w:t>sebagai</w:t>
      </w:r>
      <w:proofErr w:type="spellEnd"/>
      <w:r>
        <w:t xml:space="preserve"> </w:t>
      </w:r>
      <w:proofErr w:type="spellStart"/>
      <w:r>
        <w:t>berikut</w:t>
      </w:r>
      <w:proofErr w:type="spellEnd"/>
      <w:r>
        <w:t>:</w:t>
      </w:r>
    </w:p>
    <w:p w14:paraId="1012EDE6" w14:textId="77777777" w:rsidR="00F96B29" w:rsidRDefault="00F96B29" w:rsidP="00374B4A">
      <w:pPr>
        <w:pStyle w:val="ListParagraph"/>
        <w:numPr>
          <w:ilvl w:val="0"/>
          <w:numId w:val="0"/>
        </w:numPr>
        <w:ind w:firstLine="709"/>
        <w:rPr>
          <w:rFonts w:ascii="Times New Roman" w:hAnsi="Times New Roman"/>
        </w:rPr>
      </w:pPr>
    </w:p>
    <w:p w14:paraId="5382EEE2" w14:textId="77777777" w:rsidR="00374B4A" w:rsidRPr="00F96B29" w:rsidRDefault="00374B4A" w:rsidP="00F96B29">
      <w:pPr>
        <w:spacing w:line="360" w:lineRule="auto"/>
        <w:ind w:left="1560" w:hanging="851"/>
        <w:jc w:val="center"/>
        <w:rPr>
          <w:sz w:val="22"/>
        </w:rPr>
      </w:pPr>
      <w:r w:rsidRPr="00F96B29">
        <w:rPr>
          <w:b/>
          <w:sz w:val="22"/>
        </w:rPr>
        <w:lastRenderedPageBreak/>
        <w:t>Tabel 2</w:t>
      </w:r>
      <w:r w:rsidRPr="00F96B29">
        <w:rPr>
          <w:sz w:val="22"/>
        </w:rPr>
        <w:t xml:space="preserve">. Nilai Rata-Rata dan </w:t>
      </w:r>
      <w:proofErr w:type="spellStart"/>
      <w:r w:rsidRPr="00F96B29">
        <w:rPr>
          <w:sz w:val="22"/>
        </w:rPr>
        <w:t>Persentase</w:t>
      </w:r>
      <w:proofErr w:type="spellEnd"/>
      <w:r w:rsidRPr="00F96B29">
        <w:rPr>
          <w:sz w:val="22"/>
        </w:rPr>
        <w:t xml:space="preserve"> </w:t>
      </w:r>
      <w:proofErr w:type="spellStart"/>
      <w:r w:rsidRPr="00F96B29">
        <w:rPr>
          <w:sz w:val="22"/>
        </w:rPr>
        <w:t>Kemampuan</w:t>
      </w:r>
      <w:proofErr w:type="spellEnd"/>
      <w:r w:rsidRPr="00F96B29">
        <w:rPr>
          <w:sz w:val="22"/>
        </w:rPr>
        <w:t xml:space="preserve"> </w:t>
      </w:r>
      <w:proofErr w:type="spellStart"/>
      <w:r w:rsidRPr="00F96B29">
        <w:rPr>
          <w:sz w:val="22"/>
        </w:rPr>
        <w:t>Komunikasi</w:t>
      </w:r>
      <w:proofErr w:type="spellEnd"/>
      <w:r w:rsidRPr="00F96B29">
        <w:rPr>
          <w:sz w:val="22"/>
        </w:rPr>
        <w:t xml:space="preserve"> </w:t>
      </w:r>
      <w:proofErr w:type="spellStart"/>
      <w:r w:rsidRPr="00F96B29">
        <w:rPr>
          <w:sz w:val="22"/>
        </w:rPr>
        <w:t>Matematis</w:t>
      </w:r>
      <w:proofErr w:type="spellEnd"/>
      <w:r w:rsidRPr="00F96B29">
        <w:rPr>
          <w:sz w:val="22"/>
        </w:rPr>
        <w:t xml:space="preserve"> </w:t>
      </w:r>
      <w:proofErr w:type="spellStart"/>
      <w:r w:rsidRPr="00F96B29">
        <w:rPr>
          <w:sz w:val="22"/>
        </w:rPr>
        <w:t>Ditinjau</w:t>
      </w:r>
      <w:proofErr w:type="spellEnd"/>
      <w:r w:rsidRPr="00F96B29">
        <w:rPr>
          <w:sz w:val="22"/>
        </w:rPr>
        <w:t xml:space="preserve"> </w:t>
      </w:r>
      <w:proofErr w:type="spellStart"/>
      <w:r w:rsidRPr="00F96B29">
        <w:rPr>
          <w:sz w:val="22"/>
        </w:rPr>
        <w:t>dari</w:t>
      </w:r>
      <w:proofErr w:type="spellEnd"/>
      <w:r w:rsidRPr="00F96B29">
        <w:rPr>
          <w:sz w:val="22"/>
        </w:rPr>
        <w:t xml:space="preserve"> </w:t>
      </w:r>
      <w:r w:rsidRPr="00F96B29">
        <w:rPr>
          <w:i/>
          <w:sz w:val="22"/>
        </w:rPr>
        <w:t>Self Esteem</w:t>
      </w:r>
      <w:r w:rsidRPr="00F96B29">
        <w:rPr>
          <w:sz w:val="22"/>
        </w:rPr>
        <w:t xml:space="preserve"> </w:t>
      </w:r>
      <w:proofErr w:type="spellStart"/>
      <w:r w:rsidRPr="00F96B29">
        <w:rPr>
          <w:sz w:val="22"/>
        </w:rPr>
        <w:t>Siswa</w:t>
      </w:r>
      <w:proofErr w:type="spellEnd"/>
    </w:p>
    <w:tbl>
      <w:tblPr>
        <w:tblStyle w:val="TableGrid"/>
        <w:tblW w:w="907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9"/>
        <w:gridCol w:w="619"/>
        <w:gridCol w:w="762"/>
        <w:gridCol w:w="567"/>
        <w:gridCol w:w="567"/>
        <w:gridCol w:w="567"/>
        <w:gridCol w:w="709"/>
        <w:gridCol w:w="887"/>
        <w:gridCol w:w="1134"/>
        <w:gridCol w:w="1275"/>
      </w:tblGrid>
      <w:tr w:rsidR="00374B4A" w:rsidRPr="00F96B29" w14:paraId="797D1FB4" w14:textId="77777777" w:rsidTr="00F96B29">
        <w:tc>
          <w:tcPr>
            <w:tcW w:w="1276" w:type="dxa"/>
            <w:vMerge w:val="restart"/>
            <w:tcBorders>
              <w:top w:val="single" w:sz="4" w:space="0" w:color="auto"/>
              <w:bottom w:val="single" w:sz="4" w:space="0" w:color="auto"/>
            </w:tcBorders>
          </w:tcPr>
          <w:p w14:paraId="61133A4D" w14:textId="77777777" w:rsidR="00374B4A" w:rsidRPr="00F96B29" w:rsidRDefault="00374B4A" w:rsidP="00374B4A">
            <w:pPr>
              <w:spacing w:line="276" w:lineRule="auto"/>
              <w:ind w:left="34" w:firstLine="0"/>
              <w:jc w:val="center"/>
              <w:rPr>
                <w:b/>
                <w:sz w:val="20"/>
                <w:szCs w:val="20"/>
              </w:rPr>
            </w:pPr>
          </w:p>
          <w:p w14:paraId="39B092E2" w14:textId="77777777" w:rsidR="00374B4A" w:rsidRPr="00F96B29" w:rsidRDefault="00374B4A" w:rsidP="00374B4A">
            <w:pPr>
              <w:spacing w:line="276" w:lineRule="auto"/>
              <w:ind w:left="34" w:firstLine="0"/>
              <w:jc w:val="center"/>
              <w:rPr>
                <w:b/>
                <w:sz w:val="20"/>
                <w:szCs w:val="20"/>
              </w:rPr>
            </w:pPr>
            <w:r w:rsidRPr="00F96B29">
              <w:rPr>
                <w:b/>
                <w:sz w:val="20"/>
                <w:szCs w:val="20"/>
              </w:rPr>
              <w:t xml:space="preserve">Tingkat </w:t>
            </w:r>
            <w:r w:rsidRPr="00F96B29">
              <w:rPr>
                <w:b/>
                <w:i/>
                <w:sz w:val="20"/>
                <w:szCs w:val="20"/>
              </w:rPr>
              <w:t>Self Esteem</w:t>
            </w:r>
          </w:p>
        </w:tc>
        <w:tc>
          <w:tcPr>
            <w:tcW w:w="709" w:type="dxa"/>
            <w:vMerge w:val="restart"/>
            <w:tcBorders>
              <w:top w:val="single" w:sz="4" w:space="0" w:color="auto"/>
              <w:bottom w:val="single" w:sz="4" w:space="0" w:color="auto"/>
            </w:tcBorders>
          </w:tcPr>
          <w:p w14:paraId="45FFCC0E" w14:textId="77777777" w:rsidR="00374B4A" w:rsidRPr="00F96B29" w:rsidRDefault="00374B4A" w:rsidP="00374B4A">
            <w:pPr>
              <w:spacing w:line="276" w:lineRule="auto"/>
              <w:ind w:left="-357" w:right="-392" w:firstLine="0"/>
              <w:jc w:val="center"/>
              <w:rPr>
                <w:b/>
                <w:sz w:val="20"/>
                <w:szCs w:val="20"/>
              </w:rPr>
            </w:pPr>
          </w:p>
          <w:p w14:paraId="01441AC5" w14:textId="77777777" w:rsidR="00374B4A" w:rsidRPr="00F96B29" w:rsidRDefault="00374B4A" w:rsidP="00374B4A">
            <w:pPr>
              <w:spacing w:line="276" w:lineRule="auto"/>
              <w:ind w:left="-357" w:right="-392" w:firstLine="0"/>
              <w:jc w:val="center"/>
              <w:rPr>
                <w:b/>
                <w:sz w:val="20"/>
                <w:szCs w:val="20"/>
              </w:rPr>
            </w:pPr>
            <w:r w:rsidRPr="00F96B29">
              <w:rPr>
                <w:b/>
                <w:sz w:val="20"/>
                <w:szCs w:val="20"/>
              </w:rPr>
              <w:t xml:space="preserve">Skor </w:t>
            </w:r>
          </w:p>
          <w:p w14:paraId="2CC39756" w14:textId="77777777" w:rsidR="00374B4A" w:rsidRPr="00F96B29" w:rsidRDefault="00374B4A" w:rsidP="00374B4A">
            <w:pPr>
              <w:spacing w:line="276" w:lineRule="auto"/>
              <w:ind w:left="-357" w:right="-392" w:firstLine="0"/>
              <w:jc w:val="center"/>
              <w:rPr>
                <w:b/>
                <w:sz w:val="20"/>
                <w:szCs w:val="20"/>
              </w:rPr>
            </w:pPr>
            <w:proofErr w:type="spellStart"/>
            <w:r w:rsidRPr="00F96B29">
              <w:rPr>
                <w:b/>
                <w:sz w:val="20"/>
                <w:szCs w:val="20"/>
              </w:rPr>
              <w:t>Maks</w:t>
            </w:r>
            <w:proofErr w:type="spellEnd"/>
          </w:p>
        </w:tc>
        <w:tc>
          <w:tcPr>
            <w:tcW w:w="3791" w:type="dxa"/>
            <w:gridSpan w:val="6"/>
            <w:tcBorders>
              <w:top w:val="single" w:sz="4" w:space="0" w:color="auto"/>
              <w:bottom w:val="single" w:sz="4" w:space="0" w:color="auto"/>
            </w:tcBorders>
          </w:tcPr>
          <w:p w14:paraId="669198AE" w14:textId="77777777" w:rsidR="00374B4A" w:rsidRPr="00F96B29" w:rsidRDefault="00374B4A" w:rsidP="00374B4A">
            <w:pPr>
              <w:spacing w:line="276" w:lineRule="auto"/>
              <w:ind w:left="-357" w:firstLine="0"/>
              <w:jc w:val="center"/>
              <w:rPr>
                <w:b/>
                <w:sz w:val="20"/>
                <w:szCs w:val="20"/>
              </w:rPr>
            </w:pPr>
            <w:proofErr w:type="spellStart"/>
            <w:r w:rsidRPr="00F96B29">
              <w:rPr>
                <w:b/>
                <w:sz w:val="20"/>
                <w:szCs w:val="20"/>
              </w:rPr>
              <w:t>Indikator</w:t>
            </w:r>
            <w:proofErr w:type="spellEnd"/>
            <w:r w:rsidRPr="00F96B29">
              <w:rPr>
                <w:b/>
                <w:sz w:val="20"/>
                <w:szCs w:val="20"/>
              </w:rPr>
              <w:t xml:space="preserve"> </w:t>
            </w:r>
            <w:proofErr w:type="spellStart"/>
            <w:r w:rsidRPr="00F96B29">
              <w:rPr>
                <w:b/>
                <w:sz w:val="20"/>
                <w:szCs w:val="20"/>
              </w:rPr>
              <w:t>Kemampuan</w:t>
            </w:r>
            <w:proofErr w:type="spellEnd"/>
            <w:r w:rsidRPr="00F96B29">
              <w:rPr>
                <w:b/>
                <w:sz w:val="20"/>
                <w:szCs w:val="20"/>
              </w:rPr>
              <w:t xml:space="preserve"> </w:t>
            </w:r>
            <w:proofErr w:type="spellStart"/>
            <w:r w:rsidRPr="00F96B29">
              <w:rPr>
                <w:b/>
                <w:sz w:val="20"/>
                <w:szCs w:val="20"/>
              </w:rPr>
              <w:t>Komunikasi</w:t>
            </w:r>
            <w:proofErr w:type="spellEnd"/>
            <w:r w:rsidRPr="00F96B29">
              <w:rPr>
                <w:b/>
                <w:sz w:val="20"/>
                <w:szCs w:val="20"/>
              </w:rPr>
              <w:t xml:space="preserve"> </w:t>
            </w:r>
            <w:proofErr w:type="spellStart"/>
            <w:r w:rsidRPr="00F96B29">
              <w:rPr>
                <w:b/>
                <w:sz w:val="20"/>
                <w:szCs w:val="20"/>
              </w:rPr>
              <w:t>Matematis</w:t>
            </w:r>
            <w:proofErr w:type="spellEnd"/>
          </w:p>
        </w:tc>
        <w:tc>
          <w:tcPr>
            <w:tcW w:w="887" w:type="dxa"/>
            <w:vMerge w:val="restart"/>
            <w:tcBorders>
              <w:top w:val="single" w:sz="4" w:space="0" w:color="auto"/>
              <w:bottom w:val="single" w:sz="4" w:space="0" w:color="auto"/>
            </w:tcBorders>
          </w:tcPr>
          <w:p w14:paraId="7A9B39C4" w14:textId="77777777" w:rsidR="00374B4A" w:rsidRPr="00F96B29" w:rsidRDefault="00374B4A" w:rsidP="00374B4A">
            <w:pPr>
              <w:spacing w:line="276" w:lineRule="auto"/>
              <w:ind w:left="-357" w:right="-286" w:firstLine="0"/>
              <w:jc w:val="center"/>
              <w:rPr>
                <w:b/>
                <w:sz w:val="20"/>
                <w:szCs w:val="20"/>
              </w:rPr>
            </w:pPr>
          </w:p>
          <w:p w14:paraId="3004019A" w14:textId="77777777" w:rsidR="00374B4A" w:rsidRPr="00F96B29" w:rsidRDefault="00374B4A" w:rsidP="00374B4A">
            <w:pPr>
              <w:spacing w:line="276" w:lineRule="auto"/>
              <w:ind w:left="-357" w:right="-286" w:firstLine="0"/>
              <w:jc w:val="center"/>
              <w:rPr>
                <w:b/>
                <w:sz w:val="20"/>
                <w:szCs w:val="20"/>
              </w:rPr>
            </w:pPr>
            <w:r w:rsidRPr="00F96B29">
              <w:rPr>
                <w:b/>
                <w:sz w:val="20"/>
                <w:szCs w:val="20"/>
              </w:rPr>
              <w:t>Total</w:t>
            </w:r>
          </w:p>
        </w:tc>
        <w:tc>
          <w:tcPr>
            <w:tcW w:w="1134" w:type="dxa"/>
            <w:vMerge w:val="restart"/>
            <w:tcBorders>
              <w:top w:val="single" w:sz="4" w:space="0" w:color="auto"/>
              <w:bottom w:val="single" w:sz="4" w:space="0" w:color="auto"/>
            </w:tcBorders>
          </w:tcPr>
          <w:p w14:paraId="24BE2BEA" w14:textId="77777777" w:rsidR="00374B4A" w:rsidRPr="00F96B29" w:rsidRDefault="00374B4A" w:rsidP="00374B4A">
            <w:pPr>
              <w:spacing w:line="276" w:lineRule="auto"/>
              <w:ind w:left="-357" w:right="-286" w:firstLine="0"/>
              <w:jc w:val="center"/>
              <w:rPr>
                <w:b/>
                <w:sz w:val="20"/>
                <w:szCs w:val="20"/>
              </w:rPr>
            </w:pPr>
          </w:p>
          <w:p w14:paraId="2EA787FA" w14:textId="77777777" w:rsidR="00374B4A" w:rsidRPr="00F96B29" w:rsidRDefault="00374B4A" w:rsidP="00374B4A">
            <w:pPr>
              <w:spacing w:line="276" w:lineRule="auto"/>
              <w:ind w:left="-357" w:right="-286" w:firstLine="0"/>
              <w:jc w:val="center"/>
              <w:rPr>
                <w:b/>
                <w:sz w:val="20"/>
                <w:szCs w:val="20"/>
              </w:rPr>
            </w:pPr>
            <w:r w:rsidRPr="00F96B29">
              <w:rPr>
                <w:b/>
                <w:sz w:val="20"/>
                <w:szCs w:val="20"/>
              </w:rPr>
              <w:t>Rata-rata</w:t>
            </w:r>
          </w:p>
        </w:tc>
        <w:tc>
          <w:tcPr>
            <w:tcW w:w="1275" w:type="dxa"/>
            <w:vMerge w:val="restart"/>
            <w:tcBorders>
              <w:top w:val="single" w:sz="4" w:space="0" w:color="auto"/>
              <w:bottom w:val="single" w:sz="4" w:space="0" w:color="auto"/>
            </w:tcBorders>
          </w:tcPr>
          <w:p w14:paraId="6C183EBC" w14:textId="77777777" w:rsidR="00374B4A" w:rsidRPr="00F96B29" w:rsidRDefault="00374B4A" w:rsidP="00374B4A">
            <w:pPr>
              <w:spacing w:line="276" w:lineRule="auto"/>
              <w:ind w:left="-357" w:right="-286" w:firstLine="0"/>
              <w:jc w:val="center"/>
              <w:rPr>
                <w:b/>
                <w:sz w:val="20"/>
                <w:szCs w:val="20"/>
              </w:rPr>
            </w:pPr>
          </w:p>
          <w:p w14:paraId="792BA5FC" w14:textId="77777777" w:rsidR="00374B4A" w:rsidRPr="00F96B29" w:rsidRDefault="00374B4A" w:rsidP="00374B4A">
            <w:pPr>
              <w:spacing w:line="276" w:lineRule="auto"/>
              <w:ind w:left="-357" w:right="-286" w:firstLine="0"/>
              <w:jc w:val="center"/>
              <w:rPr>
                <w:b/>
                <w:sz w:val="20"/>
                <w:szCs w:val="20"/>
              </w:rPr>
            </w:pPr>
          </w:p>
          <w:p w14:paraId="1A8B9FC6" w14:textId="77777777" w:rsidR="00374B4A" w:rsidRPr="00F96B29" w:rsidRDefault="00374B4A" w:rsidP="00374B4A">
            <w:pPr>
              <w:spacing w:line="276" w:lineRule="auto"/>
              <w:ind w:left="-357" w:right="-286" w:firstLine="0"/>
              <w:jc w:val="center"/>
              <w:rPr>
                <w:b/>
                <w:sz w:val="20"/>
                <w:szCs w:val="20"/>
              </w:rPr>
            </w:pPr>
            <w:r w:rsidRPr="00F96B29">
              <w:rPr>
                <w:b/>
                <w:sz w:val="20"/>
                <w:szCs w:val="20"/>
              </w:rPr>
              <w:t>%</w:t>
            </w:r>
          </w:p>
        </w:tc>
      </w:tr>
      <w:tr w:rsidR="00374B4A" w:rsidRPr="00F96B29" w14:paraId="48547A30" w14:textId="77777777" w:rsidTr="00F96B29">
        <w:tc>
          <w:tcPr>
            <w:tcW w:w="1276" w:type="dxa"/>
            <w:vMerge/>
            <w:tcBorders>
              <w:top w:val="nil"/>
              <w:bottom w:val="single" w:sz="4" w:space="0" w:color="auto"/>
            </w:tcBorders>
          </w:tcPr>
          <w:p w14:paraId="5036461C" w14:textId="77777777" w:rsidR="00374B4A" w:rsidRPr="00F96B29" w:rsidRDefault="00374B4A" w:rsidP="00374B4A">
            <w:pPr>
              <w:spacing w:line="276" w:lineRule="auto"/>
              <w:ind w:left="34" w:firstLine="0"/>
              <w:jc w:val="center"/>
              <w:rPr>
                <w:b/>
                <w:sz w:val="20"/>
                <w:szCs w:val="20"/>
              </w:rPr>
            </w:pPr>
          </w:p>
        </w:tc>
        <w:tc>
          <w:tcPr>
            <w:tcW w:w="709" w:type="dxa"/>
            <w:vMerge/>
            <w:tcBorders>
              <w:top w:val="nil"/>
              <w:bottom w:val="single" w:sz="4" w:space="0" w:color="auto"/>
            </w:tcBorders>
          </w:tcPr>
          <w:p w14:paraId="4D2C749E" w14:textId="77777777" w:rsidR="00374B4A" w:rsidRPr="00F96B29" w:rsidRDefault="00374B4A" w:rsidP="00374B4A">
            <w:pPr>
              <w:spacing w:line="276" w:lineRule="auto"/>
              <w:ind w:left="-357" w:right="-392" w:firstLine="0"/>
              <w:jc w:val="center"/>
              <w:rPr>
                <w:b/>
                <w:sz w:val="20"/>
                <w:szCs w:val="20"/>
              </w:rPr>
            </w:pPr>
          </w:p>
        </w:tc>
        <w:tc>
          <w:tcPr>
            <w:tcW w:w="1381" w:type="dxa"/>
            <w:gridSpan w:val="2"/>
            <w:tcBorders>
              <w:top w:val="single" w:sz="4" w:space="0" w:color="auto"/>
              <w:bottom w:val="nil"/>
            </w:tcBorders>
          </w:tcPr>
          <w:p w14:paraId="3D82A013" w14:textId="77777777" w:rsidR="00374B4A" w:rsidRPr="00F96B29" w:rsidRDefault="00374B4A" w:rsidP="00374B4A">
            <w:pPr>
              <w:spacing w:line="276" w:lineRule="auto"/>
              <w:ind w:left="-357" w:right="-340" w:firstLine="0"/>
              <w:jc w:val="center"/>
              <w:rPr>
                <w:b/>
                <w:sz w:val="20"/>
                <w:szCs w:val="20"/>
              </w:rPr>
            </w:pPr>
            <w:r w:rsidRPr="00F96B29">
              <w:rPr>
                <w:b/>
                <w:sz w:val="20"/>
                <w:szCs w:val="20"/>
              </w:rPr>
              <w:t>1</w:t>
            </w:r>
          </w:p>
        </w:tc>
        <w:tc>
          <w:tcPr>
            <w:tcW w:w="1134" w:type="dxa"/>
            <w:gridSpan w:val="2"/>
            <w:tcBorders>
              <w:top w:val="single" w:sz="4" w:space="0" w:color="auto"/>
              <w:bottom w:val="nil"/>
            </w:tcBorders>
          </w:tcPr>
          <w:p w14:paraId="5743C81A" w14:textId="77777777" w:rsidR="00374B4A" w:rsidRPr="00F96B29" w:rsidRDefault="00374B4A" w:rsidP="00374B4A">
            <w:pPr>
              <w:spacing w:line="276" w:lineRule="auto"/>
              <w:ind w:left="-357" w:right="-340" w:firstLine="0"/>
              <w:jc w:val="center"/>
              <w:rPr>
                <w:b/>
                <w:sz w:val="20"/>
                <w:szCs w:val="20"/>
              </w:rPr>
            </w:pPr>
            <w:r w:rsidRPr="00F96B29">
              <w:rPr>
                <w:b/>
                <w:sz w:val="20"/>
                <w:szCs w:val="20"/>
              </w:rPr>
              <w:t>2</w:t>
            </w:r>
          </w:p>
        </w:tc>
        <w:tc>
          <w:tcPr>
            <w:tcW w:w="1276" w:type="dxa"/>
            <w:gridSpan w:val="2"/>
            <w:tcBorders>
              <w:top w:val="single" w:sz="4" w:space="0" w:color="auto"/>
              <w:bottom w:val="nil"/>
            </w:tcBorders>
          </w:tcPr>
          <w:p w14:paraId="5E60670F" w14:textId="77777777" w:rsidR="00374B4A" w:rsidRPr="00F96B29" w:rsidRDefault="00374B4A" w:rsidP="00374B4A">
            <w:pPr>
              <w:spacing w:line="276" w:lineRule="auto"/>
              <w:ind w:left="-357" w:right="-340" w:firstLine="0"/>
              <w:jc w:val="center"/>
              <w:rPr>
                <w:b/>
                <w:sz w:val="20"/>
                <w:szCs w:val="20"/>
              </w:rPr>
            </w:pPr>
            <w:r w:rsidRPr="00F96B29">
              <w:rPr>
                <w:b/>
                <w:sz w:val="20"/>
                <w:szCs w:val="20"/>
              </w:rPr>
              <w:t>3</w:t>
            </w:r>
          </w:p>
        </w:tc>
        <w:tc>
          <w:tcPr>
            <w:tcW w:w="887" w:type="dxa"/>
            <w:vMerge/>
            <w:tcBorders>
              <w:top w:val="nil"/>
              <w:bottom w:val="single" w:sz="4" w:space="0" w:color="auto"/>
            </w:tcBorders>
          </w:tcPr>
          <w:p w14:paraId="335E8D95" w14:textId="77777777" w:rsidR="00374B4A" w:rsidRPr="00F96B29" w:rsidRDefault="00374B4A" w:rsidP="00374B4A">
            <w:pPr>
              <w:spacing w:line="276" w:lineRule="auto"/>
              <w:ind w:left="-357" w:right="-286" w:firstLine="0"/>
              <w:jc w:val="center"/>
              <w:rPr>
                <w:b/>
                <w:sz w:val="20"/>
                <w:szCs w:val="20"/>
              </w:rPr>
            </w:pPr>
          </w:p>
        </w:tc>
        <w:tc>
          <w:tcPr>
            <w:tcW w:w="1134" w:type="dxa"/>
            <w:vMerge/>
            <w:tcBorders>
              <w:top w:val="nil"/>
              <w:bottom w:val="single" w:sz="4" w:space="0" w:color="auto"/>
            </w:tcBorders>
          </w:tcPr>
          <w:p w14:paraId="4D6A4C85" w14:textId="77777777" w:rsidR="00374B4A" w:rsidRPr="00F96B29" w:rsidRDefault="00374B4A" w:rsidP="00374B4A">
            <w:pPr>
              <w:spacing w:line="276" w:lineRule="auto"/>
              <w:ind w:left="-357" w:right="-286" w:firstLine="0"/>
              <w:jc w:val="center"/>
              <w:rPr>
                <w:b/>
                <w:sz w:val="20"/>
                <w:szCs w:val="20"/>
              </w:rPr>
            </w:pPr>
          </w:p>
        </w:tc>
        <w:tc>
          <w:tcPr>
            <w:tcW w:w="1275" w:type="dxa"/>
            <w:vMerge/>
            <w:tcBorders>
              <w:top w:val="nil"/>
              <w:bottom w:val="single" w:sz="4" w:space="0" w:color="auto"/>
            </w:tcBorders>
          </w:tcPr>
          <w:p w14:paraId="0206576C" w14:textId="77777777" w:rsidR="00374B4A" w:rsidRPr="00F96B29" w:rsidRDefault="00374B4A" w:rsidP="00374B4A">
            <w:pPr>
              <w:spacing w:line="276" w:lineRule="auto"/>
              <w:ind w:left="-357" w:right="-286" w:firstLine="0"/>
              <w:jc w:val="center"/>
              <w:rPr>
                <w:b/>
                <w:sz w:val="20"/>
                <w:szCs w:val="20"/>
              </w:rPr>
            </w:pPr>
          </w:p>
        </w:tc>
      </w:tr>
      <w:tr w:rsidR="00374B4A" w:rsidRPr="00F96B29" w14:paraId="72965595" w14:textId="77777777" w:rsidTr="00F96B29">
        <w:tc>
          <w:tcPr>
            <w:tcW w:w="1276" w:type="dxa"/>
            <w:vMerge/>
            <w:tcBorders>
              <w:top w:val="nil"/>
              <w:bottom w:val="single" w:sz="4" w:space="0" w:color="auto"/>
            </w:tcBorders>
          </w:tcPr>
          <w:p w14:paraId="6BE066DE" w14:textId="77777777" w:rsidR="00374B4A" w:rsidRPr="00F96B29" w:rsidRDefault="00374B4A" w:rsidP="00374B4A">
            <w:pPr>
              <w:spacing w:line="276" w:lineRule="auto"/>
              <w:ind w:left="34" w:firstLine="0"/>
              <w:jc w:val="center"/>
              <w:rPr>
                <w:b/>
                <w:sz w:val="20"/>
                <w:szCs w:val="20"/>
              </w:rPr>
            </w:pPr>
          </w:p>
        </w:tc>
        <w:tc>
          <w:tcPr>
            <w:tcW w:w="709" w:type="dxa"/>
            <w:vMerge/>
            <w:tcBorders>
              <w:top w:val="nil"/>
              <w:bottom w:val="single" w:sz="4" w:space="0" w:color="auto"/>
            </w:tcBorders>
          </w:tcPr>
          <w:p w14:paraId="1AD744EB" w14:textId="77777777" w:rsidR="00374B4A" w:rsidRPr="00F96B29" w:rsidRDefault="00374B4A" w:rsidP="00374B4A">
            <w:pPr>
              <w:spacing w:line="276" w:lineRule="auto"/>
              <w:ind w:left="-357" w:right="-392" w:firstLine="0"/>
              <w:jc w:val="center"/>
              <w:rPr>
                <w:b/>
                <w:sz w:val="20"/>
                <w:szCs w:val="20"/>
              </w:rPr>
            </w:pPr>
          </w:p>
        </w:tc>
        <w:tc>
          <w:tcPr>
            <w:tcW w:w="619" w:type="dxa"/>
            <w:tcBorders>
              <w:top w:val="nil"/>
              <w:bottom w:val="single" w:sz="4" w:space="0" w:color="auto"/>
            </w:tcBorders>
          </w:tcPr>
          <w:p w14:paraId="4F7B9EFF" w14:textId="77777777" w:rsidR="00374B4A" w:rsidRPr="00F96B29" w:rsidRDefault="00F4469D" w:rsidP="00374B4A">
            <w:pPr>
              <w:spacing w:line="276" w:lineRule="auto"/>
              <w:ind w:left="-357" w:right="-340" w:firstLine="0"/>
              <w:jc w:val="center"/>
              <w:rPr>
                <w:b/>
                <w:sz w:val="20"/>
                <w:szCs w:val="20"/>
              </w:rPr>
            </w:pPr>
            <m:oMathPara>
              <m:oMath>
                <m:acc>
                  <m:accPr>
                    <m:chr m:val="̅"/>
                    <m:ctrlPr>
                      <w:rPr>
                        <w:rFonts w:ascii="Cambria Math" w:hAnsi="Cambria Math"/>
                        <w:b/>
                        <w:i/>
                        <w:sz w:val="20"/>
                        <w:szCs w:val="20"/>
                      </w:rPr>
                    </m:ctrlPr>
                  </m:accPr>
                  <m:e>
                    <m:r>
                      <m:rPr>
                        <m:sty m:val="bi"/>
                      </m:rPr>
                      <w:rPr>
                        <w:rFonts w:ascii="Cambria Math" w:hAnsi="Cambria Math"/>
                        <w:sz w:val="20"/>
                        <w:szCs w:val="20"/>
                      </w:rPr>
                      <m:t>x</m:t>
                    </m:r>
                  </m:e>
                </m:acc>
              </m:oMath>
            </m:oMathPara>
          </w:p>
        </w:tc>
        <w:tc>
          <w:tcPr>
            <w:tcW w:w="762" w:type="dxa"/>
            <w:tcBorders>
              <w:top w:val="nil"/>
              <w:bottom w:val="single" w:sz="4" w:space="0" w:color="auto"/>
            </w:tcBorders>
          </w:tcPr>
          <w:p w14:paraId="548F7C3F" w14:textId="77777777" w:rsidR="00374B4A" w:rsidRPr="00F96B29" w:rsidRDefault="00374B4A" w:rsidP="00374B4A">
            <w:pPr>
              <w:spacing w:line="276" w:lineRule="auto"/>
              <w:ind w:left="-357" w:right="-340" w:firstLine="0"/>
              <w:jc w:val="center"/>
              <w:rPr>
                <w:b/>
                <w:sz w:val="20"/>
                <w:szCs w:val="20"/>
              </w:rPr>
            </w:pPr>
            <w:r w:rsidRPr="00F96B29">
              <w:rPr>
                <w:b/>
                <w:sz w:val="20"/>
                <w:szCs w:val="20"/>
              </w:rPr>
              <w:t>%</w:t>
            </w:r>
          </w:p>
        </w:tc>
        <w:tc>
          <w:tcPr>
            <w:tcW w:w="567" w:type="dxa"/>
            <w:tcBorders>
              <w:top w:val="nil"/>
              <w:bottom w:val="single" w:sz="4" w:space="0" w:color="auto"/>
            </w:tcBorders>
          </w:tcPr>
          <w:p w14:paraId="1F9E4E09" w14:textId="77777777" w:rsidR="00374B4A" w:rsidRPr="00F96B29" w:rsidRDefault="00F4469D" w:rsidP="00374B4A">
            <w:pPr>
              <w:spacing w:line="276" w:lineRule="auto"/>
              <w:ind w:left="-357" w:right="-340" w:firstLine="0"/>
              <w:jc w:val="center"/>
              <w:rPr>
                <w:b/>
                <w:sz w:val="20"/>
                <w:szCs w:val="20"/>
              </w:rPr>
            </w:pPr>
            <m:oMathPara>
              <m:oMath>
                <m:acc>
                  <m:accPr>
                    <m:chr m:val="̅"/>
                    <m:ctrlPr>
                      <w:rPr>
                        <w:rFonts w:ascii="Cambria Math" w:hAnsi="Cambria Math"/>
                        <w:b/>
                        <w:i/>
                        <w:sz w:val="20"/>
                        <w:szCs w:val="20"/>
                      </w:rPr>
                    </m:ctrlPr>
                  </m:accPr>
                  <m:e>
                    <m:r>
                      <m:rPr>
                        <m:sty m:val="bi"/>
                      </m:rPr>
                      <w:rPr>
                        <w:rFonts w:ascii="Cambria Math" w:hAnsi="Cambria Math"/>
                        <w:sz w:val="20"/>
                        <w:szCs w:val="20"/>
                      </w:rPr>
                      <m:t>x</m:t>
                    </m:r>
                  </m:e>
                </m:acc>
              </m:oMath>
            </m:oMathPara>
          </w:p>
        </w:tc>
        <w:tc>
          <w:tcPr>
            <w:tcW w:w="567" w:type="dxa"/>
            <w:tcBorders>
              <w:top w:val="nil"/>
              <w:bottom w:val="single" w:sz="4" w:space="0" w:color="auto"/>
            </w:tcBorders>
          </w:tcPr>
          <w:p w14:paraId="17247E3F" w14:textId="77777777" w:rsidR="00374B4A" w:rsidRPr="00F96B29" w:rsidRDefault="00374B4A" w:rsidP="00374B4A">
            <w:pPr>
              <w:spacing w:line="276" w:lineRule="auto"/>
              <w:ind w:left="-357" w:right="-340" w:firstLine="0"/>
              <w:jc w:val="center"/>
              <w:rPr>
                <w:b/>
                <w:sz w:val="20"/>
                <w:szCs w:val="20"/>
              </w:rPr>
            </w:pPr>
            <w:r w:rsidRPr="00F96B29">
              <w:rPr>
                <w:b/>
                <w:sz w:val="20"/>
                <w:szCs w:val="20"/>
              </w:rPr>
              <w:t>%</w:t>
            </w:r>
          </w:p>
        </w:tc>
        <w:tc>
          <w:tcPr>
            <w:tcW w:w="567" w:type="dxa"/>
            <w:tcBorders>
              <w:top w:val="nil"/>
              <w:bottom w:val="single" w:sz="4" w:space="0" w:color="auto"/>
            </w:tcBorders>
          </w:tcPr>
          <w:p w14:paraId="6E0BFB98" w14:textId="77777777" w:rsidR="00374B4A" w:rsidRPr="00F96B29" w:rsidRDefault="00F4469D" w:rsidP="00374B4A">
            <w:pPr>
              <w:spacing w:line="276" w:lineRule="auto"/>
              <w:ind w:left="-357" w:right="-340" w:firstLine="0"/>
              <w:jc w:val="center"/>
              <w:rPr>
                <w:b/>
                <w:sz w:val="20"/>
                <w:szCs w:val="20"/>
              </w:rPr>
            </w:pPr>
            <m:oMathPara>
              <m:oMath>
                <m:acc>
                  <m:accPr>
                    <m:chr m:val="̅"/>
                    <m:ctrlPr>
                      <w:rPr>
                        <w:rFonts w:ascii="Cambria Math" w:hAnsi="Cambria Math"/>
                        <w:b/>
                        <w:i/>
                        <w:sz w:val="20"/>
                        <w:szCs w:val="20"/>
                      </w:rPr>
                    </m:ctrlPr>
                  </m:accPr>
                  <m:e>
                    <m:r>
                      <m:rPr>
                        <m:sty m:val="bi"/>
                      </m:rPr>
                      <w:rPr>
                        <w:rFonts w:ascii="Cambria Math" w:hAnsi="Cambria Math"/>
                        <w:sz w:val="20"/>
                        <w:szCs w:val="20"/>
                      </w:rPr>
                      <m:t>x</m:t>
                    </m:r>
                  </m:e>
                </m:acc>
              </m:oMath>
            </m:oMathPara>
          </w:p>
        </w:tc>
        <w:tc>
          <w:tcPr>
            <w:tcW w:w="709" w:type="dxa"/>
            <w:tcBorders>
              <w:top w:val="nil"/>
              <w:bottom w:val="single" w:sz="4" w:space="0" w:color="auto"/>
            </w:tcBorders>
          </w:tcPr>
          <w:p w14:paraId="5CBFE5B6" w14:textId="77777777" w:rsidR="00374B4A" w:rsidRPr="00F96B29" w:rsidRDefault="00374B4A" w:rsidP="00374B4A">
            <w:pPr>
              <w:spacing w:line="276" w:lineRule="auto"/>
              <w:ind w:left="-357" w:right="-340" w:firstLine="0"/>
              <w:jc w:val="center"/>
              <w:rPr>
                <w:b/>
                <w:sz w:val="20"/>
                <w:szCs w:val="20"/>
              </w:rPr>
            </w:pPr>
            <w:r w:rsidRPr="00F96B29">
              <w:rPr>
                <w:b/>
                <w:sz w:val="20"/>
                <w:szCs w:val="20"/>
              </w:rPr>
              <w:t>%</w:t>
            </w:r>
          </w:p>
        </w:tc>
        <w:tc>
          <w:tcPr>
            <w:tcW w:w="887" w:type="dxa"/>
            <w:vMerge/>
            <w:tcBorders>
              <w:top w:val="nil"/>
              <w:bottom w:val="single" w:sz="4" w:space="0" w:color="auto"/>
            </w:tcBorders>
          </w:tcPr>
          <w:p w14:paraId="48DC5BBF" w14:textId="77777777" w:rsidR="00374B4A" w:rsidRPr="00F96B29" w:rsidRDefault="00374B4A" w:rsidP="00374B4A">
            <w:pPr>
              <w:spacing w:line="276" w:lineRule="auto"/>
              <w:ind w:left="-357" w:right="-286" w:firstLine="0"/>
              <w:jc w:val="center"/>
              <w:rPr>
                <w:b/>
                <w:sz w:val="20"/>
                <w:szCs w:val="20"/>
              </w:rPr>
            </w:pPr>
          </w:p>
        </w:tc>
        <w:tc>
          <w:tcPr>
            <w:tcW w:w="1134" w:type="dxa"/>
            <w:vMerge/>
            <w:tcBorders>
              <w:top w:val="nil"/>
              <w:bottom w:val="single" w:sz="4" w:space="0" w:color="auto"/>
            </w:tcBorders>
          </w:tcPr>
          <w:p w14:paraId="48B8860D" w14:textId="77777777" w:rsidR="00374B4A" w:rsidRPr="00F96B29" w:rsidRDefault="00374B4A" w:rsidP="00374B4A">
            <w:pPr>
              <w:spacing w:line="276" w:lineRule="auto"/>
              <w:ind w:left="-357" w:right="-286" w:firstLine="0"/>
              <w:jc w:val="center"/>
              <w:rPr>
                <w:b/>
                <w:sz w:val="20"/>
                <w:szCs w:val="20"/>
              </w:rPr>
            </w:pPr>
          </w:p>
        </w:tc>
        <w:tc>
          <w:tcPr>
            <w:tcW w:w="1275" w:type="dxa"/>
            <w:vMerge/>
            <w:tcBorders>
              <w:top w:val="nil"/>
              <w:bottom w:val="single" w:sz="4" w:space="0" w:color="auto"/>
            </w:tcBorders>
          </w:tcPr>
          <w:p w14:paraId="69FB8E7E" w14:textId="77777777" w:rsidR="00374B4A" w:rsidRPr="00F96B29" w:rsidRDefault="00374B4A" w:rsidP="00374B4A">
            <w:pPr>
              <w:spacing w:line="276" w:lineRule="auto"/>
              <w:ind w:left="-357" w:right="-286" w:firstLine="0"/>
              <w:jc w:val="center"/>
              <w:rPr>
                <w:b/>
                <w:sz w:val="20"/>
                <w:szCs w:val="20"/>
              </w:rPr>
            </w:pPr>
          </w:p>
        </w:tc>
      </w:tr>
      <w:tr w:rsidR="00374B4A" w:rsidRPr="00F96B29" w14:paraId="1EE3C3CA" w14:textId="77777777" w:rsidTr="00F96B29">
        <w:tc>
          <w:tcPr>
            <w:tcW w:w="1276" w:type="dxa"/>
            <w:tcBorders>
              <w:top w:val="single" w:sz="4" w:space="0" w:color="auto"/>
            </w:tcBorders>
          </w:tcPr>
          <w:p w14:paraId="0C5E1EDB" w14:textId="77777777" w:rsidR="00374B4A" w:rsidRPr="00F96B29" w:rsidRDefault="00374B4A" w:rsidP="00374B4A">
            <w:pPr>
              <w:spacing w:line="276" w:lineRule="auto"/>
              <w:ind w:left="34" w:firstLine="0"/>
              <w:jc w:val="center"/>
              <w:rPr>
                <w:sz w:val="20"/>
                <w:szCs w:val="20"/>
              </w:rPr>
            </w:pPr>
            <w:r w:rsidRPr="00F96B29">
              <w:rPr>
                <w:sz w:val="20"/>
                <w:szCs w:val="20"/>
              </w:rPr>
              <w:t>Tinggi</w:t>
            </w:r>
          </w:p>
        </w:tc>
        <w:tc>
          <w:tcPr>
            <w:tcW w:w="709" w:type="dxa"/>
            <w:tcBorders>
              <w:top w:val="single" w:sz="4" w:space="0" w:color="auto"/>
            </w:tcBorders>
          </w:tcPr>
          <w:p w14:paraId="11D2766D" w14:textId="77777777" w:rsidR="00374B4A" w:rsidRPr="00F96B29" w:rsidRDefault="00374B4A" w:rsidP="00374B4A">
            <w:pPr>
              <w:spacing w:line="276" w:lineRule="auto"/>
              <w:ind w:left="-357" w:right="-392" w:firstLine="0"/>
              <w:jc w:val="center"/>
              <w:rPr>
                <w:sz w:val="20"/>
                <w:szCs w:val="20"/>
              </w:rPr>
            </w:pPr>
            <w:r w:rsidRPr="00F96B29">
              <w:rPr>
                <w:sz w:val="20"/>
                <w:szCs w:val="20"/>
              </w:rPr>
              <w:t>4</w:t>
            </w:r>
          </w:p>
        </w:tc>
        <w:tc>
          <w:tcPr>
            <w:tcW w:w="619" w:type="dxa"/>
            <w:tcBorders>
              <w:top w:val="single" w:sz="4" w:space="0" w:color="auto"/>
            </w:tcBorders>
          </w:tcPr>
          <w:p w14:paraId="5215F648" w14:textId="77777777" w:rsidR="00374B4A" w:rsidRPr="00F96B29" w:rsidRDefault="00374B4A" w:rsidP="00374B4A">
            <w:pPr>
              <w:spacing w:line="276" w:lineRule="auto"/>
              <w:ind w:left="-357" w:right="-340" w:firstLine="0"/>
              <w:jc w:val="center"/>
              <w:rPr>
                <w:sz w:val="20"/>
                <w:szCs w:val="20"/>
              </w:rPr>
            </w:pPr>
            <w:r w:rsidRPr="00F96B29">
              <w:rPr>
                <w:sz w:val="20"/>
                <w:szCs w:val="20"/>
              </w:rPr>
              <w:t>4</w:t>
            </w:r>
          </w:p>
        </w:tc>
        <w:tc>
          <w:tcPr>
            <w:tcW w:w="762" w:type="dxa"/>
            <w:tcBorders>
              <w:top w:val="single" w:sz="4" w:space="0" w:color="auto"/>
            </w:tcBorders>
          </w:tcPr>
          <w:p w14:paraId="2F961B53" w14:textId="77777777" w:rsidR="00374B4A" w:rsidRPr="00F96B29" w:rsidRDefault="00374B4A" w:rsidP="00374B4A">
            <w:pPr>
              <w:spacing w:line="276" w:lineRule="auto"/>
              <w:ind w:left="-357" w:right="-340" w:firstLine="0"/>
              <w:jc w:val="center"/>
              <w:rPr>
                <w:sz w:val="20"/>
                <w:szCs w:val="20"/>
              </w:rPr>
            </w:pPr>
            <w:r w:rsidRPr="00F96B29">
              <w:rPr>
                <w:sz w:val="20"/>
                <w:szCs w:val="20"/>
              </w:rPr>
              <w:t>100</w:t>
            </w:r>
          </w:p>
        </w:tc>
        <w:tc>
          <w:tcPr>
            <w:tcW w:w="567" w:type="dxa"/>
            <w:tcBorders>
              <w:top w:val="single" w:sz="4" w:space="0" w:color="auto"/>
            </w:tcBorders>
          </w:tcPr>
          <w:p w14:paraId="2CA2F999" w14:textId="77777777" w:rsidR="00374B4A" w:rsidRPr="00F96B29" w:rsidRDefault="00374B4A" w:rsidP="00374B4A">
            <w:pPr>
              <w:spacing w:line="276" w:lineRule="auto"/>
              <w:ind w:left="-357" w:right="-340" w:firstLine="0"/>
              <w:jc w:val="center"/>
              <w:rPr>
                <w:sz w:val="20"/>
                <w:szCs w:val="20"/>
              </w:rPr>
            </w:pPr>
            <w:r w:rsidRPr="00F96B29">
              <w:rPr>
                <w:sz w:val="20"/>
                <w:szCs w:val="20"/>
              </w:rPr>
              <w:t>4</w:t>
            </w:r>
          </w:p>
        </w:tc>
        <w:tc>
          <w:tcPr>
            <w:tcW w:w="567" w:type="dxa"/>
            <w:tcBorders>
              <w:top w:val="single" w:sz="4" w:space="0" w:color="auto"/>
            </w:tcBorders>
          </w:tcPr>
          <w:p w14:paraId="034E3023" w14:textId="77777777" w:rsidR="00374B4A" w:rsidRPr="00F96B29" w:rsidRDefault="00374B4A" w:rsidP="00374B4A">
            <w:pPr>
              <w:spacing w:line="276" w:lineRule="auto"/>
              <w:ind w:left="-357" w:right="-340" w:firstLine="0"/>
              <w:jc w:val="center"/>
              <w:rPr>
                <w:sz w:val="20"/>
                <w:szCs w:val="20"/>
              </w:rPr>
            </w:pPr>
            <w:r w:rsidRPr="00F96B29">
              <w:rPr>
                <w:sz w:val="20"/>
                <w:szCs w:val="20"/>
              </w:rPr>
              <w:t>100</w:t>
            </w:r>
          </w:p>
        </w:tc>
        <w:tc>
          <w:tcPr>
            <w:tcW w:w="567" w:type="dxa"/>
            <w:tcBorders>
              <w:top w:val="single" w:sz="4" w:space="0" w:color="auto"/>
            </w:tcBorders>
          </w:tcPr>
          <w:p w14:paraId="6999621D" w14:textId="77777777" w:rsidR="00374B4A" w:rsidRPr="00F96B29" w:rsidRDefault="00374B4A" w:rsidP="00374B4A">
            <w:pPr>
              <w:spacing w:line="276" w:lineRule="auto"/>
              <w:ind w:left="-357" w:right="-340" w:firstLine="0"/>
              <w:jc w:val="center"/>
              <w:rPr>
                <w:sz w:val="20"/>
                <w:szCs w:val="20"/>
              </w:rPr>
            </w:pPr>
            <w:r w:rsidRPr="00F96B29">
              <w:rPr>
                <w:sz w:val="20"/>
                <w:szCs w:val="20"/>
              </w:rPr>
              <w:t>3,67</w:t>
            </w:r>
          </w:p>
        </w:tc>
        <w:tc>
          <w:tcPr>
            <w:tcW w:w="709" w:type="dxa"/>
            <w:tcBorders>
              <w:top w:val="single" w:sz="4" w:space="0" w:color="auto"/>
            </w:tcBorders>
          </w:tcPr>
          <w:p w14:paraId="3C55E39B" w14:textId="77777777" w:rsidR="00374B4A" w:rsidRPr="00F96B29" w:rsidRDefault="00374B4A" w:rsidP="00374B4A">
            <w:pPr>
              <w:spacing w:line="276" w:lineRule="auto"/>
              <w:ind w:left="-357" w:right="-340" w:firstLine="0"/>
              <w:jc w:val="center"/>
              <w:rPr>
                <w:sz w:val="20"/>
                <w:szCs w:val="20"/>
              </w:rPr>
            </w:pPr>
            <w:r w:rsidRPr="00F96B29">
              <w:rPr>
                <w:sz w:val="20"/>
                <w:szCs w:val="20"/>
              </w:rPr>
              <w:t>91,67</w:t>
            </w:r>
          </w:p>
        </w:tc>
        <w:tc>
          <w:tcPr>
            <w:tcW w:w="887" w:type="dxa"/>
            <w:tcBorders>
              <w:top w:val="single" w:sz="4" w:space="0" w:color="auto"/>
            </w:tcBorders>
          </w:tcPr>
          <w:p w14:paraId="46097F75" w14:textId="77777777" w:rsidR="00374B4A" w:rsidRPr="00F96B29" w:rsidRDefault="00374B4A" w:rsidP="00374B4A">
            <w:pPr>
              <w:spacing w:line="276" w:lineRule="auto"/>
              <w:ind w:left="-357" w:right="-286" w:firstLine="0"/>
              <w:jc w:val="center"/>
              <w:rPr>
                <w:sz w:val="20"/>
                <w:szCs w:val="20"/>
              </w:rPr>
            </w:pPr>
            <w:r w:rsidRPr="00F96B29">
              <w:rPr>
                <w:sz w:val="20"/>
                <w:szCs w:val="20"/>
              </w:rPr>
              <w:t>11,67</w:t>
            </w:r>
          </w:p>
        </w:tc>
        <w:tc>
          <w:tcPr>
            <w:tcW w:w="1134" w:type="dxa"/>
            <w:tcBorders>
              <w:top w:val="single" w:sz="4" w:space="0" w:color="auto"/>
            </w:tcBorders>
          </w:tcPr>
          <w:p w14:paraId="756B96A6" w14:textId="77777777" w:rsidR="00374B4A" w:rsidRPr="00F96B29" w:rsidRDefault="00374B4A" w:rsidP="00374B4A">
            <w:pPr>
              <w:spacing w:line="276" w:lineRule="auto"/>
              <w:ind w:left="-357" w:right="-286" w:firstLine="0"/>
              <w:jc w:val="center"/>
              <w:rPr>
                <w:sz w:val="20"/>
                <w:szCs w:val="20"/>
              </w:rPr>
            </w:pPr>
            <w:r w:rsidRPr="00F96B29">
              <w:rPr>
                <w:sz w:val="20"/>
                <w:szCs w:val="20"/>
              </w:rPr>
              <w:t>3,89</w:t>
            </w:r>
          </w:p>
        </w:tc>
        <w:tc>
          <w:tcPr>
            <w:tcW w:w="1275" w:type="dxa"/>
            <w:tcBorders>
              <w:top w:val="single" w:sz="4" w:space="0" w:color="auto"/>
            </w:tcBorders>
          </w:tcPr>
          <w:p w14:paraId="3B7F54C4" w14:textId="77777777" w:rsidR="00374B4A" w:rsidRPr="00F96B29" w:rsidRDefault="00374B4A" w:rsidP="00374B4A">
            <w:pPr>
              <w:spacing w:line="276" w:lineRule="auto"/>
              <w:ind w:left="-357" w:right="-286" w:firstLine="0"/>
              <w:jc w:val="center"/>
              <w:rPr>
                <w:sz w:val="20"/>
                <w:szCs w:val="20"/>
              </w:rPr>
            </w:pPr>
            <w:r w:rsidRPr="00F96B29">
              <w:rPr>
                <w:sz w:val="20"/>
                <w:szCs w:val="20"/>
              </w:rPr>
              <w:t>97</w:t>
            </w:r>
          </w:p>
        </w:tc>
      </w:tr>
      <w:tr w:rsidR="00374B4A" w:rsidRPr="00F96B29" w14:paraId="1F41B751" w14:textId="77777777" w:rsidTr="00F96B29">
        <w:tc>
          <w:tcPr>
            <w:tcW w:w="1276" w:type="dxa"/>
          </w:tcPr>
          <w:p w14:paraId="22DAD508" w14:textId="77777777" w:rsidR="00374B4A" w:rsidRPr="00F96B29" w:rsidRDefault="00374B4A" w:rsidP="00374B4A">
            <w:pPr>
              <w:spacing w:line="276" w:lineRule="auto"/>
              <w:ind w:left="34" w:firstLine="0"/>
              <w:jc w:val="center"/>
              <w:rPr>
                <w:sz w:val="20"/>
                <w:szCs w:val="20"/>
              </w:rPr>
            </w:pPr>
            <w:r w:rsidRPr="00F96B29">
              <w:rPr>
                <w:sz w:val="20"/>
                <w:szCs w:val="20"/>
              </w:rPr>
              <w:t>Sedang</w:t>
            </w:r>
          </w:p>
        </w:tc>
        <w:tc>
          <w:tcPr>
            <w:tcW w:w="709" w:type="dxa"/>
          </w:tcPr>
          <w:p w14:paraId="402B53AC" w14:textId="77777777" w:rsidR="00374B4A" w:rsidRPr="00F96B29" w:rsidRDefault="00374B4A" w:rsidP="00374B4A">
            <w:pPr>
              <w:spacing w:line="276" w:lineRule="auto"/>
              <w:ind w:left="-357" w:right="-392" w:firstLine="0"/>
              <w:jc w:val="center"/>
              <w:rPr>
                <w:sz w:val="20"/>
                <w:szCs w:val="20"/>
              </w:rPr>
            </w:pPr>
            <w:r w:rsidRPr="00F96B29">
              <w:rPr>
                <w:sz w:val="20"/>
                <w:szCs w:val="20"/>
              </w:rPr>
              <w:t>4</w:t>
            </w:r>
          </w:p>
        </w:tc>
        <w:tc>
          <w:tcPr>
            <w:tcW w:w="619" w:type="dxa"/>
          </w:tcPr>
          <w:p w14:paraId="5935B710" w14:textId="77777777" w:rsidR="00374B4A" w:rsidRPr="00F96B29" w:rsidRDefault="00374B4A" w:rsidP="00374B4A">
            <w:pPr>
              <w:spacing w:line="276" w:lineRule="auto"/>
              <w:ind w:left="-357" w:right="-340" w:firstLine="0"/>
              <w:jc w:val="center"/>
              <w:rPr>
                <w:sz w:val="20"/>
                <w:szCs w:val="20"/>
              </w:rPr>
            </w:pPr>
            <w:r w:rsidRPr="00F96B29">
              <w:rPr>
                <w:sz w:val="20"/>
                <w:szCs w:val="20"/>
              </w:rPr>
              <w:t>3,67</w:t>
            </w:r>
          </w:p>
        </w:tc>
        <w:tc>
          <w:tcPr>
            <w:tcW w:w="762" w:type="dxa"/>
          </w:tcPr>
          <w:p w14:paraId="7CBCC8E2" w14:textId="77777777" w:rsidR="00374B4A" w:rsidRPr="00F96B29" w:rsidRDefault="00374B4A" w:rsidP="00374B4A">
            <w:pPr>
              <w:spacing w:line="276" w:lineRule="auto"/>
              <w:ind w:left="-357" w:right="-340" w:firstLine="0"/>
              <w:jc w:val="center"/>
              <w:rPr>
                <w:sz w:val="20"/>
                <w:szCs w:val="20"/>
              </w:rPr>
            </w:pPr>
            <w:r w:rsidRPr="00F96B29">
              <w:rPr>
                <w:sz w:val="20"/>
                <w:szCs w:val="20"/>
              </w:rPr>
              <w:t>91,67</w:t>
            </w:r>
          </w:p>
        </w:tc>
        <w:tc>
          <w:tcPr>
            <w:tcW w:w="567" w:type="dxa"/>
          </w:tcPr>
          <w:p w14:paraId="717391C4" w14:textId="77777777" w:rsidR="00374B4A" w:rsidRPr="00F96B29" w:rsidRDefault="00374B4A" w:rsidP="00374B4A">
            <w:pPr>
              <w:spacing w:line="276" w:lineRule="auto"/>
              <w:ind w:left="-357" w:right="-340" w:firstLine="0"/>
              <w:jc w:val="center"/>
              <w:rPr>
                <w:sz w:val="20"/>
                <w:szCs w:val="20"/>
              </w:rPr>
            </w:pPr>
            <w:r w:rsidRPr="00F96B29">
              <w:rPr>
                <w:sz w:val="20"/>
                <w:szCs w:val="20"/>
              </w:rPr>
              <w:t>3</w:t>
            </w:r>
          </w:p>
        </w:tc>
        <w:tc>
          <w:tcPr>
            <w:tcW w:w="567" w:type="dxa"/>
          </w:tcPr>
          <w:p w14:paraId="79ABFC38" w14:textId="77777777" w:rsidR="00374B4A" w:rsidRPr="00F96B29" w:rsidRDefault="00374B4A" w:rsidP="00374B4A">
            <w:pPr>
              <w:spacing w:line="276" w:lineRule="auto"/>
              <w:ind w:left="-357" w:right="-340" w:firstLine="0"/>
              <w:jc w:val="center"/>
              <w:rPr>
                <w:sz w:val="20"/>
                <w:szCs w:val="20"/>
              </w:rPr>
            </w:pPr>
            <w:r w:rsidRPr="00F96B29">
              <w:rPr>
                <w:sz w:val="20"/>
                <w:szCs w:val="20"/>
              </w:rPr>
              <w:t>75</w:t>
            </w:r>
          </w:p>
        </w:tc>
        <w:tc>
          <w:tcPr>
            <w:tcW w:w="567" w:type="dxa"/>
          </w:tcPr>
          <w:p w14:paraId="55F7DF76" w14:textId="77777777" w:rsidR="00374B4A" w:rsidRPr="00F96B29" w:rsidRDefault="00374B4A" w:rsidP="00374B4A">
            <w:pPr>
              <w:spacing w:line="276" w:lineRule="auto"/>
              <w:ind w:left="-357" w:right="-340" w:firstLine="0"/>
              <w:jc w:val="center"/>
              <w:rPr>
                <w:sz w:val="20"/>
                <w:szCs w:val="20"/>
              </w:rPr>
            </w:pPr>
            <w:r w:rsidRPr="00F96B29">
              <w:rPr>
                <w:sz w:val="20"/>
                <w:szCs w:val="20"/>
              </w:rPr>
              <w:t>2,33</w:t>
            </w:r>
          </w:p>
        </w:tc>
        <w:tc>
          <w:tcPr>
            <w:tcW w:w="709" w:type="dxa"/>
          </w:tcPr>
          <w:p w14:paraId="21449A18" w14:textId="77777777" w:rsidR="00374B4A" w:rsidRPr="00F96B29" w:rsidRDefault="00374B4A" w:rsidP="00374B4A">
            <w:pPr>
              <w:spacing w:line="276" w:lineRule="auto"/>
              <w:ind w:left="-357" w:right="-340" w:firstLine="0"/>
              <w:jc w:val="center"/>
              <w:rPr>
                <w:sz w:val="20"/>
                <w:szCs w:val="20"/>
              </w:rPr>
            </w:pPr>
            <w:r w:rsidRPr="00F96B29">
              <w:rPr>
                <w:sz w:val="20"/>
                <w:szCs w:val="20"/>
              </w:rPr>
              <w:t>58,33</w:t>
            </w:r>
          </w:p>
        </w:tc>
        <w:tc>
          <w:tcPr>
            <w:tcW w:w="887" w:type="dxa"/>
          </w:tcPr>
          <w:p w14:paraId="5FD85798" w14:textId="77777777" w:rsidR="00374B4A" w:rsidRPr="00F96B29" w:rsidRDefault="00374B4A" w:rsidP="00374B4A">
            <w:pPr>
              <w:spacing w:line="276" w:lineRule="auto"/>
              <w:ind w:left="-357" w:right="-286" w:firstLine="0"/>
              <w:jc w:val="center"/>
              <w:rPr>
                <w:sz w:val="20"/>
                <w:szCs w:val="20"/>
              </w:rPr>
            </w:pPr>
            <w:r w:rsidRPr="00F96B29">
              <w:rPr>
                <w:sz w:val="20"/>
                <w:szCs w:val="20"/>
              </w:rPr>
              <w:t>9</w:t>
            </w:r>
          </w:p>
        </w:tc>
        <w:tc>
          <w:tcPr>
            <w:tcW w:w="1134" w:type="dxa"/>
          </w:tcPr>
          <w:p w14:paraId="09A54A00" w14:textId="77777777" w:rsidR="00374B4A" w:rsidRPr="00F96B29" w:rsidRDefault="00374B4A" w:rsidP="00374B4A">
            <w:pPr>
              <w:spacing w:line="276" w:lineRule="auto"/>
              <w:ind w:left="-357" w:right="-286" w:firstLine="0"/>
              <w:jc w:val="center"/>
              <w:rPr>
                <w:sz w:val="20"/>
                <w:szCs w:val="20"/>
              </w:rPr>
            </w:pPr>
            <w:r w:rsidRPr="00F96B29">
              <w:rPr>
                <w:sz w:val="20"/>
                <w:szCs w:val="20"/>
              </w:rPr>
              <w:t>3,00</w:t>
            </w:r>
          </w:p>
        </w:tc>
        <w:tc>
          <w:tcPr>
            <w:tcW w:w="1275" w:type="dxa"/>
          </w:tcPr>
          <w:p w14:paraId="25148512" w14:textId="77777777" w:rsidR="00374B4A" w:rsidRPr="00F96B29" w:rsidRDefault="00374B4A" w:rsidP="00374B4A">
            <w:pPr>
              <w:spacing w:line="276" w:lineRule="auto"/>
              <w:ind w:left="-357" w:right="-286" w:firstLine="0"/>
              <w:jc w:val="center"/>
              <w:rPr>
                <w:sz w:val="20"/>
                <w:szCs w:val="20"/>
              </w:rPr>
            </w:pPr>
            <w:r w:rsidRPr="00F96B29">
              <w:rPr>
                <w:sz w:val="20"/>
                <w:szCs w:val="20"/>
              </w:rPr>
              <w:t>75</w:t>
            </w:r>
          </w:p>
        </w:tc>
      </w:tr>
      <w:tr w:rsidR="00374B4A" w:rsidRPr="00F96B29" w14:paraId="38CE297D" w14:textId="77777777" w:rsidTr="00F96B29">
        <w:tc>
          <w:tcPr>
            <w:tcW w:w="1276" w:type="dxa"/>
          </w:tcPr>
          <w:p w14:paraId="3722659C" w14:textId="77777777" w:rsidR="00374B4A" w:rsidRPr="00F96B29" w:rsidRDefault="00374B4A" w:rsidP="00374B4A">
            <w:pPr>
              <w:spacing w:line="276" w:lineRule="auto"/>
              <w:ind w:left="34" w:firstLine="0"/>
              <w:jc w:val="center"/>
              <w:rPr>
                <w:sz w:val="20"/>
                <w:szCs w:val="20"/>
              </w:rPr>
            </w:pPr>
            <w:proofErr w:type="spellStart"/>
            <w:r w:rsidRPr="00F96B29">
              <w:rPr>
                <w:sz w:val="20"/>
                <w:szCs w:val="20"/>
              </w:rPr>
              <w:t>Rendah</w:t>
            </w:r>
            <w:proofErr w:type="spellEnd"/>
          </w:p>
        </w:tc>
        <w:tc>
          <w:tcPr>
            <w:tcW w:w="709" w:type="dxa"/>
          </w:tcPr>
          <w:p w14:paraId="3DA0DA94" w14:textId="77777777" w:rsidR="00374B4A" w:rsidRPr="00F96B29" w:rsidRDefault="00374B4A" w:rsidP="00374B4A">
            <w:pPr>
              <w:spacing w:line="276" w:lineRule="auto"/>
              <w:ind w:left="-357" w:right="-392" w:firstLine="0"/>
              <w:jc w:val="center"/>
              <w:rPr>
                <w:sz w:val="20"/>
                <w:szCs w:val="20"/>
              </w:rPr>
            </w:pPr>
            <w:r w:rsidRPr="00F96B29">
              <w:rPr>
                <w:sz w:val="20"/>
                <w:szCs w:val="20"/>
              </w:rPr>
              <w:t>4</w:t>
            </w:r>
          </w:p>
        </w:tc>
        <w:tc>
          <w:tcPr>
            <w:tcW w:w="619" w:type="dxa"/>
          </w:tcPr>
          <w:p w14:paraId="5EEE2F7D" w14:textId="77777777" w:rsidR="00374B4A" w:rsidRPr="00F96B29" w:rsidRDefault="00374B4A" w:rsidP="00374B4A">
            <w:pPr>
              <w:spacing w:line="276" w:lineRule="auto"/>
              <w:ind w:left="-357" w:right="-340" w:firstLine="0"/>
              <w:jc w:val="center"/>
              <w:rPr>
                <w:sz w:val="20"/>
                <w:szCs w:val="20"/>
              </w:rPr>
            </w:pPr>
            <w:r w:rsidRPr="00F96B29">
              <w:rPr>
                <w:sz w:val="20"/>
                <w:szCs w:val="20"/>
              </w:rPr>
              <w:t>3</w:t>
            </w:r>
          </w:p>
        </w:tc>
        <w:tc>
          <w:tcPr>
            <w:tcW w:w="762" w:type="dxa"/>
          </w:tcPr>
          <w:p w14:paraId="72A0B270" w14:textId="77777777" w:rsidR="00374B4A" w:rsidRPr="00F96B29" w:rsidRDefault="00374B4A" w:rsidP="00374B4A">
            <w:pPr>
              <w:spacing w:line="276" w:lineRule="auto"/>
              <w:ind w:left="-357" w:right="-340" w:firstLine="0"/>
              <w:jc w:val="center"/>
              <w:rPr>
                <w:sz w:val="20"/>
                <w:szCs w:val="20"/>
              </w:rPr>
            </w:pPr>
            <w:r w:rsidRPr="00F96B29">
              <w:rPr>
                <w:sz w:val="20"/>
                <w:szCs w:val="20"/>
              </w:rPr>
              <w:t>75</w:t>
            </w:r>
          </w:p>
        </w:tc>
        <w:tc>
          <w:tcPr>
            <w:tcW w:w="567" w:type="dxa"/>
          </w:tcPr>
          <w:p w14:paraId="19EA5F56" w14:textId="77777777" w:rsidR="00374B4A" w:rsidRPr="00F96B29" w:rsidRDefault="00374B4A" w:rsidP="00374B4A">
            <w:pPr>
              <w:spacing w:line="276" w:lineRule="auto"/>
              <w:ind w:left="-357" w:right="-340" w:firstLine="0"/>
              <w:jc w:val="center"/>
              <w:rPr>
                <w:sz w:val="20"/>
                <w:szCs w:val="20"/>
              </w:rPr>
            </w:pPr>
            <w:r w:rsidRPr="00F96B29">
              <w:rPr>
                <w:sz w:val="20"/>
                <w:szCs w:val="20"/>
              </w:rPr>
              <w:t>1,33</w:t>
            </w:r>
          </w:p>
        </w:tc>
        <w:tc>
          <w:tcPr>
            <w:tcW w:w="567" w:type="dxa"/>
          </w:tcPr>
          <w:p w14:paraId="4F582867" w14:textId="77777777" w:rsidR="00374B4A" w:rsidRPr="00F96B29" w:rsidRDefault="00374B4A" w:rsidP="00374B4A">
            <w:pPr>
              <w:spacing w:line="276" w:lineRule="auto"/>
              <w:ind w:left="-357" w:right="-340" w:firstLine="0"/>
              <w:jc w:val="center"/>
              <w:rPr>
                <w:sz w:val="20"/>
                <w:szCs w:val="20"/>
              </w:rPr>
            </w:pPr>
            <w:r w:rsidRPr="00F96B29">
              <w:rPr>
                <w:sz w:val="20"/>
                <w:szCs w:val="20"/>
              </w:rPr>
              <w:t>33,3</w:t>
            </w:r>
          </w:p>
        </w:tc>
        <w:tc>
          <w:tcPr>
            <w:tcW w:w="567" w:type="dxa"/>
          </w:tcPr>
          <w:p w14:paraId="0412E02C" w14:textId="77777777" w:rsidR="00374B4A" w:rsidRPr="00F96B29" w:rsidRDefault="00374B4A" w:rsidP="00374B4A">
            <w:pPr>
              <w:spacing w:line="276" w:lineRule="auto"/>
              <w:ind w:left="-357" w:right="-340" w:firstLine="0"/>
              <w:jc w:val="center"/>
              <w:rPr>
                <w:sz w:val="20"/>
                <w:szCs w:val="20"/>
              </w:rPr>
            </w:pPr>
            <w:r w:rsidRPr="00F96B29">
              <w:rPr>
                <w:sz w:val="20"/>
                <w:szCs w:val="20"/>
              </w:rPr>
              <w:t>2</w:t>
            </w:r>
          </w:p>
        </w:tc>
        <w:tc>
          <w:tcPr>
            <w:tcW w:w="709" w:type="dxa"/>
          </w:tcPr>
          <w:p w14:paraId="632EA8E9" w14:textId="77777777" w:rsidR="00374B4A" w:rsidRPr="00F96B29" w:rsidRDefault="00374B4A" w:rsidP="00374B4A">
            <w:pPr>
              <w:spacing w:line="276" w:lineRule="auto"/>
              <w:ind w:left="-357" w:right="-340" w:firstLine="0"/>
              <w:jc w:val="center"/>
              <w:rPr>
                <w:sz w:val="20"/>
                <w:szCs w:val="20"/>
              </w:rPr>
            </w:pPr>
            <w:r w:rsidRPr="00F96B29">
              <w:rPr>
                <w:sz w:val="20"/>
                <w:szCs w:val="20"/>
              </w:rPr>
              <w:t>50</w:t>
            </w:r>
          </w:p>
        </w:tc>
        <w:tc>
          <w:tcPr>
            <w:tcW w:w="887" w:type="dxa"/>
          </w:tcPr>
          <w:p w14:paraId="1012E3F0" w14:textId="77777777" w:rsidR="00374B4A" w:rsidRPr="00F96B29" w:rsidRDefault="00374B4A" w:rsidP="00374B4A">
            <w:pPr>
              <w:spacing w:line="276" w:lineRule="auto"/>
              <w:ind w:left="-357" w:right="-286" w:firstLine="0"/>
              <w:jc w:val="center"/>
              <w:rPr>
                <w:sz w:val="20"/>
                <w:szCs w:val="20"/>
              </w:rPr>
            </w:pPr>
            <w:r w:rsidRPr="00F96B29">
              <w:rPr>
                <w:sz w:val="20"/>
                <w:szCs w:val="20"/>
              </w:rPr>
              <w:t>6,33</w:t>
            </w:r>
          </w:p>
        </w:tc>
        <w:tc>
          <w:tcPr>
            <w:tcW w:w="1134" w:type="dxa"/>
          </w:tcPr>
          <w:p w14:paraId="3FBF3A3D" w14:textId="77777777" w:rsidR="00374B4A" w:rsidRPr="00F96B29" w:rsidRDefault="00374B4A" w:rsidP="00374B4A">
            <w:pPr>
              <w:spacing w:line="276" w:lineRule="auto"/>
              <w:ind w:left="-357" w:right="-286" w:firstLine="0"/>
              <w:jc w:val="center"/>
              <w:rPr>
                <w:sz w:val="20"/>
                <w:szCs w:val="20"/>
              </w:rPr>
            </w:pPr>
            <w:r w:rsidRPr="00F96B29">
              <w:rPr>
                <w:sz w:val="20"/>
                <w:szCs w:val="20"/>
              </w:rPr>
              <w:t>2,11</w:t>
            </w:r>
          </w:p>
        </w:tc>
        <w:tc>
          <w:tcPr>
            <w:tcW w:w="1275" w:type="dxa"/>
          </w:tcPr>
          <w:p w14:paraId="262A1E03" w14:textId="77777777" w:rsidR="00374B4A" w:rsidRPr="00F96B29" w:rsidRDefault="00374B4A" w:rsidP="00374B4A">
            <w:pPr>
              <w:spacing w:line="276" w:lineRule="auto"/>
              <w:ind w:left="-357" w:right="-286" w:firstLine="0"/>
              <w:jc w:val="center"/>
              <w:rPr>
                <w:sz w:val="20"/>
                <w:szCs w:val="20"/>
              </w:rPr>
            </w:pPr>
            <w:r w:rsidRPr="00F96B29">
              <w:rPr>
                <w:sz w:val="20"/>
                <w:szCs w:val="20"/>
              </w:rPr>
              <w:t>52,75</w:t>
            </w:r>
          </w:p>
        </w:tc>
      </w:tr>
    </w:tbl>
    <w:p w14:paraId="581A766D" w14:textId="77777777" w:rsidR="00C82BC9" w:rsidRPr="00C82BC9" w:rsidRDefault="00C82BC9" w:rsidP="00374B4A">
      <w:pPr>
        <w:ind w:firstLine="0"/>
        <w:rPr>
          <w:lang w:eastAsia="id-ID"/>
        </w:rPr>
      </w:pPr>
    </w:p>
    <w:p w14:paraId="0A3E2185" w14:textId="77777777" w:rsidR="00CA7F4C" w:rsidRDefault="0071409C" w:rsidP="002F3C3B">
      <w:pPr>
        <w:pStyle w:val="7SubBagian-SubSection"/>
        <w:rPr>
          <w:lang w:eastAsia="id-ID"/>
        </w:rPr>
      </w:pPr>
      <w:r>
        <w:rPr>
          <w:lang w:val="id-ID" w:eastAsia="id-ID"/>
        </w:rPr>
        <w:t>P</w:t>
      </w:r>
      <w:r w:rsidR="002F3C3B">
        <w:rPr>
          <w:lang w:val="id-ID" w:eastAsia="id-ID"/>
        </w:rPr>
        <w:t>embahasan</w:t>
      </w:r>
    </w:p>
    <w:p w14:paraId="0C98B0B4" w14:textId="77777777" w:rsidR="00BC634D" w:rsidRPr="00BC634D" w:rsidRDefault="00BC634D" w:rsidP="00F96B29">
      <w:pPr>
        <w:pStyle w:val="8ParagrafAwal-FirstParagraph"/>
      </w:pPr>
      <w:proofErr w:type="spellStart"/>
      <w:r w:rsidRPr="00BC634D">
        <w:t>Berdasarkan</w:t>
      </w:r>
      <w:proofErr w:type="spellEnd"/>
      <w:r w:rsidRPr="00BC634D">
        <w:t xml:space="preserve"> </w:t>
      </w:r>
      <w:proofErr w:type="spellStart"/>
      <w:r w:rsidRPr="00BC634D">
        <w:t>angket</w:t>
      </w:r>
      <w:proofErr w:type="spellEnd"/>
      <w:r w:rsidRPr="00BC634D">
        <w:t xml:space="preserve"> </w:t>
      </w:r>
      <w:proofErr w:type="spellStart"/>
      <w:r w:rsidRPr="00BC634D">
        <w:rPr>
          <w:i/>
        </w:rPr>
        <w:t>self esteem</w:t>
      </w:r>
      <w:proofErr w:type="spellEnd"/>
      <w:r w:rsidRPr="00BC634D">
        <w:t xml:space="preserve"> yang </w:t>
      </w:r>
      <w:proofErr w:type="spellStart"/>
      <w:r w:rsidRPr="00BC634D">
        <w:t>telah</w:t>
      </w:r>
      <w:proofErr w:type="spellEnd"/>
      <w:r w:rsidRPr="00BC634D">
        <w:t xml:space="preserve"> </w:t>
      </w:r>
      <w:proofErr w:type="spellStart"/>
      <w:r w:rsidRPr="00BC634D">
        <w:t>disebarkan</w:t>
      </w:r>
      <w:proofErr w:type="spellEnd"/>
      <w:r w:rsidRPr="00BC634D">
        <w:t xml:space="preserve"> </w:t>
      </w:r>
      <w:proofErr w:type="spellStart"/>
      <w:r w:rsidRPr="00BC634D">
        <w:t>kepada</w:t>
      </w:r>
      <w:proofErr w:type="spellEnd"/>
      <w:r w:rsidRPr="00BC634D">
        <w:t xml:space="preserve"> </w:t>
      </w:r>
      <w:proofErr w:type="spellStart"/>
      <w:r w:rsidRPr="00BC634D">
        <w:t>subjek</w:t>
      </w:r>
      <w:proofErr w:type="spellEnd"/>
      <w:r w:rsidRPr="00BC634D">
        <w:t xml:space="preserve"> </w:t>
      </w:r>
      <w:proofErr w:type="spellStart"/>
      <w:proofErr w:type="gramStart"/>
      <w:r w:rsidRPr="00BC634D">
        <w:t>penelitian</w:t>
      </w:r>
      <w:proofErr w:type="spellEnd"/>
      <w:r w:rsidRPr="00BC634D">
        <w:t xml:space="preserve">,  </w:t>
      </w:r>
      <w:proofErr w:type="spellStart"/>
      <w:r w:rsidRPr="00BC634D">
        <w:t>yaitu</w:t>
      </w:r>
      <w:proofErr w:type="spellEnd"/>
      <w:proofErr w:type="gramEnd"/>
      <w:r w:rsidRPr="00BC634D">
        <w:t xml:space="preserve"> </w:t>
      </w:r>
      <w:proofErr w:type="spellStart"/>
      <w:r w:rsidRPr="00BC634D">
        <w:t>siswa</w:t>
      </w:r>
      <w:proofErr w:type="spellEnd"/>
      <w:r w:rsidRPr="00BC634D">
        <w:t xml:space="preserve"> </w:t>
      </w:r>
      <w:proofErr w:type="spellStart"/>
      <w:r w:rsidRPr="00BC634D">
        <w:t>kelas</w:t>
      </w:r>
      <w:proofErr w:type="spellEnd"/>
      <w:r w:rsidRPr="00BC634D">
        <w:t xml:space="preserve"> XI AKL B SMK </w:t>
      </w:r>
      <w:proofErr w:type="spellStart"/>
      <w:r w:rsidRPr="00BC634D">
        <w:t>Perpajakan</w:t>
      </w:r>
      <w:proofErr w:type="spellEnd"/>
      <w:r w:rsidRPr="00BC634D">
        <w:t xml:space="preserve"> Riau </w:t>
      </w:r>
      <w:proofErr w:type="spellStart"/>
      <w:r w:rsidRPr="00BC634D">
        <w:t>menunjukkan</w:t>
      </w:r>
      <w:proofErr w:type="spellEnd"/>
      <w:r w:rsidRPr="00BC634D">
        <w:t xml:space="preserve"> </w:t>
      </w:r>
      <w:proofErr w:type="spellStart"/>
      <w:r w:rsidRPr="00BC634D">
        <w:t>bahwa</w:t>
      </w:r>
      <w:proofErr w:type="spellEnd"/>
      <w:r w:rsidRPr="00BC634D">
        <w:t xml:space="preserve"> </w:t>
      </w:r>
      <w:proofErr w:type="spellStart"/>
      <w:r w:rsidRPr="00BC634D">
        <w:t>subjek</w:t>
      </w:r>
      <w:proofErr w:type="spellEnd"/>
      <w:r w:rsidRPr="00BC634D">
        <w:t xml:space="preserve"> </w:t>
      </w:r>
      <w:proofErr w:type="spellStart"/>
      <w:r w:rsidRPr="00BC634D">
        <w:t>penelitian</w:t>
      </w:r>
      <w:proofErr w:type="spellEnd"/>
      <w:r w:rsidRPr="00BC634D">
        <w:t xml:space="preserve"> </w:t>
      </w:r>
      <w:proofErr w:type="spellStart"/>
      <w:r w:rsidRPr="00BC634D">
        <w:t>memiliki</w:t>
      </w:r>
      <w:proofErr w:type="spellEnd"/>
      <w:r w:rsidRPr="00BC634D">
        <w:t xml:space="preserve"> </w:t>
      </w:r>
      <w:proofErr w:type="spellStart"/>
      <w:r w:rsidRPr="00BC634D">
        <w:t>tingkat</w:t>
      </w:r>
      <w:proofErr w:type="spellEnd"/>
      <w:r w:rsidRPr="00BC634D">
        <w:t xml:space="preserve"> </w:t>
      </w:r>
      <w:proofErr w:type="spellStart"/>
      <w:r w:rsidRPr="00BC634D">
        <w:rPr>
          <w:i/>
        </w:rPr>
        <w:t>self esteem</w:t>
      </w:r>
      <w:proofErr w:type="spellEnd"/>
      <w:r w:rsidRPr="00BC634D">
        <w:t xml:space="preserve"> yang </w:t>
      </w:r>
      <w:proofErr w:type="spellStart"/>
      <w:r w:rsidRPr="00BC634D">
        <w:t>berbeda-beda</w:t>
      </w:r>
      <w:proofErr w:type="spellEnd"/>
      <w:r w:rsidRPr="00BC634D">
        <w:t xml:space="preserve">. </w:t>
      </w:r>
      <w:proofErr w:type="spellStart"/>
      <w:r w:rsidRPr="00BC634D">
        <w:t>Keberagaman</w:t>
      </w:r>
      <w:proofErr w:type="spellEnd"/>
      <w:r w:rsidRPr="00BC634D">
        <w:t xml:space="preserve"> </w:t>
      </w:r>
      <w:proofErr w:type="spellStart"/>
      <w:r w:rsidRPr="00BC634D">
        <w:t>tingkat</w:t>
      </w:r>
      <w:proofErr w:type="spellEnd"/>
      <w:r w:rsidRPr="00BC634D">
        <w:t xml:space="preserve"> </w:t>
      </w:r>
      <w:proofErr w:type="spellStart"/>
      <w:r w:rsidRPr="00BC634D">
        <w:rPr>
          <w:i/>
        </w:rPr>
        <w:t>self esteem</w:t>
      </w:r>
      <w:proofErr w:type="spellEnd"/>
      <w:r w:rsidRPr="00BC634D">
        <w:t xml:space="preserve"> </w:t>
      </w:r>
      <w:proofErr w:type="spellStart"/>
      <w:r w:rsidRPr="00BC634D">
        <w:t>ini</w:t>
      </w:r>
      <w:proofErr w:type="spellEnd"/>
      <w:r w:rsidRPr="00BC634D">
        <w:t xml:space="preserve"> </w:t>
      </w:r>
      <w:proofErr w:type="spellStart"/>
      <w:r w:rsidRPr="00BC634D">
        <w:t>dipaparkan</w:t>
      </w:r>
      <w:proofErr w:type="spellEnd"/>
      <w:r w:rsidRPr="00BC634D">
        <w:t xml:space="preserve"> pada </w:t>
      </w:r>
      <w:proofErr w:type="spellStart"/>
      <w:r w:rsidRPr="00BC634D">
        <w:t>tabel</w:t>
      </w:r>
      <w:proofErr w:type="spellEnd"/>
      <w:r w:rsidRPr="00BC634D">
        <w:t xml:space="preserve"> IV.6, </w:t>
      </w:r>
      <w:proofErr w:type="spellStart"/>
      <w:r w:rsidRPr="00BC634D">
        <w:t>yaitu</w:t>
      </w:r>
      <w:proofErr w:type="spellEnd"/>
      <w:r w:rsidRPr="00BC634D">
        <w:t xml:space="preserve"> </w:t>
      </w:r>
      <w:proofErr w:type="spellStart"/>
      <w:r w:rsidRPr="00BC634D">
        <w:t>dari</w:t>
      </w:r>
      <w:proofErr w:type="spellEnd"/>
      <w:r w:rsidRPr="00BC634D">
        <w:t xml:space="preserve"> 32 </w:t>
      </w:r>
      <w:proofErr w:type="spellStart"/>
      <w:r w:rsidRPr="00BC634D">
        <w:t>siswa</w:t>
      </w:r>
      <w:proofErr w:type="spellEnd"/>
      <w:r w:rsidRPr="00BC634D">
        <w:t xml:space="preserve"> yang </w:t>
      </w:r>
      <w:proofErr w:type="spellStart"/>
      <w:r w:rsidRPr="00BC634D">
        <w:t>mengisi</w:t>
      </w:r>
      <w:proofErr w:type="spellEnd"/>
      <w:r w:rsidRPr="00BC634D">
        <w:t xml:space="preserve"> </w:t>
      </w:r>
      <w:proofErr w:type="spellStart"/>
      <w:r w:rsidRPr="00BC634D">
        <w:t>angket</w:t>
      </w:r>
      <w:proofErr w:type="spellEnd"/>
      <w:r w:rsidRPr="00BC634D">
        <w:t xml:space="preserve"> </w:t>
      </w:r>
      <w:proofErr w:type="spellStart"/>
      <w:r w:rsidRPr="00BC634D">
        <w:rPr>
          <w:i/>
        </w:rPr>
        <w:t>self esteem</w:t>
      </w:r>
      <w:proofErr w:type="spellEnd"/>
      <w:r w:rsidRPr="00BC634D">
        <w:t xml:space="preserve">, 7 </w:t>
      </w:r>
      <w:proofErr w:type="spellStart"/>
      <w:r w:rsidRPr="00BC634D">
        <w:t>siswa</w:t>
      </w:r>
      <w:proofErr w:type="spellEnd"/>
      <w:r w:rsidRPr="00BC634D">
        <w:t xml:space="preserve"> </w:t>
      </w:r>
      <w:proofErr w:type="spellStart"/>
      <w:r w:rsidRPr="00BC634D">
        <w:t>diantaranya</w:t>
      </w:r>
      <w:proofErr w:type="spellEnd"/>
      <w:r w:rsidRPr="00BC634D">
        <w:t xml:space="preserve"> </w:t>
      </w:r>
      <w:proofErr w:type="spellStart"/>
      <w:r w:rsidRPr="00BC634D">
        <w:t>memiliki</w:t>
      </w:r>
      <w:proofErr w:type="spellEnd"/>
      <w:r w:rsidRPr="00BC634D">
        <w:t xml:space="preserve"> </w:t>
      </w:r>
      <w:proofErr w:type="spellStart"/>
      <w:r w:rsidRPr="00BC634D">
        <w:rPr>
          <w:i/>
        </w:rPr>
        <w:t>self esteem</w:t>
      </w:r>
      <w:proofErr w:type="spellEnd"/>
      <w:r w:rsidRPr="00BC634D">
        <w:t xml:space="preserve"> </w:t>
      </w:r>
      <w:proofErr w:type="spellStart"/>
      <w:r w:rsidRPr="00BC634D">
        <w:t>tinggi</w:t>
      </w:r>
      <w:proofErr w:type="spellEnd"/>
      <w:r w:rsidRPr="00BC634D">
        <w:t xml:space="preserve">, 22 </w:t>
      </w:r>
      <w:proofErr w:type="spellStart"/>
      <w:r w:rsidRPr="00BC634D">
        <w:t>siswa</w:t>
      </w:r>
      <w:proofErr w:type="spellEnd"/>
      <w:r w:rsidRPr="00BC634D">
        <w:t xml:space="preserve"> </w:t>
      </w:r>
      <w:proofErr w:type="spellStart"/>
      <w:r w:rsidRPr="00BC634D">
        <w:t>dengan</w:t>
      </w:r>
      <w:proofErr w:type="spellEnd"/>
      <w:r w:rsidRPr="00BC634D">
        <w:t xml:space="preserve"> </w:t>
      </w:r>
      <w:proofErr w:type="spellStart"/>
      <w:r w:rsidRPr="00BC634D">
        <w:rPr>
          <w:i/>
        </w:rPr>
        <w:t>self esteem</w:t>
      </w:r>
      <w:proofErr w:type="spellEnd"/>
      <w:r w:rsidRPr="00BC634D">
        <w:t xml:space="preserve"> </w:t>
      </w:r>
      <w:proofErr w:type="spellStart"/>
      <w:r w:rsidRPr="00BC634D">
        <w:t>sedang</w:t>
      </w:r>
      <w:proofErr w:type="spellEnd"/>
      <w:r w:rsidRPr="00BC634D">
        <w:t xml:space="preserve">, dan 3 </w:t>
      </w:r>
      <w:proofErr w:type="spellStart"/>
      <w:r w:rsidRPr="00BC634D">
        <w:t>siswa</w:t>
      </w:r>
      <w:proofErr w:type="spellEnd"/>
      <w:r w:rsidRPr="00BC634D">
        <w:t xml:space="preserve"> </w:t>
      </w:r>
      <w:proofErr w:type="spellStart"/>
      <w:r w:rsidRPr="00BC634D">
        <w:t>dengan</w:t>
      </w:r>
      <w:proofErr w:type="spellEnd"/>
      <w:r w:rsidRPr="00BC634D">
        <w:t xml:space="preserve"> </w:t>
      </w:r>
      <w:proofErr w:type="spellStart"/>
      <w:r w:rsidRPr="00BC634D">
        <w:rPr>
          <w:i/>
        </w:rPr>
        <w:t>self esteem</w:t>
      </w:r>
      <w:proofErr w:type="spellEnd"/>
      <w:r w:rsidRPr="00BC634D">
        <w:t xml:space="preserve"> </w:t>
      </w:r>
      <w:proofErr w:type="spellStart"/>
      <w:r w:rsidRPr="00BC634D">
        <w:t>rendah</w:t>
      </w:r>
      <w:proofErr w:type="spellEnd"/>
      <w:r w:rsidRPr="00BC634D">
        <w:t xml:space="preserve">. </w:t>
      </w:r>
      <w:proofErr w:type="spellStart"/>
      <w:r w:rsidRPr="00BC634D">
        <w:t>Keberagaman</w:t>
      </w:r>
      <w:proofErr w:type="spellEnd"/>
      <w:r w:rsidRPr="00BC634D">
        <w:t xml:space="preserve"> </w:t>
      </w:r>
      <w:proofErr w:type="spellStart"/>
      <w:r w:rsidRPr="00BC634D">
        <w:t>tingkat</w:t>
      </w:r>
      <w:proofErr w:type="spellEnd"/>
      <w:r w:rsidRPr="00BC634D">
        <w:t xml:space="preserve"> </w:t>
      </w:r>
      <w:proofErr w:type="spellStart"/>
      <w:r w:rsidRPr="00BC634D">
        <w:rPr>
          <w:i/>
        </w:rPr>
        <w:t>self esteem</w:t>
      </w:r>
      <w:proofErr w:type="spellEnd"/>
      <w:r w:rsidRPr="00BC634D">
        <w:t xml:space="preserve"> yang </w:t>
      </w:r>
      <w:proofErr w:type="spellStart"/>
      <w:r w:rsidRPr="00BC634D">
        <w:t>diperoleh</w:t>
      </w:r>
      <w:proofErr w:type="spellEnd"/>
      <w:r w:rsidRPr="00BC634D">
        <w:t xml:space="preserve"> </w:t>
      </w:r>
      <w:proofErr w:type="spellStart"/>
      <w:r w:rsidRPr="00BC634D">
        <w:t>selaras</w:t>
      </w:r>
      <w:proofErr w:type="spellEnd"/>
      <w:r w:rsidRPr="00BC634D">
        <w:t xml:space="preserve"> </w:t>
      </w:r>
      <w:proofErr w:type="spellStart"/>
      <w:r w:rsidRPr="00BC634D">
        <w:t>dengan</w:t>
      </w:r>
      <w:proofErr w:type="spellEnd"/>
      <w:r w:rsidRPr="00BC634D">
        <w:t xml:space="preserve"> </w:t>
      </w:r>
      <w:proofErr w:type="spellStart"/>
      <w:r w:rsidRPr="00BC634D">
        <w:t>ungkapan</w:t>
      </w:r>
      <w:proofErr w:type="spellEnd"/>
      <w:r w:rsidRPr="00BC634D">
        <w:t xml:space="preserve"> </w:t>
      </w:r>
      <w:proofErr w:type="spellStart"/>
      <w:r w:rsidRPr="00BC634D">
        <w:t>dari</w:t>
      </w:r>
      <w:proofErr w:type="spellEnd"/>
      <w:r w:rsidRPr="00BC634D">
        <w:t xml:space="preserve"> </w:t>
      </w:r>
      <w:r>
        <w:t>(</w:t>
      </w:r>
      <w:proofErr w:type="spellStart"/>
      <w:r>
        <w:t>Karunia</w:t>
      </w:r>
      <w:proofErr w:type="spellEnd"/>
      <w:r>
        <w:t>, 2017)</w:t>
      </w:r>
      <w:r w:rsidRPr="00BC634D">
        <w:t xml:space="preserve"> yang </w:t>
      </w:r>
      <w:proofErr w:type="spellStart"/>
      <w:r w:rsidRPr="00BC634D">
        <w:t>mengatakan</w:t>
      </w:r>
      <w:proofErr w:type="spellEnd"/>
      <w:r w:rsidRPr="00BC634D">
        <w:t xml:space="preserve"> </w:t>
      </w:r>
      <w:proofErr w:type="spellStart"/>
      <w:r w:rsidRPr="00BC634D">
        <w:t>bahwa</w:t>
      </w:r>
      <w:proofErr w:type="spellEnd"/>
      <w:r w:rsidRPr="00BC634D">
        <w:t xml:space="preserve"> </w:t>
      </w:r>
      <w:proofErr w:type="spellStart"/>
      <w:r w:rsidRPr="00BC634D">
        <w:rPr>
          <w:i/>
        </w:rPr>
        <w:t>self esteem</w:t>
      </w:r>
      <w:proofErr w:type="spellEnd"/>
      <w:r w:rsidRPr="00BC634D">
        <w:t xml:space="preserve"> </w:t>
      </w:r>
      <w:proofErr w:type="spellStart"/>
      <w:r w:rsidRPr="00BC634D">
        <w:t>adalah</w:t>
      </w:r>
      <w:proofErr w:type="spellEnd"/>
      <w:r w:rsidRPr="00BC634D">
        <w:t xml:space="preserve"> </w:t>
      </w:r>
      <w:proofErr w:type="spellStart"/>
      <w:r w:rsidRPr="00BC634D">
        <w:t>suatu</w:t>
      </w:r>
      <w:proofErr w:type="spellEnd"/>
      <w:r w:rsidRPr="00BC634D">
        <w:t xml:space="preserve"> </w:t>
      </w:r>
      <w:proofErr w:type="spellStart"/>
      <w:r w:rsidRPr="00BC634D">
        <w:t>sikap</w:t>
      </w:r>
      <w:proofErr w:type="spellEnd"/>
      <w:r w:rsidRPr="00BC634D">
        <w:t xml:space="preserve"> </w:t>
      </w:r>
      <w:proofErr w:type="spellStart"/>
      <w:r w:rsidRPr="00BC634D">
        <w:t>kesadara</w:t>
      </w:r>
      <w:r>
        <w:t>n</w:t>
      </w:r>
      <w:proofErr w:type="spellEnd"/>
      <w:r>
        <w:t xml:space="preserve"> </w:t>
      </w:r>
      <w:proofErr w:type="spellStart"/>
      <w:r>
        <w:t>dalam</w:t>
      </w:r>
      <w:proofErr w:type="spellEnd"/>
      <w:r>
        <w:t xml:space="preserve"> </w:t>
      </w:r>
      <w:proofErr w:type="spellStart"/>
      <w:r>
        <w:t>menghargai</w:t>
      </w:r>
      <w:proofErr w:type="spellEnd"/>
      <w:r>
        <w:t xml:space="preserve"> </w:t>
      </w:r>
      <w:proofErr w:type="spellStart"/>
      <w:r>
        <w:t>diri</w:t>
      </w:r>
      <w:proofErr w:type="spellEnd"/>
      <w:r>
        <w:t xml:space="preserve"> </w:t>
      </w:r>
      <w:proofErr w:type="spellStart"/>
      <w:r>
        <w:t>sendiri</w:t>
      </w:r>
      <w:proofErr w:type="spellEnd"/>
      <w:r>
        <w:t>.</w:t>
      </w:r>
      <w:r w:rsidRPr="00BC634D">
        <w:t xml:space="preserve"> Ketika </w:t>
      </w:r>
      <w:proofErr w:type="spellStart"/>
      <w:r w:rsidRPr="00BC634D">
        <w:t>siswa</w:t>
      </w:r>
      <w:proofErr w:type="spellEnd"/>
      <w:r w:rsidRPr="00BC634D">
        <w:t xml:space="preserve"> </w:t>
      </w:r>
      <w:proofErr w:type="spellStart"/>
      <w:r w:rsidRPr="00BC634D">
        <w:t>dapat</w:t>
      </w:r>
      <w:proofErr w:type="spellEnd"/>
      <w:r w:rsidRPr="00BC634D">
        <w:t xml:space="preserve"> </w:t>
      </w:r>
      <w:proofErr w:type="spellStart"/>
      <w:r w:rsidRPr="00BC634D">
        <w:t>memandang</w:t>
      </w:r>
      <w:proofErr w:type="spellEnd"/>
      <w:r w:rsidRPr="00BC634D">
        <w:t xml:space="preserve"> </w:t>
      </w:r>
      <w:proofErr w:type="spellStart"/>
      <w:r w:rsidRPr="00BC634D">
        <w:t>dirinya</w:t>
      </w:r>
      <w:proofErr w:type="spellEnd"/>
      <w:r w:rsidRPr="00BC634D">
        <w:t xml:space="preserve"> </w:t>
      </w:r>
      <w:proofErr w:type="spellStart"/>
      <w:r w:rsidRPr="00BC634D">
        <w:t>berharga</w:t>
      </w:r>
      <w:proofErr w:type="spellEnd"/>
      <w:r w:rsidRPr="00BC634D">
        <w:t xml:space="preserve"> </w:t>
      </w:r>
      <w:proofErr w:type="spellStart"/>
      <w:r w:rsidRPr="00BC634D">
        <w:t>dapat</w:t>
      </w:r>
      <w:proofErr w:type="spellEnd"/>
      <w:r w:rsidRPr="00BC634D">
        <w:t xml:space="preserve"> </w:t>
      </w:r>
      <w:proofErr w:type="spellStart"/>
      <w:r w:rsidRPr="00BC634D">
        <w:t>memunculkan</w:t>
      </w:r>
      <w:proofErr w:type="spellEnd"/>
      <w:r w:rsidRPr="00BC634D">
        <w:t xml:space="preserve"> </w:t>
      </w:r>
      <w:proofErr w:type="spellStart"/>
      <w:r w:rsidRPr="00BC634D">
        <w:t>pikiran</w:t>
      </w:r>
      <w:proofErr w:type="spellEnd"/>
      <w:r w:rsidRPr="00BC634D">
        <w:t xml:space="preserve"> </w:t>
      </w:r>
      <w:proofErr w:type="spellStart"/>
      <w:r w:rsidRPr="00BC634D">
        <w:t>positif</w:t>
      </w:r>
      <w:proofErr w:type="spellEnd"/>
      <w:r w:rsidRPr="00BC634D">
        <w:t xml:space="preserve"> </w:t>
      </w:r>
      <w:proofErr w:type="gramStart"/>
      <w:r w:rsidRPr="00BC634D">
        <w:t xml:space="preserve">yang  </w:t>
      </w:r>
      <w:proofErr w:type="spellStart"/>
      <w:r w:rsidRPr="00BC634D">
        <w:t>meningkatkan</w:t>
      </w:r>
      <w:proofErr w:type="spellEnd"/>
      <w:proofErr w:type="gramEnd"/>
      <w:r w:rsidRPr="00BC634D">
        <w:t xml:space="preserve"> </w:t>
      </w:r>
      <w:proofErr w:type="spellStart"/>
      <w:r w:rsidRPr="00BC634D">
        <w:t>semangat</w:t>
      </w:r>
      <w:proofErr w:type="spellEnd"/>
      <w:r w:rsidRPr="00BC634D">
        <w:t xml:space="preserve"> </w:t>
      </w:r>
      <w:proofErr w:type="spellStart"/>
      <w:r w:rsidRPr="00BC634D">
        <w:t>belajar</w:t>
      </w:r>
      <w:proofErr w:type="spellEnd"/>
      <w:r w:rsidRPr="00BC634D">
        <w:t xml:space="preserve"> </w:t>
      </w:r>
      <w:proofErr w:type="spellStart"/>
      <w:r w:rsidRPr="00BC634D">
        <w:t>akan</w:t>
      </w:r>
      <w:proofErr w:type="spellEnd"/>
      <w:r w:rsidRPr="00BC634D">
        <w:t xml:space="preserve"> </w:t>
      </w:r>
      <w:proofErr w:type="spellStart"/>
      <w:r w:rsidRPr="00BC634D">
        <w:t>mempengaruhi</w:t>
      </w:r>
      <w:proofErr w:type="spellEnd"/>
      <w:r w:rsidRPr="00BC634D">
        <w:t xml:space="preserve"> </w:t>
      </w:r>
      <w:proofErr w:type="spellStart"/>
      <w:r w:rsidRPr="00BC634D">
        <w:t>tingkat</w:t>
      </w:r>
      <w:proofErr w:type="spellEnd"/>
      <w:r w:rsidRPr="00BC634D">
        <w:t xml:space="preserve"> </w:t>
      </w:r>
      <w:proofErr w:type="spellStart"/>
      <w:r w:rsidRPr="00BC634D">
        <w:t>prestasi</w:t>
      </w:r>
      <w:proofErr w:type="spellEnd"/>
      <w:r w:rsidRPr="00BC634D">
        <w:t xml:space="preserve"> </w:t>
      </w:r>
      <w:proofErr w:type="spellStart"/>
      <w:r w:rsidRPr="00BC634D">
        <w:t>individu</w:t>
      </w:r>
      <w:proofErr w:type="spellEnd"/>
      <w:r w:rsidRPr="00BC634D">
        <w:t xml:space="preserve"> yang </w:t>
      </w:r>
      <w:proofErr w:type="spellStart"/>
      <w:r w:rsidRPr="00BC634D">
        <w:t>bersangkutan</w:t>
      </w:r>
      <w:proofErr w:type="spellEnd"/>
      <w:r w:rsidRPr="00BC634D">
        <w:t xml:space="preserve">. Dari </w:t>
      </w:r>
      <w:proofErr w:type="spellStart"/>
      <w:r w:rsidRPr="00BC634D">
        <w:t>teori</w:t>
      </w:r>
      <w:proofErr w:type="spellEnd"/>
      <w:r w:rsidRPr="00BC634D">
        <w:t xml:space="preserve"> </w:t>
      </w:r>
      <w:proofErr w:type="spellStart"/>
      <w:r w:rsidRPr="00BC634D">
        <w:t>tersebut</w:t>
      </w:r>
      <w:proofErr w:type="spellEnd"/>
      <w:r w:rsidRPr="00BC634D">
        <w:t xml:space="preserve"> </w:t>
      </w:r>
      <w:proofErr w:type="spellStart"/>
      <w:r w:rsidRPr="00BC634D">
        <w:t>dapat</w:t>
      </w:r>
      <w:proofErr w:type="spellEnd"/>
      <w:r w:rsidRPr="00BC634D">
        <w:t xml:space="preserve"> </w:t>
      </w:r>
      <w:proofErr w:type="spellStart"/>
      <w:r w:rsidRPr="00BC634D">
        <w:t>diartikan</w:t>
      </w:r>
      <w:proofErr w:type="spellEnd"/>
      <w:r w:rsidRPr="00BC634D">
        <w:t xml:space="preserve"> </w:t>
      </w:r>
      <w:proofErr w:type="spellStart"/>
      <w:r w:rsidRPr="00BC634D">
        <w:t>bahwa</w:t>
      </w:r>
      <w:proofErr w:type="spellEnd"/>
      <w:r w:rsidRPr="00BC634D">
        <w:t xml:space="preserve"> </w:t>
      </w:r>
      <w:proofErr w:type="spellStart"/>
      <w:r w:rsidRPr="00BC634D">
        <w:rPr>
          <w:i/>
        </w:rPr>
        <w:t>self esteem</w:t>
      </w:r>
      <w:proofErr w:type="spellEnd"/>
      <w:r w:rsidRPr="00BC634D">
        <w:t xml:space="preserve"> yang </w:t>
      </w:r>
      <w:proofErr w:type="spellStart"/>
      <w:r w:rsidRPr="00BC634D">
        <w:t>beragam</w:t>
      </w:r>
      <w:proofErr w:type="spellEnd"/>
      <w:r w:rsidRPr="00BC634D">
        <w:t xml:space="preserve"> </w:t>
      </w:r>
      <w:proofErr w:type="spellStart"/>
      <w:r w:rsidRPr="00BC634D">
        <w:t>dari</w:t>
      </w:r>
      <w:proofErr w:type="spellEnd"/>
      <w:r w:rsidRPr="00BC634D">
        <w:t xml:space="preserve"> </w:t>
      </w:r>
      <w:proofErr w:type="spellStart"/>
      <w:r w:rsidRPr="00BC634D">
        <w:t>siswa</w:t>
      </w:r>
      <w:proofErr w:type="spellEnd"/>
      <w:r w:rsidRPr="00BC634D">
        <w:t xml:space="preserve"> </w:t>
      </w:r>
      <w:proofErr w:type="spellStart"/>
      <w:r w:rsidRPr="00BC634D">
        <w:t>diperoleh</w:t>
      </w:r>
      <w:proofErr w:type="spellEnd"/>
      <w:r w:rsidRPr="00BC634D">
        <w:t xml:space="preserve"> </w:t>
      </w:r>
      <w:proofErr w:type="spellStart"/>
      <w:r w:rsidRPr="00BC634D">
        <w:t>karena</w:t>
      </w:r>
      <w:proofErr w:type="spellEnd"/>
      <w:r w:rsidRPr="00BC634D">
        <w:t xml:space="preserve"> </w:t>
      </w:r>
      <w:proofErr w:type="spellStart"/>
      <w:r w:rsidRPr="00BC634D">
        <w:t>pandangan</w:t>
      </w:r>
      <w:proofErr w:type="spellEnd"/>
      <w:r w:rsidRPr="00BC634D">
        <w:t xml:space="preserve"> </w:t>
      </w:r>
      <w:proofErr w:type="spellStart"/>
      <w:r w:rsidRPr="00BC634D">
        <w:t>diri</w:t>
      </w:r>
      <w:proofErr w:type="spellEnd"/>
      <w:r w:rsidRPr="00BC634D">
        <w:t xml:space="preserve"> masing-masing </w:t>
      </w:r>
      <w:proofErr w:type="spellStart"/>
      <w:r w:rsidRPr="00BC634D">
        <w:t>siswa</w:t>
      </w:r>
      <w:proofErr w:type="spellEnd"/>
      <w:r w:rsidRPr="00BC634D">
        <w:t xml:space="preserve"> </w:t>
      </w:r>
      <w:proofErr w:type="spellStart"/>
      <w:r w:rsidRPr="00BC634D">
        <w:t>dalam</w:t>
      </w:r>
      <w:proofErr w:type="spellEnd"/>
      <w:r w:rsidRPr="00BC634D">
        <w:t xml:space="preserve"> </w:t>
      </w:r>
      <w:proofErr w:type="spellStart"/>
      <w:r w:rsidRPr="00BC634D">
        <w:t>memandang</w:t>
      </w:r>
      <w:proofErr w:type="spellEnd"/>
      <w:r w:rsidRPr="00BC634D">
        <w:t xml:space="preserve"> </w:t>
      </w:r>
      <w:proofErr w:type="spellStart"/>
      <w:r w:rsidRPr="00BC634D">
        <w:t>dirinya</w:t>
      </w:r>
      <w:proofErr w:type="spellEnd"/>
      <w:r w:rsidRPr="00BC634D">
        <w:t xml:space="preserve"> </w:t>
      </w:r>
      <w:proofErr w:type="spellStart"/>
      <w:r w:rsidRPr="00BC634D">
        <w:t>sendiri</w:t>
      </w:r>
      <w:proofErr w:type="spellEnd"/>
      <w:r w:rsidRPr="00BC634D">
        <w:t xml:space="preserve"> </w:t>
      </w:r>
      <w:proofErr w:type="spellStart"/>
      <w:r w:rsidRPr="00BC634D">
        <w:t>berbeda-beda</w:t>
      </w:r>
      <w:proofErr w:type="spellEnd"/>
      <w:r w:rsidRPr="00BC634D">
        <w:t>.</w:t>
      </w:r>
    </w:p>
    <w:p w14:paraId="58BFA482" w14:textId="77777777" w:rsidR="00BC634D" w:rsidRPr="00BC634D" w:rsidRDefault="00BC634D" w:rsidP="00F96B29">
      <w:pPr>
        <w:pStyle w:val="8ParagrafLanjut"/>
      </w:pPr>
      <w:proofErr w:type="spellStart"/>
      <w:r w:rsidRPr="00BC634D">
        <w:t>Selanjutnya</w:t>
      </w:r>
      <w:proofErr w:type="spellEnd"/>
      <w:r w:rsidRPr="00BC634D">
        <w:t xml:space="preserve">, </w:t>
      </w:r>
      <w:proofErr w:type="spellStart"/>
      <w:r w:rsidRPr="00BC634D">
        <w:t>untuk</w:t>
      </w:r>
      <w:proofErr w:type="spellEnd"/>
      <w:r w:rsidRPr="00BC634D">
        <w:t xml:space="preserve"> </w:t>
      </w:r>
      <w:proofErr w:type="spellStart"/>
      <w:r w:rsidRPr="00BC634D">
        <w:t>mengukur</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w:t>
      </w:r>
      <w:proofErr w:type="spellStart"/>
      <w:r w:rsidRPr="00BC634D">
        <w:t>digunakan</w:t>
      </w:r>
      <w:proofErr w:type="spellEnd"/>
      <w:r w:rsidRPr="00BC634D">
        <w:t xml:space="preserve"> </w:t>
      </w:r>
      <w:proofErr w:type="spellStart"/>
      <w:r w:rsidRPr="00BC634D">
        <w:t>jenis</w:t>
      </w:r>
      <w:proofErr w:type="spellEnd"/>
      <w:r w:rsidRPr="00BC634D">
        <w:t xml:space="preserve"> </w:t>
      </w:r>
      <w:proofErr w:type="spellStart"/>
      <w:r w:rsidRPr="00BC634D">
        <w:t>soal</w:t>
      </w:r>
      <w:proofErr w:type="spellEnd"/>
      <w:r w:rsidRPr="00BC634D">
        <w:t xml:space="preserve"> </w:t>
      </w:r>
      <w:proofErr w:type="spellStart"/>
      <w:r w:rsidRPr="00BC634D">
        <w:t>tes</w:t>
      </w:r>
      <w:proofErr w:type="spellEnd"/>
      <w:r w:rsidRPr="00BC634D">
        <w:t xml:space="preserve"> </w:t>
      </w:r>
      <w:proofErr w:type="spellStart"/>
      <w:r w:rsidRPr="00BC634D">
        <w:t>uraian</w:t>
      </w:r>
      <w:proofErr w:type="spellEnd"/>
      <w:r w:rsidRPr="00BC634D">
        <w:t xml:space="preserve"> yang masing-masing </w:t>
      </w:r>
      <w:proofErr w:type="spellStart"/>
      <w:r w:rsidRPr="00BC634D">
        <w:t>b</w:t>
      </w:r>
      <w:r>
        <w:t>utir</w:t>
      </w:r>
      <w:proofErr w:type="spellEnd"/>
      <w:r>
        <w:t xml:space="preserve"> </w:t>
      </w:r>
      <w:proofErr w:type="spellStart"/>
      <w:r>
        <w:t>soal</w:t>
      </w:r>
      <w:proofErr w:type="spellEnd"/>
      <w:r>
        <w:t xml:space="preserve"> </w:t>
      </w:r>
      <w:proofErr w:type="spellStart"/>
      <w:r>
        <w:t>mewakili</w:t>
      </w:r>
      <w:proofErr w:type="spellEnd"/>
      <w:r>
        <w:t xml:space="preserve"> </w:t>
      </w:r>
      <w:proofErr w:type="spellStart"/>
      <w:r>
        <w:t>setiap</w:t>
      </w:r>
      <w:proofErr w:type="spellEnd"/>
      <w:r>
        <w:t xml:space="preserve"> </w:t>
      </w:r>
      <w:proofErr w:type="spellStart"/>
      <w:r>
        <w:t>indika</w:t>
      </w:r>
      <w:r w:rsidRPr="00BC634D">
        <w:t>tor</w:t>
      </w:r>
      <w:proofErr w:type="spellEnd"/>
      <w:r w:rsidRPr="00BC634D">
        <w:t xml:space="preserve"> pada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Untuk</w:t>
      </w:r>
      <w:proofErr w:type="spellEnd"/>
      <w:r w:rsidRPr="00BC634D">
        <w:t xml:space="preserve"> </w:t>
      </w:r>
      <w:proofErr w:type="spellStart"/>
      <w:r w:rsidRPr="00BC634D">
        <w:t>soal</w:t>
      </w:r>
      <w:proofErr w:type="spellEnd"/>
      <w:r w:rsidRPr="00BC634D">
        <w:t xml:space="preserve"> </w:t>
      </w:r>
      <w:proofErr w:type="spellStart"/>
      <w:r w:rsidRPr="00BC634D">
        <w:t>nomor</w:t>
      </w:r>
      <w:proofErr w:type="spellEnd"/>
      <w:r w:rsidRPr="00BC634D">
        <w:t xml:space="preserve"> 1 </w:t>
      </w:r>
      <w:proofErr w:type="spellStart"/>
      <w:r w:rsidRPr="00BC634D">
        <w:t>mewakili</w:t>
      </w:r>
      <w:proofErr w:type="spellEnd"/>
      <w:r w:rsidRPr="00BC634D">
        <w:t xml:space="preserve"> </w:t>
      </w:r>
      <w:proofErr w:type="spellStart"/>
      <w:r w:rsidRPr="00BC634D">
        <w:t>indikator</w:t>
      </w:r>
      <w:proofErr w:type="spellEnd"/>
      <w:r w:rsidRPr="00BC634D">
        <w:t xml:space="preserve"> </w:t>
      </w:r>
      <w:proofErr w:type="spellStart"/>
      <w:r w:rsidRPr="00BC634D">
        <w:t>menyatakan</w:t>
      </w:r>
      <w:proofErr w:type="spellEnd"/>
      <w:r w:rsidRPr="00BC634D">
        <w:t xml:space="preserve"> </w:t>
      </w:r>
      <w:proofErr w:type="spellStart"/>
      <w:r w:rsidRPr="00BC634D">
        <w:t>suatu</w:t>
      </w:r>
      <w:proofErr w:type="spellEnd"/>
      <w:r w:rsidRPr="00BC634D">
        <w:t xml:space="preserve"> </w:t>
      </w:r>
      <w:proofErr w:type="spellStart"/>
      <w:r w:rsidRPr="00BC634D">
        <w:t>situasi</w:t>
      </w:r>
      <w:proofErr w:type="spellEnd"/>
      <w:r w:rsidRPr="00BC634D">
        <w:t xml:space="preserve"> </w:t>
      </w:r>
      <w:proofErr w:type="spellStart"/>
      <w:r w:rsidRPr="00BC634D">
        <w:t>ke</w:t>
      </w:r>
      <w:proofErr w:type="spellEnd"/>
      <w:r w:rsidRPr="00BC634D">
        <w:t xml:space="preserve"> </w:t>
      </w:r>
      <w:proofErr w:type="spellStart"/>
      <w:r w:rsidRPr="00BC634D">
        <w:t>dalam</w:t>
      </w:r>
      <w:proofErr w:type="spellEnd"/>
      <w:r w:rsidRPr="00BC634D">
        <w:t xml:space="preserve"> </w:t>
      </w:r>
      <w:proofErr w:type="spellStart"/>
      <w:r w:rsidRPr="00BC634D">
        <w:t>bentuk</w:t>
      </w:r>
      <w:proofErr w:type="spellEnd"/>
      <w:r w:rsidRPr="00BC634D">
        <w:t xml:space="preserve"> </w:t>
      </w:r>
      <w:proofErr w:type="spellStart"/>
      <w:r w:rsidRPr="00BC634D">
        <w:t>gambar</w:t>
      </w:r>
      <w:proofErr w:type="spellEnd"/>
      <w:r w:rsidRPr="00BC634D">
        <w:t xml:space="preserve"> dan </w:t>
      </w:r>
      <w:proofErr w:type="spellStart"/>
      <w:r w:rsidRPr="00BC634D">
        <w:t>mengungkapkannya</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sendiri</w:t>
      </w:r>
      <w:proofErr w:type="spellEnd"/>
      <w:r w:rsidRPr="00BC634D">
        <w:t xml:space="preserve">, </w:t>
      </w:r>
      <w:proofErr w:type="spellStart"/>
      <w:r w:rsidRPr="00BC634D">
        <w:t>soal</w:t>
      </w:r>
      <w:proofErr w:type="spellEnd"/>
      <w:r w:rsidRPr="00BC634D">
        <w:t xml:space="preserve"> </w:t>
      </w:r>
      <w:proofErr w:type="spellStart"/>
      <w:r w:rsidRPr="00BC634D">
        <w:t>nomor</w:t>
      </w:r>
      <w:proofErr w:type="spellEnd"/>
      <w:r w:rsidRPr="00BC634D">
        <w:t xml:space="preserve"> 2 </w:t>
      </w:r>
      <w:proofErr w:type="spellStart"/>
      <w:r w:rsidRPr="00BC634D">
        <w:t>mewakili</w:t>
      </w:r>
      <w:proofErr w:type="spellEnd"/>
      <w:r w:rsidRPr="00BC634D">
        <w:t xml:space="preserve"> </w:t>
      </w:r>
      <w:proofErr w:type="spellStart"/>
      <w:r w:rsidRPr="00BC634D">
        <w:t>indikator</w:t>
      </w:r>
      <w:proofErr w:type="spellEnd"/>
      <w:r w:rsidRPr="00BC634D">
        <w:t xml:space="preserve"> </w:t>
      </w:r>
      <w:proofErr w:type="spellStart"/>
      <w:r w:rsidRPr="00BC634D">
        <w:t>merefleksikan</w:t>
      </w:r>
      <w:proofErr w:type="spellEnd"/>
      <w:r w:rsidRPr="00BC634D">
        <w:t xml:space="preserve"> </w:t>
      </w:r>
      <w:proofErr w:type="spellStart"/>
      <w:r w:rsidRPr="00BC634D">
        <w:t>benda-benda</w:t>
      </w:r>
      <w:proofErr w:type="spellEnd"/>
      <w:r w:rsidRPr="00BC634D">
        <w:t xml:space="preserve"> </w:t>
      </w:r>
      <w:proofErr w:type="spellStart"/>
      <w:r w:rsidRPr="00BC634D">
        <w:t>nyata</w:t>
      </w:r>
      <w:proofErr w:type="spellEnd"/>
      <w:r w:rsidRPr="00BC634D">
        <w:t xml:space="preserve">. </w:t>
      </w:r>
      <w:proofErr w:type="spellStart"/>
      <w:r w:rsidRPr="00BC634D">
        <w:t>gambar</w:t>
      </w:r>
      <w:proofErr w:type="spellEnd"/>
      <w:r w:rsidRPr="00BC634D">
        <w:t xml:space="preserve"> dan diagram </w:t>
      </w:r>
      <w:proofErr w:type="spellStart"/>
      <w:r w:rsidRPr="00BC634D">
        <w:t>ke</w:t>
      </w:r>
      <w:proofErr w:type="spellEnd"/>
      <w:r w:rsidRPr="00BC634D">
        <w:t xml:space="preserve"> </w:t>
      </w:r>
      <w:proofErr w:type="spellStart"/>
      <w:r w:rsidRPr="00BC634D">
        <w:t>dalam</w:t>
      </w:r>
      <w:proofErr w:type="spellEnd"/>
      <w:r w:rsidRPr="00BC634D">
        <w:t xml:space="preserve"> ide-ide </w:t>
      </w:r>
      <w:proofErr w:type="spellStart"/>
      <w:r w:rsidRPr="00BC634D">
        <w:t>matematika</w:t>
      </w:r>
      <w:proofErr w:type="spellEnd"/>
      <w:r w:rsidRPr="00BC634D">
        <w:t xml:space="preserve">, dan </w:t>
      </w:r>
      <w:proofErr w:type="spellStart"/>
      <w:r w:rsidRPr="00BC634D">
        <w:t>soal</w:t>
      </w:r>
      <w:proofErr w:type="spellEnd"/>
      <w:r w:rsidRPr="00BC634D">
        <w:t xml:space="preserve"> </w:t>
      </w:r>
      <w:proofErr w:type="spellStart"/>
      <w:r w:rsidRPr="00BC634D">
        <w:t>nomor</w:t>
      </w:r>
      <w:proofErr w:type="spellEnd"/>
      <w:r w:rsidRPr="00BC634D">
        <w:t xml:space="preserve"> 3 </w:t>
      </w:r>
      <w:proofErr w:type="spellStart"/>
      <w:r w:rsidRPr="00BC634D">
        <w:t>mewakili</w:t>
      </w:r>
      <w:proofErr w:type="spellEnd"/>
      <w:r w:rsidRPr="00BC634D">
        <w:t xml:space="preserve"> </w:t>
      </w:r>
      <w:proofErr w:type="spellStart"/>
      <w:r w:rsidRPr="00BC634D">
        <w:t>indikator</w:t>
      </w:r>
      <w:proofErr w:type="spellEnd"/>
      <w:r w:rsidRPr="00BC634D">
        <w:t xml:space="preserve"> </w:t>
      </w:r>
      <w:proofErr w:type="spellStart"/>
      <w:r w:rsidRPr="00BC634D">
        <w:t>mengekspresikan</w:t>
      </w:r>
      <w:proofErr w:type="spellEnd"/>
      <w:r w:rsidRPr="00BC634D">
        <w:t xml:space="preserve"> </w:t>
      </w:r>
      <w:proofErr w:type="spellStart"/>
      <w:r w:rsidRPr="00BC634D">
        <w:t>konsep</w:t>
      </w:r>
      <w:proofErr w:type="spellEnd"/>
      <w:r w:rsidRPr="00BC634D">
        <w:t xml:space="preserve"> </w:t>
      </w:r>
      <w:proofErr w:type="spellStart"/>
      <w:r w:rsidRPr="00BC634D">
        <w:t>matematika</w:t>
      </w:r>
      <w:proofErr w:type="spellEnd"/>
      <w:r w:rsidRPr="00BC634D">
        <w:t xml:space="preserve"> </w:t>
      </w:r>
      <w:proofErr w:type="spellStart"/>
      <w:r w:rsidRPr="00BC634D">
        <w:t>dengan</w:t>
      </w:r>
      <w:proofErr w:type="spellEnd"/>
      <w:r w:rsidRPr="00BC634D">
        <w:t xml:space="preserve"> </w:t>
      </w:r>
      <w:proofErr w:type="spellStart"/>
      <w:r w:rsidRPr="00BC634D">
        <w:t>menyatakan</w:t>
      </w:r>
      <w:proofErr w:type="spellEnd"/>
      <w:r w:rsidRPr="00BC634D">
        <w:t xml:space="preserve"> </w:t>
      </w:r>
      <w:proofErr w:type="spellStart"/>
      <w:r w:rsidRPr="00BC634D">
        <w:t>peristiwa</w:t>
      </w:r>
      <w:proofErr w:type="spellEnd"/>
      <w:r w:rsidRPr="00BC634D">
        <w:t xml:space="preserve"> </w:t>
      </w:r>
      <w:proofErr w:type="spellStart"/>
      <w:r w:rsidRPr="00BC634D">
        <w:t>sehari-hari</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atau</w:t>
      </w:r>
      <w:proofErr w:type="spellEnd"/>
      <w:r w:rsidRPr="00BC634D">
        <w:t xml:space="preserve"> </w:t>
      </w:r>
      <w:proofErr w:type="spellStart"/>
      <w:r w:rsidRPr="00BC634D">
        <w:t>simbol</w:t>
      </w:r>
      <w:proofErr w:type="spellEnd"/>
      <w:r w:rsidRPr="00BC634D">
        <w:t xml:space="preserve"> </w:t>
      </w:r>
      <w:proofErr w:type="spellStart"/>
      <w:r w:rsidRPr="00BC634D">
        <w:t>matematika</w:t>
      </w:r>
      <w:proofErr w:type="spellEnd"/>
      <w:r w:rsidRPr="00BC634D">
        <w:t xml:space="preserve">. </w:t>
      </w:r>
    </w:p>
    <w:p w14:paraId="4B16F521" w14:textId="77777777" w:rsidR="00BC634D" w:rsidRPr="00BC634D" w:rsidRDefault="00BC634D" w:rsidP="00F96B29">
      <w:pPr>
        <w:pStyle w:val="8ParagrafLanjut"/>
      </w:pPr>
      <w:proofErr w:type="spellStart"/>
      <w:r w:rsidRPr="00BC634D">
        <w:t>Berdasarkan</w:t>
      </w:r>
      <w:proofErr w:type="spellEnd"/>
      <w:r w:rsidRPr="00BC634D">
        <w:t xml:space="preserve"> </w:t>
      </w:r>
      <w:proofErr w:type="spellStart"/>
      <w:r w:rsidRPr="00BC634D">
        <w:t>hasil</w:t>
      </w:r>
      <w:proofErr w:type="spellEnd"/>
      <w:r w:rsidRPr="00BC634D">
        <w:t xml:space="preserve"> </w:t>
      </w:r>
      <w:proofErr w:type="spellStart"/>
      <w:r w:rsidRPr="00BC634D">
        <w:t>penelitian</w:t>
      </w:r>
      <w:proofErr w:type="spellEnd"/>
      <w:r w:rsidRPr="00BC634D">
        <w:t xml:space="preserve"> yang </w:t>
      </w:r>
      <w:proofErr w:type="spellStart"/>
      <w:r w:rsidRPr="00BC634D">
        <w:t>diperoleh</w:t>
      </w:r>
      <w:proofErr w:type="spellEnd"/>
      <w:r w:rsidRPr="00BC634D">
        <w:t xml:space="preserve"> rata-rata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w:t>
      </w:r>
      <w:proofErr w:type="spellStart"/>
      <w:r w:rsidRPr="00BC634D">
        <w:t>secara</w:t>
      </w:r>
      <w:proofErr w:type="spellEnd"/>
      <w:r w:rsidRPr="00BC634D">
        <w:t xml:space="preserve"> </w:t>
      </w:r>
      <w:proofErr w:type="spellStart"/>
      <w:r w:rsidRPr="00BC634D">
        <w:t>keseluruhan</w:t>
      </w:r>
      <w:proofErr w:type="spellEnd"/>
      <w:r w:rsidRPr="00BC634D">
        <w:t xml:space="preserve"> </w:t>
      </w:r>
      <w:proofErr w:type="spellStart"/>
      <w:r w:rsidRPr="00BC634D">
        <w:t>adalah</w:t>
      </w:r>
      <w:proofErr w:type="spellEnd"/>
      <w:r w:rsidRPr="00BC634D">
        <w:t xml:space="preserve"> </w:t>
      </w:r>
      <w:proofErr w:type="spellStart"/>
      <w:r w:rsidRPr="00BC634D">
        <w:t>berada</w:t>
      </w:r>
      <w:proofErr w:type="spellEnd"/>
      <w:r w:rsidRPr="00BC634D">
        <w:t xml:space="preserve"> pada </w:t>
      </w:r>
      <w:proofErr w:type="spellStart"/>
      <w:r w:rsidRPr="00BC634D">
        <w:t>kategori</w:t>
      </w:r>
      <w:proofErr w:type="spellEnd"/>
      <w:r w:rsidRPr="00BC634D">
        <w:t xml:space="preserve"> </w:t>
      </w:r>
      <w:proofErr w:type="spellStart"/>
      <w:r w:rsidRPr="00BC634D">
        <w:t>cukup</w:t>
      </w:r>
      <w:proofErr w:type="spellEnd"/>
      <w:r w:rsidRPr="00BC634D">
        <w:t xml:space="preserve"> </w:t>
      </w:r>
      <w:proofErr w:type="spellStart"/>
      <w:r w:rsidRPr="00BC634D">
        <w:t>baik</w:t>
      </w:r>
      <w:proofErr w:type="spellEnd"/>
      <w:r w:rsidRPr="00BC634D">
        <w:t xml:space="preserve">, </w:t>
      </w:r>
      <w:proofErr w:type="spellStart"/>
      <w:r w:rsidRPr="00BC634D">
        <w:t>yaitu</w:t>
      </w:r>
      <w:proofErr w:type="spellEnd"/>
      <w:r w:rsidRPr="00BC634D">
        <w:t xml:space="preserve"> </w:t>
      </w:r>
      <w:proofErr w:type="spellStart"/>
      <w:r w:rsidRPr="00BC634D">
        <w:t>dengan</w:t>
      </w:r>
      <w:proofErr w:type="spellEnd"/>
      <w:r w:rsidRPr="00BC634D">
        <w:t xml:space="preserve"> rata-rata </w:t>
      </w:r>
      <w:proofErr w:type="spellStart"/>
      <w:r w:rsidRPr="00BC634D">
        <w:t>keseluruhan</w:t>
      </w:r>
      <w:proofErr w:type="spellEnd"/>
      <w:r w:rsidRPr="00BC634D">
        <w:t xml:space="preserve"> 3,27 </w:t>
      </w:r>
      <w:proofErr w:type="spellStart"/>
      <w:r w:rsidRPr="00BC634D">
        <w:t>dari</w:t>
      </w:r>
      <w:proofErr w:type="spellEnd"/>
      <w:r w:rsidRPr="00BC634D">
        <w:t xml:space="preserve"> </w:t>
      </w:r>
      <w:proofErr w:type="spellStart"/>
      <w:r w:rsidRPr="00BC634D">
        <w:t>skor</w:t>
      </w:r>
      <w:proofErr w:type="spellEnd"/>
      <w:r w:rsidRPr="00BC634D">
        <w:t xml:space="preserve"> </w:t>
      </w:r>
      <w:proofErr w:type="spellStart"/>
      <w:r w:rsidRPr="00BC634D">
        <w:t>maksimal</w:t>
      </w:r>
      <w:proofErr w:type="spellEnd"/>
      <w:r w:rsidRPr="00BC634D">
        <w:t xml:space="preserve"> 4 </w:t>
      </w:r>
      <w:proofErr w:type="spellStart"/>
      <w:r w:rsidRPr="00BC634D">
        <w:t>atau</w:t>
      </w:r>
      <w:proofErr w:type="spellEnd"/>
      <w:r w:rsidRPr="00BC634D">
        <w:t xml:space="preserve"> </w:t>
      </w:r>
      <w:proofErr w:type="spellStart"/>
      <w:r w:rsidRPr="00BC634D">
        <w:t>dengan</w:t>
      </w:r>
      <w:proofErr w:type="spellEnd"/>
      <w:r w:rsidRPr="00BC634D">
        <w:t xml:space="preserve"> </w:t>
      </w:r>
      <w:proofErr w:type="spellStart"/>
      <w:r w:rsidRPr="00BC634D">
        <w:t>persentase</w:t>
      </w:r>
      <w:proofErr w:type="spellEnd"/>
      <w:r w:rsidRPr="00BC634D">
        <w:t xml:space="preserve"> 81,63%. </w:t>
      </w:r>
      <w:proofErr w:type="spellStart"/>
      <w:r w:rsidRPr="00BC634D">
        <w:t>Indikator</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dengan</w:t>
      </w:r>
      <w:proofErr w:type="spellEnd"/>
      <w:r w:rsidRPr="00BC634D">
        <w:t xml:space="preserve"> </w:t>
      </w:r>
      <w:proofErr w:type="spellStart"/>
      <w:r w:rsidRPr="00BC634D">
        <w:t>skor</w:t>
      </w:r>
      <w:proofErr w:type="spellEnd"/>
      <w:r w:rsidRPr="00BC634D">
        <w:t xml:space="preserve"> rata-rata </w:t>
      </w:r>
      <w:proofErr w:type="spellStart"/>
      <w:r w:rsidRPr="00BC634D">
        <w:t>tertinggi</w:t>
      </w:r>
      <w:proofErr w:type="spellEnd"/>
      <w:r w:rsidRPr="00BC634D">
        <w:t xml:space="preserve"> </w:t>
      </w:r>
      <w:proofErr w:type="spellStart"/>
      <w:r w:rsidRPr="00BC634D">
        <w:t>terdapat</w:t>
      </w:r>
      <w:proofErr w:type="spellEnd"/>
      <w:r w:rsidRPr="00BC634D">
        <w:t xml:space="preserve"> pada </w:t>
      </w:r>
      <w:proofErr w:type="spellStart"/>
      <w:r w:rsidRPr="00BC634D">
        <w:t>indikator</w:t>
      </w:r>
      <w:proofErr w:type="spellEnd"/>
      <w:r w:rsidRPr="00BC634D">
        <w:t xml:space="preserve"> </w:t>
      </w:r>
      <w:proofErr w:type="spellStart"/>
      <w:r w:rsidRPr="00BC634D">
        <w:t>pertama</w:t>
      </w:r>
      <w:proofErr w:type="spellEnd"/>
      <w:r w:rsidRPr="00BC634D">
        <w:t xml:space="preserve">, </w:t>
      </w:r>
      <w:proofErr w:type="spellStart"/>
      <w:r w:rsidRPr="00BC634D">
        <w:t>yaitu</w:t>
      </w:r>
      <w:proofErr w:type="spellEnd"/>
      <w:r w:rsidRPr="00BC634D">
        <w:t xml:space="preserve"> </w:t>
      </w:r>
      <w:proofErr w:type="spellStart"/>
      <w:r w:rsidRPr="00BC634D">
        <w:t>menyatakan</w:t>
      </w:r>
      <w:proofErr w:type="spellEnd"/>
      <w:r w:rsidRPr="00BC634D">
        <w:t xml:space="preserve"> </w:t>
      </w:r>
      <w:proofErr w:type="spellStart"/>
      <w:r w:rsidRPr="00BC634D">
        <w:t>suatu</w:t>
      </w:r>
      <w:proofErr w:type="spellEnd"/>
      <w:r w:rsidRPr="00BC634D">
        <w:t xml:space="preserve"> </w:t>
      </w:r>
      <w:proofErr w:type="spellStart"/>
      <w:r w:rsidRPr="00BC634D">
        <w:t>situasi</w:t>
      </w:r>
      <w:proofErr w:type="spellEnd"/>
      <w:r w:rsidRPr="00BC634D">
        <w:t xml:space="preserve"> </w:t>
      </w:r>
      <w:proofErr w:type="spellStart"/>
      <w:r w:rsidRPr="00BC634D">
        <w:t>ke</w:t>
      </w:r>
      <w:proofErr w:type="spellEnd"/>
      <w:r w:rsidRPr="00BC634D">
        <w:t xml:space="preserve"> </w:t>
      </w:r>
      <w:proofErr w:type="spellStart"/>
      <w:r w:rsidRPr="00BC634D">
        <w:t>dalam</w:t>
      </w:r>
      <w:proofErr w:type="spellEnd"/>
      <w:r w:rsidRPr="00BC634D">
        <w:t xml:space="preserve"> </w:t>
      </w:r>
      <w:proofErr w:type="spellStart"/>
      <w:r w:rsidRPr="00BC634D">
        <w:t>bentuk</w:t>
      </w:r>
      <w:proofErr w:type="spellEnd"/>
      <w:r w:rsidRPr="00BC634D">
        <w:t xml:space="preserve"> </w:t>
      </w:r>
      <w:proofErr w:type="spellStart"/>
      <w:r w:rsidRPr="00BC634D">
        <w:t>gambar</w:t>
      </w:r>
      <w:proofErr w:type="spellEnd"/>
      <w:r w:rsidRPr="00BC634D">
        <w:t xml:space="preserve"> dan </w:t>
      </w:r>
      <w:proofErr w:type="spellStart"/>
      <w:r w:rsidRPr="00BC634D">
        <w:t>mengungkapkannya</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sendiri</w:t>
      </w:r>
      <w:proofErr w:type="spellEnd"/>
      <w:r w:rsidRPr="00BC634D">
        <w:t xml:space="preserve">, </w:t>
      </w:r>
      <w:proofErr w:type="spellStart"/>
      <w:r w:rsidRPr="00BC634D">
        <w:t>dengan</w:t>
      </w:r>
      <w:proofErr w:type="spellEnd"/>
      <w:r w:rsidRPr="00BC634D">
        <w:t xml:space="preserve"> </w:t>
      </w:r>
      <w:proofErr w:type="spellStart"/>
      <w:r w:rsidRPr="00BC634D">
        <w:t>skor</w:t>
      </w:r>
      <w:proofErr w:type="spellEnd"/>
      <w:r w:rsidRPr="00BC634D">
        <w:t xml:space="preserve"> rata-rata 2,56 </w:t>
      </w:r>
      <w:proofErr w:type="spellStart"/>
      <w:r w:rsidRPr="00BC634D">
        <w:t>dari</w:t>
      </w:r>
      <w:proofErr w:type="spellEnd"/>
      <w:r w:rsidRPr="00BC634D">
        <w:t xml:space="preserve"> </w:t>
      </w:r>
      <w:proofErr w:type="spellStart"/>
      <w:r w:rsidRPr="00BC634D">
        <w:t>skor</w:t>
      </w:r>
      <w:proofErr w:type="spellEnd"/>
      <w:r w:rsidRPr="00BC634D">
        <w:t xml:space="preserve"> </w:t>
      </w:r>
      <w:proofErr w:type="spellStart"/>
      <w:r w:rsidRPr="00BC634D">
        <w:t>maksimal</w:t>
      </w:r>
      <w:proofErr w:type="spellEnd"/>
      <w:r w:rsidRPr="00BC634D">
        <w:t xml:space="preserve"> 4 </w:t>
      </w:r>
      <w:proofErr w:type="spellStart"/>
      <w:r w:rsidRPr="00BC634D">
        <w:t>atau</w:t>
      </w:r>
      <w:proofErr w:type="spellEnd"/>
      <w:r w:rsidRPr="00BC634D">
        <w:t xml:space="preserve"> </w:t>
      </w:r>
      <w:proofErr w:type="spellStart"/>
      <w:r w:rsidRPr="00BC634D">
        <w:t>sekitar</w:t>
      </w:r>
      <w:proofErr w:type="spellEnd"/>
      <w:r w:rsidRPr="00BC634D">
        <w:t xml:space="preserve"> 64%. Hal </w:t>
      </w:r>
      <w:proofErr w:type="spellStart"/>
      <w:r w:rsidRPr="00BC634D">
        <w:t>ini</w:t>
      </w:r>
      <w:proofErr w:type="spellEnd"/>
      <w:r w:rsidRPr="00BC634D">
        <w:t xml:space="preserve"> </w:t>
      </w:r>
      <w:proofErr w:type="spellStart"/>
      <w:r w:rsidRPr="00BC634D">
        <w:t>menunjukkan</w:t>
      </w:r>
      <w:proofErr w:type="spellEnd"/>
      <w:r w:rsidRPr="00BC634D">
        <w:t xml:space="preserve"> </w:t>
      </w:r>
      <w:proofErr w:type="spellStart"/>
      <w:r w:rsidRPr="00BC634D">
        <w:t>bahwa</w:t>
      </w:r>
      <w:proofErr w:type="spellEnd"/>
      <w:r w:rsidRPr="00BC634D">
        <w:t xml:space="preserve"> </w:t>
      </w:r>
      <w:proofErr w:type="spellStart"/>
      <w:r w:rsidRPr="00BC634D">
        <w:t>siswa</w:t>
      </w:r>
      <w:proofErr w:type="spellEnd"/>
      <w:r w:rsidRPr="00BC634D">
        <w:t xml:space="preserve"> </w:t>
      </w:r>
      <w:proofErr w:type="spellStart"/>
      <w:r w:rsidRPr="00BC634D">
        <w:t>lebih</w:t>
      </w:r>
      <w:proofErr w:type="spellEnd"/>
      <w:r w:rsidRPr="00BC634D">
        <w:t xml:space="preserve"> </w:t>
      </w:r>
      <w:proofErr w:type="spellStart"/>
      <w:r w:rsidRPr="00BC634D">
        <w:t>mampu</w:t>
      </w:r>
      <w:proofErr w:type="spellEnd"/>
      <w:r w:rsidRPr="00BC634D">
        <w:t xml:space="preserve"> </w:t>
      </w:r>
      <w:proofErr w:type="spellStart"/>
      <w:r w:rsidRPr="00BC634D">
        <w:t>menyatakan</w:t>
      </w:r>
      <w:proofErr w:type="spellEnd"/>
      <w:r w:rsidRPr="00BC634D">
        <w:t xml:space="preserve"> </w:t>
      </w:r>
      <w:proofErr w:type="spellStart"/>
      <w:r w:rsidRPr="00BC634D">
        <w:t>suatu</w:t>
      </w:r>
      <w:proofErr w:type="spellEnd"/>
      <w:r w:rsidRPr="00BC634D">
        <w:t xml:space="preserve"> </w:t>
      </w:r>
      <w:proofErr w:type="spellStart"/>
      <w:r w:rsidRPr="00BC634D">
        <w:t>situasi</w:t>
      </w:r>
      <w:proofErr w:type="spellEnd"/>
      <w:r w:rsidRPr="00BC634D">
        <w:t xml:space="preserve"> </w:t>
      </w:r>
      <w:proofErr w:type="spellStart"/>
      <w:r w:rsidRPr="00BC634D">
        <w:t>ke</w:t>
      </w:r>
      <w:proofErr w:type="spellEnd"/>
      <w:r w:rsidRPr="00BC634D">
        <w:t xml:space="preserve"> </w:t>
      </w:r>
      <w:proofErr w:type="spellStart"/>
      <w:r w:rsidRPr="00BC634D">
        <w:t>dalam</w:t>
      </w:r>
      <w:proofErr w:type="spellEnd"/>
      <w:r w:rsidRPr="00BC634D">
        <w:t xml:space="preserve"> </w:t>
      </w:r>
      <w:proofErr w:type="spellStart"/>
      <w:r w:rsidRPr="00BC634D">
        <w:t>bentuk</w:t>
      </w:r>
      <w:proofErr w:type="spellEnd"/>
      <w:r w:rsidRPr="00BC634D">
        <w:t xml:space="preserve"> </w:t>
      </w:r>
      <w:proofErr w:type="spellStart"/>
      <w:r w:rsidRPr="00BC634D">
        <w:t>gambar</w:t>
      </w:r>
      <w:proofErr w:type="spellEnd"/>
      <w:r w:rsidRPr="00BC634D">
        <w:t xml:space="preserve"> dan </w:t>
      </w:r>
      <w:proofErr w:type="spellStart"/>
      <w:r w:rsidRPr="00BC634D">
        <w:t>mengungkapkannya</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sendiri</w:t>
      </w:r>
      <w:proofErr w:type="spellEnd"/>
      <w:r w:rsidRPr="00BC634D">
        <w:t xml:space="preserve"> </w:t>
      </w:r>
      <w:proofErr w:type="spellStart"/>
      <w:r w:rsidRPr="00BC634D">
        <w:t>dari</w:t>
      </w:r>
      <w:proofErr w:type="spellEnd"/>
      <w:r w:rsidRPr="00BC634D">
        <w:t xml:space="preserve"> pada </w:t>
      </w:r>
      <w:proofErr w:type="spellStart"/>
      <w:r w:rsidRPr="00BC634D">
        <w:t>mengekspresikan</w:t>
      </w:r>
      <w:proofErr w:type="spellEnd"/>
      <w:r w:rsidRPr="00BC634D">
        <w:t xml:space="preserve"> </w:t>
      </w:r>
      <w:proofErr w:type="spellStart"/>
      <w:r w:rsidRPr="00BC634D">
        <w:t>konsep</w:t>
      </w:r>
      <w:proofErr w:type="spellEnd"/>
      <w:r w:rsidRPr="00BC634D">
        <w:t xml:space="preserve"> </w:t>
      </w:r>
      <w:proofErr w:type="spellStart"/>
      <w:r w:rsidRPr="00BC634D">
        <w:t>matematika</w:t>
      </w:r>
      <w:proofErr w:type="spellEnd"/>
      <w:r w:rsidRPr="00BC634D">
        <w:t xml:space="preserve"> </w:t>
      </w:r>
      <w:proofErr w:type="spellStart"/>
      <w:r w:rsidRPr="00BC634D">
        <w:t>dengan</w:t>
      </w:r>
      <w:proofErr w:type="spellEnd"/>
      <w:r w:rsidRPr="00BC634D">
        <w:t xml:space="preserve"> </w:t>
      </w:r>
      <w:proofErr w:type="spellStart"/>
      <w:r w:rsidRPr="00BC634D">
        <w:t>menyatakan</w:t>
      </w:r>
      <w:proofErr w:type="spellEnd"/>
      <w:r w:rsidRPr="00BC634D">
        <w:t xml:space="preserve"> </w:t>
      </w:r>
      <w:proofErr w:type="spellStart"/>
      <w:r w:rsidRPr="00BC634D">
        <w:t>peristiwa</w:t>
      </w:r>
      <w:proofErr w:type="spellEnd"/>
      <w:r w:rsidRPr="00BC634D">
        <w:t xml:space="preserve"> </w:t>
      </w:r>
      <w:proofErr w:type="spellStart"/>
      <w:r w:rsidRPr="00BC634D">
        <w:t>sehari-hari</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atau</w:t>
      </w:r>
      <w:proofErr w:type="spellEnd"/>
      <w:r w:rsidRPr="00BC634D">
        <w:t xml:space="preserve"> </w:t>
      </w:r>
      <w:proofErr w:type="spellStart"/>
      <w:r w:rsidRPr="00BC634D">
        <w:t>simbol</w:t>
      </w:r>
      <w:proofErr w:type="spellEnd"/>
      <w:r w:rsidRPr="00BC634D">
        <w:t xml:space="preserve"> </w:t>
      </w:r>
      <w:proofErr w:type="spellStart"/>
      <w:r w:rsidRPr="00BC634D">
        <w:t>matematika</w:t>
      </w:r>
      <w:proofErr w:type="spellEnd"/>
      <w:r w:rsidRPr="00BC634D">
        <w:t xml:space="preserve">. </w:t>
      </w:r>
      <w:proofErr w:type="spellStart"/>
      <w:r w:rsidRPr="00BC634D">
        <w:t>Sedangkan</w:t>
      </w:r>
      <w:proofErr w:type="spellEnd"/>
      <w:r w:rsidRPr="00BC634D">
        <w:t xml:space="preserve"> </w:t>
      </w:r>
      <w:proofErr w:type="spellStart"/>
      <w:r w:rsidRPr="00BC634D">
        <w:t>indikator</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dengan</w:t>
      </w:r>
      <w:proofErr w:type="spellEnd"/>
      <w:r w:rsidRPr="00BC634D">
        <w:t xml:space="preserve"> </w:t>
      </w:r>
      <w:proofErr w:type="spellStart"/>
      <w:r w:rsidRPr="00BC634D">
        <w:t>nilai</w:t>
      </w:r>
      <w:proofErr w:type="spellEnd"/>
      <w:r w:rsidRPr="00BC634D">
        <w:t xml:space="preserve"> rata-rata </w:t>
      </w:r>
      <w:proofErr w:type="spellStart"/>
      <w:r w:rsidRPr="00BC634D">
        <w:t>terendah</w:t>
      </w:r>
      <w:proofErr w:type="spellEnd"/>
      <w:r w:rsidRPr="00BC634D">
        <w:t xml:space="preserve"> </w:t>
      </w:r>
      <w:proofErr w:type="spellStart"/>
      <w:r w:rsidRPr="00BC634D">
        <w:t>terdapat</w:t>
      </w:r>
      <w:proofErr w:type="spellEnd"/>
      <w:r w:rsidRPr="00BC634D">
        <w:t xml:space="preserve"> pada </w:t>
      </w:r>
      <w:proofErr w:type="spellStart"/>
      <w:r w:rsidRPr="00BC634D">
        <w:t>indikator</w:t>
      </w:r>
      <w:proofErr w:type="spellEnd"/>
      <w:r w:rsidRPr="00BC634D">
        <w:t xml:space="preserve"> </w:t>
      </w:r>
      <w:proofErr w:type="spellStart"/>
      <w:r w:rsidRPr="00BC634D">
        <w:t>ketiga</w:t>
      </w:r>
      <w:proofErr w:type="spellEnd"/>
      <w:r w:rsidRPr="00BC634D">
        <w:t xml:space="preserve">, </w:t>
      </w:r>
      <w:proofErr w:type="spellStart"/>
      <w:r w:rsidRPr="00BC634D">
        <w:t>yaitu</w:t>
      </w:r>
      <w:proofErr w:type="spellEnd"/>
      <w:r w:rsidRPr="00BC634D">
        <w:t xml:space="preserve"> </w:t>
      </w:r>
      <w:proofErr w:type="spellStart"/>
      <w:r w:rsidRPr="00BC634D">
        <w:t>mengekspresikan</w:t>
      </w:r>
      <w:proofErr w:type="spellEnd"/>
      <w:r w:rsidRPr="00BC634D">
        <w:t xml:space="preserve"> </w:t>
      </w:r>
      <w:proofErr w:type="spellStart"/>
      <w:r w:rsidRPr="00BC634D">
        <w:t>konsep</w:t>
      </w:r>
      <w:proofErr w:type="spellEnd"/>
      <w:r w:rsidRPr="00BC634D">
        <w:t xml:space="preserve"> </w:t>
      </w:r>
      <w:proofErr w:type="spellStart"/>
      <w:r w:rsidRPr="00BC634D">
        <w:t>matematika</w:t>
      </w:r>
      <w:proofErr w:type="spellEnd"/>
      <w:r w:rsidRPr="00BC634D">
        <w:t xml:space="preserve"> </w:t>
      </w:r>
      <w:proofErr w:type="spellStart"/>
      <w:r w:rsidRPr="00BC634D">
        <w:t>dengan</w:t>
      </w:r>
      <w:proofErr w:type="spellEnd"/>
      <w:r w:rsidRPr="00BC634D">
        <w:t xml:space="preserve"> </w:t>
      </w:r>
      <w:proofErr w:type="spellStart"/>
      <w:r w:rsidRPr="00BC634D">
        <w:t>menyatakan</w:t>
      </w:r>
      <w:proofErr w:type="spellEnd"/>
      <w:r w:rsidRPr="00BC634D">
        <w:t xml:space="preserve"> </w:t>
      </w:r>
      <w:proofErr w:type="spellStart"/>
      <w:r w:rsidRPr="00BC634D">
        <w:t>peristiwa</w:t>
      </w:r>
      <w:proofErr w:type="spellEnd"/>
      <w:r w:rsidRPr="00BC634D">
        <w:t xml:space="preserve"> </w:t>
      </w:r>
      <w:proofErr w:type="spellStart"/>
      <w:r w:rsidRPr="00BC634D">
        <w:t>sehari-hari</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atau</w:t>
      </w:r>
      <w:proofErr w:type="spellEnd"/>
      <w:r w:rsidRPr="00BC634D">
        <w:t xml:space="preserve"> </w:t>
      </w:r>
      <w:proofErr w:type="spellStart"/>
      <w:r w:rsidRPr="00BC634D">
        <w:t>simbol</w:t>
      </w:r>
      <w:proofErr w:type="spellEnd"/>
      <w:r w:rsidRPr="00BC634D">
        <w:t xml:space="preserve"> </w:t>
      </w:r>
      <w:proofErr w:type="spellStart"/>
      <w:r w:rsidRPr="00BC634D">
        <w:t>matematika</w:t>
      </w:r>
      <w:proofErr w:type="spellEnd"/>
      <w:r w:rsidRPr="00BC634D">
        <w:t xml:space="preserve">, </w:t>
      </w:r>
      <w:proofErr w:type="spellStart"/>
      <w:r w:rsidRPr="00BC634D">
        <w:t>dengan</w:t>
      </w:r>
      <w:proofErr w:type="spellEnd"/>
      <w:r w:rsidRPr="00BC634D">
        <w:t xml:space="preserve"> </w:t>
      </w:r>
      <w:proofErr w:type="spellStart"/>
      <w:r w:rsidRPr="00BC634D">
        <w:t>skor</w:t>
      </w:r>
      <w:proofErr w:type="spellEnd"/>
      <w:r w:rsidRPr="00BC634D">
        <w:t xml:space="preserve"> rata-rata 1,75 </w:t>
      </w:r>
      <w:proofErr w:type="spellStart"/>
      <w:r w:rsidRPr="00BC634D">
        <w:t>dari</w:t>
      </w:r>
      <w:proofErr w:type="spellEnd"/>
      <w:r w:rsidRPr="00BC634D">
        <w:t xml:space="preserve"> </w:t>
      </w:r>
      <w:proofErr w:type="spellStart"/>
      <w:r w:rsidRPr="00BC634D">
        <w:t>skor</w:t>
      </w:r>
      <w:proofErr w:type="spellEnd"/>
      <w:r w:rsidRPr="00BC634D">
        <w:t xml:space="preserve"> </w:t>
      </w:r>
      <w:proofErr w:type="spellStart"/>
      <w:r w:rsidRPr="00BC634D">
        <w:t>maksimal</w:t>
      </w:r>
      <w:proofErr w:type="spellEnd"/>
      <w:r w:rsidRPr="00BC634D">
        <w:t xml:space="preserve"> 4 </w:t>
      </w:r>
      <w:proofErr w:type="spellStart"/>
      <w:r w:rsidRPr="00BC634D">
        <w:t>atau</w:t>
      </w:r>
      <w:proofErr w:type="spellEnd"/>
      <w:r w:rsidRPr="00BC634D">
        <w:t xml:space="preserve"> </w:t>
      </w:r>
      <w:proofErr w:type="spellStart"/>
      <w:r w:rsidRPr="00BC634D">
        <w:t>sekitar</w:t>
      </w:r>
      <w:proofErr w:type="spellEnd"/>
      <w:r w:rsidRPr="00BC634D">
        <w:t xml:space="preserve"> 43,75%. Hal </w:t>
      </w:r>
      <w:proofErr w:type="spellStart"/>
      <w:r w:rsidRPr="00BC634D">
        <w:t>ini</w:t>
      </w:r>
      <w:proofErr w:type="spellEnd"/>
      <w:r w:rsidRPr="00BC634D">
        <w:t xml:space="preserve"> </w:t>
      </w:r>
      <w:proofErr w:type="spellStart"/>
      <w:r w:rsidRPr="00BC634D">
        <w:t>menunjukkan</w:t>
      </w:r>
      <w:proofErr w:type="spellEnd"/>
      <w:r w:rsidRPr="00BC634D">
        <w:t xml:space="preserve"> </w:t>
      </w:r>
      <w:proofErr w:type="spellStart"/>
      <w:r w:rsidRPr="00BC634D">
        <w:t>bahwa</w:t>
      </w:r>
      <w:proofErr w:type="spellEnd"/>
      <w:r w:rsidRPr="00BC634D">
        <w:t xml:space="preserve"> </w:t>
      </w:r>
      <w:proofErr w:type="spellStart"/>
      <w:r w:rsidRPr="00BC634D">
        <w:t>kemampuan</w:t>
      </w:r>
      <w:proofErr w:type="spellEnd"/>
      <w:r w:rsidRPr="00BC634D">
        <w:t xml:space="preserve"> </w:t>
      </w:r>
      <w:proofErr w:type="spellStart"/>
      <w:r w:rsidRPr="00BC634D">
        <w:t>siswa</w:t>
      </w:r>
      <w:proofErr w:type="spellEnd"/>
      <w:r w:rsidRPr="00BC634D">
        <w:t xml:space="preserve"> </w:t>
      </w:r>
      <w:proofErr w:type="spellStart"/>
      <w:r w:rsidRPr="00BC634D">
        <w:t>masih</w:t>
      </w:r>
      <w:proofErr w:type="spellEnd"/>
      <w:r w:rsidRPr="00BC634D">
        <w:t xml:space="preserve"> </w:t>
      </w:r>
      <w:proofErr w:type="spellStart"/>
      <w:r w:rsidRPr="00BC634D">
        <w:t>tergolong</w:t>
      </w:r>
      <w:proofErr w:type="spellEnd"/>
      <w:r w:rsidRPr="00BC634D">
        <w:t xml:space="preserve"> </w:t>
      </w:r>
      <w:proofErr w:type="spellStart"/>
      <w:r w:rsidRPr="00BC634D">
        <w:t>rendah</w:t>
      </w:r>
      <w:proofErr w:type="spellEnd"/>
      <w:r w:rsidRPr="00BC634D">
        <w:t xml:space="preserve"> </w:t>
      </w:r>
      <w:proofErr w:type="spellStart"/>
      <w:r w:rsidRPr="00BC634D">
        <w:t>dalam</w:t>
      </w:r>
      <w:proofErr w:type="spellEnd"/>
      <w:r w:rsidRPr="00BC634D">
        <w:t xml:space="preserve"> </w:t>
      </w:r>
      <w:proofErr w:type="spellStart"/>
      <w:r w:rsidRPr="00BC634D">
        <w:t>menyatakan</w:t>
      </w:r>
      <w:proofErr w:type="spellEnd"/>
      <w:r w:rsidRPr="00BC634D">
        <w:t xml:space="preserve"> </w:t>
      </w:r>
      <w:proofErr w:type="spellStart"/>
      <w:r w:rsidRPr="00BC634D">
        <w:t>peristiwa</w:t>
      </w:r>
      <w:proofErr w:type="spellEnd"/>
      <w:r w:rsidRPr="00BC634D">
        <w:t xml:space="preserve"> </w:t>
      </w:r>
      <w:proofErr w:type="spellStart"/>
      <w:r w:rsidRPr="00BC634D">
        <w:t>sehari-hari</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atau</w:t>
      </w:r>
      <w:proofErr w:type="spellEnd"/>
      <w:r w:rsidRPr="00BC634D">
        <w:t xml:space="preserve"> </w:t>
      </w:r>
      <w:proofErr w:type="spellStart"/>
      <w:r w:rsidRPr="00BC634D">
        <w:t>simbol-simbol</w:t>
      </w:r>
      <w:proofErr w:type="spellEnd"/>
      <w:r w:rsidRPr="00BC634D">
        <w:t xml:space="preserve"> </w:t>
      </w:r>
      <w:proofErr w:type="spellStart"/>
      <w:r w:rsidRPr="00BC634D">
        <w:t>matematika</w:t>
      </w:r>
      <w:proofErr w:type="spellEnd"/>
      <w:r w:rsidRPr="00BC634D">
        <w:t xml:space="preserve">. </w:t>
      </w:r>
    </w:p>
    <w:p w14:paraId="4AC6CE07" w14:textId="77777777" w:rsidR="00BC634D" w:rsidRPr="00BC634D" w:rsidRDefault="00BC634D" w:rsidP="00F96B29">
      <w:pPr>
        <w:pStyle w:val="8ParagrafLanjut"/>
      </w:pPr>
      <w:r w:rsidRPr="00BC634D">
        <w:t xml:space="preserve">Hasil </w:t>
      </w:r>
      <w:proofErr w:type="spellStart"/>
      <w:r w:rsidRPr="00BC634D">
        <w:t>penelitian</w:t>
      </w:r>
      <w:proofErr w:type="spellEnd"/>
      <w:r w:rsidRPr="00BC634D">
        <w:t xml:space="preserve"> </w:t>
      </w:r>
      <w:proofErr w:type="spellStart"/>
      <w:r w:rsidRPr="00BC634D">
        <w:t>ini</w:t>
      </w:r>
      <w:proofErr w:type="spellEnd"/>
      <w:r w:rsidRPr="00BC634D">
        <w:t xml:space="preserve"> </w:t>
      </w:r>
      <w:proofErr w:type="spellStart"/>
      <w:r w:rsidRPr="00BC634D">
        <w:t>menunjukkan</w:t>
      </w:r>
      <w:proofErr w:type="spellEnd"/>
      <w:r w:rsidRPr="00BC634D">
        <w:t xml:space="preserve"> </w:t>
      </w:r>
      <w:proofErr w:type="spellStart"/>
      <w:r w:rsidRPr="00BC634D">
        <w:t>adanya</w:t>
      </w:r>
      <w:proofErr w:type="spellEnd"/>
      <w:r w:rsidRPr="00BC634D">
        <w:t xml:space="preserve"> </w:t>
      </w:r>
      <w:proofErr w:type="spellStart"/>
      <w:r w:rsidRPr="00BC634D">
        <w:t>keselarasan</w:t>
      </w:r>
      <w:proofErr w:type="spellEnd"/>
      <w:r w:rsidRPr="00BC634D">
        <w:t xml:space="preserve"> </w:t>
      </w:r>
      <w:proofErr w:type="spellStart"/>
      <w:r w:rsidRPr="00BC634D">
        <w:t>dengan</w:t>
      </w:r>
      <w:proofErr w:type="spellEnd"/>
      <w:r w:rsidRPr="00BC634D">
        <w:t xml:space="preserve"> </w:t>
      </w:r>
      <w:proofErr w:type="spellStart"/>
      <w:r w:rsidRPr="00BC634D">
        <w:t>hasil</w:t>
      </w:r>
      <w:proofErr w:type="spellEnd"/>
      <w:r w:rsidRPr="00BC634D">
        <w:t xml:space="preserve"> </w:t>
      </w:r>
      <w:proofErr w:type="spellStart"/>
      <w:r w:rsidRPr="00BC634D">
        <w:t>penelitian</w:t>
      </w:r>
      <w:proofErr w:type="spellEnd"/>
      <w:r w:rsidRPr="00BC634D">
        <w:t xml:space="preserve"> </w:t>
      </w:r>
      <w:proofErr w:type="spellStart"/>
      <w:r w:rsidRPr="00BC634D">
        <w:t>sebelumnya</w:t>
      </w:r>
      <w:proofErr w:type="spellEnd"/>
      <w:r w:rsidRPr="00BC634D">
        <w:t xml:space="preserve"> ya</w:t>
      </w:r>
      <w:r w:rsidR="008714E6">
        <w:t xml:space="preserve">ng </w:t>
      </w:r>
      <w:proofErr w:type="spellStart"/>
      <w:r w:rsidR="008714E6">
        <w:t>dilakukan</w:t>
      </w:r>
      <w:proofErr w:type="spellEnd"/>
      <w:r w:rsidR="008714E6">
        <w:t xml:space="preserve"> oleh (</w:t>
      </w:r>
      <w:proofErr w:type="spellStart"/>
      <w:r w:rsidR="008714E6">
        <w:t>Shintia</w:t>
      </w:r>
      <w:proofErr w:type="spellEnd"/>
      <w:r w:rsidR="008714E6">
        <w:t xml:space="preserve">, et al, 2021) yang </w:t>
      </w:r>
      <w:proofErr w:type="spellStart"/>
      <w:r w:rsidRPr="00BC634D">
        <w:t>mengemukakan</w:t>
      </w:r>
      <w:proofErr w:type="spellEnd"/>
      <w:r w:rsidRPr="00BC634D">
        <w:t xml:space="preserve"> </w:t>
      </w:r>
      <w:proofErr w:type="spellStart"/>
      <w:r w:rsidRPr="00BC634D">
        <w:t>bahwa</w:t>
      </w:r>
      <w:proofErr w:type="spellEnd"/>
      <w:r w:rsidRPr="00BC634D">
        <w:t xml:space="preserve"> </w:t>
      </w:r>
      <w:proofErr w:type="spellStart"/>
      <w:r w:rsidRPr="00BC634D">
        <w:t>secara</w:t>
      </w:r>
      <w:proofErr w:type="spellEnd"/>
      <w:r w:rsidRPr="00BC634D">
        <w:t xml:space="preserve"> </w:t>
      </w:r>
      <w:proofErr w:type="spellStart"/>
      <w:r w:rsidRPr="00BC634D">
        <w:t>keseluruhan</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w:t>
      </w:r>
      <w:proofErr w:type="spellStart"/>
      <w:r w:rsidRPr="00BC634D">
        <w:t>termasuk</w:t>
      </w:r>
      <w:proofErr w:type="spellEnd"/>
      <w:r w:rsidRPr="00BC634D">
        <w:t xml:space="preserve"> </w:t>
      </w:r>
      <w:proofErr w:type="spellStart"/>
      <w:r w:rsidRPr="00BC634D">
        <w:t>dalam</w:t>
      </w:r>
      <w:proofErr w:type="spellEnd"/>
      <w:r w:rsidRPr="00BC634D">
        <w:t xml:space="preserve"> </w:t>
      </w:r>
      <w:proofErr w:type="spellStart"/>
      <w:r w:rsidRPr="00BC634D">
        <w:t>katergori</w:t>
      </w:r>
      <w:proofErr w:type="spellEnd"/>
      <w:r w:rsidRPr="00BC634D">
        <w:t xml:space="preserve"> </w:t>
      </w:r>
      <w:proofErr w:type="spellStart"/>
      <w:r w:rsidRPr="00BC634D">
        <w:t>cukup</w:t>
      </w:r>
      <w:proofErr w:type="spellEnd"/>
      <w:r w:rsidRPr="00BC634D">
        <w:t xml:space="preserve"> </w:t>
      </w:r>
      <w:proofErr w:type="spellStart"/>
      <w:r w:rsidRPr="00BC634D">
        <w:t>baik</w:t>
      </w:r>
      <w:proofErr w:type="spellEnd"/>
      <w:r w:rsidRPr="00BC634D">
        <w:t>.</w:t>
      </w:r>
      <w:r w:rsidR="008714E6" w:rsidRPr="00BC634D">
        <w:t xml:space="preserve"> </w:t>
      </w:r>
      <w:proofErr w:type="spellStart"/>
      <w:r w:rsidRPr="00BC634D">
        <w:t>Rendahnya</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w:t>
      </w:r>
      <w:proofErr w:type="spellStart"/>
      <w:r w:rsidRPr="00BC634D">
        <w:t>dalam</w:t>
      </w:r>
      <w:proofErr w:type="spellEnd"/>
      <w:r w:rsidRPr="00BC634D">
        <w:t xml:space="preserve"> </w:t>
      </w:r>
      <w:proofErr w:type="spellStart"/>
      <w:r w:rsidRPr="00BC634D">
        <w:t>menyatakan</w:t>
      </w:r>
      <w:proofErr w:type="spellEnd"/>
      <w:r w:rsidRPr="00BC634D">
        <w:t xml:space="preserve"> </w:t>
      </w:r>
      <w:proofErr w:type="spellStart"/>
      <w:r w:rsidRPr="00BC634D">
        <w:t>peristiwa</w:t>
      </w:r>
      <w:proofErr w:type="spellEnd"/>
      <w:r w:rsidRPr="00BC634D">
        <w:t xml:space="preserve"> </w:t>
      </w:r>
      <w:proofErr w:type="spellStart"/>
      <w:r w:rsidRPr="00BC634D">
        <w:t>sehari-hari</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atau</w:t>
      </w:r>
      <w:proofErr w:type="spellEnd"/>
      <w:r w:rsidRPr="00BC634D">
        <w:t xml:space="preserve"> </w:t>
      </w:r>
      <w:proofErr w:type="spellStart"/>
      <w:r w:rsidRPr="00BC634D">
        <w:t>simbol</w:t>
      </w:r>
      <w:proofErr w:type="spellEnd"/>
      <w:r w:rsidRPr="00BC634D">
        <w:t xml:space="preserve"> </w:t>
      </w:r>
      <w:proofErr w:type="spellStart"/>
      <w:r w:rsidRPr="00BC634D">
        <w:t>matematika</w:t>
      </w:r>
      <w:proofErr w:type="spellEnd"/>
      <w:r w:rsidRPr="00BC634D">
        <w:t xml:space="preserve"> juga </w:t>
      </w:r>
      <w:proofErr w:type="spellStart"/>
      <w:r w:rsidRPr="00BC634D">
        <w:t>selaras</w:t>
      </w:r>
      <w:proofErr w:type="spellEnd"/>
      <w:r w:rsidRPr="00BC634D">
        <w:t xml:space="preserve"> </w:t>
      </w:r>
      <w:proofErr w:type="spellStart"/>
      <w:r w:rsidRPr="00BC634D">
        <w:t>dengan</w:t>
      </w:r>
      <w:proofErr w:type="spellEnd"/>
      <w:r w:rsidRPr="00BC634D">
        <w:t xml:space="preserve"> </w:t>
      </w:r>
      <w:proofErr w:type="spellStart"/>
      <w:r w:rsidRPr="00BC634D">
        <w:t>hasil</w:t>
      </w:r>
      <w:proofErr w:type="spellEnd"/>
      <w:r w:rsidRPr="00BC634D">
        <w:t xml:space="preserve"> </w:t>
      </w:r>
      <w:proofErr w:type="spellStart"/>
      <w:r w:rsidRPr="00BC634D">
        <w:t>penelitian</w:t>
      </w:r>
      <w:proofErr w:type="spellEnd"/>
      <w:r w:rsidRPr="00BC634D">
        <w:t xml:space="preserve"> </w:t>
      </w:r>
      <w:proofErr w:type="spellStart"/>
      <w:r w:rsidRPr="00BC634D">
        <w:t>sebelumnya</w:t>
      </w:r>
      <w:proofErr w:type="spellEnd"/>
      <w:r w:rsidRPr="00BC634D">
        <w:t xml:space="preserve"> y</w:t>
      </w:r>
      <w:r w:rsidR="008714E6">
        <w:t xml:space="preserve">ang </w:t>
      </w:r>
      <w:proofErr w:type="spellStart"/>
      <w:r w:rsidR="008714E6">
        <w:t>dilakukan</w:t>
      </w:r>
      <w:proofErr w:type="spellEnd"/>
      <w:r w:rsidR="008714E6">
        <w:t xml:space="preserve"> oleh (Aminah, et al, 2018) yang</w:t>
      </w:r>
      <w:r w:rsidRPr="00BC634D">
        <w:t xml:space="preserve"> </w:t>
      </w:r>
      <w:proofErr w:type="spellStart"/>
      <w:r w:rsidRPr="00BC634D">
        <w:t>mengemukakan</w:t>
      </w:r>
      <w:proofErr w:type="spellEnd"/>
      <w:r w:rsidRPr="00BC634D">
        <w:t xml:space="preserve"> </w:t>
      </w:r>
      <w:proofErr w:type="spellStart"/>
      <w:r w:rsidRPr="00BC634D">
        <w:t>bahwa</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w:t>
      </w:r>
      <w:proofErr w:type="spellStart"/>
      <w:r w:rsidRPr="00BC634D">
        <w:lastRenderedPageBreak/>
        <w:t>menyatakan</w:t>
      </w:r>
      <w:proofErr w:type="spellEnd"/>
      <w:r w:rsidRPr="00BC634D">
        <w:t xml:space="preserve"> </w:t>
      </w:r>
      <w:proofErr w:type="spellStart"/>
      <w:r w:rsidRPr="00BC634D">
        <w:t>peristiwa</w:t>
      </w:r>
      <w:proofErr w:type="spellEnd"/>
      <w:r w:rsidRPr="00BC634D">
        <w:t xml:space="preserve"> </w:t>
      </w:r>
      <w:proofErr w:type="spellStart"/>
      <w:r w:rsidRPr="00BC634D">
        <w:t>sehari-hari</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atau</w:t>
      </w:r>
      <w:proofErr w:type="spellEnd"/>
      <w:r w:rsidRPr="00BC634D">
        <w:t xml:space="preserve"> </w:t>
      </w:r>
      <w:proofErr w:type="spellStart"/>
      <w:r w:rsidRPr="00BC634D">
        <w:t>simbol</w:t>
      </w:r>
      <w:proofErr w:type="spellEnd"/>
      <w:r w:rsidRPr="00BC634D">
        <w:t xml:space="preserve"> </w:t>
      </w:r>
      <w:proofErr w:type="spellStart"/>
      <w:r w:rsidRPr="00BC634D">
        <w:t>matematika</w:t>
      </w:r>
      <w:proofErr w:type="spellEnd"/>
      <w:r w:rsidRPr="00BC634D">
        <w:t xml:space="preserve"> </w:t>
      </w:r>
      <w:proofErr w:type="spellStart"/>
      <w:r w:rsidRPr="00BC634D">
        <w:t>tergolong</w:t>
      </w:r>
      <w:proofErr w:type="spellEnd"/>
      <w:r w:rsidRPr="00BC634D">
        <w:t xml:space="preserve"> </w:t>
      </w:r>
      <w:proofErr w:type="spellStart"/>
      <w:r w:rsidRPr="00BC634D">
        <w:t>rendah</w:t>
      </w:r>
      <w:proofErr w:type="spellEnd"/>
      <w:r w:rsidRPr="00BC634D">
        <w:t>.</w:t>
      </w:r>
      <w:r w:rsidR="008714E6" w:rsidRPr="00BC634D">
        <w:t xml:space="preserve"> </w:t>
      </w:r>
      <w:r w:rsidRPr="00BC634D">
        <w:t xml:space="preserve">Hal </w:t>
      </w:r>
      <w:proofErr w:type="spellStart"/>
      <w:r w:rsidRPr="00BC634D">
        <w:t>ini</w:t>
      </w:r>
      <w:proofErr w:type="spellEnd"/>
      <w:r w:rsidRPr="00BC634D">
        <w:t xml:space="preserve"> </w:t>
      </w:r>
      <w:proofErr w:type="spellStart"/>
      <w:r w:rsidRPr="00BC634D">
        <w:t>disebabkan</w:t>
      </w:r>
      <w:proofErr w:type="spellEnd"/>
      <w:r w:rsidRPr="00BC634D">
        <w:t xml:space="preserve"> oleh </w:t>
      </w:r>
      <w:proofErr w:type="spellStart"/>
      <w:r w:rsidRPr="00BC634D">
        <w:t>banyak</w:t>
      </w:r>
      <w:proofErr w:type="spellEnd"/>
      <w:r w:rsidRPr="00BC634D">
        <w:t xml:space="preserve"> </w:t>
      </w:r>
      <w:proofErr w:type="spellStart"/>
      <w:r w:rsidRPr="00BC634D">
        <w:t>faktor</w:t>
      </w:r>
      <w:proofErr w:type="spellEnd"/>
      <w:r w:rsidRPr="00BC634D">
        <w:t xml:space="preserve"> salah </w:t>
      </w:r>
      <w:proofErr w:type="spellStart"/>
      <w:r w:rsidRPr="00BC634D">
        <w:t>satunya</w:t>
      </w:r>
      <w:proofErr w:type="spellEnd"/>
      <w:r w:rsidRPr="00BC634D">
        <w:t xml:space="preserve"> </w:t>
      </w:r>
      <w:proofErr w:type="spellStart"/>
      <w:r w:rsidRPr="00BC634D">
        <w:t>yaitu</w:t>
      </w:r>
      <w:proofErr w:type="spellEnd"/>
      <w:r w:rsidRPr="00BC634D">
        <w:t xml:space="preserve"> </w:t>
      </w:r>
      <w:proofErr w:type="spellStart"/>
      <w:r w:rsidRPr="00BC634D">
        <w:t>aspek</w:t>
      </w:r>
      <w:proofErr w:type="spellEnd"/>
      <w:r w:rsidRPr="00BC634D">
        <w:t xml:space="preserve"> </w:t>
      </w:r>
      <w:proofErr w:type="spellStart"/>
      <w:r w:rsidRPr="00BC634D">
        <w:t>afektif</w:t>
      </w:r>
      <w:proofErr w:type="spellEnd"/>
      <w:r w:rsidRPr="00BC634D">
        <w:t xml:space="preserve"> yang </w:t>
      </w:r>
      <w:proofErr w:type="spellStart"/>
      <w:r w:rsidRPr="00BC634D">
        <w:t>berperan</w:t>
      </w:r>
      <w:proofErr w:type="spellEnd"/>
      <w:r w:rsidRPr="00BC634D">
        <w:t xml:space="preserve"> </w:t>
      </w:r>
      <w:proofErr w:type="spellStart"/>
      <w:r w:rsidRPr="00BC634D">
        <w:t>untuk</w:t>
      </w:r>
      <w:proofErr w:type="spellEnd"/>
      <w:r w:rsidRPr="00BC634D">
        <w:t xml:space="preserve"> </w:t>
      </w:r>
      <w:proofErr w:type="spellStart"/>
      <w:r w:rsidRPr="00BC634D">
        <w:t>membantu</w:t>
      </w:r>
      <w:proofErr w:type="spellEnd"/>
      <w:r w:rsidRPr="00BC634D">
        <w:t xml:space="preserve"> </w:t>
      </w:r>
      <w:proofErr w:type="spellStart"/>
      <w:r w:rsidRPr="00BC634D">
        <w:t>mengembangkan</w:t>
      </w:r>
      <w:proofErr w:type="spellEnd"/>
      <w:r w:rsidRPr="00BC634D">
        <w:t xml:space="preserve"> </w:t>
      </w:r>
      <w:proofErr w:type="spellStart"/>
      <w:r w:rsidRPr="00BC634D">
        <w:t>kemampuan</w:t>
      </w:r>
      <w:proofErr w:type="spellEnd"/>
      <w:r w:rsidRPr="00BC634D">
        <w:t xml:space="preserve"> </w:t>
      </w:r>
      <w:proofErr w:type="spellStart"/>
      <w:r w:rsidRPr="00BC634D">
        <w:t>siswa</w:t>
      </w:r>
      <w:proofErr w:type="spellEnd"/>
      <w:r w:rsidRPr="00BC634D">
        <w:t xml:space="preserve"> </w:t>
      </w:r>
      <w:proofErr w:type="spellStart"/>
      <w:r w:rsidRPr="00BC634D">
        <w:t>dalam</w:t>
      </w:r>
      <w:proofErr w:type="spellEnd"/>
      <w:r w:rsidRPr="00BC634D">
        <w:t xml:space="preserve"> </w:t>
      </w:r>
      <w:proofErr w:type="spellStart"/>
      <w:r w:rsidRPr="00BC634D">
        <w:t>menyelesaikan</w:t>
      </w:r>
      <w:proofErr w:type="spellEnd"/>
      <w:r w:rsidRPr="00BC634D">
        <w:t xml:space="preserve"> </w:t>
      </w:r>
      <w:proofErr w:type="spellStart"/>
      <w:r w:rsidRPr="00BC634D">
        <w:t>masalah</w:t>
      </w:r>
      <w:proofErr w:type="spellEnd"/>
      <w:r w:rsidRPr="00BC634D">
        <w:t xml:space="preserve"> </w:t>
      </w:r>
      <w:proofErr w:type="spellStart"/>
      <w:r w:rsidRPr="00BC634D">
        <w:t>matematis</w:t>
      </w:r>
      <w:proofErr w:type="spellEnd"/>
      <w:r w:rsidRPr="00BC634D">
        <w:t>.</w:t>
      </w:r>
      <w:r w:rsidR="008714E6" w:rsidRPr="00BC634D">
        <w:t xml:space="preserve"> </w:t>
      </w:r>
      <w:proofErr w:type="spellStart"/>
      <w:r w:rsidRPr="00BC634D">
        <w:t>Aspek</w:t>
      </w:r>
      <w:proofErr w:type="spellEnd"/>
      <w:r w:rsidRPr="00BC634D">
        <w:t xml:space="preserve"> </w:t>
      </w:r>
      <w:proofErr w:type="spellStart"/>
      <w:r w:rsidRPr="00BC634D">
        <w:t>afektif</w:t>
      </w:r>
      <w:proofErr w:type="spellEnd"/>
      <w:r w:rsidRPr="00BC634D">
        <w:t xml:space="preserve"> </w:t>
      </w:r>
      <w:proofErr w:type="spellStart"/>
      <w:r w:rsidRPr="00BC634D">
        <w:t>tersebut</w:t>
      </w:r>
      <w:proofErr w:type="spellEnd"/>
      <w:r w:rsidRPr="00BC634D">
        <w:t xml:space="preserve"> </w:t>
      </w:r>
      <w:proofErr w:type="spellStart"/>
      <w:r w:rsidRPr="00BC634D">
        <w:t>adalah</w:t>
      </w:r>
      <w:proofErr w:type="spellEnd"/>
      <w:r w:rsidRPr="00BC634D">
        <w:t xml:space="preserve"> </w:t>
      </w:r>
      <w:proofErr w:type="spellStart"/>
      <w:r w:rsidRPr="00BC634D">
        <w:rPr>
          <w:i/>
        </w:rPr>
        <w:t>self esteem</w:t>
      </w:r>
      <w:proofErr w:type="spellEnd"/>
      <w:r w:rsidRPr="00BC634D">
        <w:t xml:space="preserve"> </w:t>
      </w:r>
      <w:proofErr w:type="spellStart"/>
      <w:r w:rsidRPr="00BC634D">
        <w:t>siswa</w:t>
      </w:r>
      <w:proofErr w:type="spellEnd"/>
      <w:r w:rsidRPr="00BC634D">
        <w:t xml:space="preserve">. </w:t>
      </w:r>
      <w:proofErr w:type="spellStart"/>
      <w:r w:rsidRPr="00BC634D">
        <w:t>Siswa</w:t>
      </w:r>
      <w:proofErr w:type="spellEnd"/>
      <w:r w:rsidRPr="00BC634D">
        <w:t xml:space="preserve"> yang </w:t>
      </w:r>
      <w:proofErr w:type="spellStart"/>
      <w:r w:rsidRPr="00BC634D">
        <w:t>memiliki</w:t>
      </w:r>
      <w:proofErr w:type="spellEnd"/>
      <w:r w:rsidRPr="00BC634D">
        <w:t xml:space="preserve"> </w:t>
      </w:r>
      <w:proofErr w:type="spellStart"/>
      <w:r w:rsidRPr="00BC634D">
        <w:rPr>
          <w:i/>
        </w:rPr>
        <w:t>self esteem</w:t>
      </w:r>
      <w:proofErr w:type="spellEnd"/>
      <w:r w:rsidRPr="00BC634D">
        <w:t xml:space="preserve"> </w:t>
      </w:r>
      <w:proofErr w:type="spellStart"/>
      <w:r w:rsidRPr="00BC634D">
        <w:t>tinggi</w:t>
      </w:r>
      <w:proofErr w:type="spellEnd"/>
      <w:r w:rsidRPr="00BC634D">
        <w:t xml:space="preserve"> </w:t>
      </w:r>
      <w:proofErr w:type="spellStart"/>
      <w:r w:rsidRPr="00BC634D">
        <w:t>cenderung</w:t>
      </w:r>
      <w:proofErr w:type="spellEnd"/>
      <w:r w:rsidRPr="00BC634D">
        <w:t xml:space="preserve"> </w:t>
      </w:r>
      <w:proofErr w:type="spellStart"/>
      <w:r w:rsidRPr="00BC634D">
        <w:t>optimis</w:t>
      </w:r>
      <w:proofErr w:type="spellEnd"/>
      <w:r w:rsidRPr="00BC634D">
        <w:t xml:space="preserve"> </w:t>
      </w:r>
      <w:proofErr w:type="gramStart"/>
      <w:r w:rsidRPr="00BC634D">
        <w:t xml:space="preserve">dan  </w:t>
      </w:r>
      <w:proofErr w:type="spellStart"/>
      <w:r w:rsidRPr="00BC634D">
        <w:t>percaya</w:t>
      </w:r>
      <w:proofErr w:type="spellEnd"/>
      <w:proofErr w:type="gramEnd"/>
      <w:r w:rsidRPr="00BC634D">
        <w:t xml:space="preserve"> </w:t>
      </w:r>
      <w:proofErr w:type="spellStart"/>
      <w:r w:rsidRPr="00BC634D">
        <w:t>diri</w:t>
      </w:r>
      <w:proofErr w:type="spellEnd"/>
      <w:r w:rsidRPr="00BC634D">
        <w:t xml:space="preserve">.  </w:t>
      </w:r>
      <w:proofErr w:type="spellStart"/>
      <w:r w:rsidRPr="00BC634D">
        <w:t>Siswa</w:t>
      </w:r>
      <w:proofErr w:type="spellEnd"/>
      <w:r w:rsidRPr="00BC634D">
        <w:t xml:space="preserve"> </w:t>
      </w:r>
      <w:proofErr w:type="spellStart"/>
      <w:r w:rsidRPr="00BC634D">
        <w:t>dengan</w:t>
      </w:r>
      <w:proofErr w:type="spellEnd"/>
      <w:r w:rsidRPr="00BC634D">
        <w:t xml:space="preserve"> </w:t>
      </w:r>
      <w:proofErr w:type="spellStart"/>
      <w:r w:rsidRPr="00BC634D">
        <w:rPr>
          <w:i/>
        </w:rPr>
        <w:t>self esteem</w:t>
      </w:r>
      <w:proofErr w:type="spellEnd"/>
      <w:r w:rsidRPr="00BC634D">
        <w:t xml:space="preserve"> </w:t>
      </w:r>
      <w:proofErr w:type="spellStart"/>
      <w:r w:rsidRPr="00BC634D">
        <w:t>tinggi</w:t>
      </w:r>
      <w:proofErr w:type="spellEnd"/>
      <w:r w:rsidRPr="00BC634D">
        <w:t xml:space="preserve"> </w:t>
      </w:r>
      <w:proofErr w:type="spellStart"/>
      <w:r w:rsidRPr="00BC634D">
        <w:t>dapat</w:t>
      </w:r>
      <w:proofErr w:type="spellEnd"/>
      <w:r w:rsidRPr="00BC634D">
        <w:t xml:space="preserve"> </w:t>
      </w:r>
      <w:proofErr w:type="spellStart"/>
      <w:r w:rsidRPr="00BC634D">
        <w:t>menyatakan</w:t>
      </w:r>
      <w:proofErr w:type="spellEnd"/>
      <w:r w:rsidRPr="00BC634D">
        <w:t xml:space="preserve"> </w:t>
      </w:r>
      <w:proofErr w:type="spellStart"/>
      <w:r w:rsidRPr="00BC634D">
        <w:t>suatu</w:t>
      </w:r>
      <w:proofErr w:type="spellEnd"/>
      <w:r w:rsidRPr="00BC634D">
        <w:t xml:space="preserve"> </w:t>
      </w:r>
      <w:proofErr w:type="spellStart"/>
      <w:r w:rsidRPr="00BC634D">
        <w:t>situasi</w:t>
      </w:r>
      <w:proofErr w:type="spellEnd"/>
      <w:r w:rsidRPr="00BC634D">
        <w:t xml:space="preserve"> </w:t>
      </w:r>
      <w:proofErr w:type="spellStart"/>
      <w:r w:rsidRPr="00BC634D">
        <w:t>ke</w:t>
      </w:r>
      <w:proofErr w:type="spellEnd"/>
      <w:r w:rsidRPr="00BC634D">
        <w:t xml:space="preserve"> </w:t>
      </w:r>
      <w:proofErr w:type="spellStart"/>
      <w:r w:rsidRPr="00BC634D">
        <w:t>dalam</w:t>
      </w:r>
      <w:proofErr w:type="spellEnd"/>
      <w:r w:rsidRPr="00BC634D">
        <w:t xml:space="preserve"> </w:t>
      </w:r>
      <w:proofErr w:type="spellStart"/>
      <w:r w:rsidRPr="00BC634D">
        <w:t>bentuk</w:t>
      </w:r>
      <w:proofErr w:type="spellEnd"/>
      <w:r w:rsidRPr="00BC634D">
        <w:t xml:space="preserve"> </w:t>
      </w:r>
      <w:proofErr w:type="spellStart"/>
      <w:r w:rsidRPr="00BC634D">
        <w:t>gambar</w:t>
      </w:r>
      <w:proofErr w:type="spellEnd"/>
      <w:r w:rsidRPr="00BC634D">
        <w:t xml:space="preserve"> dan </w:t>
      </w:r>
      <w:proofErr w:type="spellStart"/>
      <w:r w:rsidRPr="00BC634D">
        <w:t>mengungkapnnya</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sendiri</w:t>
      </w:r>
      <w:proofErr w:type="spellEnd"/>
      <w:r w:rsidRPr="00BC634D">
        <w:t xml:space="preserve"> </w:t>
      </w:r>
      <w:proofErr w:type="spellStart"/>
      <w:r w:rsidRPr="00BC634D">
        <w:t>terlihat</w:t>
      </w:r>
      <w:proofErr w:type="spellEnd"/>
      <w:r w:rsidRPr="00BC634D">
        <w:t xml:space="preserve"> </w:t>
      </w:r>
      <w:proofErr w:type="spellStart"/>
      <w:r w:rsidRPr="00BC634D">
        <w:t>dari</w:t>
      </w:r>
      <w:proofErr w:type="spellEnd"/>
      <w:r w:rsidRPr="00BC634D">
        <w:t xml:space="preserve"> </w:t>
      </w:r>
      <w:proofErr w:type="spellStart"/>
      <w:r w:rsidRPr="00BC634D">
        <w:t>siswa</w:t>
      </w:r>
      <w:proofErr w:type="spellEnd"/>
      <w:r w:rsidRPr="00BC634D">
        <w:t xml:space="preserve"> </w:t>
      </w:r>
      <w:proofErr w:type="spellStart"/>
      <w:r w:rsidRPr="00BC634D">
        <w:t>dapat</w:t>
      </w:r>
      <w:proofErr w:type="spellEnd"/>
      <w:r w:rsidRPr="00BC634D">
        <w:t xml:space="preserve"> </w:t>
      </w:r>
      <w:proofErr w:type="spellStart"/>
      <w:r w:rsidRPr="00BC634D">
        <w:t>menyebutkan</w:t>
      </w:r>
      <w:proofErr w:type="spellEnd"/>
      <w:r w:rsidRPr="00BC634D">
        <w:t xml:space="preserve"> dan </w:t>
      </w:r>
      <w:proofErr w:type="spellStart"/>
      <w:r w:rsidRPr="00BC634D">
        <w:t>menyelesaikan</w:t>
      </w:r>
      <w:proofErr w:type="spellEnd"/>
      <w:r w:rsidRPr="00BC634D">
        <w:t xml:space="preserve"> </w:t>
      </w:r>
      <w:proofErr w:type="spellStart"/>
      <w:r w:rsidRPr="00BC634D">
        <w:t>soal</w:t>
      </w:r>
      <w:proofErr w:type="spellEnd"/>
      <w:r w:rsidRPr="00BC634D">
        <w:t xml:space="preserve"> </w:t>
      </w:r>
      <w:proofErr w:type="spellStart"/>
      <w:r w:rsidRPr="00BC634D">
        <w:t>dengan</w:t>
      </w:r>
      <w:proofErr w:type="spellEnd"/>
      <w:r w:rsidRPr="00BC634D">
        <w:t xml:space="preserve"> </w:t>
      </w:r>
      <w:proofErr w:type="spellStart"/>
      <w:r w:rsidRPr="00BC634D">
        <w:t>langkah-langkah</w:t>
      </w:r>
      <w:proofErr w:type="spellEnd"/>
      <w:r w:rsidRPr="00BC634D">
        <w:t xml:space="preserve"> </w:t>
      </w:r>
      <w:proofErr w:type="spellStart"/>
      <w:r w:rsidRPr="00BC634D">
        <w:t>penyelesaian</w:t>
      </w:r>
      <w:proofErr w:type="spellEnd"/>
      <w:r w:rsidRPr="00BC634D">
        <w:t xml:space="preserve"> yang </w:t>
      </w:r>
      <w:proofErr w:type="spellStart"/>
      <w:r w:rsidRPr="00BC634D">
        <w:t>jelas</w:t>
      </w:r>
      <w:proofErr w:type="spellEnd"/>
      <w:r w:rsidRPr="00BC634D">
        <w:t xml:space="preserve"> dan </w:t>
      </w:r>
      <w:proofErr w:type="spellStart"/>
      <w:r w:rsidRPr="00BC634D">
        <w:t>benar</w:t>
      </w:r>
      <w:proofErr w:type="spellEnd"/>
      <w:r w:rsidRPr="00BC634D">
        <w:t xml:space="preserve"> </w:t>
      </w:r>
      <w:proofErr w:type="spellStart"/>
      <w:r w:rsidRPr="00BC634D">
        <w:t>menggunakan</w:t>
      </w:r>
      <w:proofErr w:type="spellEnd"/>
      <w:r w:rsidRPr="00BC634D">
        <w:t xml:space="preserve"> </w:t>
      </w:r>
      <w:proofErr w:type="spellStart"/>
      <w:r w:rsidRPr="00BC634D">
        <w:t>bahasanya</w:t>
      </w:r>
      <w:proofErr w:type="spellEnd"/>
      <w:r w:rsidRPr="00BC634D">
        <w:t xml:space="preserve"> </w:t>
      </w:r>
      <w:proofErr w:type="spellStart"/>
      <w:r w:rsidRPr="00BC634D">
        <w:t>sendiri</w:t>
      </w:r>
      <w:proofErr w:type="spellEnd"/>
      <w:r w:rsidRPr="00BC634D">
        <w:t xml:space="preserve">, </w:t>
      </w:r>
      <w:proofErr w:type="spellStart"/>
      <w:r w:rsidRPr="00BC634D">
        <w:t>siswa</w:t>
      </w:r>
      <w:proofErr w:type="spellEnd"/>
      <w:r w:rsidRPr="00BC634D">
        <w:t xml:space="preserve"> </w:t>
      </w:r>
      <w:proofErr w:type="spellStart"/>
      <w:r w:rsidRPr="00BC634D">
        <w:t>dapat</w:t>
      </w:r>
      <w:proofErr w:type="spellEnd"/>
      <w:r w:rsidRPr="00BC634D">
        <w:t xml:space="preserve"> </w:t>
      </w:r>
      <w:proofErr w:type="spellStart"/>
      <w:r w:rsidRPr="00BC634D">
        <w:t>merefleksikan</w:t>
      </w:r>
      <w:proofErr w:type="spellEnd"/>
      <w:r w:rsidRPr="00BC634D">
        <w:t xml:space="preserve"> </w:t>
      </w:r>
      <w:proofErr w:type="spellStart"/>
      <w:r w:rsidRPr="00BC634D">
        <w:t>benda-benda</w:t>
      </w:r>
      <w:proofErr w:type="spellEnd"/>
      <w:r w:rsidRPr="00BC634D">
        <w:t xml:space="preserve"> </w:t>
      </w:r>
      <w:proofErr w:type="spellStart"/>
      <w:r w:rsidRPr="00BC634D">
        <w:t>nyata</w:t>
      </w:r>
      <w:proofErr w:type="spellEnd"/>
      <w:r w:rsidRPr="00BC634D">
        <w:t xml:space="preserve">, </w:t>
      </w:r>
      <w:proofErr w:type="spellStart"/>
      <w:r w:rsidRPr="00BC634D">
        <w:t>gambar</w:t>
      </w:r>
      <w:proofErr w:type="spellEnd"/>
      <w:r w:rsidRPr="00BC634D">
        <w:t xml:space="preserve"> dan diagram </w:t>
      </w:r>
      <w:proofErr w:type="spellStart"/>
      <w:r w:rsidRPr="00BC634D">
        <w:t>ke</w:t>
      </w:r>
      <w:proofErr w:type="spellEnd"/>
      <w:r w:rsidRPr="00BC634D">
        <w:t xml:space="preserve"> </w:t>
      </w:r>
      <w:proofErr w:type="spellStart"/>
      <w:r w:rsidRPr="00BC634D">
        <w:t>dalam</w:t>
      </w:r>
      <w:proofErr w:type="spellEnd"/>
      <w:r w:rsidRPr="00BC634D">
        <w:t xml:space="preserve"> ide-ide </w:t>
      </w:r>
      <w:proofErr w:type="spellStart"/>
      <w:r w:rsidRPr="00BC634D">
        <w:t>matematika</w:t>
      </w:r>
      <w:proofErr w:type="spellEnd"/>
      <w:r w:rsidRPr="00BC634D">
        <w:t xml:space="preserve"> </w:t>
      </w:r>
      <w:proofErr w:type="spellStart"/>
      <w:r w:rsidRPr="00BC634D">
        <w:t>dengan</w:t>
      </w:r>
      <w:proofErr w:type="spellEnd"/>
      <w:r w:rsidRPr="00BC634D">
        <w:t xml:space="preserve"> </w:t>
      </w:r>
      <w:proofErr w:type="spellStart"/>
      <w:r w:rsidRPr="00BC634D">
        <w:t>baik</w:t>
      </w:r>
      <w:proofErr w:type="spellEnd"/>
      <w:r w:rsidRPr="00BC634D">
        <w:t xml:space="preserve"> </w:t>
      </w:r>
      <w:proofErr w:type="spellStart"/>
      <w:r w:rsidRPr="00BC634D">
        <w:t>terlihat</w:t>
      </w:r>
      <w:proofErr w:type="spellEnd"/>
      <w:r w:rsidRPr="00BC634D">
        <w:t xml:space="preserve"> </w:t>
      </w:r>
      <w:proofErr w:type="spellStart"/>
      <w:r w:rsidRPr="00BC634D">
        <w:t>dari</w:t>
      </w:r>
      <w:proofErr w:type="spellEnd"/>
      <w:r w:rsidRPr="00BC634D">
        <w:t xml:space="preserve"> </w:t>
      </w:r>
      <w:proofErr w:type="spellStart"/>
      <w:r w:rsidRPr="00BC634D">
        <w:t>siswa</w:t>
      </w:r>
      <w:proofErr w:type="spellEnd"/>
      <w:r w:rsidRPr="00BC634D">
        <w:t xml:space="preserve"> </w:t>
      </w:r>
      <w:proofErr w:type="spellStart"/>
      <w:r w:rsidRPr="00BC634D">
        <w:t>mengetahui</w:t>
      </w:r>
      <w:proofErr w:type="spellEnd"/>
      <w:r w:rsidRPr="00BC634D">
        <w:t xml:space="preserve"> </w:t>
      </w:r>
      <w:proofErr w:type="spellStart"/>
      <w:r w:rsidRPr="00BC634D">
        <w:t>maksud</w:t>
      </w:r>
      <w:proofErr w:type="spellEnd"/>
      <w:r w:rsidRPr="00BC634D">
        <w:t xml:space="preserve"> </w:t>
      </w:r>
      <w:proofErr w:type="spellStart"/>
      <w:r w:rsidRPr="00BC634D">
        <w:t>dari</w:t>
      </w:r>
      <w:proofErr w:type="spellEnd"/>
      <w:r w:rsidRPr="00BC634D">
        <w:t xml:space="preserve"> </w:t>
      </w:r>
      <w:proofErr w:type="spellStart"/>
      <w:r w:rsidRPr="00BC634D">
        <w:t>soal</w:t>
      </w:r>
      <w:proofErr w:type="spellEnd"/>
      <w:r w:rsidRPr="00BC634D">
        <w:t xml:space="preserve"> dan </w:t>
      </w:r>
      <w:proofErr w:type="spellStart"/>
      <w:r w:rsidRPr="00BC634D">
        <w:t>menyelesaikan</w:t>
      </w:r>
      <w:proofErr w:type="spellEnd"/>
      <w:r w:rsidRPr="00BC634D">
        <w:t xml:space="preserve"> </w:t>
      </w:r>
      <w:proofErr w:type="spellStart"/>
      <w:r w:rsidRPr="00BC634D">
        <w:t>soal</w:t>
      </w:r>
      <w:proofErr w:type="spellEnd"/>
      <w:r w:rsidRPr="00BC634D">
        <w:t xml:space="preserve"> </w:t>
      </w:r>
      <w:proofErr w:type="spellStart"/>
      <w:r w:rsidRPr="00BC634D">
        <w:t>dengan</w:t>
      </w:r>
      <w:proofErr w:type="spellEnd"/>
      <w:r w:rsidRPr="00BC634D">
        <w:t xml:space="preserve"> </w:t>
      </w:r>
      <w:proofErr w:type="spellStart"/>
      <w:r w:rsidRPr="00BC634D">
        <w:t>benar</w:t>
      </w:r>
      <w:proofErr w:type="spellEnd"/>
      <w:r w:rsidRPr="00BC634D">
        <w:t xml:space="preserve"> dan </w:t>
      </w:r>
      <w:proofErr w:type="spellStart"/>
      <w:r w:rsidRPr="00BC634D">
        <w:t>maksimal</w:t>
      </w:r>
      <w:proofErr w:type="spellEnd"/>
      <w:r w:rsidRPr="00BC634D">
        <w:t xml:space="preserve">. Selain </w:t>
      </w:r>
      <w:proofErr w:type="spellStart"/>
      <w:r w:rsidRPr="00BC634D">
        <w:t>itu</w:t>
      </w:r>
      <w:proofErr w:type="spellEnd"/>
      <w:r w:rsidRPr="00BC634D">
        <w:t xml:space="preserve">, </w:t>
      </w:r>
      <w:proofErr w:type="spellStart"/>
      <w:r w:rsidRPr="00BC634D">
        <w:t>indikator</w:t>
      </w:r>
      <w:proofErr w:type="spellEnd"/>
      <w:r w:rsidRPr="00BC634D">
        <w:t xml:space="preserve"> </w:t>
      </w:r>
      <w:proofErr w:type="spellStart"/>
      <w:proofErr w:type="gramStart"/>
      <w:r w:rsidRPr="00BC634D">
        <w:t>mengekspresikan</w:t>
      </w:r>
      <w:proofErr w:type="spellEnd"/>
      <w:r w:rsidRPr="00BC634D">
        <w:t xml:space="preserve">  </w:t>
      </w:r>
      <w:proofErr w:type="spellStart"/>
      <w:r w:rsidRPr="00BC634D">
        <w:t>konsep</w:t>
      </w:r>
      <w:proofErr w:type="spellEnd"/>
      <w:proofErr w:type="gramEnd"/>
      <w:r w:rsidRPr="00BC634D">
        <w:t xml:space="preserve"> </w:t>
      </w:r>
      <w:proofErr w:type="spellStart"/>
      <w:r w:rsidRPr="00BC634D">
        <w:t>matematika</w:t>
      </w:r>
      <w:proofErr w:type="spellEnd"/>
      <w:r w:rsidRPr="00BC634D">
        <w:t xml:space="preserve"> </w:t>
      </w:r>
      <w:proofErr w:type="spellStart"/>
      <w:r w:rsidRPr="00BC634D">
        <w:t>dengan</w:t>
      </w:r>
      <w:proofErr w:type="spellEnd"/>
      <w:r w:rsidRPr="00BC634D">
        <w:t xml:space="preserve"> </w:t>
      </w:r>
      <w:proofErr w:type="spellStart"/>
      <w:r w:rsidRPr="00BC634D">
        <w:t>menyatakan</w:t>
      </w:r>
      <w:proofErr w:type="spellEnd"/>
      <w:r w:rsidRPr="00BC634D">
        <w:t xml:space="preserve"> </w:t>
      </w:r>
      <w:proofErr w:type="spellStart"/>
      <w:r w:rsidRPr="00BC634D">
        <w:t>peristiwa</w:t>
      </w:r>
      <w:proofErr w:type="spellEnd"/>
      <w:r w:rsidRPr="00BC634D">
        <w:t xml:space="preserve"> </w:t>
      </w:r>
      <w:proofErr w:type="spellStart"/>
      <w:r w:rsidRPr="00BC634D">
        <w:t>sehari-hari</w:t>
      </w:r>
      <w:proofErr w:type="spellEnd"/>
      <w:r w:rsidRPr="00BC634D">
        <w:t xml:space="preserve"> </w:t>
      </w:r>
      <w:proofErr w:type="spellStart"/>
      <w:r w:rsidRPr="00BC634D">
        <w:t>dalam</w:t>
      </w:r>
      <w:proofErr w:type="spellEnd"/>
      <w:r w:rsidRPr="00BC634D">
        <w:t xml:space="preserve"> </w:t>
      </w:r>
      <w:proofErr w:type="spellStart"/>
      <w:r w:rsidRPr="00BC634D">
        <w:t>bahasa</w:t>
      </w:r>
      <w:proofErr w:type="spellEnd"/>
      <w:r w:rsidRPr="00BC634D">
        <w:t xml:space="preserve"> </w:t>
      </w:r>
      <w:proofErr w:type="spellStart"/>
      <w:r w:rsidRPr="00BC634D">
        <w:t>atau</w:t>
      </w:r>
      <w:proofErr w:type="spellEnd"/>
      <w:r w:rsidRPr="00BC634D">
        <w:t xml:space="preserve"> </w:t>
      </w:r>
      <w:proofErr w:type="spellStart"/>
      <w:r w:rsidRPr="00BC634D">
        <w:t>simbol</w:t>
      </w:r>
      <w:proofErr w:type="spellEnd"/>
      <w:r w:rsidRPr="00BC634D">
        <w:t xml:space="preserve"> </w:t>
      </w:r>
      <w:proofErr w:type="spellStart"/>
      <w:r w:rsidRPr="00BC634D">
        <w:t>matematika</w:t>
      </w:r>
      <w:proofErr w:type="spellEnd"/>
      <w:r w:rsidRPr="00BC634D">
        <w:t xml:space="preserve"> </w:t>
      </w:r>
      <w:proofErr w:type="spellStart"/>
      <w:r w:rsidRPr="00BC634D">
        <w:t>mampu</w:t>
      </w:r>
      <w:proofErr w:type="spellEnd"/>
      <w:r w:rsidRPr="00BC634D">
        <w:t xml:space="preserve"> </w:t>
      </w:r>
      <w:proofErr w:type="spellStart"/>
      <w:r w:rsidRPr="00BC634D">
        <w:t>dikuasai</w:t>
      </w:r>
      <w:proofErr w:type="spellEnd"/>
      <w:r w:rsidRPr="00BC634D">
        <w:t xml:space="preserve"> oleh </w:t>
      </w:r>
      <w:proofErr w:type="spellStart"/>
      <w:r w:rsidRPr="00BC634D">
        <w:t>siswa</w:t>
      </w:r>
      <w:proofErr w:type="spellEnd"/>
      <w:r w:rsidRPr="00BC634D">
        <w:t xml:space="preserve"> </w:t>
      </w:r>
      <w:proofErr w:type="spellStart"/>
      <w:r w:rsidRPr="00BC634D">
        <w:t>dengan</w:t>
      </w:r>
      <w:proofErr w:type="spellEnd"/>
      <w:r w:rsidRPr="00BC634D">
        <w:t xml:space="preserve"> </w:t>
      </w:r>
      <w:proofErr w:type="spellStart"/>
      <w:r w:rsidRPr="00BC634D">
        <w:rPr>
          <w:i/>
        </w:rPr>
        <w:t>self esteem</w:t>
      </w:r>
      <w:proofErr w:type="spellEnd"/>
      <w:r w:rsidRPr="00BC634D">
        <w:t xml:space="preserve"> </w:t>
      </w:r>
      <w:proofErr w:type="spellStart"/>
      <w:r w:rsidRPr="00BC634D">
        <w:t>tinggi</w:t>
      </w:r>
      <w:proofErr w:type="spellEnd"/>
      <w:r w:rsidRPr="00BC634D">
        <w:t xml:space="preserve"> </w:t>
      </w:r>
      <w:proofErr w:type="spellStart"/>
      <w:r w:rsidRPr="00BC634D">
        <w:t>terlihat</w:t>
      </w:r>
      <w:proofErr w:type="spellEnd"/>
      <w:r w:rsidRPr="00BC634D">
        <w:t xml:space="preserve"> </w:t>
      </w:r>
      <w:proofErr w:type="spellStart"/>
      <w:r w:rsidRPr="00BC634D">
        <w:t>dari</w:t>
      </w:r>
      <w:proofErr w:type="spellEnd"/>
      <w:r w:rsidRPr="00BC634D">
        <w:t xml:space="preserve"> </w:t>
      </w:r>
      <w:proofErr w:type="spellStart"/>
      <w:r w:rsidRPr="00BC634D">
        <w:t>subjek</w:t>
      </w:r>
      <w:proofErr w:type="spellEnd"/>
      <w:r w:rsidRPr="00BC634D">
        <w:t xml:space="preserve"> </w:t>
      </w:r>
      <w:proofErr w:type="spellStart"/>
      <w:r w:rsidRPr="00BC634D">
        <w:t>menyelesaikan</w:t>
      </w:r>
      <w:proofErr w:type="spellEnd"/>
      <w:r w:rsidRPr="00BC634D">
        <w:t xml:space="preserve"> </w:t>
      </w:r>
      <w:proofErr w:type="spellStart"/>
      <w:r w:rsidRPr="00BC634D">
        <w:t>soal</w:t>
      </w:r>
      <w:proofErr w:type="spellEnd"/>
      <w:r w:rsidRPr="00BC634D">
        <w:t xml:space="preserve"> </w:t>
      </w:r>
      <w:proofErr w:type="spellStart"/>
      <w:r w:rsidRPr="00BC634D">
        <w:t>dengan</w:t>
      </w:r>
      <w:proofErr w:type="spellEnd"/>
      <w:r w:rsidRPr="00BC634D">
        <w:t xml:space="preserve"> </w:t>
      </w:r>
      <w:proofErr w:type="spellStart"/>
      <w:r w:rsidRPr="00BC634D">
        <w:t>sistematis</w:t>
      </w:r>
      <w:proofErr w:type="spellEnd"/>
      <w:r w:rsidRPr="00BC634D">
        <w:t xml:space="preserve"> dan </w:t>
      </w:r>
      <w:proofErr w:type="spellStart"/>
      <w:r w:rsidRPr="00BC634D">
        <w:t>menyadari</w:t>
      </w:r>
      <w:proofErr w:type="spellEnd"/>
      <w:r w:rsidRPr="00BC634D">
        <w:t xml:space="preserve"> </w:t>
      </w:r>
      <w:proofErr w:type="spellStart"/>
      <w:r w:rsidRPr="00BC634D">
        <w:t>bahwa</w:t>
      </w:r>
      <w:proofErr w:type="spellEnd"/>
      <w:r w:rsidRPr="00BC634D">
        <w:t xml:space="preserve"> </w:t>
      </w:r>
      <w:proofErr w:type="spellStart"/>
      <w:r w:rsidRPr="00BC634D">
        <w:t>soal</w:t>
      </w:r>
      <w:proofErr w:type="spellEnd"/>
      <w:r w:rsidRPr="00BC634D">
        <w:t xml:space="preserve"> </w:t>
      </w:r>
      <w:proofErr w:type="spellStart"/>
      <w:r w:rsidRPr="00BC634D">
        <w:t>berkaitan</w:t>
      </w:r>
      <w:proofErr w:type="spellEnd"/>
      <w:r w:rsidRPr="00BC634D">
        <w:t xml:space="preserve"> </w:t>
      </w:r>
      <w:proofErr w:type="spellStart"/>
      <w:r w:rsidRPr="00BC634D">
        <w:t>dengan</w:t>
      </w:r>
      <w:proofErr w:type="spellEnd"/>
      <w:r w:rsidRPr="00BC634D">
        <w:t xml:space="preserve"> </w:t>
      </w:r>
      <w:proofErr w:type="spellStart"/>
      <w:r w:rsidRPr="00BC634D">
        <w:t>kehidupan</w:t>
      </w:r>
      <w:proofErr w:type="spellEnd"/>
      <w:r w:rsidRPr="00BC634D">
        <w:t xml:space="preserve"> </w:t>
      </w:r>
      <w:proofErr w:type="spellStart"/>
      <w:r w:rsidRPr="00BC634D">
        <w:t>sehari-hari</w:t>
      </w:r>
      <w:proofErr w:type="spellEnd"/>
      <w:r w:rsidRPr="00BC634D">
        <w:t xml:space="preserve">. </w:t>
      </w:r>
      <w:proofErr w:type="spellStart"/>
      <w:r w:rsidRPr="00BC634D">
        <w:t>Sedangkan</w:t>
      </w:r>
      <w:proofErr w:type="spellEnd"/>
      <w:r w:rsidRPr="00BC634D">
        <w:t xml:space="preserve"> </w:t>
      </w:r>
      <w:proofErr w:type="spellStart"/>
      <w:r w:rsidRPr="00BC634D">
        <w:t>siswa</w:t>
      </w:r>
      <w:proofErr w:type="spellEnd"/>
      <w:r w:rsidRPr="00BC634D">
        <w:t xml:space="preserve"> yang </w:t>
      </w:r>
      <w:proofErr w:type="spellStart"/>
      <w:r w:rsidRPr="00BC634D">
        <w:t>memiliki</w:t>
      </w:r>
      <w:proofErr w:type="spellEnd"/>
      <w:r w:rsidRPr="00BC634D">
        <w:t xml:space="preserve"> </w:t>
      </w:r>
      <w:proofErr w:type="spellStart"/>
      <w:r w:rsidRPr="00BC634D">
        <w:rPr>
          <w:i/>
        </w:rPr>
        <w:t>self esteem</w:t>
      </w:r>
      <w:proofErr w:type="spellEnd"/>
      <w:r w:rsidRPr="00BC634D">
        <w:t xml:space="preserve"> </w:t>
      </w:r>
      <w:proofErr w:type="spellStart"/>
      <w:r w:rsidRPr="00BC634D">
        <w:t>sedang</w:t>
      </w:r>
      <w:proofErr w:type="spellEnd"/>
      <w:r w:rsidRPr="00BC634D">
        <w:t xml:space="preserve"> dan </w:t>
      </w:r>
      <w:proofErr w:type="spellStart"/>
      <w:proofErr w:type="gramStart"/>
      <w:r w:rsidRPr="00BC634D">
        <w:t>rendah</w:t>
      </w:r>
      <w:proofErr w:type="spellEnd"/>
      <w:r w:rsidRPr="00BC634D">
        <w:t xml:space="preserve">  </w:t>
      </w:r>
      <w:proofErr w:type="spellStart"/>
      <w:r w:rsidRPr="00BC634D">
        <w:t>memiliki</w:t>
      </w:r>
      <w:proofErr w:type="spellEnd"/>
      <w:proofErr w:type="gramEnd"/>
      <w:r w:rsidRPr="00BC634D">
        <w:t xml:space="preserve"> </w:t>
      </w:r>
      <w:proofErr w:type="spellStart"/>
      <w:r w:rsidRPr="00BC634D">
        <w:t>keraguan</w:t>
      </w:r>
      <w:proofErr w:type="spellEnd"/>
      <w:r w:rsidRPr="00BC634D">
        <w:t xml:space="preserve"> </w:t>
      </w:r>
      <w:proofErr w:type="spellStart"/>
      <w:r w:rsidRPr="00BC634D">
        <w:t>dalam</w:t>
      </w:r>
      <w:proofErr w:type="spellEnd"/>
      <w:r w:rsidRPr="00BC634D">
        <w:t xml:space="preserve"> </w:t>
      </w:r>
      <w:proofErr w:type="spellStart"/>
      <w:r w:rsidRPr="00BC634D">
        <w:t>dirinya</w:t>
      </w:r>
      <w:proofErr w:type="spellEnd"/>
      <w:r w:rsidRPr="00BC634D">
        <w:t xml:space="preserve"> </w:t>
      </w:r>
      <w:proofErr w:type="spellStart"/>
      <w:r w:rsidRPr="00BC634D">
        <w:t>sehingga</w:t>
      </w:r>
      <w:proofErr w:type="spellEnd"/>
      <w:r w:rsidRPr="00BC634D">
        <w:t xml:space="preserve"> </w:t>
      </w:r>
      <w:proofErr w:type="spellStart"/>
      <w:r w:rsidRPr="00BC634D">
        <w:t>kurang</w:t>
      </w:r>
      <w:proofErr w:type="spellEnd"/>
      <w:r w:rsidRPr="00BC634D">
        <w:t xml:space="preserve"> </w:t>
      </w:r>
      <w:proofErr w:type="spellStart"/>
      <w:r w:rsidRPr="00BC634D">
        <w:t>optimis</w:t>
      </w:r>
      <w:proofErr w:type="spellEnd"/>
      <w:r w:rsidRPr="00BC634D">
        <w:t xml:space="preserve"> dan </w:t>
      </w:r>
      <w:proofErr w:type="spellStart"/>
      <w:r w:rsidRPr="00BC634D">
        <w:t>percaya</w:t>
      </w:r>
      <w:proofErr w:type="spellEnd"/>
      <w:r w:rsidRPr="00BC634D">
        <w:t xml:space="preserve"> </w:t>
      </w:r>
      <w:proofErr w:type="spellStart"/>
      <w:r w:rsidRPr="00BC634D">
        <w:t>diri</w:t>
      </w:r>
      <w:proofErr w:type="spellEnd"/>
      <w:r w:rsidRPr="00BC634D">
        <w:t xml:space="preserve">. </w:t>
      </w:r>
      <w:proofErr w:type="spellStart"/>
      <w:r w:rsidRPr="00BC634D">
        <w:t>Siswa</w:t>
      </w:r>
      <w:proofErr w:type="spellEnd"/>
      <w:r w:rsidRPr="00BC634D">
        <w:t xml:space="preserve"> </w:t>
      </w:r>
      <w:proofErr w:type="spellStart"/>
      <w:r w:rsidRPr="00BC634D">
        <w:t>dengan</w:t>
      </w:r>
      <w:proofErr w:type="spellEnd"/>
      <w:r w:rsidRPr="00BC634D">
        <w:t xml:space="preserve"> </w:t>
      </w:r>
      <w:proofErr w:type="spellStart"/>
      <w:r w:rsidRPr="00BC634D">
        <w:rPr>
          <w:i/>
        </w:rPr>
        <w:t>self esteem</w:t>
      </w:r>
      <w:proofErr w:type="spellEnd"/>
      <w:r w:rsidRPr="00BC634D">
        <w:rPr>
          <w:i/>
        </w:rPr>
        <w:t xml:space="preserve"> </w:t>
      </w:r>
      <w:proofErr w:type="spellStart"/>
      <w:r w:rsidRPr="00BC634D">
        <w:t>sedang</w:t>
      </w:r>
      <w:proofErr w:type="spellEnd"/>
      <w:r w:rsidRPr="00BC634D">
        <w:t xml:space="preserve"> dan </w:t>
      </w:r>
      <w:proofErr w:type="spellStart"/>
      <w:r w:rsidRPr="00BC634D">
        <w:t>rendah</w:t>
      </w:r>
      <w:proofErr w:type="spellEnd"/>
      <w:r w:rsidRPr="00BC634D">
        <w:t xml:space="preserve"> </w:t>
      </w:r>
      <w:proofErr w:type="spellStart"/>
      <w:r w:rsidRPr="00BC634D">
        <w:t>tidak</w:t>
      </w:r>
      <w:proofErr w:type="spellEnd"/>
      <w:r w:rsidRPr="00BC634D">
        <w:t xml:space="preserve"> </w:t>
      </w:r>
      <w:proofErr w:type="spellStart"/>
      <w:r w:rsidRPr="00BC634D">
        <w:t>dapat</w:t>
      </w:r>
      <w:proofErr w:type="spellEnd"/>
      <w:r w:rsidRPr="00BC634D">
        <w:t xml:space="preserve"> </w:t>
      </w:r>
      <w:proofErr w:type="spellStart"/>
      <w:r w:rsidRPr="00BC634D">
        <w:t>menjelaskan</w:t>
      </w:r>
      <w:proofErr w:type="spellEnd"/>
      <w:r w:rsidRPr="00BC634D">
        <w:t xml:space="preserve"> </w:t>
      </w:r>
      <w:proofErr w:type="spellStart"/>
      <w:r w:rsidRPr="00BC634D">
        <w:t>langkah-langkah</w:t>
      </w:r>
      <w:proofErr w:type="spellEnd"/>
      <w:r w:rsidRPr="00BC634D">
        <w:t xml:space="preserve"> </w:t>
      </w:r>
      <w:proofErr w:type="spellStart"/>
      <w:r w:rsidRPr="00BC634D">
        <w:t>penyelesaian</w:t>
      </w:r>
      <w:proofErr w:type="spellEnd"/>
      <w:r w:rsidRPr="00BC634D">
        <w:t xml:space="preserve"> yang </w:t>
      </w:r>
      <w:proofErr w:type="spellStart"/>
      <w:r w:rsidRPr="00BC634D">
        <w:t>digunakannya</w:t>
      </w:r>
      <w:proofErr w:type="spellEnd"/>
      <w:r w:rsidRPr="00BC634D">
        <w:t xml:space="preserve"> </w:t>
      </w:r>
      <w:proofErr w:type="spellStart"/>
      <w:r w:rsidRPr="00BC634D">
        <w:t>dalam</w:t>
      </w:r>
      <w:proofErr w:type="spellEnd"/>
      <w:r w:rsidRPr="00BC634D">
        <w:t xml:space="preserve"> </w:t>
      </w:r>
      <w:proofErr w:type="spellStart"/>
      <w:r w:rsidRPr="00BC634D">
        <w:t>menyelesaikan</w:t>
      </w:r>
      <w:proofErr w:type="spellEnd"/>
      <w:r w:rsidRPr="00BC634D">
        <w:t xml:space="preserve"> </w:t>
      </w:r>
      <w:proofErr w:type="spellStart"/>
      <w:r w:rsidRPr="00BC634D">
        <w:t>permasalahan</w:t>
      </w:r>
      <w:proofErr w:type="spellEnd"/>
      <w:r w:rsidRPr="00BC634D">
        <w:t xml:space="preserve"> </w:t>
      </w:r>
      <w:proofErr w:type="spellStart"/>
      <w:r w:rsidRPr="00BC634D">
        <w:t>menggunakan</w:t>
      </w:r>
      <w:proofErr w:type="spellEnd"/>
      <w:r w:rsidRPr="00BC634D">
        <w:t xml:space="preserve"> </w:t>
      </w:r>
      <w:proofErr w:type="spellStart"/>
      <w:r w:rsidRPr="00BC634D">
        <w:t>bahasa</w:t>
      </w:r>
      <w:proofErr w:type="spellEnd"/>
      <w:r w:rsidRPr="00BC634D">
        <w:t xml:space="preserve"> </w:t>
      </w:r>
      <w:proofErr w:type="spellStart"/>
      <w:r w:rsidRPr="00BC634D">
        <w:t>sendiri</w:t>
      </w:r>
      <w:proofErr w:type="spellEnd"/>
      <w:r w:rsidRPr="00BC634D">
        <w:t xml:space="preserve">, </w:t>
      </w:r>
      <w:proofErr w:type="spellStart"/>
      <w:r w:rsidRPr="00BC634D">
        <w:t>kurang</w:t>
      </w:r>
      <w:proofErr w:type="spellEnd"/>
      <w:r w:rsidRPr="00BC634D">
        <w:t xml:space="preserve"> </w:t>
      </w:r>
      <w:proofErr w:type="spellStart"/>
      <w:r w:rsidRPr="00BC634D">
        <w:t>memahami</w:t>
      </w:r>
      <w:proofErr w:type="spellEnd"/>
      <w:r w:rsidRPr="00BC634D">
        <w:t xml:space="preserve"> </w:t>
      </w:r>
      <w:proofErr w:type="spellStart"/>
      <w:r w:rsidRPr="00BC634D">
        <w:t>apa</w:t>
      </w:r>
      <w:proofErr w:type="spellEnd"/>
      <w:r w:rsidRPr="00BC634D">
        <w:t xml:space="preserve"> yang </w:t>
      </w:r>
      <w:proofErr w:type="spellStart"/>
      <w:r w:rsidRPr="00BC634D">
        <w:t>dimaksud</w:t>
      </w:r>
      <w:proofErr w:type="spellEnd"/>
      <w:r w:rsidRPr="00BC634D">
        <w:t xml:space="preserve"> </w:t>
      </w:r>
      <w:proofErr w:type="spellStart"/>
      <w:r w:rsidRPr="00BC634D">
        <w:t>dari</w:t>
      </w:r>
      <w:proofErr w:type="spellEnd"/>
      <w:r w:rsidRPr="00BC634D">
        <w:t xml:space="preserve"> </w:t>
      </w:r>
      <w:proofErr w:type="spellStart"/>
      <w:r w:rsidRPr="00BC634D">
        <w:t>soal</w:t>
      </w:r>
      <w:proofErr w:type="spellEnd"/>
      <w:r w:rsidRPr="00BC634D">
        <w:t xml:space="preserve"> </w:t>
      </w:r>
      <w:proofErr w:type="spellStart"/>
      <w:r w:rsidRPr="00BC634D">
        <w:t>sehingga</w:t>
      </w:r>
      <w:proofErr w:type="spellEnd"/>
      <w:r w:rsidRPr="00BC634D">
        <w:t xml:space="preserve"> </w:t>
      </w:r>
      <w:proofErr w:type="spellStart"/>
      <w:r w:rsidRPr="00BC634D">
        <w:t>tidak</w:t>
      </w:r>
      <w:proofErr w:type="spellEnd"/>
      <w:r w:rsidRPr="00BC634D">
        <w:t xml:space="preserve"> </w:t>
      </w:r>
      <w:proofErr w:type="spellStart"/>
      <w:r w:rsidRPr="00BC634D">
        <w:t>dapat</w:t>
      </w:r>
      <w:proofErr w:type="spellEnd"/>
      <w:r w:rsidRPr="00BC634D">
        <w:t xml:space="preserve"> </w:t>
      </w:r>
      <w:proofErr w:type="spellStart"/>
      <w:r w:rsidRPr="00BC634D">
        <w:t>menyelesaikan</w:t>
      </w:r>
      <w:proofErr w:type="spellEnd"/>
      <w:r w:rsidRPr="00BC634D">
        <w:t xml:space="preserve"> </w:t>
      </w:r>
      <w:proofErr w:type="spellStart"/>
      <w:r w:rsidRPr="00BC634D">
        <w:t>soal</w:t>
      </w:r>
      <w:proofErr w:type="spellEnd"/>
      <w:r w:rsidRPr="00BC634D">
        <w:t xml:space="preserve"> </w:t>
      </w:r>
      <w:proofErr w:type="spellStart"/>
      <w:r w:rsidRPr="00BC634D">
        <w:t>dengan</w:t>
      </w:r>
      <w:proofErr w:type="spellEnd"/>
      <w:r w:rsidRPr="00BC634D">
        <w:t xml:space="preserve"> </w:t>
      </w:r>
      <w:proofErr w:type="spellStart"/>
      <w:r w:rsidRPr="00BC634D">
        <w:t>benar</w:t>
      </w:r>
      <w:proofErr w:type="spellEnd"/>
      <w:r w:rsidRPr="00BC634D">
        <w:t xml:space="preserve"> dan </w:t>
      </w:r>
      <w:proofErr w:type="spellStart"/>
      <w:r w:rsidRPr="00BC634D">
        <w:t>maksimal</w:t>
      </w:r>
      <w:proofErr w:type="spellEnd"/>
      <w:r w:rsidRPr="00BC634D">
        <w:t xml:space="preserve">.  </w:t>
      </w:r>
    </w:p>
    <w:p w14:paraId="47DAB09E" w14:textId="77777777" w:rsidR="00BC634D" w:rsidRPr="00BC634D" w:rsidRDefault="00BC634D" w:rsidP="00F96B29">
      <w:pPr>
        <w:pStyle w:val="8ParagrafLanjut"/>
      </w:pPr>
      <w:r w:rsidRPr="00BC634D">
        <w:t xml:space="preserve">Hasil </w:t>
      </w:r>
      <w:proofErr w:type="spellStart"/>
      <w:r w:rsidRPr="00BC634D">
        <w:t>penelitian</w:t>
      </w:r>
      <w:proofErr w:type="spellEnd"/>
      <w:r w:rsidRPr="00BC634D">
        <w:t xml:space="preserve"> yang </w:t>
      </w:r>
      <w:proofErr w:type="spellStart"/>
      <w:r w:rsidRPr="00BC634D">
        <w:t>peneliti</w:t>
      </w:r>
      <w:proofErr w:type="spellEnd"/>
      <w:r w:rsidRPr="00BC634D">
        <w:t xml:space="preserve"> </w:t>
      </w:r>
      <w:proofErr w:type="spellStart"/>
      <w:r w:rsidRPr="00BC634D">
        <w:t>peroleh</w:t>
      </w:r>
      <w:proofErr w:type="spellEnd"/>
      <w:r w:rsidRPr="00BC634D">
        <w:t xml:space="preserve"> </w:t>
      </w:r>
      <w:proofErr w:type="spellStart"/>
      <w:r w:rsidRPr="00BC634D">
        <w:t>menunjukkan</w:t>
      </w:r>
      <w:proofErr w:type="spellEnd"/>
      <w:r w:rsidRPr="00BC634D">
        <w:t xml:space="preserve"> </w:t>
      </w:r>
      <w:proofErr w:type="spellStart"/>
      <w:r w:rsidRPr="00BC634D">
        <w:t>bahwa</w:t>
      </w:r>
      <w:proofErr w:type="spellEnd"/>
      <w:r w:rsidRPr="00BC634D">
        <w:t xml:space="preserve"> </w:t>
      </w:r>
      <w:proofErr w:type="spellStart"/>
      <w:r w:rsidRPr="00BC634D">
        <w:t>siswa</w:t>
      </w:r>
      <w:proofErr w:type="spellEnd"/>
      <w:r w:rsidRPr="00BC634D">
        <w:t xml:space="preserve"> </w:t>
      </w:r>
      <w:proofErr w:type="spellStart"/>
      <w:r w:rsidRPr="00BC634D">
        <w:t>dengan</w:t>
      </w:r>
      <w:proofErr w:type="spellEnd"/>
      <w:r w:rsidRPr="00BC634D">
        <w:t xml:space="preserve"> </w:t>
      </w:r>
      <w:proofErr w:type="spellStart"/>
      <w:r w:rsidRPr="00BC634D">
        <w:rPr>
          <w:i/>
        </w:rPr>
        <w:t>self esteem</w:t>
      </w:r>
      <w:proofErr w:type="spellEnd"/>
      <w:r w:rsidRPr="00BC634D">
        <w:t xml:space="preserve"> </w:t>
      </w:r>
      <w:proofErr w:type="spellStart"/>
      <w:r w:rsidRPr="00BC634D">
        <w:t>tinggi</w:t>
      </w:r>
      <w:proofErr w:type="spellEnd"/>
      <w:r w:rsidRPr="00BC634D">
        <w:t xml:space="preserve"> </w:t>
      </w:r>
      <w:proofErr w:type="spellStart"/>
      <w:r w:rsidRPr="00BC634D">
        <w:t>memiliki</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yang </w:t>
      </w:r>
      <w:proofErr w:type="spellStart"/>
      <w:r w:rsidRPr="00BC634D">
        <w:t>lebih</w:t>
      </w:r>
      <w:proofErr w:type="spellEnd"/>
      <w:r w:rsidRPr="00BC634D">
        <w:t xml:space="preserve"> </w:t>
      </w:r>
      <w:proofErr w:type="spellStart"/>
      <w:r w:rsidRPr="00BC634D">
        <w:t>baik</w:t>
      </w:r>
      <w:proofErr w:type="spellEnd"/>
      <w:r w:rsidRPr="00BC634D">
        <w:t xml:space="preserve"> </w:t>
      </w:r>
      <w:proofErr w:type="spellStart"/>
      <w:r w:rsidRPr="00BC634D">
        <w:t>dibandingkan</w:t>
      </w:r>
      <w:proofErr w:type="spellEnd"/>
      <w:r w:rsidRPr="00BC634D">
        <w:t xml:space="preserve"> </w:t>
      </w:r>
      <w:proofErr w:type="spellStart"/>
      <w:r w:rsidRPr="00BC634D">
        <w:t>siswa</w:t>
      </w:r>
      <w:proofErr w:type="spellEnd"/>
      <w:r w:rsidRPr="00BC634D">
        <w:t xml:space="preserve"> </w:t>
      </w:r>
      <w:proofErr w:type="spellStart"/>
      <w:r w:rsidRPr="00BC634D">
        <w:t>dengan</w:t>
      </w:r>
      <w:proofErr w:type="spellEnd"/>
      <w:r w:rsidRPr="00BC634D">
        <w:t xml:space="preserve"> </w:t>
      </w:r>
      <w:proofErr w:type="spellStart"/>
      <w:r w:rsidRPr="00BC634D">
        <w:rPr>
          <w:i/>
        </w:rPr>
        <w:t>self esteem</w:t>
      </w:r>
      <w:proofErr w:type="spellEnd"/>
      <w:r w:rsidRPr="00BC634D">
        <w:t xml:space="preserve"> </w:t>
      </w:r>
      <w:proofErr w:type="spellStart"/>
      <w:r w:rsidRPr="00BC634D">
        <w:t>sedang</w:t>
      </w:r>
      <w:proofErr w:type="spellEnd"/>
      <w:r w:rsidRPr="00BC634D">
        <w:t xml:space="preserve"> dan </w:t>
      </w:r>
      <w:proofErr w:type="spellStart"/>
      <w:r w:rsidRPr="00BC634D">
        <w:t>rendah</w:t>
      </w:r>
      <w:proofErr w:type="spellEnd"/>
      <w:r w:rsidRPr="00BC634D">
        <w:t xml:space="preserve">. </w:t>
      </w:r>
      <w:proofErr w:type="spellStart"/>
      <w:r w:rsidRPr="00BC634D">
        <w:t>Semakin</w:t>
      </w:r>
      <w:proofErr w:type="spellEnd"/>
      <w:r w:rsidRPr="00BC634D">
        <w:t xml:space="preserve"> </w:t>
      </w:r>
      <w:proofErr w:type="spellStart"/>
      <w:r w:rsidRPr="00BC634D">
        <w:t>tinggi</w:t>
      </w:r>
      <w:proofErr w:type="spellEnd"/>
      <w:r w:rsidRPr="00BC634D">
        <w:t xml:space="preserve"> </w:t>
      </w:r>
      <w:proofErr w:type="spellStart"/>
      <w:r w:rsidRPr="00BC634D">
        <w:t>tingkat</w:t>
      </w:r>
      <w:proofErr w:type="spellEnd"/>
      <w:r w:rsidRPr="00BC634D">
        <w:t xml:space="preserve"> </w:t>
      </w:r>
      <w:proofErr w:type="spellStart"/>
      <w:r w:rsidRPr="00BC634D">
        <w:rPr>
          <w:i/>
        </w:rPr>
        <w:t>self esteem</w:t>
      </w:r>
      <w:proofErr w:type="spellEnd"/>
      <w:r w:rsidRPr="00BC634D">
        <w:t xml:space="preserve"> </w:t>
      </w:r>
      <w:proofErr w:type="spellStart"/>
      <w:r w:rsidRPr="00BC634D">
        <w:t>siswa</w:t>
      </w:r>
      <w:proofErr w:type="spellEnd"/>
      <w:r w:rsidRPr="00BC634D">
        <w:t xml:space="preserve"> </w:t>
      </w:r>
      <w:proofErr w:type="spellStart"/>
      <w:r w:rsidRPr="00BC634D">
        <w:t>maka</w:t>
      </w:r>
      <w:proofErr w:type="spellEnd"/>
      <w:r w:rsidRPr="00BC634D">
        <w:t xml:space="preserve"> </w:t>
      </w:r>
      <w:proofErr w:type="spellStart"/>
      <w:r w:rsidRPr="00BC634D">
        <w:t>semakin</w:t>
      </w:r>
      <w:proofErr w:type="spellEnd"/>
      <w:r w:rsidRPr="00BC634D">
        <w:t xml:space="preserve"> </w:t>
      </w:r>
      <w:proofErr w:type="spellStart"/>
      <w:r w:rsidRPr="00BC634D">
        <w:t>tinggi</w:t>
      </w:r>
      <w:proofErr w:type="spellEnd"/>
      <w:r w:rsidRPr="00BC634D">
        <w:t xml:space="preserve"> pula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w:t>
      </w:r>
      <w:proofErr w:type="spellStart"/>
      <w:r w:rsidRPr="00BC634D">
        <w:t>itu</w:t>
      </w:r>
      <w:proofErr w:type="spellEnd"/>
      <w:r w:rsidRPr="00BC634D">
        <w:t xml:space="preserve"> </w:t>
      </w:r>
      <w:proofErr w:type="spellStart"/>
      <w:r w:rsidRPr="00BC634D">
        <w:t>sendiri</w:t>
      </w:r>
      <w:proofErr w:type="spellEnd"/>
      <w:r w:rsidRPr="00BC634D">
        <w:t xml:space="preserve">, </w:t>
      </w:r>
      <w:proofErr w:type="spellStart"/>
      <w:r w:rsidRPr="00BC634D">
        <w:t>sebaliknya</w:t>
      </w:r>
      <w:proofErr w:type="spellEnd"/>
      <w:r w:rsidRPr="00BC634D">
        <w:t xml:space="preserve"> </w:t>
      </w:r>
      <w:proofErr w:type="spellStart"/>
      <w:r w:rsidRPr="00BC634D">
        <w:t>semakin</w:t>
      </w:r>
      <w:proofErr w:type="spellEnd"/>
      <w:r w:rsidRPr="00BC634D">
        <w:t xml:space="preserve"> </w:t>
      </w:r>
      <w:proofErr w:type="spellStart"/>
      <w:r w:rsidRPr="00BC634D">
        <w:t>rendah</w:t>
      </w:r>
      <w:proofErr w:type="spellEnd"/>
      <w:r w:rsidRPr="00BC634D">
        <w:t xml:space="preserve"> </w:t>
      </w:r>
      <w:proofErr w:type="spellStart"/>
      <w:r w:rsidRPr="00BC634D">
        <w:t>tingkat</w:t>
      </w:r>
      <w:proofErr w:type="spellEnd"/>
      <w:r w:rsidRPr="00BC634D">
        <w:t xml:space="preserve"> </w:t>
      </w:r>
      <w:proofErr w:type="spellStart"/>
      <w:r w:rsidRPr="00BC634D">
        <w:rPr>
          <w:i/>
        </w:rPr>
        <w:t>self esteem</w:t>
      </w:r>
      <w:proofErr w:type="spellEnd"/>
      <w:r w:rsidRPr="00BC634D">
        <w:t xml:space="preserve"> </w:t>
      </w:r>
      <w:proofErr w:type="spellStart"/>
      <w:r w:rsidRPr="00BC634D">
        <w:t>siswa</w:t>
      </w:r>
      <w:proofErr w:type="spellEnd"/>
      <w:r w:rsidRPr="00BC634D">
        <w:t xml:space="preserve"> </w:t>
      </w:r>
      <w:proofErr w:type="spellStart"/>
      <w:r w:rsidRPr="00BC634D">
        <w:t>maka</w:t>
      </w:r>
      <w:proofErr w:type="spellEnd"/>
      <w:r w:rsidRPr="00BC634D">
        <w:t xml:space="preserve"> </w:t>
      </w:r>
      <w:proofErr w:type="spellStart"/>
      <w:r w:rsidRPr="00BC634D">
        <w:t>akan</w:t>
      </w:r>
      <w:proofErr w:type="spellEnd"/>
      <w:r w:rsidRPr="00BC634D">
        <w:t xml:space="preserve"> </w:t>
      </w:r>
      <w:proofErr w:type="spellStart"/>
      <w:r w:rsidRPr="00BC634D">
        <w:t>semakin</w:t>
      </w:r>
      <w:proofErr w:type="spellEnd"/>
      <w:r w:rsidRPr="00BC634D">
        <w:t xml:space="preserve"> </w:t>
      </w:r>
      <w:proofErr w:type="spellStart"/>
      <w:r w:rsidRPr="00BC634D">
        <w:t>rendah</w:t>
      </w:r>
      <w:proofErr w:type="spellEnd"/>
      <w:r w:rsidRPr="00BC634D">
        <w:t xml:space="preserve"> pula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Hal </w:t>
      </w:r>
      <w:proofErr w:type="spellStart"/>
      <w:r w:rsidRPr="00BC634D">
        <w:t>ini</w:t>
      </w:r>
      <w:proofErr w:type="spellEnd"/>
      <w:r w:rsidRPr="00BC634D">
        <w:t xml:space="preserve"> </w:t>
      </w:r>
      <w:proofErr w:type="spellStart"/>
      <w:r w:rsidRPr="00BC634D">
        <w:t>menunjukkan</w:t>
      </w:r>
      <w:proofErr w:type="spellEnd"/>
      <w:r w:rsidRPr="00BC634D">
        <w:t xml:space="preserve"> </w:t>
      </w:r>
      <w:proofErr w:type="spellStart"/>
      <w:r w:rsidRPr="00BC634D">
        <w:t>adanya</w:t>
      </w:r>
      <w:proofErr w:type="spellEnd"/>
      <w:r w:rsidRPr="00BC634D">
        <w:t xml:space="preserve"> </w:t>
      </w:r>
      <w:proofErr w:type="spellStart"/>
      <w:r w:rsidRPr="00BC634D">
        <w:t>keselarasan</w:t>
      </w:r>
      <w:proofErr w:type="spellEnd"/>
      <w:r w:rsidRPr="00BC634D">
        <w:t xml:space="preserve"> </w:t>
      </w:r>
      <w:proofErr w:type="spellStart"/>
      <w:r w:rsidRPr="00BC634D">
        <w:t>dengan</w:t>
      </w:r>
      <w:proofErr w:type="spellEnd"/>
      <w:r w:rsidRPr="00BC634D">
        <w:t xml:space="preserve"> </w:t>
      </w:r>
      <w:proofErr w:type="spellStart"/>
      <w:r w:rsidRPr="00BC634D">
        <w:t>penelitian</w:t>
      </w:r>
      <w:proofErr w:type="spellEnd"/>
      <w:r w:rsidRPr="00BC634D">
        <w:t xml:space="preserve"> yang </w:t>
      </w:r>
      <w:proofErr w:type="spellStart"/>
      <w:r w:rsidRPr="00BC634D">
        <w:t>dilakukan</w:t>
      </w:r>
      <w:proofErr w:type="spellEnd"/>
      <w:r w:rsidRPr="00BC634D">
        <w:t xml:space="preserve"> oleh </w:t>
      </w:r>
      <w:proofErr w:type="spellStart"/>
      <w:r w:rsidRPr="00BC634D">
        <w:t>Aspriyani</w:t>
      </w:r>
      <w:proofErr w:type="spellEnd"/>
      <w:r w:rsidRPr="00BC634D">
        <w:t xml:space="preserve"> </w:t>
      </w:r>
      <w:proofErr w:type="spellStart"/>
      <w:r w:rsidRPr="00BC634D">
        <w:t>terkait</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ditinjau</w:t>
      </w:r>
      <w:proofErr w:type="spellEnd"/>
      <w:r w:rsidRPr="00BC634D">
        <w:t xml:space="preserve"> </w:t>
      </w:r>
      <w:proofErr w:type="spellStart"/>
      <w:r w:rsidRPr="00BC634D">
        <w:t>dari</w:t>
      </w:r>
      <w:proofErr w:type="spellEnd"/>
      <w:r w:rsidRPr="00BC634D">
        <w:t xml:space="preserve"> </w:t>
      </w:r>
      <w:proofErr w:type="spellStart"/>
      <w:r w:rsidRPr="00BC634D">
        <w:rPr>
          <w:i/>
        </w:rPr>
        <w:t>self esteem</w:t>
      </w:r>
      <w:proofErr w:type="spellEnd"/>
      <w:r w:rsidRPr="00BC634D">
        <w:t xml:space="preserve"> </w:t>
      </w:r>
      <w:proofErr w:type="spellStart"/>
      <w:r w:rsidRPr="00BC634D">
        <w:t>siswa</w:t>
      </w:r>
      <w:proofErr w:type="spellEnd"/>
      <w:r w:rsidRPr="00BC634D">
        <w:t xml:space="preserve">.  Dalam </w:t>
      </w:r>
      <w:proofErr w:type="spellStart"/>
      <w:r w:rsidRPr="00BC634D">
        <w:t>penelitiannya</w:t>
      </w:r>
      <w:proofErr w:type="spellEnd"/>
      <w:r w:rsidRPr="00BC634D">
        <w:t xml:space="preserve">, </w:t>
      </w:r>
      <w:proofErr w:type="spellStart"/>
      <w:r w:rsidRPr="00BC634D">
        <w:t>ia</w:t>
      </w:r>
      <w:proofErr w:type="spellEnd"/>
      <w:r w:rsidRPr="00BC634D">
        <w:t xml:space="preserve"> </w:t>
      </w:r>
      <w:proofErr w:type="spellStart"/>
      <w:r w:rsidRPr="00BC634D">
        <w:t>menyebutkan</w:t>
      </w:r>
      <w:proofErr w:type="spellEnd"/>
      <w:r w:rsidRPr="00BC634D">
        <w:t xml:space="preserve"> </w:t>
      </w:r>
      <w:proofErr w:type="spellStart"/>
      <w:r w:rsidRPr="00BC634D">
        <w:t>terdapat</w:t>
      </w:r>
      <w:proofErr w:type="spellEnd"/>
      <w:r w:rsidRPr="00BC634D">
        <w:t xml:space="preserve"> </w:t>
      </w:r>
      <w:proofErr w:type="spellStart"/>
      <w:r w:rsidRPr="00BC634D">
        <w:t>pengaruh</w:t>
      </w:r>
      <w:proofErr w:type="spellEnd"/>
      <w:r w:rsidRPr="00BC634D">
        <w:t xml:space="preserve"> yang </w:t>
      </w:r>
      <w:proofErr w:type="spellStart"/>
      <w:r w:rsidRPr="00BC634D">
        <w:t>signifikan</w:t>
      </w:r>
      <w:proofErr w:type="spellEnd"/>
      <w:r w:rsidRPr="00BC634D">
        <w:t xml:space="preserve"> </w:t>
      </w:r>
      <w:proofErr w:type="spellStart"/>
      <w:r w:rsidRPr="00BC634D">
        <w:t>antara</w:t>
      </w:r>
      <w:proofErr w:type="spellEnd"/>
      <w:r w:rsidRPr="00BC634D">
        <w:t xml:space="preserve"> </w:t>
      </w:r>
      <w:proofErr w:type="spellStart"/>
      <w:r w:rsidRPr="00BC634D">
        <w:rPr>
          <w:i/>
        </w:rPr>
        <w:t>self esteem</w:t>
      </w:r>
      <w:proofErr w:type="spellEnd"/>
      <w:r w:rsidRPr="00BC634D">
        <w:t xml:space="preserve"> </w:t>
      </w:r>
      <w:proofErr w:type="spellStart"/>
      <w:r w:rsidRPr="00BC634D">
        <w:t>siswa</w:t>
      </w:r>
      <w:proofErr w:type="spellEnd"/>
      <w:r w:rsidRPr="00BC634D">
        <w:t xml:space="preserve"> </w:t>
      </w:r>
      <w:proofErr w:type="spellStart"/>
      <w:r w:rsidRPr="00BC634D">
        <w:t>terhadap</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dan </w:t>
      </w:r>
      <w:proofErr w:type="spellStart"/>
      <w:r w:rsidRPr="00BC634D">
        <w:t>terdapat</w:t>
      </w:r>
      <w:proofErr w:type="spellEnd"/>
      <w:r w:rsidRPr="00BC634D">
        <w:t xml:space="preserve"> </w:t>
      </w:r>
      <w:proofErr w:type="spellStart"/>
      <w:r w:rsidRPr="00BC634D">
        <w:t>korelasi</w:t>
      </w:r>
      <w:proofErr w:type="spellEnd"/>
      <w:r w:rsidRPr="00BC634D">
        <w:t xml:space="preserve"> </w:t>
      </w:r>
      <w:proofErr w:type="spellStart"/>
      <w:r w:rsidRPr="00BC634D">
        <w:t>positif</w:t>
      </w:r>
      <w:proofErr w:type="spellEnd"/>
      <w:r w:rsidRPr="00BC634D">
        <w:t xml:space="preserve"> </w:t>
      </w:r>
      <w:proofErr w:type="spellStart"/>
      <w:r w:rsidRPr="00BC634D">
        <w:t>antara</w:t>
      </w:r>
      <w:proofErr w:type="spellEnd"/>
      <w:r w:rsidRPr="00BC634D">
        <w:t xml:space="preserve"> </w:t>
      </w:r>
      <w:proofErr w:type="spellStart"/>
      <w:r w:rsidRPr="00BC634D">
        <w:rPr>
          <w:i/>
        </w:rPr>
        <w:t>self esteem</w:t>
      </w:r>
      <w:proofErr w:type="spellEnd"/>
      <w:r w:rsidRPr="00BC634D">
        <w:t xml:space="preserve"> </w:t>
      </w:r>
      <w:proofErr w:type="spellStart"/>
      <w:r w:rsidRPr="00BC634D">
        <w:t>siswa</w:t>
      </w:r>
      <w:proofErr w:type="spellEnd"/>
      <w:r w:rsidRPr="00BC634D">
        <w:t xml:space="preserve"> </w:t>
      </w:r>
      <w:proofErr w:type="spellStart"/>
      <w:r w:rsidRPr="00BC634D">
        <w:t>terhadap</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w:t>
      </w:r>
      <w:proofErr w:type="spellStart"/>
      <w:r w:rsidRPr="00BC634D">
        <w:t>siswa</w:t>
      </w:r>
      <w:proofErr w:type="spellEnd"/>
      <w:r w:rsidRPr="00BC634D">
        <w:t xml:space="preserve">, </w:t>
      </w:r>
      <w:proofErr w:type="spellStart"/>
      <w:r w:rsidRPr="00BC634D">
        <w:t>yaitu</w:t>
      </w:r>
      <w:proofErr w:type="spellEnd"/>
      <w:r w:rsidRPr="00BC634D">
        <w:t xml:space="preserve"> </w:t>
      </w:r>
      <w:proofErr w:type="spellStart"/>
      <w:r w:rsidRPr="00BC634D">
        <w:t>semakin</w:t>
      </w:r>
      <w:proofErr w:type="spellEnd"/>
      <w:r w:rsidRPr="00BC634D">
        <w:t xml:space="preserve"> </w:t>
      </w:r>
      <w:proofErr w:type="spellStart"/>
      <w:r w:rsidRPr="00BC634D">
        <w:t>baik</w:t>
      </w:r>
      <w:proofErr w:type="spellEnd"/>
      <w:r w:rsidRPr="00BC634D">
        <w:t xml:space="preserve"> </w:t>
      </w:r>
      <w:proofErr w:type="spellStart"/>
      <w:r w:rsidRPr="00BC634D">
        <w:rPr>
          <w:i/>
        </w:rPr>
        <w:t>self esteem</w:t>
      </w:r>
      <w:proofErr w:type="spellEnd"/>
      <w:r w:rsidRPr="00BC634D">
        <w:t xml:space="preserve"> yang </w:t>
      </w:r>
      <w:proofErr w:type="spellStart"/>
      <w:r w:rsidRPr="00BC634D">
        <w:t>ada</w:t>
      </w:r>
      <w:proofErr w:type="spellEnd"/>
      <w:r w:rsidRPr="00BC634D">
        <w:t xml:space="preserve"> </w:t>
      </w:r>
      <w:proofErr w:type="spellStart"/>
      <w:r w:rsidRPr="00BC634D">
        <w:t>akan</w:t>
      </w:r>
      <w:proofErr w:type="spellEnd"/>
      <w:r w:rsidRPr="00BC634D">
        <w:t xml:space="preserve"> </w:t>
      </w:r>
      <w:proofErr w:type="spellStart"/>
      <w:r w:rsidRPr="00BC634D">
        <w:t>memberikan</w:t>
      </w:r>
      <w:proofErr w:type="spellEnd"/>
      <w:r w:rsidRPr="00BC634D">
        <w:t xml:space="preserve"> </w:t>
      </w:r>
      <w:proofErr w:type="spellStart"/>
      <w:r w:rsidRPr="00BC634D">
        <w:t>pengaruh</w:t>
      </w:r>
      <w:proofErr w:type="spellEnd"/>
      <w:r w:rsidRPr="00BC634D">
        <w:t xml:space="preserve"> yang </w:t>
      </w:r>
      <w:proofErr w:type="spellStart"/>
      <w:r w:rsidRPr="00BC634D">
        <w:t>lebih</w:t>
      </w:r>
      <w:proofErr w:type="spellEnd"/>
      <w:r w:rsidRPr="00BC634D">
        <w:t xml:space="preserve"> </w:t>
      </w:r>
      <w:proofErr w:type="spellStart"/>
      <w:r w:rsidRPr="00BC634D">
        <w:t>baik</w:t>
      </w:r>
      <w:proofErr w:type="spellEnd"/>
      <w:r w:rsidRPr="00BC634D">
        <w:t xml:space="preserve"> </w:t>
      </w:r>
      <w:proofErr w:type="spellStart"/>
      <w:r w:rsidRPr="00BC634D">
        <w:t>terhadap</w:t>
      </w:r>
      <w:proofErr w:type="spellEnd"/>
      <w:r w:rsidRPr="00BC634D">
        <w:t xml:space="preserve"> </w:t>
      </w:r>
      <w:proofErr w:type="spellStart"/>
      <w:r w:rsidRPr="00BC634D">
        <w:t>kemampuan</w:t>
      </w:r>
      <w:proofErr w:type="spellEnd"/>
      <w:r w:rsidRPr="00BC634D">
        <w:t xml:space="preserve"> </w:t>
      </w:r>
      <w:proofErr w:type="spellStart"/>
      <w:r w:rsidRPr="00BC634D">
        <w:t>komunikasi</w:t>
      </w:r>
      <w:proofErr w:type="spellEnd"/>
      <w:r w:rsidRPr="00BC634D">
        <w:t xml:space="preserve"> </w:t>
      </w:r>
      <w:proofErr w:type="spellStart"/>
      <w:r w:rsidRPr="00BC634D">
        <w:t>matematis</w:t>
      </w:r>
      <w:proofErr w:type="spellEnd"/>
      <w:r w:rsidRPr="00BC634D">
        <w:t xml:space="preserve"> yang </w:t>
      </w:r>
      <w:proofErr w:type="spellStart"/>
      <w:r w:rsidRPr="00BC634D">
        <w:t>ada</w:t>
      </w:r>
      <w:proofErr w:type="spellEnd"/>
      <w:r w:rsidRPr="00BC634D">
        <w:t xml:space="preserve"> </w:t>
      </w:r>
      <w:proofErr w:type="spellStart"/>
      <w:r w:rsidRPr="00BC634D">
        <w:t>dalam</w:t>
      </w:r>
      <w:proofErr w:type="spellEnd"/>
      <w:r w:rsidRPr="00BC634D">
        <w:t xml:space="preserve"> </w:t>
      </w:r>
      <w:proofErr w:type="spellStart"/>
      <w:r w:rsidRPr="00BC634D">
        <w:t>dirinya</w:t>
      </w:r>
      <w:proofErr w:type="spellEnd"/>
      <w:r w:rsidRPr="00BC634D">
        <w:t xml:space="preserve"> dan </w:t>
      </w:r>
      <w:proofErr w:type="spellStart"/>
      <w:r w:rsidRPr="00BC634D">
        <w:t>s</w:t>
      </w:r>
      <w:r w:rsidR="008714E6">
        <w:t>ebaliknya</w:t>
      </w:r>
      <w:proofErr w:type="spellEnd"/>
      <w:r w:rsidR="008714E6">
        <w:t xml:space="preserve">. </w:t>
      </w:r>
    </w:p>
    <w:p w14:paraId="2BB68194" w14:textId="77777777" w:rsidR="002F3C3B" w:rsidRDefault="002F3C3B" w:rsidP="00843BF0">
      <w:pPr>
        <w:pStyle w:val="Heading1"/>
        <w:rPr>
          <w:lang w:val="id-ID" w:eastAsia="id-ID"/>
        </w:rPr>
      </w:pPr>
      <w:r>
        <w:rPr>
          <w:lang w:val="id-ID" w:eastAsia="id-ID"/>
        </w:rPr>
        <w:t>Kesimpulan</w:t>
      </w:r>
    </w:p>
    <w:p w14:paraId="64AA84E1" w14:textId="65BBDC68" w:rsidR="003F06E1" w:rsidRDefault="008714E6" w:rsidP="00AC2188">
      <w:pPr>
        <w:pStyle w:val="8ParagrafAwal-FirstParagraph"/>
      </w:pPr>
      <w:proofErr w:type="spellStart"/>
      <w:r w:rsidRPr="008714E6">
        <w:t>Berdasarkan</w:t>
      </w:r>
      <w:proofErr w:type="spellEnd"/>
      <w:r w:rsidRPr="008714E6">
        <w:t xml:space="preserve"> </w:t>
      </w:r>
      <w:proofErr w:type="spellStart"/>
      <w:r w:rsidRPr="008714E6">
        <w:t>hasil</w:t>
      </w:r>
      <w:proofErr w:type="spellEnd"/>
      <w:r w:rsidRPr="008714E6">
        <w:t xml:space="preserve"> </w:t>
      </w:r>
      <w:proofErr w:type="spellStart"/>
      <w:r w:rsidRPr="008714E6">
        <w:t>analisis</w:t>
      </w:r>
      <w:proofErr w:type="spellEnd"/>
      <w:r w:rsidRPr="008714E6">
        <w:t xml:space="preserve"> data dan </w:t>
      </w:r>
      <w:proofErr w:type="spellStart"/>
      <w:r w:rsidRPr="008714E6">
        <w:t>pembahasan</w:t>
      </w:r>
      <w:proofErr w:type="spellEnd"/>
      <w:r w:rsidRPr="008714E6">
        <w:t xml:space="preserve"> </w:t>
      </w:r>
      <w:proofErr w:type="spellStart"/>
      <w:r w:rsidRPr="008714E6">
        <w:t>dari</w:t>
      </w:r>
      <w:proofErr w:type="spellEnd"/>
      <w:r w:rsidRPr="008714E6">
        <w:t xml:space="preserve"> </w:t>
      </w:r>
      <w:proofErr w:type="spellStart"/>
      <w:r w:rsidRPr="008714E6">
        <w:t>kemampuan</w:t>
      </w:r>
      <w:proofErr w:type="spellEnd"/>
      <w:r w:rsidRPr="008714E6">
        <w:t xml:space="preserve"> </w:t>
      </w:r>
      <w:proofErr w:type="spellStart"/>
      <w:r w:rsidRPr="008714E6">
        <w:t>komunikasi</w:t>
      </w:r>
      <w:proofErr w:type="spellEnd"/>
      <w:r w:rsidRPr="008714E6">
        <w:t xml:space="preserve"> </w:t>
      </w:r>
      <w:proofErr w:type="spellStart"/>
      <w:r w:rsidRPr="008714E6">
        <w:t>matematis</w:t>
      </w:r>
      <w:proofErr w:type="spellEnd"/>
      <w:r w:rsidRPr="008714E6">
        <w:t xml:space="preserve"> </w:t>
      </w:r>
      <w:proofErr w:type="spellStart"/>
      <w:r w:rsidRPr="008714E6">
        <w:t>ditinjau</w:t>
      </w:r>
      <w:proofErr w:type="spellEnd"/>
      <w:r w:rsidRPr="008714E6">
        <w:t xml:space="preserve"> </w:t>
      </w:r>
      <w:proofErr w:type="spellStart"/>
      <w:r w:rsidRPr="008714E6">
        <w:t>dari</w:t>
      </w:r>
      <w:proofErr w:type="spellEnd"/>
      <w:r w:rsidRPr="008714E6">
        <w:t xml:space="preserve"> </w:t>
      </w:r>
      <w:proofErr w:type="spellStart"/>
      <w:r w:rsidRPr="008714E6">
        <w:rPr>
          <w:i/>
        </w:rPr>
        <w:t>self esteem</w:t>
      </w:r>
      <w:proofErr w:type="spellEnd"/>
      <w:r w:rsidRPr="008714E6">
        <w:t xml:space="preserve"> </w:t>
      </w:r>
      <w:proofErr w:type="spellStart"/>
      <w:r w:rsidRPr="008714E6">
        <w:t>siswa</w:t>
      </w:r>
      <w:proofErr w:type="spellEnd"/>
      <w:r w:rsidRPr="008714E6">
        <w:t xml:space="preserve"> </w:t>
      </w:r>
      <w:proofErr w:type="spellStart"/>
      <w:r w:rsidRPr="008714E6">
        <w:t>dapat</w:t>
      </w:r>
      <w:proofErr w:type="spellEnd"/>
      <w:r w:rsidRPr="008714E6">
        <w:t xml:space="preserve"> </w:t>
      </w:r>
      <w:proofErr w:type="spellStart"/>
      <w:r w:rsidRPr="008714E6">
        <w:t>disimpulkan</w:t>
      </w:r>
      <w:proofErr w:type="spellEnd"/>
      <w:r w:rsidRPr="008714E6">
        <w:t xml:space="preserve"> </w:t>
      </w:r>
      <w:proofErr w:type="spellStart"/>
      <w:r w:rsidRPr="008714E6">
        <w:t>sebagai</w:t>
      </w:r>
      <w:proofErr w:type="spellEnd"/>
      <w:r w:rsidRPr="008714E6">
        <w:t xml:space="preserve"> </w:t>
      </w:r>
      <w:proofErr w:type="spellStart"/>
      <w:r w:rsidRPr="008714E6">
        <w:t>berikut</w:t>
      </w:r>
      <w:proofErr w:type="spellEnd"/>
      <w:r w:rsidRPr="008714E6">
        <w:t>:</w:t>
      </w:r>
      <w:r w:rsidR="00F96B29">
        <w:rPr>
          <w:lang w:val="en-AG"/>
        </w:rPr>
        <w:t xml:space="preserve"> </w:t>
      </w:r>
      <w:proofErr w:type="gramStart"/>
      <w:r w:rsidR="00F96B29">
        <w:rPr>
          <w:lang w:val="en-AG"/>
        </w:rPr>
        <w:t>1)</w:t>
      </w:r>
      <w:proofErr w:type="spellStart"/>
      <w:r w:rsidRPr="008714E6">
        <w:t>Angket</w:t>
      </w:r>
      <w:proofErr w:type="spellEnd"/>
      <w:proofErr w:type="gramEnd"/>
      <w:r w:rsidRPr="008714E6">
        <w:t xml:space="preserve"> </w:t>
      </w:r>
      <w:proofErr w:type="spellStart"/>
      <w:r w:rsidRPr="00F96B29">
        <w:rPr>
          <w:i/>
        </w:rPr>
        <w:t>self esteem</w:t>
      </w:r>
      <w:proofErr w:type="spellEnd"/>
      <w:r w:rsidRPr="008714E6">
        <w:t xml:space="preserve"> </w:t>
      </w:r>
      <w:proofErr w:type="spellStart"/>
      <w:r w:rsidRPr="008714E6">
        <w:t>diujikan</w:t>
      </w:r>
      <w:proofErr w:type="spellEnd"/>
      <w:r w:rsidRPr="008714E6">
        <w:t xml:space="preserve"> pada 32 orang </w:t>
      </w:r>
      <w:proofErr w:type="spellStart"/>
      <w:r w:rsidRPr="008714E6">
        <w:t>siswa</w:t>
      </w:r>
      <w:proofErr w:type="spellEnd"/>
      <w:r w:rsidRPr="008714E6">
        <w:t xml:space="preserve"> </w:t>
      </w:r>
      <w:proofErr w:type="spellStart"/>
      <w:r w:rsidRPr="008714E6">
        <w:t>kelas</w:t>
      </w:r>
      <w:proofErr w:type="spellEnd"/>
      <w:r w:rsidRPr="008714E6">
        <w:t xml:space="preserve"> XI AKL B SMK </w:t>
      </w:r>
      <w:proofErr w:type="spellStart"/>
      <w:r w:rsidRPr="008714E6">
        <w:t>Perpajakan</w:t>
      </w:r>
      <w:proofErr w:type="spellEnd"/>
      <w:r w:rsidRPr="008714E6">
        <w:t xml:space="preserve"> Riau. </w:t>
      </w:r>
      <w:proofErr w:type="spellStart"/>
      <w:r w:rsidRPr="008714E6">
        <w:t>Hasilnya</w:t>
      </w:r>
      <w:proofErr w:type="spellEnd"/>
      <w:r w:rsidRPr="008714E6">
        <w:t xml:space="preserve"> </w:t>
      </w:r>
      <w:proofErr w:type="spellStart"/>
      <w:r w:rsidRPr="008714E6">
        <w:t>menunjukkan</w:t>
      </w:r>
      <w:proofErr w:type="spellEnd"/>
      <w:r w:rsidRPr="008714E6">
        <w:t xml:space="preserve"> </w:t>
      </w:r>
      <w:proofErr w:type="spellStart"/>
      <w:r w:rsidRPr="008714E6">
        <w:t>bahwa</w:t>
      </w:r>
      <w:proofErr w:type="spellEnd"/>
      <w:r w:rsidRPr="008714E6">
        <w:t xml:space="preserve"> </w:t>
      </w:r>
      <w:proofErr w:type="spellStart"/>
      <w:r w:rsidRPr="00F96B29">
        <w:rPr>
          <w:i/>
        </w:rPr>
        <w:t>self esteem</w:t>
      </w:r>
      <w:proofErr w:type="spellEnd"/>
      <w:r w:rsidRPr="008714E6">
        <w:t xml:space="preserve"> </w:t>
      </w:r>
      <w:proofErr w:type="spellStart"/>
      <w:r w:rsidRPr="008714E6">
        <w:t>siswa</w:t>
      </w:r>
      <w:proofErr w:type="spellEnd"/>
      <w:r w:rsidRPr="008714E6">
        <w:t xml:space="preserve"> </w:t>
      </w:r>
      <w:proofErr w:type="spellStart"/>
      <w:r w:rsidRPr="008714E6">
        <w:t>berbeda-beda</w:t>
      </w:r>
      <w:proofErr w:type="spellEnd"/>
      <w:r w:rsidRPr="008714E6">
        <w:t xml:space="preserve">, </w:t>
      </w:r>
      <w:proofErr w:type="spellStart"/>
      <w:r w:rsidRPr="008714E6">
        <w:t>yaitu</w:t>
      </w:r>
      <w:proofErr w:type="spellEnd"/>
      <w:r w:rsidRPr="008714E6">
        <w:t xml:space="preserve"> </w:t>
      </w:r>
      <w:proofErr w:type="spellStart"/>
      <w:r w:rsidRPr="008714E6">
        <w:t>siswa</w:t>
      </w:r>
      <w:proofErr w:type="spellEnd"/>
      <w:r w:rsidRPr="008714E6">
        <w:t xml:space="preserve"> </w:t>
      </w:r>
      <w:proofErr w:type="spellStart"/>
      <w:r w:rsidRPr="008714E6">
        <w:t>dengan</w:t>
      </w:r>
      <w:proofErr w:type="spellEnd"/>
      <w:r w:rsidRPr="008714E6">
        <w:t xml:space="preserve"> </w:t>
      </w:r>
      <w:proofErr w:type="spellStart"/>
      <w:r w:rsidRPr="00F96B29">
        <w:rPr>
          <w:i/>
        </w:rPr>
        <w:t>self esteem</w:t>
      </w:r>
      <w:proofErr w:type="spellEnd"/>
      <w:r w:rsidRPr="008714E6">
        <w:t xml:space="preserve"> </w:t>
      </w:r>
      <w:proofErr w:type="spellStart"/>
      <w:r w:rsidRPr="008714E6">
        <w:t>tinggi</w:t>
      </w:r>
      <w:proofErr w:type="spellEnd"/>
      <w:r w:rsidRPr="008714E6">
        <w:t xml:space="preserve"> </w:t>
      </w:r>
      <w:proofErr w:type="spellStart"/>
      <w:r w:rsidRPr="008714E6">
        <w:t>berjumlah</w:t>
      </w:r>
      <w:proofErr w:type="spellEnd"/>
      <w:r w:rsidRPr="008714E6">
        <w:t xml:space="preserve"> 7 orang, </w:t>
      </w:r>
      <w:proofErr w:type="spellStart"/>
      <w:r w:rsidRPr="008714E6">
        <w:t>siswa</w:t>
      </w:r>
      <w:proofErr w:type="spellEnd"/>
      <w:r w:rsidRPr="008714E6">
        <w:t xml:space="preserve"> </w:t>
      </w:r>
      <w:proofErr w:type="spellStart"/>
      <w:r w:rsidRPr="008714E6">
        <w:t>dengan</w:t>
      </w:r>
      <w:proofErr w:type="spellEnd"/>
      <w:r w:rsidRPr="008714E6">
        <w:t xml:space="preserve"> </w:t>
      </w:r>
      <w:proofErr w:type="spellStart"/>
      <w:r w:rsidRPr="00F96B29">
        <w:rPr>
          <w:i/>
        </w:rPr>
        <w:t>self esteem</w:t>
      </w:r>
      <w:proofErr w:type="spellEnd"/>
      <w:r w:rsidRPr="008714E6">
        <w:t xml:space="preserve"> </w:t>
      </w:r>
      <w:proofErr w:type="spellStart"/>
      <w:r w:rsidRPr="008714E6">
        <w:t>sedang</w:t>
      </w:r>
      <w:proofErr w:type="spellEnd"/>
      <w:r w:rsidRPr="008714E6">
        <w:t xml:space="preserve"> </w:t>
      </w:r>
      <w:proofErr w:type="spellStart"/>
      <w:r w:rsidRPr="008714E6">
        <w:t>berjumlah</w:t>
      </w:r>
      <w:proofErr w:type="spellEnd"/>
      <w:r w:rsidRPr="008714E6">
        <w:t xml:space="preserve"> 22 orang, dan </w:t>
      </w:r>
      <w:proofErr w:type="spellStart"/>
      <w:r w:rsidRPr="008714E6">
        <w:t>siswa</w:t>
      </w:r>
      <w:proofErr w:type="spellEnd"/>
      <w:r w:rsidRPr="008714E6">
        <w:t xml:space="preserve"> </w:t>
      </w:r>
      <w:proofErr w:type="spellStart"/>
      <w:r w:rsidRPr="008714E6">
        <w:t>dengan</w:t>
      </w:r>
      <w:proofErr w:type="spellEnd"/>
      <w:r w:rsidRPr="008714E6">
        <w:t xml:space="preserve"> </w:t>
      </w:r>
      <w:proofErr w:type="spellStart"/>
      <w:r w:rsidRPr="00F96B29">
        <w:rPr>
          <w:i/>
        </w:rPr>
        <w:t>self esteem</w:t>
      </w:r>
      <w:proofErr w:type="spellEnd"/>
      <w:r w:rsidRPr="008714E6">
        <w:t xml:space="preserve"> </w:t>
      </w:r>
      <w:proofErr w:type="spellStart"/>
      <w:r w:rsidRPr="008714E6">
        <w:t>rendah</w:t>
      </w:r>
      <w:proofErr w:type="spellEnd"/>
      <w:r w:rsidRPr="008714E6">
        <w:t xml:space="preserve"> </w:t>
      </w:r>
      <w:proofErr w:type="spellStart"/>
      <w:r w:rsidRPr="008714E6">
        <w:t>berjumlah</w:t>
      </w:r>
      <w:proofErr w:type="spellEnd"/>
      <w:r w:rsidRPr="008714E6">
        <w:t xml:space="preserve"> 3 orang. </w:t>
      </w:r>
      <w:r w:rsidR="00F96B29">
        <w:rPr>
          <w:lang w:val="en-AG"/>
        </w:rPr>
        <w:t xml:space="preserve">2) </w:t>
      </w:r>
      <w:proofErr w:type="spellStart"/>
      <w:r w:rsidRPr="008714E6">
        <w:t>Kemampuan</w:t>
      </w:r>
      <w:proofErr w:type="spellEnd"/>
      <w:r w:rsidRPr="008714E6">
        <w:t xml:space="preserve"> </w:t>
      </w:r>
      <w:proofErr w:type="spellStart"/>
      <w:r w:rsidRPr="008714E6">
        <w:t>komunikasi</w:t>
      </w:r>
      <w:proofErr w:type="spellEnd"/>
      <w:r w:rsidRPr="008714E6">
        <w:t xml:space="preserve"> </w:t>
      </w:r>
      <w:proofErr w:type="spellStart"/>
      <w:r w:rsidRPr="008714E6">
        <w:t>matematis</w:t>
      </w:r>
      <w:proofErr w:type="spellEnd"/>
      <w:r w:rsidRPr="008714E6">
        <w:t xml:space="preserve"> </w:t>
      </w:r>
      <w:proofErr w:type="spellStart"/>
      <w:r w:rsidRPr="008714E6">
        <w:t>siswa</w:t>
      </w:r>
      <w:proofErr w:type="spellEnd"/>
      <w:r w:rsidRPr="008714E6">
        <w:t xml:space="preserve"> </w:t>
      </w:r>
      <w:proofErr w:type="spellStart"/>
      <w:r w:rsidRPr="008714E6">
        <w:t>kelas</w:t>
      </w:r>
      <w:proofErr w:type="spellEnd"/>
      <w:r w:rsidRPr="008714E6">
        <w:t xml:space="preserve"> XI AKL B SMK </w:t>
      </w:r>
      <w:proofErr w:type="spellStart"/>
      <w:r w:rsidRPr="008714E6">
        <w:t>Perpajakan</w:t>
      </w:r>
      <w:proofErr w:type="spellEnd"/>
      <w:r w:rsidRPr="008714E6">
        <w:t xml:space="preserve"> Riau </w:t>
      </w:r>
      <w:proofErr w:type="spellStart"/>
      <w:r w:rsidRPr="008714E6">
        <w:t>secara</w:t>
      </w:r>
      <w:proofErr w:type="spellEnd"/>
      <w:r w:rsidRPr="008714E6">
        <w:t xml:space="preserve"> </w:t>
      </w:r>
      <w:proofErr w:type="spellStart"/>
      <w:r w:rsidRPr="008714E6">
        <w:t>keseluruhan</w:t>
      </w:r>
      <w:proofErr w:type="spellEnd"/>
      <w:r w:rsidRPr="008714E6">
        <w:t xml:space="preserve"> </w:t>
      </w:r>
      <w:proofErr w:type="spellStart"/>
      <w:r w:rsidRPr="008714E6">
        <w:t>berada</w:t>
      </w:r>
      <w:proofErr w:type="spellEnd"/>
      <w:r w:rsidRPr="008714E6">
        <w:t xml:space="preserve"> pada </w:t>
      </w:r>
      <w:proofErr w:type="spellStart"/>
      <w:r w:rsidRPr="008714E6">
        <w:t>kategori</w:t>
      </w:r>
      <w:proofErr w:type="spellEnd"/>
      <w:r w:rsidRPr="008714E6">
        <w:t xml:space="preserve"> </w:t>
      </w:r>
      <w:proofErr w:type="spellStart"/>
      <w:r w:rsidRPr="008714E6">
        <w:t>Cukup</w:t>
      </w:r>
      <w:proofErr w:type="spellEnd"/>
      <w:r w:rsidRPr="008714E6">
        <w:t xml:space="preserve"> Baik, </w:t>
      </w:r>
      <w:proofErr w:type="spellStart"/>
      <w:r w:rsidRPr="008714E6">
        <w:t>yaitu</w:t>
      </w:r>
      <w:proofErr w:type="spellEnd"/>
      <w:r w:rsidRPr="008714E6">
        <w:t xml:space="preserve"> </w:t>
      </w:r>
      <w:proofErr w:type="spellStart"/>
      <w:r w:rsidRPr="008714E6">
        <w:t>dengan</w:t>
      </w:r>
      <w:proofErr w:type="spellEnd"/>
      <w:r w:rsidRPr="008714E6">
        <w:t xml:space="preserve"> rata-rata </w:t>
      </w:r>
      <w:proofErr w:type="spellStart"/>
      <w:r w:rsidRPr="008714E6">
        <w:t>keseluruhan</w:t>
      </w:r>
      <w:proofErr w:type="spellEnd"/>
      <w:r w:rsidRPr="008714E6">
        <w:t xml:space="preserve"> 3,27 </w:t>
      </w:r>
      <w:proofErr w:type="spellStart"/>
      <w:r w:rsidRPr="008714E6">
        <w:t>dari</w:t>
      </w:r>
      <w:proofErr w:type="spellEnd"/>
      <w:r w:rsidRPr="008714E6">
        <w:t xml:space="preserve"> </w:t>
      </w:r>
      <w:proofErr w:type="spellStart"/>
      <w:r w:rsidRPr="008714E6">
        <w:t>skor</w:t>
      </w:r>
      <w:proofErr w:type="spellEnd"/>
      <w:r w:rsidRPr="008714E6">
        <w:t xml:space="preserve"> </w:t>
      </w:r>
      <w:proofErr w:type="spellStart"/>
      <w:r w:rsidRPr="008714E6">
        <w:t>maksimal</w:t>
      </w:r>
      <w:proofErr w:type="spellEnd"/>
      <w:r w:rsidRPr="008714E6">
        <w:t xml:space="preserve"> 4 </w:t>
      </w:r>
      <w:proofErr w:type="spellStart"/>
      <w:r w:rsidRPr="008714E6">
        <w:t>atau</w:t>
      </w:r>
      <w:proofErr w:type="spellEnd"/>
      <w:r w:rsidRPr="008714E6">
        <w:t xml:space="preserve"> </w:t>
      </w:r>
      <w:proofErr w:type="spellStart"/>
      <w:r w:rsidRPr="008714E6">
        <w:t>dengan</w:t>
      </w:r>
      <w:proofErr w:type="spellEnd"/>
      <w:r w:rsidRPr="008714E6">
        <w:t xml:space="preserve"> </w:t>
      </w:r>
      <w:proofErr w:type="spellStart"/>
      <w:r w:rsidRPr="008714E6">
        <w:t>persentase</w:t>
      </w:r>
      <w:proofErr w:type="spellEnd"/>
      <w:r w:rsidRPr="008714E6">
        <w:t xml:space="preserve"> 64%. </w:t>
      </w:r>
      <w:proofErr w:type="spellStart"/>
      <w:r w:rsidRPr="008714E6">
        <w:t>Indikator</w:t>
      </w:r>
      <w:proofErr w:type="spellEnd"/>
      <w:r w:rsidRPr="008714E6">
        <w:t xml:space="preserve"> </w:t>
      </w:r>
      <w:proofErr w:type="spellStart"/>
      <w:r w:rsidRPr="008714E6">
        <w:t>kemampuan</w:t>
      </w:r>
      <w:proofErr w:type="spellEnd"/>
      <w:r w:rsidRPr="008714E6">
        <w:t xml:space="preserve"> </w:t>
      </w:r>
      <w:proofErr w:type="spellStart"/>
      <w:r w:rsidRPr="008714E6">
        <w:t>komunikasi</w:t>
      </w:r>
      <w:proofErr w:type="spellEnd"/>
      <w:r w:rsidRPr="008714E6">
        <w:t xml:space="preserve"> </w:t>
      </w:r>
      <w:proofErr w:type="spellStart"/>
      <w:r w:rsidRPr="008714E6">
        <w:t>matematis</w:t>
      </w:r>
      <w:proofErr w:type="spellEnd"/>
      <w:r w:rsidRPr="008714E6">
        <w:t xml:space="preserve"> </w:t>
      </w:r>
      <w:proofErr w:type="spellStart"/>
      <w:r w:rsidRPr="008714E6">
        <w:t>dengan</w:t>
      </w:r>
      <w:proofErr w:type="spellEnd"/>
      <w:r w:rsidRPr="008714E6">
        <w:t xml:space="preserve"> </w:t>
      </w:r>
      <w:proofErr w:type="spellStart"/>
      <w:r w:rsidRPr="008714E6">
        <w:t>nilai</w:t>
      </w:r>
      <w:proofErr w:type="spellEnd"/>
      <w:r w:rsidRPr="008714E6">
        <w:t xml:space="preserve"> rata-rata </w:t>
      </w:r>
      <w:proofErr w:type="spellStart"/>
      <w:r w:rsidRPr="008714E6">
        <w:t>tertinggi</w:t>
      </w:r>
      <w:proofErr w:type="spellEnd"/>
      <w:r w:rsidRPr="008714E6">
        <w:t xml:space="preserve"> </w:t>
      </w:r>
      <w:proofErr w:type="spellStart"/>
      <w:r w:rsidRPr="008714E6">
        <w:t>adalah</w:t>
      </w:r>
      <w:proofErr w:type="spellEnd"/>
      <w:r w:rsidRPr="008714E6">
        <w:t xml:space="preserve"> </w:t>
      </w:r>
      <w:proofErr w:type="spellStart"/>
      <w:r w:rsidRPr="008714E6">
        <w:t>indikator</w:t>
      </w:r>
      <w:proofErr w:type="spellEnd"/>
      <w:r w:rsidRPr="008714E6">
        <w:t xml:space="preserve"> </w:t>
      </w:r>
      <w:proofErr w:type="spellStart"/>
      <w:r w:rsidRPr="008714E6">
        <w:t>menyatakan</w:t>
      </w:r>
      <w:proofErr w:type="spellEnd"/>
      <w:r w:rsidRPr="008714E6">
        <w:t xml:space="preserve"> </w:t>
      </w:r>
      <w:proofErr w:type="spellStart"/>
      <w:r w:rsidRPr="008714E6">
        <w:t>suatu</w:t>
      </w:r>
      <w:proofErr w:type="spellEnd"/>
      <w:r w:rsidRPr="008714E6">
        <w:t xml:space="preserve"> </w:t>
      </w:r>
      <w:proofErr w:type="spellStart"/>
      <w:r w:rsidRPr="008714E6">
        <w:t>situasi</w:t>
      </w:r>
      <w:proofErr w:type="spellEnd"/>
      <w:r w:rsidRPr="008714E6">
        <w:t xml:space="preserve"> </w:t>
      </w:r>
      <w:proofErr w:type="spellStart"/>
      <w:r w:rsidRPr="008714E6">
        <w:t>ke</w:t>
      </w:r>
      <w:proofErr w:type="spellEnd"/>
      <w:r w:rsidRPr="008714E6">
        <w:t xml:space="preserve"> </w:t>
      </w:r>
      <w:proofErr w:type="spellStart"/>
      <w:r w:rsidRPr="008714E6">
        <w:t>dalam</w:t>
      </w:r>
      <w:proofErr w:type="spellEnd"/>
      <w:r w:rsidRPr="008714E6">
        <w:t xml:space="preserve"> </w:t>
      </w:r>
      <w:proofErr w:type="spellStart"/>
      <w:r w:rsidRPr="008714E6">
        <w:t>bentuk</w:t>
      </w:r>
      <w:proofErr w:type="spellEnd"/>
      <w:r w:rsidRPr="008714E6">
        <w:t xml:space="preserve"> </w:t>
      </w:r>
      <w:proofErr w:type="spellStart"/>
      <w:r w:rsidRPr="008714E6">
        <w:t>gambar</w:t>
      </w:r>
      <w:proofErr w:type="spellEnd"/>
      <w:r w:rsidRPr="008714E6">
        <w:t xml:space="preserve"> dan </w:t>
      </w:r>
      <w:proofErr w:type="spellStart"/>
      <w:r w:rsidRPr="008714E6">
        <w:t>mengungkapkannya</w:t>
      </w:r>
      <w:proofErr w:type="spellEnd"/>
      <w:r w:rsidRPr="008714E6">
        <w:t xml:space="preserve"> </w:t>
      </w:r>
      <w:proofErr w:type="spellStart"/>
      <w:r w:rsidRPr="008714E6">
        <w:t>dalam</w:t>
      </w:r>
      <w:proofErr w:type="spellEnd"/>
      <w:r w:rsidRPr="008714E6">
        <w:t xml:space="preserve"> </w:t>
      </w:r>
      <w:proofErr w:type="spellStart"/>
      <w:r w:rsidRPr="008714E6">
        <w:t>bahasa</w:t>
      </w:r>
      <w:proofErr w:type="spellEnd"/>
      <w:r w:rsidRPr="008714E6">
        <w:t xml:space="preserve"> </w:t>
      </w:r>
      <w:proofErr w:type="spellStart"/>
      <w:r w:rsidRPr="008714E6">
        <w:t>sendiri</w:t>
      </w:r>
      <w:proofErr w:type="spellEnd"/>
      <w:r w:rsidRPr="008714E6">
        <w:t xml:space="preserve">, </w:t>
      </w:r>
      <w:proofErr w:type="spellStart"/>
      <w:r w:rsidRPr="008714E6">
        <w:t>yaitu</w:t>
      </w:r>
      <w:proofErr w:type="spellEnd"/>
      <w:r w:rsidRPr="008714E6">
        <w:t xml:space="preserve"> </w:t>
      </w:r>
      <w:proofErr w:type="spellStart"/>
      <w:r w:rsidRPr="008714E6">
        <w:t>dengan</w:t>
      </w:r>
      <w:proofErr w:type="spellEnd"/>
      <w:r w:rsidRPr="008714E6">
        <w:t xml:space="preserve"> </w:t>
      </w:r>
      <w:proofErr w:type="spellStart"/>
      <w:r w:rsidRPr="008714E6">
        <w:t>skor</w:t>
      </w:r>
      <w:proofErr w:type="spellEnd"/>
      <w:r w:rsidRPr="008714E6">
        <w:t xml:space="preserve"> rata-rata 2,56 </w:t>
      </w:r>
      <w:proofErr w:type="spellStart"/>
      <w:r w:rsidRPr="008714E6">
        <w:t>dari</w:t>
      </w:r>
      <w:proofErr w:type="spellEnd"/>
      <w:r w:rsidRPr="008714E6">
        <w:t xml:space="preserve"> </w:t>
      </w:r>
      <w:proofErr w:type="spellStart"/>
      <w:r w:rsidRPr="008714E6">
        <w:t>skor</w:t>
      </w:r>
      <w:proofErr w:type="spellEnd"/>
      <w:r w:rsidRPr="008714E6">
        <w:t xml:space="preserve"> </w:t>
      </w:r>
      <w:proofErr w:type="spellStart"/>
      <w:r w:rsidRPr="008714E6">
        <w:t>maksimal</w:t>
      </w:r>
      <w:proofErr w:type="spellEnd"/>
      <w:r w:rsidRPr="008714E6">
        <w:t xml:space="preserve"> 4 </w:t>
      </w:r>
      <w:proofErr w:type="spellStart"/>
      <w:r w:rsidRPr="008714E6">
        <w:t>atau</w:t>
      </w:r>
      <w:proofErr w:type="spellEnd"/>
      <w:r w:rsidRPr="008714E6">
        <w:t xml:space="preserve"> </w:t>
      </w:r>
      <w:proofErr w:type="spellStart"/>
      <w:r w:rsidRPr="008714E6">
        <w:t>dengan</w:t>
      </w:r>
      <w:proofErr w:type="spellEnd"/>
      <w:r w:rsidRPr="008714E6">
        <w:t xml:space="preserve"> </w:t>
      </w:r>
      <w:proofErr w:type="spellStart"/>
      <w:r w:rsidRPr="008714E6">
        <w:t>persentase</w:t>
      </w:r>
      <w:proofErr w:type="spellEnd"/>
      <w:r w:rsidRPr="008714E6">
        <w:t xml:space="preserve"> 64%. </w:t>
      </w:r>
      <w:proofErr w:type="spellStart"/>
      <w:r w:rsidRPr="008714E6">
        <w:t>Sedangkan</w:t>
      </w:r>
      <w:proofErr w:type="spellEnd"/>
      <w:r w:rsidRPr="008714E6">
        <w:t xml:space="preserve"> </w:t>
      </w:r>
      <w:proofErr w:type="spellStart"/>
      <w:r w:rsidRPr="008714E6">
        <w:t>kemampuan</w:t>
      </w:r>
      <w:proofErr w:type="spellEnd"/>
      <w:r w:rsidRPr="008714E6">
        <w:t xml:space="preserve"> </w:t>
      </w:r>
      <w:proofErr w:type="spellStart"/>
      <w:r w:rsidRPr="008714E6">
        <w:t>komunikasi</w:t>
      </w:r>
      <w:proofErr w:type="spellEnd"/>
      <w:r w:rsidRPr="008714E6">
        <w:t xml:space="preserve"> </w:t>
      </w:r>
      <w:proofErr w:type="spellStart"/>
      <w:r w:rsidRPr="008714E6">
        <w:t>matematis</w:t>
      </w:r>
      <w:proofErr w:type="spellEnd"/>
      <w:r w:rsidRPr="008714E6">
        <w:t xml:space="preserve"> </w:t>
      </w:r>
      <w:proofErr w:type="spellStart"/>
      <w:r w:rsidRPr="008714E6">
        <w:t>dengan</w:t>
      </w:r>
      <w:proofErr w:type="spellEnd"/>
      <w:r w:rsidRPr="008714E6">
        <w:t xml:space="preserve"> </w:t>
      </w:r>
      <w:proofErr w:type="spellStart"/>
      <w:r w:rsidRPr="008714E6">
        <w:t>nilai</w:t>
      </w:r>
      <w:proofErr w:type="spellEnd"/>
      <w:r w:rsidRPr="008714E6">
        <w:t xml:space="preserve"> rata-rata </w:t>
      </w:r>
      <w:proofErr w:type="spellStart"/>
      <w:r w:rsidRPr="008714E6">
        <w:t>terendah</w:t>
      </w:r>
      <w:proofErr w:type="spellEnd"/>
      <w:r w:rsidRPr="008714E6">
        <w:t xml:space="preserve"> </w:t>
      </w:r>
      <w:proofErr w:type="spellStart"/>
      <w:r w:rsidRPr="008714E6">
        <w:t>adalah</w:t>
      </w:r>
      <w:proofErr w:type="spellEnd"/>
      <w:r w:rsidRPr="008714E6">
        <w:t xml:space="preserve"> </w:t>
      </w:r>
      <w:proofErr w:type="spellStart"/>
      <w:r w:rsidRPr="008714E6">
        <w:t>indikator</w:t>
      </w:r>
      <w:proofErr w:type="spellEnd"/>
      <w:r w:rsidRPr="008714E6">
        <w:t xml:space="preserve"> </w:t>
      </w:r>
      <w:proofErr w:type="spellStart"/>
      <w:r w:rsidRPr="008714E6">
        <w:t>mengekspresikan</w:t>
      </w:r>
      <w:proofErr w:type="spellEnd"/>
      <w:r w:rsidRPr="008714E6">
        <w:t xml:space="preserve"> </w:t>
      </w:r>
      <w:proofErr w:type="spellStart"/>
      <w:r w:rsidRPr="008714E6">
        <w:t>konsep</w:t>
      </w:r>
      <w:proofErr w:type="spellEnd"/>
      <w:r w:rsidRPr="008714E6">
        <w:t xml:space="preserve"> </w:t>
      </w:r>
      <w:proofErr w:type="spellStart"/>
      <w:r w:rsidRPr="008714E6">
        <w:t>matematika</w:t>
      </w:r>
      <w:proofErr w:type="spellEnd"/>
      <w:r w:rsidRPr="008714E6">
        <w:t xml:space="preserve"> </w:t>
      </w:r>
      <w:proofErr w:type="spellStart"/>
      <w:r w:rsidRPr="008714E6">
        <w:t>dengan</w:t>
      </w:r>
      <w:proofErr w:type="spellEnd"/>
      <w:r w:rsidRPr="008714E6">
        <w:t xml:space="preserve"> </w:t>
      </w:r>
      <w:proofErr w:type="spellStart"/>
      <w:r w:rsidRPr="008714E6">
        <w:t>menyatakan</w:t>
      </w:r>
      <w:proofErr w:type="spellEnd"/>
      <w:r w:rsidRPr="008714E6">
        <w:t xml:space="preserve"> </w:t>
      </w:r>
      <w:proofErr w:type="spellStart"/>
      <w:r w:rsidRPr="008714E6">
        <w:t>peristiwa</w:t>
      </w:r>
      <w:proofErr w:type="spellEnd"/>
      <w:r w:rsidRPr="008714E6">
        <w:t xml:space="preserve"> </w:t>
      </w:r>
      <w:proofErr w:type="spellStart"/>
      <w:r w:rsidRPr="008714E6">
        <w:t>sehari-hari</w:t>
      </w:r>
      <w:proofErr w:type="spellEnd"/>
      <w:r w:rsidRPr="008714E6">
        <w:t xml:space="preserve"> </w:t>
      </w:r>
      <w:proofErr w:type="spellStart"/>
      <w:r w:rsidRPr="008714E6">
        <w:t>dalam</w:t>
      </w:r>
      <w:proofErr w:type="spellEnd"/>
      <w:r w:rsidRPr="008714E6">
        <w:t xml:space="preserve"> </w:t>
      </w:r>
      <w:proofErr w:type="spellStart"/>
      <w:r w:rsidRPr="008714E6">
        <w:t>bahasa</w:t>
      </w:r>
      <w:proofErr w:type="spellEnd"/>
      <w:r w:rsidRPr="008714E6">
        <w:t xml:space="preserve"> </w:t>
      </w:r>
      <w:proofErr w:type="spellStart"/>
      <w:r w:rsidRPr="008714E6">
        <w:t>atau</w:t>
      </w:r>
      <w:proofErr w:type="spellEnd"/>
      <w:r w:rsidRPr="008714E6">
        <w:t xml:space="preserve"> </w:t>
      </w:r>
      <w:proofErr w:type="spellStart"/>
      <w:r w:rsidRPr="008714E6">
        <w:t>simbol</w:t>
      </w:r>
      <w:proofErr w:type="spellEnd"/>
      <w:r w:rsidRPr="008714E6">
        <w:t xml:space="preserve"> </w:t>
      </w:r>
      <w:proofErr w:type="spellStart"/>
      <w:r w:rsidRPr="008714E6">
        <w:t>matematika</w:t>
      </w:r>
      <w:proofErr w:type="spellEnd"/>
      <w:r w:rsidRPr="008714E6">
        <w:t xml:space="preserve">, </w:t>
      </w:r>
      <w:proofErr w:type="spellStart"/>
      <w:r w:rsidRPr="008714E6">
        <w:t>yaitu</w:t>
      </w:r>
      <w:proofErr w:type="spellEnd"/>
      <w:r w:rsidRPr="008714E6">
        <w:t xml:space="preserve"> </w:t>
      </w:r>
      <w:proofErr w:type="spellStart"/>
      <w:r w:rsidRPr="008714E6">
        <w:t>dengan</w:t>
      </w:r>
      <w:proofErr w:type="spellEnd"/>
      <w:r w:rsidRPr="008714E6">
        <w:t xml:space="preserve"> </w:t>
      </w:r>
      <w:proofErr w:type="spellStart"/>
      <w:r w:rsidRPr="008714E6">
        <w:t>skor</w:t>
      </w:r>
      <w:proofErr w:type="spellEnd"/>
      <w:r w:rsidRPr="008714E6">
        <w:t xml:space="preserve"> rata-rata 1,75 </w:t>
      </w:r>
      <w:proofErr w:type="spellStart"/>
      <w:r w:rsidRPr="008714E6">
        <w:t>dari</w:t>
      </w:r>
      <w:proofErr w:type="spellEnd"/>
      <w:r w:rsidRPr="008714E6">
        <w:t xml:space="preserve"> </w:t>
      </w:r>
      <w:proofErr w:type="spellStart"/>
      <w:r w:rsidRPr="008714E6">
        <w:t>skor</w:t>
      </w:r>
      <w:proofErr w:type="spellEnd"/>
      <w:r w:rsidRPr="008714E6">
        <w:t xml:space="preserve"> </w:t>
      </w:r>
      <w:proofErr w:type="spellStart"/>
      <w:r w:rsidRPr="008714E6">
        <w:t>maksimala</w:t>
      </w:r>
      <w:proofErr w:type="spellEnd"/>
      <w:r w:rsidRPr="008714E6">
        <w:t xml:space="preserve"> 4 </w:t>
      </w:r>
      <w:proofErr w:type="spellStart"/>
      <w:r w:rsidRPr="008714E6">
        <w:t>atau</w:t>
      </w:r>
      <w:proofErr w:type="spellEnd"/>
      <w:r w:rsidRPr="008714E6">
        <w:t xml:space="preserve"> </w:t>
      </w:r>
      <w:proofErr w:type="spellStart"/>
      <w:r w:rsidRPr="008714E6">
        <w:t>sekitar</w:t>
      </w:r>
      <w:proofErr w:type="spellEnd"/>
      <w:r w:rsidRPr="008714E6">
        <w:t xml:space="preserve"> 43,75%.</w:t>
      </w:r>
      <w:r w:rsidR="00F96B29">
        <w:rPr>
          <w:lang w:val="en-AG"/>
        </w:rPr>
        <w:t xml:space="preserve"> 3)</w:t>
      </w:r>
      <w:r w:rsidRPr="008714E6">
        <w:t xml:space="preserve">Kemampuan komunikasi matematis berdasarkan </w:t>
      </w:r>
      <w:r w:rsidRPr="00F96B29">
        <w:rPr>
          <w:i/>
        </w:rPr>
        <w:t>self esteem</w:t>
      </w:r>
      <w:r w:rsidRPr="008714E6">
        <w:t xml:space="preserve"> siswa adalah </w:t>
      </w:r>
      <w:r w:rsidR="00AC2188">
        <w:rPr>
          <w:lang w:val="en-AG"/>
        </w:rPr>
        <w:t>s</w:t>
      </w:r>
      <w:r w:rsidRPr="008714E6">
        <w:t xml:space="preserve">iswa dengan tingkat </w:t>
      </w:r>
      <w:r w:rsidRPr="008714E6">
        <w:rPr>
          <w:i/>
        </w:rPr>
        <w:t>self esteem</w:t>
      </w:r>
      <w:r w:rsidRPr="008714E6">
        <w:t xml:space="preserve"> tinggi memiliki kemampuan komunikasi matematis pada kategori sangat baik dengan rata-rata 3,89</w:t>
      </w:r>
      <w:r w:rsidR="00AC2188">
        <w:rPr>
          <w:lang w:val="en-AG"/>
        </w:rPr>
        <w:t>, s</w:t>
      </w:r>
      <w:r w:rsidRPr="008714E6">
        <w:t xml:space="preserve">iswa dengan tingkat </w:t>
      </w:r>
      <w:r w:rsidRPr="008714E6">
        <w:rPr>
          <w:i/>
        </w:rPr>
        <w:t>self esteem</w:t>
      </w:r>
      <w:r w:rsidRPr="008714E6">
        <w:t xml:space="preserve"> sedang memiliki kemampuan komunikasi matematis pada kategori cukup dengan rata-rata 3</w:t>
      </w:r>
      <w:r w:rsidR="00AC2188">
        <w:rPr>
          <w:lang w:val="en-AG"/>
        </w:rPr>
        <w:t>, s</w:t>
      </w:r>
      <w:r w:rsidRPr="008714E6">
        <w:t xml:space="preserve">iswa dengan tingkat </w:t>
      </w:r>
      <w:r w:rsidRPr="008714E6">
        <w:rPr>
          <w:i/>
        </w:rPr>
        <w:t>self</w:t>
      </w:r>
      <w:proofErr w:type="spellStart"/>
      <w:r w:rsidRPr="008714E6">
        <w:rPr>
          <w:i/>
        </w:rPr>
        <w:t xml:space="preserve"> esteem</w:t>
      </w:r>
      <w:proofErr w:type="spellEnd"/>
      <w:r w:rsidRPr="008714E6">
        <w:t xml:space="preserve"> </w:t>
      </w:r>
      <w:proofErr w:type="spellStart"/>
      <w:r w:rsidRPr="008714E6">
        <w:t>rendah</w:t>
      </w:r>
      <w:proofErr w:type="spellEnd"/>
      <w:r w:rsidRPr="008714E6">
        <w:t xml:space="preserve"> </w:t>
      </w:r>
      <w:proofErr w:type="spellStart"/>
      <w:r w:rsidRPr="008714E6">
        <w:t>memiliki</w:t>
      </w:r>
      <w:proofErr w:type="spellEnd"/>
      <w:r w:rsidRPr="008714E6">
        <w:t xml:space="preserve"> </w:t>
      </w:r>
      <w:proofErr w:type="spellStart"/>
      <w:r w:rsidRPr="008714E6">
        <w:t>kemampuan</w:t>
      </w:r>
      <w:proofErr w:type="spellEnd"/>
      <w:r w:rsidRPr="008714E6">
        <w:t xml:space="preserve"> </w:t>
      </w:r>
      <w:proofErr w:type="spellStart"/>
      <w:r w:rsidRPr="008714E6">
        <w:t>komunikasi</w:t>
      </w:r>
      <w:proofErr w:type="spellEnd"/>
      <w:r w:rsidRPr="008714E6">
        <w:t xml:space="preserve"> </w:t>
      </w:r>
      <w:proofErr w:type="spellStart"/>
      <w:r w:rsidRPr="008714E6">
        <w:t>matematis</w:t>
      </w:r>
      <w:proofErr w:type="spellEnd"/>
      <w:r w:rsidRPr="008714E6">
        <w:t xml:space="preserve"> pada </w:t>
      </w:r>
      <w:proofErr w:type="spellStart"/>
      <w:r w:rsidRPr="008714E6">
        <w:t>kategori</w:t>
      </w:r>
      <w:proofErr w:type="spellEnd"/>
      <w:r w:rsidRPr="008714E6">
        <w:t xml:space="preserve"> </w:t>
      </w:r>
      <w:proofErr w:type="spellStart"/>
      <w:r w:rsidRPr="008714E6">
        <w:t>kurang</w:t>
      </w:r>
      <w:proofErr w:type="spellEnd"/>
      <w:r w:rsidRPr="008714E6">
        <w:t xml:space="preserve"> sekali dengan rata-rata 2,11</w:t>
      </w:r>
      <w:r w:rsidRPr="008714E6">
        <w:rPr>
          <w:rFonts w:ascii="Times New Roman" w:hAnsi="Times New Roman"/>
        </w:rPr>
        <w:t>.</w:t>
      </w:r>
    </w:p>
    <w:p w14:paraId="7CB89502" w14:textId="77777777" w:rsidR="00843BF0" w:rsidRPr="0069718E" w:rsidRDefault="00D66262" w:rsidP="001940C7">
      <w:pPr>
        <w:pStyle w:val="Heading1"/>
        <w:rPr>
          <w:lang w:val="id-ID"/>
        </w:rPr>
      </w:pPr>
      <w:r>
        <w:rPr>
          <w:lang w:val="id-ID"/>
        </w:rPr>
        <w:lastRenderedPageBreak/>
        <w:t>REferensi</w:t>
      </w:r>
    </w:p>
    <w:p w14:paraId="503975CC" w14:textId="77777777" w:rsidR="00622FB8" w:rsidRDefault="00622FB8" w:rsidP="009964D6">
      <w:pPr>
        <w:pStyle w:val="9xxReferences"/>
        <w:rPr>
          <w:lang w:val="en-US"/>
        </w:rPr>
      </w:pPr>
    </w:p>
    <w:p w14:paraId="4768E78E" w14:textId="77777777" w:rsidR="00622FB8" w:rsidRDefault="00622FB8" w:rsidP="009964D6">
      <w:pPr>
        <w:pStyle w:val="9xxReferences"/>
        <w:rPr>
          <w:lang w:val="en-US"/>
        </w:rPr>
      </w:pPr>
      <w:r>
        <w:rPr>
          <w:lang w:val="en-US"/>
        </w:rPr>
        <w:t>Aminah, Siti., Tommy Tanu Wijaya., &amp; Devi Yuspriyati. (2018). Analisis Kemampuan Komunikasi Matematis Siswa Kelas VIII Pada Materi Hi</w:t>
      </w:r>
      <w:r w:rsidR="006D7FEB">
        <w:rPr>
          <w:lang w:val="en-US"/>
        </w:rPr>
        <w:t xml:space="preserve">mpunan. Journal Cendekia: Jurnal Pendidikan Matematika, </w:t>
      </w:r>
      <w:r>
        <w:rPr>
          <w:lang w:val="en-US"/>
        </w:rPr>
        <w:t>2(1), 15-22</w:t>
      </w:r>
    </w:p>
    <w:p w14:paraId="1E880143" w14:textId="77777777" w:rsidR="006D7FEB" w:rsidRDefault="00622FB8" w:rsidP="009964D6">
      <w:pPr>
        <w:pStyle w:val="9xxReferences"/>
        <w:rPr>
          <w:lang w:val="en-US"/>
        </w:rPr>
      </w:pPr>
      <w:r>
        <w:rPr>
          <w:lang w:val="en-US"/>
        </w:rPr>
        <w:t>Aspriyani, Riski</w:t>
      </w:r>
      <w:r w:rsidR="006D7FEB">
        <w:rPr>
          <w:lang w:val="en-US"/>
        </w:rPr>
        <w:t xml:space="preserve">. (2020). </w:t>
      </w:r>
      <w:r w:rsidR="006D7FEB">
        <w:rPr>
          <w:i/>
          <w:lang w:val="en-US"/>
        </w:rPr>
        <w:t xml:space="preserve">Self Esteem </w:t>
      </w:r>
      <w:r w:rsidR="006D7FEB">
        <w:rPr>
          <w:lang w:val="en-US"/>
        </w:rPr>
        <w:t>Siswa Terhadap Kemampuan Komunikasi Matematika Si</w:t>
      </w:r>
      <w:r w:rsidR="00237E3D">
        <w:rPr>
          <w:lang w:val="en-US"/>
        </w:rPr>
        <w:t>swa. Junral Penelitian Pendidikan Matematika,</w:t>
      </w:r>
      <w:r w:rsidR="006D7FEB">
        <w:rPr>
          <w:lang w:val="en-US"/>
        </w:rPr>
        <w:t>13(2), 285-297</w:t>
      </w:r>
    </w:p>
    <w:p w14:paraId="62A5368A" w14:textId="77777777" w:rsidR="00622FB8" w:rsidRDefault="006D7FEB" w:rsidP="009964D6">
      <w:pPr>
        <w:pStyle w:val="9xxReferences"/>
        <w:rPr>
          <w:lang w:val="en-US"/>
        </w:rPr>
      </w:pPr>
      <w:r>
        <w:rPr>
          <w:lang w:val="en-US"/>
        </w:rPr>
        <w:t>Choridah, Dedeh Tresnawati. (2013). Peran Pembelajaran Berbasis Masalah untuk Meningkatkan Kemampuan Komunikasi dan Berpikir Kreatif serta Disposisi Matematis Siswa S</w:t>
      </w:r>
      <w:r w:rsidR="00237E3D">
        <w:rPr>
          <w:lang w:val="en-US"/>
        </w:rPr>
        <w:t xml:space="preserve">MA. Jurnal Ilmiah Program Studi Matematika STKIP Siliwangi Bandung, </w:t>
      </w:r>
      <w:r>
        <w:rPr>
          <w:lang w:val="en-US"/>
        </w:rPr>
        <w:t>2(2), 194-202</w:t>
      </w:r>
    </w:p>
    <w:p w14:paraId="772A25BE" w14:textId="77777777" w:rsidR="00622FB8" w:rsidRDefault="00237E3D" w:rsidP="009964D6">
      <w:pPr>
        <w:pStyle w:val="9xxReferences"/>
        <w:rPr>
          <w:lang w:val="en-US"/>
        </w:rPr>
      </w:pPr>
      <w:r>
        <w:rPr>
          <w:lang w:val="en-US"/>
        </w:rPr>
        <w:t>Elviani, Dina., Sugiatni., &amp; Silvia Bayu. (2020). Kemampuan Komunikasi Matematis Dikaji dari Self Esteem Siswa Pada Materi Himpunan. Jurnal AlphaEuclidEdu, 1(1), 1-</w:t>
      </w:r>
      <w:r w:rsidR="00A77A67">
        <w:rPr>
          <w:lang w:val="en-US"/>
        </w:rPr>
        <w:t>8</w:t>
      </w:r>
    </w:p>
    <w:p w14:paraId="26F6F385" w14:textId="77777777" w:rsidR="00A77A67" w:rsidRDefault="00A77A67" w:rsidP="009964D6">
      <w:pPr>
        <w:pStyle w:val="9xxReferences"/>
        <w:rPr>
          <w:lang w:val="en-US"/>
        </w:rPr>
      </w:pPr>
      <w:r>
        <w:rPr>
          <w:lang w:val="en-US"/>
        </w:rPr>
        <w:t>Hendriana, Heris., Euis Eti Rohaeti., &amp; Utari Sumarno. (2017). Hard Skills dan Soft Skills. Bandung: PT Refika Aditama</w:t>
      </w:r>
    </w:p>
    <w:p w14:paraId="6AE8F4C7" w14:textId="77777777" w:rsidR="00622FB8" w:rsidRPr="004F36EF" w:rsidRDefault="00A77A67" w:rsidP="004F36EF">
      <w:pPr>
        <w:pStyle w:val="9xxReferences"/>
        <w:ind w:left="709"/>
        <w:rPr>
          <w:lang w:val="en-US"/>
        </w:rPr>
      </w:pPr>
      <w:r w:rsidRPr="004F36EF">
        <w:rPr>
          <w:lang w:val="en-US"/>
        </w:rPr>
        <w:t>Irawati, Neny. (2012). Hubungan antara Harga diri (Self Esteem) dengan Prestasi Belajar Siswa SMKN 48 Jakarta Timur. Ecanasains, 10(2), 193-210</w:t>
      </w:r>
    </w:p>
    <w:p w14:paraId="060370BB" w14:textId="77777777" w:rsidR="00A77A67" w:rsidRPr="004F36EF" w:rsidRDefault="00A77A67" w:rsidP="004F36EF">
      <w:pPr>
        <w:pStyle w:val="9xxReferences"/>
        <w:ind w:left="709"/>
        <w:rPr>
          <w:rStyle w:val="Hyperlink"/>
          <w:szCs w:val="24"/>
          <w:lang w:val="en-US"/>
        </w:rPr>
      </w:pPr>
      <w:r w:rsidRPr="004F36EF">
        <w:rPr>
          <w:szCs w:val="24"/>
        </w:rPr>
        <w:t xml:space="preserve">Kementerian Pendidikan dan Kebudayaan. </w:t>
      </w:r>
      <w:r w:rsidRPr="004F36EF">
        <w:rPr>
          <w:szCs w:val="24"/>
          <w:lang w:val="en-US"/>
        </w:rPr>
        <w:t>(</w:t>
      </w:r>
      <w:r w:rsidRPr="004F36EF">
        <w:rPr>
          <w:szCs w:val="24"/>
        </w:rPr>
        <w:t>2019</w:t>
      </w:r>
      <w:r w:rsidRPr="004F36EF">
        <w:rPr>
          <w:szCs w:val="24"/>
          <w:lang w:val="en-US"/>
        </w:rPr>
        <w:t>)</w:t>
      </w:r>
      <w:r w:rsidRPr="004F36EF">
        <w:rPr>
          <w:szCs w:val="24"/>
        </w:rPr>
        <w:t xml:space="preserve">.  </w:t>
      </w:r>
      <w:r w:rsidRPr="004F36EF">
        <w:rPr>
          <w:i/>
          <w:szCs w:val="24"/>
        </w:rPr>
        <w:t>Indeks Integritas Ujian Nasional (IIUN) Tingkat Sekolah,</w:t>
      </w:r>
      <w:r w:rsidRPr="004F36EF">
        <w:rPr>
          <w:szCs w:val="24"/>
        </w:rPr>
        <w:t xml:space="preserve"> diakses dari </w:t>
      </w:r>
      <w:hyperlink r:id="rId9" w:history="1">
        <w:r w:rsidRPr="009621D8">
          <w:rPr>
            <w:rStyle w:val="Hyperlink"/>
            <w:color w:val="auto"/>
            <w:szCs w:val="24"/>
          </w:rPr>
          <w:t>https://puspendik.kemdikbud.go.id/hasil-un/#</w:t>
        </w:r>
      </w:hyperlink>
    </w:p>
    <w:p w14:paraId="4D0861EB" w14:textId="77777777" w:rsidR="00A77A67" w:rsidRDefault="00A77A67" w:rsidP="004F36EF">
      <w:pPr>
        <w:ind w:left="709" w:hanging="720"/>
        <w:rPr>
          <w:szCs w:val="24"/>
        </w:rPr>
      </w:pPr>
      <w:r w:rsidRPr="004F36EF">
        <w:rPr>
          <w:szCs w:val="24"/>
        </w:rPr>
        <w:t xml:space="preserve">Lestari, </w:t>
      </w:r>
      <w:proofErr w:type="spellStart"/>
      <w:r w:rsidRPr="004F36EF">
        <w:rPr>
          <w:szCs w:val="24"/>
        </w:rPr>
        <w:t>Karunia</w:t>
      </w:r>
      <w:proofErr w:type="spellEnd"/>
      <w:r w:rsidRPr="004F36EF">
        <w:rPr>
          <w:szCs w:val="24"/>
        </w:rPr>
        <w:t xml:space="preserve"> Eka., &amp; Mokhammad Ridwan </w:t>
      </w:r>
      <w:proofErr w:type="spellStart"/>
      <w:r w:rsidRPr="004F36EF">
        <w:rPr>
          <w:szCs w:val="24"/>
        </w:rPr>
        <w:t>Yudhanegara</w:t>
      </w:r>
      <w:proofErr w:type="spellEnd"/>
      <w:r w:rsidRPr="004F36EF">
        <w:rPr>
          <w:szCs w:val="24"/>
        </w:rPr>
        <w:t xml:space="preserve">. (2017). </w:t>
      </w:r>
      <w:proofErr w:type="spellStart"/>
      <w:r w:rsidRPr="004F36EF">
        <w:rPr>
          <w:i/>
          <w:szCs w:val="24"/>
        </w:rPr>
        <w:t>Penelitian</w:t>
      </w:r>
      <w:proofErr w:type="spellEnd"/>
      <w:r w:rsidRPr="004F36EF">
        <w:rPr>
          <w:i/>
          <w:szCs w:val="24"/>
        </w:rPr>
        <w:t xml:space="preserve"> Pendidikan </w:t>
      </w:r>
      <w:proofErr w:type="spellStart"/>
      <w:r w:rsidRPr="004F36EF">
        <w:rPr>
          <w:i/>
          <w:szCs w:val="24"/>
        </w:rPr>
        <w:t>Matematika</w:t>
      </w:r>
      <w:proofErr w:type="spellEnd"/>
      <w:r w:rsidRPr="004F36EF">
        <w:rPr>
          <w:i/>
          <w:szCs w:val="24"/>
        </w:rPr>
        <w:t xml:space="preserve">. </w:t>
      </w:r>
      <w:r w:rsidRPr="004F36EF">
        <w:rPr>
          <w:szCs w:val="24"/>
        </w:rPr>
        <w:t xml:space="preserve">Bandung: Refika </w:t>
      </w:r>
      <w:proofErr w:type="spellStart"/>
      <w:r w:rsidRPr="004F36EF">
        <w:rPr>
          <w:szCs w:val="24"/>
        </w:rPr>
        <w:t>Aditama</w:t>
      </w:r>
      <w:proofErr w:type="spellEnd"/>
    </w:p>
    <w:p w14:paraId="55A13FBF" w14:textId="77777777" w:rsidR="004F36EF" w:rsidRPr="004F36EF" w:rsidRDefault="004F36EF" w:rsidP="004F36EF">
      <w:pPr>
        <w:ind w:left="709" w:hanging="720"/>
        <w:rPr>
          <w:szCs w:val="24"/>
        </w:rPr>
      </w:pPr>
      <w:r>
        <w:rPr>
          <w:szCs w:val="24"/>
        </w:rPr>
        <w:t xml:space="preserve">Mullis IVS. (2016). </w:t>
      </w:r>
      <w:r w:rsidRPr="002018B6">
        <w:rPr>
          <w:rFonts w:ascii="Times New Roman" w:hAnsi="Times New Roman"/>
        </w:rPr>
        <w:t>TIMSS 2015 international results in mathematics</w:t>
      </w:r>
      <w:r>
        <w:rPr>
          <w:rFonts w:ascii="Times New Roman" w:hAnsi="Times New Roman"/>
        </w:rPr>
        <w:t>. IEA</w:t>
      </w:r>
    </w:p>
    <w:p w14:paraId="26177840" w14:textId="77777777" w:rsidR="00A77A67" w:rsidRPr="004F36EF" w:rsidRDefault="00A77A67" w:rsidP="004F36EF">
      <w:pPr>
        <w:ind w:left="709" w:hanging="720"/>
        <w:jc w:val="both"/>
        <w:rPr>
          <w:szCs w:val="24"/>
        </w:rPr>
      </w:pPr>
      <w:r w:rsidRPr="004F36EF">
        <w:rPr>
          <w:szCs w:val="24"/>
        </w:rPr>
        <w:t xml:space="preserve">NCTM. (2014). </w:t>
      </w:r>
      <w:r w:rsidRPr="004F36EF">
        <w:rPr>
          <w:i/>
          <w:szCs w:val="24"/>
        </w:rPr>
        <w:t xml:space="preserve">Principles to Action (Ensuring Mathematical </w:t>
      </w:r>
      <w:proofErr w:type="spellStart"/>
      <w:r w:rsidRPr="004F36EF">
        <w:rPr>
          <w:i/>
          <w:szCs w:val="24"/>
        </w:rPr>
        <w:t>Succcess</w:t>
      </w:r>
      <w:proofErr w:type="spellEnd"/>
      <w:r w:rsidRPr="004F36EF">
        <w:rPr>
          <w:i/>
          <w:szCs w:val="24"/>
        </w:rPr>
        <w:t xml:space="preserve"> for All), </w:t>
      </w:r>
      <w:r w:rsidRPr="004F36EF">
        <w:rPr>
          <w:szCs w:val="24"/>
        </w:rPr>
        <w:t>Reston VA: NCTM</w:t>
      </w:r>
    </w:p>
    <w:p w14:paraId="6D6CFE5F" w14:textId="77777777" w:rsidR="0077379D" w:rsidRPr="004F36EF" w:rsidRDefault="0077379D" w:rsidP="004F36EF">
      <w:pPr>
        <w:ind w:left="709" w:hanging="720"/>
        <w:jc w:val="both"/>
        <w:rPr>
          <w:szCs w:val="24"/>
        </w:rPr>
      </w:pPr>
      <w:proofErr w:type="spellStart"/>
      <w:r w:rsidRPr="004F36EF">
        <w:rPr>
          <w:szCs w:val="24"/>
        </w:rPr>
        <w:t>Purwanti</w:t>
      </w:r>
      <w:proofErr w:type="spellEnd"/>
      <w:r w:rsidRPr="004F36EF">
        <w:rPr>
          <w:szCs w:val="24"/>
        </w:rPr>
        <w:t xml:space="preserve">, Heni., </w:t>
      </w:r>
      <w:proofErr w:type="gramStart"/>
      <w:r w:rsidRPr="004F36EF">
        <w:rPr>
          <w:szCs w:val="24"/>
        </w:rPr>
        <w:t xml:space="preserve">&amp;  </w:t>
      </w:r>
      <w:proofErr w:type="spellStart"/>
      <w:r w:rsidRPr="004F36EF">
        <w:rPr>
          <w:szCs w:val="24"/>
        </w:rPr>
        <w:t>Dhian</w:t>
      </w:r>
      <w:proofErr w:type="spellEnd"/>
      <w:proofErr w:type="gramEnd"/>
      <w:r w:rsidRPr="004F36EF">
        <w:rPr>
          <w:szCs w:val="24"/>
        </w:rPr>
        <w:t xml:space="preserve"> Endah </w:t>
      </w:r>
      <w:proofErr w:type="spellStart"/>
      <w:r w:rsidRPr="004F36EF">
        <w:rPr>
          <w:szCs w:val="24"/>
        </w:rPr>
        <w:t>Wuri</w:t>
      </w:r>
      <w:proofErr w:type="spellEnd"/>
      <w:r w:rsidRPr="004F36EF">
        <w:rPr>
          <w:szCs w:val="24"/>
        </w:rPr>
        <w:t xml:space="preserve">. (2017). </w:t>
      </w:r>
      <w:proofErr w:type="spellStart"/>
      <w:r w:rsidRPr="004F36EF">
        <w:rPr>
          <w:szCs w:val="24"/>
        </w:rPr>
        <w:t>Analisis</w:t>
      </w:r>
      <w:proofErr w:type="spellEnd"/>
      <w:r w:rsidRPr="004F36EF">
        <w:rPr>
          <w:szCs w:val="24"/>
        </w:rPr>
        <w:t xml:space="preserve"> </w:t>
      </w:r>
      <w:proofErr w:type="spellStart"/>
      <w:r w:rsidRPr="004F36EF">
        <w:rPr>
          <w:szCs w:val="24"/>
        </w:rPr>
        <w:t>Kemampuan</w:t>
      </w:r>
      <w:proofErr w:type="spellEnd"/>
      <w:r w:rsidRPr="004F36EF">
        <w:rPr>
          <w:szCs w:val="24"/>
        </w:rPr>
        <w:t xml:space="preserve"> </w:t>
      </w:r>
      <w:proofErr w:type="spellStart"/>
      <w:r w:rsidRPr="004F36EF">
        <w:rPr>
          <w:szCs w:val="24"/>
        </w:rPr>
        <w:t>Komunikasi</w:t>
      </w:r>
      <w:proofErr w:type="spellEnd"/>
      <w:r w:rsidRPr="004F36EF">
        <w:rPr>
          <w:szCs w:val="24"/>
        </w:rPr>
        <w:t xml:space="preserve"> </w:t>
      </w:r>
      <w:proofErr w:type="spellStart"/>
      <w:r w:rsidRPr="004F36EF">
        <w:rPr>
          <w:szCs w:val="24"/>
        </w:rPr>
        <w:t>Matematis</w:t>
      </w:r>
      <w:proofErr w:type="spellEnd"/>
      <w:r w:rsidRPr="004F36EF">
        <w:rPr>
          <w:szCs w:val="24"/>
        </w:rPr>
        <w:t xml:space="preserve"> </w:t>
      </w:r>
      <w:proofErr w:type="spellStart"/>
      <w:r w:rsidRPr="004F36EF">
        <w:rPr>
          <w:szCs w:val="24"/>
        </w:rPr>
        <w:t>Siswa</w:t>
      </w:r>
      <w:proofErr w:type="spellEnd"/>
      <w:r w:rsidRPr="004F36EF">
        <w:rPr>
          <w:szCs w:val="24"/>
        </w:rPr>
        <w:t xml:space="preserve"> </w:t>
      </w:r>
      <w:proofErr w:type="spellStart"/>
      <w:r w:rsidRPr="004F36EF">
        <w:rPr>
          <w:szCs w:val="24"/>
        </w:rPr>
        <w:t>Dengan</w:t>
      </w:r>
      <w:proofErr w:type="spellEnd"/>
      <w:r w:rsidRPr="004F36EF">
        <w:rPr>
          <w:szCs w:val="24"/>
        </w:rPr>
        <w:t xml:space="preserve"> Gaya </w:t>
      </w:r>
      <w:proofErr w:type="spellStart"/>
      <w:r w:rsidRPr="004F36EF">
        <w:rPr>
          <w:szCs w:val="24"/>
        </w:rPr>
        <w:t>Belajar</w:t>
      </w:r>
      <w:proofErr w:type="spellEnd"/>
      <w:r w:rsidRPr="004F36EF">
        <w:rPr>
          <w:szCs w:val="24"/>
        </w:rPr>
        <w:t xml:space="preserve"> </w:t>
      </w:r>
      <w:proofErr w:type="spellStart"/>
      <w:r w:rsidRPr="004F36EF">
        <w:rPr>
          <w:szCs w:val="24"/>
        </w:rPr>
        <w:t>Kompetitif</w:t>
      </w:r>
      <w:proofErr w:type="spellEnd"/>
      <w:r w:rsidRPr="004F36EF">
        <w:rPr>
          <w:szCs w:val="24"/>
        </w:rPr>
        <w:t xml:space="preserve">. </w:t>
      </w:r>
      <w:proofErr w:type="spellStart"/>
      <w:r w:rsidRPr="004F36EF">
        <w:rPr>
          <w:szCs w:val="24"/>
        </w:rPr>
        <w:t>Jurnal</w:t>
      </w:r>
      <w:proofErr w:type="spellEnd"/>
      <w:r w:rsidRPr="004F36EF">
        <w:rPr>
          <w:szCs w:val="24"/>
        </w:rPr>
        <w:t xml:space="preserve"> </w:t>
      </w:r>
      <w:proofErr w:type="spellStart"/>
      <w:r w:rsidRPr="004F36EF">
        <w:rPr>
          <w:szCs w:val="24"/>
        </w:rPr>
        <w:t>Derivat</w:t>
      </w:r>
      <w:proofErr w:type="spellEnd"/>
      <w:r w:rsidRPr="004F36EF">
        <w:rPr>
          <w:szCs w:val="24"/>
        </w:rPr>
        <w:t>, 4(2), 17-23</w:t>
      </w:r>
    </w:p>
    <w:p w14:paraId="09677B86" w14:textId="77777777" w:rsidR="00A77A67" w:rsidRPr="004F36EF" w:rsidRDefault="0077379D" w:rsidP="004F36EF">
      <w:pPr>
        <w:ind w:left="709" w:hanging="720"/>
        <w:jc w:val="both"/>
        <w:rPr>
          <w:szCs w:val="24"/>
        </w:rPr>
      </w:pPr>
      <w:proofErr w:type="spellStart"/>
      <w:r w:rsidRPr="004F36EF">
        <w:rPr>
          <w:szCs w:val="24"/>
        </w:rPr>
        <w:t>Robiah</w:t>
      </w:r>
      <w:proofErr w:type="spellEnd"/>
      <w:r w:rsidRPr="004F36EF">
        <w:rPr>
          <w:szCs w:val="24"/>
        </w:rPr>
        <w:t xml:space="preserve">, Siti., </w:t>
      </w:r>
      <w:proofErr w:type="spellStart"/>
      <w:r w:rsidRPr="004F36EF">
        <w:rPr>
          <w:szCs w:val="24"/>
        </w:rPr>
        <w:t>Euis</w:t>
      </w:r>
      <w:proofErr w:type="spellEnd"/>
      <w:r w:rsidRPr="004F36EF">
        <w:rPr>
          <w:szCs w:val="24"/>
        </w:rPr>
        <w:t xml:space="preserve"> Eti </w:t>
      </w:r>
      <w:proofErr w:type="spellStart"/>
      <w:r w:rsidRPr="004F36EF">
        <w:rPr>
          <w:szCs w:val="24"/>
        </w:rPr>
        <w:t>Rohaeti</w:t>
      </w:r>
      <w:proofErr w:type="spellEnd"/>
      <w:r w:rsidRPr="004F36EF">
        <w:rPr>
          <w:szCs w:val="24"/>
        </w:rPr>
        <w:t xml:space="preserve">., &amp; Eka </w:t>
      </w:r>
      <w:proofErr w:type="spellStart"/>
      <w:r w:rsidRPr="004F36EF">
        <w:rPr>
          <w:szCs w:val="24"/>
        </w:rPr>
        <w:t>Senjayawati</w:t>
      </w:r>
      <w:proofErr w:type="spellEnd"/>
      <w:r w:rsidRPr="004F36EF">
        <w:rPr>
          <w:szCs w:val="24"/>
        </w:rPr>
        <w:t xml:space="preserve">. (2019). </w:t>
      </w:r>
      <w:proofErr w:type="spellStart"/>
      <w:r w:rsidRPr="004F36EF">
        <w:rPr>
          <w:szCs w:val="24"/>
        </w:rPr>
        <w:t>Analisis</w:t>
      </w:r>
      <w:proofErr w:type="spellEnd"/>
      <w:r w:rsidRPr="004F36EF">
        <w:rPr>
          <w:szCs w:val="24"/>
        </w:rPr>
        <w:t xml:space="preserve"> </w:t>
      </w:r>
      <w:proofErr w:type="spellStart"/>
      <w:r w:rsidRPr="004F36EF">
        <w:rPr>
          <w:szCs w:val="24"/>
        </w:rPr>
        <w:t>Kemampuan</w:t>
      </w:r>
      <w:proofErr w:type="spellEnd"/>
      <w:r w:rsidRPr="004F36EF">
        <w:rPr>
          <w:szCs w:val="24"/>
        </w:rPr>
        <w:t xml:space="preserve"> </w:t>
      </w:r>
      <w:proofErr w:type="spellStart"/>
      <w:r w:rsidRPr="004F36EF">
        <w:rPr>
          <w:szCs w:val="24"/>
        </w:rPr>
        <w:t>Komunikasi</w:t>
      </w:r>
      <w:proofErr w:type="spellEnd"/>
      <w:r w:rsidRPr="004F36EF">
        <w:rPr>
          <w:szCs w:val="24"/>
        </w:rPr>
        <w:t xml:space="preserve"> </w:t>
      </w:r>
      <w:proofErr w:type="spellStart"/>
      <w:r w:rsidRPr="004F36EF">
        <w:rPr>
          <w:szCs w:val="24"/>
        </w:rPr>
        <w:t>Matematis</w:t>
      </w:r>
      <w:proofErr w:type="spellEnd"/>
      <w:r w:rsidRPr="004F36EF">
        <w:rPr>
          <w:szCs w:val="24"/>
        </w:rPr>
        <w:t xml:space="preserve"> </w:t>
      </w:r>
      <w:proofErr w:type="spellStart"/>
      <w:r w:rsidRPr="004F36EF">
        <w:rPr>
          <w:szCs w:val="24"/>
        </w:rPr>
        <w:t>Siswa</w:t>
      </w:r>
      <w:proofErr w:type="spellEnd"/>
      <w:r w:rsidRPr="004F36EF">
        <w:rPr>
          <w:szCs w:val="24"/>
        </w:rPr>
        <w:t xml:space="preserve"> SMK Negeri 1 </w:t>
      </w:r>
      <w:proofErr w:type="spellStart"/>
      <w:r w:rsidRPr="004F36EF">
        <w:rPr>
          <w:szCs w:val="24"/>
        </w:rPr>
        <w:t>Cihampelas</w:t>
      </w:r>
      <w:proofErr w:type="spellEnd"/>
      <w:r w:rsidRPr="004F36EF">
        <w:rPr>
          <w:szCs w:val="24"/>
        </w:rPr>
        <w:t xml:space="preserve">. </w:t>
      </w:r>
      <w:r w:rsidRPr="004F36EF">
        <w:rPr>
          <w:i/>
          <w:szCs w:val="24"/>
        </w:rPr>
        <w:t xml:space="preserve"> </w:t>
      </w:r>
      <w:r w:rsidRPr="004F36EF">
        <w:rPr>
          <w:szCs w:val="24"/>
        </w:rPr>
        <w:t>Journal On Education, 1(1), 365-371</w:t>
      </w:r>
    </w:p>
    <w:p w14:paraId="61FA84A4" w14:textId="77777777" w:rsidR="00A77A67" w:rsidRPr="004F36EF" w:rsidRDefault="0077379D" w:rsidP="004F36EF">
      <w:pPr>
        <w:ind w:left="709" w:hanging="720"/>
        <w:jc w:val="both"/>
        <w:rPr>
          <w:szCs w:val="24"/>
        </w:rPr>
      </w:pPr>
      <w:proofErr w:type="spellStart"/>
      <w:r w:rsidRPr="004F36EF">
        <w:rPr>
          <w:szCs w:val="24"/>
        </w:rPr>
        <w:t>Shintia</w:t>
      </w:r>
      <w:proofErr w:type="spellEnd"/>
      <w:r w:rsidRPr="004F36EF">
        <w:rPr>
          <w:szCs w:val="24"/>
        </w:rPr>
        <w:t xml:space="preserve">, Santi., &amp; Gida Kharisma. (2021). </w:t>
      </w:r>
      <w:proofErr w:type="spellStart"/>
      <w:r w:rsidRPr="004F36EF">
        <w:rPr>
          <w:szCs w:val="24"/>
        </w:rPr>
        <w:t>Analisis</w:t>
      </w:r>
      <w:proofErr w:type="spellEnd"/>
      <w:r w:rsidRPr="004F36EF">
        <w:rPr>
          <w:szCs w:val="24"/>
        </w:rPr>
        <w:t xml:space="preserve"> </w:t>
      </w:r>
      <w:proofErr w:type="spellStart"/>
      <w:r w:rsidRPr="004F36EF">
        <w:rPr>
          <w:szCs w:val="24"/>
        </w:rPr>
        <w:t>Kemampuan</w:t>
      </w:r>
      <w:proofErr w:type="spellEnd"/>
      <w:r w:rsidRPr="004F36EF">
        <w:rPr>
          <w:szCs w:val="24"/>
        </w:rPr>
        <w:t xml:space="preserve"> </w:t>
      </w:r>
      <w:proofErr w:type="spellStart"/>
      <w:r w:rsidRPr="004F36EF">
        <w:rPr>
          <w:szCs w:val="24"/>
        </w:rPr>
        <w:t>Komunikasi</w:t>
      </w:r>
      <w:proofErr w:type="spellEnd"/>
      <w:r w:rsidRPr="004F36EF">
        <w:rPr>
          <w:szCs w:val="24"/>
        </w:rPr>
        <w:t xml:space="preserve"> </w:t>
      </w:r>
      <w:proofErr w:type="spellStart"/>
      <w:r w:rsidRPr="004F36EF">
        <w:rPr>
          <w:szCs w:val="24"/>
        </w:rPr>
        <w:t>Matematis</w:t>
      </w:r>
      <w:proofErr w:type="spellEnd"/>
      <w:r w:rsidRPr="004F36EF">
        <w:rPr>
          <w:szCs w:val="24"/>
        </w:rPr>
        <w:t xml:space="preserve"> </w:t>
      </w:r>
      <w:proofErr w:type="spellStart"/>
      <w:r w:rsidRPr="004F36EF">
        <w:rPr>
          <w:szCs w:val="24"/>
        </w:rPr>
        <w:t>Siswa</w:t>
      </w:r>
      <w:proofErr w:type="spellEnd"/>
      <w:r w:rsidRPr="004F36EF">
        <w:rPr>
          <w:szCs w:val="24"/>
        </w:rPr>
        <w:t xml:space="preserve"> SMP </w:t>
      </w:r>
      <w:proofErr w:type="spellStart"/>
      <w:r w:rsidRPr="004F36EF">
        <w:rPr>
          <w:szCs w:val="24"/>
        </w:rPr>
        <w:t>Kelas</w:t>
      </w:r>
      <w:proofErr w:type="spellEnd"/>
      <w:r w:rsidRPr="004F36EF">
        <w:rPr>
          <w:szCs w:val="24"/>
        </w:rPr>
        <w:t xml:space="preserve"> IX Pada Materi </w:t>
      </w:r>
      <w:proofErr w:type="spellStart"/>
      <w:r w:rsidRPr="004F36EF">
        <w:rPr>
          <w:szCs w:val="24"/>
        </w:rPr>
        <w:t>Bangun</w:t>
      </w:r>
      <w:proofErr w:type="spellEnd"/>
      <w:r w:rsidRPr="004F36EF">
        <w:rPr>
          <w:szCs w:val="24"/>
        </w:rPr>
        <w:t xml:space="preserve"> Ruang Sisi </w:t>
      </w:r>
      <w:proofErr w:type="spellStart"/>
      <w:r w:rsidRPr="004F36EF">
        <w:rPr>
          <w:szCs w:val="24"/>
        </w:rPr>
        <w:t>Lengkung</w:t>
      </w:r>
      <w:proofErr w:type="spellEnd"/>
      <w:r w:rsidRPr="004F36EF">
        <w:rPr>
          <w:szCs w:val="24"/>
        </w:rPr>
        <w:t xml:space="preserve">, </w:t>
      </w:r>
      <w:proofErr w:type="spellStart"/>
      <w:r w:rsidRPr="004F36EF">
        <w:rPr>
          <w:szCs w:val="24"/>
        </w:rPr>
        <w:t>Jurnal</w:t>
      </w:r>
      <w:proofErr w:type="spellEnd"/>
      <w:r w:rsidRPr="004F36EF">
        <w:rPr>
          <w:szCs w:val="24"/>
        </w:rPr>
        <w:t xml:space="preserve"> </w:t>
      </w:r>
      <w:proofErr w:type="spellStart"/>
      <w:r w:rsidRPr="004F36EF">
        <w:rPr>
          <w:szCs w:val="24"/>
        </w:rPr>
        <w:t>Pembelajaran</w:t>
      </w:r>
      <w:proofErr w:type="spellEnd"/>
      <w:r w:rsidRPr="004F36EF">
        <w:rPr>
          <w:szCs w:val="24"/>
        </w:rPr>
        <w:t xml:space="preserve"> </w:t>
      </w:r>
      <w:proofErr w:type="spellStart"/>
      <w:r w:rsidRPr="004F36EF">
        <w:rPr>
          <w:szCs w:val="24"/>
        </w:rPr>
        <w:t>Matematika</w:t>
      </w:r>
      <w:proofErr w:type="spellEnd"/>
      <w:r w:rsidRPr="004F36EF">
        <w:rPr>
          <w:szCs w:val="24"/>
        </w:rPr>
        <w:t xml:space="preserve"> </w:t>
      </w:r>
      <w:proofErr w:type="spellStart"/>
      <w:r w:rsidRPr="004F36EF">
        <w:rPr>
          <w:szCs w:val="24"/>
        </w:rPr>
        <w:t>Inovatif</w:t>
      </w:r>
      <w:proofErr w:type="spellEnd"/>
      <w:r w:rsidRPr="004F36EF">
        <w:rPr>
          <w:szCs w:val="24"/>
        </w:rPr>
        <w:t>, 4(1), 1-8</w:t>
      </w:r>
    </w:p>
    <w:p w14:paraId="62BF73EC" w14:textId="77777777" w:rsidR="00DB7023" w:rsidRPr="004F36EF" w:rsidRDefault="00DB7023" w:rsidP="004F36EF">
      <w:pPr>
        <w:ind w:left="709" w:hanging="720"/>
        <w:jc w:val="both"/>
        <w:rPr>
          <w:szCs w:val="24"/>
        </w:rPr>
      </w:pPr>
      <w:r w:rsidRPr="004F36EF">
        <w:rPr>
          <w:szCs w:val="24"/>
        </w:rPr>
        <w:t xml:space="preserve">Surya, Edy. (2012). Upaya </w:t>
      </w:r>
      <w:proofErr w:type="spellStart"/>
      <w:r w:rsidRPr="004F36EF">
        <w:rPr>
          <w:szCs w:val="24"/>
        </w:rPr>
        <w:t>Pembelajaran</w:t>
      </w:r>
      <w:proofErr w:type="spellEnd"/>
      <w:r w:rsidRPr="004F36EF">
        <w:rPr>
          <w:szCs w:val="24"/>
        </w:rPr>
        <w:t xml:space="preserve"> </w:t>
      </w:r>
      <w:proofErr w:type="spellStart"/>
      <w:r w:rsidRPr="004F36EF">
        <w:rPr>
          <w:szCs w:val="24"/>
        </w:rPr>
        <w:t>Matematika</w:t>
      </w:r>
      <w:proofErr w:type="spellEnd"/>
      <w:r w:rsidRPr="004F36EF">
        <w:rPr>
          <w:szCs w:val="24"/>
        </w:rPr>
        <w:t xml:space="preserve"> </w:t>
      </w:r>
      <w:proofErr w:type="spellStart"/>
      <w:r w:rsidRPr="004F36EF">
        <w:rPr>
          <w:szCs w:val="24"/>
        </w:rPr>
        <w:t>Berbasis</w:t>
      </w:r>
      <w:proofErr w:type="spellEnd"/>
      <w:r w:rsidRPr="004F36EF">
        <w:rPr>
          <w:szCs w:val="24"/>
        </w:rPr>
        <w:t xml:space="preserve"> </w:t>
      </w:r>
      <w:proofErr w:type="spellStart"/>
      <w:r w:rsidRPr="004F36EF">
        <w:rPr>
          <w:szCs w:val="24"/>
        </w:rPr>
        <w:t>Masalah</w:t>
      </w:r>
      <w:proofErr w:type="spellEnd"/>
      <w:r w:rsidRPr="004F36EF">
        <w:rPr>
          <w:szCs w:val="24"/>
        </w:rPr>
        <w:t xml:space="preserve"> </w:t>
      </w:r>
      <w:proofErr w:type="spellStart"/>
      <w:r w:rsidRPr="004F36EF">
        <w:rPr>
          <w:szCs w:val="24"/>
        </w:rPr>
        <w:t>Dengan</w:t>
      </w:r>
      <w:proofErr w:type="spellEnd"/>
      <w:r w:rsidRPr="004F36EF">
        <w:rPr>
          <w:szCs w:val="24"/>
        </w:rPr>
        <w:t xml:space="preserve"> Strategi </w:t>
      </w:r>
      <w:proofErr w:type="spellStart"/>
      <w:r w:rsidRPr="004F36EF">
        <w:rPr>
          <w:szCs w:val="24"/>
        </w:rPr>
        <w:t>Konflik</w:t>
      </w:r>
      <w:proofErr w:type="spellEnd"/>
      <w:r w:rsidRPr="004F36EF">
        <w:rPr>
          <w:szCs w:val="24"/>
        </w:rPr>
        <w:t xml:space="preserve"> </w:t>
      </w:r>
      <w:proofErr w:type="spellStart"/>
      <w:r w:rsidRPr="004F36EF">
        <w:rPr>
          <w:szCs w:val="24"/>
        </w:rPr>
        <w:t>Kognitif</w:t>
      </w:r>
      <w:proofErr w:type="spellEnd"/>
      <w:r w:rsidRPr="004F36EF">
        <w:rPr>
          <w:szCs w:val="24"/>
        </w:rPr>
        <w:t xml:space="preserve">. </w:t>
      </w:r>
      <w:proofErr w:type="spellStart"/>
      <w:r w:rsidRPr="004F36EF">
        <w:rPr>
          <w:szCs w:val="24"/>
        </w:rPr>
        <w:t>Jurnal</w:t>
      </w:r>
      <w:proofErr w:type="spellEnd"/>
      <w:r w:rsidRPr="004F36EF">
        <w:rPr>
          <w:szCs w:val="24"/>
        </w:rPr>
        <w:t xml:space="preserve"> </w:t>
      </w:r>
      <w:proofErr w:type="spellStart"/>
      <w:r w:rsidRPr="004F36EF">
        <w:rPr>
          <w:szCs w:val="24"/>
        </w:rPr>
        <w:t>Tematik</w:t>
      </w:r>
      <w:proofErr w:type="spellEnd"/>
      <w:r w:rsidRPr="004F36EF">
        <w:rPr>
          <w:szCs w:val="24"/>
        </w:rPr>
        <w:t>. 1(8), 1-14</w:t>
      </w:r>
    </w:p>
    <w:p w14:paraId="65CF1799" w14:textId="77777777" w:rsidR="00DB7023" w:rsidRPr="004F36EF" w:rsidRDefault="00DB7023" w:rsidP="004F36EF">
      <w:pPr>
        <w:ind w:left="709" w:hanging="720"/>
        <w:jc w:val="both"/>
        <w:rPr>
          <w:szCs w:val="24"/>
        </w:rPr>
      </w:pPr>
      <w:r w:rsidRPr="004F36EF">
        <w:rPr>
          <w:szCs w:val="24"/>
        </w:rPr>
        <w:t xml:space="preserve">Utari, R. (2007). Upaya </w:t>
      </w:r>
      <w:proofErr w:type="spellStart"/>
      <w:r w:rsidRPr="004F36EF">
        <w:rPr>
          <w:szCs w:val="24"/>
        </w:rPr>
        <w:t>Sekolah</w:t>
      </w:r>
      <w:proofErr w:type="spellEnd"/>
      <w:r w:rsidRPr="004F36EF">
        <w:rPr>
          <w:szCs w:val="24"/>
        </w:rPr>
        <w:t xml:space="preserve"> Salam </w:t>
      </w:r>
      <w:proofErr w:type="spellStart"/>
      <w:r w:rsidRPr="004F36EF">
        <w:rPr>
          <w:szCs w:val="24"/>
        </w:rPr>
        <w:t>Pembentukan</w:t>
      </w:r>
      <w:proofErr w:type="spellEnd"/>
      <w:r w:rsidRPr="004F36EF">
        <w:rPr>
          <w:szCs w:val="24"/>
        </w:rPr>
        <w:t xml:space="preserve"> Self-Esteem </w:t>
      </w:r>
      <w:proofErr w:type="spellStart"/>
      <w:r w:rsidRPr="004F36EF">
        <w:rPr>
          <w:szCs w:val="24"/>
        </w:rPr>
        <w:t>Siswa</w:t>
      </w:r>
      <w:proofErr w:type="spellEnd"/>
      <w:r w:rsidRPr="004F36EF">
        <w:rPr>
          <w:szCs w:val="24"/>
        </w:rPr>
        <w:t xml:space="preserve"> </w:t>
      </w:r>
      <w:proofErr w:type="spellStart"/>
      <w:r w:rsidRPr="004F36EF">
        <w:rPr>
          <w:szCs w:val="24"/>
        </w:rPr>
        <w:t>Melalui</w:t>
      </w:r>
      <w:proofErr w:type="spellEnd"/>
      <w:r w:rsidRPr="004F36EF">
        <w:rPr>
          <w:szCs w:val="24"/>
        </w:rPr>
        <w:t xml:space="preserve"> </w:t>
      </w:r>
      <w:proofErr w:type="spellStart"/>
      <w:r w:rsidRPr="004F36EF">
        <w:rPr>
          <w:szCs w:val="24"/>
        </w:rPr>
        <w:t>Pembelajaran</w:t>
      </w:r>
      <w:proofErr w:type="spellEnd"/>
      <w:r w:rsidRPr="004F36EF">
        <w:rPr>
          <w:szCs w:val="24"/>
        </w:rPr>
        <w:t xml:space="preserve">”, </w:t>
      </w:r>
      <w:proofErr w:type="spellStart"/>
      <w:r w:rsidRPr="004F36EF">
        <w:rPr>
          <w:i/>
          <w:szCs w:val="24"/>
        </w:rPr>
        <w:t>Dinamika</w:t>
      </w:r>
      <w:proofErr w:type="spellEnd"/>
      <w:r w:rsidRPr="004F36EF">
        <w:rPr>
          <w:i/>
          <w:szCs w:val="24"/>
        </w:rPr>
        <w:t xml:space="preserve"> Pendidikan</w:t>
      </w:r>
      <w:r w:rsidRPr="004F36EF">
        <w:rPr>
          <w:szCs w:val="24"/>
        </w:rPr>
        <w:t xml:space="preserve"> No.1/</w:t>
      </w:r>
      <w:proofErr w:type="spellStart"/>
      <w:r w:rsidRPr="004F36EF">
        <w:rPr>
          <w:szCs w:val="24"/>
        </w:rPr>
        <w:t>Th.IXV</w:t>
      </w:r>
      <w:proofErr w:type="spellEnd"/>
      <w:r w:rsidRPr="004F36EF">
        <w:rPr>
          <w:szCs w:val="24"/>
        </w:rPr>
        <w:t xml:space="preserve">/Mei 2007, </w:t>
      </w:r>
    </w:p>
    <w:p w14:paraId="54C933E1" w14:textId="77777777" w:rsidR="00DB7023" w:rsidRPr="004F36EF" w:rsidRDefault="00DB7023" w:rsidP="004F36EF">
      <w:pPr>
        <w:ind w:left="709" w:hanging="720"/>
        <w:jc w:val="both"/>
        <w:rPr>
          <w:szCs w:val="24"/>
        </w:rPr>
      </w:pPr>
      <w:proofErr w:type="spellStart"/>
      <w:r w:rsidRPr="004F36EF">
        <w:rPr>
          <w:szCs w:val="24"/>
        </w:rPr>
        <w:t>Yuniarti</w:t>
      </w:r>
      <w:proofErr w:type="spellEnd"/>
      <w:r w:rsidRPr="004F36EF">
        <w:rPr>
          <w:szCs w:val="24"/>
        </w:rPr>
        <w:t xml:space="preserve">, Novita., Leni </w:t>
      </w:r>
      <w:proofErr w:type="spellStart"/>
      <w:r w:rsidRPr="004F36EF">
        <w:rPr>
          <w:szCs w:val="24"/>
        </w:rPr>
        <w:t>Sulasmini</w:t>
      </w:r>
      <w:proofErr w:type="spellEnd"/>
      <w:r w:rsidRPr="004F36EF">
        <w:rPr>
          <w:szCs w:val="24"/>
        </w:rPr>
        <w:t xml:space="preserve">., </w:t>
      </w:r>
      <w:proofErr w:type="spellStart"/>
      <w:r w:rsidRPr="004F36EF">
        <w:rPr>
          <w:szCs w:val="24"/>
        </w:rPr>
        <w:t>Efrina</w:t>
      </w:r>
      <w:proofErr w:type="spellEnd"/>
      <w:r w:rsidRPr="004F36EF">
        <w:rPr>
          <w:szCs w:val="24"/>
        </w:rPr>
        <w:t xml:space="preserve"> </w:t>
      </w:r>
      <w:proofErr w:type="spellStart"/>
      <w:r w:rsidRPr="004F36EF">
        <w:rPr>
          <w:szCs w:val="24"/>
        </w:rPr>
        <w:t>Rahmadhani</w:t>
      </w:r>
      <w:proofErr w:type="spellEnd"/>
      <w:r w:rsidRPr="004F36EF">
        <w:rPr>
          <w:szCs w:val="24"/>
        </w:rPr>
        <w:t xml:space="preserve">., </w:t>
      </w:r>
      <w:proofErr w:type="spellStart"/>
      <w:r w:rsidRPr="004F36EF">
        <w:rPr>
          <w:szCs w:val="24"/>
        </w:rPr>
        <w:t>Euis</w:t>
      </w:r>
      <w:proofErr w:type="spellEnd"/>
      <w:r w:rsidRPr="004F36EF">
        <w:rPr>
          <w:szCs w:val="24"/>
        </w:rPr>
        <w:t xml:space="preserve"> </w:t>
      </w:r>
      <w:proofErr w:type="spellStart"/>
      <w:r w:rsidRPr="004F36EF">
        <w:rPr>
          <w:szCs w:val="24"/>
        </w:rPr>
        <w:t>Rohaeti</w:t>
      </w:r>
      <w:proofErr w:type="spellEnd"/>
      <w:r w:rsidRPr="004F36EF">
        <w:rPr>
          <w:szCs w:val="24"/>
        </w:rPr>
        <w:t xml:space="preserve">., &amp; Nelly Fitriani.          (2018). </w:t>
      </w:r>
      <w:proofErr w:type="spellStart"/>
      <w:r w:rsidRPr="004F36EF">
        <w:rPr>
          <w:szCs w:val="24"/>
        </w:rPr>
        <w:t>Hubungan</w:t>
      </w:r>
      <w:proofErr w:type="spellEnd"/>
      <w:r w:rsidRPr="004F36EF">
        <w:rPr>
          <w:szCs w:val="24"/>
        </w:rPr>
        <w:t xml:space="preserve"> </w:t>
      </w:r>
      <w:proofErr w:type="spellStart"/>
      <w:r w:rsidRPr="004F36EF">
        <w:rPr>
          <w:szCs w:val="24"/>
        </w:rPr>
        <w:t>Kemampuan</w:t>
      </w:r>
      <w:proofErr w:type="spellEnd"/>
      <w:r w:rsidRPr="004F36EF">
        <w:rPr>
          <w:szCs w:val="24"/>
        </w:rPr>
        <w:t xml:space="preserve"> </w:t>
      </w:r>
      <w:proofErr w:type="spellStart"/>
      <w:r w:rsidRPr="004F36EF">
        <w:rPr>
          <w:szCs w:val="24"/>
        </w:rPr>
        <w:t>Komunikasi</w:t>
      </w:r>
      <w:proofErr w:type="spellEnd"/>
      <w:r w:rsidRPr="004F36EF">
        <w:rPr>
          <w:szCs w:val="24"/>
        </w:rPr>
        <w:t xml:space="preserve"> </w:t>
      </w:r>
      <w:proofErr w:type="spellStart"/>
      <w:r w:rsidRPr="004F36EF">
        <w:rPr>
          <w:szCs w:val="24"/>
        </w:rPr>
        <w:t>Matematis</w:t>
      </w:r>
      <w:proofErr w:type="spellEnd"/>
      <w:r w:rsidRPr="004F36EF">
        <w:rPr>
          <w:szCs w:val="24"/>
        </w:rPr>
        <w:t xml:space="preserve"> </w:t>
      </w:r>
      <w:proofErr w:type="spellStart"/>
      <w:r w:rsidRPr="004F36EF">
        <w:rPr>
          <w:szCs w:val="24"/>
        </w:rPr>
        <w:t>Dengan</w:t>
      </w:r>
      <w:proofErr w:type="spellEnd"/>
      <w:r w:rsidRPr="004F36EF">
        <w:rPr>
          <w:szCs w:val="24"/>
        </w:rPr>
        <w:t xml:space="preserve"> Self Esteem </w:t>
      </w:r>
      <w:proofErr w:type="spellStart"/>
      <w:r w:rsidRPr="004F36EF">
        <w:rPr>
          <w:szCs w:val="24"/>
        </w:rPr>
        <w:t>Siswa</w:t>
      </w:r>
      <w:proofErr w:type="spellEnd"/>
      <w:r w:rsidRPr="004F36EF">
        <w:rPr>
          <w:szCs w:val="24"/>
        </w:rPr>
        <w:t xml:space="preserve"> SMP </w:t>
      </w:r>
      <w:proofErr w:type="spellStart"/>
      <w:r w:rsidRPr="004F36EF">
        <w:rPr>
          <w:szCs w:val="24"/>
        </w:rPr>
        <w:t>Melalui</w:t>
      </w:r>
      <w:proofErr w:type="spellEnd"/>
      <w:r w:rsidRPr="004F36EF">
        <w:rPr>
          <w:szCs w:val="24"/>
        </w:rPr>
        <w:t xml:space="preserve"> </w:t>
      </w:r>
      <w:proofErr w:type="spellStart"/>
      <w:r w:rsidRPr="004F36EF">
        <w:rPr>
          <w:szCs w:val="24"/>
        </w:rPr>
        <w:t>Pendek</w:t>
      </w:r>
      <w:r w:rsidR="004F36EF" w:rsidRPr="004F36EF">
        <w:rPr>
          <w:szCs w:val="24"/>
        </w:rPr>
        <w:t>atan</w:t>
      </w:r>
      <w:proofErr w:type="spellEnd"/>
      <w:r w:rsidR="004F36EF" w:rsidRPr="004F36EF">
        <w:rPr>
          <w:szCs w:val="24"/>
        </w:rPr>
        <w:t xml:space="preserve"> CTL Pada Materi </w:t>
      </w:r>
      <w:proofErr w:type="spellStart"/>
      <w:r w:rsidR="004F36EF" w:rsidRPr="004F36EF">
        <w:rPr>
          <w:szCs w:val="24"/>
        </w:rPr>
        <w:t>Segiempat</w:t>
      </w:r>
      <w:proofErr w:type="spellEnd"/>
      <w:r w:rsidR="004F36EF" w:rsidRPr="004F36EF">
        <w:rPr>
          <w:szCs w:val="24"/>
        </w:rPr>
        <w:t>.</w:t>
      </w:r>
      <w:r w:rsidRPr="004F36EF">
        <w:rPr>
          <w:szCs w:val="24"/>
        </w:rPr>
        <w:t xml:space="preserve"> </w:t>
      </w:r>
      <w:proofErr w:type="spellStart"/>
      <w:r w:rsidRPr="004F36EF">
        <w:rPr>
          <w:szCs w:val="24"/>
        </w:rPr>
        <w:t>Jurnal</w:t>
      </w:r>
      <w:proofErr w:type="spellEnd"/>
      <w:r w:rsidRPr="004F36EF">
        <w:rPr>
          <w:szCs w:val="24"/>
        </w:rPr>
        <w:t xml:space="preserve"> Nasional Pendidikan </w:t>
      </w:r>
      <w:proofErr w:type="spellStart"/>
      <w:r w:rsidRPr="004F36EF">
        <w:rPr>
          <w:szCs w:val="24"/>
        </w:rPr>
        <w:t>Matematika</w:t>
      </w:r>
      <w:proofErr w:type="spellEnd"/>
      <w:r w:rsidR="004F36EF" w:rsidRPr="004F36EF">
        <w:rPr>
          <w:szCs w:val="24"/>
        </w:rPr>
        <w:t>, 2(1), 62-72</w:t>
      </w:r>
    </w:p>
    <w:p w14:paraId="45D81CC6" w14:textId="77777777" w:rsidR="004F36EF" w:rsidRPr="004F36EF" w:rsidRDefault="004F36EF" w:rsidP="004F36EF">
      <w:pPr>
        <w:ind w:left="567" w:hanging="567"/>
        <w:jc w:val="both"/>
        <w:rPr>
          <w:rFonts w:ascii="Times New Roman" w:hAnsi="Times New Roman"/>
          <w:szCs w:val="24"/>
        </w:rPr>
      </w:pPr>
    </w:p>
    <w:p w14:paraId="0ED4B033" w14:textId="77777777" w:rsidR="004F36EF" w:rsidRPr="009B7565" w:rsidRDefault="004F36EF" w:rsidP="004F36EF">
      <w:pPr>
        <w:ind w:left="567" w:hanging="567"/>
        <w:jc w:val="both"/>
        <w:rPr>
          <w:rFonts w:ascii="Times New Roman" w:hAnsi="Times New Roman"/>
          <w:szCs w:val="24"/>
        </w:rPr>
      </w:pPr>
    </w:p>
    <w:p w14:paraId="107846F5" w14:textId="77777777" w:rsidR="00DB7023" w:rsidRPr="00DB7023" w:rsidRDefault="00DB7023" w:rsidP="00DB7023">
      <w:pPr>
        <w:ind w:left="567" w:hanging="567"/>
        <w:jc w:val="both"/>
        <w:rPr>
          <w:rFonts w:ascii="Times New Roman" w:hAnsi="Times New Roman"/>
          <w:szCs w:val="24"/>
        </w:rPr>
      </w:pPr>
    </w:p>
    <w:p w14:paraId="7146E1D8" w14:textId="77777777" w:rsidR="009B7B3D" w:rsidRPr="009964D6" w:rsidRDefault="009B7B3D" w:rsidP="009964D6">
      <w:pPr>
        <w:pStyle w:val="9xxReferences"/>
      </w:pPr>
    </w:p>
    <w:p w14:paraId="47530831" w14:textId="77777777" w:rsidR="001940C7" w:rsidRPr="0069718E" w:rsidRDefault="001940C7" w:rsidP="001940C7">
      <w:pPr>
        <w:rPr>
          <w:lang w:val="id-ID"/>
        </w:rPr>
      </w:pPr>
    </w:p>
    <w:sectPr w:rsidR="001940C7" w:rsidRPr="0069718E" w:rsidSect="004973E0">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22A1" w14:textId="77777777" w:rsidR="00F4469D" w:rsidRDefault="00F4469D" w:rsidP="00700A34">
      <w:r>
        <w:separator/>
      </w:r>
    </w:p>
  </w:endnote>
  <w:endnote w:type="continuationSeparator" w:id="0">
    <w:p w14:paraId="374EF9B2" w14:textId="77777777" w:rsidR="00F4469D" w:rsidRDefault="00F4469D"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EndPr/>
    <w:sdtContent>
      <w:p w14:paraId="6178CA90" w14:textId="3CD6C7D6"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14A0B">
          <w:rPr>
            <w:noProof/>
            <w:sz w:val="24"/>
            <w:szCs w:val="24"/>
          </w:rPr>
          <w:t>8</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9621D8" w:rsidRPr="009621D8">
            <w:rPr>
              <w:b/>
              <w:bCs/>
              <w:noProof/>
            </w:rPr>
            <w:t>Juring (Journal for Research in Mathematics Learning</w:t>
          </w:r>
          <w:r w:rsidR="009621D8">
            <w:rPr>
              <w:noProof/>
            </w:rPr>
            <w:t>)</w:t>
          </w:r>
        </w:fldSimple>
        <w:r w:rsidR="00137086" w:rsidRPr="00FF7B1A">
          <w:rPr>
            <w:iCs/>
            <w:lang w:val="id-ID"/>
          </w:rPr>
          <w:t xml:space="preserve">, </w:t>
        </w:r>
        <w:fldSimple w:instr=" STYLEREF  &quot;03. Volume&quot;  \* MERGEFORMAT ">
          <w:r w:rsidR="009621D8" w:rsidRPr="009621D8">
            <w:rPr>
              <w:iCs/>
              <w:noProof/>
              <w:lang w:val="id-ID"/>
            </w:rPr>
            <w:t>Vol. 2, No. 1, Maret 2019, xxx – xxx</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EndPr/>
    <w:sdtContent>
      <w:p w14:paraId="0284646F" w14:textId="63DBC28A" w:rsidR="00137086" w:rsidRPr="00AA0FA8" w:rsidRDefault="005C53CC"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621D8" w:rsidRPr="009621D8">
            <w:rPr>
              <w:b/>
              <w:bCs/>
              <w:noProof/>
            </w:rPr>
            <w:t>Juring (Journal for Research in Mathematics Learning</w:t>
          </w:r>
          <w:r w:rsidR="009621D8">
            <w:rPr>
              <w:noProof/>
            </w:rPr>
            <w:t>)</w:t>
          </w:r>
        </w:fldSimple>
        <w:r w:rsidR="00137086" w:rsidRPr="00FF7B1A">
          <w:rPr>
            <w:iCs/>
            <w:lang w:val="id-ID"/>
          </w:rPr>
          <w:t xml:space="preserve">, </w:t>
        </w:r>
        <w:fldSimple w:instr=" STYLEREF  &quot;03. Volume&quot;  \* MERGEFORMAT ">
          <w:r w:rsidR="009621D8" w:rsidRPr="009621D8">
            <w:rPr>
              <w:iCs/>
              <w:noProof/>
              <w:lang w:val="id-ID"/>
            </w:rPr>
            <w:t>Vol. 2, No. 1, Maret 2019, xxx – xxx</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14A0B">
          <w:rPr>
            <w:noProof/>
            <w:sz w:val="24"/>
            <w:szCs w:val="24"/>
          </w:rPr>
          <w:t>7</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EndPr/>
    <w:sdtContent>
      <w:p w14:paraId="794705F7" w14:textId="1C7E5D6E" w:rsidR="006852E9" w:rsidRPr="00AA0FA8" w:rsidRDefault="005C53CC"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A471B" w:rsidRPr="00BA471B">
            <w:rPr>
              <w:b/>
              <w:bCs/>
              <w:noProof/>
            </w:rPr>
            <w:t xml:space="preserve">Juring (Journal for Research in Mathematics </w:t>
          </w:r>
          <w:r w:rsidR="00BA471B">
            <w:rPr>
              <w:noProof/>
            </w:rPr>
            <w:t>Learning)</w:t>
          </w:r>
        </w:fldSimple>
        <w:r w:rsidR="006852E9" w:rsidRPr="00FF7B1A">
          <w:rPr>
            <w:iCs/>
            <w:lang w:val="id-ID"/>
          </w:rPr>
          <w:t xml:space="preserve">, </w:t>
        </w:r>
        <w:fldSimple w:instr=" STYLEREF  &quot;03. Volume&quot;  \* MERGEFORMAT ">
          <w:r w:rsidR="00BA471B" w:rsidRPr="00BA471B">
            <w:rPr>
              <w:iCs/>
              <w:noProof/>
              <w:lang w:val="id-ID"/>
            </w:rPr>
            <w:t>Vol. 2, No. 1, Maret 2019, xxx –</w:t>
          </w:r>
          <w:r w:rsidR="00BA471B">
            <w:rPr>
              <w:noProof/>
            </w:rPr>
            <w:t xml:space="preserve"> xxx</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14A0B">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FE91" w14:textId="77777777" w:rsidR="00F4469D" w:rsidRDefault="00F4469D" w:rsidP="00700A34">
      <w:r>
        <w:separator/>
      </w:r>
    </w:p>
  </w:footnote>
  <w:footnote w:type="continuationSeparator" w:id="0">
    <w:p w14:paraId="2B0F5FDC" w14:textId="77777777" w:rsidR="00F4469D" w:rsidRDefault="00F4469D"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8221" w14:textId="54C7D846" w:rsidR="00137086" w:rsidRPr="00AD4D4B" w:rsidRDefault="00DE1D29" w:rsidP="008F363A">
    <w:pPr>
      <w:pStyle w:val="HeaderKiri"/>
    </w:pPr>
    <w:fldSimple w:instr=" STYLEREF  &quot;2. Penulis - Author&quot;  \* MERGEFORMAT ">
      <w:r w:rsidR="009621D8">
        <w:t>Indah Rahmayani1, Depi Fitraini2,Ade Irma3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4687" w14:textId="5A91BDE4" w:rsidR="00137086" w:rsidRDefault="00137086" w:rsidP="008F363A">
    <w:pPr>
      <w:pStyle w:val="Headerkanan"/>
    </w:pPr>
    <w:r w:rsidRPr="00047629">
      <w:t xml:space="preserve"> </w:t>
    </w:r>
    <w:fldSimple w:instr=" STYLEREF  &quot;1. Judul - Title&quot;  \* MERGEFORMAT ">
      <w:r w:rsidR="009621D8" w:rsidRPr="009621D8">
        <w:rPr>
          <w:bCs/>
          <w:lang w:val="en-US"/>
        </w:rPr>
        <w:t>Analisis Kemampuan Komunikasi Matematis Ditinjau dari Self Esteem Siswa</w:t>
      </w:r>
      <w:r w:rsidR="009621D8">
        <w:t xml:space="preserve"> SMK/SMA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07FB" w14:textId="77777777" w:rsidR="00ED630D" w:rsidRDefault="00ED630D">
    <w:pPr>
      <w:pStyle w:val="Header"/>
    </w:pPr>
    <w:r>
      <w:rPr>
        <w:noProof/>
      </w:rPr>
      <w:drawing>
        <wp:anchor distT="0" distB="0" distL="114300" distR="114300" simplePos="0" relativeHeight="251658240" behindDoc="0" locked="0" layoutInCell="1" allowOverlap="1" wp14:anchorId="383B9FA7" wp14:editId="6268A35B">
          <wp:simplePos x="0" y="0"/>
          <wp:positionH relativeFrom="column">
            <wp:posOffset>33020</wp:posOffset>
          </wp:positionH>
          <wp:positionV relativeFrom="paragraph">
            <wp:posOffset>457200</wp:posOffset>
          </wp:positionV>
          <wp:extent cx="1358488" cy="249382"/>
          <wp:effectExtent l="19050" t="0" r="0" b="0"/>
          <wp:wrapNone/>
          <wp:docPr id="4" name="Picture 3" descr="logi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stretch>
                    <a:fillRect/>
                  </a:stretch>
                </pic:blipFill>
                <pic:spPr>
                  <a:xfrm>
                    <a:off x="0" y="0"/>
                    <a:ext cx="1358488" cy="2493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226E1B8E"/>
    <w:lvl w:ilvl="0" w:tplc="676C2E5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0000043"/>
    <w:multiLevelType w:val="hybridMultilevel"/>
    <w:tmpl w:val="62E44994"/>
    <w:lvl w:ilvl="0" w:tplc="3AB8FBAC">
      <w:start w:val="1"/>
      <w:numFmt w:val="decimal"/>
      <w:lvlText w:val="%1)"/>
      <w:lvlJc w:val="left"/>
      <w:pPr>
        <w:ind w:left="2062" w:hanging="360"/>
      </w:pPr>
      <w:rPr>
        <w:rFonts w:ascii="Garamond" w:eastAsia="SimSun" w:hAnsi="Garamond" w:cs="Times New Roman"/>
        <w:i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 w15:restartNumberingAfterBreak="0">
    <w:nsid w:val="00000045"/>
    <w:multiLevelType w:val="hybridMultilevel"/>
    <w:tmpl w:val="A086D6B2"/>
    <w:lvl w:ilvl="0" w:tplc="A2EE1BD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C8D69B3"/>
    <w:multiLevelType w:val="hybridMultilevel"/>
    <w:tmpl w:val="64D85344"/>
    <w:lvl w:ilvl="0" w:tplc="C8E242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8" w15:restartNumberingAfterBreak="0">
    <w:nsid w:val="7C285249"/>
    <w:multiLevelType w:val="hybridMultilevel"/>
    <w:tmpl w:val="654C9C88"/>
    <w:lvl w:ilvl="0" w:tplc="B1E4EB6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995255081">
    <w:abstractNumId w:val="4"/>
  </w:num>
  <w:num w:numId="2" w16cid:durableId="1858344032">
    <w:abstractNumId w:val="3"/>
  </w:num>
  <w:num w:numId="3" w16cid:durableId="1863861218">
    <w:abstractNumId w:val="7"/>
  </w:num>
  <w:num w:numId="4" w16cid:durableId="354617344">
    <w:abstractNumId w:val="6"/>
  </w:num>
  <w:num w:numId="5" w16cid:durableId="1090735393">
    <w:abstractNumId w:val="1"/>
  </w:num>
  <w:num w:numId="6" w16cid:durableId="1278022093">
    <w:abstractNumId w:val="2"/>
  </w:num>
  <w:num w:numId="7" w16cid:durableId="1713729864">
    <w:abstractNumId w:val="0"/>
  </w:num>
  <w:num w:numId="8" w16cid:durableId="1644893740">
    <w:abstractNumId w:val="5"/>
  </w:num>
  <w:num w:numId="9" w16cid:durableId="178245825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14A0B"/>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B566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22E1"/>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46D5"/>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1505"/>
    <w:rsid w:val="00236408"/>
    <w:rsid w:val="00237E3D"/>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E6490"/>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74B4A"/>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2D34"/>
    <w:rsid w:val="003B3223"/>
    <w:rsid w:val="003B3F03"/>
    <w:rsid w:val="003B5E8B"/>
    <w:rsid w:val="003B6828"/>
    <w:rsid w:val="003C16A5"/>
    <w:rsid w:val="003C182F"/>
    <w:rsid w:val="003C50E4"/>
    <w:rsid w:val="003C60BC"/>
    <w:rsid w:val="003D109B"/>
    <w:rsid w:val="003D6C2B"/>
    <w:rsid w:val="003E128C"/>
    <w:rsid w:val="003E350B"/>
    <w:rsid w:val="003E5556"/>
    <w:rsid w:val="003E677C"/>
    <w:rsid w:val="003F06E1"/>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4F21F8"/>
    <w:rsid w:val="004F36EF"/>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0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3CC"/>
    <w:rsid w:val="005C5BCB"/>
    <w:rsid w:val="005C6C73"/>
    <w:rsid w:val="005D2CFA"/>
    <w:rsid w:val="005D3F36"/>
    <w:rsid w:val="005E112A"/>
    <w:rsid w:val="005E2640"/>
    <w:rsid w:val="005E337A"/>
    <w:rsid w:val="005E740B"/>
    <w:rsid w:val="005E7892"/>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2FB8"/>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1E94"/>
    <w:rsid w:val="006A4C0C"/>
    <w:rsid w:val="006A660F"/>
    <w:rsid w:val="006B1072"/>
    <w:rsid w:val="006C60AD"/>
    <w:rsid w:val="006D340F"/>
    <w:rsid w:val="006D6E28"/>
    <w:rsid w:val="006D7FEB"/>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379D"/>
    <w:rsid w:val="007746DC"/>
    <w:rsid w:val="00774AA5"/>
    <w:rsid w:val="007820F7"/>
    <w:rsid w:val="00784C03"/>
    <w:rsid w:val="00785316"/>
    <w:rsid w:val="00787758"/>
    <w:rsid w:val="00790B4E"/>
    <w:rsid w:val="00791253"/>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C75"/>
    <w:rsid w:val="00821D11"/>
    <w:rsid w:val="00822909"/>
    <w:rsid w:val="00823F9B"/>
    <w:rsid w:val="00824ACC"/>
    <w:rsid w:val="00826F48"/>
    <w:rsid w:val="00827180"/>
    <w:rsid w:val="008329CC"/>
    <w:rsid w:val="0083451F"/>
    <w:rsid w:val="00834D12"/>
    <w:rsid w:val="008353D4"/>
    <w:rsid w:val="00835D8F"/>
    <w:rsid w:val="00841024"/>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14E6"/>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42F3"/>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439C"/>
    <w:rsid w:val="00924326"/>
    <w:rsid w:val="0092558E"/>
    <w:rsid w:val="00925CE8"/>
    <w:rsid w:val="00926349"/>
    <w:rsid w:val="0094096C"/>
    <w:rsid w:val="0094527A"/>
    <w:rsid w:val="009458F5"/>
    <w:rsid w:val="00947BCB"/>
    <w:rsid w:val="0095149D"/>
    <w:rsid w:val="0095196A"/>
    <w:rsid w:val="0095196F"/>
    <w:rsid w:val="00952541"/>
    <w:rsid w:val="009611EE"/>
    <w:rsid w:val="00961770"/>
    <w:rsid w:val="009621D8"/>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0658"/>
    <w:rsid w:val="00A417E1"/>
    <w:rsid w:val="00A44392"/>
    <w:rsid w:val="00A55B84"/>
    <w:rsid w:val="00A56607"/>
    <w:rsid w:val="00A65297"/>
    <w:rsid w:val="00A674D8"/>
    <w:rsid w:val="00A74129"/>
    <w:rsid w:val="00A75239"/>
    <w:rsid w:val="00A77A67"/>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2188"/>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150B"/>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A471B"/>
    <w:rsid w:val="00BB4097"/>
    <w:rsid w:val="00BB7279"/>
    <w:rsid w:val="00BC1415"/>
    <w:rsid w:val="00BC634D"/>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2BC9"/>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091A"/>
    <w:rsid w:val="00D93BB1"/>
    <w:rsid w:val="00D972DE"/>
    <w:rsid w:val="00DA0833"/>
    <w:rsid w:val="00DA22A5"/>
    <w:rsid w:val="00DA2BFF"/>
    <w:rsid w:val="00DA31C9"/>
    <w:rsid w:val="00DA6FD6"/>
    <w:rsid w:val="00DB032C"/>
    <w:rsid w:val="00DB1907"/>
    <w:rsid w:val="00DB5FF8"/>
    <w:rsid w:val="00DB7023"/>
    <w:rsid w:val="00DC3286"/>
    <w:rsid w:val="00DC619C"/>
    <w:rsid w:val="00DD10F4"/>
    <w:rsid w:val="00DD21E6"/>
    <w:rsid w:val="00DD348D"/>
    <w:rsid w:val="00DD4116"/>
    <w:rsid w:val="00DD5EB7"/>
    <w:rsid w:val="00DD6851"/>
    <w:rsid w:val="00DD696C"/>
    <w:rsid w:val="00DE110E"/>
    <w:rsid w:val="00DE1D29"/>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3AD1"/>
    <w:rsid w:val="00F24D8A"/>
    <w:rsid w:val="00F2565E"/>
    <w:rsid w:val="00F306E4"/>
    <w:rsid w:val="00F340C4"/>
    <w:rsid w:val="00F345EC"/>
    <w:rsid w:val="00F34EAE"/>
    <w:rsid w:val="00F37D5B"/>
    <w:rsid w:val="00F4469D"/>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B29"/>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25142B"/>
  <w15:docId w15:val="{0CF619D2-32F5-4E0A-B3CA-8C2D3144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rsid w:val="00BC634D"/>
    <w:rPr>
      <w:vertAlign w:val="superscript"/>
    </w:rPr>
  </w:style>
  <w:style w:type="character" w:styleId="UnresolvedMention">
    <w:name w:val="Unresolved Mention"/>
    <w:basedOn w:val="DefaultParagraphFont"/>
    <w:uiPriority w:val="99"/>
    <w:semiHidden/>
    <w:unhideWhenUsed/>
    <w:rsid w:val="005E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spendik.kemdikbud.go.id/hasil-u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AC84A-2E45-4F7C-8F49-E69D4ED1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Kiky Rizki</dc:creator>
  <cp:lastModifiedBy>user</cp:lastModifiedBy>
  <cp:revision>16</cp:revision>
  <cp:lastPrinted>2022-01-30T07:19:00Z</cp:lastPrinted>
  <dcterms:created xsi:type="dcterms:W3CDTF">2022-01-30T07:16:00Z</dcterms:created>
  <dcterms:modified xsi:type="dcterms:W3CDTF">2022-04-06T16:03:00Z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