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0D670" w14:textId="14FC90B3" w:rsidR="006D5529" w:rsidRPr="000B68BA" w:rsidRDefault="006D5529" w:rsidP="006D5529">
      <w:pPr>
        <w:spacing w:after="0" w:line="240" w:lineRule="auto"/>
        <w:jc w:val="center"/>
        <w:rPr>
          <w:rFonts w:ascii="Book Antiqua" w:hAnsi="Book Antiqua" w:cs="Times New Roman"/>
          <w:b/>
          <w:bCs/>
          <w:sz w:val="48"/>
          <w:szCs w:val="48"/>
          <w:lang w:val="id-ID"/>
        </w:rPr>
      </w:pPr>
      <w:bookmarkStart w:id="0" w:name="_Toc444800888"/>
      <w:r w:rsidRPr="006D5529">
        <w:rPr>
          <w:rFonts w:ascii="Book Antiqua" w:hAnsi="Book Antiqua" w:cs="Times New Roman"/>
          <w:b/>
          <w:bCs/>
          <w:sz w:val="96"/>
          <w:szCs w:val="96"/>
        </w:rPr>
        <w:t>M</w:t>
      </w:r>
      <w:r w:rsidRPr="006D5529">
        <w:rPr>
          <w:rFonts w:ascii="Book Antiqua" w:hAnsi="Book Antiqua" w:cs="Times New Roman"/>
          <w:b/>
          <w:bCs/>
          <w:sz w:val="48"/>
          <w:szCs w:val="48"/>
        </w:rPr>
        <w:t>asyarakat Madani</w:t>
      </w:r>
      <w:r w:rsidR="000B68BA">
        <w:rPr>
          <w:rFonts w:ascii="Book Antiqua" w:hAnsi="Book Antiqua" w:cs="Times New Roman"/>
          <w:b/>
          <w:bCs/>
          <w:sz w:val="48"/>
          <w:szCs w:val="48"/>
          <w:lang w:val="id-ID"/>
        </w:rPr>
        <w:t xml:space="preserve"> </w:t>
      </w:r>
    </w:p>
    <w:p w14:paraId="52AF86E4" w14:textId="77777777" w:rsidR="006D5529" w:rsidRPr="006D5529" w:rsidRDefault="006D5529" w:rsidP="007F6988">
      <w:pPr>
        <w:pStyle w:val="ListParagraph"/>
        <w:numPr>
          <w:ilvl w:val="0"/>
          <w:numId w:val="1"/>
        </w:numPr>
        <w:spacing w:after="0" w:line="240" w:lineRule="auto"/>
        <w:ind w:left="1985" w:hanging="207"/>
        <w:rPr>
          <w:rFonts w:ascii="Book Antiqua" w:hAnsi="Book Antiqua" w:cs="Times New Roman"/>
          <w:sz w:val="20"/>
          <w:szCs w:val="20"/>
        </w:rPr>
      </w:pPr>
      <w:r w:rsidRPr="006D5529">
        <w:rPr>
          <w:rFonts w:ascii="Book Antiqua" w:hAnsi="Book Antiqua" w:cs="Times New Roman"/>
          <w:sz w:val="20"/>
          <w:szCs w:val="20"/>
        </w:rPr>
        <w:t>Jurnal Kajian Islam dan Pengembangan Masyarakat</w:t>
      </w:r>
    </w:p>
    <w:p w14:paraId="32D6AA93" w14:textId="1115D093" w:rsidR="006D5529" w:rsidRPr="006D5529" w:rsidRDefault="00BE62F2" w:rsidP="006D5529">
      <w:pPr>
        <w:spacing w:after="0" w:line="240" w:lineRule="auto"/>
        <w:jc w:val="center"/>
        <w:rPr>
          <w:i/>
          <w:sz w:val="18"/>
          <w:szCs w:val="18"/>
        </w:rPr>
      </w:pPr>
      <w:r>
        <w:rPr>
          <w:rFonts w:ascii="Times New Roman" w:hAnsi="Times New Roman" w:cs="Times New Roman"/>
          <w:i/>
          <w:noProof/>
          <w:sz w:val="20"/>
          <w:szCs w:val="20"/>
          <w:lang w:val="id-ID" w:eastAsia="id-ID"/>
        </w:rPr>
        <mc:AlternateContent>
          <mc:Choice Requires="wps">
            <w:drawing>
              <wp:anchor distT="0" distB="0" distL="114300" distR="114300" simplePos="0" relativeHeight="251652608" behindDoc="0" locked="0" layoutInCell="1" allowOverlap="1" wp14:anchorId="286D3419" wp14:editId="4DC170EB">
                <wp:simplePos x="0" y="0"/>
                <wp:positionH relativeFrom="column">
                  <wp:posOffset>-1270</wp:posOffset>
                </wp:positionH>
                <wp:positionV relativeFrom="paragraph">
                  <wp:posOffset>201930</wp:posOffset>
                </wp:positionV>
                <wp:extent cx="5400675" cy="17145"/>
                <wp:effectExtent l="11430" t="12065" r="762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67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8B1C792" id="_x0000_t32" coordsize="21600,21600" o:spt="32" o:oned="t" path="m,l21600,21600e" filled="f">
                <v:path arrowok="t" fillok="f" o:connecttype="none"/>
                <o:lock v:ext="edit" shapetype="t"/>
              </v:shapetype>
              <v:shape id="AutoShape 2" o:spid="_x0000_s1026" type="#_x0000_t32" style="position:absolute;margin-left:-.1pt;margin-top:15.9pt;width:425.25pt;height:1.3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"/>
            </w:pict>
          </mc:Fallback>
        </mc:AlternateContent>
      </w:r>
      <w:r w:rsidR="006D5529" w:rsidRPr="00261E3F">
        <w:rPr>
          <w:rFonts w:ascii="Times New Roman" w:hAnsi="Times New Roman" w:cs="Times New Roman"/>
          <w:i/>
          <w:sz w:val="20"/>
          <w:szCs w:val="20"/>
        </w:rPr>
        <w:t>P-ISSN:</w:t>
      </w:r>
      <w:r w:rsidR="006D5529" w:rsidRPr="00261E3F">
        <w:rPr>
          <w:rFonts w:ascii="Book Antiqua" w:eastAsia="Times New Roman" w:hAnsi="Book Antiqua" w:cstheme="minorHAnsi"/>
          <w:sz w:val="20"/>
          <w:szCs w:val="20"/>
        </w:rPr>
        <w:t xml:space="preserve"> 2338-607X</w:t>
      </w:r>
      <w:r w:rsidR="006D5529" w:rsidRPr="00532A75">
        <w:rPr>
          <w:rFonts w:eastAsia="Times New Roman" w:cstheme="minorHAnsi"/>
          <w:sz w:val="24"/>
          <w:szCs w:val="24"/>
          <w:lang w:val="id-ID"/>
        </w:rPr>
        <w:t xml:space="preserve"> </w:t>
      </w:r>
      <w:r w:rsidR="006D5529" w:rsidRPr="00102B11">
        <w:rPr>
          <w:rFonts w:ascii="Book Antiqua" w:hAnsi="Book Antiqua" w:cs="Times New Roman"/>
          <w:sz w:val="28"/>
          <w:szCs w:val="28"/>
        </w:rPr>
        <w:t>I</w:t>
      </w:r>
      <w:r w:rsidR="006D5529">
        <w:rPr>
          <w:rFonts w:ascii="Times New Roman" w:hAnsi="Times New Roman" w:cs="Times New Roman"/>
          <w:i/>
          <w:sz w:val="20"/>
          <w:szCs w:val="20"/>
        </w:rPr>
        <w:t xml:space="preserve"> </w:t>
      </w:r>
      <w:r w:rsidR="006D5529" w:rsidRPr="00261E3F">
        <w:rPr>
          <w:rFonts w:ascii="Book Antiqua" w:hAnsi="Book Antiqua" w:cs="Times New Roman"/>
          <w:i/>
          <w:sz w:val="20"/>
          <w:szCs w:val="20"/>
        </w:rPr>
        <w:t xml:space="preserve">E-ISSN: </w:t>
      </w:r>
      <w:r w:rsidR="006D5529" w:rsidRPr="00261E3F">
        <w:rPr>
          <w:rFonts w:ascii="Book Antiqua" w:eastAsia="Times New Roman" w:hAnsi="Book Antiqua" w:cstheme="minorHAnsi"/>
          <w:sz w:val="20"/>
          <w:szCs w:val="20"/>
          <w:lang w:val="id-ID"/>
        </w:rPr>
        <w:t>265</w:t>
      </w:r>
      <w:r w:rsidR="006D5529" w:rsidRPr="00261E3F">
        <w:rPr>
          <w:rFonts w:ascii="Book Antiqua" w:eastAsia="Times New Roman" w:hAnsi="Book Antiqua" w:cstheme="minorHAnsi"/>
          <w:sz w:val="20"/>
          <w:szCs w:val="20"/>
        </w:rPr>
        <w:t>6</w:t>
      </w:r>
      <w:r w:rsidR="006D5529" w:rsidRPr="00261E3F">
        <w:rPr>
          <w:rFonts w:ascii="Book Antiqua" w:eastAsia="Times New Roman" w:hAnsi="Book Antiqua" w:cstheme="minorHAnsi"/>
          <w:sz w:val="20"/>
          <w:szCs w:val="20"/>
          <w:lang w:val="id-ID"/>
        </w:rPr>
        <w:t>-77</w:t>
      </w:r>
      <w:r w:rsidR="006D5529" w:rsidRPr="00261E3F">
        <w:rPr>
          <w:rFonts w:ascii="Book Antiqua" w:eastAsia="Times New Roman" w:hAnsi="Book Antiqua" w:cstheme="minorHAnsi"/>
          <w:sz w:val="20"/>
          <w:szCs w:val="20"/>
        </w:rPr>
        <w:t>41</w:t>
      </w:r>
    </w:p>
    <w:p w14:paraId="705AA9C2" w14:textId="77777777" w:rsidR="006D5529" w:rsidRDefault="006D5529" w:rsidP="006D1BA3">
      <w:pPr>
        <w:spacing w:after="0" w:line="240" w:lineRule="auto"/>
        <w:jc w:val="center"/>
        <w:rPr>
          <w:rFonts w:ascii="Times New Roman" w:hAnsi="Times New Roman" w:cs="Times New Roman"/>
          <w:b/>
          <w:bCs/>
          <w:sz w:val="26"/>
          <w:szCs w:val="26"/>
        </w:rPr>
      </w:pPr>
    </w:p>
    <w:bookmarkEnd w:id="0"/>
    <w:p w14:paraId="72E4FA29" w14:textId="77777777" w:rsidR="000B68BA" w:rsidRPr="000B68BA" w:rsidRDefault="000B68BA" w:rsidP="000B68BA">
      <w:pPr>
        <w:spacing w:after="0" w:line="240" w:lineRule="auto"/>
        <w:jc w:val="center"/>
        <w:rPr>
          <w:rFonts w:asciiTheme="majorBidi" w:hAnsiTheme="majorBidi" w:cstheme="majorBidi"/>
          <w:b/>
          <w:bCs/>
          <w:sz w:val="26"/>
          <w:szCs w:val="26"/>
          <w:lang w:val="id-ID"/>
        </w:rPr>
      </w:pPr>
      <w:r w:rsidRPr="000B68BA">
        <w:rPr>
          <w:rFonts w:asciiTheme="majorBidi" w:hAnsiTheme="majorBidi" w:cstheme="majorBidi"/>
          <w:b/>
          <w:bCs/>
          <w:sz w:val="26"/>
          <w:szCs w:val="26"/>
        </w:rPr>
        <w:t>MODEL PEMBERDAYAAN EKONOMI MASYARAKAT MELALUI USAHA MIKRO GULA AREN</w:t>
      </w:r>
    </w:p>
    <w:p w14:paraId="41D4848C" w14:textId="77777777" w:rsidR="00BE62F2" w:rsidRPr="006D1BA3" w:rsidRDefault="00BE62F2" w:rsidP="00BE62F2">
      <w:pPr>
        <w:spacing w:after="0" w:line="240" w:lineRule="auto"/>
        <w:jc w:val="center"/>
        <w:rPr>
          <w:rFonts w:ascii="Times New Roman" w:hAnsi="Times New Roman" w:cs="Times New Roman"/>
          <w:b/>
          <w:bCs/>
          <w:iCs/>
          <w:sz w:val="26"/>
          <w:szCs w:val="26"/>
          <w:lang w:bidi="he-IL"/>
        </w:rPr>
      </w:pPr>
    </w:p>
    <w:p w14:paraId="10EDC016" w14:textId="20564ED2" w:rsidR="00BE62F2" w:rsidRPr="000B68BA" w:rsidRDefault="000B68BA" w:rsidP="000B68BA">
      <w:pPr>
        <w:autoSpaceDE w:val="0"/>
        <w:autoSpaceDN w:val="0"/>
        <w:adjustRightInd w:val="0"/>
        <w:spacing w:after="0" w:line="240" w:lineRule="auto"/>
        <w:jc w:val="center"/>
        <w:rPr>
          <w:rFonts w:ascii="Times New Roman" w:hAnsi="Times New Roman" w:cs="Times New Roman"/>
          <w:b/>
          <w:bCs/>
          <w:i/>
          <w:iCs/>
          <w:sz w:val="24"/>
          <w:szCs w:val="24"/>
          <w:lang w:val="id-ID" w:bidi="he-IL"/>
        </w:rPr>
      </w:pPr>
      <w:r>
        <w:rPr>
          <w:rFonts w:ascii="Times New Roman" w:hAnsi="Times New Roman" w:cs="Times New Roman"/>
          <w:b/>
          <w:bCs/>
          <w:sz w:val="24"/>
          <w:szCs w:val="24"/>
          <w:lang w:val="id-ID"/>
        </w:rPr>
        <w:t>Nurharisyah Hasibuan</w:t>
      </w:r>
    </w:p>
    <w:p w14:paraId="0BEEBB93" w14:textId="2D5798EF" w:rsidR="00BE62F2" w:rsidRPr="006D1BA3" w:rsidRDefault="000B68BA" w:rsidP="0092611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lang w:val="id-ID"/>
        </w:rPr>
        <w:t xml:space="preserve">UIN Syekh Ali Hasan Ahmad Addary Padangsidimpuan </w:t>
      </w:r>
    </w:p>
    <w:p w14:paraId="609EB6FD" w14:textId="4BB41D76" w:rsidR="00BE62F2" w:rsidRPr="00926119" w:rsidRDefault="00BE62F2" w:rsidP="00926119">
      <w:pPr>
        <w:spacing w:after="0" w:line="240" w:lineRule="auto"/>
        <w:jc w:val="center"/>
        <w:rPr>
          <w:rFonts w:ascii="Times New Roman" w:hAnsi="Times New Roman" w:cs="Times New Roman"/>
          <w:lang w:val="id-ID"/>
        </w:rPr>
      </w:pPr>
      <w:r w:rsidRPr="006D1BA3">
        <w:rPr>
          <w:rFonts w:ascii="Times New Roman" w:hAnsi="Times New Roman" w:cs="Times New Roman"/>
        </w:rPr>
        <w:t xml:space="preserve">Email: </w:t>
      </w:r>
      <w:r w:rsidR="00926119">
        <w:rPr>
          <w:rFonts w:ascii="Times New Roman" w:hAnsi="Times New Roman" w:cs="Times New Roman"/>
          <w:lang w:val="id-ID"/>
        </w:rPr>
        <w:t>nurharisyah</w:t>
      </w:r>
      <w:r w:rsidRPr="006D1BA3">
        <w:rPr>
          <w:rFonts w:ascii="Times New Roman" w:hAnsi="Times New Roman" w:cs="Times New Roman"/>
        </w:rPr>
        <w:t>@</w:t>
      </w:r>
      <w:r w:rsidR="00926119">
        <w:rPr>
          <w:rFonts w:ascii="Times New Roman" w:hAnsi="Times New Roman" w:cs="Times New Roman"/>
          <w:lang w:val="id-ID"/>
        </w:rPr>
        <w:t>uinsyahada.ac.id</w:t>
      </w:r>
    </w:p>
    <w:p w14:paraId="7D00FBDC" w14:textId="26C09ACA" w:rsidR="00C82C5A" w:rsidRPr="00926119" w:rsidRDefault="00C82C5A" w:rsidP="00926119">
      <w:pPr>
        <w:spacing w:after="0" w:line="240" w:lineRule="auto"/>
        <w:jc w:val="center"/>
        <w:rPr>
          <w:rFonts w:ascii="Times New Roman" w:hAnsi="Times New Roman" w:cs="Times New Roman"/>
          <w:color w:val="FF0000"/>
          <w:lang w:val="id-ID"/>
        </w:rPr>
      </w:pPr>
      <w:r w:rsidRPr="00C82C5A">
        <w:rPr>
          <w:rFonts w:ascii="Times New Roman" w:hAnsi="Times New Roman" w:cs="Times New Roman"/>
          <w:color w:val="FF0000"/>
        </w:rPr>
        <w:t>Nomor WhatsApp: 0</w:t>
      </w:r>
      <w:r w:rsidR="00926119">
        <w:rPr>
          <w:rFonts w:ascii="Times New Roman" w:hAnsi="Times New Roman" w:cs="Times New Roman"/>
          <w:color w:val="FF0000"/>
          <w:lang w:val="id-ID"/>
        </w:rPr>
        <w:t>81260955640</w:t>
      </w:r>
    </w:p>
    <w:p w14:paraId="43DEF7C7" w14:textId="77777777" w:rsidR="00BE62F2" w:rsidRDefault="00BE62F2" w:rsidP="00BE62F2">
      <w:pPr>
        <w:pStyle w:val="Heading1"/>
        <w:spacing w:before="0"/>
        <w:jc w:val="center"/>
        <w:rPr>
          <w:rFonts w:ascii="Palatino Linotype" w:eastAsia="Adobe Ming Std L" w:hAnsi="Palatino Linotype"/>
          <w:b/>
          <w:bCs/>
          <w:color w:val="auto"/>
          <w:sz w:val="24"/>
          <w:szCs w:val="24"/>
          <w:lang w:val="sv-SE"/>
        </w:rPr>
      </w:pPr>
    </w:p>
    <w:p w14:paraId="5BD46E66" w14:textId="77777777" w:rsidR="00BE62F2" w:rsidRPr="001A78C3" w:rsidRDefault="00BE62F2" w:rsidP="00BE62F2">
      <w:pPr>
        <w:spacing w:after="0" w:line="240" w:lineRule="auto"/>
        <w:jc w:val="center"/>
        <w:rPr>
          <w:rFonts w:ascii="Times New Roman" w:hAnsi="Times New Roman" w:cs="Times New Roman"/>
          <w:b/>
          <w:bCs/>
          <w:i/>
          <w:iCs/>
          <w:szCs w:val="24"/>
          <w:lang w:val="sv-SE" w:bidi="he-IL"/>
        </w:rPr>
      </w:pPr>
      <w:r w:rsidRPr="001A78C3">
        <w:rPr>
          <w:rFonts w:ascii="Times New Roman" w:hAnsi="Times New Roman" w:cs="Times New Roman"/>
          <w:b/>
          <w:bCs/>
          <w:i/>
          <w:iCs/>
          <w:szCs w:val="24"/>
          <w:lang w:val="sv-SE" w:bidi="he-IL"/>
        </w:rPr>
        <w:t>Abstrak</w:t>
      </w:r>
    </w:p>
    <w:p w14:paraId="5DB8EBE5" w14:textId="77777777" w:rsidR="00850A2A" w:rsidRPr="00850A2A" w:rsidRDefault="00850A2A" w:rsidP="00850A2A">
      <w:pPr>
        <w:autoSpaceDE w:val="0"/>
        <w:autoSpaceDN w:val="0"/>
        <w:adjustRightInd w:val="0"/>
        <w:spacing w:after="0" w:line="240" w:lineRule="auto"/>
        <w:jc w:val="both"/>
        <w:rPr>
          <w:rFonts w:ascii="Times New Roman" w:hAnsi="Times New Roman" w:cs="Times New Roman"/>
          <w:i/>
          <w:iCs/>
          <w:lang w:val="id-ID" w:bidi="he-IL"/>
        </w:rPr>
      </w:pPr>
    </w:p>
    <w:p w14:paraId="24C9BFF7" w14:textId="15659E09" w:rsidR="00BE62F2" w:rsidRPr="00850A2A" w:rsidRDefault="00850A2A" w:rsidP="00850A2A">
      <w:pPr>
        <w:autoSpaceDE w:val="0"/>
        <w:autoSpaceDN w:val="0"/>
        <w:adjustRightInd w:val="0"/>
        <w:spacing w:after="0" w:line="240" w:lineRule="auto"/>
        <w:ind w:firstLine="567"/>
        <w:jc w:val="both"/>
        <w:rPr>
          <w:rFonts w:ascii="Times New Roman" w:hAnsi="Times New Roman" w:cs="Times New Roman"/>
          <w:i/>
          <w:iCs/>
          <w:lang w:val="id-ID" w:bidi="he-IL"/>
        </w:rPr>
      </w:pPr>
      <w:r w:rsidRPr="00850A2A">
        <w:rPr>
          <w:rFonts w:ascii="Times New Roman" w:hAnsi="Times New Roman" w:cs="Times New Roman"/>
          <w:i/>
          <w:iCs/>
          <w:lang w:val="id-ID" w:bidi="he-IL"/>
        </w:rPr>
        <w:t>Penelitian ini mengkaji model pemberdayaan ekonomi masyarakat melalui usaha mikro gula aren di Desa Bulu Mario sebagai upaya meningkatkan kesejahteraan dan kemandirian ekonomi lokal. Desa Bulu Mario memiliki potensi sumber daya alam yang melimpah, khususnya pohon aren, yang dapat dimanfaatkan untuk produksi gula aren. Pendekatan pemberdayaan ini dilakukan dengan menyediakan pelatihan teknis, akses permodalan, pendampingan pemasaran, serta penguatan kelembagaan masyarakat. Hasil penelitian menunjukkan bahwa model pemberdayaan ini memberikan dampak positif terhadap peningkatan pendapatan masyarakat, keterampilan, dan akses pasar. Selain itu, usaha mikro gula aren juga mempromosikan prinsip keberlanjutan lingkungan melalui penggunaan sumber daya lokal. Tantangan yang dihadapi antara lain akses terbatas ke permodalan yang memadai dan hambatan distribusi ke pasar yang lebih luas. Oleh karena itu, diperlukan dukungan berkelanjutan dari pemerintah dan pihak swasta dalam aspek finansial dan pemasaran guna meningkatkan daya saing produk gula aren Desa Bulu Mario. Model pemberdayaan ekonomi berbasis usaha mikro ini berpotensi untuk direplikasi di wilayah lain yang memiliki potensi serupa, sebagai solusi dalam meningkatkan kesejahteraan masyarakat pedesaan.</w:t>
      </w:r>
    </w:p>
    <w:p w14:paraId="6AD63315" w14:textId="3B8FC42C" w:rsidR="00BE62F2" w:rsidRPr="00850A2A" w:rsidRDefault="00BE62F2" w:rsidP="00850A2A">
      <w:pPr>
        <w:autoSpaceDE w:val="0"/>
        <w:autoSpaceDN w:val="0"/>
        <w:adjustRightInd w:val="0"/>
        <w:spacing w:after="0" w:line="240" w:lineRule="auto"/>
        <w:jc w:val="both"/>
        <w:rPr>
          <w:rFonts w:ascii="Times New Roman" w:hAnsi="Times New Roman" w:cs="Times New Roman"/>
          <w:i/>
          <w:iCs/>
          <w:lang w:val="id-ID" w:bidi="he-IL"/>
        </w:rPr>
      </w:pPr>
      <w:r w:rsidRPr="006D1BA3">
        <w:rPr>
          <w:rFonts w:ascii="Times New Roman" w:hAnsi="Times New Roman" w:cs="Times New Roman"/>
          <w:b/>
          <w:bCs/>
          <w:i/>
          <w:iCs/>
          <w:szCs w:val="24"/>
          <w:lang w:bidi="he-IL"/>
        </w:rPr>
        <w:t>Kata kunci</w:t>
      </w:r>
      <w:r w:rsidRPr="006D1BA3">
        <w:rPr>
          <w:rFonts w:ascii="Times New Roman" w:hAnsi="Times New Roman" w:cs="Times New Roman"/>
          <w:bCs/>
          <w:i/>
          <w:iCs/>
          <w:szCs w:val="24"/>
          <w:lang w:bidi="he-IL"/>
        </w:rPr>
        <w:t xml:space="preserve">: </w:t>
      </w:r>
      <w:r w:rsidR="00850A2A">
        <w:rPr>
          <w:rFonts w:ascii="Times New Roman" w:hAnsi="Times New Roman" w:cs="Times New Roman"/>
          <w:bCs/>
          <w:i/>
          <w:iCs/>
          <w:szCs w:val="24"/>
          <w:lang w:val="id-ID" w:bidi="he-IL"/>
        </w:rPr>
        <w:t>Pemberayaan Ekonomi Masyarakat, Gula Aren dan Usaha Mikro</w:t>
      </w:r>
    </w:p>
    <w:p w14:paraId="367289FE" w14:textId="77777777" w:rsidR="00BE62F2" w:rsidRPr="006D1BA3" w:rsidRDefault="00BE62F2" w:rsidP="00BE62F2">
      <w:pPr>
        <w:autoSpaceDE w:val="0"/>
        <w:autoSpaceDN w:val="0"/>
        <w:adjustRightInd w:val="0"/>
        <w:spacing w:after="0" w:line="240" w:lineRule="auto"/>
        <w:jc w:val="both"/>
        <w:rPr>
          <w:rFonts w:ascii="Times New Roman" w:hAnsi="Times New Roman" w:cs="Times New Roman"/>
          <w:i/>
          <w:iCs/>
          <w:lang w:bidi="he-IL"/>
        </w:rPr>
      </w:pPr>
    </w:p>
    <w:p w14:paraId="63249556" w14:textId="77777777" w:rsidR="00BE62F2" w:rsidRPr="006D1BA3" w:rsidRDefault="00BE62F2" w:rsidP="00BE62F2">
      <w:pPr>
        <w:autoSpaceDE w:val="0"/>
        <w:autoSpaceDN w:val="0"/>
        <w:adjustRightInd w:val="0"/>
        <w:spacing w:after="0" w:line="240" w:lineRule="auto"/>
        <w:jc w:val="center"/>
        <w:rPr>
          <w:rFonts w:ascii="Times New Roman" w:hAnsi="Times New Roman" w:cs="Times New Roman"/>
          <w:b/>
          <w:bCs/>
          <w:i/>
          <w:iCs/>
          <w:lang w:bidi="he-IL"/>
        </w:rPr>
      </w:pPr>
      <w:r w:rsidRPr="006D1BA3">
        <w:rPr>
          <w:rFonts w:ascii="Times New Roman" w:hAnsi="Times New Roman" w:cs="Times New Roman"/>
          <w:b/>
          <w:bCs/>
          <w:i/>
          <w:iCs/>
          <w:lang w:bidi="he-IL"/>
        </w:rPr>
        <w:t>Abstract</w:t>
      </w:r>
    </w:p>
    <w:p w14:paraId="1892052C" w14:textId="77777777" w:rsidR="00850A2A" w:rsidRPr="00850A2A" w:rsidRDefault="00850A2A" w:rsidP="00850A2A">
      <w:pPr>
        <w:autoSpaceDE w:val="0"/>
        <w:autoSpaceDN w:val="0"/>
        <w:adjustRightInd w:val="0"/>
        <w:spacing w:after="0" w:line="240" w:lineRule="auto"/>
        <w:ind w:firstLine="567"/>
        <w:jc w:val="both"/>
        <w:rPr>
          <w:rFonts w:ascii="Times New Roman" w:hAnsi="Times New Roman" w:cs="Times New Roman"/>
          <w:i/>
          <w:iCs/>
          <w:lang w:val="id-ID" w:bidi="he-IL"/>
        </w:rPr>
      </w:pPr>
      <w:r w:rsidRPr="00850A2A">
        <w:rPr>
          <w:rFonts w:ascii="Times New Roman" w:hAnsi="Times New Roman" w:cs="Times New Roman"/>
          <w:i/>
          <w:iCs/>
          <w:lang w:val="id-ID" w:bidi="he-IL"/>
        </w:rPr>
        <w:t>This study examines an economic empowerment model for the community through micro-enterprises in palm sugar production in Bulu Mario Village as an effort to improve local welfare and economic independence. Bulu Mario Village has abundant natural resources, especially palm trees, which can be utilized for palm sugar production. This empowerment approach involves providing technical training, access to capital, marketing assistance, and strengthening community institutions. The research findings indicate that this model has a positive impact on increasing community income, skills, and market access. Additionally, the palm sugar micro-enterprise promotes environmental sustainability principles by utilizing local resources. Challenges include limited access to adequate capital and distribution obstacles to broader markets. Thus, ongoing support from the government and private sector in financial and marketing aspects is essential to enhance the competitiveness of Bulu Mario’s palm sugar products. This micro-enterprise-based economic empowerment model has the potential to be replicated in other regions with similar potential, serving as a solution to improve the welfare of rural communities.</w:t>
      </w:r>
    </w:p>
    <w:p w14:paraId="310E896B" w14:textId="2E737415" w:rsidR="00BE62F2" w:rsidRPr="006D1BA3" w:rsidRDefault="00BE62F2" w:rsidP="00850A2A">
      <w:pPr>
        <w:autoSpaceDE w:val="0"/>
        <w:autoSpaceDN w:val="0"/>
        <w:adjustRightInd w:val="0"/>
        <w:spacing w:after="0" w:line="240" w:lineRule="auto"/>
        <w:jc w:val="both"/>
        <w:rPr>
          <w:rFonts w:ascii="Times New Roman" w:hAnsi="Times New Roman" w:cs="Times New Roman"/>
          <w:i/>
          <w:iCs/>
          <w:lang w:bidi="he-IL"/>
        </w:rPr>
      </w:pPr>
      <w:r w:rsidRPr="006D1BA3">
        <w:rPr>
          <w:rFonts w:ascii="Times New Roman" w:hAnsi="Times New Roman" w:cs="Times New Roman"/>
          <w:b/>
          <w:bCs/>
          <w:i/>
          <w:iCs/>
          <w:lang w:bidi="he-IL"/>
        </w:rPr>
        <w:t xml:space="preserve">Keywords: </w:t>
      </w:r>
      <w:r w:rsidR="00850A2A" w:rsidRPr="00850A2A">
        <w:rPr>
          <w:rFonts w:ascii="Times New Roman" w:hAnsi="Times New Roman" w:cs="Times New Roman"/>
          <w:i/>
          <w:iCs/>
          <w:lang w:bidi="he-IL"/>
        </w:rPr>
        <w:t>Community Economic Empowerment, Palm Sugar, and Micro-Enterprise</w:t>
      </w:r>
    </w:p>
    <w:p w14:paraId="15BA8971" w14:textId="77777777" w:rsidR="00BE62F2" w:rsidRPr="006D1BA3" w:rsidRDefault="00BE62F2" w:rsidP="00BE62F2">
      <w:pPr>
        <w:autoSpaceDE w:val="0"/>
        <w:autoSpaceDN w:val="0"/>
        <w:adjustRightInd w:val="0"/>
        <w:spacing w:after="0" w:line="240" w:lineRule="auto"/>
        <w:jc w:val="both"/>
        <w:rPr>
          <w:rFonts w:ascii="Times New Roman" w:hAnsi="Times New Roman" w:cs="Times New Roman"/>
          <w:i/>
          <w:iCs/>
          <w:lang w:bidi="he-IL"/>
        </w:rPr>
      </w:pPr>
    </w:p>
    <w:p w14:paraId="3037770A" w14:textId="7B367A25" w:rsidR="00BE62F2" w:rsidRPr="00926119" w:rsidRDefault="00BE62F2" w:rsidP="00926119">
      <w:pPr>
        <w:spacing w:after="0" w:line="240" w:lineRule="auto"/>
        <w:rPr>
          <w:rFonts w:ascii="Times New Roman" w:hAnsi="Times New Roman" w:cs="Times New Roman"/>
          <w:b/>
          <w:bCs/>
          <w:sz w:val="24"/>
          <w:szCs w:val="24"/>
          <w:lang w:val="id-ID"/>
        </w:rPr>
      </w:pPr>
      <w:r w:rsidRPr="006D1BA3">
        <w:rPr>
          <w:rFonts w:ascii="Times New Roman" w:hAnsi="Times New Roman" w:cs="Times New Roman"/>
          <w:b/>
          <w:bCs/>
          <w:sz w:val="24"/>
          <w:szCs w:val="24"/>
        </w:rPr>
        <w:t>Pendahuluan</w:t>
      </w:r>
    </w:p>
    <w:p w14:paraId="0258C0F1" w14:textId="233DE0B9" w:rsidR="00CA7D90" w:rsidRDefault="00926119" w:rsidP="00CA7D90">
      <w:pPr>
        <w:spacing w:line="360" w:lineRule="auto"/>
        <w:ind w:firstLine="567"/>
        <w:jc w:val="both"/>
        <w:rPr>
          <w:rFonts w:asciiTheme="majorBidi" w:hAnsiTheme="majorBidi" w:cstheme="majorBidi"/>
          <w:sz w:val="24"/>
          <w:szCs w:val="24"/>
          <w:lang w:val="id-ID"/>
        </w:rPr>
      </w:pPr>
      <w:r w:rsidRPr="006B47CD">
        <w:rPr>
          <w:rFonts w:asciiTheme="majorBidi" w:hAnsiTheme="majorBidi" w:cstheme="majorBidi"/>
          <w:sz w:val="24"/>
          <w:szCs w:val="24"/>
        </w:rPr>
        <w:t>Pemberdayaan ekonomi masyarakat pedesaan telah menjadi isu yang sangat relevan dalam upaya pengentasan kemiskinan dan pengurangan ketimpangan ekonomi di Indonesia</w:t>
      </w:r>
      <w:r w:rsidR="00A261E0">
        <w:rPr>
          <w:rFonts w:asciiTheme="majorBidi" w:hAnsiTheme="majorBidi" w:cstheme="majorBidi"/>
          <w:sz w:val="24"/>
          <w:szCs w:val="24"/>
          <w:lang w:val="id-ID"/>
        </w:rPr>
        <w:t xml:space="preserve"> </w:t>
      </w:r>
      <w:r w:rsidR="00A261E0">
        <w:rPr>
          <w:rStyle w:val="FootnoteReference"/>
          <w:rFonts w:asciiTheme="majorBidi" w:hAnsiTheme="majorBidi" w:cstheme="majorBidi"/>
          <w:sz w:val="24"/>
          <w:szCs w:val="24"/>
          <w:lang w:val="id-ID"/>
        </w:rPr>
        <w:fldChar w:fldCharType="begin" w:fldLock="1"/>
      </w:r>
      <w:r w:rsidR="00A261E0">
        <w:rPr>
          <w:rFonts w:asciiTheme="majorBidi" w:hAnsiTheme="majorBidi" w:cstheme="majorBidi"/>
          <w:sz w:val="24"/>
          <w:szCs w:val="24"/>
          <w:lang w:val="id-ID"/>
        </w:rPr>
        <w:instrText>ADDIN CSL_CITATION {"citationItems":[{"id":"ITEM-1","itemData":{"DOI":"10.31764/jgop.v4i2.10324","ISSN":"2774-728X","abstract":"Tulisan ini mengulas tentang kemiskinan ditinjau dari perspektif ekonomi politik. Pengentasan kemiskinan telah menjadi topik bahasan sejak lama. Jika dilihat dari berbagai faktor, angka kemiskinan telah meningkat lebih dari sepertiga. Sementara, di bidang sosial dan politik telah terjadi trasnformasi besar seiring semakin berkembangnya demokrasi dan desentralisasi pemerintahan. Tulisan ini berfokus pada pembahasan kemiskinan yang tidak kunjung mereda meski berbagai program pengentasan kemiskinan telah dicanangkan oleh pemerintah. Pendekatan ekonomi politik dinilai relevan dalam menangani masalah kebijakan penanggulangan kemiskinan. Pertama, ekonomi politik relatif mampu mengatasi kelemahan pendekatan ekonomi, pendekatan sosial, dan budaya. Kedua, pendekatan ekonomi politik adalah kajian yang berusaha menjelaskan konsekuensi-konsekuensi dari perubahan ekonomi dan politik dalam pembangunan di suatu wilayah.","author":[{"dropping-particle":"","family":"Noorikhsan","given":"Faisal Fadilla","non-dropping-particle":"","parse-names":false,"suffix":""},{"dropping-particle":"","family":"Gunawan","given":"Hendra","non-dropping-particle":"","parse-names":false,"suffix":""}],"container-title":"Journal of Government and Politics (JGOP)","id":"ITEM-1","issue":"2","issued":{"date-parts":[["2022"]]},"page":"133","title":"Mengkaji Ulang Konsep Kemiskinan Melalui Pendekatan Ekonomi Politik","type":"article-journal","volume":"4"},"uris":["http://www.mendeley.com/documents/?uuid=8e82311b-3c4a-4384-81ea-bddfc32f2be2"]}],"mendeley":{"formattedCitation":"(Noorikhsan &amp; Gunawan, 2022)","plainTextFormattedCitation":"(Noorikhsan &amp; Gunawan, 2022)","previouslyFormattedCitation":"(Noorikhsan &amp; Gunawan, 2022)"},"properties":{"noteIndex":0},"schema":"https://github.com/citation-style-language/schema/raw/master/csl-citation.json"}</w:instrText>
      </w:r>
      <w:r w:rsidR="00A261E0">
        <w:rPr>
          <w:rStyle w:val="FootnoteReference"/>
          <w:rFonts w:asciiTheme="majorBidi" w:hAnsiTheme="majorBidi" w:cstheme="majorBidi"/>
          <w:sz w:val="24"/>
          <w:szCs w:val="24"/>
          <w:lang w:val="id-ID"/>
        </w:rPr>
        <w:fldChar w:fldCharType="separate"/>
      </w:r>
      <w:r w:rsidR="00A261E0" w:rsidRPr="00A261E0">
        <w:rPr>
          <w:rFonts w:asciiTheme="majorBidi" w:hAnsiTheme="majorBidi" w:cstheme="majorBidi"/>
          <w:bCs/>
          <w:noProof/>
          <w:sz w:val="24"/>
          <w:szCs w:val="24"/>
        </w:rPr>
        <w:t>(Noorikhsan &amp; Gunawan, 2022)</w:t>
      </w:r>
      <w:r w:rsidR="00A261E0">
        <w:rPr>
          <w:rStyle w:val="FootnoteReference"/>
          <w:rFonts w:asciiTheme="majorBidi" w:hAnsiTheme="majorBidi" w:cstheme="majorBidi"/>
          <w:sz w:val="24"/>
          <w:szCs w:val="24"/>
          <w:lang w:val="id-ID"/>
        </w:rPr>
        <w:fldChar w:fldCharType="end"/>
      </w:r>
      <w:r w:rsidRPr="006B47CD">
        <w:rPr>
          <w:rFonts w:asciiTheme="majorBidi" w:hAnsiTheme="majorBidi" w:cstheme="majorBidi"/>
          <w:sz w:val="24"/>
          <w:szCs w:val="24"/>
        </w:rPr>
        <w:t>. Pedesaan Indonesia, yang kaya akan sumber daya alam namun sering kali mengalami keterbatasan dalam akses ke pasar, modal, dan teknologi, membutuhkan solusi yang inovatif dan berkelanjutan untuk mencapai kesejahteraan ekonomi yang lebih merata</w:t>
      </w:r>
      <w:r w:rsidR="00A261E0">
        <w:rPr>
          <w:rFonts w:asciiTheme="majorBidi" w:hAnsiTheme="majorBidi" w:cstheme="majorBidi"/>
          <w:sz w:val="24"/>
          <w:szCs w:val="24"/>
          <w:lang w:val="id-ID"/>
        </w:rPr>
        <w:t xml:space="preserve"> </w:t>
      </w:r>
      <w:r w:rsidR="00A261E0">
        <w:rPr>
          <w:rFonts w:asciiTheme="majorBidi" w:hAnsiTheme="majorBidi" w:cstheme="majorBidi"/>
          <w:sz w:val="24"/>
          <w:szCs w:val="24"/>
          <w:lang w:val="id-ID"/>
        </w:rPr>
        <w:fldChar w:fldCharType="begin" w:fldLock="1"/>
      </w:r>
      <w:r w:rsidR="00CA7D90">
        <w:rPr>
          <w:rFonts w:asciiTheme="majorBidi" w:hAnsiTheme="majorBidi" w:cstheme="majorBidi"/>
          <w:sz w:val="24"/>
          <w:szCs w:val="24"/>
          <w:lang w:val="id-ID"/>
        </w:rPr>
        <w:instrText>ADDIN CSL_CITATION {"citationItems":[{"id":"ITEM-1","itemData":{"author":[{"dropping-particle":"","family":"Murdiyana","given":"","non-dropping-particle":"","parse-names":false,"suffix":""},{"dropping-particle":"","family":"Mulyana","given":"","non-dropping-particle":"","parse-names":false,"suffix":""}],"container-title":"Jurnal Politik Pemerintahan","id":"ITEM-1","issue":"1","issued":{"date-parts":[["2017"]]},"page":"73-96","title":"Analisis kebijakan pengentasan kemiskinan di indonesia","type":"article-journal","volume":"10"},"uris":["http://www.mendeley.com/documents/?uuid=fe9a2613-4884-4f93-a017-1fe29e2c3d2d"]}],"mendeley":{"formattedCitation":"(Murdiyana &amp; Mulyana, 2017)","plainTextFormattedCitation":"(Murdiyana &amp; Mulyana, 2017)","previouslyFormattedCitation":"(Murdiyana &amp; Mulyana, 2017)"},"properties":{"noteIndex":0},"schema":"https://github.com/citation-style-language/schema/raw/master/csl-citation.json"}</w:instrText>
      </w:r>
      <w:r w:rsidR="00A261E0">
        <w:rPr>
          <w:rFonts w:asciiTheme="majorBidi" w:hAnsiTheme="majorBidi" w:cstheme="majorBidi"/>
          <w:sz w:val="24"/>
          <w:szCs w:val="24"/>
          <w:lang w:val="id-ID"/>
        </w:rPr>
        <w:fldChar w:fldCharType="separate"/>
      </w:r>
      <w:r w:rsidR="00A261E0" w:rsidRPr="00A261E0">
        <w:rPr>
          <w:rFonts w:asciiTheme="majorBidi" w:hAnsiTheme="majorBidi" w:cstheme="majorBidi"/>
          <w:noProof/>
          <w:sz w:val="24"/>
          <w:szCs w:val="24"/>
          <w:lang w:val="id-ID"/>
        </w:rPr>
        <w:t>(Murdiyana &amp; Mulyana, 2017)</w:t>
      </w:r>
      <w:r w:rsidR="00A261E0">
        <w:rPr>
          <w:rFonts w:asciiTheme="majorBidi" w:hAnsiTheme="majorBidi" w:cstheme="majorBidi"/>
          <w:sz w:val="24"/>
          <w:szCs w:val="24"/>
          <w:lang w:val="id-ID"/>
        </w:rPr>
        <w:fldChar w:fldCharType="end"/>
      </w:r>
      <w:r w:rsidRPr="006B47CD">
        <w:rPr>
          <w:rFonts w:asciiTheme="majorBidi" w:hAnsiTheme="majorBidi" w:cstheme="majorBidi"/>
          <w:sz w:val="24"/>
          <w:szCs w:val="24"/>
        </w:rPr>
        <w:t>. Upaya pemberdayaan ekonomi yang mengedepankan potensi lokal di setiap desa tidak hanya bertujuan untuk meningkatkan pendapatan masyarakat tetapi juga untuk membangun kemandirian serta ketahanan ekonomi yang mampu menghadapi perubahan kondisi sosial-ekonomi dan lingkungan</w:t>
      </w:r>
      <w:r w:rsidR="00CA7D90">
        <w:rPr>
          <w:rFonts w:asciiTheme="majorBidi" w:hAnsiTheme="majorBidi" w:cstheme="majorBidi"/>
          <w:sz w:val="24"/>
          <w:szCs w:val="24"/>
          <w:lang w:val="id-ID"/>
        </w:rPr>
        <w:t xml:space="preserve"> </w:t>
      </w:r>
      <w:r w:rsidR="00CA7D90">
        <w:rPr>
          <w:rFonts w:asciiTheme="majorBidi" w:hAnsiTheme="majorBidi" w:cstheme="majorBidi"/>
          <w:sz w:val="24"/>
          <w:szCs w:val="24"/>
          <w:lang w:val="id-ID"/>
        </w:rPr>
        <w:fldChar w:fldCharType="begin" w:fldLock="1"/>
      </w:r>
      <w:r w:rsidR="00CA7D90">
        <w:rPr>
          <w:rFonts w:asciiTheme="majorBidi" w:hAnsiTheme="majorBidi" w:cstheme="majorBidi"/>
          <w:sz w:val="24"/>
          <w:szCs w:val="24"/>
          <w:lang w:val="id-ID"/>
        </w:rPr>
        <w:instrText>ADDIN CSL_CITATION {"citationItems":[{"id":"ITEM-1","itemData":{"author":[{"dropping-particle":"","family":"Rijal","given":"Fikri","non-dropping-particle":"","parse-names":false,"suffix":""}],"container-title":"JURNAL EKONOMI SYARIAH DAN BISNIS ISLAM","id":"ITEM-1","issue":"1","issued":{"date-parts":[["2023"]]},"page":"28-40","title":"Pemberdayaan Ekonomi Masyarakat Melalui Badan Usaha Milik Gampong ( BUMG ) Seukeum : Analisis Kinerja Pengelola di Kecamatan Delima Kabupaten Pidie","type":"article-journal","volume":"2"},"uris":["http://www.mendeley.com/documents/?uuid=7b632076-546f-4a21-8c33-29f030dc1d16"]}],"mendeley":{"formattedCitation":"(Rijal, 2023)","plainTextFormattedCitation":"(Rijal, 2023)","previouslyFormattedCitation":"(Rijal, 2023)"},"properties":{"noteIndex":0},"schema":"https://github.com/citation-style-language/schema/raw/master/csl-citation.json"}</w:instrText>
      </w:r>
      <w:r w:rsidR="00CA7D90">
        <w:rPr>
          <w:rFonts w:asciiTheme="majorBidi" w:hAnsiTheme="majorBidi" w:cstheme="majorBidi"/>
          <w:sz w:val="24"/>
          <w:szCs w:val="24"/>
          <w:lang w:val="id-ID"/>
        </w:rPr>
        <w:fldChar w:fldCharType="separate"/>
      </w:r>
      <w:r w:rsidR="00CA7D90" w:rsidRPr="00CA7D90">
        <w:rPr>
          <w:rFonts w:asciiTheme="majorBidi" w:hAnsiTheme="majorBidi" w:cstheme="majorBidi"/>
          <w:noProof/>
          <w:sz w:val="24"/>
          <w:szCs w:val="24"/>
          <w:lang w:val="id-ID"/>
        </w:rPr>
        <w:t>(Rijal, 2023)</w:t>
      </w:r>
      <w:r w:rsidR="00CA7D90">
        <w:rPr>
          <w:rFonts w:asciiTheme="majorBidi" w:hAnsiTheme="majorBidi" w:cstheme="majorBidi"/>
          <w:sz w:val="24"/>
          <w:szCs w:val="24"/>
          <w:lang w:val="id-ID"/>
        </w:rPr>
        <w:fldChar w:fldCharType="end"/>
      </w:r>
      <w:r w:rsidRPr="006B47CD">
        <w:rPr>
          <w:rFonts w:asciiTheme="majorBidi" w:hAnsiTheme="majorBidi" w:cstheme="majorBidi"/>
          <w:sz w:val="24"/>
          <w:szCs w:val="24"/>
        </w:rPr>
        <w:t xml:space="preserve">. Desa Bulu Mario, dengan potensi alamnya yang berlimpah </w:t>
      </w:r>
      <w:proofErr w:type="gramStart"/>
      <w:r w:rsidRPr="006B47CD">
        <w:rPr>
          <w:rFonts w:asciiTheme="majorBidi" w:hAnsiTheme="majorBidi" w:cstheme="majorBidi"/>
          <w:sz w:val="24"/>
          <w:szCs w:val="24"/>
        </w:rPr>
        <w:t>akan</w:t>
      </w:r>
      <w:proofErr w:type="gramEnd"/>
      <w:r w:rsidRPr="006B47CD">
        <w:rPr>
          <w:rFonts w:asciiTheme="majorBidi" w:hAnsiTheme="majorBidi" w:cstheme="majorBidi"/>
          <w:sz w:val="24"/>
          <w:szCs w:val="24"/>
        </w:rPr>
        <w:t xml:space="preserve"> pohon aren, menjadi contoh konkret di mana pemanfaatan sumber daya lokal seperti gula aren dapat dijadikan sumber utama pemberdayaan ekonomi.</w:t>
      </w:r>
    </w:p>
    <w:p w14:paraId="2E468F6F" w14:textId="5B1C9CF9" w:rsidR="006C7F51" w:rsidRDefault="00926119" w:rsidP="006C7F51">
      <w:pPr>
        <w:spacing w:line="360" w:lineRule="auto"/>
        <w:ind w:firstLine="567"/>
        <w:jc w:val="both"/>
        <w:rPr>
          <w:rFonts w:asciiTheme="majorBidi" w:hAnsiTheme="majorBidi" w:cstheme="majorBidi"/>
          <w:sz w:val="24"/>
          <w:szCs w:val="24"/>
          <w:lang w:val="id-ID"/>
        </w:rPr>
      </w:pPr>
      <w:r w:rsidRPr="006B47CD">
        <w:rPr>
          <w:rFonts w:asciiTheme="majorBidi" w:hAnsiTheme="majorBidi" w:cstheme="majorBidi"/>
          <w:sz w:val="24"/>
          <w:szCs w:val="24"/>
        </w:rPr>
        <w:t>Gula aren memiliki nilai ekonomi yang tinggi dan permintaan yang stabil di pasar nasional maupun internasional, terutama karena manfaatnya yang lebih sehat dibandingkan dengan gula tebu</w:t>
      </w:r>
      <w:r w:rsidR="00CA7D90">
        <w:rPr>
          <w:rFonts w:asciiTheme="majorBidi" w:hAnsiTheme="majorBidi" w:cstheme="majorBidi"/>
          <w:sz w:val="24"/>
          <w:szCs w:val="24"/>
          <w:lang w:val="id-ID"/>
        </w:rPr>
        <w:t xml:space="preserve"> </w:t>
      </w:r>
      <w:r w:rsidR="00CA7D90">
        <w:rPr>
          <w:rFonts w:asciiTheme="majorBidi" w:hAnsiTheme="majorBidi" w:cstheme="majorBidi"/>
          <w:sz w:val="24"/>
          <w:szCs w:val="24"/>
          <w:lang w:val="id-ID"/>
        </w:rPr>
        <w:fldChar w:fldCharType="begin" w:fldLock="1"/>
      </w:r>
      <w:r w:rsidR="00CA7D90">
        <w:rPr>
          <w:rFonts w:asciiTheme="majorBidi" w:hAnsiTheme="majorBidi" w:cstheme="majorBidi"/>
          <w:sz w:val="24"/>
          <w:szCs w:val="24"/>
          <w:lang w:val="id-ID"/>
        </w:rPr>
        <w:instrText>ADDIN CSL_CITATION {"citationItems":[{"id":"ITEM-1","itemData":{"author":[{"dropping-particle":"","family":"Herdianto Lantemona","given":"","non-dropping-particle":"","parse-names":false,"suffix":""}],"editor":[{"dropping-particle":"","family":"Puput Tri Cahyono","given":"","non-dropping-particle":"","parse-names":false,"suffix":""}],"id":"ITEM-1","issued":{"date-parts":[["2024"]]},"number-of-pages":"70","publisher":"Yayasan Cendikia Mulia Mandiri","publisher-place":"Batam","title":"Industri Aren dan Tantangannya","type":"book"},"uris":["http://www.mendeley.com/documents/?uuid=8c1304d9-a55b-4744-b30b-79b80965c6eb"]}],"mendeley":{"formattedCitation":"(Herdianto Lantemona, 2024)","plainTextFormattedCitation":"(Herdianto Lantemona, 2024)","previouslyFormattedCitation":"(Herdianto Lantemona, 2024)"},"properties":{"noteIndex":0},"schema":"https://github.com/citation-style-language/schema/raw/master/csl-citation.json"}</w:instrText>
      </w:r>
      <w:r w:rsidR="00CA7D90">
        <w:rPr>
          <w:rFonts w:asciiTheme="majorBidi" w:hAnsiTheme="majorBidi" w:cstheme="majorBidi"/>
          <w:sz w:val="24"/>
          <w:szCs w:val="24"/>
          <w:lang w:val="id-ID"/>
        </w:rPr>
        <w:fldChar w:fldCharType="separate"/>
      </w:r>
      <w:r w:rsidR="00CA7D90" w:rsidRPr="00CA7D90">
        <w:rPr>
          <w:rFonts w:asciiTheme="majorBidi" w:hAnsiTheme="majorBidi" w:cstheme="majorBidi"/>
          <w:noProof/>
          <w:sz w:val="24"/>
          <w:szCs w:val="24"/>
          <w:lang w:val="id-ID"/>
        </w:rPr>
        <w:t>(Herdianto Lantemona, 2024)</w:t>
      </w:r>
      <w:r w:rsidR="00CA7D90">
        <w:rPr>
          <w:rFonts w:asciiTheme="majorBidi" w:hAnsiTheme="majorBidi" w:cstheme="majorBidi"/>
          <w:sz w:val="24"/>
          <w:szCs w:val="24"/>
          <w:lang w:val="id-ID"/>
        </w:rPr>
        <w:fldChar w:fldCharType="end"/>
      </w:r>
      <w:r w:rsidRPr="006B47CD">
        <w:rPr>
          <w:rFonts w:asciiTheme="majorBidi" w:hAnsiTheme="majorBidi" w:cstheme="majorBidi"/>
          <w:sz w:val="24"/>
          <w:szCs w:val="24"/>
        </w:rPr>
        <w:t>. Usaha mikro berbasis gula aren berpotensi besar untuk dikembangkan di pedesaan seperti Desa Bulu Mario karena masyarakat setempat memiliki pengetahuan dan keterampilan tradisional dalam proses pembuatan gula aren. Pemberdayaan ekonomi berbasis usaha mikro gula aren tidak hanya menghasilkan produk yang diminati pasar, tetapi juga berfungsi sebagai sarana untuk mempertahankan warisan budaya dan keterampilan loka</w:t>
      </w:r>
      <w:r w:rsidR="00C63FCE">
        <w:rPr>
          <w:rFonts w:asciiTheme="majorBidi" w:hAnsiTheme="majorBidi" w:cstheme="majorBidi"/>
          <w:sz w:val="24"/>
          <w:szCs w:val="24"/>
        </w:rPr>
        <w:t>l yang telah ada turun-temurun</w:t>
      </w:r>
      <w:r w:rsidR="00CA7D90">
        <w:rPr>
          <w:rFonts w:asciiTheme="majorBidi" w:hAnsiTheme="majorBidi" w:cstheme="majorBidi"/>
          <w:sz w:val="24"/>
          <w:szCs w:val="24"/>
          <w:lang w:val="id-ID"/>
        </w:rPr>
        <w:t xml:space="preserve"> </w:t>
      </w:r>
      <w:r w:rsidR="00CA7D90">
        <w:rPr>
          <w:rFonts w:asciiTheme="majorBidi" w:hAnsiTheme="majorBidi" w:cstheme="majorBidi"/>
          <w:sz w:val="24"/>
          <w:szCs w:val="24"/>
          <w:lang w:val="id-ID"/>
        </w:rPr>
        <w:fldChar w:fldCharType="begin" w:fldLock="1"/>
      </w:r>
      <w:r w:rsidR="00947EE4">
        <w:rPr>
          <w:rFonts w:asciiTheme="majorBidi" w:hAnsiTheme="majorBidi" w:cstheme="majorBidi"/>
          <w:sz w:val="24"/>
          <w:szCs w:val="24"/>
          <w:lang w:val="id-ID"/>
        </w:rPr>
        <w:instrText>ADDIN CSL_CITATION {"citationItems":[{"id":"ITEM-1","itemData":{"author":[{"dropping-particle":"","family":"Midiansyah Effendi, Firda Juita","given":"Maulana Yudhistira","non-dropping-particle":"","parse-names":false,"suffix":""}],"id":"ITEM-1","issued":{"date-parts":[["2023"]]},"number-of-pages":"76","publisher":"NEM","publisher-place":"Semarang","title":"Strategi Pemanfaatan Tanaman Aren dalam Manajemen Pengembangan Produk yang Berdaya Saing","type":"book"},"uris":["http://www.mendeley.com/documents/?uuid=0febc866-dec2-43de-acba-0d3f0d7ec4fb"]}],"mendeley":{"formattedCitation":"(Midiansyah Effendi, Firda Juita, 2023)","plainTextFormattedCitation":"(Midiansyah Effendi, Firda Juita, 2023)","previouslyFormattedCitation":"(Midiansyah Effendi, Firda Juita, 2023)"},"properties":{"noteIndex":0},"schema":"https://github.com/citation-style-language/schema/raw/master/csl-citation.json"}</w:instrText>
      </w:r>
      <w:r w:rsidR="00CA7D90">
        <w:rPr>
          <w:rFonts w:asciiTheme="majorBidi" w:hAnsiTheme="majorBidi" w:cstheme="majorBidi"/>
          <w:sz w:val="24"/>
          <w:szCs w:val="24"/>
          <w:lang w:val="id-ID"/>
        </w:rPr>
        <w:fldChar w:fldCharType="separate"/>
      </w:r>
      <w:r w:rsidR="00CA7D90" w:rsidRPr="00CA7D90">
        <w:rPr>
          <w:rFonts w:asciiTheme="majorBidi" w:hAnsiTheme="majorBidi" w:cstheme="majorBidi"/>
          <w:noProof/>
          <w:sz w:val="24"/>
          <w:szCs w:val="24"/>
          <w:lang w:val="id-ID"/>
        </w:rPr>
        <w:t>(Midiansyah Effendi, Firda Juita, 2023)</w:t>
      </w:r>
      <w:r w:rsidR="00CA7D90">
        <w:rPr>
          <w:rFonts w:asciiTheme="majorBidi" w:hAnsiTheme="majorBidi" w:cstheme="majorBidi"/>
          <w:sz w:val="24"/>
          <w:szCs w:val="24"/>
          <w:lang w:val="id-ID"/>
        </w:rPr>
        <w:fldChar w:fldCharType="end"/>
      </w:r>
      <w:r w:rsidR="00C63FCE">
        <w:rPr>
          <w:rFonts w:asciiTheme="majorBidi" w:hAnsiTheme="majorBidi" w:cstheme="majorBidi"/>
          <w:sz w:val="24"/>
          <w:szCs w:val="24"/>
        </w:rPr>
        <w:t>.</w:t>
      </w:r>
      <w:r w:rsidR="00CA7D90">
        <w:rPr>
          <w:rFonts w:asciiTheme="majorBidi" w:hAnsiTheme="majorBidi" w:cstheme="majorBidi"/>
          <w:sz w:val="24"/>
          <w:szCs w:val="24"/>
          <w:lang w:val="id-ID"/>
        </w:rPr>
        <w:t xml:space="preserve"> </w:t>
      </w:r>
    </w:p>
    <w:p w14:paraId="22BAA391" w14:textId="681D3CBF" w:rsidR="00947EE4" w:rsidRDefault="00926119" w:rsidP="00947EE4">
      <w:pPr>
        <w:spacing w:line="360" w:lineRule="auto"/>
        <w:ind w:firstLine="567"/>
        <w:jc w:val="both"/>
        <w:rPr>
          <w:rFonts w:asciiTheme="majorBidi" w:hAnsiTheme="majorBidi" w:cstheme="majorBidi"/>
          <w:sz w:val="24"/>
          <w:szCs w:val="24"/>
          <w:lang w:val="id-ID"/>
        </w:rPr>
      </w:pPr>
      <w:r w:rsidRPr="004B5D57">
        <w:rPr>
          <w:rFonts w:asciiTheme="majorBidi" w:hAnsiTheme="majorBidi" w:cstheme="majorBidi"/>
          <w:sz w:val="24"/>
          <w:szCs w:val="24"/>
          <w:lang w:val="id-ID"/>
        </w:rPr>
        <w:t>Namun, meskipun usaha mikro gula aren menjanjikan masyarakat Desa Bulu Mario</w:t>
      </w:r>
      <w:r w:rsidR="004B5D57">
        <w:rPr>
          <w:rFonts w:asciiTheme="majorBidi" w:hAnsiTheme="majorBidi" w:cstheme="majorBidi"/>
          <w:sz w:val="24"/>
          <w:szCs w:val="24"/>
          <w:lang w:val="id-ID"/>
        </w:rPr>
        <w:t>, tak dapat dipungkiri bahwa masyarakat juga</w:t>
      </w:r>
      <w:r w:rsidRPr="004B5D57">
        <w:rPr>
          <w:rFonts w:asciiTheme="majorBidi" w:hAnsiTheme="majorBidi" w:cstheme="majorBidi"/>
          <w:sz w:val="24"/>
          <w:szCs w:val="24"/>
          <w:lang w:val="id-ID"/>
        </w:rPr>
        <w:t xml:space="preserve"> menghadapi beberapa tantangan utama dalam mengembangkan usaha ini. </w:t>
      </w:r>
      <w:r w:rsidRPr="006B47CD">
        <w:rPr>
          <w:rFonts w:asciiTheme="majorBidi" w:hAnsiTheme="majorBidi" w:cstheme="majorBidi"/>
          <w:sz w:val="24"/>
          <w:szCs w:val="24"/>
        </w:rPr>
        <w:t xml:space="preserve">Tantangan tersebut meliputi keterbatasan akses ke modal usaha, teknologi produksi yang belum optimal, serta keterbatasan akses pasar yang membuat hasil produksi mereka sulit untuk bersaing di luar wilayah </w:t>
      </w:r>
      <w:r w:rsidR="00947EE4">
        <w:rPr>
          <w:rFonts w:asciiTheme="majorBidi" w:hAnsiTheme="majorBidi" w:cstheme="majorBidi"/>
          <w:sz w:val="24"/>
          <w:szCs w:val="24"/>
        </w:rPr>
        <w:t>local</w:t>
      </w:r>
      <w:r w:rsidR="00947EE4">
        <w:rPr>
          <w:rFonts w:asciiTheme="majorBidi" w:hAnsiTheme="majorBidi" w:cstheme="majorBidi"/>
          <w:sz w:val="24"/>
          <w:szCs w:val="24"/>
          <w:lang w:val="id-ID"/>
        </w:rPr>
        <w:t xml:space="preserve"> </w:t>
      </w:r>
      <w:r w:rsidR="00947EE4">
        <w:rPr>
          <w:rFonts w:asciiTheme="majorBidi" w:hAnsiTheme="majorBidi" w:cstheme="majorBidi"/>
          <w:sz w:val="24"/>
          <w:szCs w:val="24"/>
          <w:lang w:val="id-ID"/>
        </w:rPr>
        <w:fldChar w:fldCharType="begin" w:fldLock="1"/>
      </w:r>
      <w:r w:rsidR="00947EE4">
        <w:rPr>
          <w:rFonts w:asciiTheme="majorBidi" w:hAnsiTheme="majorBidi" w:cstheme="majorBidi"/>
          <w:sz w:val="24"/>
          <w:szCs w:val="24"/>
          <w:lang w:val="id-ID"/>
        </w:rPr>
        <w:instrText>ADDIN CSL_CITATION {"citationItems":[{"id":"ITEM-1","itemData":{"DOI":"10.35814/jrb.v6i2.4110","ISSN":"2581-0863","abstract":"Tujuan dari penelitian ini adalah memetakan potensi wisata dari beberapa alternatif destinasi wisata di Kota Cilegon, dengan mengidentifikasi masalah utama yang menghambat pengembangan destinasi pariwisata dan merumuskan strategi pengembangan destinasi wisata di Kota Cilegon. Penelitian ini menggunakan metode kualitatif dengan pendekatan eksploratif dengan dua pendekatan. Pertama, identifikasi masalah dan solusi pemberdayaan masyarakat, khususnya di daerah yang menjadi lokasi penelitian. Kedua, analisis SWOT. Hasil observasi menilai bahwa Bukit Teletubbies memiliki nilai komersial yang lebih tinggi dibandingkan Gua Jepang dan Makam Syekh Djamaluddin. Dari puncak Bukit dapat dilihat pemandangan Selat Sunda dan pesisir laut yang indah. Selain itu, banyak aktivitas wisata yang mungkin dilakukan, mulai dari hiking, camping, hingga melihat sunset. Berdasarkan pendekatan MAAMS diidentifikasi beberapa faktor permukaan yang membuat belum optimalnya Bukit Teletubbies sebagai destinasi wisata di kota Cilegon. Munculnya faktor-faktor ini dikarenakan belum adanya program pendampingan dan pemberdayaan warga, keterbatasan modal pemilik lahan, wilayah menuju lokasi yang dipadati oleh pemukiman warga, serta kurangnya literasi SDM pengelola objek wisata atas berbagai aspek manajerial dan teknologi. Akar dari permasalahan ini, berdasarkan analisis MAAMS, adalah kurangnya alokasi anggaran pemerintah daerah untuk pemberdayaan sektor pariwisata.","author":[{"dropping-particle":"","family":"Keiko Hubbansyah","given":"Aulia","non-dropping-particle":"","parse-names":false,"suffix":""},{"dropping-particle":"","family":"Baharuddin","given":"Gunawan","non-dropping-particle":"","parse-names":false,"suffix":""},{"dropping-particle":"","family":"Munira","given":"Mira","non-dropping-particle":"","parse-names":false,"suffix":""}],"container-title":"JRB-Jurnal Riset Bisnis","id":"ITEM-1","issue":"2","issued":{"date-parts":[["2023"]]},"page":"213-225","title":"Strategi Pengembangan Pariwisata Kota Cilegon: Peluang &amp; Tantangan","type":"article-journal","volume":"6"},"uris":["http://www.mendeley.com/documents/?uuid=02334eb8-fc8a-4f71-9bac-f794513774c3"]}],"mendeley":{"formattedCitation":"(Keiko Hubbansyah et al., 2023)","plainTextFormattedCitation":"(Keiko Hubbansyah et al., 2023)","previouslyFormattedCitation":"(Keiko Hubbansyah et al., 2023)"},"properties":{"noteIndex":0},"schema":"https://github.com/citation-style-language/schema/raw/master/csl-citation.json"}</w:instrText>
      </w:r>
      <w:r w:rsidR="00947EE4">
        <w:rPr>
          <w:rFonts w:asciiTheme="majorBidi" w:hAnsiTheme="majorBidi" w:cstheme="majorBidi"/>
          <w:sz w:val="24"/>
          <w:szCs w:val="24"/>
          <w:lang w:val="id-ID"/>
        </w:rPr>
        <w:fldChar w:fldCharType="separate"/>
      </w:r>
      <w:r w:rsidR="00947EE4" w:rsidRPr="00947EE4">
        <w:rPr>
          <w:rFonts w:asciiTheme="majorBidi" w:hAnsiTheme="majorBidi" w:cstheme="majorBidi"/>
          <w:noProof/>
          <w:sz w:val="24"/>
          <w:szCs w:val="24"/>
          <w:lang w:val="id-ID"/>
        </w:rPr>
        <w:t>(Keiko Hubbansyah et al., 2023)</w:t>
      </w:r>
      <w:r w:rsidR="00947EE4">
        <w:rPr>
          <w:rFonts w:asciiTheme="majorBidi" w:hAnsiTheme="majorBidi" w:cstheme="majorBidi"/>
          <w:sz w:val="24"/>
          <w:szCs w:val="24"/>
          <w:lang w:val="id-ID"/>
        </w:rPr>
        <w:fldChar w:fldCharType="end"/>
      </w:r>
      <w:r w:rsidRPr="001A78C3">
        <w:rPr>
          <w:rFonts w:asciiTheme="majorBidi" w:hAnsiTheme="majorBidi" w:cstheme="majorBidi"/>
          <w:sz w:val="24"/>
          <w:szCs w:val="24"/>
          <w:lang w:val="id-ID"/>
        </w:rPr>
        <w:t>. Selain itu, dalam konteks keberlanjutan, pengelolaan sumber daya pohon aren secara bijaksana juga penting agar tidak mengancam keberlangsungan lingkungan dan potensi ekonomi jangka panjang</w:t>
      </w:r>
      <w:r w:rsidR="00947EE4">
        <w:rPr>
          <w:rFonts w:asciiTheme="majorBidi" w:hAnsiTheme="majorBidi" w:cstheme="majorBidi"/>
          <w:sz w:val="24"/>
          <w:szCs w:val="24"/>
          <w:lang w:val="id-ID"/>
        </w:rPr>
        <w:t xml:space="preserve"> </w:t>
      </w:r>
      <w:r w:rsidR="00947EE4">
        <w:rPr>
          <w:rFonts w:asciiTheme="majorBidi" w:hAnsiTheme="majorBidi" w:cstheme="majorBidi"/>
          <w:sz w:val="24"/>
          <w:szCs w:val="24"/>
          <w:lang w:val="id-ID"/>
        </w:rPr>
        <w:fldChar w:fldCharType="begin" w:fldLock="1"/>
      </w:r>
      <w:r w:rsidR="00A109E6">
        <w:rPr>
          <w:rFonts w:asciiTheme="majorBidi" w:hAnsiTheme="majorBidi" w:cstheme="majorBidi"/>
          <w:sz w:val="24"/>
          <w:szCs w:val="24"/>
          <w:lang w:val="id-ID"/>
        </w:rPr>
        <w:instrText>ADDIN CSL_CITATION {"citationItems":[{"id":"ITEM-1","itemData":{"author":[{"dropping-particle":"","family":"Fifian Permata Sari","given":"dkk","non-dropping-particle":"","parse-names":false,"suffix":""}],"id":"ITEM-1","issued":{"date-parts":[["2024"]]},"number-of-pages":"110","publisher":"PT. Sopedia Publishing Indonesia","publisher-place":"Jambi","title":"Pembangunan Pertanian Berkelanjutan","type":"book"},"uris":["http://www.mendeley.com/documents/?uuid=bca6a876-db32-4f2d-982a-dd6005ecef4e"]}],"mendeley":{"formattedCitation":"(Fifian Permata Sari, 2024)","plainTextFormattedCitation":"(Fifian Permata Sari, 2024)","previouslyFormattedCitation":"(Fifian Permata Sari, 2024)"},"properties":{"noteIndex":0},"schema":"https://github.com/citation-style-language/schema/raw/master/csl-citation.json"}</w:instrText>
      </w:r>
      <w:r w:rsidR="00947EE4">
        <w:rPr>
          <w:rFonts w:asciiTheme="majorBidi" w:hAnsiTheme="majorBidi" w:cstheme="majorBidi"/>
          <w:sz w:val="24"/>
          <w:szCs w:val="24"/>
          <w:lang w:val="id-ID"/>
        </w:rPr>
        <w:fldChar w:fldCharType="separate"/>
      </w:r>
      <w:r w:rsidR="00947EE4" w:rsidRPr="00947EE4">
        <w:rPr>
          <w:rFonts w:asciiTheme="majorBidi" w:hAnsiTheme="majorBidi" w:cstheme="majorBidi"/>
          <w:noProof/>
          <w:sz w:val="24"/>
          <w:szCs w:val="24"/>
          <w:lang w:val="id-ID"/>
        </w:rPr>
        <w:t>(Fifian Permata Sari, 2024)</w:t>
      </w:r>
      <w:r w:rsidR="00947EE4">
        <w:rPr>
          <w:rFonts w:asciiTheme="majorBidi" w:hAnsiTheme="majorBidi" w:cstheme="majorBidi"/>
          <w:sz w:val="24"/>
          <w:szCs w:val="24"/>
          <w:lang w:val="id-ID"/>
        </w:rPr>
        <w:fldChar w:fldCharType="end"/>
      </w:r>
      <w:r w:rsidR="00947EE4">
        <w:rPr>
          <w:rFonts w:asciiTheme="majorBidi" w:hAnsiTheme="majorBidi" w:cstheme="majorBidi"/>
          <w:sz w:val="24"/>
          <w:szCs w:val="24"/>
          <w:lang w:val="id-ID"/>
        </w:rPr>
        <w:t>.</w:t>
      </w:r>
    </w:p>
    <w:p w14:paraId="67847C45" w14:textId="77777777" w:rsidR="00AD5851" w:rsidRDefault="00926119" w:rsidP="00AD5851">
      <w:pPr>
        <w:spacing w:line="360" w:lineRule="auto"/>
        <w:ind w:firstLine="567"/>
        <w:jc w:val="both"/>
        <w:rPr>
          <w:rFonts w:asciiTheme="majorBidi" w:hAnsiTheme="majorBidi" w:cstheme="majorBidi"/>
          <w:sz w:val="24"/>
          <w:szCs w:val="24"/>
          <w:lang w:val="id-ID"/>
        </w:rPr>
      </w:pPr>
      <w:r w:rsidRPr="00C63FCE">
        <w:rPr>
          <w:rFonts w:asciiTheme="majorBidi" w:hAnsiTheme="majorBidi" w:cstheme="majorBidi"/>
          <w:sz w:val="24"/>
          <w:szCs w:val="24"/>
          <w:lang w:val="id-ID"/>
        </w:rPr>
        <w:lastRenderedPageBreak/>
        <w:t xml:space="preserve">Menurut </w:t>
      </w:r>
      <w:r w:rsidR="00A109E6">
        <w:rPr>
          <w:rFonts w:asciiTheme="majorBidi" w:hAnsiTheme="majorBidi" w:cstheme="majorBidi"/>
          <w:sz w:val="24"/>
          <w:szCs w:val="24"/>
          <w:lang w:val="id-ID"/>
        </w:rPr>
        <w:fldChar w:fldCharType="begin" w:fldLock="1"/>
      </w:r>
      <w:r w:rsidR="004F35FF">
        <w:rPr>
          <w:rFonts w:asciiTheme="majorBidi" w:hAnsiTheme="majorBidi" w:cstheme="majorBidi"/>
          <w:sz w:val="24"/>
          <w:szCs w:val="24"/>
          <w:lang w:val="id-ID"/>
        </w:rPr>
        <w:instrText>ADDIN CSL_CITATION {"citationItems":[{"id":"ITEM-1","itemData":{"DOI":"10.31289/publika.v10i2.7860","ISSN":"2549-9165","abstract":"Potensi lokal kopi Paniai masyarakat setempat menganalogikan sebagai emas merah penyambung kehidupan, sebab kopi menjanjikan kesejahteraan yang dapat dipetik tanpa harus merusak alam sekitar. Pada kajian ini kemudian bertujuan untuk mengetahui kebijakan pemgembangan ekonomi kerakyataan dengan memanfaatkan potensi lokal kopi di Kabupaten Paniai, Papua. Adapun jenis penelitian yang digunakan adalah studi kepustakaan dengan melakukan analisis teks dan wacana. Data diperoleh dari berbagai sumber kepustakaan yang dianggap relevan dengan topik penelitian. Penyajian data dilakukan melalui beberapa tahapan; reduksi data, penyajian data, verifikasi data dan penarikan kesimpulan. Hasil penelitian terungkap bahwa bertani kopi bagi masyarakat Paniai merupakan bagian dari upaya merawat kearifan lokal dengan hidup berdampingan dengan alam sekitar. Berkebun kopi merupakan warisan leluhur yang dapat diturunkan ke generasi selanjutnya. Dalam mempertahankan budaya bertani kopi, Pemerintah Kabupaten Paniai tengah giat-giatnya mengembangkan potensi lokal yang ada. Adapun kebijakan pengembangan ekonomi rakyat melalui pengembangan potensi kopi dilakukan dengan melibatkan berbagai pihak seperti; pemerintah, masyarakat, swasta, Lembaga Swadaya Masyarakat (Yapkema), dan akademisi. Selain itu, kebijakan pulang kampung membangun, gerakan tanam kopi, program kartu tani kopi, pembentukan koperasi, dukungan anggaran, penyedian fasilitas pendukung, dan pelibatan pemerintah pusat, serta upaya pemasaran di berbagai event seperti G20 Nusa Dua Bali menjadi bagian dari upaya pemerintah Kabupaten Paniai dalam melakukan pengembangan ekonomi rakyat berbasis potensi lokal kopi Paniai.","author":[{"dropping-particle":"","family":"C. M. Sapioper","given":"Hiskia","non-dropping-particle":"","parse-names":false,"suffix":""},{"dropping-particle":"","family":"Ilham","given":"Ilham","non-dropping-particle":"","parse-names":false,"suffix":""},{"dropping-particle":"","family":"Kadir","given":"Akhmad","non-dropping-particle":"","parse-names":false,"suffix":""},{"dropping-particle":"","family":"Yumame","given":"Jackson","non-dropping-particle":"","parse-names":false,"suffix":""},{"dropping-particle":"","family":"Sriyono","given":"Sriyono","non-dropping-particle":"","parse-names":false,"suffix":""},{"dropping-particle":"","family":"Muttaqin","given":"M. Zaenul","non-dropping-particle":"","parse-names":false,"suffix":""},{"dropping-particle":"","family":"Idris","given":"Usman","non-dropping-particle":"","parse-names":false,"suffix":""},{"dropping-particle":"","family":"Patmasari","given":"Eka","non-dropping-particle":"","parse-names":false,"suffix":""}],"container-title":"Publikauma : Jurnal Administrasi Publik Universitas Medan Area","id":"ITEM-1","issue":"2","issued":{"date-parts":[["2022"]]},"page":"116-126","title":"Emas Merah Paniai : Kebijakan Pengembangan Ekonomi Rakyat Berbasis Potensi Lokal","type":"article-journal","volume":"10"},"uris":["http://www.mendeley.com/documents/?uuid=69959de2-ccc4-4036-be1a-1456f976f5ef"]}],"mendeley":{"formattedCitation":"(C. M. Sapioper et al., 2022)","plainTextFormattedCitation":"(C. M. Sapioper et al., 2022)","previouslyFormattedCitation":"(C. M. Sapioper et al., 2022)"},"properties":{"noteIndex":0},"schema":"https://github.com/citation-style-language/schema/raw/master/csl-citation.json"}</w:instrText>
      </w:r>
      <w:r w:rsidR="00A109E6">
        <w:rPr>
          <w:rFonts w:asciiTheme="majorBidi" w:hAnsiTheme="majorBidi" w:cstheme="majorBidi"/>
          <w:sz w:val="24"/>
          <w:szCs w:val="24"/>
          <w:lang w:val="id-ID"/>
        </w:rPr>
        <w:fldChar w:fldCharType="separate"/>
      </w:r>
      <w:r w:rsidR="00A109E6" w:rsidRPr="00A109E6">
        <w:rPr>
          <w:rFonts w:asciiTheme="majorBidi" w:hAnsiTheme="majorBidi" w:cstheme="majorBidi"/>
          <w:noProof/>
          <w:sz w:val="24"/>
          <w:szCs w:val="24"/>
          <w:lang w:val="id-ID"/>
        </w:rPr>
        <w:t>(C. M. Sapioper et al., 2022)</w:t>
      </w:r>
      <w:r w:rsidR="00A109E6">
        <w:rPr>
          <w:rFonts w:asciiTheme="majorBidi" w:hAnsiTheme="majorBidi" w:cstheme="majorBidi"/>
          <w:sz w:val="24"/>
          <w:szCs w:val="24"/>
          <w:lang w:val="id-ID"/>
        </w:rPr>
        <w:fldChar w:fldCharType="end"/>
      </w:r>
      <w:r w:rsidR="00A109E6">
        <w:rPr>
          <w:rFonts w:asciiTheme="majorBidi" w:hAnsiTheme="majorBidi" w:cstheme="majorBidi"/>
          <w:sz w:val="24"/>
          <w:szCs w:val="24"/>
          <w:lang w:val="id-ID"/>
        </w:rPr>
        <w:t xml:space="preserve">, </w:t>
      </w:r>
      <w:r w:rsidRPr="00C63FCE">
        <w:rPr>
          <w:rFonts w:asciiTheme="majorBidi" w:hAnsiTheme="majorBidi" w:cstheme="majorBidi"/>
          <w:sz w:val="24"/>
          <w:szCs w:val="24"/>
          <w:lang w:val="id-ID"/>
        </w:rPr>
        <w:t xml:space="preserve">pemberdayaan ekonomi masyarakat berbasis usaha mikro </w:t>
      </w:r>
      <w:r w:rsidRPr="004F35FF">
        <w:rPr>
          <w:rFonts w:asciiTheme="majorBidi" w:hAnsiTheme="majorBidi" w:cstheme="majorBidi"/>
          <w:sz w:val="24"/>
          <w:szCs w:val="24"/>
          <w:lang w:val="id-ID"/>
        </w:rPr>
        <w:t xml:space="preserve">dapat meningkatkan kemandirian dan kesejahteraan masyarakat jika didukung oleh kebijakan yang tepat dan fasilitasi dari berbagai pihak, termasuk pemerintah dan lembaga swadaya masyarakat. </w:t>
      </w:r>
      <w:r w:rsidRPr="004F35FF">
        <w:rPr>
          <w:rFonts w:asciiTheme="majorBidi" w:hAnsiTheme="majorBidi" w:cstheme="majorBidi"/>
          <w:sz w:val="24"/>
          <w:szCs w:val="24"/>
        </w:rPr>
        <w:t xml:space="preserve">Begitu pula </w:t>
      </w:r>
      <w:r w:rsidR="004F35FF" w:rsidRPr="004F35FF">
        <w:rPr>
          <w:rFonts w:asciiTheme="majorBidi" w:hAnsiTheme="majorBidi" w:cstheme="majorBidi"/>
          <w:sz w:val="24"/>
          <w:szCs w:val="24"/>
          <w:lang w:val="id-ID"/>
        </w:rPr>
        <w:t xml:space="preserve">dalam buku </w:t>
      </w:r>
      <w:r w:rsidR="004F35FF" w:rsidRPr="004F35FF">
        <w:rPr>
          <w:rFonts w:asciiTheme="majorBidi" w:hAnsiTheme="majorBidi" w:cstheme="majorBidi"/>
          <w:sz w:val="24"/>
          <w:szCs w:val="24"/>
        </w:rPr>
        <w:t>Pengembangan Produk Unggulan Daerah Berbasis Klaster Inovasi Dalam Rangka Membangun Ekosistem Riset Dan Inovasi Di Daerah</w:t>
      </w:r>
      <w:r w:rsidRPr="004F35FF">
        <w:rPr>
          <w:rFonts w:asciiTheme="majorBidi" w:hAnsiTheme="majorBidi" w:cstheme="majorBidi"/>
          <w:sz w:val="24"/>
          <w:szCs w:val="24"/>
        </w:rPr>
        <w:t xml:space="preserve"> yang di</w:t>
      </w:r>
      <w:r w:rsidR="004F35FF" w:rsidRPr="004F35FF">
        <w:rPr>
          <w:rFonts w:asciiTheme="majorBidi" w:hAnsiTheme="majorBidi" w:cstheme="majorBidi"/>
          <w:sz w:val="24"/>
          <w:szCs w:val="24"/>
          <w:lang w:val="id-ID"/>
        </w:rPr>
        <w:t>tulis</w:t>
      </w:r>
      <w:r w:rsidRPr="004F35FF">
        <w:rPr>
          <w:rFonts w:asciiTheme="majorBidi" w:hAnsiTheme="majorBidi" w:cstheme="majorBidi"/>
          <w:sz w:val="24"/>
          <w:szCs w:val="24"/>
        </w:rPr>
        <w:t xml:space="preserve"> oleh </w:t>
      </w:r>
      <w:r w:rsidR="004F35FF">
        <w:rPr>
          <w:rFonts w:asciiTheme="majorBidi" w:hAnsiTheme="majorBidi" w:cstheme="majorBidi"/>
          <w:sz w:val="24"/>
          <w:szCs w:val="24"/>
        </w:rPr>
        <w:fldChar w:fldCharType="begin" w:fldLock="1"/>
      </w:r>
      <w:r w:rsidR="00A80D68">
        <w:rPr>
          <w:rFonts w:asciiTheme="majorBidi" w:hAnsiTheme="majorBidi" w:cstheme="majorBidi"/>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caksana","given":"Arif","non-dropping-particle":"","parse-names":false,"suffix":""},{"dropping-particle":"","family":"Rachman","given":"Tahar","non-dropping-particle":"","parse-names":false,"suffix":""}],"container-title":"Angewandte Chemie International Edition, 6(11), 951–952.","id":"ITEM-1","issue":"1","issued":{"date-parts":[["2018"]]},"number-of-pages":"10-27","title":"Pengembangan Produk Unggulan Daerah Berbasis Klaster Inovasi Dalam Rangka Membangun Ekosistem Riset Dan Inovasi Di Daerah","type":"book","volume":"3"},"uris":["http://www.mendeley.com/documents/?uuid=8518f3ff-f307-4c09-8b01-6c95c05b47d5"]}],"mendeley":{"formattedCitation":"(Wicaksana &amp; Rachman, 2018)","plainTextFormattedCitation":"(Wicaksana &amp; Rachman, 2018)","previouslyFormattedCitation":"(Wicaksana &amp; Rachman, 2018)"},"properties":{"noteIndex":0},"schema":"https://github.com/citation-style-language/schema/raw/master/csl-citation.json"}</w:instrText>
      </w:r>
      <w:r w:rsidR="004F35FF">
        <w:rPr>
          <w:rFonts w:asciiTheme="majorBidi" w:hAnsiTheme="majorBidi" w:cstheme="majorBidi"/>
          <w:sz w:val="24"/>
          <w:szCs w:val="24"/>
        </w:rPr>
        <w:fldChar w:fldCharType="separate"/>
      </w:r>
      <w:r w:rsidR="004F35FF" w:rsidRPr="004F35FF">
        <w:rPr>
          <w:rFonts w:asciiTheme="majorBidi" w:hAnsiTheme="majorBidi" w:cstheme="majorBidi"/>
          <w:noProof/>
          <w:sz w:val="24"/>
          <w:szCs w:val="24"/>
        </w:rPr>
        <w:t>(Wicaksana &amp; Rachman, 2018)</w:t>
      </w:r>
      <w:r w:rsidR="004F35FF">
        <w:rPr>
          <w:rFonts w:asciiTheme="majorBidi" w:hAnsiTheme="majorBidi" w:cstheme="majorBidi"/>
          <w:sz w:val="24"/>
          <w:szCs w:val="24"/>
        </w:rPr>
        <w:fldChar w:fldCharType="end"/>
      </w:r>
      <w:r w:rsidRPr="005C4010">
        <w:rPr>
          <w:rFonts w:asciiTheme="majorBidi" w:hAnsiTheme="majorBidi" w:cstheme="majorBidi"/>
          <w:sz w:val="24"/>
          <w:szCs w:val="24"/>
        </w:rPr>
        <w:t xml:space="preserve"> menunjukkan bahwa pemberdayaan berbasis potensi lokal, seperti usaha gula aren, tidak hanya membantu masyarakat meningkatkan pendapatan tetapi juga memperkuat solidaritas sosial dan mempertahankan warisan budaya lokal yang terintegrasi dalam proses produksinya. </w:t>
      </w:r>
      <w:proofErr w:type="gramStart"/>
      <w:r w:rsidRPr="005C4010">
        <w:rPr>
          <w:rFonts w:asciiTheme="majorBidi" w:hAnsiTheme="majorBidi" w:cstheme="majorBidi"/>
          <w:sz w:val="24"/>
          <w:szCs w:val="24"/>
        </w:rPr>
        <w:t>Dengan demikian, usaha mikro gula aren tidak hanya berpotensi untuk memperkuat ekonomi lokal tetapi juga menciptakan efek positif pada aspek sosial masyarakat.</w:t>
      </w:r>
      <w:proofErr w:type="gramEnd"/>
    </w:p>
    <w:p w14:paraId="29F19DA6" w14:textId="250A5F22" w:rsidR="00AD5851" w:rsidRDefault="00926119" w:rsidP="00AD5851">
      <w:pPr>
        <w:spacing w:line="360" w:lineRule="auto"/>
        <w:ind w:firstLine="567"/>
        <w:jc w:val="both"/>
        <w:rPr>
          <w:rFonts w:asciiTheme="majorBidi" w:hAnsiTheme="majorBidi" w:cstheme="majorBidi"/>
          <w:sz w:val="24"/>
          <w:szCs w:val="24"/>
          <w:lang w:val="id-ID"/>
        </w:rPr>
      </w:pPr>
      <w:r w:rsidRPr="00A80D68">
        <w:rPr>
          <w:rFonts w:asciiTheme="majorBidi" w:hAnsiTheme="majorBidi" w:cstheme="majorBidi"/>
          <w:sz w:val="24"/>
          <w:szCs w:val="24"/>
          <w:lang w:val="id-ID"/>
        </w:rPr>
        <w:t>Pemberdayaan ekonomi berbasis usaha mikro gula aren di Desa Bulu Mario memiliki peran penting dalam meningkatkan kesejahteraan ekonomi masyarakat</w:t>
      </w:r>
      <w:r w:rsidR="00A80D68">
        <w:rPr>
          <w:rFonts w:asciiTheme="majorBidi" w:hAnsiTheme="majorBidi" w:cstheme="majorBidi"/>
          <w:sz w:val="24"/>
          <w:szCs w:val="24"/>
          <w:lang w:val="id-ID"/>
        </w:rPr>
        <w:t xml:space="preserve"> </w:t>
      </w:r>
      <w:r w:rsidR="00A80D68">
        <w:rPr>
          <w:rFonts w:asciiTheme="majorBidi" w:hAnsiTheme="majorBidi" w:cstheme="majorBidi"/>
          <w:sz w:val="24"/>
          <w:szCs w:val="24"/>
          <w:lang w:val="id-ID"/>
        </w:rPr>
        <w:fldChar w:fldCharType="begin" w:fldLock="1"/>
      </w:r>
      <w:r w:rsidR="00A80D68">
        <w:rPr>
          <w:rFonts w:asciiTheme="majorBidi" w:hAnsiTheme="majorBidi" w:cstheme="majorBidi"/>
          <w:sz w:val="24"/>
          <w:szCs w:val="24"/>
          <w:lang w:val="id-ID"/>
        </w:rPr>
        <w:instrText>ADDIN CSL_CITATION {"citationItems":[{"id":"ITEM-1","itemData":{"DOI":"10.61231/jp2m.v1i4.158","abstract":"This community service activity aims to examine strategies for optimizing the empowerment of Micro, Small and Medium Enterprises in the production and marketing of palm sugar based on the principles of local wisdom. The method used involves observation, counseling, mentoring and implementation evaluation. This dedication contributes to further understanding of how Micro, Small and Medium Palm Sugar Enterprises can play a role in sustainable development and the local economy. The policy implications resulting from this research can help the government and other stakeholders in supporting the empowerment of Micro, Small and Medium Palm Sugar Enterprises based on local wisdom and improving the welfare of local communities","author":[{"dropping-particle":"","family":"Syarif","given":"Ahmad Hazas","non-dropping-particle":"","parse-names":false,"suffix":""},{"dropping-particle":"","family":"Hudallah","given":"Subhan","non-dropping-particle":"","parse-names":false,"suffix":""},{"dropping-particle":"","family":"Azriansyah","given":"Qatrunnada","non-dropping-particle":"","parse-names":false,"suffix":""},{"dropping-particle":"","family":"Putri","given":"Intan Lorenza","non-dropping-particle":"","parse-names":false,"suffix":""},{"dropping-particle":"","family":"Nopriyanti","given":"Nopriyanti","non-dropping-particle":"","parse-names":false,"suffix":""}],"container-title":"Jurnal Penelitian dan Pengabdian Masyarakat","id":"ITEM-1","issue":"4","issued":{"date-parts":[["2023"]]},"page":"311-320","title":"Pemberdayaan UMKM Gula Aren Berbasis Kearifan Lokal di Desa Kota Jawa Kecamatan Way Khilau Kabupaten Pesawaran","type":"article-journal","volume":"1"},"uris":["http://www.mendeley.com/documents/?uuid=2557870a-73c3-4b26-a052-5de0689cf870"]}],"mendeley":{"formattedCitation":"(Syarif et al., 2023)","plainTextFormattedCitation":"(Syarif et al., 2023)","previouslyFormattedCitation":"(Syarif et al., 2023)"},"properties":{"noteIndex":0},"schema":"https://github.com/citation-style-language/schema/raw/master/csl-citation.json"}</w:instrText>
      </w:r>
      <w:r w:rsidR="00A80D68">
        <w:rPr>
          <w:rFonts w:asciiTheme="majorBidi" w:hAnsiTheme="majorBidi" w:cstheme="majorBidi"/>
          <w:sz w:val="24"/>
          <w:szCs w:val="24"/>
          <w:lang w:val="id-ID"/>
        </w:rPr>
        <w:fldChar w:fldCharType="separate"/>
      </w:r>
      <w:r w:rsidR="00A80D68" w:rsidRPr="00A80D68">
        <w:rPr>
          <w:rFonts w:asciiTheme="majorBidi" w:hAnsiTheme="majorBidi" w:cstheme="majorBidi"/>
          <w:noProof/>
          <w:sz w:val="24"/>
          <w:szCs w:val="24"/>
          <w:lang w:val="id-ID"/>
        </w:rPr>
        <w:t>(Syarif et al., 2023)</w:t>
      </w:r>
      <w:r w:rsidR="00A80D68">
        <w:rPr>
          <w:rFonts w:asciiTheme="majorBidi" w:hAnsiTheme="majorBidi" w:cstheme="majorBidi"/>
          <w:sz w:val="24"/>
          <w:szCs w:val="24"/>
          <w:lang w:val="id-ID"/>
        </w:rPr>
        <w:fldChar w:fldCharType="end"/>
      </w:r>
      <w:r w:rsidR="00A80D68">
        <w:rPr>
          <w:rFonts w:asciiTheme="majorBidi" w:hAnsiTheme="majorBidi" w:cstheme="majorBidi"/>
          <w:sz w:val="24"/>
          <w:szCs w:val="24"/>
          <w:lang w:val="id-ID"/>
        </w:rPr>
        <w:t>.</w:t>
      </w:r>
      <w:r w:rsidRPr="00A80D68">
        <w:rPr>
          <w:rFonts w:asciiTheme="majorBidi" w:hAnsiTheme="majorBidi" w:cstheme="majorBidi"/>
          <w:sz w:val="24"/>
          <w:szCs w:val="24"/>
          <w:lang w:val="id-ID"/>
        </w:rPr>
        <w:t xml:space="preserve"> Dengan dukungan yang tepat, usaha ini dapat menjadi sektor andalan yang menyediakan lapangan pekerjaan bagi masyarakat setempat dan meningkatkan pendapatan rumah tangga. Selain itu, model pemberdayaan ini juga dapat mendorong tumbuhnya semangat kewirausahaan lokal yang berkelanjutan, di mana masyarakat menjadi lebih mandiri dalam pengelolaan sumber daya lokal dan tidak bergantung pada pekerjaan di kota-kota besar</w:t>
      </w:r>
      <w:r w:rsidR="00A80D68">
        <w:rPr>
          <w:rFonts w:asciiTheme="majorBidi" w:hAnsiTheme="majorBidi" w:cstheme="majorBidi"/>
          <w:sz w:val="24"/>
          <w:szCs w:val="24"/>
          <w:lang w:val="id-ID"/>
        </w:rPr>
        <w:t xml:space="preserve"> </w:t>
      </w:r>
      <w:r w:rsidR="00A80D68">
        <w:rPr>
          <w:rFonts w:asciiTheme="majorBidi" w:hAnsiTheme="majorBidi" w:cstheme="majorBidi"/>
          <w:sz w:val="24"/>
          <w:szCs w:val="24"/>
          <w:lang w:val="id-ID"/>
        </w:rPr>
        <w:fldChar w:fldCharType="begin" w:fldLock="1"/>
      </w:r>
      <w:r w:rsidR="005270B9">
        <w:rPr>
          <w:rFonts w:asciiTheme="majorBidi" w:hAnsiTheme="majorBidi" w:cstheme="majorBidi"/>
          <w:sz w:val="24"/>
          <w:szCs w:val="24"/>
          <w:lang w:val="id-ID"/>
        </w:rPr>
        <w:instrText>ADDIN CSL_CITATION {"citationItems":[{"id":"ITEM-1","itemData":{"author":[{"dropping-particle":"","family":"Hidayati","given":"Aulia","non-dropping-particle":"","parse-names":false,"suffix":""},{"dropping-particle":"","family":"Rheza","given":"Kurnia","non-dropping-particle":"","parse-names":false,"suffix":""},{"dropping-particle":"","family":"Adinegoro","given":"Randy","non-dropping-particle":"","parse-names":false,"suffix":""}],"container-title":"Tunas Aggraria","id":"ITEM-1","issue":"September","issued":{"date-parts":[["2022"]]},"page":"223-237","title":"Pemberdayaan usaha mikro kecil menengah “ Gula Aren Semut ” melalui program sertipikasi hak atas tanah di kabupaten Sinjai Empowerment of micro , small and medium enterprises \" Gula Aren Semut \" through the land rights certification program in Sinjai dist","type":"article-journal","volume":"5"},"uris":["http://www.mendeley.com/documents/?uuid=13413353-eb09-4e57-b9d3-2b2a4b6814d3"]}],"mendeley":{"formattedCitation":"(Hidayati et al., 2022)","plainTextFormattedCitation":"(Hidayati et al., 2022)","previouslyFormattedCitation":"(Hidayati et al., 2022)"},"properties":{"noteIndex":0},"schema":"https://github.com/citation-style-language/schema/raw/master/csl-citation.json"}</w:instrText>
      </w:r>
      <w:r w:rsidR="00A80D68">
        <w:rPr>
          <w:rFonts w:asciiTheme="majorBidi" w:hAnsiTheme="majorBidi" w:cstheme="majorBidi"/>
          <w:sz w:val="24"/>
          <w:szCs w:val="24"/>
          <w:lang w:val="id-ID"/>
        </w:rPr>
        <w:fldChar w:fldCharType="separate"/>
      </w:r>
      <w:r w:rsidR="00A80D68" w:rsidRPr="00A80D68">
        <w:rPr>
          <w:rFonts w:asciiTheme="majorBidi" w:hAnsiTheme="majorBidi" w:cstheme="majorBidi"/>
          <w:noProof/>
          <w:sz w:val="24"/>
          <w:szCs w:val="24"/>
          <w:lang w:val="id-ID"/>
        </w:rPr>
        <w:t>(Hidayati et al., 2022)</w:t>
      </w:r>
      <w:r w:rsidR="00A80D68">
        <w:rPr>
          <w:rFonts w:asciiTheme="majorBidi" w:hAnsiTheme="majorBidi" w:cstheme="majorBidi"/>
          <w:sz w:val="24"/>
          <w:szCs w:val="24"/>
          <w:lang w:val="id-ID"/>
        </w:rPr>
        <w:fldChar w:fldCharType="end"/>
      </w:r>
      <w:r w:rsidR="00AD5851">
        <w:rPr>
          <w:rFonts w:asciiTheme="majorBidi" w:hAnsiTheme="majorBidi" w:cstheme="majorBidi"/>
          <w:sz w:val="24"/>
          <w:szCs w:val="24"/>
          <w:lang w:val="id-ID"/>
        </w:rPr>
        <w:t>.</w:t>
      </w:r>
    </w:p>
    <w:p w14:paraId="2F648721" w14:textId="564AE923" w:rsidR="00926119" w:rsidRPr="00AD5851" w:rsidRDefault="00926119" w:rsidP="001A78C3">
      <w:pPr>
        <w:spacing w:line="360" w:lineRule="auto"/>
        <w:ind w:firstLine="567"/>
        <w:jc w:val="both"/>
        <w:rPr>
          <w:rFonts w:asciiTheme="majorBidi" w:hAnsiTheme="majorBidi" w:cstheme="majorBidi"/>
          <w:sz w:val="24"/>
          <w:szCs w:val="24"/>
          <w:lang w:val="id-ID"/>
        </w:rPr>
      </w:pPr>
      <w:r w:rsidRPr="00AD5851">
        <w:rPr>
          <w:rFonts w:asciiTheme="majorBidi" w:hAnsiTheme="majorBidi" w:cstheme="majorBidi"/>
          <w:sz w:val="24"/>
          <w:szCs w:val="24"/>
          <w:lang w:val="id-ID"/>
        </w:rPr>
        <w:t>Melalui penerapan model pemberdayaan ekonomi yang berbasis potensi lokal seperti gula aren</w:t>
      </w:r>
      <w:r w:rsidR="00411F8D">
        <w:rPr>
          <w:rFonts w:asciiTheme="majorBidi" w:hAnsiTheme="majorBidi" w:cstheme="majorBidi"/>
          <w:sz w:val="24"/>
          <w:szCs w:val="24"/>
          <w:lang w:val="id-ID"/>
        </w:rPr>
        <w:t xml:space="preserve"> di Desa</w:t>
      </w:r>
      <w:r w:rsidRPr="00AD5851">
        <w:rPr>
          <w:rFonts w:asciiTheme="majorBidi" w:hAnsiTheme="majorBidi" w:cstheme="majorBidi"/>
          <w:sz w:val="24"/>
          <w:szCs w:val="24"/>
          <w:lang w:val="id-ID"/>
        </w:rPr>
        <w:t xml:space="preserve"> Bulu Mario dapat merasakan manfaat langsung dari sumber daya alam yang mereka miliki, tanpa harus kehilangan nilai budaya dan kearifan lokal yang melekat</w:t>
      </w:r>
      <w:r w:rsidR="001A78C3">
        <w:rPr>
          <w:rFonts w:asciiTheme="majorBidi" w:hAnsiTheme="majorBidi" w:cstheme="majorBidi"/>
          <w:sz w:val="24"/>
          <w:szCs w:val="24"/>
          <w:lang w:val="id-ID"/>
        </w:rPr>
        <w:t xml:space="preserve"> </w:t>
      </w:r>
      <w:r w:rsidR="001A78C3">
        <w:rPr>
          <w:rStyle w:val="FootnoteReference"/>
          <w:rFonts w:asciiTheme="majorBidi" w:hAnsiTheme="majorBidi" w:cstheme="majorBidi"/>
          <w:sz w:val="24"/>
          <w:szCs w:val="24"/>
          <w:lang w:val="id-ID"/>
        </w:rPr>
        <w:fldChar w:fldCharType="begin" w:fldLock="1"/>
      </w:r>
      <w:r w:rsidR="001A78C3">
        <w:rPr>
          <w:rFonts w:asciiTheme="majorBidi" w:hAnsiTheme="majorBidi" w:cstheme="majorBidi"/>
          <w:sz w:val="24"/>
          <w:szCs w:val="24"/>
          <w:lang w:val="id-ID"/>
        </w:rPr>
        <w:instrText>ADDIN CSL_CITATION {"citationItems":[{"id":"ITEM-1","itemData":{"author":[{"dropping-particle":"","family":"Yudin Yunus, Arman, Almer Hassan Ali, Lucia Cecilia Mandey, Silvya Lefina Mandey","given":"","non-dropping-particle":"","parse-names":false,"suffix":""},{"dropping-particle":"","family":"Koapaha","given":"Teltje","non-dropping-particle":"","parse-names":false,"suffix":""}],"container-title":"Journal, Communnity Development","id":"ITEM-1","issue":"5","issued":{"date-parts":[["2024"]]},"page":"10059-10066","title":"INOVASI PEMASARAN DIGITAL GULA AREN MELALUI KEBIJAKAN HUKUM DALAM PENGABDIAN MEMBANGUN DESA","type":"article-journal","volume":"5"},"uris":["http://www.mendeley.com/documents/?uuid=94aee232-6f85-4fff-a4cb-170e894e7d0d"]}],"mendeley":{"formattedCitation":"(Yudin Yunus, Arman, Almer Hassan Ali, Lucia Cecilia Mandey, Silvya Lefina Mandey &amp; Koapaha, 2024)","plainTextFormattedCitation":"(Yudin Yunus, Arman, Almer Hassan Ali, Lucia Cecilia Mandey, Silvya Lefina Mandey &amp; Koapaha, 2024)","previouslyFormattedCitation":"(Yudin Yunus, Arman, Almer Hassan Ali, Lucia Cecilia Mandey, Silvya Lefina Mandey &amp; Koapaha, 2024)"},"properties":{"noteIndex":0},"schema":"https://github.com/citation-style-language/schema/raw/master/csl-citation.json"}</w:instrText>
      </w:r>
      <w:r w:rsidR="001A78C3">
        <w:rPr>
          <w:rStyle w:val="FootnoteReference"/>
          <w:rFonts w:asciiTheme="majorBidi" w:hAnsiTheme="majorBidi" w:cstheme="majorBidi"/>
          <w:sz w:val="24"/>
          <w:szCs w:val="24"/>
          <w:lang w:val="id-ID"/>
        </w:rPr>
        <w:fldChar w:fldCharType="separate"/>
      </w:r>
      <w:r w:rsidR="001A78C3" w:rsidRPr="001A78C3">
        <w:rPr>
          <w:rFonts w:asciiTheme="majorBidi" w:hAnsiTheme="majorBidi" w:cstheme="majorBidi"/>
          <w:noProof/>
          <w:sz w:val="24"/>
          <w:szCs w:val="24"/>
          <w:lang w:val="id-ID"/>
        </w:rPr>
        <w:t>(Yudin Yunus, Arman, Almer Hassan Ali, Lucia Cecilia Mandey, Silvya Lefina Mandey &amp; Koapaha, 2024)</w:t>
      </w:r>
      <w:r w:rsidR="001A78C3">
        <w:rPr>
          <w:rStyle w:val="FootnoteReference"/>
          <w:rFonts w:asciiTheme="majorBidi" w:hAnsiTheme="majorBidi" w:cstheme="majorBidi"/>
          <w:sz w:val="24"/>
          <w:szCs w:val="24"/>
          <w:lang w:val="id-ID"/>
        </w:rPr>
        <w:fldChar w:fldCharType="end"/>
      </w:r>
      <w:r w:rsidRPr="00AD5851">
        <w:rPr>
          <w:rFonts w:asciiTheme="majorBidi" w:hAnsiTheme="majorBidi" w:cstheme="majorBidi"/>
          <w:sz w:val="24"/>
          <w:szCs w:val="24"/>
          <w:lang w:val="id-ID"/>
        </w:rPr>
        <w:t xml:space="preserve">. </w:t>
      </w:r>
      <w:r w:rsidRPr="001A78C3">
        <w:rPr>
          <w:rFonts w:asciiTheme="majorBidi" w:hAnsiTheme="majorBidi" w:cstheme="majorBidi"/>
          <w:sz w:val="24"/>
          <w:szCs w:val="24"/>
          <w:lang w:val="id-ID"/>
        </w:rPr>
        <w:t>Artikel ini akan membahas secara mendalam bagaimana pemberdayaan ekonomi masyarakat melalui usaha mikro gula aren dapat menjadi solusi efektif dalam meningkatkan kesejahteraan ekonomi masyarakat di Desa Bulu Mario.</w:t>
      </w:r>
    </w:p>
    <w:p w14:paraId="246C203D" w14:textId="6595280D" w:rsidR="00BE62F2" w:rsidRPr="001A78C3" w:rsidRDefault="00926119" w:rsidP="001A78C3">
      <w:pPr>
        <w:spacing w:line="360" w:lineRule="auto"/>
        <w:jc w:val="both"/>
        <w:rPr>
          <w:rFonts w:asciiTheme="majorBidi" w:hAnsiTheme="majorBidi" w:cstheme="majorBidi"/>
          <w:sz w:val="24"/>
          <w:szCs w:val="24"/>
          <w:lang w:val="id-ID"/>
        </w:rPr>
      </w:pPr>
      <w:r w:rsidRPr="005C4010">
        <w:rPr>
          <w:rFonts w:asciiTheme="majorBidi" w:hAnsiTheme="majorBidi" w:cstheme="majorBidi"/>
          <w:sz w:val="24"/>
          <w:szCs w:val="24"/>
        </w:rPr>
        <w:t xml:space="preserve">Penelitian ini </w:t>
      </w:r>
      <w:proofErr w:type="gramStart"/>
      <w:r w:rsidRPr="005C4010">
        <w:rPr>
          <w:rFonts w:asciiTheme="majorBidi" w:hAnsiTheme="majorBidi" w:cstheme="majorBidi"/>
          <w:sz w:val="24"/>
          <w:szCs w:val="24"/>
        </w:rPr>
        <w:t>akan</w:t>
      </w:r>
      <w:proofErr w:type="gramEnd"/>
      <w:r w:rsidRPr="005C4010">
        <w:rPr>
          <w:rFonts w:asciiTheme="majorBidi" w:hAnsiTheme="majorBidi" w:cstheme="majorBidi"/>
          <w:sz w:val="24"/>
          <w:szCs w:val="24"/>
        </w:rPr>
        <w:t xml:space="preserve"> mengkaji model pemberdayaan ekonomi masyarakat melalui usaha mikro gula aren dengan fokus pada cara-cara mengatasi berbagai tantangan yang ada. </w:t>
      </w:r>
      <w:proofErr w:type="gramStart"/>
      <w:r w:rsidRPr="005C4010">
        <w:rPr>
          <w:rFonts w:asciiTheme="majorBidi" w:hAnsiTheme="majorBidi" w:cstheme="majorBidi"/>
          <w:sz w:val="24"/>
          <w:szCs w:val="24"/>
        </w:rPr>
        <w:t xml:space="preserve">Melalui analisis mendalam terhadap model pemberdayaan ini, diharapkan hasil </w:t>
      </w:r>
      <w:r w:rsidRPr="005C4010">
        <w:rPr>
          <w:rFonts w:asciiTheme="majorBidi" w:hAnsiTheme="majorBidi" w:cstheme="majorBidi"/>
          <w:sz w:val="24"/>
          <w:szCs w:val="24"/>
        </w:rPr>
        <w:lastRenderedPageBreak/>
        <w:t>penelitian ini dapat memberikan kontribusi dalam pengembangan usaha mikro berbasis potensi lokal yang berkelanjutan dan berdaya saing.</w:t>
      </w:r>
      <w:proofErr w:type="gramEnd"/>
      <w:r w:rsidRPr="005C4010">
        <w:rPr>
          <w:rFonts w:asciiTheme="majorBidi" w:hAnsiTheme="majorBidi" w:cstheme="majorBidi"/>
          <w:sz w:val="24"/>
          <w:szCs w:val="24"/>
        </w:rPr>
        <w:t xml:space="preserve"> </w:t>
      </w:r>
      <w:proofErr w:type="gramStart"/>
      <w:r w:rsidRPr="005C4010">
        <w:rPr>
          <w:rFonts w:asciiTheme="majorBidi" w:hAnsiTheme="majorBidi" w:cstheme="majorBidi"/>
          <w:sz w:val="24"/>
          <w:szCs w:val="24"/>
        </w:rPr>
        <w:t>Selain itu, penelitian ini juga bertujuan untuk memberikan rekomendasi kebijakan yang dapat mendukung pemberdayaan ekonomi berbasis usaha mikro gula aren, sehingga usaha ini dapat berkontribusi secara optimal dalam meningkatkan kesejahteraan masyarakat pedesaan</w:t>
      </w:r>
      <w:r>
        <w:rPr>
          <w:rFonts w:asciiTheme="majorBidi" w:hAnsiTheme="majorBidi" w:cstheme="majorBidi"/>
          <w:sz w:val="24"/>
          <w:szCs w:val="24"/>
        </w:rPr>
        <w:t>.</w:t>
      </w:r>
      <w:proofErr w:type="gramEnd"/>
    </w:p>
    <w:p w14:paraId="631D9335" w14:textId="07B28038" w:rsidR="00BE62F2" w:rsidRPr="007353DE" w:rsidRDefault="00BE62F2" w:rsidP="0035034D">
      <w:pPr>
        <w:autoSpaceDE w:val="0"/>
        <w:autoSpaceDN w:val="0"/>
        <w:adjustRightInd w:val="0"/>
        <w:spacing w:after="0" w:line="240" w:lineRule="auto"/>
        <w:jc w:val="both"/>
        <w:rPr>
          <w:rFonts w:ascii="Times New Roman" w:hAnsi="Times New Roman" w:cs="Times New Roman"/>
          <w:b/>
          <w:bCs/>
          <w:sz w:val="24"/>
          <w:szCs w:val="24"/>
          <w:lang w:val="id-ID"/>
        </w:rPr>
      </w:pPr>
      <w:r w:rsidRPr="006D1BA3">
        <w:rPr>
          <w:rFonts w:ascii="Times New Roman" w:hAnsi="Times New Roman" w:cs="Times New Roman"/>
          <w:b/>
          <w:bCs/>
          <w:sz w:val="24"/>
          <w:szCs w:val="24"/>
        </w:rPr>
        <w:t xml:space="preserve">Metode </w:t>
      </w:r>
      <w:r w:rsidR="007353DE">
        <w:rPr>
          <w:rFonts w:ascii="Times New Roman" w:hAnsi="Times New Roman" w:cs="Times New Roman"/>
          <w:b/>
          <w:bCs/>
          <w:sz w:val="24"/>
          <w:szCs w:val="24"/>
          <w:lang w:val="id-ID"/>
        </w:rPr>
        <w:t xml:space="preserve">Penelitian </w:t>
      </w:r>
    </w:p>
    <w:p w14:paraId="60200A9E" w14:textId="406E8AD1" w:rsidR="00BE62F2" w:rsidRPr="001A78C3" w:rsidRDefault="0035034D" w:rsidP="001A78C3">
      <w:pPr>
        <w:spacing w:line="360" w:lineRule="auto"/>
        <w:ind w:firstLine="720"/>
        <w:jc w:val="both"/>
        <w:rPr>
          <w:rFonts w:asciiTheme="majorBidi" w:hAnsiTheme="majorBidi" w:cstheme="majorBidi"/>
          <w:sz w:val="24"/>
          <w:szCs w:val="24"/>
          <w:lang w:val="id-ID"/>
        </w:rPr>
      </w:pPr>
      <w:r w:rsidRPr="0035034D">
        <w:rPr>
          <w:rFonts w:asciiTheme="majorBidi" w:hAnsiTheme="majorBidi" w:cstheme="majorBidi"/>
          <w:sz w:val="24"/>
          <w:szCs w:val="24"/>
        </w:rPr>
        <w:t>Penelitian ini menggunakan metode kualitatif dengan pendekatan studi kasus</w:t>
      </w:r>
      <w:r w:rsidR="001A78C3">
        <w:rPr>
          <w:rFonts w:asciiTheme="majorBidi" w:hAnsiTheme="majorBidi" w:cstheme="majorBidi"/>
          <w:sz w:val="24"/>
          <w:szCs w:val="24"/>
          <w:lang w:val="id-ID"/>
        </w:rPr>
        <w:t xml:space="preserve"> </w:t>
      </w:r>
      <w:r w:rsidR="001A78C3">
        <w:rPr>
          <w:rFonts w:asciiTheme="majorBidi" w:hAnsiTheme="majorBidi" w:cstheme="majorBidi"/>
          <w:sz w:val="24"/>
          <w:szCs w:val="24"/>
          <w:lang w:val="id-ID"/>
        </w:rPr>
        <w:fldChar w:fldCharType="begin" w:fldLock="1"/>
      </w:r>
      <w:r w:rsidR="001A78C3">
        <w:rPr>
          <w:rFonts w:asciiTheme="majorBidi" w:hAnsiTheme="majorBidi" w:cstheme="majorBidi"/>
          <w:sz w:val="24"/>
          <w:szCs w:val="24"/>
          <w:lang w:val="id-ID"/>
        </w:rPr>
        <w:instrText>ADDIN CSL_CITATION {"citationItems":[{"id":"ITEM-1","itemData":{"abstract":"Penelitian ditujukan memecahkan masalah yang dihadapi untuk pengembangan ilmu pengetahuan dan permasalahan umat manusia. Jawaban masalah tersebut menggunakan pendekatan ilmiah (scientific approach) yang pada gilirannya melahirkan metode ilmiah (scientific method). Metode penelitian berisi jenis penelitian yang digunakan peneliti untuk memecahkan masalah penelitian. Berbagai ragam metode atau teknik penelitian antara lain: metode penelitian korelasi, eksperimen, kausal komparatif, deskriptif, evaluasi, kebijakan, tindakan kelas, sejarah, survey, studi kasus, pengembangan dan metode penelitian kepustakaan. Dalam mengkaji tulisan ini menggunakan metode penelitian kepustakaan (library research) dengan mengkaji kritis dan mendalam terhadap bahan-bahan pustaka yang relevan dengan materi seperti buku dan jurnal yang layak dijadikan referensi. Metode studi kasus lebih disukai untuk penelitian kualitatif. Seperti yang diungkapkan oleh Patton bahwa kedalaman dan detail suatu metode kualitatif berasal dari sejumlah kecil studi kasus. Semuanya ini merupakan suatu fenomena yang menarik untuk dipertanyakan. Studi kasus menjadi berguna apabila seseorang/peneliti ingin memahami suatu permasalahan atau situasi tertentu dengan amat mendalam  dan dimana orang dapat mengidentifikasi kasus yang kaya dengan informasi,  kaya dalam pengertian bahwa suatu persoalan besar dapat dipelajari dari beberapa contoh fenomena dan biasanya dalam bentuk pertanyaan.","author":[{"dropping-particle":"","family":"Assyakurrohim","given":"Dimas","non-dropping-particle":"","parse-names":false,"suffix":""},{"dropping-particle":"","family":"Ikhram","given":"Dewa","non-dropping-particle":"","parse-names":false,"suffix":""},{"dropping-particle":"","family":"Sirodj","given":"Rusdy A","non-dropping-particle":"","parse-names":false,"suffix":""},{"dropping-particle":"","family":"Afgani","given":"Muhammad Win","non-dropping-particle":"","parse-names":false,"suffix":""}],"container-title":"Jurnal Pendidikan Sains dan Komputer","id":"ITEM-1","issue":"01","issued":{"date-parts":[["2022"]]},"page":"1-9","title":"Case Study Method in Qualitative Research","type":"article-journal","volume":"3"},"uris":["http://www.mendeley.com/documents/?uuid=543db887-903b-40f1-93b1-ec7f21772e1e"]}],"mendeley":{"formattedCitation":"(Assyakurrohim et al., 2022)","plainTextFormattedCitation":"(Assyakurrohim et al., 2022)","previouslyFormattedCitation":"(Assyakurrohim et al., 2022)"},"properties":{"noteIndex":0},"schema":"https://github.com/citation-style-language/schema/raw/master/csl-citation.json"}</w:instrText>
      </w:r>
      <w:r w:rsidR="001A78C3">
        <w:rPr>
          <w:rFonts w:asciiTheme="majorBidi" w:hAnsiTheme="majorBidi" w:cstheme="majorBidi"/>
          <w:sz w:val="24"/>
          <w:szCs w:val="24"/>
          <w:lang w:val="id-ID"/>
        </w:rPr>
        <w:fldChar w:fldCharType="separate"/>
      </w:r>
      <w:r w:rsidR="001A78C3" w:rsidRPr="001A78C3">
        <w:rPr>
          <w:rFonts w:asciiTheme="majorBidi" w:hAnsiTheme="majorBidi" w:cstheme="majorBidi"/>
          <w:noProof/>
          <w:sz w:val="24"/>
          <w:szCs w:val="24"/>
          <w:lang w:val="id-ID"/>
        </w:rPr>
        <w:t>(Assyakurrohim et al., 2022)</w:t>
      </w:r>
      <w:r w:rsidR="001A78C3">
        <w:rPr>
          <w:rFonts w:asciiTheme="majorBidi" w:hAnsiTheme="majorBidi" w:cstheme="majorBidi"/>
          <w:sz w:val="24"/>
          <w:szCs w:val="24"/>
          <w:lang w:val="id-ID"/>
        </w:rPr>
        <w:fldChar w:fldCharType="end"/>
      </w:r>
      <w:r w:rsidRPr="0035034D">
        <w:rPr>
          <w:rFonts w:asciiTheme="majorBidi" w:hAnsiTheme="majorBidi" w:cstheme="majorBidi"/>
          <w:sz w:val="24"/>
          <w:szCs w:val="24"/>
        </w:rPr>
        <w:t>. Data dikumpulkan melalui wawancara mendalam dengan pelaku usaha gula aren, observasi lapangan, dan kajian literatur terkait pemberdayaan ekonomi dan usaha mikro</w:t>
      </w:r>
      <w:r w:rsidR="001A78C3">
        <w:rPr>
          <w:rFonts w:asciiTheme="majorBidi" w:hAnsiTheme="majorBidi" w:cstheme="majorBidi"/>
          <w:sz w:val="24"/>
          <w:szCs w:val="24"/>
          <w:lang w:val="id-ID"/>
        </w:rPr>
        <w:t xml:space="preserve"> </w:t>
      </w:r>
      <w:r w:rsidR="001A78C3">
        <w:rPr>
          <w:rFonts w:asciiTheme="majorBidi" w:hAnsiTheme="majorBidi" w:cstheme="majorBidi"/>
          <w:sz w:val="24"/>
          <w:szCs w:val="24"/>
          <w:lang w:val="id-ID"/>
        </w:rPr>
        <w:fldChar w:fldCharType="begin" w:fldLock="1"/>
      </w:r>
      <w:r w:rsidR="009C2BFF">
        <w:rPr>
          <w:rFonts w:asciiTheme="majorBidi" w:hAnsiTheme="majorBidi" w:cstheme="majorBidi"/>
          <w:sz w:val="24"/>
          <w:szCs w:val="24"/>
          <w:lang w:val="id-ID"/>
        </w:rPr>
        <w:instrText>ADDIN CSL_CITATION {"citationItems":[{"id":"ITEM-1","itemData":{"author":[{"dropping-particle":"","family":"Iskandar","given":"","non-dropping-particle":"","parse-names":false,"suffix":""}],"id":"ITEM-1","issued":{"date-parts":[["2008"]]},"number-of-pages":"77","publisher":"Gaung Persada","publisher-place":"Jakarta","title":"Metode Penelitian Pendidikan dan Sosial (Kuantitatif &amp; Kualitatif","type":"book"},"uris":["http://www.mendeley.com/documents/?uuid=4bf43ed5-49fa-4e0e-9eb7-bf70391db758"]}],"mendeley":{"formattedCitation":"(Iskandar, 2008)","plainTextFormattedCitation":"(Iskandar, 2008)","previouslyFormattedCitation":"(Iskandar, 2008)"},"properties":{"noteIndex":0},"schema":"https://github.com/citation-style-language/schema/raw/master/csl-citation.json"}</w:instrText>
      </w:r>
      <w:r w:rsidR="001A78C3">
        <w:rPr>
          <w:rFonts w:asciiTheme="majorBidi" w:hAnsiTheme="majorBidi" w:cstheme="majorBidi"/>
          <w:sz w:val="24"/>
          <w:szCs w:val="24"/>
          <w:lang w:val="id-ID"/>
        </w:rPr>
        <w:fldChar w:fldCharType="separate"/>
      </w:r>
      <w:r w:rsidR="001A78C3" w:rsidRPr="001A78C3">
        <w:rPr>
          <w:rFonts w:asciiTheme="majorBidi" w:hAnsiTheme="majorBidi" w:cstheme="majorBidi"/>
          <w:noProof/>
          <w:sz w:val="24"/>
          <w:szCs w:val="24"/>
          <w:lang w:val="id-ID"/>
        </w:rPr>
        <w:t>(Iskandar, 2008)</w:t>
      </w:r>
      <w:r w:rsidR="001A78C3">
        <w:rPr>
          <w:rFonts w:asciiTheme="majorBidi" w:hAnsiTheme="majorBidi" w:cstheme="majorBidi"/>
          <w:sz w:val="24"/>
          <w:szCs w:val="24"/>
          <w:lang w:val="id-ID"/>
        </w:rPr>
        <w:fldChar w:fldCharType="end"/>
      </w:r>
      <w:r w:rsidRPr="0035034D">
        <w:rPr>
          <w:rFonts w:asciiTheme="majorBidi" w:hAnsiTheme="majorBidi" w:cstheme="majorBidi"/>
          <w:sz w:val="24"/>
          <w:szCs w:val="24"/>
        </w:rPr>
        <w:t xml:space="preserve">. </w:t>
      </w:r>
      <w:proofErr w:type="gramStart"/>
      <w:r w:rsidRPr="0035034D">
        <w:rPr>
          <w:rFonts w:asciiTheme="majorBidi" w:hAnsiTheme="majorBidi" w:cstheme="majorBidi"/>
          <w:sz w:val="24"/>
          <w:szCs w:val="24"/>
        </w:rPr>
        <w:t>Data yang diperoleh dianalisis menggunakan teknik analisis tematik untuk memahami pola dan dampak dari pengembangan usaha mikro gula aren terhadap kesejahteraan masyarakat.</w:t>
      </w:r>
      <w:proofErr w:type="gramEnd"/>
    </w:p>
    <w:p w14:paraId="48443467" w14:textId="65ED8DED" w:rsidR="00BE62F2" w:rsidRPr="006D1BA3" w:rsidRDefault="00BE62F2" w:rsidP="007353DE">
      <w:pPr>
        <w:autoSpaceDE w:val="0"/>
        <w:autoSpaceDN w:val="0"/>
        <w:adjustRightInd w:val="0"/>
        <w:spacing w:after="0" w:line="240" w:lineRule="auto"/>
        <w:jc w:val="both"/>
        <w:rPr>
          <w:rFonts w:ascii="Times New Roman" w:hAnsi="Times New Roman" w:cs="Times New Roman"/>
          <w:b/>
          <w:bCs/>
          <w:sz w:val="24"/>
          <w:szCs w:val="24"/>
        </w:rPr>
      </w:pPr>
      <w:r w:rsidRPr="006D1BA3">
        <w:rPr>
          <w:rFonts w:ascii="Times New Roman" w:hAnsi="Times New Roman" w:cs="Times New Roman"/>
          <w:b/>
          <w:bCs/>
          <w:sz w:val="24"/>
          <w:szCs w:val="24"/>
        </w:rPr>
        <w:t xml:space="preserve">Hasil dan Pembahasan </w:t>
      </w:r>
    </w:p>
    <w:p w14:paraId="656AB608" w14:textId="63D13AC4" w:rsidR="007353DE" w:rsidRPr="007353DE" w:rsidRDefault="007353DE" w:rsidP="007353DE">
      <w:pPr>
        <w:autoSpaceDE w:val="0"/>
        <w:autoSpaceDN w:val="0"/>
        <w:adjustRightInd w:val="0"/>
        <w:spacing w:after="0" w:line="360" w:lineRule="auto"/>
        <w:jc w:val="both"/>
        <w:rPr>
          <w:rFonts w:ascii="Times New Roman" w:hAnsi="Times New Roman" w:cs="Times New Roman"/>
          <w:b/>
          <w:bCs/>
          <w:sz w:val="24"/>
          <w:szCs w:val="24"/>
          <w:lang w:val="id-ID"/>
        </w:rPr>
      </w:pPr>
      <w:r w:rsidRPr="007353DE">
        <w:rPr>
          <w:rFonts w:asciiTheme="majorBidi" w:hAnsiTheme="majorBidi" w:cstheme="majorBidi"/>
          <w:b/>
          <w:bCs/>
          <w:sz w:val="24"/>
          <w:szCs w:val="24"/>
        </w:rPr>
        <w:t>Konsep Dasar Pemberdayaan Ekonomi Masyarakat Desa Bulu Mario</w:t>
      </w:r>
    </w:p>
    <w:p w14:paraId="3C518DEC" w14:textId="196F09A6" w:rsidR="007353DE" w:rsidRDefault="007353DE" w:rsidP="009C2BFF">
      <w:pPr>
        <w:spacing w:line="360" w:lineRule="auto"/>
        <w:ind w:firstLine="720"/>
        <w:jc w:val="both"/>
        <w:rPr>
          <w:rFonts w:asciiTheme="majorBidi" w:hAnsiTheme="majorBidi" w:cstheme="majorBidi"/>
          <w:sz w:val="24"/>
          <w:szCs w:val="24"/>
          <w:lang w:val="id-ID"/>
        </w:rPr>
      </w:pPr>
      <w:r w:rsidRPr="00346080">
        <w:rPr>
          <w:rFonts w:asciiTheme="majorBidi" w:hAnsiTheme="majorBidi" w:cstheme="majorBidi"/>
          <w:sz w:val="24"/>
          <w:szCs w:val="24"/>
        </w:rPr>
        <w:t>Pemberdayaan ekonomi masyarakat adalah suatu upaya untuk meningkatkan kapasitas dan kemampuan masyarakat dalam mengelola sumber daya ekonomi secara mandiri</w:t>
      </w:r>
      <w:r w:rsidR="009C2BFF">
        <w:rPr>
          <w:rFonts w:asciiTheme="majorBidi" w:hAnsiTheme="majorBidi" w:cstheme="majorBidi"/>
          <w:sz w:val="24"/>
          <w:szCs w:val="24"/>
          <w:lang w:val="id-ID"/>
        </w:rPr>
        <w:t xml:space="preserve"> </w:t>
      </w:r>
      <w:r w:rsidR="009C2BFF">
        <w:rPr>
          <w:rFonts w:asciiTheme="majorBidi" w:hAnsiTheme="majorBidi" w:cstheme="majorBidi"/>
          <w:sz w:val="24"/>
          <w:szCs w:val="24"/>
          <w:lang w:val="id-ID"/>
        </w:rPr>
        <w:fldChar w:fldCharType="begin" w:fldLock="1"/>
      </w:r>
      <w:r w:rsidR="00603703">
        <w:rPr>
          <w:rFonts w:asciiTheme="majorBidi" w:hAnsiTheme="majorBidi" w:cstheme="majorBidi"/>
          <w:sz w:val="24"/>
          <w:szCs w:val="24"/>
          <w:lang w:val="id-ID"/>
        </w:rPr>
        <w:instrText>ADDIN CSL_CITATION {"citationItems":[{"id":"ITEM-1","itemData":{"abstract":"Abstrak urr isllr dampak dari perubahan iklim adalah kemungkinan peningkatan kejadian yang terus menerus d.arivector '',.-ilsease. Demam berdarah dengue (DBD) merupakan penyakit berbasis vektor yang menjadi penyebab kematian ;r:; 'li banyak negara tropis. Penelitian sebelumnya menyatakan bahwa variasi iklim (umlah hari hujan, lama ,r:\"i :lran matahari, kelembaban) memiliki hubungan bermakna dengan insiden DBD di Kota Bogor. Tujuan Irr. :ran ini adalah untuk mengetahui gambaran dan hubungan antara faktor iklim (suhu, curah hujan, hari hujan, lama ''r\"1r ' :3ran matahari, kelembaban, dan kecepatan angin) dengan kejadian DBD di Kabupaten Serang tahun 2007-2008. i.r-' ang dikumpulkan meliputi data sekunder faktor iklim dan jumlah kasus DBD. Hasil penelitian ini menunjukkan 'r'rl-tL r; = itdak ada hubungan yang bermakta artara faktor iklim suhu, curah hujan, hari hujan, lama penyinaran matahari, r:'::aban, dan kecepatan angin dengan angka insiden DBD di Kabupaten Serang tahun 2001-2008. Hal ini .l::bkan karena kurang lamanya durasi data yang diambil, kurang lengkapnya data iklim yang didapat, dan r u-i:_lnva frekuensi data insiden DBD yang diambil. Abstract-lj.mate and Incidence Rate of Dengue Haemorrhagic Fever in Serang District. One of the impacts of climate r:-,:e is the possibility of continuous increase in the incidence of vector borne disease. Dengue hemorrhagic fever-iF t is a vector-based disease that causes many deaths in tropical countries. Previous research stated that climate \"r-:iion (number of rainy days, solar radiation, humidity) was significantly related to the high incidence of dengue in r'-.'r city. The purpose of this research,is to know the description and the correlation between climatic factors L:-:,!erature, rainfall, rainy days, solar radiation, humidity and wind speed) and the incidence of DHF in Serang Districl I-tt,)7-2008. The data collected include secondary data on climatic factors and the number of dengue cases. The '.'-.:s olthis study indicate that there was no significant correlation between the climate factors (temperature, rainfbll,-. '. days, solar radiation, humidity, and wind speed) and the incidence rate of DHF in Serang District in 2007-2008. :: reasons for this are the following: the data were not collected for a sufficiently long period of time; the obtained \" :rete data were incomplete; and there was insufficient data on the frequency of DHF incidences taken.","author":[{"dropping-particle":"","family":"Hasanah","given":"Budi","non-dropping-particle":"","parse-names":false,"suffix":""},{"dropping-particle":"","family":"Ahmad","given":"Sururi","non-dropping-particle":"","parse-names":false,"suffix":""}],"container-title":"Wikrama Parahita:","id":"ITEM-1","issue":"17","issued":{"date-parts":[["2020"]]},"page":"2009","title":"PENINGKATAN KAPASITAS EKONOMI MASYARAKAT MELALUI PEMBERDAYAAN KELOMPOK USAHA MIKRO KECIL DAN MENENGAH DI KAWASAN PANTAI UTARA DESA DOMAS KABUPATEN SERANG","type":"article-journal","volume":"3"},"uris":["http://www.mendeley.com/documents/?uuid=a5f6d8a3-cbd8-4a7c-8347-2ca8b7704f82"]}],"mendeley":{"formattedCitation":"(Hasanah &amp; Ahmad, 2020)","plainTextFormattedCitation":"(Hasanah &amp; Ahmad, 2020)","previouslyFormattedCitation":"(Hasanah &amp; Ahmad, 2020)"},"properties":{"noteIndex":0},"schema":"https://github.com/citation-style-language/schema/raw/master/csl-citation.json"}</w:instrText>
      </w:r>
      <w:r w:rsidR="009C2BFF">
        <w:rPr>
          <w:rFonts w:asciiTheme="majorBidi" w:hAnsiTheme="majorBidi" w:cstheme="majorBidi"/>
          <w:sz w:val="24"/>
          <w:szCs w:val="24"/>
          <w:lang w:val="id-ID"/>
        </w:rPr>
        <w:fldChar w:fldCharType="separate"/>
      </w:r>
      <w:r w:rsidR="009C2BFF" w:rsidRPr="009C2BFF">
        <w:rPr>
          <w:rFonts w:asciiTheme="majorBidi" w:hAnsiTheme="majorBidi" w:cstheme="majorBidi"/>
          <w:noProof/>
          <w:sz w:val="24"/>
          <w:szCs w:val="24"/>
          <w:lang w:val="id-ID"/>
        </w:rPr>
        <w:t>(Hasanah &amp; Ahmad, 2020)</w:t>
      </w:r>
      <w:r w:rsidR="009C2BFF">
        <w:rPr>
          <w:rFonts w:asciiTheme="majorBidi" w:hAnsiTheme="majorBidi" w:cstheme="majorBidi"/>
          <w:sz w:val="24"/>
          <w:szCs w:val="24"/>
          <w:lang w:val="id-ID"/>
        </w:rPr>
        <w:fldChar w:fldCharType="end"/>
      </w:r>
      <w:r w:rsidRPr="00603703">
        <w:rPr>
          <w:rFonts w:asciiTheme="majorBidi" w:hAnsiTheme="majorBidi" w:cstheme="majorBidi"/>
          <w:sz w:val="24"/>
          <w:szCs w:val="24"/>
          <w:lang w:val="id-ID"/>
        </w:rPr>
        <w:t>. Dalam konteks ekonomi Islam, pemberdayaan ekonomi tidak hanya berorientasi pada peningkatan pendapatan, tetapi juga pada upaya mencapai kesejahteraan yang seimbang antara aspek spiritual dan material</w:t>
      </w:r>
      <w:r w:rsidR="00603703">
        <w:rPr>
          <w:rFonts w:asciiTheme="majorBidi" w:hAnsiTheme="majorBidi" w:cstheme="majorBidi"/>
          <w:sz w:val="24"/>
          <w:szCs w:val="24"/>
          <w:lang w:val="id-ID"/>
        </w:rPr>
        <w:t xml:space="preserve"> </w:t>
      </w:r>
      <w:r w:rsidR="00603703">
        <w:rPr>
          <w:rFonts w:asciiTheme="majorBidi" w:hAnsiTheme="majorBidi" w:cstheme="majorBidi"/>
          <w:sz w:val="24"/>
          <w:szCs w:val="24"/>
          <w:lang w:val="id-ID"/>
        </w:rPr>
        <w:fldChar w:fldCharType="begin" w:fldLock="1"/>
      </w:r>
      <w:r w:rsidR="00603703">
        <w:rPr>
          <w:rFonts w:asciiTheme="majorBidi" w:hAnsiTheme="majorBidi" w:cstheme="majorBidi"/>
          <w:sz w:val="24"/>
          <w:szCs w:val="24"/>
          <w:lang w:val="id-ID"/>
        </w:rPr>
        <w:instrText>ADDIN CSL_CITATION {"citationItems":[{"id":"ITEM-1","itemData":{"DOI":"10.33087/ekonomis.v8i1.1703","abstract":"This article illustrates a paradigm shift in economic development through the lens of Islamic Economics, with a specific focus on sustainable development. The background involves a profound understanding of global economic challenges and the necessity to construct a sustainable development foundation from the perspective of Islamic economic values. The research aims to analyze the contribution of Islamic Economics in addressing economic imbalances, poverty alleviation, and community empowerment. The research methodology entails an in-depth literature review and a critical analysis of existing development models. The findings of this study indicate that the implementation of Islamic Economic concepts has the potential to foster more inclusive and sustainable economic growth. Factors such as distributive justice, community participation, and environmental sustainability take center stage in shaping Shariah-based economic policies. In this context, the article also identifies innovations and best practices in applying Islamic Economic principles to economic development. The conclusion of this article summarizes that the transformation of the economic development paradigm through the Islamic Economics approach can create a robust foundation for sustainable development. The primary contributions lie in achieving economic justice, community empowerment, and environmental sustainability. Thus, this article makes a significant contribution by providing insights and a new direction for a more holistic and resilient approach to economic development.","author":[{"dropping-particle":"","family":"Amsari","given":"Syahrul","non-dropping-particle":"","parse-names":false,"suffix":""},{"dropping-particle":"","family":"Harahap","given":"Isnaini","non-dropping-particle":"","parse-names":false,"suffix":""},{"dropping-particle":"","family":"Nawawi","given":"Zuhrinal M","non-dropping-particle":"","parse-names":false,"suffix":""}],"container-title":"Ekonomis: Journal of Economics and Business","id":"ITEM-1","issue":"1","issued":{"date-parts":[["2024"]]},"page":"729","title":"Transformasi Paradigma Pembangunan Ekonomi: Membangun Masa Depan Berkelanjutan melalui Perspektif Ekonomi Syariah","type":"article-journal","volume":"8"},"uris":["http://www.mendeley.com/documents/?uuid=777a0391-5aee-4eca-87a2-e6fde3d1d2f0"]}],"mendeley":{"formattedCitation":"(Amsari et al., 2024)","plainTextFormattedCitation":"(Amsari et al., 2024)","previouslyFormattedCitation":"(Amsari et al., 2024)"},"properties":{"noteIndex":0},"schema":"https://github.com/citation-style-language/schema/raw/master/csl-citation.json"}</w:instrText>
      </w:r>
      <w:r w:rsidR="00603703">
        <w:rPr>
          <w:rFonts w:asciiTheme="majorBidi" w:hAnsiTheme="majorBidi" w:cstheme="majorBidi"/>
          <w:sz w:val="24"/>
          <w:szCs w:val="24"/>
          <w:lang w:val="id-ID"/>
        </w:rPr>
        <w:fldChar w:fldCharType="separate"/>
      </w:r>
      <w:r w:rsidR="00603703" w:rsidRPr="00603703">
        <w:rPr>
          <w:rFonts w:asciiTheme="majorBidi" w:hAnsiTheme="majorBidi" w:cstheme="majorBidi"/>
          <w:noProof/>
          <w:sz w:val="24"/>
          <w:szCs w:val="24"/>
          <w:lang w:val="id-ID"/>
        </w:rPr>
        <w:t>(Amsari et al., 2024)</w:t>
      </w:r>
      <w:r w:rsidR="00603703">
        <w:rPr>
          <w:rFonts w:asciiTheme="majorBidi" w:hAnsiTheme="majorBidi" w:cstheme="majorBidi"/>
          <w:sz w:val="24"/>
          <w:szCs w:val="24"/>
          <w:lang w:val="id-ID"/>
        </w:rPr>
        <w:fldChar w:fldCharType="end"/>
      </w:r>
      <w:r w:rsidRPr="004C7D2E">
        <w:rPr>
          <w:rFonts w:asciiTheme="majorBidi" w:hAnsiTheme="majorBidi" w:cstheme="majorBidi"/>
          <w:sz w:val="24"/>
          <w:szCs w:val="24"/>
          <w:lang w:val="id-ID"/>
        </w:rPr>
        <w:t>. Ekonomi Islam menekankan prinsip keadilan dan pemerataan dalam distribusi sumber daya, sehingga pemberdayaan ekonomi masyarakat bertujuan untuk menciptakan kesetaraan kesempatan dalam pemanfaatan potensi ekonomi lokal</w:t>
      </w:r>
      <w:r w:rsidR="00603703">
        <w:rPr>
          <w:rFonts w:asciiTheme="majorBidi" w:hAnsiTheme="majorBidi" w:cstheme="majorBidi"/>
          <w:sz w:val="24"/>
          <w:szCs w:val="24"/>
          <w:lang w:val="id-ID"/>
        </w:rPr>
        <w:t xml:space="preserve"> </w:t>
      </w:r>
      <w:r w:rsidR="00603703">
        <w:rPr>
          <w:rFonts w:asciiTheme="majorBidi" w:hAnsiTheme="majorBidi" w:cstheme="majorBidi"/>
          <w:sz w:val="24"/>
          <w:szCs w:val="24"/>
          <w:lang w:val="id-ID"/>
        </w:rPr>
        <w:fldChar w:fldCharType="begin" w:fldLock="1"/>
      </w:r>
      <w:r w:rsidR="00603703">
        <w:rPr>
          <w:rFonts w:asciiTheme="majorBidi" w:hAnsiTheme="majorBidi" w:cstheme="majorBidi"/>
          <w:sz w:val="24"/>
          <w:szCs w:val="24"/>
          <w:lang w:val="id-ID"/>
        </w:rPr>
        <w:instrText>ADDIN CSL_CITATION {"citationItems":[{"id":"ITEM-1","itemData":{"abstract":"Penelitian ini bertujuan untuk melakukan kajian literatur terhadap konsep fairness dalam etika bisnis Islam dengan fokus pada praktik distribusi dan keadilan ekonomi. Etika bisnis Islam, yang didasarkan pada prinsip-prinsip syariah, menekankan pentingnya keadilan dalam segala aspek kehidupan ekonomi. Penelitian ini menggunakan metode analisis literatur untuk menggali pemahaman yang lebih dalam tentang konsep fairness dalam konteks bisnis Islam. Hasil penelitian menunjukkan bahwa dalam etika bisnis Islam, fairness mencakup berbagai aspek, seperti distribusi kekayaan yang adil, keadilan dalam transaksi ekonomi, larangan eksploitasi dan riba, pemerataan akses dan peluang, serta tanggung jawab sosial korporat. Prinsip-prinsip ini menggarisbawahi pentingnya redistribusi kekayaan yang adil, penentuan harga yang adil, serta menghormati hak-hak konsumen dan produsen. Penelitian ini memberikan pemahaman yang mendalam tentang konsep fairness dalam etika bisnis Islam dan memberikan landasan bagi para praktisi bisnis untuk menerapkan prinsip-prinsip tersebut dalam praktik mereka. Implikasi penelitian ini adalah pentingnya memperhatikan aspek fairness dalam konteks bisnis Islam untuk menciptakan lingkungan ekonomi yang adil dan berkelanjutan. Selain itu, penelitian ini juga mendorong pengembangan lebih lanjut tentang konsep fairness dalam konteks bisnis Islam yang berkembang pesat saat ini.","author":[{"dropping-particle":"","family":"Huda","given":"Hidayat;","non-dropping-particle":"","parse-names":false,"suffix":""}],"container-title":"Jurnal Ekonomi Islam","id":"ITEM-1","issued":{"date-parts":[["2023"]]},"page":"17-31","title":"Konsep fairness dalam etika bisnis islam: kajian literatur terhadap praktik distribusi dan keadilan ekonomi","type":"article-journal","volume":"Volume 1 N"},"uris":["http://www.mendeley.com/documents/?uuid=b684f86f-04fc-43ee-b2d3-e91fdfc56789"]}],"mendeley":{"formattedCitation":"(Huda, 2023)","plainTextFormattedCitation":"(Huda, 2023)","previouslyFormattedCitation":"(Huda, 2023)"},"properties":{"noteIndex":0},"schema":"https://github.com/citation-style-language/schema/raw/master/csl-citation.json"}</w:instrText>
      </w:r>
      <w:r w:rsidR="00603703">
        <w:rPr>
          <w:rFonts w:asciiTheme="majorBidi" w:hAnsiTheme="majorBidi" w:cstheme="majorBidi"/>
          <w:sz w:val="24"/>
          <w:szCs w:val="24"/>
          <w:lang w:val="id-ID"/>
        </w:rPr>
        <w:fldChar w:fldCharType="separate"/>
      </w:r>
      <w:r w:rsidR="00603703" w:rsidRPr="00603703">
        <w:rPr>
          <w:rFonts w:asciiTheme="majorBidi" w:hAnsiTheme="majorBidi" w:cstheme="majorBidi"/>
          <w:noProof/>
          <w:sz w:val="24"/>
          <w:szCs w:val="24"/>
          <w:lang w:val="id-ID"/>
        </w:rPr>
        <w:t>(Huda, 2023)</w:t>
      </w:r>
      <w:r w:rsidR="00603703">
        <w:rPr>
          <w:rFonts w:asciiTheme="majorBidi" w:hAnsiTheme="majorBidi" w:cstheme="majorBidi"/>
          <w:sz w:val="24"/>
          <w:szCs w:val="24"/>
          <w:lang w:val="id-ID"/>
        </w:rPr>
        <w:fldChar w:fldCharType="end"/>
      </w:r>
      <w:r w:rsidRPr="00346080">
        <w:rPr>
          <w:rFonts w:asciiTheme="majorBidi" w:hAnsiTheme="majorBidi" w:cstheme="majorBidi"/>
          <w:sz w:val="24"/>
          <w:szCs w:val="24"/>
        </w:rPr>
        <w:t>.</w:t>
      </w:r>
    </w:p>
    <w:p w14:paraId="05B606B5" w14:textId="3C823048" w:rsidR="007353DE" w:rsidRPr="00346080" w:rsidRDefault="007353DE" w:rsidP="009C2BFF">
      <w:pPr>
        <w:spacing w:line="360" w:lineRule="auto"/>
        <w:ind w:firstLine="720"/>
        <w:jc w:val="both"/>
        <w:rPr>
          <w:rFonts w:asciiTheme="majorBidi" w:hAnsiTheme="majorBidi" w:cstheme="majorBidi"/>
          <w:sz w:val="24"/>
          <w:szCs w:val="24"/>
        </w:rPr>
      </w:pPr>
      <w:r w:rsidRPr="00346080">
        <w:rPr>
          <w:rFonts w:asciiTheme="majorBidi" w:hAnsiTheme="majorBidi" w:cstheme="majorBidi"/>
          <w:sz w:val="24"/>
          <w:szCs w:val="24"/>
        </w:rPr>
        <w:t>Ada empat prinsip utama dalam pemberdayaan ekonomi masyarakat: partisipasi, keberlanjutan, kemandirian, dan inklusivitas. Prinsip partisipasi menekankan pentingnya pelibatan aktif masyarakat dalam setiap tahapan proses pemberdayaan, mulai dari perencanaan hingga evaluasi</w:t>
      </w:r>
      <w:r w:rsidR="00603703">
        <w:rPr>
          <w:rFonts w:asciiTheme="majorBidi" w:hAnsiTheme="majorBidi" w:cstheme="majorBidi"/>
          <w:sz w:val="24"/>
          <w:szCs w:val="24"/>
          <w:lang w:val="id-ID"/>
        </w:rPr>
        <w:t xml:space="preserve"> </w:t>
      </w:r>
      <w:r w:rsidR="00603703">
        <w:rPr>
          <w:rFonts w:asciiTheme="majorBidi" w:hAnsiTheme="majorBidi" w:cstheme="majorBidi"/>
          <w:sz w:val="24"/>
          <w:szCs w:val="24"/>
          <w:lang w:val="id-ID"/>
        </w:rPr>
        <w:fldChar w:fldCharType="begin" w:fldLock="1"/>
      </w:r>
      <w:r w:rsidR="00945AE4">
        <w:rPr>
          <w:rFonts w:asciiTheme="majorBidi" w:hAnsiTheme="majorBidi" w:cstheme="majorBidi"/>
          <w:sz w:val="24"/>
          <w:szCs w:val="24"/>
          <w:lang w:val="id-ID"/>
        </w:rPr>
        <w:instrText>ADDIN CSL_CITATION {"citationItems":[{"id":"ITEM-1","itemData":{"DOI":"10.31292/jta.v5i2.181","abstract":"Knowing the successful development process of a region is important to make a benchmark to build a prosperous, advanced and independent society. The existence of the COVID19 virus pandemic situation requires adjustments to all aspects of life, including the existence of culturally independent villages. This study aims to study the innovations of Bejiharjo Village as an adaptation measure and survive the pandemic. This study uses a mix method with a triangulation approach to capture the wealth of rural areas and to describe community creativity in village development. The results showed that from a total of 20 hamlets in one village, they were unique in the form of tourism, creativity-arts, crafts/crafts and culinary arts. There are three hamlets that innovate through ecotourism and edu-tourism, two hamlets that are creative in the field of classical and modern art aesthetics, five hamlets that rely on local culinary arts with raw materials around the environment, 10 other hamlets by making traditions exist. Ecotourism and eco-creation that are based on local capabilities are an alternative to development and contribution to rural economic value. Local wisdom and the use of resources around the environment become the community's collective basis for sustainable village business management. This research crystallizes the steps in responding to the pandemic, namely mapping the potential and activities down to the village level, strengthening the ecotourism and eco-creative sectors, and increasing inclusive community participation. Abstrak Mengetahui keberhasilan atau hambatan dalam proses pembangunan perdesaan adalah penting untuk menjadikannya tolak ukur mewujudkan masyarakat yang sejahtera dan mandiri. Pemberlakuan berbagai kebijakan akibat situasi pandemi COVID-19 meniscayakan masyarakat kehilangan pekerjaan, menderita kemiskinan, kegiatan ekonomi mengalami kontraksi, bahkan berhenti produksi. Penelitian ini bertujuan untuk mempelajari strategi-inovasi yang dilakukan oleh masyarakat Desa Bejiharjo terhadap basis ekonominya sebagai langkah penanggulangan kemiskinan atau pun pandemi. Penelitian ini menggunakan mix method dengan pendekatan triangulasi. Hasil penelitian menunjukkan bahwa ekowisata dan eko-kreatif yang berpijak pada kemampuan lokal mampu memenuhi kebutuhan mendasar masyarakat, yaitu: pangan, papan, dan sandang. Sektor pertanian menjadi basis ekonomi masyarakat desa untuk bertahan dari pandemi, seiring menurunnya pendapatan mereka karena terh…","author":[{"dropping-particle":"","family":"Junarto","given":"Rohmat","non-dropping-particle":"","parse-names":false,"suffix":""},{"dropping-particle":"","family":"Salim","given":"M. Nazir","non-dropping-particle":"","parse-names":false,"suffix":""}],"container-title":"Tunas Agraria","id":"ITEM-1","issue":"2","issued":{"date-parts":[["2022"]]},"page":"142-164","title":"Strategi Membangun Kemandirian dan Kesejahteraan Masyarakat Desa: Bukti Dari Gunung Sewu Geopark, Indonesia","type":"article-journal","volume":"5"},"uris":["http://www.mendeley.com/documents/?uuid=2b474e39-d687-41de-84a0-7f2982178d20"]}],"mendeley":{"formattedCitation":"(Junarto &amp; Salim, 2022)","plainTextFormattedCitation":"(Junarto &amp; Salim, 2022)","previouslyFormattedCitation":"(Junarto &amp; Salim, 2022)"},"properties":{"noteIndex":0},"schema":"https://github.com/citation-style-language/schema/raw/master/csl-citation.json"}</w:instrText>
      </w:r>
      <w:r w:rsidR="00603703">
        <w:rPr>
          <w:rFonts w:asciiTheme="majorBidi" w:hAnsiTheme="majorBidi" w:cstheme="majorBidi"/>
          <w:sz w:val="24"/>
          <w:szCs w:val="24"/>
          <w:lang w:val="id-ID"/>
        </w:rPr>
        <w:fldChar w:fldCharType="separate"/>
      </w:r>
      <w:r w:rsidR="00603703" w:rsidRPr="00603703">
        <w:rPr>
          <w:rFonts w:asciiTheme="majorBidi" w:hAnsiTheme="majorBidi" w:cstheme="majorBidi"/>
          <w:noProof/>
          <w:sz w:val="24"/>
          <w:szCs w:val="24"/>
          <w:lang w:val="id-ID"/>
        </w:rPr>
        <w:t>(Junarto &amp; Salim, 2022)</w:t>
      </w:r>
      <w:r w:rsidR="00603703">
        <w:rPr>
          <w:rFonts w:asciiTheme="majorBidi" w:hAnsiTheme="majorBidi" w:cstheme="majorBidi"/>
          <w:sz w:val="24"/>
          <w:szCs w:val="24"/>
          <w:lang w:val="id-ID"/>
        </w:rPr>
        <w:fldChar w:fldCharType="end"/>
      </w:r>
      <w:r w:rsidRPr="00346080">
        <w:rPr>
          <w:rFonts w:asciiTheme="majorBidi" w:hAnsiTheme="majorBidi" w:cstheme="majorBidi"/>
          <w:sz w:val="24"/>
          <w:szCs w:val="24"/>
        </w:rPr>
        <w:t xml:space="preserve">. </w:t>
      </w:r>
      <w:proofErr w:type="gramStart"/>
      <w:r w:rsidRPr="00346080">
        <w:rPr>
          <w:rFonts w:asciiTheme="majorBidi" w:hAnsiTheme="majorBidi" w:cstheme="majorBidi"/>
          <w:sz w:val="24"/>
          <w:szCs w:val="24"/>
        </w:rPr>
        <w:t>Keberlanjutan berarti program pemberdayaan harus dirancang agar dapat berlangsung jangka panjang dengan tetap menjaga ekosistem.</w:t>
      </w:r>
      <w:proofErr w:type="gramEnd"/>
      <w:r w:rsidRPr="00346080">
        <w:rPr>
          <w:rFonts w:asciiTheme="majorBidi" w:hAnsiTheme="majorBidi" w:cstheme="majorBidi"/>
          <w:sz w:val="24"/>
          <w:szCs w:val="24"/>
        </w:rPr>
        <w:t xml:space="preserve"> Kemandirian berarti masyarakat diberdayakan untuk mengelola usaha secara mandiri dan tidak bergantung pada bantuan eksternal</w:t>
      </w:r>
      <w:r w:rsidR="00945AE4">
        <w:rPr>
          <w:rFonts w:asciiTheme="majorBidi" w:hAnsiTheme="majorBidi" w:cstheme="majorBidi"/>
          <w:sz w:val="24"/>
          <w:szCs w:val="24"/>
          <w:lang w:val="id-ID"/>
        </w:rPr>
        <w:t xml:space="preserve"> </w:t>
      </w:r>
      <w:r w:rsidR="00945AE4">
        <w:rPr>
          <w:rFonts w:asciiTheme="majorBidi" w:hAnsiTheme="majorBidi" w:cstheme="majorBidi"/>
          <w:sz w:val="24"/>
          <w:szCs w:val="24"/>
          <w:lang w:val="id-ID"/>
        </w:rPr>
        <w:fldChar w:fldCharType="begin" w:fldLock="1"/>
      </w:r>
      <w:r w:rsidR="00945AE4">
        <w:rPr>
          <w:rFonts w:asciiTheme="majorBidi" w:hAnsiTheme="majorBidi" w:cstheme="majorBidi"/>
          <w:sz w:val="24"/>
          <w:szCs w:val="24"/>
          <w:lang w:val="id-ID"/>
        </w:rPr>
        <w:instrText>ADDIN CSL_CITATION {"citationItems":[{"id":"ITEM-1","itemData":{"abstract":"Penelitian ini membahas pengaruh zakat dan wakaf dalam pemberdayaan ekonomi masyarakat dalam konteks ekonomi Islam. Zakat dan wakaf dijelaskan sebagai instrumen penting untuk mengentaskan kemiskinan, meningkatkan kesejahteraan, menciptakan lapangan kerja, dan memperkuat ketahanan ekonomi. Prinsip-prinsip pemberdayaan zakat dan wakaf, termasuk keadilan, keberlanjutan, partisipasi masyarakat, dan akuntabilitas, juga ditekankan. Dalam penelitian ini, metode studi literatur dan wawancara digunakan untuk menganalisis peran zakat dan wakaf dalam membangun ekonomi yang adil dan berkelanjutan. Hasilnya menunjukkan bahwa pengelolaan zakat dan wakaf yang efektif dapat memberikan kontribusi signifikan dalam meningkatkan kesejahteraan sosial dan ekonomi masyarakat serta memperkuat fondasi ekonomi berbasis nilai-nilai Islam","author":[{"dropping-particle":"","family":"Syah","given":"Muhammad Irfan","non-dropping-particle":"","parse-names":false,"suffix":""},{"dropping-particle":"","family":"Piranda","given":"Koni","non-dropping-particle":"","parse-names":false,"suffix":""},{"dropping-particle":"","family":"Anes","given":"Muhammad Rizki","non-dropping-particle":"","parse-names":false,"suffix":""}],"container-title":"Manajemen Dan Akauntansi Dan Bisnis","id":"ITEM-1","issue":"1","issued":{"date-parts":[["2024"]]},"page":"3025-9495","title":"ANALISIS PERAN ZAKAT DAN WAKAF DALAM PEMBERDAYAAN EKONOMI MASYARAKAT DALAM PRESPEKTIF EKONOMI ISLAM","type":"article-journal","volume":"5"},"uris":["http://www.mendeley.com/documents/?uuid=4bd551c2-3d46-4bf7-a0cd-431367480673"]}],"mendeley":{"formattedCitation":"(Syah et al., 2024)","plainTextFormattedCitation":"(Syah et al., 2024)","previouslyFormattedCitation":"(Syah et al., 2024)"},"properties":{"noteIndex":0},"schema":"https://github.com/citation-style-language/schema/raw/master/csl-citation.json"}</w:instrText>
      </w:r>
      <w:r w:rsidR="00945AE4">
        <w:rPr>
          <w:rFonts w:asciiTheme="majorBidi" w:hAnsiTheme="majorBidi" w:cstheme="majorBidi"/>
          <w:sz w:val="24"/>
          <w:szCs w:val="24"/>
          <w:lang w:val="id-ID"/>
        </w:rPr>
        <w:fldChar w:fldCharType="separate"/>
      </w:r>
      <w:r w:rsidR="00945AE4" w:rsidRPr="00945AE4">
        <w:rPr>
          <w:rFonts w:asciiTheme="majorBidi" w:hAnsiTheme="majorBidi" w:cstheme="majorBidi"/>
          <w:noProof/>
          <w:sz w:val="24"/>
          <w:szCs w:val="24"/>
          <w:lang w:val="id-ID"/>
        </w:rPr>
        <w:t>(Syah et al., 2024)</w:t>
      </w:r>
      <w:r w:rsidR="00945AE4">
        <w:rPr>
          <w:rFonts w:asciiTheme="majorBidi" w:hAnsiTheme="majorBidi" w:cstheme="majorBidi"/>
          <w:sz w:val="24"/>
          <w:szCs w:val="24"/>
          <w:lang w:val="id-ID"/>
        </w:rPr>
        <w:fldChar w:fldCharType="end"/>
      </w:r>
      <w:r w:rsidRPr="00346080">
        <w:rPr>
          <w:rFonts w:asciiTheme="majorBidi" w:hAnsiTheme="majorBidi" w:cstheme="majorBidi"/>
          <w:sz w:val="24"/>
          <w:szCs w:val="24"/>
        </w:rPr>
        <w:t xml:space="preserve">. </w:t>
      </w:r>
      <w:proofErr w:type="gramStart"/>
      <w:r w:rsidRPr="00346080">
        <w:rPr>
          <w:rFonts w:asciiTheme="majorBidi" w:hAnsiTheme="majorBidi" w:cstheme="majorBidi"/>
          <w:sz w:val="24"/>
          <w:szCs w:val="24"/>
        </w:rPr>
        <w:t>Inklusivitas bertujuan agar seluruh anggota masyarakat, terutama kelompok rentan, ikut terlibat dan merasakan manfaat dari pemberdayaan ekonomi.</w:t>
      </w:r>
      <w:proofErr w:type="gramEnd"/>
    </w:p>
    <w:p w14:paraId="20942CBC" w14:textId="77777777" w:rsidR="007353DE" w:rsidRDefault="007353DE" w:rsidP="009C2BFF">
      <w:pPr>
        <w:autoSpaceDE w:val="0"/>
        <w:autoSpaceDN w:val="0"/>
        <w:adjustRightInd w:val="0"/>
        <w:spacing w:after="0" w:line="360" w:lineRule="auto"/>
        <w:jc w:val="both"/>
        <w:rPr>
          <w:rFonts w:ascii="Times New Roman" w:hAnsi="Times New Roman" w:cs="Times New Roman"/>
          <w:b/>
          <w:bCs/>
          <w:sz w:val="24"/>
          <w:szCs w:val="24"/>
          <w:lang w:val="id-ID"/>
        </w:rPr>
      </w:pPr>
      <w:r w:rsidRPr="007353DE">
        <w:rPr>
          <w:rFonts w:asciiTheme="majorBidi" w:hAnsiTheme="majorBidi" w:cstheme="majorBidi"/>
          <w:b/>
          <w:bCs/>
          <w:sz w:val="24"/>
          <w:szCs w:val="24"/>
        </w:rPr>
        <w:lastRenderedPageBreak/>
        <w:t>Usaha Mikro Gula Aren Desa Bulu Mario</w:t>
      </w:r>
    </w:p>
    <w:p w14:paraId="5709EB70" w14:textId="1FC04E78" w:rsidR="007353DE" w:rsidRDefault="007353DE" w:rsidP="007353DE">
      <w:pPr>
        <w:autoSpaceDE w:val="0"/>
        <w:autoSpaceDN w:val="0"/>
        <w:adjustRightInd w:val="0"/>
        <w:spacing w:after="0" w:line="360" w:lineRule="auto"/>
        <w:ind w:firstLine="720"/>
        <w:jc w:val="both"/>
        <w:rPr>
          <w:rFonts w:asciiTheme="majorBidi" w:hAnsiTheme="majorBidi" w:cstheme="majorBidi"/>
          <w:sz w:val="24"/>
          <w:szCs w:val="24"/>
          <w:lang w:val="id-ID"/>
        </w:rPr>
      </w:pPr>
      <w:r w:rsidRPr="00346080">
        <w:rPr>
          <w:rFonts w:asciiTheme="majorBidi" w:hAnsiTheme="majorBidi" w:cstheme="majorBidi"/>
          <w:sz w:val="24"/>
          <w:szCs w:val="24"/>
        </w:rPr>
        <w:t>Desa Bulu Mario memiliki potensi alam berupa pohon aren yang melimpah, yang bisa dimanfaatkan untuk produksi gula aren</w:t>
      </w:r>
      <w:r w:rsidR="00945AE4">
        <w:rPr>
          <w:rFonts w:asciiTheme="majorBidi" w:hAnsiTheme="majorBidi" w:cstheme="majorBidi"/>
          <w:sz w:val="24"/>
          <w:szCs w:val="24"/>
          <w:lang w:val="id-ID"/>
        </w:rPr>
        <w:t xml:space="preserve"> </w:t>
      </w:r>
      <w:r w:rsidR="00945AE4">
        <w:rPr>
          <w:rFonts w:asciiTheme="majorBidi" w:hAnsiTheme="majorBidi" w:cstheme="majorBidi"/>
          <w:sz w:val="24"/>
          <w:szCs w:val="24"/>
          <w:lang w:val="id-ID"/>
        </w:rPr>
        <w:fldChar w:fldCharType="begin" w:fldLock="1"/>
      </w:r>
      <w:r w:rsidR="00945AE4">
        <w:rPr>
          <w:rFonts w:asciiTheme="majorBidi" w:hAnsiTheme="majorBidi" w:cstheme="majorBidi"/>
          <w:sz w:val="24"/>
          <w:szCs w:val="24"/>
          <w:lang w:val="id-ID"/>
        </w:rPr>
        <w:instrText>ADDIN CSL_CITATION {"citationItems":[{"id":"ITEM-1","itemData":{"author":[{"dropping-particle":"","family":"Kerja","given":"Tenaga","non-dropping-particle":"","parse-names":false,"suffix":""},{"dropping-particle":"","family":"Seluma","given":"Kabupaten","non-dropping-particle":"","parse-names":false,"suffix":""},{"dropping-particle":"","family":"Lestari¹","given":"Provinsi Bengkulu","non-dropping-particle":"","parse-names":false,"suffix":""},{"dropping-particle":"","family":"Santoso²","given":"Bambang","non-dropping-particle":"","parse-names":false,"suffix":""},{"dropping-particle":"","family":"Program","given":"Mahasiswa","non-dropping-particle":"","parse-names":false,"suffix":""},{"dropping-particle":"","family":"Bisnis","given":"Studi Administrasi","non-dropping-particle":"","parse-names":false,"suffix":""},{"dropping-particle":"","family":"Hukum","given":"Fakultas","non-dropping-particle":"","parse-names":false,"suffix":""},{"dropping-particle":"","family":"Sosial","given":"Ilmu","non-dropping-particle":"","parse-names":false,"suffix":""},{"dropping-particle":"","family":"Politik","given":"Dan","non-dropping-particle":"","parse-names":false,"suffix":""}],"container-title":"Bisnis dan Manajemen","id":"ITEM-1","issue":"2","issued":{"date-parts":[["2024"]]},"page":"357-368","title":"Peranan Usaha Mikro Kecil Menengah (UMKM) dalam Penyerapan","type":"article-journal","volume":"2"},"uris":["http://www.mendeley.com/documents/?uuid=509674e3-bd4c-4686-bc79-e592cc41e7af"]}],"mendeley":{"formattedCitation":"(Kerja et al., 2024)","plainTextFormattedCitation":"(Kerja et al., 2024)","previouslyFormattedCitation":"(Kerja et al., 2024)"},"properties":{"noteIndex":0},"schema":"https://github.com/citation-style-language/schema/raw/master/csl-citation.json"}</w:instrText>
      </w:r>
      <w:r w:rsidR="00945AE4">
        <w:rPr>
          <w:rFonts w:asciiTheme="majorBidi" w:hAnsiTheme="majorBidi" w:cstheme="majorBidi"/>
          <w:sz w:val="24"/>
          <w:szCs w:val="24"/>
          <w:lang w:val="id-ID"/>
        </w:rPr>
        <w:fldChar w:fldCharType="separate"/>
      </w:r>
      <w:r w:rsidR="00945AE4" w:rsidRPr="00945AE4">
        <w:rPr>
          <w:rFonts w:asciiTheme="majorBidi" w:hAnsiTheme="majorBidi" w:cstheme="majorBidi"/>
          <w:noProof/>
          <w:sz w:val="24"/>
          <w:szCs w:val="24"/>
          <w:lang w:val="id-ID"/>
        </w:rPr>
        <w:t>(Kerja et al., 2024)</w:t>
      </w:r>
      <w:r w:rsidR="00945AE4">
        <w:rPr>
          <w:rFonts w:asciiTheme="majorBidi" w:hAnsiTheme="majorBidi" w:cstheme="majorBidi"/>
          <w:sz w:val="24"/>
          <w:szCs w:val="24"/>
          <w:lang w:val="id-ID"/>
        </w:rPr>
        <w:fldChar w:fldCharType="end"/>
      </w:r>
      <w:r w:rsidRPr="00346080">
        <w:rPr>
          <w:rFonts w:asciiTheme="majorBidi" w:hAnsiTheme="majorBidi" w:cstheme="majorBidi"/>
          <w:sz w:val="24"/>
          <w:szCs w:val="24"/>
        </w:rPr>
        <w:t xml:space="preserve">. </w:t>
      </w:r>
      <w:proofErr w:type="gramStart"/>
      <w:r w:rsidRPr="00346080">
        <w:rPr>
          <w:rFonts w:asciiTheme="majorBidi" w:hAnsiTheme="majorBidi" w:cstheme="majorBidi"/>
          <w:sz w:val="24"/>
          <w:szCs w:val="24"/>
        </w:rPr>
        <w:t>Usaha mikro gula aren memberikan kontribusi penting bagi perekonomian lokal, karena menghasilkan produk dengan nilai jual yang tinggi dan mendukung ketahanan ekonomi masyarakat.</w:t>
      </w:r>
      <w:proofErr w:type="gramEnd"/>
      <w:r w:rsidRPr="00346080">
        <w:rPr>
          <w:rFonts w:asciiTheme="majorBidi" w:hAnsiTheme="majorBidi" w:cstheme="majorBidi"/>
          <w:sz w:val="24"/>
          <w:szCs w:val="24"/>
        </w:rPr>
        <w:t xml:space="preserve"> </w:t>
      </w:r>
      <w:proofErr w:type="gramStart"/>
      <w:r w:rsidRPr="00346080">
        <w:rPr>
          <w:rFonts w:asciiTheme="majorBidi" w:hAnsiTheme="majorBidi" w:cstheme="majorBidi"/>
          <w:sz w:val="24"/>
          <w:szCs w:val="24"/>
        </w:rPr>
        <w:t>Produk gula aren dari Bulu Mario banyak diminati di pasar lokal dan memiliki peluang besar untuk diperluas ke pasar yang lebih luas.</w:t>
      </w:r>
      <w:proofErr w:type="gramEnd"/>
    </w:p>
    <w:p w14:paraId="4A491C2F" w14:textId="03EFB8C9" w:rsidR="007353DE" w:rsidRPr="007353DE" w:rsidRDefault="007353DE" w:rsidP="007353DE">
      <w:pPr>
        <w:autoSpaceDE w:val="0"/>
        <w:autoSpaceDN w:val="0"/>
        <w:adjustRightInd w:val="0"/>
        <w:spacing w:after="0" w:line="360" w:lineRule="auto"/>
        <w:ind w:firstLine="720"/>
        <w:jc w:val="both"/>
        <w:rPr>
          <w:rFonts w:ascii="Times New Roman" w:hAnsi="Times New Roman" w:cs="Times New Roman"/>
          <w:b/>
          <w:bCs/>
          <w:sz w:val="24"/>
          <w:szCs w:val="24"/>
          <w:lang w:val="id-ID"/>
        </w:rPr>
      </w:pPr>
      <w:proofErr w:type="gramStart"/>
      <w:r w:rsidRPr="00346080">
        <w:rPr>
          <w:rFonts w:asciiTheme="majorBidi" w:hAnsiTheme="majorBidi" w:cstheme="majorBidi"/>
          <w:sz w:val="24"/>
          <w:szCs w:val="24"/>
        </w:rPr>
        <w:t>Namun, masyarakat di Bulu Mario menghadapi berbagai tantangan dalam mengembangkan usaha mikro ini.</w:t>
      </w:r>
      <w:proofErr w:type="gramEnd"/>
      <w:r w:rsidRPr="00346080">
        <w:rPr>
          <w:rFonts w:asciiTheme="majorBidi" w:hAnsiTheme="majorBidi" w:cstheme="majorBidi"/>
          <w:sz w:val="24"/>
          <w:szCs w:val="24"/>
        </w:rPr>
        <w:t xml:space="preserve"> Pertama, keterbatasan teknologi produksi menghambat kapasitas dan efisiensi produksi, sehingga kualitas dan kuantitas gula aren yang dihasilkan belum maksimal</w:t>
      </w:r>
      <w:r w:rsidR="00945AE4">
        <w:rPr>
          <w:rFonts w:asciiTheme="majorBidi" w:hAnsiTheme="majorBidi" w:cstheme="majorBidi"/>
          <w:sz w:val="24"/>
          <w:szCs w:val="24"/>
          <w:lang w:val="id-ID"/>
        </w:rPr>
        <w:t xml:space="preserve"> </w:t>
      </w:r>
      <w:r w:rsidR="00945AE4">
        <w:rPr>
          <w:rFonts w:asciiTheme="majorBidi" w:hAnsiTheme="majorBidi" w:cstheme="majorBidi"/>
          <w:sz w:val="24"/>
          <w:szCs w:val="24"/>
          <w:lang w:val="id-ID"/>
        </w:rPr>
        <w:fldChar w:fldCharType="begin" w:fldLock="1"/>
      </w:r>
      <w:r w:rsidR="00945AE4">
        <w:rPr>
          <w:rFonts w:asciiTheme="majorBidi" w:hAnsiTheme="majorBidi" w:cstheme="majorBidi"/>
          <w:sz w:val="24"/>
          <w:szCs w:val="24"/>
          <w:lang w:val="id-ID"/>
        </w:rPr>
        <w:instrText>ADDIN CSL_CITATION {"citationItems":[{"id":"ITEM-1","itemData":{"DOI":"10.36761/jt.v4i2a.784","ISSN":"2527-970X","abstract":"This study aims to formulate alternative strategies that must be appliedin the development of palm sugar production through modernization to increasethe quality and quantity of the product so that it has a direct impact on improvementwelfare of the village community, especially palm sugar craftsmen. Research sitesimplemented in Sejorong Hamlet, Tongo Village, Sekongkang District, DistrictWest Sumbawa. When the research was carried out in November 2019 andFebruary 2020. The type of research used in this study is a methoddirect survey. The data collected comes from primary data and datasecondary. Primary data is done by means of field observations, documentation andinterview with palm sugar crafter using a list of questions(Question). Secondary data were obtained from various related agencies andinformation from various literatures related to this research. PopulationIn this study, there are 4 traditional palm sugar craftsmenand the craftsmen of the Jalit L estari group of Tongo Village. The sample in this study was takenby means of purpose sampling, namely determining the sample with a specific goal. Techniquedata analysis using descriptive analysis to find out about modernizationpalm sugar production in Tongo Village and analysis of alternative strategies usingSWOT analysis is used to determine the development strategy. Resultresearch shows that based on internal and external analysis, small industryPalm sugar in Tongo Village, Sekongkang District has the power tomaintained or improved, and has opportunities that can be exploitedwell and as much as possible. The best development strategyused is a strategy that supports aggressive growth.","author":[{"dropping-particle":"","family":"Saleh","given":"Muhammad","non-dropping-particle":"","parse-names":false,"suffix":""},{"dropping-particle":"","family":"Harjito","given":"","non-dropping-particle":"","parse-names":false,"suffix":""}],"container-title":"Jurnal TAMBORA","id":"ITEM-1","issue":"2A","issued":{"date-parts":[["2020"]]},"page":"133-142","title":"Modernisasi Produksi Gula Aren Di Desa Tongo Kecamatan Sekongkang Kabupaten Sumbawa Barat","type":"article-journal","volume":"4"},"uris":["http://www.mendeley.com/documents/?uuid=64fad568-0edc-4efd-bb81-57b305b76762"]}],"mendeley":{"formattedCitation":"(Saleh &amp; Harjito, 2020)","plainTextFormattedCitation":"(Saleh &amp; Harjito, 2020)","previouslyFormattedCitation":"(Saleh &amp; Harjito, 2020)"},"properties":{"noteIndex":0},"schema":"https://github.com/citation-style-language/schema/raw/master/csl-citation.json"}</w:instrText>
      </w:r>
      <w:r w:rsidR="00945AE4">
        <w:rPr>
          <w:rFonts w:asciiTheme="majorBidi" w:hAnsiTheme="majorBidi" w:cstheme="majorBidi"/>
          <w:sz w:val="24"/>
          <w:szCs w:val="24"/>
          <w:lang w:val="id-ID"/>
        </w:rPr>
        <w:fldChar w:fldCharType="separate"/>
      </w:r>
      <w:r w:rsidR="00945AE4" w:rsidRPr="00945AE4">
        <w:rPr>
          <w:rFonts w:asciiTheme="majorBidi" w:hAnsiTheme="majorBidi" w:cstheme="majorBidi"/>
          <w:noProof/>
          <w:sz w:val="24"/>
          <w:szCs w:val="24"/>
          <w:lang w:val="id-ID"/>
        </w:rPr>
        <w:t>(Saleh &amp; Harjito, 2020)</w:t>
      </w:r>
      <w:r w:rsidR="00945AE4">
        <w:rPr>
          <w:rFonts w:asciiTheme="majorBidi" w:hAnsiTheme="majorBidi" w:cstheme="majorBidi"/>
          <w:sz w:val="24"/>
          <w:szCs w:val="24"/>
          <w:lang w:val="id-ID"/>
        </w:rPr>
        <w:fldChar w:fldCharType="end"/>
      </w:r>
      <w:r w:rsidRPr="00346080">
        <w:rPr>
          <w:rFonts w:asciiTheme="majorBidi" w:hAnsiTheme="majorBidi" w:cstheme="majorBidi"/>
          <w:sz w:val="24"/>
          <w:szCs w:val="24"/>
        </w:rPr>
        <w:t>. Kedua, akses terhadap modal masih terbatas</w:t>
      </w:r>
      <w:r w:rsidR="00945AE4">
        <w:rPr>
          <w:rFonts w:asciiTheme="majorBidi" w:hAnsiTheme="majorBidi" w:cstheme="majorBidi"/>
          <w:sz w:val="24"/>
          <w:szCs w:val="24"/>
          <w:lang w:val="id-ID"/>
        </w:rPr>
        <w:t xml:space="preserve"> </w:t>
      </w:r>
      <w:r w:rsidR="00945AE4">
        <w:rPr>
          <w:rFonts w:asciiTheme="majorBidi" w:hAnsiTheme="majorBidi" w:cstheme="majorBidi"/>
          <w:sz w:val="24"/>
          <w:szCs w:val="24"/>
          <w:lang w:val="id-ID"/>
        </w:rPr>
        <w:fldChar w:fldCharType="begin" w:fldLock="1"/>
      </w:r>
      <w:r w:rsidR="0043775A">
        <w:rPr>
          <w:rFonts w:asciiTheme="majorBidi" w:hAnsiTheme="majorBidi" w:cstheme="majorBidi"/>
          <w:sz w:val="24"/>
          <w:szCs w:val="24"/>
          <w:lang w:val="id-ID"/>
        </w:rPr>
        <w:instrText>ADDIN CSL_CITATION {"citationItems":[{"id":"ITEM-1","itemData":{"DOI":"10.24843/jekt.2018.v11.i02.p04","ISSN":"2301-8968","abstract":"Saat ini, pertumbuhan inklusif menjadi isu utama dalam pembangunan ekonomi. Pertumbuhan inklusif mendorong setiap individu untuk mengakses pendidikan, kesehatan dan komponen lainnya yang menunjang standar hidup yang lebih baik. Di Jawa Timur, pertumbuhan ekonomi yang tinggi diikuti dengan tingkat ketimpangan pendapatan yang tinggi. Peran pemerintah dibutuhkan untuk mendorong pertumbuhan yang lebih berkualitas melalui adanya pembiayaan investasi dalam bentuk investasi pendidikan dan kesehatan. Tujuan dari penelitian ini adalah (i) untuk mengetahui hubungan antara pembiayaan investasi modal manusia dengan pertumbuhan ekonomi dan (ii) untuk mengetahui dampak pembiayaan investasi modal manusia terhadap inklusivitas pertumbuhan di Jawa Timur. Metode analisis menggunakan metode regresi simultan dengan dua persamaan utama. Hasil temuan menunjukkan bahwa pembiayaan investasi modal manusia berpengaruh secara signifikan terhadap pertumbuhan ekonomi. Hal ini berarti, investasi modal manusia dapat dijadikan alternatif kebijakan untuk mendorong pertumbuhan ekonomi di Jawa Timur. Namun, terdapat persoalan bahwa hanya sebagian tertentu masyarakat dengan tingkat pendidikan, kesehatan dan daya beli yang tinggi yang menikmati adanya pertumbuhan ekonomi. Temuan kedua menjelaskan bahwa inklusivitas dapat terjadi apabila pemerintah mendorong efektivitas pembiayaan sektor pendidikan yang masih terbatas pada peningkatan kuantitas namun lemah dalam kualitas dan produktivitas sektor pendidikan. Sehingga kapasitas sumberdaya manusia yang ada saat ini tidak mampu mendorong terciptanya inklusivitas pertumbuhan di Jawa Timur.\r  ","author":[{"dropping-particle":"","family":"Kristyanto","given":"Visi Saujaningati","non-dropping-particle":"","parse-names":false,"suffix":""},{"dropping-particle":"","family":"Kaluge","given":"David","non-dropping-particle":"","parse-names":false,"suffix":""}],"container-title":"Jurnal Ekonomi Kuantitatif Terapan","id":"ITEM-1","issued":{"date-parts":[["2018"]]},"page":"170","title":"Peningkatan Inklusivitas Ekonomi Melalui Pembiayaan Investasi Modal Manusia","type":"article-journal"},"uris":["http://www.mendeley.com/documents/?uuid=8bcbd76d-5630-408a-8d24-1cca188d7ff2"]}],"mendeley":{"formattedCitation":"(Kristyanto &amp; Kaluge, 2018)","plainTextFormattedCitation":"(Kristyanto &amp; Kaluge, 2018)","previouslyFormattedCitation":"(Kristyanto &amp; Kaluge, 2018)"},"properties":{"noteIndex":0},"schema":"https://github.com/citation-style-language/schema/raw/master/csl-citation.json"}</w:instrText>
      </w:r>
      <w:r w:rsidR="00945AE4">
        <w:rPr>
          <w:rFonts w:asciiTheme="majorBidi" w:hAnsiTheme="majorBidi" w:cstheme="majorBidi"/>
          <w:sz w:val="24"/>
          <w:szCs w:val="24"/>
          <w:lang w:val="id-ID"/>
        </w:rPr>
        <w:fldChar w:fldCharType="separate"/>
      </w:r>
      <w:r w:rsidR="00945AE4" w:rsidRPr="00945AE4">
        <w:rPr>
          <w:rFonts w:asciiTheme="majorBidi" w:hAnsiTheme="majorBidi" w:cstheme="majorBidi"/>
          <w:noProof/>
          <w:sz w:val="24"/>
          <w:szCs w:val="24"/>
          <w:lang w:val="id-ID"/>
        </w:rPr>
        <w:t>(Kristyanto &amp; Kaluge, 2018)</w:t>
      </w:r>
      <w:r w:rsidR="00945AE4">
        <w:rPr>
          <w:rFonts w:asciiTheme="majorBidi" w:hAnsiTheme="majorBidi" w:cstheme="majorBidi"/>
          <w:sz w:val="24"/>
          <w:szCs w:val="24"/>
          <w:lang w:val="id-ID"/>
        </w:rPr>
        <w:fldChar w:fldCharType="end"/>
      </w:r>
      <w:r w:rsidRPr="00346080">
        <w:rPr>
          <w:rFonts w:asciiTheme="majorBidi" w:hAnsiTheme="majorBidi" w:cstheme="majorBidi"/>
          <w:sz w:val="24"/>
          <w:szCs w:val="24"/>
        </w:rPr>
        <w:t xml:space="preserve">. </w:t>
      </w:r>
      <w:proofErr w:type="gramStart"/>
      <w:r w:rsidRPr="00346080">
        <w:rPr>
          <w:rFonts w:asciiTheme="majorBidi" w:hAnsiTheme="majorBidi" w:cstheme="majorBidi"/>
          <w:sz w:val="24"/>
          <w:szCs w:val="24"/>
        </w:rPr>
        <w:t>Banyak pelaku usaha yang belum memiliki akses ke sumber pendanaan yang memadai untuk memperluas skala usaha mereka.</w:t>
      </w:r>
      <w:proofErr w:type="gramEnd"/>
      <w:r w:rsidRPr="00346080">
        <w:rPr>
          <w:rFonts w:asciiTheme="majorBidi" w:hAnsiTheme="majorBidi" w:cstheme="majorBidi"/>
          <w:sz w:val="24"/>
          <w:szCs w:val="24"/>
        </w:rPr>
        <w:t xml:space="preserve"> Ketiga, akses pasar yang terbatas menyebabkan produk gula aren sulit mencapai konsumen di luar daerah</w:t>
      </w:r>
      <w:r w:rsidR="0043775A">
        <w:rPr>
          <w:rFonts w:asciiTheme="majorBidi" w:hAnsiTheme="majorBidi" w:cstheme="majorBidi"/>
          <w:sz w:val="24"/>
          <w:szCs w:val="24"/>
          <w:lang w:val="id-ID"/>
        </w:rPr>
        <w:t xml:space="preserve"> </w:t>
      </w:r>
      <w:r w:rsidR="0043775A">
        <w:rPr>
          <w:rFonts w:asciiTheme="majorBidi" w:hAnsiTheme="majorBidi" w:cstheme="majorBidi"/>
          <w:sz w:val="24"/>
          <w:szCs w:val="24"/>
          <w:lang w:val="id-ID"/>
        </w:rPr>
        <w:fldChar w:fldCharType="begin" w:fldLock="1"/>
      </w:r>
      <w:r w:rsidR="001E6E25">
        <w:rPr>
          <w:rFonts w:asciiTheme="majorBidi" w:hAnsiTheme="majorBidi" w:cstheme="majorBidi"/>
          <w:sz w:val="24"/>
          <w:szCs w:val="24"/>
          <w:lang w:val="id-ID"/>
        </w:rPr>
        <w:instrText>ADDIN CSL_CITATION {"citationItems":[{"id":"ITEM-1","itemData":{"DOI":"10.51214/japamul.v3i2.676","abstract":"Kegiatan perekonomian masyarakat tergantung sarana prasarana sebagai pendukung dan ketrampilan yang dimiliki. Kegiatan perekonomian masyarakat yang tidak stabil menimbulkan pendapatan masyarakat dibawah garis kemiskinan. Potensi sumberdaya alam dan potensi sosial ekonomi yang dapat dimanfaatkan untuk meningkatkan pendapatan masyarakat. Salah satu potensi sumber daya alam yaitu tanaman aren yang diolah menjadi gula aren. Mitra sasaran yang dilibatkan adalah Kelompok Pengolah Gula Aren Desa Lamondape (produktif secara ekonomi) dan Kelompok Karang Taruna Malitutue (non produktif secara ekonomi). Permasalahan kelompok pengolah gula aren yaitu pada bidang produksi, pemasaran dan manajemen usaha. Permasalahan kelompok karang taruna malitutue yaitu pada bidang pendidikan dan ekonomi. Kegiatan pemberdayaan Kosabangsa melakukan pelatihan dan pendampingan terkait perancangan model bisnis marketplace melalui pemanfataan teknologi digital, Model Kelembagaan Quadruple Helix, dan model pengembangan usaha melalui diversifikasi produk dan rekayasa cetakan serta kemasan. Hal ini dapat memberikan dampak peningkatan jumlah penjualan gula aren, peningkatan pendapatan pelaku usaha gula aren dan memperluas wilayah penjualan produk gula aren dan sebagai pengembangan Produk Unggulan Desa (PUD) khususnya untuk komoditi aren dan produk olahan gula aren. Upaya ini bertujuan untuk produktifitas pengolah gula aren dan kelompok karang taruna dalam rangka meningkatkan pendapatan menuju ekonomi mandiri serta memiliki daya saing.","author":[{"dropping-particle":"","family":"Purbaningsih","given":"Yuli","non-dropping-particle":"","parse-names":false,"suffix":""},{"dropping-particle":"","family":"Rahman","given":"Irsan","non-dropping-particle":"","parse-names":false,"suffix":""},{"dropping-particle":"","family":"Neks Triani","given":"","non-dropping-particle":"","parse-names":false,"suffix":""},{"dropping-particle":"","family":"Baba","given":"Syahdar","non-dropping-particle":"","parse-names":false,"suffix":""},{"dropping-particle":"","family":"Dagong","given":"Muhammad Ihsan Andi","non-dropping-particle":"","parse-names":false,"suffix":""},{"dropping-particle":"","family":"Hasrin","given":"","non-dropping-particle":"","parse-names":false,"suffix":""},{"dropping-particle":"","family":"Zulkhar Naim","given":"","non-dropping-particle":"","parse-names":false,"suffix":""},{"dropping-particle":"","family":"Aulia Uswa Noor Khasanah","given":"","non-dropping-particle":"","parse-names":false,"suffix":""},{"dropping-particle":"","family":"Arizal Hatam","given":"","non-dropping-particle":"","parse-names":false,"suffix":""},{"dropping-particle":"","family":"Muhammad Rizal","given":"","non-dropping-particle":"","parse-names":false,"suffix":""},{"dropping-particle":"","family":"Gustia","given":"","non-dropping-particle":"","parse-names":false,"suffix":""},{"dropping-particle":"","family":"Rahmat Ari. F","given":"","non-dropping-particle":"","parse-names":false,"suffix":""},{"dropping-particle":"","family":"Ikra","given":"Ikra","non-dropping-particle":"","parse-names":false,"suffix":""},{"dropping-particle":"","family":"Sagista","given":"Aminah","non-dropping-particle":"","parse-names":false,"suffix":""},{"dropping-particle":"","family":"Sisi","given":"","non-dropping-particle":"La","parse-names":false,"suffix":""}],"container-title":"Jurnal Pengabdian Multidisiplin","id":"ITEM-1","issue":"2","issued":{"date-parts":[["2023"]]},"title":"Pemberdayaan Masyarakat Pengolah Gula Aren Menuju Kemadirian Ekonomi dan Berdaya Saing di Desa Lamondape Kecamatan Polinggona Kabupaten Kolaka","type":"article-journal","volume":"3"},"uris":["http://www.mendeley.com/documents/?uuid=75157014-4b40-4e78-8def-37b19915c3ef"]}],"mendeley":{"formattedCitation":"(Purbaningsih et al., 2023)","plainTextFormattedCitation":"(Purbaningsih et al., 2023)","previouslyFormattedCitation":"(Purbaningsih et al., 2023)"},"properties":{"noteIndex":0},"schema":"https://github.com/citation-style-language/schema/raw/master/csl-citation.json"}</w:instrText>
      </w:r>
      <w:r w:rsidR="0043775A">
        <w:rPr>
          <w:rFonts w:asciiTheme="majorBidi" w:hAnsiTheme="majorBidi" w:cstheme="majorBidi"/>
          <w:sz w:val="24"/>
          <w:szCs w:val="24"/>
          <w:lang w:val="id-ID"/>
        </w:rPr>
        <w:fldChar w:fldCharType="separate"/>
      </w:r>
      <w:r w:rsidR="0043775A" w:rsidRPr="0043775A">
        <w:rPr>
          <w:rFonts w:asciiTheme="majorBidi" w:hAnsiTheme="majorBidi" w:cstheme="majorBidi"/>
          <w:noProof/>
          <w:sz w:val="24"/>
          <w:szCs w:val="24"/>
          <w:lang w:val="id-ID"/>
        </w:rPr>
        <w:t>(Purbaningsih et al., 2023)</w:t>
      </w:r>
      <w:r w:rsidR="0043775A">
        <w:rPr>
          <w:rFonts w:asciiTheme="majorBidi" w:hAnsiTheme="majorBidi" w:cstheme="majorBidi"/>
          <w:sz w:val="24"/>
          <w:szCs w:val="24"/>
          <w:lang w:val="id-ID"/>
        </w:rPr>
        <w:fldChar w:fldCharType="end"/>
      </w:r>
      <w:r w:rsidRPr="00346080">
        <w:rPr>
          <w:rFonts w:asciiTheme="majorBidi" w:hAnsiTheme="majorBidi" w:cstheme="majorBidi"/>
          <w:sz w:val="24"/>
          <w:szCs w:val="24"/>
        </w:rPr>
        <w:t xml:space="preserve">. Terakhir, keberlanjutan bahan </w:t>
      </w:r>
      <w:proofErr w:type="gramStart"/>
      <w:r w:rsidRPr="00346080">
        <w:rPr>
          <w:rFonts w:asciiTheme="majorBidi" w:hAnsiTheme="majorBidi" w:cstheme="majorBidi"/>
          <w:sz w:val="24"/>
          <w:szCs w:val="24"/>
        </w:rPr>
        <w:t>baku</w:t>
      </w:r>
      <w:proofErr w:type="gramEnd"/>
      <w:r w:rsidRPr="00346080">
        <w:rPr>
          <w:rFonts w:asciiTheme="majorBidi" w:hAnsiTheme="majorBidi" w:cstheme="majorBidi"/>
          <w:sz w:val="24"/>
          <w:szCs w:val="24"/>
        </w:rPr>
        <w:t xml:space="preserve"> menjadi tantangan karena kebutuhan akan bahan baku yang meningkat dapat berdampak pada lingkungan jika tidak dikelola secara bijak.</w:t>
      </w:r>
    </w:p>
    <w:p w14:paraId="3929E7F0" w14:textId="35E6618F" w:rsidR="007353DE" w:rsidRPr="007353DE" w:rsidRDefault="007353DE" w:rsidP="007353DE">
      <w:pPr>
        <w:autoSpaceDE w:val="0"/>
        <w:autoSpaceDN w:val="0"/>
        <w:adjustRightInd w:val="0"/>
        <w:spacing w:after="0" w:line="360" w:lineRule="auto"/>
        <w:jc w:val="both"/>
        <w:rPr>
          <w:rFonts w:ascii="Times New Roman" w:hAnsi="Times New Roman" w:cs="Times New Roman"/>
          <w:b/>
          <w:bCs/>
          <w:sz w:val="24"/>
          <w:szCs w:val="24"/>
          <w:lang w:val="id-ID"/>
        </w:rPr>
      </w:pPr>
      <w:r w:rsidRPr="007353DE">
        <w:rPr>
          <w:rFonts w:asciiTheme="majorBidi" w:hAnsiTheme="majorBidi" w:cstheme="majorBidi"/>
          <w:b/>
          <w:bCs/>
          <w:sz w:val="24"/>
          <w:szCs w:val="24"/>
        </w:rPr>
        <w:t>Model Pemberdayaan Ekonomi Berbasis Usaha Mikro Gula Aren di Desa Bulu Mario</w:t>
      </w:r>
    </w:p>
    <w:p w14:paraId="3B40D266" w14:textId="027941E5" w:rsidR="001E6E25" w:rsidRDefault="007353DE" w:rsidP="001E6E25">
      <w:pPr>
        <w:spacing w:line="360" w:lineRule="auto"/>
        <w:ind w:firstLine="720"/>
        <w:jc w:val="both"/>
        <w:rPr>
          <w:rFonts w:asciiTheme="majorBidi" w:hAnsiTheme="majorBidi" w:cstheme="majorBidi"/>
          <w:sz w:val="24"/>
          <w:szCs w:val="24"/>
          <w:lang w:val="id-ID"/>
        </w:rPr>
      </w:pPr>
      <w:proofErr w:type="gramStart"/>
      <w:r w:rsidRPr="00346080">
        <w:rPr>
          <w:rFonts w:asciiTheme="majorBidi" w:hAnsiTheme="majorBidi" w:cstheme="majorBidi"/>
          <w:sz w:val="24"/>
          <w:szCs w:val="24"/>
        </w:rPr>
        <w:t>Model pemberdayaan ekonomi berbasis usaha mikro gula aren di Desa Bulu Mario dimulai dengan identifikasi potensi alam dan keterampilan lokal yang dimiliki masyarakat.</w:t>
      </w:r>
      <w:proofErr w:type="gramEnd"/>
      <w:r w:rsidRPr="00346080">
        <w:rPr>
          <w:rFonts w:asciiTheme="majorBidi" w:hAnsiTheme="majorBidi" w:cstheme="majorBidi"/>
          <w:sz w:val="24"/>
          <w:szCs w:val="24"/>
        </w:rPr>
        <w:t xml:space="preserve"> Berdasarkan potensi ini, langkah pertama dalam model pemberdayaan adalah pelatihan teknis tentang proses produksi gula aren yang lebih efisien dan berkualitas tinggi</w:t>
      </w:r>
      <w:r w:rsidR="001E6E25">
        <w:rPr>
          <w:rFonts w:asciiTheme="majorBidi" w:hAnsiTheme="majorBidi" w:cstheme="majorBidi"/>
          <w:sz w:val="24"/>
          <w:szCs w:val="24"/>
          <w:lang w:val="id-ID"/>
        </w:rPr>
        <w:t xml:space="preserve"> </w:t>
      </w:r>
      <w:r w:rsidR="001E6E25">
        <w:rPr>
          <w:rFonts w:asciiTheme="majorBidi" w:hAnsiTheme="majorBidi" w:cstheme="majorBidi"/>
          <w:sz w:val="24"/>
          <w:szCs w:val="24"/>
          <w:lang w:val="id-ID"/>
        </w:rPr>
        <w:fldChar w:fldCharType="begin" w:fldLock="1"/>
      </w:r>
      <w:r w:rsidR="001E6E25">
        <w:rPr>
          <w:rFonts w:asciiTheme="majorBidi" w:hAnsiTheme="majorBidi" w:cstheme="majorBidi"/>
          <w:sz w:val="24"/>
          <w:szCs w:val="24"/>
          <w:lang w:val="id-ID"/>
        </w:rPr>
        <w:instrText>ADDIN CSL_CITATION {"citationItems":[{"id":"ITEM-1","itemData":{"ISSN":"2986-7002","author":[{"dropping-particle":"","family":"Ropiudin","given":"","non-dropping-particle":"","parse-names":false,"suffix":""},{"dropping-particle":"","family":"Windy Dwiasi","given":"Dian","non-dropping-particle":"","parse-names":false,"suffix":""},{"dropping-particle":"","family":"Sudarmaji","given":"Arief","non-dropping-particle":"","parse-names":false,"suffix":""},{"dropping-particle":"","family":"Syska","given":"Kavadya","non-dropping-particle":"","parse-names":false,"suffix":""}],"container-title":"Jurnal Pengabdian Cendikia","id":"ITEM-1","issue":"7","issued":{"date-parts":[["2023"]]},"page":"10-19","title":"Pelatihan Pembuatan Biobriket sebagai Sumber Energi Pengolahan Gula Kelapa Kristal pada UMKM Gula Kelapa Kristal Desa Sunyalangu Kabupaten Banyumas","type":"article-journal","volume":"2"},"uris":["http://www.mendeley.com/documents/?uuid=13054f13-db6a-4210-b470-089956a19c01"]}],"mendeley":{"formattedCitation":"(Ropiudin et al., 2023)","plainTextFormattedCitation":"(Ropiudin et al., 2023)","previouslyFormattedCitation":"(Ropiudin et al., 2023)"},"properties":{"noteIndex":0},"schema":"https://github.com/citation-style-language/schema/raw/master/csl-citation.json"}</w:instrText>
      </w:r>
      <w:r w:rsidR="001E6E25">
        <w:rPr>
          <w:rFonts w:asciiTheme="majorBidi" w:hAnsiTheme="majorBidi" w:cstheme="majorBidi"/>
          <w:sz w:val="24"/>
          <w:szCs w:val="24"/>
          <w:lang w:val="id-ID"/>
        </w:rPr>
        <w:fldChar w:fldCharType="separate"/>
      </w:r>
      <w:r w:rsidR="001E6E25" w:rsidRPr="001E6E25">
        <w:rPr>
          <w:rFonts w:asciiTheme="majorBidi" w:hAnsiTheme="majorBidi" w:cstheme="majorBidi"/>
          <w:noProof/>
          <w:sz w:val="24"/>
          <w:szCs w:val="24"/>
          <w:lang w:val="id-ID"/>
        </w:rPr>
        <w:t>(Ropiudin et al., 2023)</w:t>
      </w:r>
      <w:r w:rsidR="001E6E25">
        <w:rPr>
          <w:rFonts w:asciiTheme="majorBidi" w:hAnsiTheme="majorBidi" w:cstheme="majorBidi"/>
          <w:sz w:val="24"/>
          <w:szCs w:val="24"/>
          <w:lang w:val="id-ID"/>
        </w:rPr>
        <w:fldChar w:fldCharType="end"/>
      </w:r>
      <w:r w:rsidRPr="00346080">
        <w:rPr>
          <w:rFonts w:asciiTheme="majorBidi" w:hAnsiTheme="majorBidi" w:cstheme="majorBidi"/>
          <w:sz w:val="24"/>
          <w:szCs w:val="24"/>
        </w:rPr>
        <w:t>. Pelatihan ini bertujuan untuk meningkatkan keterampilan masyarakat dalam mengelola usaha secara profesional serta mengoptimalkan penggunaan teknologi yang sederhana namun efektif</w:t>
      </w:r>
      <w:r w:rsidR="001E6E25">
        <w:rPr>
          <w:rFonts w:asciiTheme="majorBidi" w:hAnsiTheme="majorBidi" w:cstheme="majorBidi"/>
          <w:sz w:val="24"/>
          <w:szCs w:val="24"/>
          <w:lang w:val="id-ID"/>
        </w:rPr>
        <w:t xml:space="preserve"> </w:t>
      </w:r>
      <w:r w:rsidR="001E6E25">
        <w:rPr>
          <w:rFonts w:asciiTheme="majorBidi" w:hAnsiTheme="majorBidi" w:cstheme="majorBidi"/>
          <w:sz w:val="24"/>
          <w:szCs w:val="24"/>
          <w:lang w:val="id-ID"/>
        </w:rPr>
        <w:fldChar w:fldCharType="begin" w:fldLock="1"/>
      </w:r>
      <w:r w:rsidR="004C7D2E">
        <w:rPr>
          <w:rFonts w:asciiTheme="majorBidi" w:hAnsiTheme="majorBidi" w:cstheme="majorBidi"/>
          <w:sz w:val="24"/>
          <w:szCs w:val="24"/>
          <w:lang w:val="id-ID"/>
        </w:rPr>
        <w:instrText>ADDIN CSL_CITATION {"citationItems":[{"id":"ITEM-1","itemData":{"ISSN":"2988-3148","abstract":"The use of technology in human resource (HR) development is one of the strategies to improve the quality, skills, and competencies of HR in order to adapt to environmental changes and future challenges. Technology can be used to support HR management processes, such as recruitment, selection, training, assessment, and career development. Technology can also help create added value for organizations through innovation, creativity, and collaboration. This research aims to examine the influence of technology on HR development in various fields, such as business, education, government, and health. The research method used is a literature study by collecting and analyzing secondary data from various sources. The results show that technology has a positive impact on HR development, such as increasing efficiency, effectiveness, productivity, performance, motivation, satisfaction, loyalty, and commitment of HR. However, technology also poses challenges and barriers to HR development, such as changes in organizational culture, new competency needs, ethical issues, privacy, and data security. Therefore, an appropriate strategy is needed to implement technology in HR development in order to provide optimal benefits for organizations and individuals.","author":[{"dropping-particle":"","family":"Nikmah","given":"Wardatun","non-dropping-particle":"","parse-names":false,"suffix":""},{"dropping-particle":"","family":"Mukarromah","given":"Afifatul","non-dropping-particle":"","parse-names":false,"suffix":""},{"dropping-particle":"","family":"Widyansyah","given":"Dimas","non-dropping-particle":"","parse-names":false,"suffix":""},{"dropping-particle":"","family":"Anshori","given":"Mochammad Isa","non-dropping-particle":"","parse-names":false,"suffix":""}],"container-title":"Mutiara : Jurnal Penelitian dan Karya Ilmiah","id":"ITEM-1","issue":"5","issued":{"date-parts":[["2023"]]},"page":"366-386","title":"Penggunaan Teknologi dalam Pengembangan SDM","type":"article-journal","volume":"1"},"uris":["http://www.mendeley.com/documents/?uuid=cff6074b-79a9-4b53-821e-e7a2265e84bc"]}],"mendeley":{"formattedCitation":"(Nikmah et al., 2023)","plainTextFormattedCitation":"(Nikmah et al., 2023)","previouslyFormattedCitation":"(Nikmah et al., 2023)"},"properties":{"noteIndex":0},"schema":"https://github.com/citation-style-language/schema/raw/master/csl-citation.json"}</w:instrText>
      </w:r>
      <w:r w:rsidR="001E6E25">
        <w:rPr>
          <w:rFonts w:asciiTheme="majorBidi" w:hAnsiTheme="majorBidi" w:cstheme="majorBidi"/>
          <w:sz w:val="24"/>
          <w:szCs w:val="24"/>
          <w:lang w:val="id-ID"/>
        </w:rPr>
        <w:fldChar w:fldCharType="separate"/>
      </w:r>
      <w:r w:rsidR="001E6E25" w:rsidRPr="001E6E25">
        <w:rPr>
          <w:rFonts w:asciiTheme="majorBidi" w:hAnsiTheme="majorBidi" w:cstheme="majorBidi"/>
          <w:noProof/>
          <w:sz w:val="24"/>
          <w:szCs w:val="24"/>
          <w:lang w:val="id-ID"/>
        </w:rPr>
        <w:t>(Nikmah et al., 2023)</w:t>
      </w:r>
      <w:r w:rsidR="001E6E25">
        <w:rPr>
          <w:rFonts w:asciiTheme="majorBidi" w:hAnsiTheme="majorBidi" w:cstheme="majorBidi"/>
          <w:sz w:val="24"/>
          <w:szCs w:val="24"/>
          <w:lang w:val="id-ID"/>
        </w:rPr>
        <w:fldChar w:fldCharType="end"/>
      </w:r>
      <w:r w:rsidRPr="00346080">
        <w:rPr>
          <w:rFonts w:asciiTheme="majorBidi" w:hAnsiTheme="majorBidi" w:cstheme="majorBidi"/>
          <w:sz w:val="24"/>
          <w:szCs w:val="24"/>
        </w:rPr>
        <w:t>.</w:t>
      </w:r>
    </w:p>
    <w:p w14:paraId="3DA02C7A" w14:textId="19F357EE" w:rsidR="001E6E25" w:rsidRDefault="007353DE" w:rsidP="004C7D2E">
      <w:pPr>
        <w:spacing w:line="360" w:lineRule="auto"/>
        <w:ind w:firstLine="720"/>
        <w:jc w:val="both"/>
        <w:rPr>
          <w:rFonts w:asciiTheme="majorBidi" w:hAnsiTheme="majorBidi" w:cstheme="majorBidi"/>
          <w:sz w:val="24"/>
          <w:szCs w:val="24"/>
          <w:lang w:val="id-ID"/>
        </w:rPr>
      </w:pPr>
      <w:r w:rsidRPr="00346080">
        <w:rPr>
          <w:rFonts w:asciiTheme="majorBidi" w:hAnsiTheme="majorBidi" w:cstheme="majorBidi"/>
          <w:sz w:val="24"/>
          <w:szCs w:val="24"/>
        </w:rPr>
        <w:t>Selanjutnya, akses modal difasilitasi melalui kemitraan dengan lembaga keuangan lokal atau koperasi</w:t>
      </w:r>
      <w:r w:rsidR="004C7D2E">
        <w:rPr>
          <w:rFonts w:asciiTheme="majorBidi" w:hAnsiTheme="majorBidi" w:cstheme="majorBidi"/>
          <w:sz w:val="24"/>
          <w:szCs w:val="24"/>
          <w:lang w:val="id-ID"/>
        </w:rPr>
        <w:t xml:space="preserve"> </w:t>
      </w:r>
      <w:r w:rsidR="004C7D2E">
        <w:rPr>
          <w:rStyle w:val="FootnoteReference"/>
          <w:rFonts w:asciiTheme="majorBidi" w:hAnsiTheme="majorBidi" w:cstheme="majorBidi"/>
          <w:sz w:val="24"/>
          <w:szCs w:val="24"/>
          <w:lang w:val="id-ID"/>
        </w:rPr>
        <w:fldChar w:fldCharType="begin" w:fldLock="1"/>
      </w:r>
      <w:r w:rsidR="004C7D2E">
        <w:rPr>
          <w:rFonts w:asciiTheme="majorBidi" w:hAnsiTheme="majorBidi" w:cstheme="majorBidi"/>
          <w:sz w:val="24"/>
          <w:szCs w:val="24"/>
          <w:lang w:val="id-ID"/>
        </w:rPr>
        <w:instrText>ADDIN CSL_CITATION {"citationItems":[{"id":"ITEM-1","itemData":{"ISSN":"2086-4620","abstract":"Peningkatan daya saing pada UMKM harus secara bertahap artinya peningkatan daya saing dimulai dengan upaya memenangkan persaingan. Untuk mengetahui berbagai kondisi daya saing UMKM, maka diperlukan bentuk pembinaan yang berkesinambungan, guna meningkatkan taraf kehidupan bagi UMKM di tanah air. Orientasi dan fokus pemberdayaan UMKM perlu ditingkatkan, pemberdayaan tersebut antara lain memberikan kemudahan akses dalam fungsi perusahaan dan memberikan fasilitasi pendukung, agar UMKM benar-benar mampu menerapkan kaidah umum yang berlaku dalam perekonomian secara konsisten dan konsekuen serta berdaya guna. Salah satu upaya yang dapat dilakukan ialah melakukan jaringan usaha yang kuat. Jaringan Usaha merupakan salah satu faktor penting dalam bisnis UMKM untuk meningkatkan skala ekonomi, pengelolaan bisnis yang efisien dan memperluas pangsa pasar. UMKM yang memiliki jaringan usaha yang kuat akan menjadi modal untuk dapat melaksanakan kegiatan operasinya secara efektif dan efisien, sehingga jaringan usaha juga dapat menjadi modal daya saing perusahaan. Kata Kunci: Daya Saing, Jaringan Usaha","author":[{"dropping-particle":"","family":"Irawan","given":"Dandan","non-dropping-particle":"","parse-names":false,"suffix":""}],"container-title":"Coopetition: Jurnal Ilmiah Manajemen","id":"ITEM-1","issue":"2","issued":{"date-parts":[["2020"]]},"page":"103-116","title":"Peningkatan Daya Saing Usaha Micro Kecil dan Menengah Melalui Jaringan Usaha","type":"article-journal","volume":"X1"},"uris":["http://www.mendeley.com/documents/?uuid=00c74542-34be-40f3-be5f-843de455e108"]}],"mendeley":{"formattedCitation":"(Irawan, 2020)","plainTextFormattedCitation":"(Irawan, 2020)","previouslyFormattedCitation":"(Irawan, 2020)"},"properties":{"noteIndex":0},"schema":"https://github.com/citation-style-language/schema/raw/master/csl-citation.json"}</w:instrText>
      </w:r>
      <w:r w:rsidR="004C7D2E">
        <w:rPr>
          <w:rStyle w:val="FootnoteReference"/>
          <w:rFonts w:asciiTheme="majorBidi" w:hAnsiTheme="majorBidi" w:cstheme="majorBidi"/>
          <w:sz w:val="24"/>
          <w:szCs w:val="24"/>
          <w:lang w:val="id-ID"/>
        </w:rPr>
        <w:fldChar w:fldCharType="separate"/>
      </w:r>
      <w:r w:rsidR="004C7D2E" w:rsidRPr="004C7D2E">
        <w:rPr>
          <w:rFonts w:asciiTheme="majorBidi" w:hAnsiTheme="majorBidi" w:cstheme="majorBidi"/>
          <w:noProof/>
          <w:sz w:val="24"/>
          <w:szCs w:val="24"/>
          <w:lang w:val="id-ID"/>
        </w:rPr>
        <w:t>(Irawan, 2020)</w:t>
      </w:r>
      <w:r w:rsidR="004C7D2E">
        <w:rPr>
          <w:rStyle w:val="FootnoteReference"/>
          <w:rFonts w:asciiTheme="majorBidi" w:hAnsiTheme="majorBidi" w:cstheme="majorBidi"/>
          <w:sz w:val="24"/>
          <w:szCs w:val="24"/>
          <w:lang w:val="id-ID"/>
        </w:rPr>
        <w:fldChar w:fldCharType="end"/>
      </w:r>
      <w:r w:rsidRPr="00346080">
        <w:rPr>
          <w:rFonts w:asciiTheme="majorBidi" w:hAnsiTheme="majorBidi" w:cstheme="majorBidi"/>
          <w:sz w:val="24"/>
          <w:szCs w:val="24"/>
        </w:rPr>
        <w:t>. Dengan akses modal yang lebih mudah, masyarakat dapat meningkatkan kapasitas produksi dan mengembangkan usaha mereka</w:t>
      </w:r>
      <w:r w:rsidR="004C7D2E">
        <w:rPr>
          <w:rFonts w:asciiTheme="majorBidi" w:hAnsiTheme="majorBidi" w:cstheme="majorBidi"/>
          <w:sz w:val="24"/>
          <w:szCs w:val="24"/>
          <w:lang w:val="id-ID"/>
        </w:rPr>
        <w:t xml:space="preserve"> </w:t>
      </w:r>
      <w:r w:rsidR="004C7D2E">
        <w:rPr>
          <w:rFonts w:asciiTheme="majorBidi" w:hAnsiTheme="majorBidi" w:cstheme="majorBidi"/>
          <w:sz w:val="24"/>
          <w:szCs w:val="24"/>
          <w:lang w:val="id-ID"/>
        </w:rPr>
        <w:fldChar w:fldCharType="begin" w:fldLock="1"/>
      </w:r>
      <w:r w:rsidR="004C7D2E">
        <w:rPr>
          <w:rFonts w:asciiTheme="majorBidi" w:hAnsiTheme="majorBidi" w:cstheme="majorBidi"/>
          <w:sz w:val="24"/>
          <w:szCs w:val="24"/>
          <w:lang w:val="id-ID"/>
        </w:rPr>
        <w:instrText>ADDIN CSL_CITATION {"citationItems":[{"id":"ITEM-1","itemData":{"DOI":"10.36085/jmpkp.v3i1.1408","ISSN":"2685-7499","abstract":"Keanekaragaman budaya dan kearifan lokal Indonesia menjadi potensi pariwisata yang menjanjikan. Pemerintah terus melakukan pembangunan pariwisata dengan melibatkan partisipasi masyarakat. Salah satu pembangunan pariwisata adalah melalui desa wisata seperti di Kab. Sleman, DI. Yogyakarta yang tumbuh dengan pesat dikarenakan potensi alam sangat besar. Jumlah desa wisata di Kabupaten Sleman tahun 2018 sejumlah 36 desa wisata. Salah satunya adalah Desa Wisata Gamplong yang terletak  di Pedukuhan Gamplong, Desa Sumberrahayu, Kec. Moyudan, Kab. Sleman, Yogyakarta dengan jumlah wisatawan 29.373 tahun 2018 yang mengalami kenaikan dan penurunan yang tidak menentu setiap bulannya melalui upaya pengelolaan yang baik. Namun, terdapat  persoalan di Desa Wisata Gamplong yaitu kurang jelasnya pembagian tugas yang ada di dalam pengelolaan Desa Wisata Gamplong yang hanya melibatkan sebagian masyarakat saja. Tujuan penelitian ini adalah mengetahui bentuk dan tingkat partisipasi masyarakat serta faktor pendorong dan penghambat masyarakat untuk ikut berpartisipasi dalam pengembangan Desa Wisata Gamplong. Penelitian ini menggunakan metode penelitian deskriptif kualitatif. Lokasi penelitian di Desa Wisata Gamplong, Desa Sumberrahayu, Kec. Moyudan, Kab. Sleman, DI. Yogyakarta dengan subjek masyarakat Desa Wisata Gamplong. Penelitian ini menggunakan instrumen pengumpulan data berupa observasi, wawancara dan dokumentasi. Teknik analisa data melalui tahapan pengumpulan data, reduksi data, penyajian data dan penarikan kesimpulan. Hasil temuan lapangan menunjukkan bahwa masyarakat berparitisipasi secara nyata melalui tenaga dan harta benda serta tidak nyata melalui ide/gagasan. Selain itu, tingkat partisipasi masyarakat dalam perencanaan dan pelaksanaan dinilai kurang optimal sedangkan dalam pemanfaatan hasil dan evaluasi cukup optimal. Hasil temuan lapangan juga mengungkapkan faktor yang mempengaruhi partisipasi masyarakat. Kesimpulan penelitian ini adalah partisipasi aktif masyarakat sudah terlihat namun belum mencakup keterlibatan masyarakat secara keseluruhan. Diharapkan masyarakat mendapat pelatihan secara konsisten dan dibagi tugaskan dengan jelas. Kata Kunci: Desa Wisata Gamplong, Partisipasi Masyarakat, Pemberdayaan Masyarakat ","author":[{"dropping-particle":"","family":"Ulum","given":"Safrilul","non-dropping-particle":"","parse-names":false,"suffix":""},{"dropping-particle":"","family":"Dewi","given":"Suryani Amanatun","non-dropping-particle":"","parse-names":false,"suffix":""}],"container-title":"Jurnal Manajemen Publik &amp; Kebijakan Publik (JMPKP)","id":"ITEM-1","issue":"1","issued":{"date-parts":[["2021"]]},"page":"14-24","title":"Partisipasi Masyarakat Dalam Pengembangan Desa Wisata Gamplong","type":"article-journal","volume":"3"},"uris":["http://www.mendeley.com/documents/?uuid=f95bfea8-ae59-49d3-887a-a183b869a32f"]}],"mendeley":{"formattedCitation":"(Ulum &amp; Dewi, 2021)","plainTextFormattedCitation":"(Ulum &amp; Dewi, 2021)","previouslyFormattedCitation":"(Ulum &amp; Dewi, 2021)"},"properties":{"noteIndex":0},"schema":"https://github.com/citation-style-language/schema/raw/master/csl-citation.json"}</w:instrText>
      </w:r>
      <w:r w:rsidR="004C7D2E">
        <w:rPr>
          <w:rFonts w:asciiTheme="majorBidi" w:hAnsiTheme="majorBidi" w:cstheme="majorBidi"/>
          <w:sz w:val="24"/>
          <w:szCs w:val="24"/>
          <w:lang w:val="id-ID"/>
        </w:rPr>
        <w:fldChar w:fldCharType="separate"/>
      </w:r>
      <w:r w:rsidR="004C7D2E" w:rsidRPr="004C7D2E">
        <w:rPr>
          <w:rFonts w:asciiTheme="majorBidi" w:hAnsiTheme="majorBidi" w:cstheme="majorBidi"/>
          <w:noProof/>
          <w:sz w:val="24"/>
          <w:szCs w:val="24"/>
          <w:lang w:val="id-ID"/>
        </w:rPr>
        <w:t>(Ulum &amp; Dewi, 2021)</w:t>
      </w:r>
      <w:r w:rsidR="004C7D2E">
        <w:rPr>
          <w:rFonts w:asciiTheme="majorBidi" w:hAnsiTheme="majorBidi" w:cstheme="majorBidi"/>
          <w:sz w:val="24"/>
          <w:szCs w:val="24"/>
          <w:lang w:val="id-ID"/>
        </w:rPr>
        <w:fldChar w:fldCharType="end"/>
      </w:r>
      <w:r w:rsidRPr="00346080">
        <w:rPr>
          <w:rFonts w:asciiTheme="majorBidi" w:hAnsiTheme="majorBidi" w:cstheme="majorBidi"/>
          <w:sz w:val="24"/>
          <w:szCs w:val="24"/>
        </w:rPr>
        <w:t xml:space="preserve">. Pengembangan jaringan pemasaran juga merupakan bagian penting dari model ini, di mana masyarakat dibantu untuk memperluas jaringan </w:t>
      </w:r>
      <w:r w:rsidRPr="00346080">
        <w:rPr>
          <w:rFonts w:asciiTheme="majorBidi" w:hAnsiTheme="majorBidi" w:cstheme="majorBidi"/>
          <w:sz w:val="24"/>
          <w:szCs w:val="24"/>
        </w:rPr>
        <w:lastRenderedPageBreak/>
        <w:t>distribusi hingga ke kota besar atau bahkan pasar online</w:t>
      </w:r>
      <w:r w:rsidR="004C7D2E">
        <w:rPr>
          <w:rFonts w:asciiTheme="majorBidi" w:hAnsiTheme="majorBidi" w:cstheme="majorBidi"/>
          <w:sz w:val="24"/>
          <w:szCs w:val="24"/>
          <w:lang w:val="id-ID"/>
        </w:rPr>
        <w:t xml:space="preserve"> </w:t>
      </w:r>
      <w:r w:rsidR="004C7D2E">
        <w:rPr>
          <w:rFonts w:asciiTheme="majorBidi" w:hAnsiTheme="majorBidi" w:cstheme="majorBidi"/>
          <w:sz w:val="24"/>
          <w:szCs w:val="24"/>
          <w:lang w:val="id-ID"/>
        </w:rPr>
        <w:fldChar w:fldCharType="begin" w:fldLock="1"/>
      </w:r>
      <w:r w:rsidR="000D2D65">
        <w:rPr>
          <w:rFonts w:asciiTheme="majorBidi" w:hAnsiTheme="majorBidi" w:cstheme="majorBidi"/>
          <w:sz w:val="24"/>
          <w:szCs w:val="24"/>
          <w:lang w:val="id-ID"/>
        </w:rPr>
        <w:instrText>ADDIN CSL_CITATION {"citationItems":[{"id":"ITEM-1","itemData":{"author":[{"dropping-particle":"","family":"Aminullah","given":"Rifqi Arief","non-dropping-particle":"","parse-names":false,"suffix":""},{"dropping-particle":"","family":"Mubarrok","given":"Dede Husni","non-dropping-particle":"","parse-names":false,"suffix":""},{"dropping-particle":"","family":"Abdussalam","given":"Agus","non-dropping-particle":"","parse-names":false,"suffix":""}],"container-title":"Khidmat","id":"ITEM-1","issue":"2","issued":{"date-parts":[["2023"]]},"title":"Pengembangan UMKM di Era Globalisasi : Laporan Pengabdian Masyarakat di Desa Dayeuhluhur-Ciamis","type":"article-journal","volume":"3"},"uris":["http://www.mendeley.com/documents/?uuid=8107f627-3acc-4690-bfd2-33a44cbd5c5f"]}],"mendeley":{"formattedCitation":"(Aminullah et al., 2023)","plainTextFormattedCitation":"(Aminullah et al., 2023)","previouslyFormattedCitation":"(Aminullah et al., 2023)"},"properties":{"noteIndex":0},"schema":"https://github.com/citation-style-language/schema/raw/master/csl-citation.json"}</w:instrText>
      </w:r>
      <w:r w:rsidR="004C7D2E">
        <w:rPr>
          <w:rFonts w:asciiTheme="majorBidi" w:hAnsiTheme="majorBidi" w:cstheme="majorBidi"/>
          <w:sz w:val="24"/>
          <w:szCs w:val="24"/>
          <w:lang w:val="id-ID"/>
        </w:rPr>
        <w:fldChar w:fldCharType="separate"/>
      </w:r>
      <w:r w:rsidR="004C7D2E" w:rsidRPr="004C7D2E">
        <w:rPr>
          <w:rFonts w:asciiTheme="majorBidi" w:hAnsiTheme="majorBidi" w:cstheme="majorBidi"/>
          <w:noProof/>
          <w:sz w:val="24"/>
          <w:szCs w:val="24"/>
          <w:lang w:val="id-ID"/>
        </w:rPr>
        <w:t>(Aminullah et al., 2023)</w:t>
      </w:r>
      <w:r w:rsidR="004C7D2E">
        <w:rPr>
          <w:rFonts w:asciiTheme="majorBidi" w:hAnsiTheme="majorBidi" w:cstheme="majorBidi"/>
          <w:sz w:val="24"/>
          <w:szCs w:val="24"/>
          <w:lang w:val="id-ID"/>
        </w:rPr>
        <w:fldChar w:fldCharType="end"/>
      </w:r>
      <w:r w:rsidRPr="00346080">
        <w:rPr>
          <w:rFonts w:asciiTheme="majorBidi" w:hAnsiTheme="majorBidi" w:cstheme="majorBidi"/>
          <w:sz w:val="24"/>
          <w:szCs w:val="24"/>
        </w:rPr>
        <w:t xml:space="preserve">. </w:t>
      </w:r>
      <w:proofErr w:type="gramStart"/>
      <w:r w:rsidRPr="00346080">
        <w:rPr>
          <w:rFonts w:asciiTheme="majorBidi" w:hAnsiTheme="majorBidi" w:cstheme="majorBidi"/>
          <w:sz w:val="24"/>
          <w:szCs w:val="24"/>
        </w:rPr>
        <w:t>Penguatan jaringan pemasaran ini membuka peluang bagi produk gula aren Desa Bulu Mario untuk dikenal lebih luas.</w:t>
      </w:r>
      <w:proofErr w:type="gramEnd"/>
    </w:p>
    <w:p w14:paraId="6A82A2D5" w14:textId="44D7091B" w:rsidR="007353DE" w:rsidRDefault="007353DE" w:rsidP="001E6E25">
      <w:pPr>
        <w:spacing w:line="360" w:lineRule="auto"/>
        <w:ind w:firstLine="720"/>
        <w:jc w:val="both"/>
        <w:rPr>
          <w:rFonts w:asciiTheme="majorBidi" w:hAnsiTheme="majorBidi" w:cstheme="majorBidi"/>
          <w:sz w:val="24"/>
          <w:szCs w:val="24"/>
          <w:lang w:val="id-ID"/>
        </w:rPr>
      </w:pPr>
      <w:r w:rsidRPr="00346080">
        <w:rPr>
          <w:rFonts w:asciiTheme="majorBidi" w:hAnsiTheme="majorBidi" w:cstheme="majorBidi"/>
          <w:sz w:val="24"/>
          <w:szCs w:val="24"/>
        </w:rPr>
        <w:t xml:space="preserve">Sebagai studi kasus, di salah satu wilayah Desa Bulu Mario, program pemberdayaan ini berhasil meningkatkan pendapatan masyarakat secara signifikan. </w:t>
      </w:r>
      <w:proofErr w:type="gramStart"/>
      <w:r w:rsidRPr="00346080">
        <w:rPr>
          <w:rFonts w:asciiTheme="majorBidi" w:hAnsiTheme="majorBidi" w:cstheme="majorBidi"/>
          <w:sz w:val="24"/>
          <w:szCs w:val="24"/>
        </w:rPr>
        <w:t>Sebelumnya, pendapatan rumah tangga dari produksi gula aren hanya cukup untuk kebutuhan sehari-hari, tetapi setelah diberikan pelatihan dan akses pasar, pendapatan meningkat hingga dua kali lipat.</w:t>
      </w:r>
      <w:proofErr w:type="gramEnd"/>
      <w:r w:rsidRPr="00346080">
        <w:rPr>
          <w:rFonts w:asciiTheme="majorBidi" w:hAnsiTheme="majorBidi" w:cstheme="majorBidi"/>
          <w:sz w:val="24"/>
          <w:szCs w:val="24"/>
        </w:rPr>
        <w:t xml:space="preserve"> Dampak sosial dari program ini juga terlihat pada solidaritas masyarakat yang semakin kuat karena adanya kerja </w:t>
      </w:r>
      <w:proofErr w:type="gramStart"/>
      <w:r w:rsidRPr="00346080">
        <w:rPr>
          <w:rFonts w:asciiTheme="majorBidi" w:hAnsiTheme="majorBidi" w:cstheme="majorBidi"/>
          <w:sz w:val="24"/>
          <w:szCs w:val="24"/>
        </w:rPr>
        <w:t>sama</w:t>
      </w:r>
      <w:proofErr w:type="gramEnd"/>
      <w:r w:rsidRPr="00346080">
        <w:rPr>
          <w:rFonts w:asciiTheme="majorBidi" w:hAnsiTheme="majorBidi" w:cstheme="majorBidi"/>
          <w:sz w:val="24"/>
          <w:szCs w:val="24"/>
        </w:rPr>
        <w:t xml:space="preserve"> dalam produksi dan pemasaran.</w:t>
      </w:r>
    </w:p>
    <w:p w14:paraId="112C3FBA" w14:textId="69957E5C" w:rsidR="007353DE" w:rsidRPr="007353DE" w:rsidRDefault="007353DE" w:rsidP="007353DE">
      <w:pPr>
        <w:autoSpaceDE w:val="0"/>
        <w:autoSpaceDN w:val="0"/>
        <w:adjustRightInd w:val="0"/>
        <w:spacing w:after="0" w:line="360" w:lineRule="auto"/>
        <w:jc w:val="both"/>
        <w:rPr>
          <w:rFonts w:asciiTheme="majorBidi" w:hAnsiTheme="majorBidi" w:cstheme="majorBidi"/>
          <w:b/>
          <w:bCs/>
          <w:sz w:val="24"/>
          <w:szCs w:val="24"/>
          <w:lang w:val="id-ID"/>
        </w:rPr>
      </w:pPr>
      <w:r w:rsidRPr="007353DE">
        <w:rPr>
          <w:rFonts w:asciiTheme="majorBidi" w:hAnsiTheme="majorBidi" w:cstheme="majorBidi"/>
          <w:b/>
          <w:bCs/>
          <w:sz w:val="24"/>
          <w:szCs w:val="24"/>
        </w:rPr>
        <w:t>Perspektif Ekonomi Masyarakat dalam Pemberdayaan Usaha Mikro di Desa Bulu Mario</w:t>
      </w:r>
    </w:p>
    <w:p w14:paraId="521A4BBC" w14:textId="29CFE0DC" w:rsidR="00E82033" w:rsidRDefault="007353DE" w:rsidP="00E82033">
      <w:pPr>
        <w:spacing w:line="360" w:lineRule="auto"/>
        <w:ind w:firstLine="720"/>
        <w:jc w:val="both"/>
        <w:rPr>
          <w:rFonts w:asciiTheme="majorBidi" w:hAnsiTheme="majorBidi" w:cstheme="majorBidi"/>
          <w:sz w:val="24"/>
          <w:szCs w:val="24"/>
          <w:lang w:val="id-ID"/>
        </w:rPr>
      </w:pPr>
      <w:r w:rsidRPr="00346080">
        <w:rPr>
          <w:rFonts w:asciiTheme="majorBidi" w:hAnsiTheme="majorBidi" w:cstheme="majorBidi"/>
          <w:sz w:val="24"/>
          <w:szCs w:val="24"/>
        </w:rPr>
        <w:t>Usaha mikro gula aren di Desa Bulu Mario tidak hanya mendukung ekonomi masyarakat dalam hal peningkatan pendapatan tetapi juga menciptakan inklusivitas ekonomi</w:t>
      </w:r>
      <w:r w:rsidR="000D2D65">
        <w:rPr>
          <w:rFonts w:asciiTheme="majorBidi" w:hAnsiTheme="majorBidi" w:cstheme="majorBidi"/>
          <w:sz w:val="24"/>
          <w:szCs w:val="24"/>
          <w:lang w:val="id-ID"/>
        </w:rPr>
        <w:t xml:space="preserve"> </w:t>
      </w:r>
      <w:r w:rsidR="000D2D65">
        <w:rPr>
          <w:rFonts w:asciiTheme="majorBidi" w:hAnsiTheme="majorBidi" w:cstheme="majorBidi"/>
          <w:sz w:val="24"/>
          <w:szCs w:val="24"/>
          <w:lang w:val="id-ID"/>
        </w:rPr>
        <w:fldChar w:fldCharType="begin" w:fldLock="1"/>
      </w:r>
      <w:r w:rsidR="000D2D65">
        <w:rPr>
          <w:rFonts w:asciiTheme="majorBidi" w:hAnsiTheme="majorBidi" w:cstheme="majorBidi"/>
          <w:sz w:val="24"/>
          <w:szCs w:val="24"/>
          <w:lang w:val="id-ID"/>
        </w:rPr>
        <w:instrText>ADDIN CSL_CITATION {"citationItems":[{"id":"ITEM-1","itemData":{"author":[{"dropping-particle":"","family":"Dunggio","given":"Swastiani","non-dropping-particle":"","parse-names":false,"suffix":""},{"dropping-particle":"","family":"Abdussamad","given":"Juriko","non-dropping-particle":"","parse-names":false,"suffix":""},{"dropping-particle":"","family":"Prihatini","given":"Fenti","non-dropping-particle":"","parse-names":false,"suffix":""},{"dropping-particle":"","family":"Tui","given":"Dance","non-dropping-particle":"","parse-names":false,"suffix":""},{"dropping-particle":"","family":"Abdussamad","given":"Syahrir","non-dropping-particle":"","parse-names":false,"suffix":""}],"container-title":"Jurnal Pengabdian Pada Masyarakat (EJPPM)","id":"ITEM-1","issue":"1","issued":{"date-parts":[["2024"]]},"page":"32-41","title":"Keterlibatan Perempuan dalam Pengembangan UMKM Kue Sukade di Desa Tunggulo Selatan : Peluang dan Tantangan","type":"article-journal","volume":"2"},"uris":["http://www.mendeley.com/documents/?uuid=14359bb6-e7e4-4ab5-9352-7a83d9cadc51"]}],"mendeley":{"formattedCitation":"(Dunggio et al., 2024)","plainTextFormattedCitation":"(Dunggio et al., 2024)","previouslyFormattedCitation":"(Dunggio et al., 2024)"},"properties":{"noteIndex":0},"schema":"https://github.com/citation-style-language/schema/raw/master/csl-citation.json"}</w:instrText>
      </w:r>
      <w:r w:rsidR="000D2D65">
        <w:rPr>
          <w:rFonts w:asciiTheme="majorBidi" w:hAnsiTheme="majorBidi" w:cstheme="majorBidi"/>
          <w:sz w:val="24"/>
          <w:szCs w:val="24"/>
          <w:lang w:val="id-ID"/>
        </w:rPr>
        <w:fldChar w:fldCharType="separate"/>
      </w:r>
      <w:r w:rsidR="000D2D65" w:rsidRPr="000D2D65">
        <w:rPr>
          <w:rFonts w:asciiTheme="majorBidi" w:hAnsiTheme="majorBidi" w:cstheme="majorBidi"/>
          <w:noProof/>
          <w:sz w:val="24"/>
          <w:szCs w:val="24"/>
          <w:lang w:val="id-ID"/>
        </w:rPr>
        <w:t>(Dunggio et al., 2024)</w:t>
      </w:r>
      <w:r w:rsidR="000D2D65">
        <w:rPr>
          <w:rFonts w:asciiTheme="majorBidi" w:hAnsiTheme="majorBidi" w:cstheme="majorBidi"/>
          <w:sz w:val="24"/>
          <w:szCs w:val="24"/>
          <w:lang w:val="id-ID"/>
        </w:rPr>
        <w:fldChar w:fldCharType="end"/>
      </w:r>
      <w:r w:rsidRPr="00346080">
        <w:rPr>
          <w:rFonts w:asciiTheme="majorBidi" w:hAnsiTheme="majorBidi" w:cstheme="majorBidi"/>
          <w:sz w:val="24"/>
          <w:szCs w:val="24"/>
        </w:rPr>
        <w:t>. Usaha ini melibatkan berbagai kelompok masyarakat, termasuk perempuan dan kelompok usia lanjut yang memiliki peran penting dalam proses produksi</w:t>
      </w:r>
      <w:r w:rsidR="000D2D65">
        <w:rPr>
          <w:rFonts w:asciiTheme="majorBidi" w:hAnsiTheme="majorBidi" w:cstheme="majorBidi"/>
          <w:sz w:val="24"/>
          <w:szCs w:val="24"/>
          <w:lang w:val="id-ID"/>
        </w:rPr>
        <w:t xml:space="preserve"> </w:t>
      </w:r>
      <w:r w:rsidR="000D2D65">
        <w:rPr>
          <w:rFonts w:asciiTheme="majorBidi" w:hAnsiTheme="majorBidi" w:cstheme="majorBidi"/>
          <w:sz w:val="24"/>
          <w:szCs w:val="24"/>
          <w:lang w:val="id-ID"/>
        </w:rPr>
        <w:fldChar w:fldCharType="begin" w:fldLock="1"/>
      </w:r>
      <w:r w:rsidR="000E18A6">
        <w:rPr>
          <w:rFonts w:asciiTheme="majorBidi" w:hAnsiTheme="majorBidi" w:cstheme="majorBidi"/>
          <w:sz w:val="24"/>
          <w:szCs w:val="24"/>
          <w:lang w:val="id-ID"/>
        </w:rPr>
        <w:instrText>ADDIN CSL_CITATION {"citationItems":[{"id":"ITEM-1","itemData":{"DOI":"10.35914/tomaega.v7i2.2500","ISSN":"2622-6332","abstract":"Program pemberdayaan masyarakat desa menjadi pilar utama otonomi desa, memandang desa sebagai entitas yang harus mandiri dalam meningkatkan kesejahteraan masyarakatnya secara ekonomi, sosial, dan budaya. Salah satu inisiatif penting dalam program ini adalah Usaha Ekonomi dan Produk Unggul Desa, yang melibatkan berbagai kegiatan untuk memberdayakan masyarakat desa. Upaya ini mencakup memberikan kesempatan dan fasilitasi kepada kelompok miskin agar dapat mengakses sumber daya seperti modal, teknologi, informasi, jaminan pemasaran, dan kesejahteraan. Tujuan dari program kemitraan masyarakat ini adalah meningkatkan kemampuan ekonomi ibu-ibu rumah tangga non-produktif yang tergabung dalam Kelompok Perempuan UMKM Mekar Sari. Mereka diberikan keterampilan untuk menginovasi bisnis home bakery berbasis bahan baku agroforestri menjadi produk dengan cita rasa tinggi dan berdaya jual ekonomis. Metode pelaksanaan program melibatkan berbagai tahapan, termasuk sosialisasi, pelatihan keterampilan, produksi, dan pemasaran. Hasil dari kegiatan ini meliputi kemampuan anggota Kelompok Perempuan UMKM Mekarsari dalam memilih bahan baku, membuat beragam jenis kue dengan bimbingan narasumber, serta kemampuan mereka dalam menciptakan kemasan yang menarik dan memiliki nilai jual tinggi. Masyarakat juga mampu memanfaatkan berbagai platform pemasaran seperti direct selling, Instagram, Facebook, WhatsApp, dan TikTok untuk meningkatkan visibilitas dan penjualan produk mereka.","author":[{"dropping-particle":"","family":"Elfis","given":"Elfis","non-dropping-particle":"","parse-names":false,"suffix":""},{"dropping-particle":"","family":"Titisari","given":"Prima Wahyu","non-dropping-particle":"","parse-names":false,"suffix":""},{"dropping-particle":"","family":"Faradinna","given":"Syarifah","non-dropping-particle":"","parse-names":false,"suffix":""},{"dropping-particle":"","family":"Chahyana","given":"Indry","non-dropping-particle":"","parse-names":false,"suffix":""},{"dropping-particle":"","family":"Permatasari","given":"Tika","non-dropping-particle":"","parse-names":false,"suffix":""}],"container-title":"Jurnal Pengabdian Masyarakat","id":"ITEM-1","issue":"2","issued":{"date-parts":[["2024"]]},"page":"250","title":"Bimbingan Teknis dan Pendampingan Berkelanjutan Bisnis Home Bakery Berbasis Bahan Baku Agroforestri bagi Kelompok Perempuan UMKM Mekar Sari Kecamatan Siak Hulu Kabupaten Kampar","type":"article-journal","volume":"7"},"uris":["http://www.mendeley.com/documents/?uuid=009041b1-e89c-48df-bdbf-e32388cc65bd"]}],"mendeley":{"formattedCitation":"(Elfis et al., 2024)","plainTextFormattedCitation":"(Elfis et al., 2024)","previouslyFormattedCitation":"(Elfis et al., 2024)"},"properties":{"noteIndex":0},"schema":"https://github.com/citation-style-language/schema/raw/master/csl-citation.json"}</w:instrText>
      </w:r>
      <w:r w:rsidR="000D2D65">
        <w:rPr>
          <w:rFonts w:asciiTheme="majorBidi" w:hAnsiTheme="majorBidi" w:cstheme="majorBidi"/>
          <w:sz w:val="24"/>
          <w:szCs w:val="24"/>
          <w:lang w:val="id-ID"/>
        </w:rPr>
        <w:fldChar w:fldCharType="separate"/>
      </w:r>
      <w:r w:rsidR="000D2D65" w:rsidRPr="000D2D65">
        <w:rPr>
          <w:rFonts w:asciiTheme="majorBidi" w:hAnsiTheme="majorBidi" w:cstheme="majorBidi"/>
          <w:noProof/>
          <w:sz w:val="24"/>
          <w:szCs w:val="24"/>
          <w:lang w:val="id-ID"/>
        </w:rPr>
        <w:t>(Elfis et al., 2024)</w:t>
      </w:r>
      <w:r w:rsidR="000D2D65">
        <w:rPr>
          <w:rFonts w:asciiTheme="majorBidi" w:hAnsiTheme="majorBidi" w:cstheme="majorBidi"/>
          <w:sz w:val="24"/>
          <w:szCs w:val="24"/>
          <w:lang w:val="id-ID"/>
        </w:rPr>
        <w:fldChar w:fldCharType="end"/>
      </w:r>
      <w:r w:rsidRPr="00E82033">
        <w:rPr>
          <w:rFonts w:asciiTheme="majorBidi" w:hAnsiTheme="majorBidi" w:cstheme="majorBidi"/>
          <w:sz w:val="24"/>
          <w:szCs w:val="24"/>
          <w:lang w:val="id-ID"/>
        </w:rPr>
        <w:t>. Dalam hal ini, usaha gula aren memberikan kesempatan bagi seluruh lapisan masyarakat untuk berpartisipasi, sehingga meningkatkan kesejahteraan kolektif.</w:t>
      </w:r>
    </w:p>
    <w:p w14:paraId="74552B4A" w14:textId="522E5A15" w:rsidR="007353DE" w:rsidRPr="00E82033" w:rsidRDefault="007353DE" w:rsidP="00E82033">
      <w:pPr>
        <w:spacing w:line="360" w:lineRule="auto"/>
        <w:ind w:firstLine="720"/>
        <w:jc w:val="both"/>
        <w:rPr>
          <w:rFonts w:asciiTheme="majorBidi" w:hAnsiTheme="majorBidi" w:cstheme="majorBidi"/>
          <w:sz w:val="24"/>
          <w:szCs w:val="24"/>
        </w:rPr>
      </w:pPr>
      <w:r w:rsidRPr="00E82033">
        <w:rPr>
          <w:rFonts w:asciiTheme="majorBidi" w:hAnsiTheme="majorBidi" w:cstheme="majorBidi"/>
          <w:sz w:val="24"/>
          <w:szCs w:val="24"/>
          <w:lang w:val="id-ID"/>
        </w:rPr>
        <w:t xml:space="preserve">Nilai-nilai ekonomi masyarakat Desa Bulu Mario yang menonjol, seperti kebersamaan dan gotong royong, juga menjadi elemen penting dalam pemberdayaan usaha mikro gula aren. </w:t>
      </w:r>
      <w:r w:rsidRPr="00346080">
        <w:rPr>
          <w:rFonts w:asciiTheme="majorBidi" w:hAnsiTheme="majorBidi" w:cstheme="majorBidi"/>
          <w:sz w:val="24"/>
          <w:szCs w:val="24"/>
        </w:rPr>
        <w:t xml:space="preserve">Dalam proses produksinya, masyarakat Desa Bulu Mario menerapkan sistem kerja </w:t>
      </w:r>
      <w:proofErr w:type="gramStart"/>
      <w:r w:rsidRPr="00346080">
        <w:rPr>
          <w:rFonts w:asciiTheme="majorBidi" w:hAnsiTheme="majorBidi" w:cstheme="majorBidi"/>
          <w:sz w:val="24"/>
          <w:szCs w:val="24"/>
        </w:rPr>
        <w:t>sama</w:t>
      </w:r>
      <w:proofErr w:type="gramEnd"/>
      <w:r w:rsidRPr="00346080">
        <w:rPr>
          <w:rFonts w:asciiTheme="majorBidi" w:hAnsiTheme="majorBidi" w:cstheme="majorBidi"/>
          <w:sz w:val="24"/>
          <w:szCs w:val="24"/>
        </w:rPr>
        <w:t>, di mana setiap anggota memiliki peran spesifik dalam rantai produksi. Nilai-nilai ini tidak hanya memperkuat aspek sosial tetapi juga memberikan fondasi yang kokoh bagi keberlanjutan usaha mikro gula aren</w:t>
      </w:r>
      <w:r w:rsidR="000E18A6">
        <w:rPr>
          <w:rFonts w:asciiTheme="majorBidi" w:hAnsiTheme="majorBidi" w:cstheme="majorBidi"/>
          <w:sz w:val="24"/>
          <w:szCs w:val="24"/>
          <w:lang w:val="id-ID"/>
        </w:rPr>
        <w:t xml:space="preserve"> </w:t>
      </w:r>
      <w:r w:rsidR="000E18A6">
        <w:rPr>
          <w:rFonts w:asciiTheme="majorBidi" w:hAnsiTheme="majorBidi" w:cstheme="majorBidi"/>
          <w:sz w:val="24"/>
          <w:szCs w:val="24"/>
          <w:lang w:val="id-ID"/>
        </w:rPr>
        <w:fldChar w:fldCharType="begin" w:fldLock="1"/>
      </w:r>
      <w:r w:rsidR="00F3311F">
        <w:rPr>
          <w:rFonts w:asciiTheme="majorBidi" w:hAnsiTheme="majorBidi" w:cstheme="majorBidi"/>
          <w:sz w:val="24"/>
          <w:szCs w:val="24"/>
          <w:lang w:val="id-ID"/>
        </w:rPr>
        <w:instrText>ADDIN CSL_CITATION {"citationItems":[{"id":"ITEM-1","itemData":{"DOI":"10.24036/scs.v10i1.378","ISSN":"2356-4180","abstract":"Penelitian ini bertujuan untuk menjelaskan modal sosial yang terbentuk melalui kegiatan Badan Usaha Milik Desa (BUMDes) Rejeki Barokah dalam memberdayakan masyarakat Desa Sumbergondo Kecamatan Bumiaji, Kota Batu Propinsi Jawa Timur. Penelitian ini menggunakan metode kualitatif dengan tipe studi kasus. Penelitian ini menggunakan teori modal sosial Putnam. Metode analisis data yang digunakan adalah model Miles dan Huberman. Hasil penelitian menunjukkan bahwa modal sosial Putnam sebagai instrumen BUMDes dalam pemberdayaan masyarakat yaitu aspek norma gotong royong dan keswadayaan menjadi pondasi dasar dalam pemberdayaan, yang mana berpengaruh pada ketercapainya program. Selanjutnya aspek jaringan sosial memuat hubungan yang dijalin BUMDes dengan persatuan BUMDes di Indonesia guna peningkatan kualitas program, dan peningkatan aspek kepercayaan masyarakat melalui program yang digagas dan dikelola yakni Bank sampah dan D’Gondoe café. BUMDes Rejeki Barokah Desa Sumbergondo, Kota Batu bisa mengatasi dan menekan permasalahan yang ada di wilayahnya, berupa masyarakat memperoleh feedback positif pada aspek sosial, seperti lowongan pekerjaan, magang dan pelatihan kewirausahaan, sedangkan aspek lingkungan yaitu lebih bersih, nyaman dan asri, dan aspek ekonomi berupa penambahan penghasilan.","author":[{"dropping-particle":"","family":"Alfiansyah","given":"Rafi","non-dropping-particle":"","parse-names":false,"suffix":""}],"container-title":"Jurnal Socius: Journal of Sociology Research and Education","id":"ITEM-1","issue":"1","issued":{"date-parts":[["2023"]]},"page":"41-51","title":"Modal Sosial sebagai Instrumen Pemberdayaan Masyarakat Desa","type":"article-journal","volume":"10"},"uris":["http://www.mendeley.com/documents/?uuid=a76d1ae8-c377-45ef-ad77-fbbda00e6015"]}],"mendeley":{"formattedCitation":"(Alfiansyah, 2023)","plainTextFormattedCitation":"(Alfiansyah, 2023)","previouslyFormattedCitation":"(Alfiansyah, 2023)"},"properties":{"noteIndex":0},"schema":"https://github.com/citation-style-language/schema/raw/master/csl-citation.json"}</w:instrText>
      </w:r>
      <w:r w:rsidR="000E18A6">
        <w:rPr>
          <w:rFonts w:asciiTheme="majorBidi" w:hAnsiTheme="majorBidi" w:cstheme="majorBidi"/>
          <w:sz w:val="24"/>
          <w:szCs w:val="24"/>
          <w:lang w:val="id-ID"/>
        </w:rPr>
        <w:fldChar w:fldCharType="separate"/>
      </w:r>
      <w:r w:rsidR="000E18A6" w:rsidRPr="000E18A6">
        <w:rPr>
          <w:rFonts w:asciiTheme="majorBidi" w:hAnsiTheme="majorBidi" w:cstheme="majorBidi"/>
          <w:noProof/>
          <w:sz w:val="24"/>
          <w:szCs w:val="24"/>
          <w:lang w:val="id-ID"/>
        </w:rPr>
        <w:t>(Alfiansyah, 2023)</w:t>
      </w:r>
      <w:r w:rsidR="000E18A6">
        <w:rPr>
          <w:rFonts w:asciiTheme="majorBidi" w:hAnsiTheme="majorBidi" w:cstheme="majorBidi"/>
          <w:sz w:val="24"/>
          <w:szCs w:val="24"/>
          <w:lang w:val="id-ID"/>
        </w:rPr>
        <w:fldChar w:fldCharType="end"/>
      </w:r>
      <w:r w:rsidRPr="00346080">
        <w:rPr>
          <w:rFonts w:asciiTheme="majorBidi" w:hAnsiTheme="majorBidi" w:cstheme="majorBidi"/>
          <w:sz w:val="24"/>
          <w:szCs w:val="24"/>
        </w:rPr>
        <w:t>.</w:t>
      </w:r>
    </w:p>
    <w:p w14:paraId="026AB723" w14:textId="3461B184" w:rsidR="007353DE" w:rsidRDefault="007353DE" w:rsidP="007353DE">
      <w:pPr>
        <w:autoSpaceDE w:val="0"/>
        <w:autoSpaceDN w:val="0"/>
        <w:adjustRightInd w:val="0"/>
        <w:spacing w:after="0" w:line="360" w:lineRule="auto"/>
        <w:jc w:val="both"/>
        <w:rPr>
          <w:rFonts w:asciiTheme="majorBidi" w:hAnsiTheme="majorBidi" w:cstheme="majorBidi"/>
          <w:b/>
          <w:bCs/>
          <w:sz w:val="24"/>
          <w:szCs w:val="24"/>
          <w:lang w:val="id-ID"/>
        </w:rPr>
      </w:pPr>
      <w:r w:rsidRPr="007353DE">
        <w:rPr>
          <w:rFonts w:asciiTheme="majorBidi" w:hAnsiTheme="majorBidi" w:cstheme="majorBidi"/>
          <w:b/>
          <w:bCs/>
          <w:sz w:val="24"/>
          <w:szCs w:val="24"/>
        </w:rPr>
        <w:t>Manfaat Jangka Panjang dan Keberlanjutan Usaha Mikro Gula Aren di Desa Bulu Mario</w:t>
      </w:r>
    </w:p>
    <w:p w14:paraId="70128012" w14:textId="169285FD" w:rsidR="00F3311F" w:rsidRDefault="007353DE" w:rsidP="00F3311F">
      <w:pPr>
        <w:spacing w:line="360" w:lineRule="auto"/>
        <w:ind w:firstLine="720"/>
        <w:jc w:val="both"/>
        <w:rPr>
          <w:rFonts w:asciiTheme="majorBidi" w:hAnsiTheme="majorBidi" w:cstheme="majorBidi"/>
          <w:sz w:val="24"/>
          <w:szCs w:val="24"/>
          <w:lang w:val="id-ID"/>
        </w:rPr>
      </w:pPr>
      <w:proofErr w:type="gramStart"/>
      <w:r w:rsidRPr="00346080">
        <w:rPr>
          <w:rFonts w:asciiTheme="majorBidi" w:hAnsiTheme="majorBidi" w:cstheme="majorBidi"/>
          <w:sz w:val="24"/>
          <w:szCs w:val="24"/>
        </w:rPr>
        <w:t>Keberlanjutan usaha mikro gula aren memberikan manfaat jangka panjang bagi masyarakat Desa Bulu Mario.</w:t>
      </w:r>
      <w:proofErr w:type="gramEnd"/>
      <w:r w:rsidRPr="00346080">
        <w:rPr>
          <w:rFonts w:asciiTheme="majorBidi" w:hAnsiTheme="majorBidi" w:cstheme="majorBidi"/>
          <w:sz w:val="24"/>
          <w:szCs w:val="24"/>
        </w:rPr>
        <w:t xml:space="preserve"> Secara ekonomi, usaha ini berpotensi menjadi sumber </w:t>
      </w:r>
      <w:r w:rsidRPr="00346080">
        <w:rPr>
          <w:rFonts w:asciiTheme="majorBidi" w:hAnsiTheme="majorBidi" w:cstheme="majorBidi"/>
          <w:sz w:val="24"/>
          <w:szCs w:val="24"/>
        </w:rPr>
        <w:lastRenderedPageBreak/>
        <w:t>penghasilan utama bagi masyarakat, sehingga membantu meningkatkan standar hidup dan mengurangi ketergantungan pada pekerjaan musiman</w:t>
      </w:r>
      <w:r w:rsidR="00F3311F">
        <w:rPr>
          <w:rFonts w:asciiTheme="majorBidi" w:hAnsiTheme="majorBidi" w:cstheme="majorBidi"/>
          <w:sz w:val="24"/>
          <w:szCs w:val="24"/>
          <w:lang w:val="id-ID"/>
        </w:rPr>
        <w:t xml:space="preserve"> </w:t>
      </w:r>
      <w:r w:rsidR="00F3311F">
        <w:rPr>
          <w:rFonts w:asciiTheme="majorBidi" w:hAnsiTheme="majorBidi" w:cstheme="majorBidi"/>
          <w:sz w:val="24"/>
          <w:szCs w:val="24"/>
          <w:lang w:val="id-ID"/>
        </w:rPr>
        <w:fldChar w:fldCharType="begin" w:fldLock="1"/>
      </w:r>
      <w:r w:rsidR="00F3311F">
        <w:rPr>
          <w:rFonts w:asciiTheme="majorBidi" w:hAnsiTheme="majorBidi" w:cstheme="majorBidi"/>
          <w:sz w:val="24"/>
          <w:szCs w:val="24"/>
          <w:lang w:val="id-ID"/>
        </w:rPr>
        <w:instrText>ADDIN CSL_CITATION {"citationItems":[{"id":"ITEM-1","itemData":{"ISSN":"2721-4990","abstract":"Abstrak Tujuan pengabdian ini untuk memberdayakan masyarakat desa dengan keterampilan dan pengetahuan tentang teknologi digital, membantu masyarakat desa bertahan dalam era teknologi, juga mendorong pertumbuhan dan pembangunan berkelanjutan di tingkat lokal. Pelaksanaan pengabdian masyarakat ini menggunakan metode Participatory Action Research (PAR). Metode PAR memerlukan keterlibatan aktif dari pihak terkait agar dapat menganalisis kegiatan yang sedang berlangsung. Aspek kegiatan yang dilakukan meliputi pengumpulan data, penyuluhan serta pelatihan, dan evaluasi. Hasil pengabdiannya yaitu program ini berhasil meningkatkan literasi digital, menghubungkan pendidikan dengan pengembangan ekonomi, dan mendorong kolaborasi lintas sektor. Hasilnya adalah masyarakat desa yang lebih percaya diri dalam mengadopsi teknologi digital untuk memperbaiki kualitas hidup dan menciptakan peluang ekonomi yang lebih maju. Kata kunci: Edukasi Digital, Era Teknologi, Masyarakat, Pemberdayaan. Abstract The aim of this service is to empower village communities with skills and knowledge about digital technology, help village communities survive in the technological era, as well as encourage sustainable growth and development at the local level. This community service implementation uses the Participatory Action Research (PAR) method. The PAR method requires active involvement from related parties in order to analyze ongoing activities. Aspects of the activities carried out include data collection, counseling and training, and evaluation. The result of his service is that this program has succeeded in increasing digital literacy, connecting education with economic development, and encouraging cross-sector collaboration. The result is village communities who are more confident in adopting digital technology to improve the quality of life and create more advanced economic opportunities.","author":[{"dropping-particle":"","family":"Sri Mulatsih","given":"Listiana","non-dropping-particle":"","parse-names":false,"suffix":""},{"dropping-particle":"","family":"Kakaly","given":"Sulastri","non-dropping-particle":"","parse-names":false,"suffix":""},{"dropping-particle":"","family":"Rais","given":"Rinovian","non-dropping-particle":"","parse-names":false,"suffix":""},{"dropping-particle":"","family":"Husnita","given":"Liza","non-dropping-particle":"","parse-names":false,"suffix":""}],"container-title":"Communnity Development Journal","id":"ITEM-1","issue":"4","issued":{"date-parts":[["2023"]]},"page":"7113-7120","title":"Pemberdayaan Masyarakat Dalam Mewujudkan Desa Edukasi Digital Di Era Teknologi","type":"article-journal","volume":"4"},"uris":["http://www.mendeley.com/documents/?uuid=be1ba5d0-c5ad-44ee-8fcd-419e177deac4"]}],"mendeley":{"formattedCitation":"(Sri Mulatsih et al., 2023)","plainTextFormattedCitation":"(Sri Mulatsih et al., 2023)","previouslyFormattedCitation":"(Sri Mulatsih et al., 2023)"},"properties":{"noteIndex":0},"schema":"https://github.com/citation-style-language/schema/raw/master/csl-citation.json"}</w:instrText>
      </w:r>
      <w:r w:rsidR="00F3311F">
        <w:rPr>
          <w:rFonts w:asciiTheme="majorBidi" w:hAnsiTheme="majorBidi" w:cstheme="majorBidi"/>
          <w:sz w:val="24"/>
          <w:szCs w:val="24"/>
          <w:lang w:val="id-ID"/>
        </w:rPr>
        <w:fldChar w:fldCharType="separate"/>
      </w:r>
      <w:r w:rsidR="00F3311F" w:rsidRPr="00F3311F">
        <w:rPr>
          <w:rFonts w:asciiTheme="majorBidi" w:hAnsiTheme="majorBidi" w:cstheme="majorBidi"/>
          <w:noProof/>
          <w:sz w:val="24"/>
          <w:szCs w:val="24"/>
          <w:lang w:val="id-ID"/>
        </w:rPr>
        <w:t>(Sri Mulatsih et al., 2023)</w:t>
      </w:r>
      <w:r w:rsidR="00F3311F">
        <w:rPr>
          <w:rFonts w:asciiTheme="majorBidi" w:hAnsiTheme="majorBidi" w:cstheme="majorBidi"/>
          <w:sz w:val="24"/>
          <w:szCs w:val="24"/>
          <w:lang w:val="id-ID"/>
        </w:rPr>
        <w:fldChar w:fldCharType="end"/>
      </w:r>
      <w:r w:rsidRPr="00F3311F">
        <w:rPr>
          <w:rFonts w:asciiTheme="majorBidi" w:hAnsiTheme="majorBidi" w:cstheme="majorBidi"/>
          <w:sz w:val="24"/>
          <w:szCs w:val="24"/>
          <w:lang w:val="id-ID"/>
        </w:rPr>
        <w:t>. Selain itu, usaha ini juga mendorong pertumbuhan ekonomi yang lebih inklusif dan merata di kalangan masyarakat pedesaan</w:t>
      </w:r>
      <w:r w:rsidR="00F3311F">
        <w:rPr>
          <w:rFonts w:asciiTheme="majorBidi" w:hAnsiTheme="majorBidi" w:cstheme="majorBidi"/>
          <w:sz w:val="24"/>
          <w:szCs w:val="24"/>
          <w:lang w:val="id-ID"/>
        </w:rPr>
        <w:t xml:space="preserve"> </w:t>
      </w:r>
      <w:r w:rsidR="00F3311F">
        <w:rPr>
          <w:rFonts w:asciiTheme="majorBidi" w:hAnsiTheme="majorBidi" w:cstheme="majorBidi"/>
          <w:sz w:val="24"/>
          <w:szCs w:val="24"/>
          <w:lang w:val="id-ID"/>
        </w:rPr>
        <w:fldChar w:fldCharType="begin" w:fldLock="1"/>
      </w:r>
      <w:r w:rsidR="00F3311F">
        <w:rPr>
          <w:rFonts w:asciiTheme="majorBidi" w:hAnsiTheme="majorBidi" w:cstheme="majorBidi"/>
          <w:sz w:val="24"/>
          <w:szCs w:val="24"/>
          <w:lang w:val="id-ID"/>
        </w:rPr>
        <w:instrText>ADDIN CSL_CITATION {"citationItems":[{"id":"ITEM-1","itemData":{"DOI":"10.56870/ambitek.v3i1.60","ISSN":"2715-7083","abstract":"Indonesia in increasing financial inclusion in recent years has been supported by a strong commitment from the government and the private sector, as well as rapid technological innovation, especially those that support the provision of digital financial services or digital financial services (DFS). This study aims to determine if technological innovations in the financial sector can help accelerate financial inclusion. As well as the efforts/steps taken by the government to increase access to financial institutions, especially the lower middle class. The data analysis technique used in this research is descriptive qualitative analysis. Methods Data collection used a global literature study, data analysis, and interviews with stakeholders in the DFS sector. The results of this study state that the first is related to financial inclusion and MSME financing in a two-day meeting to discuss GPFI's commitment to continue to take advantage of opportunities in the digital era. Second, strengthening MSME financing guidelines. Third, the importance of increasing the role and potential of youth and women to achieve an inclusive economy, Fourth, the need for efforts to encourage the use of digitalization to achieve financial inclusion through the implementation of the G20 High Level Principles (HLPs) for Digital Financial Inclusion","author":[{"dropping-particle":"","family":"Sriary Bhegawati","given":"Desak Ayu","non-dropping-particle":"","parse-names":false,"suffix":""},{"dropping-particle":"","family":"Novarini","given":"Ni Nyoman Ari","non-dropping-particle":"","parse-names":false,"suffix":""}],"container-title":"Jurnal Akuntansi, Manajemen, Bisnis dan Teknologi (AMBITEK)","id":"ITEM-1","issue":"1","issued":{"date-parts":[["2023"]]},"page":"14-31","title":"Percepatan Inklusi Keuangan untuk Meningkatkan Pertumbuhan Ekonomi, Lebih Terinklusif, dan Merata Di Era Presidensi G20","type":"article-journal","volume":"3"},"uris":["http://www.mendeley.com/documents/?uuid=aee2f1df-6335-466e-b405-34821ccb8aff"]}],"mendeley":{"formattedCitation":"(Sriary Bhegawati &amp; Novarini, 2023)","plainTextFormattedCitation":"(Sriary Bhegawati &amp; Novarini, 2023)","previouslyFormattedCitation":"(Sriary Bhegawati &amp; Novarini, 2023)"},"properties":{"noteIndex":0},"schema":"https://github.com/citation-style-language/schema/raw/master/csl-citation.json"}</w:instrText>
      </w:r>
      <w:r w:rsidR="00F3311F">
        <w:rPr>
          <w:rFonts w:asciiTheme="majorBidi" w:hAnsiTheme="majorBidi" w:cstheme="majorBidi"/>
          <w:sz w:val="24"/>
          <w:szCs w:val="24"/>
          <w:lang w:val="id-ID"/>
        </w:rPr>
        <w:fldChar w:fldCharType="separate"/>
      </w:r>
      <w:r w:rsidR="00F3311F" w:rsidRPr="00F3311F">
        <w:rPr>
          <w:rFonts w:asciiTheme="majorBidi" w:hAnsiTheme="majorBidi" w:cstheme="majorBidi"/>
          <w:noProof/>
          <w:sz w:val="24"/>
          <w:szCs w:val="24"/>
          <w:lang w:val="id-ID"/>
        </w:rPr>
        <w:t>(Sriary Bhegawati &amp; Novarini, 2023)</w:t>
      </w:r>
      <w:r w:rsidR="00F3311F">
        <w:rPr>
          <w:rFonts w:asciiTheme="majorBidi" w:hAnsiTheme="majorBidi" w:cstheme="majorBidi"/>
          <w:sz w:val="24"/>
          <w:szCs w:val="24"/>
          <w:lang w:val="id-ID"/>
        </w:rPr>
        <w:fldChar w:fldCharType="end"/>
      </w:r>
      <w:r w:rsidRPr="00F3311F">
        <w:rPr>
          <w:rFonts w:asciiTheme="majorBidi" w:hAnsiTheme="majorBidi" w:cstheme="majorBidi"/>
          <w:sz w:val="24"/>
          <w:szCs w:val="24"/>
          <w:lang w:val="id-ID"/>
        </w:rPr>
        <w:t>.</w:t>
      </w:r>
    </w:p>
    <w:p w14:paraId="6A065E07" w14:textId="77777777" w:rsidR="00F3311F" w:rsidRDefault="007353DE" w:rsidP="00F3311F">
      <w:pPr>
        <w:spacing w:line="360" w:lineRule="auto"/>
        <w:ind w:firstLine="720"/>
        <w:jc w:val="both"/>
        <w:rPr>
          <w:rFonts w:asciiTheme="majorBidi" w:hAnsiTheme="majorBidi" w:cstheme="majorBidi"/>
          <w:sz w:val="24"/>
          <w:szCs w:val="24"/>
          <w:lang w:val="id-ID"/>
        </w:rPr>
      </w:pPr>
      <w:proofErr w:type="gramStart"/>
      <w:r w:rsidRPr="00346080">
        <w:rPr>
          <w:rFonts w:asciiTheme="majorBidi" w:hAnsiTheme="majorBidi" w:cstheme="majorBidi"/>
          <w:sz w:val="24"/>
          <w:szCs w:val="24"/>
        </w:rPr>
        <w:t>Dari sisi lingkungan, strategi keberlanjutan harus diterapkan dalam pengelolaan sumber daya pohon aren.</w:t>
      </w:r>
      <w:proofErr w:type="gramEnd"/>
      <w:r w:rsidRPr="00346080">
        <w:rPr>
          <w:rFonts w:asciiTheme="majorBidi" w:hAnsiTheme="majorBidi" w:cstheme="majorBidi"/>
          <w:sz w:val="24"/>
          <w:szCs w:val="24"/>
        </w:rPr>
        <w:t xml:space="preserve"> Penanaman kembali pohon aren secara berkala adalah salah satu strategi yang perlu diterapkan agar bahan baku produksi tetap terjaga</w:t>
      </w:r>
      <w:r w:rsidR="00F3311F">
        <w:rPr>
          <w:rFonts w:asciiTheme="majorBidi" w:hAnsiTheme="majorBidi" w:cstheme="majorBidi"/>
          <w:sz w:val="24"/>
          <w:szCs w:val="24"/>
          <w:lang w:val="id-ID"/>
        </w:rPr>
        <w:t xml:space="preserve"> </w:t>
      </w:r>
      <w:r w:rsidR="00F3311F">
        <w:rPr>
          <w:rFonts w:asciiTheme="majorBidi" w:hAnsiTheme="majorBidi" w:cstheme="majorBidi"/>
          <w:sz w:val="24"/>
          <w:szCs w:val="24"/>
          <w:lang w:val="id-ID"/>
        </w:rPr>
        <w:fldChar w:fldCharType="begin" w:fldLock="1"/>
      </w:r>
      <w:r w:rsidR="00F3311F">
        <w:rPr>
          <w:rFonts w:asciiTheme="majorBidi" w:hAnsiTheme="majorBidi" w:cstheme="majorBidi"/>
          <w:sz w:val="24"/>
          <w:szCs w:val="24"/>
          <w:lang w:val="id-ID"/>
        </w:rPr>
        <w:instrText>ADDIN CSL_CITATION {"citationItems":[{"id":"ITEM-1","itemData":{"ISBN":"9786231984708","abstract":"… pertanian yang luas, maka yang dibahas dalam buku ini dikhususkan pada pertanian berkelanjutan dan model pertanian berkelanjutan, … : (1) sejarah perkembangan pertanian, yang …","author":[{"dropping-particle":"","family":"Soetriono","given":"S","non-dropping-particle":"","parse-names":false,"suffix":""}],"container-title":"Universitas Brawijaya. Malang","id":"ITEM-1","issue":"July 2023","issued":{"date-parts":[["2003"]]},"number-of-pages":"245","title":"Pengantar Ilmu Pertanian Umum","type":"book"},"uris":["http://www.mendeley.com/documents/?uuid=f47e4158-4e72-4deb-b45d-db9161befa07"]}],"mendeley":{"formattedCitation":"(Soetriono, 2003)","plainTextFormattedCitation":"(Soetriono, 2003)"},"properties":{"noteIndex":0},"schema":"https://github.com/citation-style-language/schema/raw/master/csl-citation.json"}</w:instrText>
      </w:r>
      <w:r w:rsidR="00F3311F">
        <w:rPr>
          <w:rFonts w:asciiTheme="majorBidi" w:hAnsiTheme="majorBidi" w:cstheme="majorBidi"/>
          <w:sz w:val="24"/>
          <w:szCs w:val="24"/>
          <w:lang w:val="id-ID"/>
        </w:rPr>
        <w:fldChar w:fldCharType="separate"/>
      </w:r>
      <w:r w:rsidR="00F3311F" w:rsidRPr="00F3311F">
        <w:rPr>
          <w:rFonts w:asciiTheme="majorBidi" w:hAnsiTheme="majorBidi" w:cstheme="majorBidi"/>
          <w:noProof/>
          <w:sz w:val="24"/>
          <w:szCs w:val="24"/>
          <w:lang w:val="id-ID"/>
        </w:rPr>
        <w:t>(Soetriono, 2003)</w:t>
      </w:r>
      <w:r w:rsidR="00F3311F">
        <w:rPr>
          <w:rFonts w:asciiTheme="majorBidi" w:hAnsiTheme="majorBidi" w:cstheme="majorBidi"/>
          <w:sz w:val="24"/>
          <w:szCs w:val="24"/>
          <w:lang w:val="id-ID"/>
        </w:rPr>
        <w:fldChar w:fldCharType="end"/>
      </w:r>
      <w:r w:rsidRPr="00346080">
        <w:rPr>
          <w:rFonts w:asciiTheme="majorBidi" w:hAnsiTheme="majorBidi" w:cstheme="majorBidi"/>
          <w:sz w:val="24"/>
          <w:szCs w:val="24"/>
        </w:rPr>
        <w:t xml:space="preserve">. </w:t>
      </w:r>
      <w:proofErr w:type="gramStart"/>
      <w:r w:rsidRPr="00346080">
        <w:rPr>
          <w:rFonts w:asciiTheme="majorBidi" w:hAnsiTheme="majorBidi" w:cstheme="majorBidi"/>
          <w:sz w:val="24"/>
          <w:szCs w:val="24"/>
        </w:rPr>
        <w:t>Selain itu, masyarakat juga didorong untuk mengadopsi metode produksi yang ramah lingkungan, seperti penggunaan tungku hemat energi, yang tidak hanya mengurangi dampak negatif terhadap lingkungan tetapi juga mengurangi biaya produksi.</w:t>
      </w:r>
      <w:proofErr w:type="gramEnd"/>
    </w:p>
    <w:p w14:paraId="0A7CFE7D" w14:textId="11521E5E" w:rsidR="007353DE" w:rsidRPr="00F3311F" w:rsidRDefault="00F3311F" w:rsidP="00F3311F">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M</w:t>
      </w:r>
      <w:r w:rsidR="007353DE" w:rsidRPr="00F3311F">
        <w:rPr>
          <w:rFonts w:asciiTheme="majorBidi" w:hAnsiTheme="majorBidi" w:cstheme="majorBidi"/>
          <w:sz w:val="24"/>
          <w:szCs w:val="24"/>
          <w:lang w:val="id-ID"/>
        </w:rPr>
        <w:t xml:space="preserve">odel pemberdayaan ekonomi masyarakat berbasis usaha mikro gula aren di Desa Bulu Mario telah memberikan dampak positif bagi peningkatan kesejahteraan ekonomi masyarakat, memperkuat aspek sosial, serta menjaga keberlanjutan lingkungan. </w:t>
      </w:r>
      <w:r w:rsidR="007353DE" w:rsidRPr="00346080">
        <w:rPr>
          <w:rFonts w:asciiTheme="majorBidi" w:hAnsiTheme="majorBidi" w:cstheme="majorBidi"/>
          <w:sz w:val="24"/>
          <w:szCs w:val="24"/>
        </w:rPr>
        <w:t xml:space="preserve">Model ini dapat dijadikan sebagai contoh dalam pemberdayaan ekonomi masyarakat di daerah lain yang memiliki potensi sumber daya alam lokal, dengan pendekatan yang menekankan partisipasi, keberlanjutan, kemandirian, </w:t>
      </w:r>
      <w:proofErr w:type="gramStart"/>
      <w:r w:rsidR="007353DE" w:rsidRPr="00346080">
        <w:rPr>
          <w:rFonts w:asciiTheme="majorBidi" w:hAnsiTheme="majorBidi" w:cstheme="majorBidi"/>
          <w:sz w:val="24"/>
          <w:szCs w:val="24"/>
        </w:rPr>
        <w:t>dan</w:t>
      </w:r>
      <w:proofErr w:type="gramEnd"/>
      <w:r w:rsidR="007353DE" w:rsidRPr="00346080">
        <w:rPr>
          <w:rFonts w:asciiTheme="majorBidi" w:hAnsiTheme="majorBidi" w:cstheme="majorBidi"/>
          <w:sz w:val="24"/>
          <w:szCs w:val="24"/>
        </w:rPr>
        <w:t xml:space="preserve"> inklusivitas.</w:t>
      </w:r>
    </w:p>
    <w:p w14:paraId="11BAEC16" w14:textId="15C8E3C4" w:rsidR="00850A2A" w:rsidRPr="00850A2A" w:rsidRDefault="00BE62F2" w:rsidP="00A261E0">
      <w:pPr>
        <w:autoSpaceDE w:val="0"/>
        <w:autoSpaceDN w:val="0"/>
        <w:adjustRightInd w:val="0"/>
        <w:spacing w:after="0" w:line="240" w:lineRule="auto"/>
        <w:jc w:val="both"/>
        <w:rPr>
          <w:rFonts w:ascii="Times New Roman" w:hAnsi="Times New Roman" w:cs="Times New Roman"/>
          <w:sz w:val="24"/>
          <w:szCs w:val="24"/>
          <w:lang w:val="id-ID"/>
        </w:rPr>
      </w:pPr>
      <w:r w:rsidRPr="006D1BA3">
        <w:rPr>
          <w:rFonts w:ascii="Times New Roman" w:hAnsi="Times New Roman" w:cs="Times New Roman"/>
          <w:b/>
          <w:bCs/>
          <w:sz w:val="24"/>
          <w:szCs w:val="24"/>
        </w:rPr>
        <w:t xml:space="preserve">Simpulan </w:t>
      </w:r>
    </w:p>
    <w:p w14:paraId="4AFFBE17" w14:textId="77777777" w:rsidR="00850A2A" w:rsidRPr="00850A2A" w:rsidRDefault="00850A2A" w:rsidP="00850A2A">
      <w:pPr>
        <w:autoSpaceDE w:val="0"/>
        <w:autoSpaceDN w:val="0"/>
        <w:adjustRightInd w:val="0"/>
        <w:spacing w:after="0" w:line="240" w:lineRule="auto"/>
        <w:jc w:val="both"/>
        <w:rPr>
          <w:rFonts w:ascii="Times New Roman" w:hAnsi="Times New Roman" w:cs="Times New Roman"/>
          <w:sz w:val="24"/>
          <w:szCs w:val="24"/>
          <w:lang w:val="id-ID"/>
        </w:rPr>
      </w:pPr>
    </w:p>
    <w:p w14:paraId="714402E2" w14:textId="77777777" w:rsidR="00F3311F" w:rsidRDefault="00850A2A" w:rsidP="00F3311F">
      <w:pPr>
        <w:autoSpaceDE w:val="0"/>
        <w:autoSpaceDN w:val="0"/>
        <w:adjustRightInd w:val="0"/>
        <w:spacing w:after="0" w:line="360" w:lineRule="auto"/>
        <w:ind w:firstLine="720"/>
        <w:jc w:val="both"/>
        <w:rPr>
          <w:rFonts w:ascii="Times New Roman" w:hAnsi="Times New Roman" w:cs="Times New Roman"/>
          <w:sz w:val="24"/>
          <w:szCs w:val="24"/>
          <w:lang w:val="id-ID"/>
        </w:rPr>
      </w:pPr>
      <w:r w:rsidRPr="00850A2A">
        <w:rPr>
          <w:rFonts w:ascii="Times New Roman" w:hAnsi="Times New Roman" w:cs="Times New Roman"/>
          <w:sz w:val="24"/>
          <w:szCs w:val="24"/>
          <w:lang w:val="id-ID"/>
        </w:rPr>
        <w:t>Pemberdayaan ekonomi melalui usaha mikro gula aren di Desa Bulu Mario memiliki potensi besar dalam meningkatkan kesejahteraan masyarakat. Usaha mikro ini memainkan peran penting dalam memperkuat ekonomi lokal dengan menciptakan lapangan kerja baru, meningkatkan pendapatan masyarakat, dan mengurangi ketergantungan pada pekerjaan sektor formal. Dengan adanya usaha mikro gula aren, masyarakat Desa Bulu Mario tidak hanya memperoleh penghasilan tambahan, tetapi juga mendapatkan keterampilan dan pengetahuan yang berharga, baik dalam proses produksi maupun pemasaran. Hal ini tidak hanya meningkatkan kemampuan ekonomi masyarakat, tetapi juga menciptakan keberlanjutan ekonomi yang dapat diwariskan ke generasi berikutnya.</w:t>
      </w:r>
    </w:p>
    <w:p w14:paraId="1C4E42A1" w14:textId="77777777" w:rsidR="00F3311F" w:rsidRDefault="00850A2A" w:rsidP="00F3311F">
      <w:pPr>
        <w:autoSpaceDE w:val="0"/>
        <w:autoSpaceDN w:val="0"/>
        <w:adjustRightInd w:val="0"/>
        <w:spacing w:after="0" w:line="360" w:lineRule="auto"/>
        <w:ind w:firstLine="720"/>
        <w:jc w:val="both"/>
        <w:rPr>
          <w:rFonts w:ascii="Times New Roman" w:hAnsi="Times New Roman" w:cs="Times New Roman"/>
          <w:sz w:val="24"/>
          <w:szCs w:val="24"/>
          <w:lang w:val="id-ID"/>
        </w:rPr>
      </w:pPr>
      <w:r w:rsidRPr="00850A2A">
        <w:rPr>
          <w:rFonts w:ascii="Times New Roman" w:hAnsi="Times New Roman" w:cs="Times New Roman"/>
          <w:sz w:val="24"/>
          <w:szCs w:val="24"/>
          <w:lang w:val="id-ID"/>
        </w:rPr>
        <w:t xml:space="preserve">Model pemberdayaan ekonomi yang diterapkan pada usaha mikro gula aren ini memberikan pendekatan yang holistik, mulai dari pelatihan teknis, akses permodalan, hingga strategi pemasaran yang efektif. Dengan pelatihan yang tepat, masyarakat dapat </w:t>
      </w:r>
      <w:r w:rsidRPr="00850A2A">
        <w:rPr>
          <w:rFonts w:ascii="Times New Roman" w:hAnsi="Times New Roman" w:cs="Times New Roman"/>
          <w:sz w:val="24"/>
          <w:szCs w:val="24"/>
          <w:lang w:val="id-ID"/>
        </w:rPr>
        <w:lastRenderedPageBreak/>
        <w:t>menghasilkan produk gula aren yang berkualitas tinggi dan sesuai dengan standar pasar. Selain itu, akses permodalan menjadi aspek yang krusial dalam pengembangan usaha, mengingat modal yang cukup dapat membantu para pelaku usaha mikro dalam membeli peralatan, bahan baku, dan mengembangkan usaha mereka. Pendampingan dalam aspek pemasaran, terutama melalui platform digital, juga memungkinkan produk gula aren dari Desa Bulu Mario menjangkau pasar yang lebih luas, baik nasional maupun internasional.</w:t>
      </w:r>
    </w:p>
    <w:p w14:paraId="6353C8D2" w14:textId="015ED683" w:rsidR="00850A2A" w:rsidRPr="00850A2A" w:rsidRDefault="00850A2A" w:rsidP="00F3311F">
      <w:pPr>
        <w:autoSpaceDE w:val="0"/>
        <w:autoSpaceDN w:val="0"/>
        <w:adjustRightInd w:val="0"/>
        <w:spacing w:after="0" w:line="360" w:lineRule="auto"/>
        <w:ind w:firstLine="720"/>
        <w:jc w:val="both"/>
        <w:rPr>
          <w:rFonts w:ascii="Times New Roman" w:hAnsi="Times New Roman" w:cs="Times New Roman"/>
          <w:sz w:val="24"/>
          <w:szCs w:val="24"/>
          <w:lang w:val="id-ID"/>
        </w:rPr>
      </w:pPr>
      <w:r w:rsidRPr="00850A2A">
        <w:rPr>
          <w:rFonts w:ascii="Times New Roman" w:hAnsi="Times New Roman" w:cs="Times New Roman"/>
          <w:sz w:val="24"/>
          <w:szCs w:val="24"/>
          <w:lang w:val="id-ID"/>
        </w:rPr>
        <w:t>Selain manfaat ekonomi, model pemberdayaan ini memiliki dampak positif dalam hal sosial dan lingkungan. Secara sosial, usaha mikro gula aren meningkatkan solidaritas dan kebersamaan antarwarga karena produksi dan distribusi produk dilakukan dalam sistem gotong royong. Penggunaan bahan baku alami dari lingkungan sekitar juga mendukung prinsip-prinsip keberlanjutan dan konservasi lingkungan. Dengan demikian, usaha mikro gula aren tidak hanya memberikan keuntungan finansial, tetapi juga turut serta dalam menjaga keseimbangan alam yang menjadi sumber penghidupan masyarakat.</w:t>
      </w:r>
    </w:p>
    <w:p w14:paraId="3C80FC0B" w14:textId="77777777" w:rsidR="00F3311F" w:rsidRDefault="00F3311F" w:rsidP="00F3311F">
      <w:pPr>
        <w:autoSpaceDE w:val="0"/>
        <w:autoSpaceDN w:val="0"/>
        <w:adjustRightInd w:val="0"/>
        <w:spacing w:after="0" w:line="240" w:lineRule="auto"/>
        <w:jc w:val="both"/>
        <w:rPr>
          <w:rFonts w:ascii="Times New Roman" w:hAnsi="Times New Roman" w:cs="Times New Roman"/>
          <w:sz w:val="24"/>
          <w:szCs w:val="24"/>
          <w:lang w:val="id-ID"/>
        </w:rPr>
      </w:pPr>
    </w:p>
    <w:p w14:paraId="22E93A8F" w14:textId="00F7C659" w:rsidR="00850A2A" w:rsidRPr="00850A2A" w:rsidRDefault="00850A2A" w:rsidP="00F3311F">
      <w:pPr>
        <w:autoSpaceDE w:val="0"/>
        <w:autoSpaceDN w:val="0"/>
        <w:adjustRightInd w:val="0"/>
        <w:spacing w:after="0" w:line="240" w:lineRule="auto"/>
        <w:jc w:val="both"/>
        <w:rPr>
          <w:rFonts w:ascii="Times New Roman" w:hAnsi="Times New Roman" w:cs="Times New Roman"/>
          <w:sz w:val="24"/>
          <w:szCs w:val="24"/>
          <w:lang w:val="id-ID"/>
        </w:rPr>
      </w:pPr>
      <w:r w:rsidRPr="00850A2A">
        <w:rPr>
          <w:rFonts w:ascii="Times New Roman" w:hAnsi="Times New Roman" w:cs="Times New Roman"/>
          <w:sz w:val="24"/>
          <w:szCs w:val="24"/>
          <w:lang w:val="id-ID"/>
        </w:rPr>
        <w:t>Harapan dan Rekomendasi</w:t>
      </w:r>
    </w:p>
    <w:p w14:paraId="687855D1" w14:textId="77777777" w:rsidR="00850A2A" w:rsidRPr="00850A2A" w:rsidRDefault="00850A2A" w:rsidP="00F3311F">
      <w:pPr>
        <w:autoSpaceDE w:val="0"/>
        <w:autoSpaceDN w:val="0"/>
        <w:adjustRightInd w:val="0"/>
        <w:spacing w:after="0" w:line="360" w:lineRule="auto"/>
        <w:jc w:val="both"/>
        <w:rPr>
          <w:rFonts w:ascii="Times New Roman" w:hAnsi="Times New Roman" w:cs="Times New Roman"/>
          <w:sz w:val="24"/>
          <w:szCs w:val="24"/>
          <w:lang w:val="id-ID"/>
        </w:rPr>
      </w:pPr>
    </w:p>
    <w:p w14:paraId="33D3F754" w14:textId="77777777" w:rsidR="00F3311F" w:rsidRDefault="00850A2A" w:rsidP="00F3311F">
      <w:pPr>
        <w:autoSpaceDE w:val="0"/>
        <w:autoSpaceDN w:val="0"/>
        <w:adjustRightInd w:val="0"/>
        <w:spacing w:after="0" w:line="360" w:lineRule="auto"/>
        <w:ind w:firstLine="720"/>
        <w:jc w:val="both"/>
        <w:rPr>
          <w:rFonts w:ascii="Times New Roman" w:hAnsi="Times New Roman" w:cs="Times New Roman"/>
          <w:sz w:val="24"/>
          <w:szCs w:val="24"/>
          <w:lang w:val="id-ID"/>
        </w:rPr>
      </w:pPr>
      <w:r w:rsidRPr="00850A2A">
        <w:rPr>
          <w:rFonts w:ascii="Times New Roman" w:hAnsi="Times New Roman" w:cs="Times New Roman"/>
          <w:sz w:val="24"/>
          <w:szCs w:val="24"/>
          <w:lang w:val="id-ID"/>
        </w:rPr>
        <w:t>Demi keberlanjutan program pemberdayaan ekonomi melalui usaha mikro gula aren di Desa Bulu Mario, terdapat harapan agar program ini terus dikembangkan dan didukung oleh berbagai pihak, terutama pemerintah daerah dan pihak swasta. Program ini dapat diperluas melalui kolaborasi dengan lembaga pendidikan untuk menyediakan pelatihan yang lebih intensif dan teknologi inovatif dalam pengolahan gula aren. Selain itu, diharapkan adanya peningkatan dalam akses permodalan, terutama melalui skema kredit mikro dengan bunga rendah atau bantuan modal usaha yang lebih terjangkau bagi masyarakat. Dengan begitu, para pelaku usaha mikro di Desa Bulu Mario dapat memiliki fondasi yang kuat untuk mengembangkan usahanya.</w:t>
      </w:r>
    </w:p>
    <w:p w14:paraId="50480D4E" w14:textId="77777777" w:rsidR="00F3311F" w:rsidRDefault="00850A2A" w:rsidP="00F3311F">
      <w:pPr>
        <w:autoSpaceDE w:val="0"/>
        <w:autoSpaceDN w:val="0"/>
        <w:adjustRightInd w:val="0"/>
        <w:spacing w:after="0" w:line="360" w:lineRule="auto"/>
        <w:ind w:firstLine="720"/>
        <w:jc w:val="both"/>
        <w:rPr>
          <w:rFonts w:ascii="Times New Roman" w:hAnsi="Times New Roman" w:cs="Times New Roman"/>
          <w:sz w:val="24"/>
          <w:szCs w:val="24"/>
          <w:lang w:val="id-ID"/>
        </w:rPr>
      </w:pPr>
      <w:r w:rsidRPr="00850A2A">
        <w:rPr>
          <w:rFonts w:ascii="Times New Roman" w:hAnsi="Times New Roman" w:cs="Times New Roman"/>
          <w:sz w:val="24"/>
          <w:szCs w:val="24"/>
          <w:lang w:val="id-ID"/>
        </w:rPr>
        <w:t xml:space="preserve">Selain dukungan finansial, pemerintah juga diharapkan dapat lebih proaktif dalam membuka akses pasar bagi produk gula aren dari Desa Bulu Mario. Dukungan berupa penyediaan infrastruktur pasar yang memadai, peningkatan jaringan distribusi, dan promosi produk lokal dapat membantu produk gula aren ini bersaing di pasar yang lebih luas. Pemerintah daerah juga bisa mempertimbangkan kerjasama dengan koperasi dan lembaga perdagangan untuk menjamin keberlanjutan penjualan produk gula aren, </w:t>
      </w:r>
      <w:r w:rsidRPr="00850A2A">
        <w:rPr>
          <w:rFonts w:ascii="Times New Roman" w:hAnsi="Times New Roman" w:cs="Times New Roman"/>
          <w:sz w:val="24"/>
          <w:szCs w:val="24"/>
          <w:lang w:val="id-ID"/>
        </w:rPr>
        <w:lastRenderedPageBreak/>
        <w:t>sehingga dapat menciptakan pasar yang stabil dan harga yang adil bagi para petani dan pengusaha mikro.</w:t>
      </w:r>
    </w:p>
    <w:p w14:paraId="2B109218" w14:textId="77777777" w:rsidR="00F3311F" w:rsidRDefault="00850A2A" w:rsidP="00F3311F">
      <w:pPr>
        <w:autoSpaceDE w:val="0"/>
        <w:autoSpaceDN w:val="0"/>
        <w:adjustRightInd w:val="0"/>
        <w:spacing w:after="0" w:line="360" w:lineRule="auto"/>
        <w:ind w:firstLine="720"/>
        <w:jc w:val="both"/>
        <w:rPr>
          <w:rFonts w:ascii="Times New Roman" w:hAnsi="Times New Roman" w:cs="Times New Roman"/>
          <w:sz w:val="24"/>
          <w:szCs w:val="24"/>
          <w:lang w:val="id-ID"/>
        </w:rPr>
      </w:pPr>
      <w:r w:rsidRPr="00850A2A">
        <w:rPr>
          <w:rFonts w:ascii="Times New Roman" w:hAnsi="Times New Roman" w:cs="Times New Roman"/>
          <w:sz w:val="24"/>
          <w:szCs w:val="24"/>
          <w:lang w:val="id-ID"/>
        </w:rPr>
        <w:t>Dukungan dari pihak swasta juga sangat diperlukan, terutama dalam hal pendampingan manajemen dan pemasaran. Pelatihan dalam strategi branding, pemasaran digital, dan akses pasar internasional dapat membantu produk gula aren Desa Bulu Mario bersaing di era globalisasi. Dengan promosi yang baik dan kualitas produk yang terjaga, gula aren dari desa ini berpotensi menjadi produk unggulan yang diminati oleh konsumen di dalam dan luar negeri.</w:t>
      </w:r>
    </w:p>
    <w:p w14:paraId="5F2100E2" w14:textId="35C172BE" w:rsidR="00BE62F2" w:rsidRDefault="00850A2A" w:rsidP="00F3311F">
      <w:pPr>
        <w:autoSpaceDE w:val="0"/>
        <w:autoSpaceDN w:val="0"/>
        <w:adjustRightInd w:val="0"/>
        <w:spacing w:after="0" w:line="360" w:lineRule="auto"/>
        <w:ind w:firstLine="720"/>
        <w:jc w:val="both"/>
        <w:rPr>
          <w:rFonts w:ascii="Times New Roman" w:hAnsi="Times New Roman" w:cs="Times New Roman"/>
          <w:sz w:val="24"/>
          <w:szCs w:val="24"/>
          <w:lang w:val="id-ID"/>
        </w:rPr>
      </w:pPr>
      <w:r w:rsidRPr="00850A2A">
        <w:rPr>
          <w:rFonts w:ascii="Times New Roman" w:hAnsi="Times New Roman" w:cs="Times New Roman"/>
          <w:sz w:val="24"/>
          <w:szCs w:val="24"/>
          <w:lang w:val="id-ID"/>
        </w:rPr>
        <w:t>Pada akhirnya, keberhasilan model pemberdayaan ekonomi melalui usaha mikro gula aren di Desa Bulu Mario akan menjadi contoh nyata bagaimana sebuah desa dapat membangun kemandirian ekonomi melalui optimalisasi potensi lokal. Harapan yang besar adalah agar model ini tidak hanya berhasil di Desa Bulu Mario tetapi juga dapat diterapkan di daerah lain dengan potensi serupa. Pemerintah, pihak swasta, dan masyarakat diharapkan terus bersinergi dalam menciptakan peluang yang lebih luas, sehingga pemberdayaan ekonomi yang dilakukan benar-benar mampu mengangkat kesejahteraan masyarakat dan menciptakan kehidupan yang lebih baik dan mandiri.</w:t>
      </w:r>
    </w:p>
    <w:p w14:paraId="2C164042" w14:textId="77777777" w:rsidR="00850A2A" w:rsidRPr="00850A2A" w:rsidRDefault="00850A2A" w:rsidP="00BE62F2">
      <w:pPr>
        <w:autoSpaceDE w:val="0"/>
        <w:autoSpaceDN w:val="0"/>
        <w:adjustRightInd w:val="0"/>
        <w:spacing w:after="0" w:line="240" w:lineRule="auto"/>
        <w:jc w:val="both"/>
        <w:rPr>
          <w:rFonts w:ascii="Times New Roman" w:hAnsi="Times New Roman" w:cs="Times New Roman"/>
          <w:sz w:val="24"/>
          <w:szCs w:val="24"/>
          <w:lang w:val="id-ID"/>
        </w:rPr>
      </w:pPr>
    </w:p>
    <w:p w14:paraId="102BC31C" w14:textId="4E76B64D" w:rsidR="00BE62F2" w:rsidRPr="006D1BA3" w:rsidRDefault="00BE62F2" w:rsidP="001F068F">
      <w:pPr>
        <w:autoSpaceDE w:val="0"/>
        <w:autoSpaceDN w:val="0"/>
        <w:adjustRightInd w:val="0"/>
        <w:spacing w:after="0" w:line="240" w:lineRule="auto"/>
        <w:rPr>
          <w:rFonts w:ascii="Times New Roman" w:hAnsi="Times New Roman" w:cs="Times New Roman"/>
          <w:b/>
          <w:bCs/>
          <w:sz w:val="24"/>
          <w:szCs w:val="24"/>
        </w:rPr>
      </w:pPr>
      <w:r w:rsidRPr="006D1BA3">
        <w:rPr>
          <w:rFonts w:ascii="Times New Roman" w:hAnsi="Times New Roman" w:cs="Times New Roman"/>
          <w:b/>
          <w:bCs/>
          <w:sz w:val="24"/>
          <w:szCs w:val="24"/>
        </w:rPr>
        <w:t xml:space="preserve">Referensi </w:t>
      </w:r>
    </w:p>
    <w:p w14:paraId="4EC0C684" w14:textId="616FB363" w:rsidR="00F3311F" w:rsidRPr="00F3311F" w:rsidRDefault="005270B9"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F3311F" w:rsidRPr="00F3311F">
        <w:rPr>
          <w:rFonts w:ascii="Times New Roman" w:hAnsi="Times New Roman" w:cs="Times New Roman"/>
          <w:noProof/>
          <w:sz w:val="24"/>
          <w:szCs w:val="24"/>
        </w:rPr>
        <w:t xml:space="preserve">Alfiansyah, R. (2023). Modal Sosial sebagai Instrumen Pemberdayaan Masyarakat Desa. </w:t>
      </w:r>
      <w:r w:rsidR="00F3311F" w:rsidRPr="00F3311F">
        <w:rPr>
          <w:rFonts w:ascii="Times New Roman" w:hAnsi="Times New Roman" w:cs="Times New Roman"/>
          <w:i/>
          <w:iCs/>
          <w:noProof/>
          <w:sz w:val="24"/>
          <w:szCs w:val="24"/>
        </w:rPr>
        <w:t>Jurnal Socius: Journal of Sociology Research and Education</w:t>
      </w:r>
      <w:r w:rsidR="00F3311F" w:rsidRPr="00F3311F">
        <w:rPr>
          <w:rFonts w:ascii="Times New Roman" w:hAnsi="Times New Roman" w:cs="Times New Roman"/>
          <w:noProof/>
          <w:sz w:val="24"/>
          <w:szCs w:val="24"/>
        </w:rPr>
        <w:t xml:space="preserve">, </w:t>
      </w:r>
      <w:r w:rsidR="00F3311F" w:rsidRPr="00F3311F">
        <w:rPr>
          <w:rFonts w:ascii="Times New Roman" w:hAnsi="Times New Roman" w:cs="Times New Roman"/>
          <w:i/>
          <w:iCs/>
          <w:noProof/>
          <w:sz w:val="24"/>
          <w:szCs w:val="24"/>
        </w:rPr>
        <w:t>10</w:t>
      </w:r>
      <w:r w:rsidR="00F3311F" w:rsidRPr="00F3311F">
        <w:rPr>
          <w:rFonts w:ascii="Times New Roman" w:hAnsi="Times New Roman" w:cs="Times New Roman"/>
          <w:noProof/>
          <w:sz w:val="24"/>
          <w:szCs w:val="24"/>
        </w:rPr>
        <w:t>(1), 41–51. https://doi.org/10.24036/scs.v10i1.378</w:t>
      </w:r>
    </w:p>
    <w:p w14:paraId="548C9F9A"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Aminullah, R. A., Mubarrok, D. H., &amp; Abdussalam, A. (2023). Pengembangan UMKM di Era Globalisasi : Laporan Pengabdian Masyarakat di Desa Dayeuhluhur-Ciamis. </w:t>
      </w:r>
      <w:r w:rsidRPr="00F3311F">
        <w:rPr>
          <w:rFonts w:ascii="Times New Roman" w:hAnsi="Times New Roman" w:cs="Times New Roman"/>
          <w:i/>
          <w:iCs/>
          <w:noProof/>
          <w:sz w:val="24"/>
          <w:szCs w:val="24"/>
        </w:rPr>
        <w:t>Khidmat</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3</w:t>
      </w:r>
      <w:r w:rsidRPr="00F3311F">
        <w:rPr>
          <w:rFonts w:ascii="Times New Roman" w:hAnsi="Times New Roman" w:cs="Times New Roman"/>
          <w:noProof/>
          <w:sz w:val="24"/>
          <w:szCs w:val="24"/>
        </w:rPr>
        <w:t>(2).</w:t>
      </w:r>
    </w:p>
    <w:p w14:paraId="31D3B522"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Amsari, S., Harahap, I., &amp; Nawawi, Z. M. (2024). Transformasi Paradigma Pembangunan Ekonomi: Membangun Masa Depan Berkelanjutan melalui Perspektif Ekonomi Syariah. </w:t>
      </w:r>
      <w:r w:rsidRPr="00F3311F">
        <w:rPr>
          <w:rFonts w:ascii="Times New Roman" w:hAnsi="Times New Roman" w:cs="Times New Roman"/>
          <w:i/>
          <w:iCs/>
          <w:noProof/>
          <w:sz w:val="24"/>
          <w:szCs w:val="24"/>
        </w:rPr>
        <w:t>Ekonomis: Journal of Economics and Business</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8</w:t>
      </w:r>
      <w:r w:rsidRPr="00F3311F">
        <w:rPr>
          <w:rFonts w:ascii="Times New Roman" w:hAnsi="Times New Roman" w:cs="Times New Roman"/>
          <w:noProof/>
          <w:sz w:val="24"/>
          <w:szCs w:val="24"/>
        </w:rPr>
        <w:t>(1), 729. https://doi.org/10.33087/ekonomis.v8i1.1703</w:t>
      </w:r>
    </w:p>
    <w:p w14:paraId="21D89931"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Assyakurrohim, D., Ikhram, D., Sirodj, R. A., &amp; Afgani, M. W. (2022). Case Study Method in Qualitative Research. </w:t>
      </w:r>
      <w:r w:rsidRPr="00F3311F">
        <w:rPr>
          <w:rFonts w:ascii="Times New Roman" w:hAnsi="Times New Roman" w:cs="Times New Roman"/>
          <w:i/>
          <w:iCs/>
          <w:noProof/>
          <w:sz w:val="24"/>
          <w:szCs w:val="24"/>
        </w:rPr>
        <w:t>Jurnal Pendidikan Sains Dan Komputer</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3</w:t>
      </w:r>
      <w:r w:rsidRPr="00F3311F">
        <w:rPr>
          <w:rFonts w:ascii="Times New Roman" w:hAnsi="Times New Roman" w:cs="Times New Roman"/>
          <w:noProof/>
          <w:sz w:val="24"/>
          <w:szCs w:val="24"/>
        </w:rPr>
        <w:t>(01), 1–9.</w:t>
      </w:r>
    </w:p>
    <w:p w14:paraId="0D79BD5A"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C. M. Sapioper, H., Ilham, I., Kadir, A., Yumame, J., Sriyono, S., Muttaqin, M. Z., Idris, U., &amp; Patmasari, E. (2022). Emas Merah Paniai : Kebijakan Pengembangan </w:t>
      </w:r>
      <w:r w:rsidRPr="00F3311F">
        <w:rPr>
          <w:rFonts w:ascii="Times New Roman" w:hAnsi="Times New Roman" w:cs="Times New Roman"/>
          <w:noProof/>
          <w:sz w:val="24"/>
          <w:szCs w:val="24"/>
        </w:rPr>
        <w:lastRenderedPageBreak/>
        <w:t xml:space="preserve">Ekonomi Rakyat Berbasis Potensi Lokal. </w:t>
      </w:r>
      <w:r w:rsidRPr="00F3311F">
        <w:rPr>
          <w:rFonts w:ascii="Times New Roman" w:hAnsi="Times New Roman" w:cs="Times New Roman"/>
          <w:i/>
          <w:iCs/>
          <w:noProof/>
          <w:sz w:val="24"/>
          <w:szCs w:val="24"/>
        </w:rPr>
        <w:t>Publikauma : Jurnal Administrasi Publik Universitas Medan Area</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10</w:t>
      </w:r>
      <w:r w:rsidRPr="00F3311F">
        <w:rPr>
          <w:rFonts w:ascii="Times New Roman" w:hAnsi="Times New Roman" w:cs="Times New Roman"/>
          <w:noProof/>
          <w:sz w:val="24"/>
          <w:szCs w:val="24"/>
        </w:rPr>
        <w:t>(2), 116–126. https://doi.org/10.31289/publika.v10i2.7860</w:t>
      </w:r>
    </w:p>
    <w:p w14:paraId="1261E34A"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Dunggio, S., Abdussamad, J., Prihatini, F., Tui, D., &amp; Abdussamad, S. (2024). Keterlibatan Perempuan dalam Pengembangan UMKM Kue Sukade di Desa Tunggulo Selatan : Peluang dan Tantangan. </w:t>
      </w:r>
      <w:r w:rsidRPr="00F3311F">
        <w:rPr>
          <w:rFonts w:ascii="Times New Roman" w:hAnsi="Times New Roman" w:cs="Times New Roman"/>
          <w:i/>
          <w:iCs/>
          <w:noProof/>
          <w:sz w:val="24"/>
          <w:szCs w:val="24"/>
        </w:rPr>
        <w:t>Jurnal Pengabdian Pada Masyarakat (EJPPM)</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2</w:t>
      </w:r>
      <w:r w:rsidRPr="00F3311F">
        <w:rPr>
          <w:rFonts w:ascii="Times New Roman" w:hAnsi="Times New Roman" w:cs="Times New Roman"/>
          <w:noProof/>
          <w:sz w:val="24"/>
          <w:szCs w:val="24"/>
        </w:rPr>
        <w:t>(1), 32–41.</w:t>
      </w:r>
    </w:p>
    <w:p w14:paraId="50594D32"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Elfis, E., Titisari, P. W., Faradinna, S., Chahyana, I., &amp; Permatasari, T. (2024). Bimbingan Teknis dan Pendampingan Berkelanjutan Bisnis Home Bakery Berbasis Bahan Baku Agroforestri bagi Kelompok Perempuan UMKM Mekar Sari Kecamatan Siak Hulu Kabupaten Kampar. </w:t>
      </w:r>
      <w:r w:rsidRPr="00F3311F">
        <w:rPr>
          <w:rFonts w:ascii="Times New Roman" w:hAnsi="Times New Roman" w:cs="Times New Roman"/>
          <w:i/>
          <w:iCs/>
          <w:noProof/>
          <w:sz w:val="24"/>
          <w:szCs w:val="24"/>
        </w:rPr>
        <w:t>Jurnal Pengabdian Masyarakat</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7</w:t>
      </w:r>
      <w:r w:rsidRPr="00F3311F">
        <w:rPr>
          <w:rFonts w:ascii="Times New Roman" w:hAnsi="Times New Roman" w:cs="Times New Roman"/>
          <w:noProof/>
          <w:sz w:val="24"/>
          <w:szCs w:val="24"/>
        </w:rPr>
        <w:t>(2), 250. https://doi.org/10.35914/tomaega.v7i2.2500</w:t>
      </w:r>
    </w:p>
    <w:p w14:paraId="0CF363AA"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Fifian Permata Sari,  dkk. (2024). </w:t>
      </w:r>
      <w:r w:rsidRPr="00F3311F">
        <w:rPr>
          <w:rFonts w:ascii="Times New Roman" w:hAnsi="Times New Roman" w:cs="Times New Roman"/>
          <w:i/>
          <w:iCs/>
          <w:noProof/>
          <w:sz w:val="24"/>
          <w:szCs w:val="24"/>
        </w:rPr>
        <w:t>Pembangunan Pertanian Berkelanjutan</w:t>
      </w:r>
      <w:r w:rsidRPr="00F3311F">
        <w:rPr>
          <w:rFonts w:ascii="Times New Roman" w:hAnsi="Times New Roman" w:cs="Times New Roman"/>
          <w:noProof/>
          <w:sz w:val="24"/>
          <w:szCs w:val="24"/>
        </w:rPr>
        <w:t>. PT. Sopedia Publishing Indonesia.</w:t>
      </w:r>
    </w:p>
    <w:p w14:paraId="704324D5"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Hasanah, B., &amp; Ahmad, S. (2020). PENINGKATAN KAPASITAS EKONOMI MASYARAKAT MELALUI PEMBERDAYAAN KELOMPOK USAHA MIKRO KECIL DAN MENENGAH DI KAWASAN PANTAI UTARA DESA DOMAS KABUPATEN SERANG. </w:t>
      </w:r>
      <w:r w:rsidRPr="00F3311F">
        <w:rPr>
          <w:rFonts w:ascii="Times New Roman" w:hAnsi="Times New Roman" w:cs="Times New Roman"/>
          <w:i/>
          <w:iCs/>
          <w:noProof/>
          <w:sz w:val="24"/>
          <w:szCs w:val="24"/>
        </w:rPr>
        <w:t>Wikrama Parahita:</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3</w:t>
      </w:r>
      <w:r w:rsidRPr="00F3311F">
        <w:rPr>
          <w:rFonts w:ascii="Times New Roman" w:hAnsi="Times New Roman" w:cs="Times New Roman"/>
          <w:noProof/>
          <w:sz w:val="24"/>
          <w:szCs w:val="24"/>
        </w:rPr>
        <w:t>(17), 2009.</w:t>
      </w:r>
    </w:p>
    <w:p w14:paraId="5AE8E26F"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Herdianto Lantemona. (2024). </w:t>
      </w:r>
      <w:r w:rsidRPr="00F3311F">
        <w:rPr>
          <w:rFonts w:ascii="Times New Roman" w:hAnsi="Times New Roman" w:cs="Times New Roman"/>
          <w:i/>
          <w:iCs/>
          <w:noProof/>
          <w:sz w:val="24"/>
          <w:szCs w:val="24"/>
        </w:rPr>
        <w:t>Industri Aren dan Tantangannya</w:t>
      </w:r>
      <w:r w:rsidRPr="00F3311F">
        <w:rPr>
          <w:rFonts w:ascii="Times New Roman" w:hAnsi="Times New Roman" w:cs="Times New Roman"/>
          <w:noProof/>
          <w:sz w:val="24"/>
          <w:szCs w:val="24"/>
        </w:rPr>
        <w:t xml:space="preserve"> (Puput Tri Cahyono (ed.)). Yayasan Cendikia Mulia Mandiri.</w:t>
      </w:r>
    </w:p>
    <w:p w14:paraId="33439B1C"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Hidayati, A., Rheza, K., &amp; Adinegoro, R. (2022). Pemberdayaan usaha mikro kecil menengah “ Gula Aren Semut ” melalui program sertipikasi hak atas tanah di kabupaten Sinjai Empowerment of micro , small and medium enterprises " Gula Aren Semut " through the land rights certification program in Sinjai dist. </w:t>
      </w:r>
      <w:r w:rsidRPr="00F3311F">
        <w:rPr>
          <w:rFonts w:ascii="Times New Roman" w:hAnsi="Times New Roman" w:cs="Times New Roman"/>
          <w:i/>
          <w:iCs/>
          <w:noProof/>
          <w:sz w:val="24"/>
          <w:szCs w:val="24"/>
        </w:rPr>
        <w:t>Tunas Aggraria</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5</w:t>
      </w:r>
      <w:r w:rsidRPr="00F3311F">
        <w:rPr>
          <w:rFonts w:ascii="Times New Roman" w:hAnsi="Times New Roman" w:cs="Times New Roman"/>
          <w:noProof/>
          <w:sz w:val="24"/>
          <w:szCs w:val="24"/>
        </w:rPr>
        <w:t>(September), 223–237.</w:t>
      </w:r>
    </w:p>
    <w:p w14:paraId="43A25265"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Huda, H. (2023). Konsep fairness dalam etika bisnis islam: kajian literatur terhadap praktik distribusi dan keadilan ekonomi. </w:t>
      </w:r>
      <w:r w:rsidRPr="00F3311F">
        <w:rPr>
          <w:rFonts w:ascii="Times New Roman" w:hAnsi="Times New Roman" w:cs="Times New Roman"/>
          <w:i/>
          <w:iCs/>
          <w:noProof/>
          <w:sz w:val="24"/>
          <w:szCs w:val="24"/>
        </w:rPr>
        <w:t>Jurnal Ekonomi Islam</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Volume 1 N</w:t>
      </w:r>
      <w:r w:rsidRPr="00F3311F">
        <w:rPr>
          <w:rFonts w:ascii="Times New Roman" w:hAnsi="Times New Roman" w:cs="Times New Roman"/>
          <w:noProof/>
          <w:sz w:val="24"/>
          <w:szCs w:val="24"/>
        </w:rPr>
        <w:t>, 17–31.</w:t>
      </w:r>
    </w:p>
    <w:p w14:paraId="453FC2A2"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Irawan, D. (2020). Peningkatan Daya Saing Usaha Micro Kecil dan Menengah Melalui Jaringan Usaha. </w:t>
      </w:r>
      <w:r w:rsidRPr="00F3311F">
        <w:rPr>
          <w:rFonts w:ascii="Times New Roman" w:hAnsi="Times New Roman" w:cs="Times New Roman"/>
          <w:i/>
          <w:iCs/>
          <w:noProof/>
          <w:sz w:val="24"/>
          <w:szCs w:val="24"/>
        </w:rPr>
        <w:t>Coopetition: Jurnal Ilmiah Manajemen</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X1</w:t>
      </w:r>
      <w:r w:rsidRPr="00F3311F">
        <w:rPr>
          <w:rFonts w:ascii="Times New Roman" w:hAnsi="Times New Roman" w:cs="Times New Roman"/>
          <w:noProof/>
          <w:sz w:val="24"/>
          <w:szCs w:val="24"/>
        </w:rPr>
        <w:t>(2), 103–116.</w:t>
      </w:r>
    </w:p>
    <w:p w14:paraId="3A1AA7CE"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Iskandar. (2008). </w:t>
      </w:r>
      <w:r w:rsidRPr="00F3311F">
        <w:rPr>
          <w:rFonts w:ascii="Times New Roman" w:hAnsi="Times New Roman" w:cs="Times New Roman"/>
          <w:i/>
          <w:iCs/>
          <w:noProof/>
          <w:sz w:val="24"/>
          <w:szCs w:val="24"/>
        </w:rPr>
        <w:t>Metode Penelitian Pendidikan dan Sosial (Kuantitatif &amp; Kualitatif</w:t>
      </w:r>
      <w:r w:rsidRPr="00F3311F">
        <w:rPr>
          <w:rFonts w:ascii="Times New Roman" w:hAnsi="Times New Roman" w:cs="Times New Roman"/>
          <w:noProof/>
          <w:sz w:val="24"/>
          <w:szCs w:val="24"/>
        </w:rPr>
        <w:t>. Gaung Persada.</w:t>
      </w:r>
    </w:p>
    <w:p w14:paraId="2BA45358"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lastRenderedPageBreak/>
        <w:t xml:space="preserve">Junarto, R., &amp; Salim, M. N. (2022). Strategi Membangun Kemandirian dan Kesejahteraan Masyarakat Desa: Bukti Dari Gunung Sewu Geopark, Indonesia. </w:t>
      </w:r>
      <w:r w:rsidRPr="00F3311F">
        <w:rPr>
          <w:rFonts w:ascii="Times New Roman" w:hAnsi="Times New Roman" w:cs="Times New Roman"/>
          <w:i/>
          <w:iCs/>
          <w:noProof/>
          <w:sz w:val="24"/>
          <w:szCs w:val="24"/>
        </w:rPr>
        <w:t>Tunas Agraria</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5</w:t>
      </w:r>
      <w:r w:rsidRPr="00F3311F">
        <w:rPr>
          <w:rFonts w:ascii="Times New Roman" w:hAnsi="Times New Roman" w:cs="Times New Roman"/>
          <w:noProof/>
          <w:sz w:val="24"/>
          <w:szCs w:val="24"/>
        </w:rPr>
        <w:t>(2), 142–164. https://doi.org/10.31292/jta.v5i2.181</w:t>
      </w:r>
    </w:p>
    <w:p w14:paraId="5A1E11B6"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Keiko Hubbansyah, A., Baharuddin, G., &amp; Munira, M. (2023). Strategi Pengembangan Pariwisata Kota Cilegon: Peluang &amp; Tantangan. </w:t>
      </w:r>
      <w:r w:rsidRPr="00F3311F">
        <w:rPr>
          <w:rFonts w:ascii="Times New Roman" w:hAnsi="Times New Roman" w:cs="Times New Roman"/>
          <w:i/>
          <w:iCs/>
          <w:noProof/>
          <w:sz w:val="24"/>
          <w:szCs w:val="24"/>
        </w:rPr>
        <w:t>JRB-Jurnal Riset Bisnis</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6</w:t>
      </w:r>
      <w:r w:rsidRPr="00F3311F">
        <w:rPr>
          <w:rFonts w:ascii="Times New Roman" w:hAnsi="Times New Roman" w:cs="Times New Roman"/>
          <w:noProof/>
          <w:sz w:val="24"/>
          <w:szCs w:val="24"/>
        </w:rPr>
        <w:t>(2), 213–225. https://doi.org/10.35814/jrb.v6i2.4110</w:t>
      </w:r>
    </w:p>
    <w:p w14:paraId="4E9A5C8A"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Kerja, T., Seluma, K., Lestari</w:t>
      </w:r>
      <w:r w:rsidRPr="00F3311F">
        <w:rPr>
          <w:rFonts w:ascii="Times New Roman" w:hAnsi="Times New Roman" w:cs="Times New Roman"/>
          <w:noProof/>
          <w:sz w:val="24"/>
          <w:szCs w:val="24"/>
          <w:vertAlign w:val="superscript"/>
        </w:rPr>
        <w:t>1</w:t>
      </w:r>
      <w:r w:rsidRPr="00F3311F">
        <w:rPr>
          <w:rFonts w:ascii="Times New Roman" w:hAnsi="Times New Roman" w:cs="Times New Roman"/>
          <w:noProof/>
          <w:sz w:val="24"/>
          <w:szCs w:val="24"/>
        </w:rPr>
        <w:t>, P. B., Santoso</w:t>
      </w:r>
      <w:r w:rsidRPr="00F3311F">
        <w:rPr>
          <w:rFonts w:ascii="Times New Roman" w:hAnsi="Times New Roman" w:cs="Times New Roman"/>
          <w:noProof/>
          <w:sz w:val="24"/>
          <w:szCs w:val="24"/>
          <w:vertAlign w:val="superscript"/>
        </w:rPr>
        <w:t>2</w:t>
      </w:r>
      <w:r w:rsidRPr="00F3311F">
        <w:rPr>
          <w:rFonts w:ascii="Times New Roman" w:hAnsi="Times New Roman" w:cs="Times New Roman"/>
          <w:noProof/>
          <w:sz w:val="24"/>
          <w:szCs w:val="24"/>
        </w:rPr>
        <w:t xml:space="preserve">, B., Program, M., Bisnis, S. A., Hukum, F., Sosial, I., &amp; Politik, D. (2024). Peranan Usaha Mikro Kecil Menengah (UMKM) dalam Penyerapan. </w:t>
      </w:r>
      <w:r w:rsidRPr="00F3311F">
        <w:rPr>
          <w:rFonts w:ascii="Times New Roman" w:hAnsi="Times New Roman" w:cs="Times New Roman"/>
          <w:i/>
          <w:iCs/>
          <w:noProof/>
          <w:sz w:val="24"/>
          <w:szCs w:val="24"/>
        </w:rPr>
        <w:t>Bisnis Dan Manajemen</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2</w:t>
      </w:r>
      <w:r w:rsidRPr="00F3311F">
        <w:rPr>
          <w:rFonts w:ascii="Times New Roman" w:hAnsi="Times New Roman" w:cs="Times New Roman"/>
          <w:noProof/>
          <w:sz w:val="24"/>
          <w:szCs w:val="24"/>
        </w:rPr>
        <w:t>(2), 357–368.</w:t>
      </w:r>
    </w:p>
    <w:p w14:paraId="12DD09C7"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Kristyanto, V. S., &amp; Kaluge, D. (2018). Peningkatan Inklusivitas Ekonomi Melalui Pembiayaan Investasi Modal Manusia. </w:t>
      </w:r>
      <w:r w:rsidRPr="00F3311F">
        <w:rPr>
          <w:rFonts w:ascii="Times New Roman" w:hAnsi="Times New Roman" w:cs="Times New Roman"/>
          <w:i/>
          <w:iCs/>
          <w:noProof/>
          <w:sz w:val="24"/>
          <w:szCs w:val="24"/>
        </w:rPr>
        <w:t>Jurnal Ekonomi Kuantitatif Terapan</w:t>
      </w:r>
      <w:r w:rsidRPr="00F3311F">
        <w:rPr>
          <w:rFonts w:ascii="Times New Roman" w:hAnsi="Times New Roman" w:cs="Times New Roman"/>
          <w:noProof/>
          <w:sz w:val="24"/>
          <w:szCs w:val="24"/>
        </w:rPr>
        <w:t>, 170. https://doi.org/10.24843/jekt.2018.v11.i02.p04</w:t>
      </w:r>
    </w:p>
    <w:p w14:paraId="44CCE37F"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Midiansyah Effendi, Firda Juita, M. Y. (2023). </w:t>
      </w:r>
      <w:r w:rsidRPr="00F3311F">
        <w:rPr>
          <w:rFonts w:ascii="Times New Roman" w:hAnsi="Times New Roman" w:cs="Times New Roman"/>
          <w:i/>
          <w:iCs/>
          <w:noProof/>
          <w:sz w:val="24"/>
          <w:szCs w:val="24"/>
        </w:rPr>
        <w:t>Strategi Pemanfaatan Tanaman Aren dalam Manajemen Pengembangan Produk yang Berdaya Saing</w:t>
      </w:r>
      <w:r w:rsidRPr="00F3311F">
        <w:rPr>
          <w:rFonts w:ascii="Times New Roman" w:hAnsi="Times New Roman" w:cs="Times New Roman"/>
          <w:noProof/>
          <w:sz w:val="24"/>
          <w:szCs w:val="24"/>
        </w:rPr>
        <w:t>. NEM.</w:t>
      </w:r>
    </w:p>
    <w:p w14:paraId="03404E91"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Murdiyana, &amp; Mulyana. (2017). Analisis kebijakan pengentasan kemiskinan di indonesia. </w:t>
      </w:r>
      <w:r w:rsidRPr="00F3311F">
        <w:rPr>
          <w:rFonts w:ascii="Times New Roman" w:hAnsi="Times New Roman" w:cs="Times New Roman"/>
          <w:i/>
          <w:iCs/>
          <w:noProof/>
          <w:sz w:val="24"/>
          <w:szCs w:val="24"/>
        </w:rPr>
        <w:t>Jurnal Politik Pemerintahan</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10</w:t>
      </w:r>
      <w:r w:rsidRPr="00F3311F">
        <w:rPr>
          <w:rFonts w:ascii="Times New Roman" w:hAnsi="Times New Roman" w:cs="Times New Roman"/>
          <w:noProof/>
          <w:sz w:val="24"/>
          <w:szCs w:val="24"/>
        </w:rPr>
        <w:t>(1), 73–96.</w:t>
      </w:r>
    </w:p>
    <w:p w14:paraId="5512B278"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Nikmah, W., Mukarromah, A., Widyansyah, D., &amp; Anshori, M. I. (2023). Penggunaan Teknologi dalam Pengembangan SDM. </w:t>
      </w:r>
      <w:r w:rsidRPr="00F3311F">
        <w:rPr>
          <w:rFonts w:ascii="Times New Roman" w:hAnsi="Times New Roman" w:cs="Times New Roman"/>
          <w:i/>
          <w:iCs/>
          <w:noProof/>
          <w:sz w:val="24"/>
          <w:szCs w:val="24"/>
        </w:rPr>
        <w:t>Mutiara : Jurnal Penelitian Dan Karya Ilmiah</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1</w:t>
      </w:r>
      <w:r w:rsidRPr="00F3311F">
        <w:rPr>
          <w:rFonts w:ascii="Times New Roman" w:hAnsi="Times New Roman" w:cs="Times New Roman"/>
          <w:noProof/>
          <w:sz w:val="24"/>
          <w:szCs w:val="24"/>
        </w:rPr>
        <w:t>(5), 366–386. https://doi.org/10.59059/mutiara.v1i4.511</w:t>
      </w:r>
    </w:p>
    <w:p w14:paraId="49557C5D"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Noorikhsan, F. F., &amp; Gunawan, H. (2022). Mengkaji Ulang Konsep Kemiskinan Melalui Pendekatan Ekonomi Politik. </w:t>
      </w:r>
      <w:r w:rsidRPr="00F3311F">
        <w:rPr>
          <w:rFonts w:ascii="Times New Roman" w:hAnsi="Times New Roman" w:cs="Times New Roman"/>
          <w:i/>
          <w:iCs/>
          <w:noProof/>
          <w:sz w:val="24"/>
          <w:szCs w:val="24"/>
        </w:rPr>
        <w:t>Journal of Government and Politics (JGOP)</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4</w:t>
      </w:r>
      <w:r w:rsidRPr="00F3311F">
        <w:rPr>
          <w:rFonts w:ascii="Times New Roman" w:hAnsi="Times New Roman" w:cs="Times New Roman"/>
          <w:noProof/>
          <w:sz w:val="24"/>
          <w:szCs w:val="24"/>
        </w:rPr>
        <w:t>(2), 133. https://doi.org/10.31764/jgop.v4i2.10324</w:t>
      </w:r>
    </w:p>
    <w:p w14:paraId="6F90D34C"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Purbaningsih, Y., Rahman, I., Neks Triani, Baba, S., Dagong, M. I. A., Hasrin, Zulkhar Naim, Aulia Uswa Noor Khasanah, Arizal Hatam, Muhammad Rizal, Gustia, Rahmat Ari. F, Ikra, I., Sagista, A., &amp; La Sisi. (2023). Pemberdayaan Masyarakat Pengolah Gula Aren Menuju Kemadirian Ekonomi dan Berdaya Saing di Desa Lamondape Kecamatan Polinggona Kabupaten Kolaka. </w:t>
      </w:r>
      <w:r w:rsidRPr="00F3311F">
        <w:rPr>
          <w:rFonts w:ascii="Times New Roman" w:hAnsi="Times New Roman" w:cs="Times New Roman"/>
          <w:i/>
          <w:iCs/>
          <w:noProof/>
          <w:sz w:val="24"/>
          <w:szCs w:val="24"/>
        </w:rPr>
        <w:t>Jurnal Pengabdian Multidisiplin</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3</w:t>
      </w:r>
      <w:r w:rsidRPr="00F3311F">
        <w:rPr>
          <w:rFonts w:ascii="Times New Roman" w:hAnsi="Times New Roman" w:cs="Times New Roman"/>
          <w:noProof/>
          <w:sz w:val="24"/>
          <w:szCs w:val="24"/>
        </w:rPr>
        <w:t>(2). https://doi.org/10.51214/japamul.v3i2.676</w:t>
      </w:r>
    </w:p>
    <w:p w14:paraId="220710CF"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Rijal, F. (2023). Pemberdayaan Ekonomi Masyarakat Melalui Badan Usaha Milik Gampong ( BUMG ) Seukeum : Analisis Kinerja Pengelola di Kecamatan Delima Kabupaten Pidie. </w:t>
      </w:r>
      <w:r w:rsidRPr="00F3311F">
        <w:rPr>
          <w:rFonts w:ascii="Times New Roman" w:hAnsi="Times New Roman" w:cs="Times New Roman"/>
          <w:i/>
          <w:iCs/>
          <w:noProof/>
          <w:sz w:val="24"/>
          <w:szCs w:val="24"/>
        </w:rPr>
        <w:t>JURNAL EKONOMI SYARIAH DAN BISNIS ISLAM</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2</w:t>
      </w:r>
      <w:r w:rsidRPr="00F3311F">
        <w:rPr>
          <w:rFonts w:ascii="Times New Roman" w:hAnsi="Times New Roman" w:cs="Times New Roman"/>
          <w:noProof/>
          <w:sz w:val="24"/>
          <w:szCs w:val="24"/>
        </w:rPr>
        <w:t>(1), 28–40.</w:t>
      </w:r>
    </w:p>
    <w:p w14:paraId="041C94F8"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lastRenderedPageBreak/>
        <w:t xml:space="preserve">Ropiudin, Windy Dwiasi, D., Sudarmaji, A., &amp; Syska, K. (2023). Pelatihan Pembuatan Biobriket sebagai Sumber Energi Pengolahan Gula Kelapa Kristal pada UMKM Gula Kelapa Kristal Desa Sunyalangu Kabupaten Banyumas. </w:t>
      </w:r>
      <w:r w:rsidRPr="00F3311F">
        <w:rPr>
          <w:rFonts w:ascii="Times New Roman" w:hAnsi="Times New Roman" w:cs="Times New Roman"/>
          <w:i/>
          <w:iCs/>
          <w:noProof/>
          <w:sz w:val="24"/>
          <w:szCs w:val="24"/>
        </w:rPr>
        <w:t>Jurnal Pengabdian Cendikia</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2</w:t>
      </w:r>
      <w:r w:rsidRPr="00F3311F">
        <w:rPr>
          <w:rFonts w:ascii="Times New Roman" w:hAnsi="Times New Roman" w:cs="Times New Roman"/>
          <w:noProof/>
          <w:sz w:val="24"/>
          <w:szCs w:val="24"/>
        </w:rPr>
        <w:t>(7), 10–19. https://doi.org/10.5281/zenodo.8417935</w:t>
      </w:r>
    </w:p>
    <w:p w14:paraId="578B914F"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Saleh, M., &amp; Harjito. (2020). Modernisasi Produksi Gula Aren Di Desa Tongo Kecamatan Sekongkang Kabupaten Sumbawa Barat. </w:t>
      </w:r>
      <w:r w:rsidRPr="00F3311F">
        <w:rPr>
          <w:rFonts w:ascii="Times New Roman" w:hAnsi="Times New Roman" w:cs="Times New Roman"/>
          <w:i/>
          <w:iCs/>
          <w:noProof/>
          <w:sz w:val="24"/>
          <w:szCs w:val="24"/>
        </w:rPr>
        <w:t>Jurnal TAMBORA</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4</w:t>
      </w:r>
      <w:r w:rsidRPr="00F3311F">
        <w:rPr>
          <w:rFonts w:ascii="Times New Roman" w:hAnsi="Times New Roman" w:cs="Times New Roman"/>
          <w:noProof/>
          <w:sz w:val="24"/>
          <w:szCs w:val="24"/>
        </w:rPr>
        <w:t>(2A), 133–142. https://doi.org/10.36761/jt.v4i2a.784</w:t>
      </w:r>
    </w:p>
    <w:p w14:paraId="20526BC7"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Soetriono, S. (2003). Pengantar Ilmu Pertanian Umum. In </w:t>
      </w:r>
      <w:r w:rsidRPr="00F3311F">
        <w:rPr>
          <w:rFonts w:ascii="Times New Roman" w:hAnsi="Times New Roman" w:cs="Times New Roman"/>
          <w:i/>
          <w:iCs/>
          <w:noProof/>
          <w:sz w:val="24"/>
          <w:szCs w:val="24"/>
        </w:rPr>
        <w:t>Universitas Brawijaya. Malang</w:t>
      </w:r>
      <w:r w:rsidRPr="00F3311F">
        <w:rPr>
          <w:rFonts w:ascii="Times New Roman" w:hAnsi="Times New Roman" w:cs="Times New Roman"/>
          <w:noProof/>
          <w:sz w:val="24"/>
          <w:szCs w:val="24"/>
        </w:rPr>
        <w:t xml:space="preserve"> (Issue July 2023). https://books.google.com/books?hl=en&amp;lr=&amp;id=rzOBDwAAQBAJ&amp;oi=fnd&amp;pg=PR3&amp;dq=pertanian+berkelanjutan+1&amp;ots=y18ReFhDhq&amp;sig=nzPRacfA6xuOoXscILFOPjJUIEQ</w:t>
      </w:r>
    </w:p>
    <w:p w14:paraId="14FD703C"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Sri Mulatsih, L., Kakaly, S., Rais, R., &amp; Husnita, L. (2023). Pemberdayaan Masyarakat Dalam Mewujudkan Desa Edukasi Digital Di Era Teknologi. </w:t>
      </w:r>
      <w:r w:rsidRPr="00F3311F">
        <w:rPr>
          <w:rFonts w:ascii="Times New Roman" w:hAnsi="Times New Roman" w:cs="Times New Roman"/>
          <w:i/>
          <w:iCs/>
          <w:noProof/>
          <w:sz w:val="24"/>
          <w:szCs w:val="24"/>
        </w:rPr>
        <w:t>Communnity Development Journal</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4</w:t>
      </w:r>
      <w:r w:rsidRPr="00F3311F">
        <w:rPr>
          <w:rFonts w:ascii="Times New Roman" w:hAnsi="Times New Roman" w:cs="Times New Roman"/>
          <w:noProof/>
          <w:sz w:val="24"/>
          <w:szCs w:val="24"/>
        </w:rPr>
        <w:t>(4), 7113–7120.</w:t>
      </w:r>
    </w:p>
    <w:p w14:paraId="59C77773"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Sriary Bhegawati, D. A., &amp; Novarini, N. N. A. (2023). Percepatan Inklusi Keuangan untuk Meningkatkan Pertumbuhan Ekonomi, Lebih Terinklusif, dan Merata Di Era Presidensi G20. </w:t>
      </w:r>
      <w:r w:rsidRPr="00F3311F">
        <w:rPr>
          <w:rFonts w:ascii="Times New Roman" w:hAnsi="Times New Roman" w:cs="Times New Roman"/>
          <w:i/>
          <w:iCs/>
          <w:noProof/>
          <w:sz w:val="24"/>
          <w:szCs w:val="24"/>
        </w:rPr>
        <w:t>Jurnal Akuntansi, Manajemen, Bisnis Dan Teknologi (AMBITEK)</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3</w:t>
      </w:r>
      <w:r w:rsidRPr="00F3311F">
        <w:rPr>
          <w:rFonts w:ascii="Times New Roman" w:hAnsi="Times New Roman" w:cs="Times New Roman"/>
          <w:noProof/>
          <w:sz w:val="24"/>
          <w:szCs w:val="24"/>
        </w:rPr>
        <w:t>(1), 14–31. https://doi.org/10.56870/ambitek.v3i1.60</w:t>
      </w:r>
    </w:p>
    <w:p w14:paraId="543E65D2"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Syah, M. I., Piranda, K., &amp; Anes, M. R. (2024). ANALISIS PERAN ZAKAT DAN WAKAF DALAM PEMBERDAYAAN EKONOMI MASYARAKAT DALAM PRESPEKTIF EKONOMI ISLAM. </w:t>
      </w:r>
      <w:r w:rsidRPr="00F3311F">
        <w:rPr>
          <w:rFonts w:ascii="Times New Roman" w:hAnsi="Times New Roman" w:cs="Times New Roman"/>
          <w:i/>
          <w:iCs/>
          <w:noProof/>
          <w:sz w:val="24"/>
          <w:szCs w:val="24"/>
        </w:rPr>
        <w:t>Manajemen Dan Akauntansi Dan Bisnis</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5</w:t>
      </w:r>
      <w:r w:rsidRPr="00F3311F">
        <w:rPr>
          <w:rFonts w:ascii="Times New Roman" w:hAnsi="Times New Roman" w:cs="Times New Roman"/>
          <w:noProof/>
          <w:sz w:val="24"/>
          <w:szCs w:val="24"/>
        </w:rPr>
        <w:t>(1), 3025–9495.</w:t>
      </w:r>
    </w:p>
    <w:p w14:paraId="78D50A78"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Syarif, A. H., Hudallah, S., Azriansyah, Q., Putri, I. L., &amp; Nopriyanti, N. (2023). Pemberdayaan UMKM Gula Aren Berbasis Kearifan Lokal di Desa Kota Jawa Kecamatan Way Khilau Kabupaten Pesawaran. </w:t>
      </w:r>
      <w:r w:rsidRPr="00F3311F">
        <w:rPr>
          <w:rFonts w:ascii="Times New Roman" w:hAnsi="Times New Roman" w:cs="Times New Roman"/>
          <w:i/>
          <w:iCs/>
          <w:noProof/>
          <w:sz w:val="24"/>
          <w:szCs w:val="24"/>
        </w:rPr>
        <w:t>Jurnal Penelitian Dan Pengabdian Masyarakat</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1</w:t>
      </w:r>
      <w:r w:rsidRPr="00F3311F">
        <w:rPr>
          <w:rFonts w:ascii="Times New Roman" w:hAnsi="Times New Roman" w:cs="Times New Roman"/>
          <w:noProof/>
          <w:sz w:val="24"/>
          <w:szCs w:val="24"/>
        </w:rPr>
        <w:t>(4), 311–320. https://doi.org/10.61231/jp2m.v1i4.158</w:t>
      </w:r>
    </w:p>
    <w:p w14:paraId="1FFF8DFD"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Ulum, S., &amp; Dewi, S. A. (2021). Partisipasi Masyarakat Dalam Pengembangan Desa Wisata Gamplong. </w:t>
      </w:r>
      <w:r w:rsidRPr="00F3311F">
        <w:rPr>
          <w:rFonts w:ascii="Times New Roman" w:hAnsi="Times New Roman" w:cs="Times New Roman"/>
          <w:i/>
          <w:iCs/>
          <w:noProof/>
          <w:sz w:val="24"/>
          <w:szCs w:val="24"/>
        </w:rPr>
        <w:t>Jurnal Manajemen Publik &amp; Kebijakan Publik (JMPKP)</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3</w:t>
      </w:r>
      <w:r w:rsidRPr="00F3311F">
        <w:rPr>
          <w:rFonts w:ascii="Times New Roman" w:hAnsi="Times New Roman" w:cs="Times New Roman"/>
          <w:noProof/>
          <w:sz w:val="24"/>
          <w:szCs w:val="24"/>
        </w:rPr>
        <w:t>(1), 14–24. https://doi.org/10.36085/jmpkp.v3i1.1408</w:t>
      </w:r>
    </w:p>
    <w:p w14:paraId="29F6E812"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3311F">
        <w:rPr>
          <w:rFonts w:ascii="Times New Roman" w:hAnsi="Times New Roman" w:cs="Times New Roman"/>
          <w:noProof/>
          <w:sz w:val="24"/>
          <w:szCs w:val="24"/>
        </w:rPr>
        <w:t xml:space="preserve">Wicaksana, A., &amp; Rachman, T. (2018). Pengembangan Produk Unggulan Daerah Berbasis Klaster Inovasi Dalam Rangka Membangun Ekosistem Riset Dan Inovasi </w:t>
      </w:r>
      <w:r w:rsidRPr="00F3311F">
        <w:rPr>
          <w:rFonts w:ascii="Times New Roman" w:hAnsi="Times New Roman" w:cs="Times New Roman"/>
          <w:noProof/>
          <w:sz w:val="24"/>
          <w:szCs w:val="24"/>
        </w:rPr>
        <w:lastRenderedPageBreak/>
        <w:t xml:space="preserve">Di Daerah. In </w:t>
      </w:r>
      <w:r w:rsidRPr="00F3311F">
        <w:rPr>
          <w:rFonts w:ascii="Times New Roman" w:hAnsi="Times New Roman" w:cs="Times New Roman"/>
          <w:i/>
          <w:iCs/>
          <w:noProof/>
          <w:sz w:val="24"/>
          <w:szCs w:val="24"/>
        </w:rPr>
        <w:t>Angewandte Chemie International Edition, 6(11), 951–952.</w:t>
      </w:r>
      <w:r w:rsidRPr="00F3311F">
        <w:rPr>
          <w:rFonts w:ascii="Times New Roman" w:hAnsi="Times New Roman" w:cs="Times New Roman"/>
          <w:noProof/>
          <w:sz w:val="24"/>
          <w:szCs w:val="24"/>
        </w:rPr>
        <w:t xml:space="preserve"> (Vol. 3, Issue 1). https://medium.com/@arifwicaksanaa/pengertian-use-case-a7e576e1b6bf</w:t>
      </w:r>
    </w:p>
    <w:p w14:paraId="0031C71F" w14:textId="77777777" w:rsidR="00F3311F" w:rsidRPr="00F3311F" w:rsidRDefault="00F3311F" w:rsidP="008D6542">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F3311F">
        <w:rPr>
          <w:rFonts w:ascii="Times New Roman" w:hAnsi="Times New Roman" w:cs="Times New Roman"/>
          <w:noProof/>
          <w:sz w:val="24"/>
          <w:szCs w:val="24"/>
        </w:rPr>
        <w:t xml:space="preserve">Yudin Yunus, Arman, Almer Hassan Ali, Lucia Cecilia Mandey, Silvya Lefina Mandey, &amp; Koapaha, T. (2024). INOVASI PEMASARAN DIGITAL GULA AREN MELALUI KEBIJAKAN HUKUM DALAM PENGABDIAN MEMBANGUN DESA. </w:t>
      </w:r>
      <w:r w:rsidRPr="00F3311F">
        <w:rPr>
          <w:rFonts w:ascii="Times New Roman" w:hAnsi="Times New Roman" w:cs="Times New Roman"/>
          <w:i/>
          <w:iCs/>
          <w:noProof/>
          <w:sz w:val="24"/>
          <w:szCs w:val="24"/>
        </w:rPr>
        <w:t>Journal, Communnity Development</w:t>
      </w:r>
      <w:r w:rsidRPr="00F3311F">
        <w:rPr>
          <w:rFonts w:ascii="Times New Roman" w:hAnsi="Times New Roman" w:cs="Times New Roman"/>
          <w:noProof/>
          <w:sz w:val="24"/>
          <w:szCs w:val="24"/>
        </w:rPr>
        <w:t xml:space="preserve">, </w:t>
      </w:r>
      <w:r w:rsidRPr="00F3311F">
        <w:rPr>
          <w:rFonts w:ascii="Times New Roman" w:hAnsi="Times New Roman" w:cs="Times New Roman"/>
          <w:i/>
          <w:iCs/>
          <w:noProof/>
          <w:sz w:val="24"/>
          <w:szCs w:val="24"/>
        </w:rPr>
        <w:t>5</w:t>
      </w:r>
      <w:r w:rsidRPr="00F3311F">
        <w:rPr>
          <w:rFonts w:ascii="Times New Roman" w:hAnsi="Times New Roman" w:cs="Times New Roman"/>
          <w:noProof/>
          <w:sz w:val="24"/>
          <w:szCs w:val="24"/>
        </w:rPr>
        <w:t>(5), 10059–10066.</w:t>
      </w:r>
    </w:p>
    <w:p w14:paraId="243BE281" w14:textId="45F97FEA" w:rsidR="00E203B2" w:rsidRDefault="005270B9" w:rsidP="008D6542">
      <w:pPr>
        <w:widowControl w:val="0"/>
        <w:autoSpaceDE w:val="0"/>
        <w:autoSpaceDN w:val="0"/>
        <w:adjustRightInd w:val="0"/>
        <w:spacing w:after="0" w:line="360" w:lineRule="auto"/>
        <w:ind w:left="480" w:hanging="480"/>
        <w:jc w:val="both"/>
        <w:rPr>
          <w:rFonts w:ascii="Times New Roman" w:hAnsi="Times New Roman" w:cs="Times New Roman"/>
          <w:sz w:val="24"/>
          <w:szCs w:val="24"/>
          <w:lang w:val="id-ID"/>
        </w:rPr>
      </w:pPr>
      <w:r>
        <w:rPr>
          <w:rFonts w:ascii="Times New Roman" w:hAnsi="Times New Roman" w:cs="Times New Roman"/>
          <w:sz w:val="24"/>
          <w:szCs w:val="24"/>
        </w:rPr>
        <w:fldChar w:fldCharType="end"/>
      </w:r>
    </w:p>
    <w:p w14:paraId="58BB8833" w14:textId="77777777" w:rsidR="001E6E25" w:rsidRDefault="001E6E25" w:rsidP="008D6542">
      <w:pPr>
        <w:widowControl w:val="0"/>
        <w:autoSpaceDE w:val="0"/>
        <w:autoSpaceDN w:val="0"/>
        <w:adjustRightInd w:val="0"/>
        <w:spacing w:after="0" w:line="360" w:lineRule="auto"/>
        <w:ind w:left="480" w:hanging="480"/>
        <w:jc w:val="both"/>
        <w:rPr>
          <w:rFonts w:ascii="Times New Roman" w:hAnsi="Times New Roman" w:cs="Times New Roman"/>
          <w:sz w:val="24"/>
          <w:szCs w:val="24"/>
          <w:lang w:val="id-ID"/>
        </w:rPr>
      </w:pPr>
    </w:p>
    <w:p w14:paraId="2D64FEF2" w14:textId="77777777" w:rsidR="001E6E25" w:rsidRDefault="001E6E25" w:rsidP="008D6542">
      <w:pPr>
        <w:widowControl w:val="0"/>
        <w:autoSpaceDE w:val="0"/>
        <w:autoSpaceDN w:val="0"/>
        <w:adjustRightInd w:val="0"/>
        <w:spacing w:after="0" w:line="360" w:lineRule="auto"/>
        <w:ind w:left="480" w:hanging="480"/>
        <w:jc w:val="both"/>
        <w:rPr>
          <w:rFonts w:ascii="Times New Roman" w:hAnsi="Times New Roman" w:cs="Times New Roman"/>
          <w:sz w:val="24"/>
          <w:szCs w:val="24"/>
          <w:lang w:val="id-ID"/>
        </w:rPr>
      </w:pPr>
    </w:p>
    <w:p w14:paraId="0E5FEDF2" w14:textId="7CA0B416" w:rsidR="001E6E25" w:rsidRPr="001E6E25" w:rsidRDefault="001E6E25" w:rsidP="008D6542">
      <w:pPr>
        <w:widowControl w:val="0"/>
        <w:autoSpaceDE w:val="0"/>
        <w:autoSpaceDN w:val="0"/>
        <w:adjustRightInd w:val="0"/>
        <w:spacing w:after="0" w:line="360" w:lineRule="auto"/>
        <w:ind w:left="480" w:hanging="480"/>
        <w:jc w:val="both"/>
        <w:rPr>
          <w:rFonts w:ascii="Times New Roman" w:hAnsi="Times New Roman" w:cs="Times New Roman"/>
          <w:sz w:val="24"/>
          <w:szCs w:val="24"/>
          <w:lang w:val="id-ID"/>
        </w:rPr>
      </w:pPr>
      <w:bookmarkStart w:id="1" w:name="_GoBack"/>
      <w:bookmarkEnd w:id="1"/>
    </w:p>
    <w:sectPr w:rsidR="001E6E25" w:rsidRPr="001E6E25" w:rsidSect="00BE62F2">
      <w:headerReference w:type="even" r:id="rId9"/>
      <w:headerReference w:type="default" r:id="rId10"/>
      <w:footerReference w:type="even" r:id="rId11"/>
      <w:footerReference w:type="default" r:id="rId12"/>
      <w:pgSz w:w="11907" w:h="16839" w:code="9"/>
      <w:pgMar w:top="1985" w:right="1418" w:bottom="1418" w:left="1985"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08266" w14:textId="77777777" w:rsidR="003207FD" w:rsidRDefault="003207FD" w:rsidP="001C2CDE">
      <w:pPr>
        <w:spacing w:after="0" w:line="240" w:lineRule="auto"/>
      </w:pPr>
      <w:r>
        <w:separator/>
      </w:r>
    </w:p>
  </w:endnote>
  <w:endnote w:type="continuationSeparator" w:id="0">
    <w:p w14:paraId="46EE91F8" w14:textId="77777777" w:rsidR="003207FD" w:rsidRDefault="003207FD" w:rsidP="001C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dobe Ming Std L">
    <w:panose1 w:val="00000000000000000000"/>
    <w:charset w:val="80"/>
    <w:family w:val="roman"/>
    <w:notTrueType/>
    <w:pitch w:val="variable"/>
    <w:sig w:usb0="00000203"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16445"/>
      <w:docPartObj>
        <w:docPartGallery w:val="Page Numbers (Bottom of Page)"/>
        <w:docPartUnique/>
      </w:docPartObj>
    </w:sdtPr>
    <w:sdtEndPr>
      <w:rPr>
        <w:noProof/>
      </w:rPr>
    </w:sdtEndPr>
    <w:sdtContent>
      <w:p w14:paraId="1C2E38C0" w14:textId="7BB797B1" w:rsidR="00DC16A3" w:rsidRDefault="00DC16A3">
        <w:pPr>
          <w:pStyle w:val="Footer"/>
        </w:pPr>
        <w:r>
          <w:fldChar w:fldCharType="begin"/>
        </w:r>
        <w:r>
          <w:instrText xml:space="preserve"> PAGE   \* MERGEFORMAT </w:instrText>
        </w:r>
        <w:r>
          <w:fldChar w:fldCharType="separate"/>
        </w:r>
        <w:r w:rsidR="008D6542">
          <w:rPr>
            <w:noProof/>
          </w:rPr>
          <w:t>12</w:t>
        </w:r>
        <w:r>
          <w:rPr>
            <w:noProof/>
          </w:rPr>
          <w:fldChar w:fldCharType="end"/>
        </w:r>
      </w:p>
    </w:sdtContent>
  </w:sdt>
  <w:p w14:paraId="3443E11D" w14:textId="77777777" w:rsidR="00DC16A3" w:rsidRDefault="00DC1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46746"/>
      <w:docPartObj>
        <w:docPartGallery w:val="Page Numbers (Bottom of Page)"/>
        <w:docPartUnique/>
      </w:docPartObj>
    </w:sdtPr>
    <w:sdtEndPr>
      <w:rPr>
        <w:noProof/>
      </w:rPr>
    </w:sdtEndPr>
    <w:sdtContent>
      <w:p w14:paraId="7F21563B" w14:textId="2B6835FA" w:rsidR="00DC16A3" w:rsidRDefault="00DC16A3">
        <w:pPr>
          <w:pStyle w:val="Footer"/>
          <w:jc w:val="right"/>
        </w:pPr>
        <w:r>
          <w:fldChar w:fldCharType="begin"/>
        </w:r>
        <w:r>
          <w:instrText xml:space="preserve"> PAGE   \* MERGEFORMAT </w:instrText>
        </w:r>
        <w:r>
          <w:fldChar w:fldCharType="separate"/>
        </w:r>
        <w:r w:rsidR="008D6542">
          <w:rPr>
            <w:noProof/>
          </w:rPr>
          <w:t>13</w:t>
        </w:r>
        <w:r>
          <w:rPr>
            <w:noProof/>
          </w:rPr>
          <w:fldChar w:fldCharType="end"/>
        </w:r>
      </w:p>
    </w:sdtContent>
  </w:sdt>
  <w:p w14:paraId="3CF60CB8" w14:textId="77777777" w:rsidR="00DC16A3" w:rsidRDefault="00DC1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885D5" w14:textId="77777777" w:rsidR="003207FD" w:rsidRDefault="003207FD" w:rsidP="001C2CDE">
      <w:pPr>
        <w:spacing w:after="0" w:line="240" w:lineRule="auto"/>
      </w:pPr>
      <w:r>
        <w:separator/>
      </w:r>
    </w:p>
  </w:footnote>
  <w:footnote w:type="continuationSeparator" w:id="0">
    <w:p w14:paraId="130BF7D8" w14:textId="77777777" w:rsidR="003207FD" w:rsidRDefault="003207FD" w:rsidP="001C2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AE1B6" w14:textId="77777777" w:rsidR="007E1FDB" w:rsidRDefault="007E1FDB" w:rsidP="007E1FDB">
    <w:pPr>
      <w:spacing w:after="0" w:line="240" w:lineRule="auto"/>
      <w:jc w:val="both"/>
      <w:rPr>
        <w:rFonts w:asciiTheme="majorBidi" w:hAnsiTheme="majorBidi" w:cstheme="majorBidi"/>
        <w:b/>
        <w:bCs/>
        <w:sz w:val="20"/>
        <w:szCs w:val="20"/>
        <w:lang w:val="id-ID"/>
      </w:rPr>
    </w:pPr>
  </w:p>
  <w:p w14:paraId="6A61CE1E" w14:textId="77777777" w:rsidR="007E1FDB" w:rsidRDefault="007E1FDB" w:rsidP="007E1FDB">
    <w:pPr>
      <w:spacing w:after="0" w:line="240" w:lineRule="auto"/>
      <w:jc w:val="both"/>
      <w:rPr>
        <w:rFonts w:asciiTheme="majorBidi" w:hAnsiTheme="majorBidi" w:cstheme="majorBidi"/>
        <w:b/>
        <w:bCs/>
        <w:sz w:val="20"/>
        <w:szCs w:val="20"/>
        <w:lang w:val="id-ID"/>
      </w:rPr>
    </w:pPr>
  </w:p>
  <w:p w14:paraId="104437C5" w14:textId="1DDA4367" w:rsidR="00B95DFC" w:rsidRPr="007E1FDB" w:rsidRDefault="007E1FDB" w:rsidP="007E1FDB">
    <w:pPr>
      <w:spacing w:after="0" w:line="240" w:lineRule="auto"/>
      <w:jc w:val="both"/>
      <w:rPr>
        <w:rFonts w:asciiTheme="majorBidi" w:hAnsiTheme="majorBidi" w:cstheme="majorBidi"/>
        <w:b/>
        <w:bCs/>
        <w:sz w:val="20"/>
        <w:szCs w:val="20"/>
        <w:lang w:val="id-ID"/>
      </w:rPr>
    </w:pPr>
    <w:r w:rsidRPr="007E1FDB">
      <w:rPr>
        <w:rFonts w:asciiTheme="majorBidi" w:hAnsiTheme="majorBidi" w:cstheme="majorBidi"/>
        <w:b/>
        <w:bCs/>
        <w:sz w:val="20"/>
        <w:szCs w:val="20"/>
      </w:rPr>
      <w:t>MODEL PEMBERDAYAAN EKONOMI MASYARAKAT MELALUI USAHA MIKRO GULA AREN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270851534"/>
      <w:docPartObj>
        <w:docPartGallery w:val="Page Numbers (Top of Page)"/>
        <w:docPartUnique/>
      </w:docPartObj>
    </w:sdtPr>
    <w:sdtEndPr>
      <w:rPr>
        <w:rFonts w:ascii="Calibri" w:hAnsi="Calibri" w:cs="Arial"/>
        <w:noProof/>
        <w:sz w:val="22"/>
        <w:szCs w:val="22"/>
      </w:rPr>
    </w:sdtEndPr>
    <w:sdtContent>
      <w:p w14:paraId="6C0A98E0" w14:textId="19E2EB3F" w:rsidR="004B499B" w:rsidRPr="004B499B" w:rsidRDefault="002624C9" w:rsidP="00830CC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Jurnal Masyarakat Madani Vol</w:t>
        </w:r>
        <w:proofErr w:type="gramStart"/>
        <w:r>
          <w:rPr>
            <w:rFonts w:ascii="Times New Roman" w:hAnsi="Times New Roman" w:cs="Times New Roman"/>
            <w:i/>
            <w:sz w:val="20"/>
            <w:szCs w:val="20"/>
          </w:rPr>
          <w:t xml:space="preserve">. </w:t>
        </w:r>
        <w:r w:rsidR="007B318D">
          <w:rPr>
            <w:rFonts w:ascii="Times New Roman" w:hAnsi="Times New Roman" w:cs="Times New Roman"/>
            <w:i/>
            <w:sz w:val="20"/>
            <w:szCs w:val="20"/>
          </w:rPr>
          <w:t>..</w:t>
        </w:r>
        <w:proofErr w:type="gramEnd"/>
        <w:r>
          <w:rPr>
            <w:rFonts w:ascii="Times New Roman" w:hAnsi="Times New Roman" w:cs="Times New Roman"/>
            <w:i/>
            <w:sz w:val="20"/>
            <w:szCs w:val="20"/>
          </w:rPr>
          <w:t xml:space="preserve"> No. </w:t>
        </w:r>
        <w:r w:rsidR="007B318D">
          <w:rPr>
            <w:rFonts w:ascii="Times New Roman" w:hAnsi="Times New Roman" w:cs="Times New Roman"/>
            <w:i/>
            <w:sz w:val="20"/>
            <w:szCs w:val="20"/>
          </w:rPr>
          <w:t>……………</w:t>
        </w:r>
      </w:p>
      <w:p w14:paraId="6D97CD19" w14:textId="77777777" w:rsidR="00187973" w:rsidRPr="004B499B" w:rsidRDefault="00261E3F" w:rsidP="004B499B">
        <w:pPr>
          <w:spacing w:after="0" w:line="240" w:lineRule="auto"/>
          <w:jc w:val="right"/>
          <w:rPr>
            <w:i/>
            <w:sz w:val="18"/>
            <w:szCs w:val="18"/>
          </w:rPr>
        </w:pPr>
        <w:r w:rsidRPr="00261E3F">
          <w:rPr>
            <w:rFonts w:ascii="Times New Roman" w:hAnsi="Times New Roman" w:cs="Times New Roman"/>
            <w:i/>
            <w:sz w:val="20"/>
            <w:szCs w:val="20"/>
          </w:rPr>
          <w:t>P-</w:t>
        </w:r>
        <w:r w:rsidR="004B499B" w:rsidRPr="00261E3F">
          <w:rPr>
            <w:rFonts w:ascii="Times New Roman" w:hAnsi="Times New Roman" w:cs="Times New Roman"/>
            <w:i/>
            <w:sz w:val="20"/>
            <w:szCs w:val="20"/>
          </w:rPr>
          <w:t>ISSN</w:t>
        </w:r>
        <w:r w:rsidRPr="00261E3F">
          <w:rPr>
            <w:rFonts w:ascii="Times New Roman" w:hAnsi="Times New Roman" w:cs="Times New Roman"/>
            <w:i/>
            <w:sz w:val="20"/>
            <w:szCs w:val="20"/>
          </w:rPr>
          <w:t>:</w:t>
        </w:r>
        <w:r w:rsidRPr="00261E3F">
          <w:rPr>
            <w:rFonts w:ascii="Book Antiqua" w:eastAsia="Times New Roman" w:hAnsi="Book Antiqua" w:cstheme="minorHAnsi"/>
            <w:sz w:val="20"/>
            <w:szCs w:val="20"/>
          </w:rPr>
          <w:t xml:space="preserve"> 2338-607X</w:t>
        </w:r>
        <w:r w:rsidRPr="00532A75">
          <w:rPr>
            <w:rFonts w:eastAsia="Times New Roman" w:cstheme="minorHAnsi"/>
            <w:sz w:val="24"/>
            <w:szCs w:val="24"/>
            <w:lang w:val="id-ID"/>
          </w:rPr>
          <w:t xml:space="preserve"> </w:t>
        </w:r>
        <w:r w:rsidRPr="00102B11">
          <w:rPr>
            <w:rFonts w:ascii="Book Antiqua" w:hAnsi="Book Antiqua" w:cs="Times New Roman"/>
            <w:sz w:val="28"/>
            <w:szCs w:val="28"/>
          </w:rPr>
          <w:t>I</w:t>
        </w:r>
        <w:r>
          <w:rPr>
            <w:rFonts w:ascii="Times New Roman" w:hAnsi="Times New Roman" w:cs="Times New Roman"/>
            <w:i/>
            <w:sz w:val="20"/>
            <w:szCs w:val="20"/>
          </w:rPr>
          <w:t xml:space="preserve"> </w:t>
        </w:r>
        <w:r w:rsidRPr="00261E3F">
          <w:rPr>
            <w:rFonts w:ascii="Book Antiqua" w:hAnsi="Book Antiqua" w:cs="Times New Roman"/>
            <w:i/>
            <w:sz w:val="20"/>
            <w:szCs w:val="20"/>
          </w:rPr>
          <w:t>E-</w:t>
        </w:r>
        <w:r w:rsidR="004B499B" w:rsidRPr="00261E3F">
          <w:rPr>
            <w:rFonts w:ascii="Book Antiqua" w:hAnsi="Book Antiqua" w:cs="Times New Roman"/>
            <w:i/>
            <w:sz w:val="20"/>
            <w:szCs w:val="20"/>
          </w:rPr>
          <w:t>ISSN</w:t>
        </w:r>
        <w:r w:rsidRPr="00261E3F">
          <w:rPr>
            <w:rFonts w:ascii="Book Antiqua" w:hAnsi="Book Antiqua" w:cs="Times New Roman"/>
            <w:i/>
            <w:sz w:val="20"/>
            <w:szCs w:val="20"/>
          </w:rPr>
          <w:t xml:space="preserve">: </w:t>
        </w:r>
        <w:r w:rsidRPr="00261E3F">
          <w:rPr>
            <w:rFonts w:ascii="Book Antiqua" w:eastAsia="Times New Roman" w:hAnsi="Book Antiqua" w:cstheme="minorHAnsi"/>
            <w:sz w:val="20"/>
            <w:szCs w:val="20"/>
            <w:lang w:val="id-ID"/>
          </w:rPr>
          <w:t>265</w:t>
        </w:r>
        <w:r w:rsidRPr="00261E3F">
          <w:rPr>
            <w:rFonts w:ascii="Book Antiqua" w:eastAsia="Times New Roman" w:hAnsi="Book Antiqua" w:cstheme="minorHAnsi"/>
            <w:sz w:val="20"/>
            <w:szCs w:val="20"/>
          </w:rPr>
          <w:t>6</w:t>
        </w:r>
        <w:r w:rsidRPr="00261E3F">
          <w:rPr>
            <w:rFonts w:ascii="Book Antiqua" w:eastAsia="Times New Roman" w:hAnsi="Book Antiqua" w:cstheme="minorHAnsi"/>
            <w:sz w:val="20"/>
            <w:szCs w:val="20"/>
            <w:lang w:val="id-ID"/>
          </w:rPr>
          <w:t>-77</w:t>
        </w:r>
        <w:r w:rsidRPr="00261E3F">
          <w:rPr>
            <w:rFonts w:ascii="Book Antiqua" w:eastAsia="Times New Roman" w:hAnsi="Book Antiqua" w:cstheme="minorHAnsi"/>
            <w:sz w:val="20"/>
            <w:szCs w:val="20"/>
          </w:rPr>
          <w:t>41</w:t>
        </w:r>
      </w:p>
    </w:sdtContent>
  </w:sdt>
  <w:p w14:paraId="73A41E82" w14:textId="77777777" w:rsidR="00187973" w:rsidRDefault="00187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7CF"/>
    <w:multiLevelType w:val="hybridMultilevel"/>
    <w:tmpl w:val="BFEC735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2F34700"/>
    <w:multiLevelType w:val="hybridMultilevel"/>
    <w:tmpl w:val="4D3C844E"/>
    <w:lvl w:ilvl="0" w:tplc="4E02165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7FA32DA"/>
    <w:multiLevelType w:val="hybridMultilevel"/>
    <w:tmpl w:val="2A44013A"/>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8166CBC"/>
    <w:multiLevelType w:val="hybridMultilevel"/>
    <w:tmpl w:val="6CF45BF8"/>
    <w:lvl w:ilvl="0" w:tplc="4CA81BB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09C56A38"/>
    <w:multiLevelType w:val="hybridMultilevel"/>
    <w:tmpl w:val="4F54A95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0E67B6E"/>
    <w:multiLevelType w:val="hybridMultilevel"/>
    <w:tmpl w:val="D78CA9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381136"/>
    <w:multiLevelType w:val="hybridMultilevel"/>
    <w:tmpl w:val="3E56B964"/>
    <w:lvl w:ilvl="0" w:tplc="11320C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66B333F"/>
    <w:multiLevelType w:val="hybridMultilevel"/>
    <w:tmpl w:val="825A3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D1E11"/>
    <w:multiLevelType w:val="hybridMultilevel"/>
    <w:tmpl w:val="E74E17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7E2D28"/>
    <w:multiLevelType w:val="hybridMultilevel"/>
    <w:tmpl w:val="D34EF96A"/>
    <w:lvl w:ilvl="0" w:tplc="FF26E724">
      <w:start w:val="1"/>
      <w:numFmt w:val="decimal"/>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3C75106"/>
    <w:multiLevelType w:val="hybridMultilevel"/>
    <w:tmpl w:val="4B4C33A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5696AED"/>
    <w:multiLevelType w:val="hybridMultilevel"/>
    <w:tmpl w:val="C1E8640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66612CE"/>
    <w:multiLevelType w:val="hybridMultilevel"/>
    <w:tmpl w:val="48F0B67A"/>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C0543BA"/>
    <w:multiLevelType w:val="hybridMultilevel"/>
    <w:tmpl w:val="6B589F66"/>
    <w:lvl w:ilvl="0" w:tplc="04090017">
      <w:start w:val="1"/>
      <w:numFmt w:val="lowerLetter"/>
      <w:lvlText w:val="%1)"/>
      <w:lvlJc w:val="left"/>
      <w:pPr>
        <w:ind w:left="1440" w:hanging="360"/>
      </w:pPr>
      <w:rPr>
        <w:rFonts w:hint="default"/>
        <w:b w:val="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CEF6F94"/>
    <w:multiLevelType w:val="hybridMultilevel"/>
    <w:tmpl w:val="75BC075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64E6E50"/>
    <w:multiLevelType w:val="hybridMultilevel"/>
    <w:tmpl w:val="64A68C2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9E461DF"/>
    <w:multiLevelType w:val="hybridMultilevel"/>
    <w:tmpl w:val="D0E691D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CB447B3"/>
    <w:multiLevelType w:val="hybridMultilevel"/>
    <w:tmpl w:val="583093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29399B"/>
    <w:multiLevelType w:val="hybridMultilevel"/>
    <w:tmpl w:val="5FEA246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2455DD8"/>
    <w:multiLevelType w:val="hybridMultilevel"/>
    <w:tmpl w:val="669269D2"/>
    <w:lvl w:ilvl="0" w:tplc="1D128352">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55E87571"/>
    <w:multiLevelType w:val="hybridMultilevel"/>
    <w:tmpl w:val="9DD20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891EFF"/>
    <w:multiLevelType w:val="hybridMultilevel"/>
    <w:tmpl w:val="E0FEFB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E401FB"/>
    <w:multiLevelType w:val="hybridMultilevel"/>
    <w:tmpl w:val="0CB85BF0"/>
    <w:lvl w:ilvl="0" w:tplc="04210011">
      <w:start w:val="1"/>
      <w:numFmt w:val="decimal"/>
      <w:lvlText w:val="%1)"/>
      <w:lvlJc w:val="left"/>
      <w:pPr>
        <w:ind w:left="1080" w:hanging="360"/>
      </w:pPr>
      <w:rPr>
        <w:rFonts w:hint="default"/>
        <w:b w:val="0"/>
        <w:sz w:val="24"/>
        <w:szCs w:val="4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868452C"/>
    <w:multiLevelType w:val="hybridMultilevel"/>
    <w:tmpl w:val="71A2DB88"/>
    <w:lvl w:ilvl="0" w:tplc="1FFEAF58">
      <w:start w:val="1"/>
      <w:numFmt w:val="decimal"/>
      <w:lvlText w:val="%1."/>
      <w:lvlJc w:val="left"/>
      <w:pPr>
        <w:ind w:left="1800" w:hanging="360"/>
      </w:pPr>
      <w:rPr>
        <w:rFonts w:hint="default"/>
        <w:color w:val="00000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59F37A1E"/>
    <w:multiLevelType w:val="hybridMultilevel"/>
    <w:tmpl w:val="22462D5A"/>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A8C0141"/>
    <w:multiLevelType w:val="hybridMultilevel"/>
    <w:tmpl w:val="179C17C8"/>
    <w:lvl w:ilvl="0" w:tplc="0E0409C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5B2619AA"/>
    <w:multiLevelType w:val="hybridMultilevel"/>
    <w:tmpl w:val="A3EC2B4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BEA5F1A"/>
    <w:multiLevelType w:val="hybridMultilevel"/>
    <w:tmpl w:val="D9402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4273E6"/>
    <w:multiLevelType w:val="hybridMultilevel"/>
    <w:tmpl w:val="4D3C844E"/>
    <w:lvl w:ilvl="0" w:tplc="4E02165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62773CE2"/>
    <w:multiLevelType w:val="hybridMultilevel"/>
    <w:tmpl w:val="0850470A"/>
    <w:lvl w:ilvl="0" w:tplc="CF683DA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47C27DE"/>
    <w:multiLevelType w:val="hybridMultilevel"/>
    <w:tmpl w:val="A19E9318"/>
    <w:lvl w:ilvl="0" w:tplc="385C80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94E2AC3"/>
    <w:multiLevelType w:val="hybridMultilevel"/>
    <w:tmpl w:val="02ACDCA4"/>
    <w:lvl w:ilvl="0" w:tplc="66AEB36E">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2">
    <w:nsid w:val="6E5F79F2"/>
    <w:multiLevelType w:val="hybridMultilevel"/>
    <w:tmpl w:val="AE3256A0"/>
    <w:lvl w:ilvl="0" w:tplc="8872FDC4">
      <w:start w:val="1"/>
      <w:numFmt w:val="decimal"/>
      <w:lvlText w:val="%1)"/>
      <w:lvlJc w:val="left"/>
      <w:pPr>
        <w:ind w:left="1833" w:hanging="360"/>
      </w:pPr>
      <w:rPr>
        <w:rFonts w:hint="default"/>
        <w:b w:val="0"/>
        <w:bCs w:val="0"/>
      </w:rPr>
    </w:lvl>
    <w:lvl w:ilvl="1" w:tplc="04210019" w:tentative="1">
      <w:start w:val="1"/>
      <w:numFmt w:val="lowerLetter"/>
      <w:lvlText w:val="%2."/>
      <w:lvlJc w:val="left"/>
      <w:pPr>
        <w:ind w:left="2553" w:hanging="360"/>
      </w:pPr>
    </w:lvl>
    <w:lvl w:ilvl="2" w:tplc="0421001B" w:tentative="1">
      <w:start w:val="1"/>
      <w:numFmt w:val="lowerRoman"/>
      <w:lvlText w:val="%3."/>
      <w:lvlJc w:val="right"/>
      <w:pPr>
        <w:ind w:left="3273" w:hanging="180"/>
      </w:pPr>
    </w:lvl>
    <w:lvl w:ilvl="3" w:tplc="0421000F" w:tentative="1">
      <w:start w:val="1"/>
      <w:numFmt w:val="decimal"/>
      <w:lvlText w:val="%4."/>
      <w:lvlJc w:val="left"/>
      <w:pPr>
        <w:ind w:left="3993" w:hanging="360"/>
      </w:pPr>
    </w:lvl>
    <w:lvl w:ilvl="4" w:tplc="04210019" w:tentative="1">
      <w:start w:val="1"/>
      <w:numFmt w:val="lowerLetter"/>
      <w:lvlText w:val="%5."/>
      <w:lvlJc w:val="left"/>
      <w:pPr>
        <w:ind w:left="4713" w:hanging="360"/>
      </w:pPr>
    </w:lvl>
    <w:lvl w:ilvl="5" w:tplc="0421001B" w:tentative="1">
      <w:start w:val="1"/>
      <w:numFmt w:val="lowerRoman"/>
      <w:lvlText w:val="%6."/>
      <w:lvlJc w:val="right"/>
      <w:pPr>
        <w:ind w:left="5433" w:hanging="180"/>
      </w:pPr>
    </w:lvl>
    <w:lvl w:ilvl="6" w:tplc="0421000F" w:tentative="1">
      <w:start w:val="1"/>
      <w:numFmt w:val="decimal"/>
      <w:lvlText w:val="%7."/>
      <w:lvlJc w:val="left"/>
      <w:pPr>
        <w:ind w:left="6153" w:hanging="360"/>
      </w:pPr>
    </w:lvl>
    <w:lvl w:ilvl="7" w:tplc="04210019" w:tentative="1">
      <w:start w:val="1"/>
      <w:numFmt w:val="lowerLetter"/>
      <w:lvlText w:val="%8."/>
      <w:lvlJc w:val="left"/>
      <w:pPr>
        <w:ind w:left="6873" w:hanging="360"/>
      </w:pPr>
    </w:lvl>
    <w:lvl w:ilvl="8" w:tplc="0421001B" w:tentative="1">
      <w:start w:val="1"/>
      <w:numFmt w:val="lowerRoman"/>
      <w:lvlText w:val="%9."/>
      <w:lvlJc w:val="right"/>
      <w:pPr>
        <w:ind w:left="7593" w:hanging="180"/>
      </w:pPr>
    </w:lvl>
  </w:abstractNum>
  <w:abstractNum w:abstractNumId="33">
    <w:nsid w:val="6FA43CCD"/>
    <w:multiLevelType w:val="hybridMultilevel"/>
    <w:tmpl w:val="4260E156"/>
    <w:lvl w:ilvl="0" w:tplc="DA4E67B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FDD3332"/>
    <w:multiLevelType w:val="hybridMultilevel"/>
    <w:tmpl w:val="EF88C2CC"/>
    <w:lvl w:ilvl="0" w:tplc="B02C38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08E38C6"/>
    <w:multiLevelType w:val="hybridMultilevel"/>
    <w:tmpl w:val="4DECB38C"/>
    <w:lvl w:ilvl="0" w:tplc="0A8633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1BF0174"/>
    <w:multiLevelType w:val="hybridMultilevel"/>
    <w:tmpl w:val="E070E00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3C17776"/>
    <w:multiLevelType w:val="hybridMultilevel"/>
    <w:tmpl w:val="C59EF5F6"/>
    <w:lvl w:ilvl="0" w:tplc="AF0A7D70">
      <w:start w:val="1"/>
      <w:numFmt w:val="lowerLetter"/>
      <w:lvlText w:val="%1."/>
      <w:lvlJc w:val="left"/>
      <w:pPr>
        <w:ind w:left="2576" w:hanging="360"/>
      </w:pPr>
      <w:rPr>
        <w:rFonts w:hint="default"/>
      </w:rPr>
    </w:lvl>
    <w:lvl w:ilvl="1" w:tplc="04210019">
      <w:start w:val="1"/>
      <w:numFmt w:val="lowerLetter"/>
      <w:lvlText w:val="%2."/>
      <w:lvlJc w:val="left"/>
      <w:pPr>
        <w:ind w:left="3296" w:hanging="360"/>
      </w:pPr>
    </w:lvl>
    <w:lvl w:ilvl="2" w:tplc="0421001B" w:tentative="1">
      <w:start w:val="1"/>
      <w:numFmt w:val="lowerRoman"/>
      <w:lvlText w:val="%3."/>
      <w:lvlJc w:val="right"/>
      <w:pPr>
        <w:ind w:left="4016" w:hanging="180"/>
      </w:pPr>
    </w:lvl>
    <w:lvl w:ilvl="3" w:tplc="0421000F" w:tentative="1">
      <w:start w:val="1"/>
      <w:numFmt w:val="decimal"/>
      <w:lvlText w:val="%4."/>
      <w:lvlJc w:val="left"/>
      <w:pPr>
        <w:ind w:left="4736" w:hanging="360"/>
      </w:pPr>
    </w:lvl>
    <w:lvl w:ilvl="4" w:tplc="04210019" w:tentative="1">
      <w:start w:val="1"/>
      <w:numFmt w:val="lowerLetter"/>
      <w:lvlText w:val="%5."/>
      <w:lvlJc w:val="left"/>
      <w:pPr>
        <w:ind w:left="5456" w:hanging="360"/>
      </w:pPr>
    </w:lvl>
    <w:lvl w:ilvl="5" w:tplc="0421001B" w:tentative="1">
      <w:start w:val="1"/>
      <w:numFmt w:val="lowerRoman"/>
      <w:lvlText w:val="%6."/>
      <w:lvlJc w:val="right"/>
      <w:pPr>
        <w:ind w:left="6176" w:hanging="180"/>
      </w:pPr>
    </w:lvl>
    <w:lvl w:ilvl="6" w:tplc="0421000F" w:tentative="1">
      <w:start w:val="1"/>
      <w:numFmt w:val="decimal"/>
      <w:lvlText w:val="%7."/>
      <w:lvlJc w:val="left"/>
      <w:pPr>
        <w:ind w:left="6896" w:hanging="360"/>
      </w:pPr>
    </w:lvl>
    <w:lvl w:ilvl="7" w:tplc="04210019" w:tentative="1">
      <w:start w:val="1"/>
      <w:numFmt w:val="lowerLetter"/>
      <w:lvlText w:val="%8."/>
      <w:lvlJc w:val="left"/>
      <w:pPr>
        <w:ind w:left="7616" w:hanging="360"/>
      </w:pPr>
    </w:lvl>
    <w:lvl w:ilvl="8" w:tplc="0421001B" w:tentative="1">
      <w:start w:val="1"/>
      <w:numFmt w:val="lowerRoman"/>
      <w:lvlText w:val="%9."/>
      <w:lvlJc w:val="right"/>
      <w:pPr>
        <w:ind w:left="8336" w:hanging="180"/>
      </w:pPr>
    </w:lvl>
  </w:abstractNum>
  <w:abstractNum w:abstractNumId="38">
    <w:nsid w:val="77A673E6"/>
    <w:multiLevelType w:val="hybridMultilevel"/>
    <w:tmpl w:val="121E4C3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7DC24B31"/>
    <w:multiLevelType w:val="hybridMultilevel"/>
    <w:tmpl w:val="9B405F0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31"/>
  </w:num>
  <w:num w:numId="4">
    <w:abstractNumId w:val="33"/>
  </w:num>
  <w:num w:numId="5">
    <w:abstractNumId w:val="1"/>
  </w:num>
  <w:num w:numId="6">
    <w:abstractNumId w:val="24"/>
  </w:num>
  <w:num w:numId="7">
    <w:abstractNumId w:val="14"/>
  </w:num>
  <w:num w:numId="8">
    <w:abstractNumId w:val="12"/>
  </w:num>
  <w:num w:numId="9">
    <w:abstractNumId w:val="10"/>
  </w:num>
  <w:num w:numId="10">
    <w:abstractNumId w:val="36"/>
  </w:num>
  <w:num w:numId="11">
    <w:abstractNumId w:val="0"/>
  </w:num>
  <w:num w:numId="12">
    <w:abstractNumId w:val="2"/>
  </w:num>
  <w:num w:numId="13">
    <w:abstractNumId w:val="39"/>
  </w:num>
  <w:num w:numId="14">
    <w:abstractNumId w:val="38"/>
  </w:num>
  <w:num w:numId="15">
    <w:abstractNumId w:val="11"/>
  </w:num>
  <w:num w:numId="16">
    <w:abstractNumId w:val="18"/>
  </w:num>
  <w:num w:numId="17">
    <w:abstractNumId w:val="16"/>
  </w:num>
  <w:num w:numId="18">
    <w:abstractNumId w:val="4"/>
  </w:num>
  <w:num w:numId="19">
    <w:abstractNumId w:val="26"/>
  </w:num>
  <w:num w:numId="20">
    <w:abstractNumId w:val="28"/>
  </w:num>
  <w:num w:numId="21">
    <w:abstractNumId w:val="21"/>
  </w:num>
  <w:num w:numId="22">
    <w:abstractNumId w:val="19"/>
  </w:num>
  <w:num w:numId="23">
    <w:abstractNumId w:val="17"/>
  </w:num>
  <w:num w:numId="24">
    <w:abstractNumId w:val="9"/>
  </w:num>
  <w:num w:numId="25">
    <w:abstractNumId w:val="15"/>
  </w:num>
  <w:num w:numId="26">
    <w:abstractNumId w:val="27"/>
  </w:num>
  <w:num w:numId="27">
    <w:abstractNumId w:val="3"/>
  </w:num>
  <w:num w:numId="28">
    <w:abstractNumId w:val="7"/>
  </w:num>
  <w:num w:numId="29">
    <w:abstractNumId w:val="32"/>
  </w:num>
  <w:num w:numId="30">
    <w:abstractNumId w:val="13"/>
  </w:num>
  <w:num w:numId="31">
    <w:abstractNumId w:val="22"/>
  </w:num>
  <w:num w:numId="32">
    <w:abstractNumId w:val="8"/>
  </w:num>
  <w:num w:numId="33">
    <w:abstractNumId w:val="37"/>
  </w:num>
  <w:num w:numId="34">
    <w:abstractNumId w:val="25"/>
  </w:num>
  <w:num w:numId="35">
    <w:abstractNumId w:val="30"/>
  </w:num>
  <w:num w:numId="36">
    <w:abstractNumId w:val="23"/>
  </w:num>
  <w:num w:numId="37">
    <w:abstractNumId w:val="34"/>
  </w:num>
  <w:num w:numId="38">
    <w:abstractNumId w:val="35"/>
  </w:num>
  <w:num w:numId="39">
    <w:abstractNumId w:val="29"/>
  </w:num>
  <w:num w:numId="4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DE"/>
    <w:rsid w:val="000126F3"/>
    <w:rsid w:val="00012C79"/>
    <w:rsid w:val="00020FAF"/>
    <w:rsid w:val="00021F78"/>
    <w:rsid w:val="00030749"/>
    <w:rsid w:val="00034BF9"/>
    <w:rsid w:val="00036B7D"/>
    <w:rsid w:val="00042073"/>
    <w:rsid w:val="0004289F"/>
    <w:rsid w:val="0005009F"/>
    <w:rsid w:val="000515B4"/>
    <w:rsid w:val="00052622"/>
    <w:rsid w:val="00052AEB"/>
    <w:rsid w:val="00070DC0"/>
    <w:rsid w:val="00071D24"/>
    <w:rsid w:val="00071DCF"/>
    <w:rsid w:val="00074EC6"/>
    <w:rsid w:val="00077040"/>
    <w:rsid w:val="000776EF"/>
    <w:rsid w:val="00081D95"/>
    <w:rsid w:val="00086139"/>
    <w:rsid w:val="000A102E"/>
    <w:rsid w:val="000A2066"/>
    <w:rsid w:val="000A3D8F"/>
    <w:rsid w:val="000A500F"/>
    <w:rsid w:val="000B32A1"/>
    <w:rsid w:val="000B3631"/>
    <w:rsid w:val="000B55F9"/>
    <w:rsid w:val="000B68BA"/>
    <w:rsid w:val="000B7141"/>
    <w:rsid w:val="000C6102"/>
    <w:rsid w:val="000D13D6"/>
    <w:rsid w:val="000D2D65"/>
    <w:rsid w:val="000D3EE3"/>
    <w:rsid w:val="000D6FF8"/>
    <w:rsid w:val="000D7B46"/>
    <w:rsid w:val="000E18A6"/>
    <w:rsid w:val="000E2566"/>
    <w:rsid w:val="000F5793"/>
    <w:rsid w:val="00102B11"/>
    <w:rsid w:val="001039AB"/>
    <w:rsid w:val="00140A8C"/>
    <w:rsid w:val="00142903"/>
    <w:rsid w:val="001434AC"/>
    <w:rsid w:val="0015043B"/>
    <w:rsid w:val="00160CAA"/>
    <w:rsid w:val="0016616E"/>
    <w:rsid w:val="0017403C"/>
    <w:rsid w:val="00177C22"/>
    <w:rsid w:val="001855B3"/>
    <w:rsid w:val="001867A0"/>
    <w:rsid w:val="00187973"/>
    <w:rsid w:val="001A350B"/>
    <w:rsid w:val="001A78C3"/>
    <w:rsid w:val="001B0568"/>
    <w:rsid w:val="001C2CDE"/>
    <w:rsid w:val="001C375C"/>
    <w:rsid w:val="001C3983"/>
    <w:rsid w:val="001C77A6"/>
    <w:rsid w:val="001C79B0"/>
    <w:rsid w:val="001E00B3"/>
    <w:rsid w:val="001E4112"/>
    <w:rsid w:val="001E6E25"/>
    <w:rsid w:val="001F068F"/>
    <w:rsid w:val="001F25DC"/>
    <w:rsid w:val="001F4AE9"/>
    <w:rsid w:val="001F5733"/>
    <w:rsid w:val="001F7DD2"/>
    <w:rsid w:val="00203694"/>
    <w:rsid w:val="00204DD6"/>
    <w:rsid w:val="00213BC5"/>
    <w:rsid w:val="002226EB"/>
    <w:rsid w:val="00230B0E"/>
    <w:rsid w:val="00234E49"/>
    <w:rsid w:val="00235DDA"/>
    <w:rsid w:val="002375F2"/>
    <w:rsid w:val="002427EF"/>
    <w:rsid w:val="002520FE"/>
    <w:rsid w:val="002535AF"/>
    <w:rsid w:val="00261E3F"/>
    <w:rsid w:val="002624C9"/>
    <w:rsid w:val="00263CDE"/>
    <w:rsid w:val="00273062"/>
    <w:rsid w:val="002876B5"/>
    <w:rsid w:val="00290228"/>
    <w:rsid w:val="00293F04"/>
    <w:rsid w:val="0029628C"/>
    <w:rsid w:val="002A0D5B"/>
    <w:rsid w:val="002A2589"/>
    <w:rsid w:val="002A25D3"/>
    <w:rsid w:val="002A4D33"/>
    <w:rsid w:val="002A7A34"/>
    <w:rsid w:val="002E5739"/>
    <w:rsid w:val="002E6315"/>
    <w:rsid w:val="002F7B9B"/>
    <w:rsid w:val="003004B6"/>
    <w:rsid w:val="003078A4"/>
    <w:rsid w:val="003079D7"/>
    <w:rsid w:val="003140AE"/>
    <w:rsid w:val="00314B30"/>
    <w:rsid w:val="00316B22"/>
    <w:rsid w:val="003207FD"/>
    <w:rsid w:val="00325243"/>
    <w:rsid w:val="00331ABD"/>
    <w:rsid w:val="00340C2A"/>
    <w:rsid w:val="0035034D"/>
    <w:rsid w:val="00355B63"/>
    <w:rsid w:val="00357F41"/>
    <w:rsid w:val="0036299E"/>
    <w:rsid w:val="00371659"/>
    <w:rsid w:val="00383171"/>
    <w:rsid w:val="00385D4B"/>
    <w:rsid w:val="003938E7"/>
    <w:rsid w:val="003A3495"/>
    <w:rsid w:val="003B3AE3"/>
    <w:rsid w:val="003B439E"/>
    <w:rsid w:val="003B4683"/>
    <w:rsid w:val="003D1260"/>
    <w:rsid w:val="003E473D"/>
    <w:rsid w:val="004112A2"/>
    <w:rsid w:val="00411F8D"/>
    <w:rsid w:val="00413735"/>
    <w:rsid w:val="00424A4B"/>
    <w:rsid w:val="00426183"/>
    <w:rsid w:val="00432560"/>
    <w:rsid w:val="00433D63"/>
    <w:rsid w:val="00433DE7"/>
    <w:rsid w:val="00435BC8"/>
    <w:rsid w:val="00436A37"/>
    <w:rsid w:val="0043775A"/>
    <w:rsid w:val="00443398"/>
    <w:rsid w:val="00444F4E"/>
    <w:rsid w:val="00453E5C"/>
    <w:rsid w:val="00474D62"/>
    <w:rsid w:val="00476657"/>
    <w:rsid w:val="004767E2"/>
    <w:rsid w:val="00477783"/>
    <w:rsid w:val="00481DED"/>
    <w:rsid w:val="00484A29"/>
    <w:rsid w:val="00484A60"/>
    <w:rsid w:val="004942C4"/>
    <w:rsid w:val="004A3D84"/>
    <w:rsid w:val="004B41B1"/>
    <w:rsid w:val="004B499B"/>
    <w:rsid w:val="004B5D57"/>
    <w:rsid w:val="004C4190"/>
    <w:rsid w:val="004C573D"/>
    <w:rsid w:val="004C7D2E"/>
    <w:rsid w:val="004D04EE"/>
    <w:rsid w:val="004E7DB8"/>
    <w:rsid w:val="004F1946"/>
    <w:rsid w:val="004F2B58"/>
    <w:rsid w:val="004F2C6C"/>
    <w:rsid w:val="004F35FF"/>
    <w:rsid w:val="0050118C"/>
    <w:rsid w:val="00506D3C"/>
    <w:rsid w:val="00512801"/>
    <w:rsid w:val="00513E49"/>
    <w:rsid w:val="00515FCA"/>
    <w:rsid w:val="00520D57"/>
    <w:rsid w:val="005270B9"/>
    <w:rsid w:val="00542339"/>
    <w:rsid w:val="005474A8"/>
    <w:rsid w:val="005545B8"/>
    <w:rsid w:val="0058202D"/>
    <w:rsid w:val="005848FA"/>
    <w:rsid w:val="00593FCC"/>
    <w:rsid w:val="005952F7"/>
    <w:rsid w:val="00597959"/>
    <w:rsid w:val="005A2B9F"/>
    <w:rsid w:val="005A47E7"/>
    <w:rsid w:val="005A7110"/>
    <w:rsid w:val="005B3875"/>
    <w:rsid w:val="005C0400"/>
    <w:rsid w:val="005C6326"/>
    <w:rsid w:val="005D6428"/>
    <w:rsid w:val="005F256B"/>
    <w:rsid w:val="005F5321"/>
    <w:rsid w:val="00603703"/>
    <w:rsid w:val="00630714"/>
    <w:rsid w:val="006476FB"/>
    <w:rsid w:val="0065085F"/>
    <w:rsid w:val="00655346"/>
    <w:rsid w:val="006614F3"/>
    <w:rsid w:val="006630E4"/>
    <w:rsid w:val="00670A14"/>
    <w:rsid w:val="00674926"/>
    <w:rsid w:val="0067788F"/>
    <w:rsid w:val="00680563"/>
    <w:rsid w:val="00687B30"/>
    <w:rsid w:val="00690FA2"/>
    <w:rsid w:val="0069446A"/>
    <w:rsid w:val="006963E2"/>
    <w:rsid w:val="006A2E58"/>
    <w:rsid w:val="006C0271"/>
    <w:rsid w:val="006C684A"/>
    <w:rsid w:val="006C6C17"/>
    <w:rsid w:val="006C77CD"/>
    <w:rsid w:val="006C7F51"/>
    <w:rsid w:val="006D18A7"/>
    <w:rsid w:val="006D1BA3"/>
    <w:rsid w:val="006D5529"/>
    <w:rsid w:val="00703E2D"/>
    <w:rsid w:val="0070588F"/>
    <w:rsid w:val="007067C7"/>
    <w:rsid w:val="007219E5"/>
    <w:rsid w:val="0072439B"/>
    <w:rsid w:val="00726A91"/>
    <w:rsid w:val="007332EE"/>
    <w:rsid w:val="007353DE"/>
    <w:rsid w:val="0075689C"/>
    <w:rsid w:val="0076408B"/>
    <w:rsid w:val="00766DB7"/>
    <w:rsid w:val="00775EC7"/>
    <w:rsid w:val="007776CC"/>
    <w:rsid w:val="00781C34"/>
    <w:rsid w:val="007823A9"/>
    <w:rsid w:val="00782F37"/>
    <w:rsid w:val="0078314B"/>
    <w:rsid w:val="007843E0"/>
    <w:rsid w:val="00792570"/>
    <w:rsid w:val="00792E7C"/>
    <w:rsid w:val="007B318D"/>
    <w:rsid w:val="007B53F3"/>
    <w:rsid w:val="007C0560"/>
    <w:rsid w:val="007C2D33"/>
    <w:rsid w:val="007C330C"/>
    <w:rsid w:val="007C38A4"/>
    <w:rsid w:val="007C4037"/>
    <w:rsid w:val="007C77DD"/>
    <w:rsid w:val="007E1FDB"/>
    <w:rsid w:val="007E5991"/>
    <w:rsid w:val="007F376C"/>
    <w:rsid w:val="007F6988"/>
    <w:rsid w:val="00825162"/>
    <w:rsid w:val="00827506"/>
    <w:rsid w:val="00830CC3"/>
    <w:rsid w:val="00843195"/>
    <w:rsid w:val="00845F83"/>
    <w:rsid w:val="00850A2A"/>
    <w:rsid w:val="008554D8"/>
    <w:rsid w:val="00862619"/>
    <w:rsid w:val="00874159"/>
    <w:rsid w:val="008801D3"/>
    <w:rsid w:val="00882200"/>
    <w:rsid w:val="00887D1E"/>
    <w:rsid w:val="00892690"/>
    <w:rsid w:val="00896228"/>
    <w:rsid w:val="0089638C"/>
    <w:rsid w:val="008A0395"/>
    <w:rsid w:val="008A5BF6"/>
    <w:rsid w:val="008B2890"/>
    <w:rsid w:val="008C5361"/>
    <w:rsid w:val="008C6617"/>
    <w:rsid w:val="008D19FD"/>
    <w:rsid w:val="008D27B5"/>
    <w:rsid w:val="008D6542"/>
    <w:rsid w:val="008E215F"/>
    <w:rsid w:val="008E6E64"/>
    <w:rsid w:val="00906F12"/>
    <w:rsid w:val="0091057C"/>
    <w:rsid w:val="00910783"/>
    <w:rsid w:val="009207B2"/>
    <w:rsid w:val="00926119"/>
    <w:rsid w:val="00936072"/>
    <w:rsid w:val="00940B50"/>
    <w:rsid w:val="0094179F"/>
    <w:rsid w:val="0094289D"/>
    <w:rsid w:val="00945AE4"/>
    <w:rsid w:val="00947EE4"/>
    <w:rsid w:val="00972FB6"/>
    <w:rsid w:val="00991A2B"/>
    <w:rsid w:val="00993A99"/>
    <w:rsid w:val="009A05DE"/>
    <w:rsid w:val="009A5EE8"/>
    <w:rsid w:val="009A7F06"/>
    <w:rsid w:val="009B288B"/>
    <w:rsid w:val="009B3909"/>
    <w:rsid w:val="009B498C"/>
    <w:rsid w:val="009B4F27"/>
    <w:rsid w:val="009B5B57"/>
    <w:rsid w:val="009C2BFF"/>
    <w:rsid w:val="009C7287"/>
    <w:rsid w:val="009C7338"/>
    <w:rsid w:val="009E2ED4"/>
    <w:rsid w:val="009E30A1"/>
    <w:rsid w:val="009E52A9"/>
    <w:rsid w:val="009F284C"/>
    <w:rsid w:val="00A00354"/>
    <w:rsid w:val="00A109E6"/>
    <w:rsid w:val="00A1281B"/>
    <w:rsid w:val="00A13834"/>
    <w:rsid w:val="00A261E0"/>
    <w:rsid w:val="00A27E63"/>
    <w:rsid w:val="00A43206"/>
    <w:rsid w:val="00A47978"/>
    <w:rsid w:val="00A52506"/>
    <w:rsid w:val="00A526FF"/>
    <w:rsid w:val="00A63115"/>
    <w:rsid w:val="00A662AF"/>
    <w:rsid w:val="00A71B58"/>
    <w:rsid w:val="00A73425"/>
    <w:rsid w:val="00A766AB"/>
    <w:rsid w:val="00A77610"/>
    <w:rsid w:val="00A80D68"/>
    <w:rsid w:val="00A920C8"/>
    <w:rsid w:val="00A93679"/>
    <w:rsid w:val="00A93DD7"/>
    <w:rsid w:val="00A9490E"/>
    <w:rsid w:val="00A97638"/>
    <w:rsid w:val="00AA35A4"/>
    <w:rsid w:val="00AA3BE3"/>
    <w:rsid w:val="00AA7FF2"/>
    <w:rsid w:val="00AB3A94"/>
    <w:rsid w:val="00AB71F3"/>
    <w:rsid w:val="00AC20C8"/>
    <w:rsid w:val="00AD1EFE"/>
    <w:rsid w:val="00AD2512"/>
    <w:rsid w:val="00AD5851"/>
    <w:rsid w:val="00AD765F"/>
    <w:rsid w:val="00AD79B8"/>
    <w:rsid w:val="00AE0DC2"/>
    <w:rsid w:val="00AE0E82"/>
    <w:rsid w:val="00AE4490"/>
    <w:rsid w:val="00AF7DBB"/>
    <w:rsid w:val="00B00D74"/>
    <w:rsid w:val="00B1556D"/>
    <w:rsid w:val="00B20DB2"/>
    <w:rsid w:val="00B216B0"/>
    <w:rsid w:val="00B31087"/>
    <w:rsid w:val="00B3744E"/>
    <w:rsid w:val="00B41696"/>
    <w:rsid w:val="00B607AC"/>
    <w:rsid w:val="00B62D61"/>
    <w:rsid w:val="00B80BE2"/>
    <w:rsid w:val="00B85EAE"/>
    <w:rsid w:val="00B923C3"/>
    <w:rsid w:val="00B95DFC"/>
    <w:rsid w:val="00B96B76"/>
    <w:rsid w:val="00BA1C58"/>
    <w:rsid w:val="00BA3792"/>
    <w:rsid w:val="00BA3DF8"/>
    <w:rsid w:val="00BA63CE"/>
    <w:rsid w:val="00BB0D62"/>
    <w:rsid w:val="00BC2627"/>
    <w:rsid w:val="00BC2B97"/>
    <w:rsid w:val="00BC4C23"/>
    <w:rsid w:val="00BD3345"/>
    <w:rsid w:val="00BD5C3A"/>
    <w:rsid w:val="00BE526A"/>
    <w:rsid w:val="00BE62F2"/>
    <w:rsid w:val="00BF134E"/>
    <w:rsid w:val="00C02857"/>
    <w:rsid w:val="00C22261"/>
    <w:rsid w:val="00C421ED"/>
    <w:rsid w:val="00C44CDF"/>
    <w:rsid w:val="00C4500C"/>
    <w:rsid w:val="00C56586"/>
    <w:rsid w:val="00C62F5E"/>
    <w:rsid w:val="00C63FCE"/>
    <w:rsid w:val="00C73A31"/>
    <w:rsid w:val="00C80D4E"/>
    <w:rsid w:val="00C8145F"/>
    <w:rsid w:val="00C82C5A"/>
    <w:rsid w:val="00C85F6A"/>
    <w:rsid w:val="00C86279"/>
    <w:rsid w:val="00C87A4D"/>
    <w:rsid w:val="00CA669E"/>
    <w:rsid w:val="00CA7D90"/>
    <w:rsid w:val="00CB1208"/>
    <w:rsid w:val="00CC08D0"/>
    <w:rsid w:val="00CC0CE6"/>
    <w:rsid w:val="00CC0FA4"/>
    <w:rsid w:val="00CC1DE1"/>
    <w:rsid w:val="00CD25A8"/>
    <w:rsid w:val="00CD3D4A"/>
    <w:rsid w:val="00CD5163"/>
    <w:rsid w:val="00CD61FD"/>
    <w:rsid w:val="00CD6563"/>
    <w:rsid w:val="00CE346E"/>
    <w:rsid w:val="00CE518F"/>
    <w:rsid w:val="00CF3824"/>
    <w:rsid w:val="00CF641B"/>
    <w:rsid w:val="00D01DC3"/>
    <w:rsid w:val="00D07418"/>
    <w:rsid w:val="00D10BC2"/>
    <w:rsid w:val="00D119A1"/>
    <w:rsid w:val="00D21DD9"/>
    <w:rsid w:val="00D235AC"/>
    <w:rsid w:val="00D269E3"/>
    <w:rsid w:val="00D26B7C"/>
    <w:rsid w:val="00D27892"/>
    <w:rsid w:val="00D3059E"/>
    <w:rsid w:val="00D41C12"/>
    <w:rsid w:val="00D50350"/>
    <w:rsid w:val="00D50572"/>
    <w:rsid w:val="00D512F2"/>
    <w:rsid w:val="00D52DD6"/>
    <w:rsid w:val="00D534A7"/>
    <w:rsid w:val="00D55913"/>
    <w:rsid w:val="00D569AC"/>
    <w:rsid w:val="00D57364"/>
    <w:rsid w:val="00D61439"/>
    <w:rsid w:val="00D650AD"/>
    <w:rsid w:val="00D6511F"/>
    <w:rsid w:val="00D85D79"/>
    <w:rsid w:val="00D86C9C"/>
    <w:rsid w:val="00D87B22"/>
    <w:rsid w:val="00D942F6"/>
    <w:rsid w:val="00DA0EFE"/>
    <w:rsid w:val="00DA427F"/>
    <w:rsid w:val="00DB2BE3"/>
    <w:rsid w:val="00DB67F7"/>
    <w:rsid w:val="00DB7974"/>
    <w:rsid w:val="00DC16A3"/>
    <w:rsid w:val="00DD7957"/>
    <w:rsid w:val="00DE6507"/>
    <w:rsid w:val="00DF0079"/>
    <w:rsid w:val="00E0294F"/>
    <w:rsid w:val="00E03FAD"/>
    <w:rsid w:val="00E142FA"/>
    <w:rsid w:val="00E153EF"/>
    <w:rsid w:val="00E203B2"/>
    <w:rsid w:val="00E255E1"/>
    <w:rsid w:val="00E324B2"/>
    <w:rsid w:val="00E51104"/>
    <w:rsid w:val="00E541B0"/>
    <w:rsid w:val="00E55AD9"/>
    <w:rsid w:val="00E56C76"/>
    <w:rsid w:val="00E63B78"/>
    <w:rsid w:val="00E82033"/>
    <w:rsid w:val="00E8788D"/>
    <w:rsid w:val="00E879F5"/>
    <w:rsid w:val="00E90FEC"/>
    <w:rsid w:val="00E92BF6"/>
    <w:rsid w:val="00E95114"/>
    <w:rsid w:val="00EA005D"/>
    <w:rsid w:val="00EB798D"/>
    <w:rsid w:val="00ED14CC"/>
    <w:rsid w:val="00EE1DCF"/>
    <w:rsid w:val="00F00D17"/>
    <w:rsid w:val="00F04C8B"/>
    <w:rsid w:val="00F11D6A"/>
    <w:rsid w:val="00F1257F"/>
    <w:rsid w:val="00F308DB"/>
    <w:rsid w:val="00F3311F"/>
    <w:rsid w:val="00F47EC5"/>
    <w:rsid w:val="00F50EDA"/>
    <w:rsid w:val="00F51154"/>
    <w:rsid w:val="00F5165E"/>
    <w:rsid w:val="00F54374"/>
    <w:rsid w:val="00F63D3F"/>
    <w:rsid w:val="00F64A1F"/>
    <w:rsid w:val="00F72EC7"/>
    <w:rsid w:val="00F73005"/>
    <w:rsid w:val="00F73583"/>
    <w:rsid w:val="00F7407D"/>
    <w:rsid w:val="00F76720"/>
    <w:rsid w:val="00F85CF7"/>
    <w:rsid w:val="00F9270C"/>
    <w:rsid w:val="00F96301"/>
    <w:rsid w:val="00FA166D"/>
    <w:rsid w:val="00FA434E"/>
    <w:rsid w:val="00FA7220"/>
    <w:rsid w:val="00FB000D"/>
    <w:rsid w:val="00FB18F8"/>
    <w:rsid w:val="00FB4CD8"/>
    <w:rsid w:val="00FB5ECA"/>
    <w:rsid w:val="00FB64DF"/>
    <w:rsid w:val="00FC12E5"/>
    <w:rsid w:val="00FC1517"/>
    <w:rsid w:val="00FC6181"/>
    <w:rsid w:val="00FC6CFD"/>
    <w:rsid w:val="00FE346D"/>
    <w:rsid w:val="00FE459E"/>
    <w:rsid w:val="00FF0326"/>
    <w:rsid w:val="00FF0FE3"/>
    <w:rsid w:val="00FF4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CDE"/>
    <w:rPr>
      <w:rFonts w:ascii="Calibri" w:eastAsia="Calibri" w:hAnsi="Calibri" w:cs="Arial"/>
      <w:sz w:val="22"/>
    </w:rPr>
  </w:style>
  <w:style w:type="paragraph" w:styleId="Heading1">
    <w:name w:val="heading 1"/>
    <w:basedOn w:val="Normal"/>
    <w:next w:val="Normal"/>
    <w:link w:val="Heading1Char"/>
    <w:uiPriority w:val="9"/>
    <w:qFormat/>
    <w:rsid w:val="001C2CDE"/>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1C2CDE"/>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link w:val="Heading3Char"/>
    <w:uiPriority w:val="9"/>
    <w:semiHidden/>
    <w:unhideWhenUsed/>
    <w:qFormat/>
    <w:rsid w:val="001C2CD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CDE"/>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1C2CDE"/>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1C2CDE"/>
    <w:rPr>
      <w:rFonts w:eastAsia="Times New Roman" w:cs="Times New Roman"/>
      <w:b/>
      <w:bCs/>
      <w:sz w:val="27"/>
      <w:szCs w:val="27"/>
      <w:lang w:eastAsia="id-ID"/>
    </w:rPr>
  </w:style>
  <w:style w:type="paragraph" w:styleId="FootnoteText">
    <w:name w:val="footnote text"/>
    <w:basedOn w:val="Normal"/>
    <w:link w:val="FootnoteTextChar"/>
    <w:uiPriority w:val="99"/>
    <w:unhideWhenUsed/>
    <w:rsid w:val="001C2CDE"/>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1C2CDE"/>
    <w:rPr>
      <w:rFonts w:ascii="Calibri" w:eastAsia="Calibri" w:hAnsi="Calibri" w:cs="Times New Roman"/>
      <w:sz w:val="20"/>
      <w:szCs w:val="20"/>
    </w:rPr>
  </w:style>
  <w:style w:type="paragraph" w:styleId="ListParagraph">
    <w:name w:val="List Paragraph"/>
    <w:basedOn w:val="Normal"/>
    <w:link w:val="ListParagraphChar"/>
    <w:uiPriority w:val="34"/>
    <w:qFormat/>
    <w:rsid w:val="001C2CDE"/>
    <w:pPr>
      <w:ind w:left="720"/>
      <w:contextualSpacing/>
    </w:pPr>
    <w:rPr>
      <w:lang w:val="id-ID"/>
    </w:rPr>
  </w:style>
  <w:style w:type="character" w:styleId="FootnoteReference">
    <w:name w:val="footnote reference"/>
    <w:uiPriority w:val="99"/>
    <w:unhideWhenUsed/>
    <w:rsid w:val="001C2CDE"/>
    <w:rPr>
      <w:vertAlign w:val="superscript"/>
    </w:rPr>
  </w:style>
  <w:style w:type="character" w:styleId="Emphasis">
    <w:name w:val="Emphasis"/>
    <w:uiPriority w:val="20"/>
    <w:qFormat/>
    <w:rsid w:val="001C2CDE"/>
    <w:rPr>
      <w:i/>
      <w:iCs/>
    </w:rPr>
  </w:style>
  <w:style w:type="character" w:customStyle="1" w:styleId="apple-converted-space">
    <w:name w:val="apple-converted-space"/>
    <w:basedOn w:val="DefaultParagraphFont"/>
    <w:rsid w:val="001C2CDE"/>
  </w:style>
  <w:style w:type="paragraph" w:styleId="NoSpacing">
    <w:name w:val="No Spacing"/>
    <w:uiPriority w:val="1"/>
    <w:qFormat/>
    <w:rsid w:val="001C2CDE"/>
    <w:pPr>
      <w:spacing w:after="0" w:line="240" w:lineRule="auto"/>
    </w:pPr>
    <w:rPr>
      <w:rFonts w:ascii="Calibri" w:eastAsia="Calibri" w:hAnsi="Calibri" w:cs="Arial"/>
      <w:sz w:val="22"/>
      <w:lang w:val="id-ID"/>
    </w:rPr>
  </w:style>
  <w:style w:type="paragraph" w:styleId="BalloonText">
    <w:name w:val="Balloon Text"/>
    <w:basedOn w:val="Normal"/>
    <w:link w:val="BalloonTextChar"/>
    <w:uiPriority w:val="99"/>
    <w:semiHidden/>
    <w:unhideWhenUsed/>
    <w:rsid w:val="001C2CDE"/>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1C2CDE"/>
    <w:rPr>
      <w:rFonts w:ascii="Tahoma" w:eastAsia="Calibri" w:hAnsi="Tahoma" w:cs="Times New Roman"/>
      <w:sz w:val="16"/>
      <w:szCs w:val="16"/>
    </w:rPr>
  </w:style>
  <w:style w:type="paragraph" w:styleId="NormalWeb">
    <w:name w:val="Normal (Web)"/>
    <w:basedOn w:val="Normal"/>
    <w:uiPriority w:val="99"/>
    <w:unhideWhenUsed/>
    <w:rsid w:val="001C2C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C2CDE"/>
    <w:rPr>
      <w:b/>
      <w:bCs/>
    </w:rPr>
  </w:style>
  <w:style w:type="character" w:styleId="Hyperlink">
    <w:name w:val="Hyperlink"/>
    <w:uiPriority w:val="99"/>
    <w:unhideWhenUsed/>
    <w:rsid w:val="001C2CDE"/>
    <w:rPr>
      <w:color w:val="0000FF"/>
      <w:u w:val="single"/>
    </w:rPr>
  </w:style>
  <w:style w:type="character" w:styleId="FollowedHyperlink">
    <w:name w:val="FollowedHyperlink"/>
    <w:uiPriority w:val="99"/>
    <w:semiHidden/>
    <w:unhideWhenUsed/>
    <w:rsid w:val="001C2CDE"/>
    <w:rPr>
      <w:color w:val="954F72"/>
      <w:u w:val="single"/>
    </w:rPr>
  </w:style>
  <w:style w:type="paragraph" w:styleId="Header">
    <w:name w:val="header"/>
    <w:basedOn w:val="Normal"/>
    <w:link w:val="HeaderChar"/>
    <w:uiPriority w:val="99"/>
    <w:unhideWhenUsed/>
    <w:rsid w:val="001C2CDE"/>
    <w:pPr>
      <w:tabs>
        <w:tab w:val="center" w:pos="4513"/>
        <w:tab w:val="right" w:pos="9026"/>
      </w:tabs>
      <w:spacing w:after="0" w:line="240" w:lineRule="auto"/>
    </w:pPr>
    <w:rPr>
      <w:rFonts w:cs="Times New Roman"/>
      <w:sz w:val="20"/>
      <w:szCs w:val="20"/>
    </w:rPr>
  </w:style>
  <w:style w:type="character" w:customStyle="1" w:styleId="HeaderChar">
    <w:name w:val="Header Char"/>
    <w:basedOn w:val="DefaultParagraphFont"/>
    <w:link w:val="Header"/>
    <w:uiPriority w:val="99"/>
    <w:rsid w:val="001C2CDE"/>
    <w:rPr>
      <w:rFonts w:ascii="Calibri" w:eastAsia="Calibri" w:hAnsi="Calibri" w:cs="Times New Roman"/>
      <w:sz w:val="20"/>
      <w:szCs w:val="20"/>
    </w:rPr>
  </w:style>
  <w:style w:type="paragraph" w:styleId="Footer">
    <w:name w:val="footer"/>
    <w:basedOn w:val="Normal"/>
    <w:link w:val="FooterChar"/>
    <w:uiPriority w:val="99"/>
    <w:unhideWhenUsed/>
    <w:rsid w:val="001C2CDE"/>
    <w:pPr>
      <w:tabs>
        <w:tab w:val="center" w:pos="4513"/>
        <w:tab w:val="right" w:pos="9026"/>
      </w:tabs>
      <w:spacing w:after="0" w:line="240" w:lineRule="auto"/>
    </w:pPr>
    <w:rPr>
      <w:rFonts w:cs="Times New Roman"/>
      <w:sz w:val="20"/>
      <w:szCs w:val="20"/>
    </w:rPr>
  </w:style>
  <w:style w:type="character" w:customStyle="1" w:styleId="FooterChar">
    <w:name w:val="Footer Char"/>
    <w:basedOn w:val="DefaultParagraphFont"/>
    <w:link w:val="Footer"/>
    <w:uiPriority w:val="99"/>
    <w:rsid w:val="001C2CDE"/>
    <w:rPr>
      <w:rFonts w:ascii="Calibri" w:eastAsia="Calibri" w:hAnsi="Calibri" w:cs="Times New Roman"/>
      <w:sz w:val="20"/>
      <w:szCs w:val="20"/>
    </w:rPr>
  </w:style>
  <w:style w:type="paragraph" w:styleId="z-TopofForm">
    <w:name w:val="HTML Top of Form"/>
    <w:basedOn w:val="Normal"/>
    <w:next w:val="Normal"/>
    <w:link w:val="z-TopofFormChar"/>
    <w:hidden/>
    <w:uiPriority w:val="99"/>
    <w:semiHidden/>
    <w:unhideWhenUsed/>
    <w:rsid w:val="001C2CDE"/>
    <w:pPr>
      <w:pBdr>
        <w:bottom w:val="single" w:sz="6" w:space="1" w:color="auto"/>
      </w:pBdr>
      <w:spacing w:after="0"/>
      <w:jc w:val="center"/>
    </w:pPr>
    <w:rPr>
      <w:rFonts w:ascii="Arial" w:hAnsi="Arial" w:cs="Times New Roman"/>
      <w:vanish/>
      <w:sz w:val="16"/>
      <w:szCs w:val="16"/>
    </w:rPr>
  </w:style>
  <w:style w:type="character" w:customStyle="1" w:styleId="z-TopofFormChar">
    <w:name w:val="z-Top of Form Char"/>
    <w:basedOn w:val="DefaultParagraphFont"/>
    <w:link w:val="z-TopofForm"/>
    <w:uiPriority w:val="99"/>
    <w:semiHidden/>
    <w:rsid w:val="001C2CD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1C2CDE"/>
    <w:pPr>
      <w:pBdr>
        <w:top w:val="single" w:sz="6" w:space="1" w:color="auto"/>
      </w:pBdr>
      <w:spacing w:after="0"/>
      <w:jc w:val="center"/>
    </w:pPr>
    <w:rPr>
      <w:rFonts w:ascii="Arial" w:hAnsi="Arial" w:cs="Times New Roman"/>
      <w:vanish/>
      <w:sz w:val="16"/>
      <w:szCs w:val="16"/>
    </w:rPr>
  </w:style>
  <w:style w:type="character" w:customStyle="1" w:styleId="z-BottomofFormChar">
    <w:name w:val="z-Bottom of Form Char"/>
    <w:basedOn w:val="DefaultParagraphFont"/>
    <w:link w:val="z-BottomofForm"/>
    <w:uiPriority w:val="99"/>
    <w:semiHidden/>
    <w:rsid w:val="001C2CDE"/>
    <w:rPr>
      <w:rFonts w:ascii="Arial" w:eastAsia="Calibri" w:hAnsi="Arial" w:cs="Times New Roman"/>
      <w:vanish/>
      <w:sz w:val="16"/>
      <w:szCs w:val="16"/>
    </w:rPr>
  </w:style>
  <w:style w:type="character" w:customStyle="1" w:styleId="d-s">
    <w:name w:val="d-s"/>
    <w:basedOn w:val="DefaultParagraphFont"/>
    <w:rsid w:val="001C2CDE"/>
  </w:style>
  <w:style w:type="character" w:customStyle="1" w:styleId="bofsxb">
    <w:name w:val="bofsxb"/>
    <w:basedOn w:val="DefaultParagraphFont"/>
    <w:rsid w:val="001C2CDE"/>
  </w:style>
  <w:style w:type="character" w:customStyle="1" w:styleId="dtdbdb">
    <w:name w:val="dtdbdb"/>
    <w:basedOn w:val="DefaultParagraphFont"/>
    <w:rsid w:val="001C2CDE"/>
  </w:style>
  <w:style w:type="character" w:customStyle="1" w:styleId="ug">
    <w:name w:val="ug"/>
    <w:basedOn w:val="DefaultParagraphFont"/>
    <w:rsid w:val="001C2CDE"/>
  </w:style>
  <w:style w:type="character" w:customStyle="1" w:styleId="uv">
    <w:name w:val="uv"/>
    <w:basedOn w:val="DefaultParagraphFont"/>
    <w:rsid w:val="001C2CDE"/>
  </w:style>
  <w:style w:type="paragraph" w:customStyle="1" w:styleId="Style3">
    <w:name w:val="Style3"/>
    <w:basedOn w:val="Normal"/>
    <w:rsid w:val="001C2C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nospacing0">
    <w:name w:val="msonospacing"/>
    <w:rsid w:val="001C2CDE"/>
    <w:pPr>
      <w:spacing w:after="0" w:line="240" w:lineRule="auto"/>
    </w:pPr>
    <w:rPr>
      <w:rFonts w:ascii="Calibri" w:eastAsia="Calibri" w:hAnsi="Calibri" w:cs="Arial"/>
      <w:sz w:val="22"/>
    </w:rPr>
  </w:style>
  <w:style w:type="character" w:customStyle="1" w:styleId="FontStyle36">
    <w:name w:val="Font Style36"/>
    <w:rsid w:val="001C2CDE"/>
    <w:rPr>
      <w:rFonts w:ascii="Times New Roman" w:hAnsi="Times New Roman" w:cs="Times New Roman" w:hint="default"/>
      <w:sz w:val="16"/>
      <w:szCs w:val="16"/>
      <w:lang w:bidi="ar-SA"/>
    </w:rPr>
  </w:style>
  <w:style w:type="character" w:customStyle="1" w:styleId="a">
    <w:name w:val="a"/>
    <w:basedOn w:val="DefaultParagraphFont"/>
    <w:rsid w:val="001C2CDE"/>
  </w:style>
  <w:style w:type="character" w:customStyle="1" w:styleId="l6">
    <w:name w:val="l6"/>
    <w:basedOn w:val="DefaultParagraphFont"/>
    <w:rsid w:val="001C2CDE"/>
  </w:style>
  <w:style w:type="character" w:customStyle="1" w:styleId="l7">
    <w:name w:val="l7"/>
    <w:basedOn w:val="DefaultParagraphFont"/>
    <w:rsid w:val="001C2CDE"/>
  </w:style>
  <w:style w:type="character" w:customStyle="1" w:styleId="l9">
    <w:name w:val="l9"/>
    <w:basedOn w:val="DefaultParagraphFont"/>
    <w:rsid w:val="001C2CDE"/>
  </w:style>
  <w:style w:type="character" w:customStyle="1" w:styleId="l8">
    <w:name w:val="l8"/>
    <w:basedOn w:val="DefaultParagraphFont"/>
    <w:rsid w:val="001C2CDE"/>
  </w:style>
  <w:style w:type="character" w:customStyle="1" w:styleId="l11">
    <w:name w:val="l11"/>
    <w:basedOn w:val="DefaultParagraphFont"/>
    <w:rsid w:val="001C2CDE"/>
  </w:style>
  <w:style w:type="character" w:customStyle="1" w:styleId="l">
    <w:name w:val="l"/>
    <w:basedOn w:val="DefaultParagraphFont"/>
    <w:rsid w:val="001C2CDE"/>
  </w:style>
  <w:style w:type="character" w:customStyle="1" w:styleId="l10">
    <w:name w:val="l10"/>
    <w:basedOn w:val="DefaultParagraphFont"/>
    <w:rsid w:val="001C2CDE"/>
  </w:style>
  <w:style w:type="character" w:customStyle="1" w:styleId="l12">
    <w:name w:val="l12"/>
    <w:basedOn w:val="DefaultParagraphFont"/>
    <w:rsid w:val="001C2CDE"/>
  </w:style>
  <w:style w:type="table" w:styleId="TableGrid">
    <w:name w:val="Table Grid"/>
    <w:basedOn w:val="TableNormal"/>
    <w:uiPriority w:val="39"/>
    <w:rsid w:val="001C2CD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C2CDE"/>
    <w:pPr>
      <w:spacing w:after="120" w:line="240" w:lineRule="auto"/>
    </w:pPr>
    <w:rPr>
      <w:rFonts w:ascii="Times New Roman" w:eastAsia="MS Mincho" w:hAnsi="Times New Roman" w:cs="Times New Roman"/>
      <w:sz w:val="24"/>
      <w:szCs w:val="24"/>
      <w:lang w:eastAsia="ja-JP"/>
    </w:rPr>
  </w:style>
  <w:style w:type="character" w:customStyle="1" w:styleId="BodyTextChar">
    <w:name w:val="Body Text Char"/>
    <w:basedOn w:val="DefaultParagraphFont"/>
    <w:link w:val="BodyText"/>
    <w:uiPriority w:val="99"/>
    <w:semiHidden/>
    <w:rsid w:val="001C2CDE"/>
    <w:rPr>
      <w:rFonts w:eastAsia="MS Mincho" w:cs="Times New Roman"/>
      <w:szCs w:val="24"/>
      <w:lang w:eastAsia="ja-JP"/>
    </w:rPr>
  </w:style>
  <w:style w:type="paragraph" w:styleId="TOCHeading">
    <w:name w:val="TOC Heading"/>
    <w:basedOn w:val="Heading1"/>
    <w:next w:val="Normal"/>
    <w:uiPriority w:val="39"/>
    <w:unhideWhenUsed/>
    <w:qFormat/>
    <w:rsid w:val="001C2CDE"/>
    <w:pPr>
      <w:spacing w:line="259" w:lineRule="auto"/>
      <w:outlineLvl w:val="9"/>
    </w:pPr>
  </w:style>
  <w:style w:type="paragraph" w:styleId="TOC1">
    <w:name w:val="toc 1"/>
    <w:basedOn w:val="Normal"/>
    <w:next w:val="Normal"/>
    <w:autoRedefine/>
    <w:uiPriority w:val="39"/>
    <w:unhideWhenUsed/>
    <w:rsid w:val="001C2CDE"/>
    <w:pPr>
      <w:spacing w:after="100"/>
    </w:pPr>
  </w:style>
  <w:style w:type="paragraph" w:styleId="TOC2">
    <w:name w:val="toc 2"/>
    <w:basedOn w:val="Normal"/>
    <w:next w:val="Normal"/>
    <w:autoRedefine/>
    <w:uiPriority w:val="39"/>
    <w:unhideWhenUsed/>
    <w:rsid w:val="001C2CDE"/>
    <w:pPr>
      <w:spacing w:after="100"/>
      <w:ind w:left="220"/>
    </w:pPr>
  </w:style>
  <w:style w:type="paragraph" w:styleId="TOC3">
    <w:name w:val="toc 3"/>
    <w:basedOn w:val="Normal"/>
    <w:next w:val="Normal"/>
    <w:autoRedefine/>
    <w:uiPriority w:val="39"/>
    <w:unhideWhenUsed/>
    <w:rsid w:val="001C2CDE"/>
    <w:pPr>
      <w:spacing w:after="100" w:line="259" w:lineRule="auto"/>
      <w:ind w:left="440"/>
    </w:pPr>
    <w:rPr>
      <w:rFonts w:eastAsia="Times New Roman"/>
    </w:rPr>
  </w:style>
  <w:style w:type="paragraph" w:styleId="TOC4">
    <w:name w:val="toc 4"/>
    <w:basedOn w:val="Normal"/>
    <w:next w:val="Normal"/>
    <w:autoRedefine/>
    <w:uiPriority w:val="39"/>
    <w:unhideWhenUsed/>
    <w:rsid w:val="001C2CDE"/>
    <w:pPr>
      <w:spacing w:after="100" w:line="259" w:lineRule="auto"/>
      <w:ind w:left="660"/>
    </w:pPr>
    <w:rPr>
      <w:rFonts w:eastAsia="Times New Roman"/>
    </w:rPr>
  </w:style>
  <w:style w:type="paragraph" w:styleId="TOC5">
    <w:name w:val="toc 5"/>
    <w:basedOn w:val="Normal"/>
    <w:next w:val="Normal"/>
    <w:autoRedefine/>
    <w:uiPriority w:val="39"/>
    <w:unhideWhenUsed/>
    <w:rsid w:val="001C2CDE"/>
    <w:pPr>
      <w:spacing w:after="100" w:line="259" w:lineRule="auto"/>
      <w:ind w:left="880"/>
    </w:pPr>
    <w:rPr>
      <w:rFonts w:eastAsia="Times New Roman"/>
    </w:rPr>
  </w:style>
  <w:style w:type="paragraph" w:styleId="TOC6">
    <w:name w:val="toc 6"/>
    <w:basedOn w:val="Normal"/>
    <w:next w:val="Normal"/>
    <w:autoRedefine/>
    <w:uiPriority w:val="39"/>
    <w:unhideWhenUsed/>
    <w:rsid w:val="001C2CDE"/>
    <w:pPr>
      <w:spacing w:after="100" w:line="259" w:lineRule="auto"/>
      <w:ind w:left="1100"/>
    </w:pPr>
    <w:rPr>
      <w:rFonts w:eastAsia="Times New Roman"/>
    </w:rPr>
  </w:style>
  <w:style w:type="paragraph" w:styleId="TOC7">
    <w:name w:val="toc 7"/>
    <w:basedOn w:val="Normal"/>
    <w:next w:val="Normal"/>
    <w:autoRedefine/>
    <w:uiPriority w:val="39"/>
    <w:unhideWhenUsed/>
    <w:rsid w:val="001C2CDE"/>
    <w:pPr>
      <w:spacing w:after="100" w:line="259" w:lineRule="auto"/>
      <w:ind w:left="1320"/>
    </w:pPr>
    <w:rPr>
      <w:rFonts w:eastAsia="Times New Roman"/>
    </w:rPr>
  </w:style>
  <w:style w:type="paragraph" w:styleId="TOC8">
    <w:name w:val="toc 8"/>
    <w:basedOn w:val="Normal"/>
    <w:next w:val="Normal"/>
    <w:autoRedefine/>
    <w:uiPriority w:val="39"/>
    <w:unhideWhenUsed/>
    <w:rsid w:val="001C2CDE"/>
    <w:pPr>
      <w:spacing w:after="100" w:line="259" w:lineRule="auto"/>
      <w:ind w:left="1540"/>
    </w:pPr>
    <w:rPr>
      <w:rFonts w:eastAsia="Times New Roman"/>
    </w:rPr>
  </w:style>
  <w:style w:type="paragraph" w:styleId="TOC9">
    <w:name w:val="toc 9"/>
    <w:basedOn w:val="Normal"/>
    <w:next w:val="Normal"/>
    <w:autoRedefine/>
    <w:uiPriority w:val="39"/>
    <w:unhideWhenUsed/>
    <w:rsid w:val="001C2CDE"/>
    <w:pPr>
      <w:spacing w:after="100" w:line="259" w:lineRule="auto"/>
      <w:ind w:left="1760"/>
    </w:pPr>
    <w:rPr>
      <w:rFonts w:eastAsia="Times New Roman"/>
    </w:rPr>
  </w:style>
  <w:style w:type="paragraph" w:styleId="HTMLPreformatted">
    <w:name w:val="HTML Preformatted"/>
    <w:basedOn w:val="Normal"/>
    <w:link w:val="HTMLPreformattedChar"/>
    <w:uiPriority w:val="99"/>
    <w:unhideWhenUsed/>
    <w:rsid w:val="000F5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5793"/>
    <w:rPr>
      <w:rFonts w:ascii="Courier New" w:eastAsia="Times New Roman" w:hAnsi="Courier New" w:cs="Courier New"/>
      <w:sz w:val="20"/>
      <w:szCs w:val="20"/>
    </w:rPr>
  </w:style>
  <w:style w:type="character" w:customStyle="1" w:styleId="ListParagraphChar">
    <w:name w:val="List Paragraph Char"/>
    <w:link w:val="ListParagraph"/>
    <w:uiPriority w:val="34"/>
    <w:rsid w:val="000F5793"/>
    <w:rPr>
      <w:rFonts w:ascii="Calibri" w:eastAsia="Calibri" w:hAnsi="Calibri" w:cs="Arial"/>
      <w:sz w:val="22"/>
      <w:lang w:val="id-ID"/>
    </w:rPr>
  </w:style>
  <w:style w:type="character" w:styleId="CommentReference">
    <w:name w:val="annotation reference"/>
    <w:basedOn w:val="DefaultParagraphFont"/>
    <w:uiPriority w:val="99"/>
    <w:semiHidden/>
    <w:unhideWhenUsed/>
    <w:rsid w:val="00C73A31"/>
    <w:rPr>
      <w:sz w:val="16"/>
      <w:szCs w:val="16"/>
    </w:rPr>
  </w:style>
  <w:style w:type="paragraph" w:styleId="CommentText">
    <w:name w:val="annotation text"/>
    <w:basedOn w:val="Normal"/>
    <w:link w:val="CommentTextChar"/>
    <w:uiPriority w:val="99"/>
    <w:semiHidden/>
    <w:unhideWhenUsed/>
    <w:rsid w:val="00C73A31"/>
    <w:pPr>
      <w:spacing w:line="240" w:lineRule="auto"/>
    </w:pPr>
    <w:rPr>
      <w:sz w:val="20"/>
      <w:szCs w:val="20"/>
    </w:rPr>
  </w:style>
  <w:style w:type="character" w:customStyle="1" w:styleId="CommentTextChar">
    <w:name w:val="Comment Text Char"/>
    <w:basedOn w:val="DefaultParagraphFont"/>
    <w:link w:val="CommentText"/>
    <w:uiPriority w:val="99"/>
    <w:semiHidden/>
    <w:rsid w:val="00C73A31"/>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73A31"/>
    <w:rPr>
      <w:b/>
      <w:bCs/>
    </w:rPr>
  </w:style>
  <w:style w:type="character" w:customStyle="1" w:styleId="CommentSubjectChar">
    <w:name w:val="Comment Subject Char"/>
    <w:basedOn w:val="CommentTextChar"/>
    <w:link w:val="CommentSubject"/>
    <w:uiPriority w:val="99"/>
    <w:semiHidden/>
    <w:rsid w:val="00C73A31"/>
    <w:rPr>
      <w:rFonts w:ascii="Calibri" w:eastAsia="Calibri" w:hAnsi="Calibri" w:cs="Arial"/>
      <w:b/>
      <w:bCs/>
      <w:sz w:val="20"/>
      <w:szCs w:val="20"/>
    </w:rPr>
  </w:style>
  <w:style w:type="character" w:customStyle="1" w:styleId="UnresolvedMention1">
    <w:name w:val="Unresolved Mention1"/>
    <w:basedOn w:val="DefaultParagraphFont"/>
    <w:uiPriority w:val="99"/>
    <w:semiHidden/>
    <w:unhideWhenUsed/>
    <w:rsid w:val="00D52DD6"/>
    <w:rPr>
      <w:color w:val="605E5C"/>
      <w:shd w:val="clear" w:color="auto" w:fill="E1DFDD"/>
    </w:rPr>
  </w:style>
  <w:style w:type="paragraph" w:styleId="Bibliography">
    <w:name w:val="Bibliography"/>
    <w:basedOn w:val="Normal"/>
    <w:next w:val="Normal"/>
    <w:uiPriority w:val="37"/>
    <w:semiHidden/>
    <w:unhideWhenUsed/>
    <w:rsid w:val="00AB3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CDE"/>
    <w:rPr>
      <w:rFonts w:ascii="Calibri" w:eastAsia="Calibri" w:hAnsi="Calibri" w:cs="Arial"/>
      <w:sz w:val="22"/>
    </w:rPr>
  </w:style>
  <w:style w:type="paragraph" w:styleId="Heading1">
    <w:name w:val="heading 1"/>
    <w:basedOn w:val="Normal"/>
    <w:next w:val="Normal"/>
    <w:link w:val="Heading1Char"/>
    <w:uiPriority w:val="9"/>
    <w:qFormat/>
    <w:rsid w:val="001C2CDE"/>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1C2CDE"/>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link w:val="Heading3Char"/>
    <w:uiPriority w:val="9"/>
    <w:semiHidden/>
    <w:unhideWhenUsed/>
    <w:qFormat/>
    <w:rsid w:val="001C2CD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CDE"/>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1C2CDE"/>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1C2CDE"/>
    <w:rPr>
      <w:rFonts w:eastAsia="Times New Roman" w:cs="Times New Roman"/>
      <w:b/>
      <w:bCs/>
      <w:sz w:val="27"/>
      <w:szCs w:val="27"/>
      <w:lang w:eastAsia="id-ID"/>
    </w:rPr>
  </w:style>
  <w:style w:type="paragraph" w:styleId="FootnoteText">
    <w:name w:val="footnote text"/>
    <w:basedOn w:val="Normal"/>
    <w:link w:val="FootnoteTextChar"/>
    <w:uiPriority w:val="99"/>
    <w:unhideWhenUsed/>
    <w:rsid w:val="001C2CDE"/>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1C2CDE"/>
    <w:rPr>
      <w:rFonts w:ascii="Calibri" w:eastAsia="Calibri" w:hAnsi="Calibri" w:cs="Times New Roman"/>
      <w:sz w:val="20"/>
      <w:szCs w:val="20"/>
    </w:rPr>
  </w:style>
  <w:style w:type="paragraph" w:styleId="ListParagraph">
    <w:name w:val="List Paragraph"/>
    <w:basedOn w:val="Normal"/>
    <w:link w:val="ListParagraphChar"/>
    <w:uiPriority w:val="34"/>
    <w:qFormat/>
    <w:rsid w:val="001C2CDE"/>
    <w:pPr>
      <w:ind w:left="720"/>
      <w:contextualSpacing/>
    </w:pPr>
    <w:rPr>
      <w:lang w:val="id-ID"/>
    </w:rPr>
  </w:style>
  <w:style w:type="character" w:styleId="FootnoteReference">
    <w:name w:val="footnote reference"/>
    <w:uiPriority w:val="99"/>
    <w:unhideWhenUsed/>
    <w:rsid w:val="001C2CDE"/>
    <w:rPr>
      <w:vertAlign w:val="superscript"/>
    </w:rPr>
  </w:style>
  <w:style w:type="character" w:styleId="Emphasis">
    <w:name w:val="Emphasis"/>
    <w:uiPriority w:val="20"/>
    <w:qFormat/>
    <w:rsid w:val="001C2CDE"/>
    <w:rPr>
      <w:i/>
      <w:iCs/>
    </w:rPr>
  </w:style>
  <w:style w:type="character" w:customStyle="1" w:styleId="apple-converted-space">
    <w:name w:val="apple-converted-space"/>
    <w:basedOn w:val="DefaultParagraphFont"/>
    <w:rsid w:val="001C2CDE"/>
  </w:style>
  <w:style w:type="paragraph" w:styleId="NoSpacing">
    <w:name w:val="No Spacing"/>
    <w:uiPriority w:val="1"/>
    <w:qFormat/>
    <w:rsid w:val="001C2CDE"/>
    <w:pPr>
      <w:spacing w:after="0" w:line="240" w:lineRule="auto"/>
    </w:pPr>
    <w:rPr>
      <w:rFonts w:ascii="Calibri" w:eastAsia="Calibri" w:hAnsi="Calibri" w:cs="Arial"/>
      <w:sz w:val="22"/>
      <w:lang w:val="id-ID"/>
    </w:rPr>
  </w:style>
  <w:style w:type="paragraph" w:styleId="BalloonText">
    <w:name w:val="Balloon Text"/>
    <w:basedOn w:val="Normal"/>
    <w:link w:val="BalloonTextChar"/>
    <w:uiPriority w:val="99"/>
    <w:semiHidden/>
    <w:unhideWhenUsed/>
    <w:rsid w:val="001C2CDE"/>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1C2CDE"/>
    <w:rPr>
      <w:rFonts w:ascii="Tahoma" w:eastAsia="Calibri" w:hAnsi="Tahoma" w:cs="Times New Roman"/>
      <w:sz w:val="16"/>
      <w:szCs w:val="16"/>
    </w:rPr>
  </w:style>
  <w:style w:type="paragraph" w:styleId="NormalWeb">
    <w:name w:val="Normal (Web)"/>
    <w:basedOn w:val="Normal"/>
    <w:uiPriority w:val="99"/>
    <w:unhideWhenUsed/>
    <w:rsid w:val="001C2C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C2CDE"/>
    <w:rPr>
      <w:b/>
      <w:bCs/>
    </w:rPr>
  </w:style>
  <w:style w:type="character" w:styleId="Hyperlink">
    <w:name w:val="Hyperlink"/>
    <w:uiPriority w:val="99"/>
    <w:unhideWhenUsed/>
    <w:rsid w:val="001C2CDE"/>
    <w:rPr>
      <w:color w:val="0000FF"/>
      <w:u w:val="single"/>
    </w:rPr>
  </w:style>
  <w:style w:type="character" w:styleId="FollowedHyperlink">
    <w:name w:val="FollowedHyperlink"/>
    <w:uiPriority w:val="99"/>
    <w:semiHidden/>
    <w:unhideWhenUsed/>
    <w:rsid w:val="001C2CDE"/>
    <w:rPr>
      <w:color w:val="954F72"/>
      <w:u w:val="single"/>
    </w:rPr>
  </w:style>
  <w:style w:type="paragraph" w:styleId="Header">
    <w:name w:val="header"/>
    <w:basedOn w:val="Normal"/>
    <w:link w:val="HeaderChar"/>
    <w:uiPriority w:val="99"/>
    <w:unhideWhenUsed/>
    <w:rsid w:val="001C2CDE"/>
    <w:pPr>
      <w:tabs>
        <w:tab w:val="center" w:pos="4513"/>
        <w:tab w:val="right" w:pos="9026"/>
      </w:tabs>
      <w:spacing w:after="0" w:line="240" w:lineRule="auto"/>
    </w:pPr>
    <w:rPr>
      <w:rFonts w:cs="Times New Roman"/>
      <w:sz w:val="20"/>
      <w:szCs w:val="20"/>
    </w:rPr>
  </w:style>
  <w:style w:type="character" w:customStyle="1" w:styleId="HeaderChar">
    <w:name w:val="Header Char"/>
    <w:basedOn w:val="DefaultParagraphFont"/>
    <w:link w:val="Header"/>
    <w:uiPriority w:val="99"/>
    <w:rsid w:val="001C2CDE"/>
    <w:rPr>
      <w:rFonts w:ascii="Calibri" w:eastAsia="Calibri" w:hAnsi="Calibri" w:cs="Times New Roman"/>
      <w:sz w:val="20"/>
      <w:szCs w:val="20"/>
    </w:rPr>
  </w:style>
  <w:style w:type="paragraph" w:styleId="Footer">
    <w:name w:val="footer"/>
    <w:basedOn w:val="Normal"/>
    <w:link w:val="FooterChar"/>
    <w:uiPriority w:val="99"/>
    <w:unhideWhenUsed/>
    <w:rsid w:val="001C2CDE"/>
    <w:pPr>
      <w:tabs>
        <w:tab w:val="center" w:pos="4513"/>
        <w:tab w:val="right" w:pos="9026"/>
      </w:tabs>
      <w:spacing w:after="0" w:line="240" w:lineRule="auto"/>
    </w:pPr>
    <w:rPr>
      <w:rFonts w:cs="Times New Roman"/>
      <w:sz w:val="20"/>
      <w:szCs w:val="20"/>
    </w:rPr>
  </w:style>
  <w:style w:type="character" w:customStyle="1" w:styleId="FooterChar">
    <w:name w:val="Footer Char"/>
    <w:basedOn w:val="DefaultParagraphFont"/>
    <w:link w:val="Footer"/>
    <w:uiPriority w:val="99"/>
    <w:rsid w:val="001C2CDE"/>
    <w:rPr>
      <w:rFonts w:ascii="Calibri" w:eastAsia="Calibri" w:hAnsi="Calibri" w:cs="Times New Roman"/>
      <w:sz w:val="20"/>
      <w:szCs w:val="20"/>
    </w:rPr>
  </w:style>
  <w:style w:type="paragraph" w:styleId="z-TopofForm">
    <w:name w:val="HTML Top of Form"/>
    <w:basedOn w:val="Normal"/>
    <w:next w:val="Normal"/>
    <w:link w:val="z-TopofFormChar"/>
    <w:hidden/>
    <w:uiPriority w:val="99"/>
    <w:semiHidden/>
    <w:unhideWhenUsed/>
    <w:rsid w:val="001C2CDE"/>
    <w:pPr>
      <w:pBdr>
        <w:bottom w:val="single" w:sz="6" w:space="1" w:color="auto"/>
      </w:pBdr>
      <w:spacing w:after="0"/>
      <w:jc w:val="center"/>
    </w:pPr>
    <w:rPr>
      <w:rFonts w:ascii="Arial" w:hAnsi="Arial" w:cs="Times New Roman"/>
      <w:vanish/>
      <w:sz w:val="16"/>
      <w:szCs w:val="16"/>
    </w:rPr>
  </w:style>
  <w:style w:type="character" w:customStyle="1" w:styleId="z-TopofFormChar">
    <w:name w:val="z-Top of Form Char"/>
    <w:basedOn w:val="DefaultParagraphFont"/>
    <w:link w:val="z-TopofForm"/>
    <w:uiPriority w:val="99"/>
    <w:semiHidden/>
    <w:rsid w:val="001C2CD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1C2CDE"/>
    <w:pPr>
      <w:pBdr>
        <w:top w:val="single" w:sz="6" w:space="1" w:color="auto"/>
      </w:pBdr>
      <w:spacing w:after="0"/>
      <w:jc w:val="center"/>
    </w:pPr>
    <w:rPr>
      <w:rFonts w:ascii="Arial" w:hAnsi="Arial" w:cs="Times New Roman"/>
      <w:vanish/>
      <w:sz w:val="16"/>
      <w:szCs w:val="16"/>
    </w:rPr>
  </w:style>
  <w:style w:type="character" w:customStyle="1" w:styleId="z-BottomofFormChar">
    <w:name w:val="z-Bottom of Form Char"/>
    <w:basedOn w:val="DefaultParagraphFont"/>
    <w:link w:val="z-BottomofForm"/>
    <w:uiPriority w:val="99"/>
    <w:semiHidden/>
    <w:rsid w:val="001C2CDE"/>
    <w:rPr>
      <w:rFonts w:ascii="Arial" w:eastAsia="Calibri" w:hAnsi="Arial" w:cs="Times New Roman"/>
      <w:vanish/>
      <w:sz w:val="16"/>
      <w:szCs w:val="16"/>
    </w:rPr>
  </w:style>
  <w:style w:type="character" w:customStyle="1" w:styleId="d-s">
    <w:name w:val="d-s"/>
    <w:basedOn w:val="DefaultParagraphFont"/>
    <w:rsid w:val="001C2CDE"/>
  </w:style>
  <w:style w:type="character" w:customStyle="1" w:styleId="bofsxb">
    <w:name w:val="bofsxb"/>
    <w:basedOn w:val="DefaultParagraphFont"/>
    <w:rsid w:val="001C2CDE"/>
  </w:style>
  <w:style w:type="character" w:customStyle="1" w:styleId="dtdbdb">
    <w:name w:val="dtdbdb"/>
    <w:basedOn w:val="DefaultParagraphFont"/>
    <w:rsid w:val="001C2CDE"/>
  </w:style>
  <w:style w:type="character" w:customStyle="1" w:styleId="ug">
    <w:name w:val="ug"/>
    <w:basedOn w:val="DefaultParagraphFont"/>
    <w:rsid w:val="001C2CDE"/>
  </w:style>
  <w:style w:type="character" w:customStyle="1" w:styleId="uv">
    <w:name w:val="uv"/>
    <w:basedOn w:val="DefaultParagraphFont"/>
    <w:rsid w:val="001C2CDE"/>
  </w:style>
  <w:style w:type="paragraph" w:customStyle="1" w:styleId="Style3">
    <w:name w:val="Style3"/>
    <w:basedOn w:val="Normal"/>
    <w:rsid w:val="001C2C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nospacing0">
    <w:name w:val="msonospacing"/>
    <w:rsid w:val="001C2CDE"/>
    <w:pPr>
      <w:spacing w:after="0" w:line="240" w:lineRule="auto"/>
    </w:pPr>
    <w:rPr>
      <w:rFonts w:ascii="Calibri" w:eastAsia="Calibri" w:hAnsi="Calibri" w:cs="Arial"/>
      <w:sz w:val="22"/>
    </w:rPr>
  </w:style>
  <w:style w:type="character" w:customStyle="1" w:styleId="FontStyle36">
    <w:name w:val="Font Style36"/>
    <w:rsid w:val="001C2CDE"/>
    <w:rPr>
      <w:rFonts w:ascii="Times New Roman" w:hAnsi="Times New Roman" w:cs="Times New Roman" w:hint="default"/>
      <w:sz w:val="16"/>
      <w:szCs w:val="16"/>
      <w:lang w:bidi="ar-SA"/>
    </w:rPr>
  </w:style>
  <w:style w:type="character" w:customStyle="1" w:styleId="a">
    <w:name w:val="a"/>
    <w:basedOn w:val="DefaultParagraphFont"/>
    <w:rsid w:val="001C2CDE"/>
  </w:style>
  <w:style w:type="character" w:customStyle="1" w:styleId="l6">
    <w:name w:val="l6"/>
    <w:basedOn w:val="DefaultParagraphFont"/>
    <w:rsid w:val="001C2CDE"/>
  </w:style>
  <w:style w:type="character" w:customStyle="1" w:styleId="l7">
    <w:name w:val="l7"/>
    <w:basedOn w:val="DefaultParagraphFont"/>
    <w:rsid w:val="001C2CDE"/>
  </w:style>
  <w:style w:type="character" w:customStyle="1" w:styleId="l9">
    <w:name w:val="l9"/>
    <w:basedOn w:val="DefaultParagraphFont"/>
    <w:rsid w:val="001C2CDE"/>
  </w:style>
  <w:style w:type="character" w:customStyle="1" w:styleId="l8">
    <w:name w:val="l8"/>
    <w:basedOn w:val="DefaultParagraphFont"/>
    <w:rsid w:val="001C2CDE"/>
  </w:style>
  <w:style w:type="character" w:customStyle="1" w:styleId="l11">
    <w:name w:val="l11"/>
    <w:basedOn w:val="DefaultParagraphFont"/>
    <w:rsid w:val="001C2CDE"/>
  </w:style>
  <w:style w:type="character" w:customStyle="1" w:styleId="l">
    <w:name w:val="l"/>
    <w:basedOn w:val="DefaultParagraphFont"/>
    <w:rsid w:val="001C2CDE"/>
  </w:style>
  <w:style w:type="character" w:customStyle="1" w:styleId="l10">
    <w:name w:val="l10"/>
    <w:basedOn w:val="DefaultParagraphFont"/>
    <w:rsid w:val="001C2CDE"/>
  </w:style>
  <w:style w:type="character" w:customStyle="1" w:styleId="l12">
    <w:name w:val="l12"/>
    <w:basedOn w:val="DefaultParagraphFont"/>
    <w:rsid w:val="001C2CDE"/>
  </w:style>
  <w:style w:type="table" w:styleId="TableGrid">
    <w:name w:val="Table Grid"/>
    <w:basedOn w:val="TableNormal"/>
    <w:uiPriority w:val="39"/>
    <w:rsid w:val="001C2CD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C2CDE"/>
    <w:pPr>
      <w:spacing w:after="120" w:line="240" w:lineRule="auto"/>
    </w:pPr>
    <w:rPr>
      <w:rFonts w:ascii="Times New Roman" w:eastAsia="MS Mincho" w:hAnsi="Times New Roman" w:cs="Times New Roman"/>
      <w:sz w:val="24"/>
      <w:szCs w:val="24"/>
      <w:lang w:eastAsia="ja-JP"/>
    </w:rPr>
  </w:style>
  <w:style w:type="character" w:customStyle="1" w:styleId="BodyTextChar">
    <w:name w:val="Body Text Char"/>
    <w:basedOn w:val="DefaultParagraphFont"/>
    <w:link w:val="BodyText"/>
    <w:uiPriority w:val="99"/>
    <w:semiHidden/>
    <w:rsid w:val="001C2CDE"/>
    <w:rPr>
      <w:rFonts w:eastAsia="MS Mincho" w:cs="Times New Roman"/>
      <w:szCs w:val="24"/>
      <w:lang w:eastAsia="ja-JP"/>
    </w:rPr>
  </w:style>
  <w:style w:type="paragraph" w:styleId="TOCHeading">
    <w:name w:val="TOC Heading"/>
    <w:basedOn w:val="Heading1"/>
    <w:next w:val="Normal"/>
    <w:uiPriority w:val="39"/>
    <w:unhideWhenUsed/>
    <w:qFormat/>
    <w:rsid w:val="001C2CDE"/>
    <w:pPr>
      <w:spacing w:line="259" w:lineRule="auto"/>
      <w:outlineLvl w:val="9"/>
    </w:pPr>
  </w:style>
  <w:style w:type="paragraph" w:styleId="TOC1">
    <w:name w:val="toc 1"/>
    <w:basedOn w:val="Normal"/>
    <w:next w:val="Normal"/>
    <w:autoRedefine/>
    <w:uiPriority w:val="39"/>
    <w:unhideWhenUsed/>
    <w:rsid w:val="001C2CDE"/>
    <w:pPr>
      <w:spacing w:after="100"/>
    </w:pPr>
  </w:style>
  <w:style w:type="paragraph" w:styleId="TOC2">
    <w:name w:val="toc 2"/>
    <w:basedOn w:val="Normal"/>
    <w:next w:val="Normal"/>
    <w:autoRedefine/>
    <w:uiPriority w:val="39"/>
    <w:unhideWhenUsed/>
    <w:rsid w:val="001C2CDE"/>
    <w:pPr>
      <w:spacing w:after="100"/>
      <w:ind w:left="220"/>
    </w:pPr>
  </w:style>
  <w:style w:type="paragraph" w:styleId="TOC3">
    <w:name w:val="toc 3"/>
    <w:basedOn w:val="Normal"/>
    <w:next w:val="Normal"/>
    <w:autoRedefine/>
    <w:uiPriority w:val="39"/>
    <w:unhideWhenUsed/>
    <w:rsid w:val="001C2CDE"/>
    <w:pPr>
      <w:spacing w:after="100" w:line="259" w:lineRule="auto"/>
      <w:ind w:left="440"/>
    </w:pPr>
    <w:rPr>
      <w:rFonts w:eastAsia="Times New Roman"/>
    </w:rPr>
  </w:style>
  <w:style w:type="paragraph" w:styleId="TOC4">
    <w:name w:val="toc 4"/>
    <w:basedOn w:val="Normal"/>
    <w:next w:val="Normal"/>
    <w:autoRedefine/>
    <w:uiPriority w:val="39"/>
    <w:unhideWhenUsed/>
    <w:rsid w:val="001C2CDE"/>
    <w:pPr>
      <w:spacing w:after="100" w:line="259" w:lineRule="auto"/>
      <w:ind w:left="660"/>
    </w:pPr>
    <w:rPr>
      <w:rFonts w:eastAsia="Times New Roman"/>
    </w:rPr>
  </w:style>
  <w:style w:type="paragraph" w:styleId="TOC5">
    <w:name w:val="toc 5"/>
    <w:basedOn w:val="Normal"/>
    <w:next w:val="Normal"/>
    <w:autoRedefine/>
    <w:uiPriority w:val="39"/>
    <w:unhideWhenUsed/>
    <w:rsid w:val="001C2CDE"/>
    <w:pPr>
      <w:spacing w:after="100" w:line="259" w:lineRule="auto"/>
      <w:ind w:left="880"/>
    </w:pPr>
    <w:rPr>
      <w:rFonts w:eastAsia="Times New Roman"/>
    </w:rPr>
  </w:style>
  <w:style w:type="paragraph" w:styleId="TOC6">
    <w:name w:val="toc 6"/>
    <w:basedOn w:val="Normal"/>
    <w:next w:val="Normal"/>
    <w:autoRedefine/>
    <w:uiPriority w:val="39"/>
    <w:unhideWhenUsed/>
    <w:rsid w:val="001C2CDE"/>
    <w:pPr>
      <w:spacing w:after="100" w:line="259" w:lineRule="auto"/>
      <w:ind w:left="1100"/>
    </w:pPr>
    <w:rPr>
      <w:rFonts w:eastAsia="Times New Roman"/>
    </w:rPr>
  </w:style>
  <w:style w:type="paragraph" w:styleId="TOC7">
    <w:name w:val="toc 7"/>
    <w:basedOn w:val="Normal"/>
    <w:next w:val="Normal"/>
    <w:autoRedefine/>
    <w:uiPriority w:val="39"/>
    <w:unhideWhenUsed/>
    <w:rsid w:val="001C2CDE"/>
    <w:pPr>
      <w:spacing w:after="100" w:line="259" w:lineRule="auto"/>
      <w:ind w:left="1320"/>
    </w:pPr>
    <w:rPr>
      <w:rFonts w:eastAsia="Times New Roman"/>
    </w:rPr>
  </w:style>
  <w:style w:type="paragraph" w:styleId="TOC8">
    <w:name w:val="toc 8"/>
    <w:basedOn w:val="Normal"/>
    <w:next w:val="Normal"/>
    <w:autoRedefine/>
    <w:uiPriority w:val="39"/>
    <w:unhideWhenUsed/>
    <w:rsid w:val="001C2CDE"/>
    <w:pPr>
      <w:spacing w:after="100" w:line="259" w:lineRule="auto"/>
      <w:ind w:left="1540"/>
    </w:pPr>
    <w:rPr>
      <w:rFonts w:eastAsia="Times New Roman"/>
    </w:rPr>
  </w:style>
  <w:style w:type="paragraph" w:styleId="TOC9">
    <w:name w:val="toc 9"/>
    <w:basedOn w:val="Normal"/>
    <w:next w:val="Normal"/>
    <w:autoRedefine/>
    <w:uiPriority w:val="39"/>
    <w:unhideWhenUsed/>
    <w:rsid w:val="001C2CDE"/>
    <w:pPr>
      <w:spacing w:after="100" w:line="259" w:lineRule="auto"/>
      <w:ind w:left="1760"/>
    </w:pPr>
    <w:rPr>
      <w:rFonts w:eastAsia="Times New Roman"/>
    </w:rPr>
  </w:style>
  <w:style w:type="paragraph" w:styleId="HTMLPreformatted">
    <w:name w:val="HTML Preformatted"/>
    <w:basedOn w:val="Normal"/>
    <w:link w:val="HTMLPreformattedChar"/>
    <w:uiPriority w:val="99"/>
    <w:unhideWhenUsed/>
    <w:rsid w:val="000F5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5793"/>
    <w:rPr>
      <w:rFonts w:ascii="Courier New" w:eastAsia="Times New Roman" w:hAnsi="Courier New" w:cs="Courier New"/>
      <w:sz w:val="20"/>
      <w:szCs w:val="20"/>
    </w:rPr>
  </w:style>
  <w:style w:type="character" w:customStyle="1" w:styleId="ListParagraphChar">
    <w:name w:val="List Paragraph Char"/>
    <w:link w:val="ListParagraph"/>
    <w:uiPriority w:val="34"/>
    <w:rsid w:val="000F5793"/>
    <w:rPr>
      <w:rFonts w:ascii="Calibri" w:eastAsia="Calibri" w:hAnsi="Calibri" w:cs="Arial"/>
      <w:sz w:val="22"/>
      <w:lang w:val="id-ID"/>
    </w:rPr>
  </w:style>
  <w:style w:type="character" w:styleId="CommentReference">
    <w:name w:val="annotation reference"/>
    <w:basedOn w:val="DefaultParagraphFont"/>
    <w:uiPriority w:val="99"/>
    <w:semiHidden/>
    <w:unhideWhenUsed/>
    <w:rsid w:val="00C73A31"/>
    <w:rPr>
      <w:sz w:val="16"/>
      <w:szCs w:val="16"/>
    </w:rPr>
  </w:style>
  <w:style w:type="paragraph" w:styleId="CommentText">
    <w:name w:val="annotation text"/>
    <w:basedOn w:val="Normal"/>
    <w:link w:val="CommentTextChar"/>
    <w:uiPriority w:val="99"/>
    <w:semiHidden/>
    <w:unhideWhenUsed/>
    <w:rsid w:val="00C73A31"/>
    <w:pPr>
      <w:spacing w:line="240" w:lineRule="auto"/>
    </w:pPr>
    <w:rPr>
      <w:sz w:val="20"/>
      <w:szCs w:val="20"/>
    </w:rPr>
  </w:style>
  <w:style w:type="character" w:customStyle="1" w:styleId="CommentTextChar">
    <w:name w:val="Comment Text Char"/>
    <w:basedOn w:val="DefaultParagraphFont"/>
    <w:link w:val="CommentText"/>
    <w:uiPriority w:val="99"/>
    <w:semiHidden/>
    <w:rsid w:val="00C73A31"/>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73A31"/>
    <w:rPr>
      <w:b/>
      <w:bCs/>
    </w:rPr>
  </w:style>
  <w:style w:type="character" w:customStyle="1" w:styleId="CommentSubjectChar">
    <w:name w:val="Comment Subject Char"/>
    <w:basedOn w:val="CommentTextChar"/>
    <w:link w:val="CommentSubject"/>
    <w:uiPriority w:val="99"/>
    <w:semiHidden/>
    <w:rsid w:val="00C73A31"/>
    <w:rPr>
      <w:rFonts w:ascii="Calibri" w:eastAsia="Calibri" w:hAnsi="Calibri" w:cs="Arial"/>
      <w:b/>
      <w:bCs/>
      <w:sz w:val="20"/>
      <w:szCs w:val="20"/>
    </w:rPr>
  </w:style>
  <w:style w:type="character" w:customStyle="1" w:styleId="UnresolvedMention1">
    <w:name w:val="Unresolved Mention1"/>
    <w:basedOn w:val="DefaultParagraphFont"/>
    <w:uiPriority w:val="99"/>
    <w:semiHidden/>
    <w:unhideWhenUsed/>
    <w:rsid w:val="00D52DD6"/>
    <w:rPr>
      <w:color w:val="605E5C"/>
      <w:shd w:val="clear" w:color="auto" w:fill="E1DFDD"/>
    </w:rPr>
  </w:style>
  <w:style w:type="paragraph" w:styleId="Bibliography">
    <w:name w:val="Bibliography"/>
    <w:basedOn w:val="Normal"/>
    <w:next w:val="Normal"/>
    <w:uiPriority w:val="37"/>
    <w:semiHidden/>
    <w:unhideWhenUsed/>
    <w:rsid w:val="00AB3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5398">
      <w:bodyDiv w:val="1"/>
      <w:marLeft w:val="0"/>
      <w:marRight w:val="0"/>
      <w:marTop w:val="0"/>
      <w:marBottom w:val="0"/>
      <w:divBdr>
        <w:top w:val="none" w:sz="0" w:space="0" w:color="auto"/>
        <w:left w:val="none" w:sz="0" w:space="0" w:color="auto"/>
        <w:bottom w:val="none" w:sz="0" w:space="0" w:color="auto"/>
        <w:right w:val="none" w:sz="0" w:space="0" w:color="auto"/>
      </w:divBdr>
    </w:div>
    <w:div w:id="13345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E82A3-32ED-43C5-A837-18AC9BE5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13</Pages>
  <Words>14726</Words>
  <Characters>83944</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dc:creator>
  <cp:lastModifiedBy>BYC</cp:lastModifiedBy>
  <cp:revision>35</cp:revision>
  <cp:lastPrinted>2020-08-24T13:31:00Z</cp:lastPrinted>
  <dcterms:created xsi:type="dcterms:W3CDTF">2021-12-26T15:20:00Z</dcterms:created>
  <dcterms:modified xsi:type="dcterms:W3CDTF">2024-10-30T04:41:00Z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4d7a999d-b84d-39eb-b11c-134896603620</vt:lpwstr>
  </property>
  <property fmtid="{D5CDD505-2E9C-101B-9397-08002B2CF9AE}" pid="24" name="Mendeley Citation Style_1">
    <vt:lpwstr>http://www.zotero.org/styles/apa</vt:lpwstr>
  </property>
</Properties>
</file>