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CB294" w14:textId="1CF6AEA2" w:rsidR="00FA215B" w:rsidRPr="00BB3A2B" w:rsidRDefault="00627E0C" w:rsidP="00BB3A2B">
      <w:pPr>
        <w:spacing w:after="0" w:line="360" w:lineRule="auto"/>
        <w:jc w:val="center"/>
        <w:rPr>
          <w:rFonts w:ascii="Times New Roman" w:hAnsi="Times New Roman" w:cs="Times New Roman"/>
          <w:b/>
          <w:bCs/>
          <w:color w:val="000000" w:themeColor="text1"/>
          <w:sz w:val="24"/>
          <w:szCs w:val="24"/>
        </w:rPr>
      </w:pPr>
      <w:r w:rsidRPr="00A44550">
        <w:rPr>
          <w:rFonts w:ascii="Times New Roman" w:hAnsi="Times New Roman" w:cs="Times New Roman"/>
          <w:b/>
          <w:bCs/>
          <w:color w:val="000000" w:themeColor="text1"/>
          <w:sz w:val="24"/>
          <w:szCs w:val="24"/>
          <w:lang w:val="id-ID"/>
        </w:rPr>
        <w:t xml:space="preserve">MENILIK </w:t>
      </w:r>
      <w:r w:rsidR="00402396" w:rsidRPr="00A44550">
        <w:rPr>
          <w:rFonts w:ascii="Times New Roman" w:hAnsi="Times New Roman" w:cs="Times New Roman"/>
          <w:b/>
          <w:bCs/>
          <w:color w:val="000000" w:themeColor="text1"/>
          <w:sz w:val="24"/>
          <w:szCs w:val="24"/>
          <w:lang w:val="id-ID"/>
        </w:rPr>
        <w:t>PERAN SURAU DALAM</w:t>
      </w:r>
      <w:r w:rsidR="00FA215B" w:rsidRPr="00A44550">
        <w:rPr>
          <w:rFonts w:ascii="Times New Roman" w:hAnsi="Times New Roman" w:cs="Times New Roman"/>
          <w:b/>
          <w:bCs/>
          <w:color w:val="000000" w:themeColor="text1"/>
          <w:sz w:val="24"/>
          <w:szCs w:val="24"/>
        </w:rPr>
        <w:t xml:space="preserve"> PEMBERDAYAAN </w:t>
      </w:r>
      <w:r w:rsidR="00402396" w:rsidRPr="00A44550">
        <w:rPr>
          <w:rFonts w:ascii="Times New Roman" w:hAnsi="Times New Roman" w:cs="Times New Roman"/>
          <w:b/>
          <w:bCs/>
          <w:color w:val="000000" w:themeColor="text1"/>
          <w:sz w:val="24"/>
          <w:szCs w:val="24"/>
          <w:lang w:val="id-ID"/>
        </w:rPr>
        <w:t xml:space="preserve">PENDIDIKAN </w:t>
      </w:r>
      <w:r w:rsidR="006B6A85" w:rsidRPr="00A44550">
        <w:rPr>
          <w:rFonts w:ascii="Times New Roman" w:hAnsi="Times New Roman" w:cs="Times New Roman"/>
          <w:b/>
          <w:bCs/>
          <w:color w:val="000000" w:themeColor="text1"/>
          <w:sz w:val="24"/>
          <w:szCs w:val="24"/>
          <w:lang w:val="en-ID"/>
        </w:rPr>
        <w:t xml:space="preserve"> </w:t>
      </w:r>
      <w:r w:rsidR="00FA215B" w:rsidRPr="00A44550">
        <w:rPr>
          <w:rFonts w:ascii="Times New Roman" w:hAnsi="Times New Roman" w:cs="Times New Roman"/>
          <w:b/>
          <w:bCs/>
          <w:color w:val="000000" w:themeColor="text1"/>
          <w:sz w:val="24"/>
          <w:szCs w:val="24"/>
          <w:lang w:val="id-ID"/>
        </w:rPr>
        <w:t>MASYARAKAT</w:t>
      </w:r>
      <w:r w:rsidR="00FA215B" w:rsidRPr="00A44550">
        <w:rPr>
          <w:rFonts w:ascii="Times New Roman" w:hAnsi="Times New Roman" w:cs="Times New Roman"/>
          <w:b/>
          <w:bCs/>
          <w:color w:val="000000" w:themeColor="text1"/>
          <w:sz w:val="24"/>
          <w:szCs w:val="24"/>
        </w:rPr>
        <w:t xml:space="preserve"> MINANGKABAU</w:t>
      </w:r>
    </w:p>
    <w:p w14:paraId="1963768C" w14:textId="77777777" w:rsidR="00F42B97" w:rsidRPr="00A44550" w:rsidRDefault="00F42B97" w:rsidP="00105576">
      <w:pPr>
        <w:spacing w:after="0" w:line="360" w:lineRule="auto"/>
        <w:jc w:val="center"/>
        <w:rPr>
          <w:rFonts w:ascii="Times New Roman" w:hAnsi="Times New Roman" w:cs="Times New Roman"/>
          <w:b/>
          <w:bCs/>
          <w:color w:val="000000" w:themeColor="text1"/>
          <w:sz w:val="24"/>
          <w:szCs w:val="24"/>
          <w:lang w:val="id-ID"/>
        </w:rPr>
      </w:pPr>
    </w:p>
    <w:p w14:paraId="5157EE7B" w14:textId="5A8DF51B" w:rsidR="00F42B97" w:rsidRPr="00A44550" w:rsidRDefault="00F42B97" w:rsidP="00C44AB8">
      <w:pPr>
        <w:spacing w:after="0" w:line="360" w:lineRule="auto"/>
        <w:jc w:val="center"/>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id-ID"/>
        </w:rPr>
        <w:t>Iswadi</w:t>
      </w:r>
      <w:r w:rsidR="0090152E" w:rsidRPr="00A44550">
        <w:rPr>
          <w:rFonts w:ascii="Times New Roman" w:hAnsi="Times New Roman" w:cs="Times New Roman"/>
          <w:color w:val="000000" w:themeColor="text1"/>
          <w:sz w:val="24"/>
          <w:szCs w:val="24"/>
          <w:lang w:val="en-ID"/>
        </w:rPr>
        <w:t xml:space="preserve">, </w:t>
      </w:r>
      <w:r w:rsidR="00FE380D" w:rsidRPr="00A44550">
        <w:rPr>
          <w:rFonts w:ascii="Times New Roman" w:hAnsi="Times New Roman" w:cs="Times New Roman"/>
          <w:color w:val="000000" w:themeColor="text1"/>
          <w:sz w:val="24"/>
          <w:szCs w:val="24"/>
          <w:lang w:val="en-ID"/>
        </w:rPr>
        <w:t xml:space="preserve">Beni Putra Hanafi, Thaheransyah, Tri Yuliani, </w:t>
      </w:r>
    </w:p>
    <w:p w14:paraId="02D3819B" w14:textId="1A01B2FF" w:rsidR="00F42B97" w:rsidRPr="00A44550" w:rsidRDefault="00F42B97" w:rsidP="00105576">
      <w:pPr>
        <w:spacing w:after="0" w:line="360" w:lineRule="auto"/>
        <w:jc w:val="center"/>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Institut Agama Islam Negeri (IAIN) Batusangkar</w:t>
      </w:r>
    </w:p>
    <w:p w14:paraId="33F31CF4" w14:textId="65137C72" w:rsidR="00BB3A2B" w:rsidRDefault="00F42B97" w:rsidP="0000285F">
      <w:pPr>
        <w:spacing w:after="0" w:line="360" w:lineRule="auto"/>
        <w:jc w:val="center"/>
        <w:rPr>
          <w:rFonts w:ascii="Times New Roman" w:hAnsi="Times New Roman" w:cs="Times New Roman"/>
          <w:b/>
          <w:bCs/>
          <w:color w:val="000000" w:themeColor="text1"/>
          <w:sz w:val="24"/>
          <w:szCs w:val="24"/>
          <w:lang w:val="id-ID"/>
        </w:rPr>
      </w:pPr>
      <w:r w:rsidRPr="00A44550">
        <w:rPr>
          <w:rFonts w:ascii="Times New Roman" w:hAnsi="Times New Roman" w:cs="Times New Roman"/>
          <w:color w:val="000000" w:themeColor="text1"/>
          <w:sz w:val="24"/>
          <w:szCs w:val="24"/>
          <w:lang w:val="id-ID"/>
        </w:rPr>
        <w:t>Email</w:t>
      </w:r>
      <w:r w:rsidRPr="00A44550">
        <w:rPr>
          <w:rFonts w:ascii="Times New Roman" w:hAnsi="Times New Roman" w:cs="Times New Roman"/>
          <w:b/>
          <w:bCs/>
          <w:color w:val="000000" w:themeColor="text1"/>
          <w:sz w:val="24"/>
          <w:szCs w:val="24"/>
          <w:lang w:val="id-ID"/>
        </w:rPr>
        <w:t xml:space="preserve">: </w:t>
      </w:r>
    </w:p>
    <w:p w14:paraId="379A1900" w14:textId="419B4093" w:rsidR="00163EDA" w:rsidRPr="00163EDA" w:rsidRDefault="00163EDA" w:rsidP="0000285F">
      <w:pPr>
        <w:spacing w:after="0" w:line="360" w:lineRule="auto"/>
        <w:jc w:val="center"/>
        <w:rPr>
          <w:rFonts w:ascii="Times New Roman" w:hAnsi="Times New Roman" w:cs="Times New Roman"/>
          <w:color w:val="000000" w:themeColor="text1"/>
          <w:sz w:val="24"/>
          <w:szCs w:val="24"/>
          <w:lang w:val="id-ID"/>
        </w:rPr>
      </w:pPr>
      <w:hyperlink r:id="rId8" w:history="1">
        <w:r w:rsidRPr="00163EDA">
          <w:rPr>
            <w:rStyle w:val="Hyperlink"/>
            <w:rFonts w:ascii="Times New Roman" w:hAnsi="Times New Roman" w:cs="Times New Roman"/>
            <w:sz w:val="24"/>
            <w:szCs w:val="24"/>
            <w:lang w:val="id-ID"/>
          </w:rPr>
          <w:t>iswadi@iainbatusangkar.ac.id</w:t>
        </w:r>
      </w:hyperlink>
    </w:p>
    <w:p w14:paraId="34433C42" w14:textId="650536F9" w:rsidR="00163EDA" w:rsidRPr="00163EDA" w:rsidRDefault="00163EDA" w:rsidP="0000285F">
      <w:pPr>
        <w:spacing w:after="0" w:line="360" w:lineRule="auto"/>
        <w:jc w:val="center"/>
        <w:rPr>
          <w:rFonts w:ascii="Times New Roman" w:hAnsi="Times New Roman" w:cs="Times New Roman"/>
          <w:color w:val="000000" w:themeColor="text1"/>
          <w:sz w:val="24"/>
          <w:szCs w:val="24"/>
          <w:lang w:val="id-ID"/>
        </w:rPr>
      </w:pPr>
      <w:hyperlink r:id="rId9" w:history="1">
        <w:r w:rsidRPr="00072766">
          <w:rPr>
            <w:rStyle w:val="Hyperlink"/>
            <w:rFonts w:ascii="Times New Roman" w:hAnsi="Times New Roman" w:cs="Times New Roman"/>
            <w:sz w:val="24"/>
            <w:szCs w:val="24"/>
            <w:lang w:val="id-ID"/>
          </w:rPr>
          <w:t>Beniputrahanafi@</w:t>
        </w:r>
        <w:r w:rsidRPr="00163EDA">
          <w:rPr>
            <w:rStyle w:val="Hyperlink"/>
            <w:rFonts w:ascii="Times New Roman" w:hAnsi="Times New Roman" w:cs="Times New Roman"/>
            <w:sz w:val="24"/>
            <w:szCs w:val="24"/>
            <w:lang w:val="id-ID"/>
          </w:rPr>
          <w:t>iainbatusangkar.ac.id</w:t>
        </w:r>
      </w:hyperlink>
    </w:p>
    <w:p w14:paraId="1391B517" w14:textId="3B8BDE26" w:rsidR="00163EDA" w:rsidRPr="00163EDA" w:rsidRDefault="00163EDA" w:rsidP="0000285F">
      <w:pPr>
        <w:spacing w:after="0" w:line="360" w:lineRule="auto"/>
        <w:jc w:val="center"/>
        <w:rPr>
          <w:rFonts w:ascii="Times New Roman" w:hAnsi="Times New Roman" w:cs="Times New Roman"/>
          <w:color w:val="000000" w:themeColor="text1"/>
          <w:sz w:val="24"/>
          <w:szCs w:val="24"/>
          <w:lang w:val="id-ID"/>
        </w:rPr>
      </w:pPr>
      <w:hyperlink r:id="rId10" w:history="1">
        <w:r w:rsidRPr="00072766">
          <w:rPr>
            <w:rStyle w:val="Hyperlink"/>
            <w:rFonts w:ascii="Times New Roman" w:hAnsi="Times New Roman" w:cs="Times New Roman"/>
            <w:sz w:val="24"/>
            <w:szCs w:val="24"/>
            <w:lang w:val="id-ID"/>
          </w:rPr>
          <w:t>thaherumsb@</w:t>
        </w:r>
        <w:r w:rsidRPr="00163EDA">
          <w:rPr>
            <w:rStyle w:val="Hyperlink"/>
            <w:rFonts w:ascii="Times New Roman" w:hAnsi="Times New Roman" w:cs="Times New Roman"/>
            <w:sz w:val="24"/>
            <w:szCs w:val="24"/>
            <w:lang w:val="id-ID"/>
          </w:rPr>
          <w:t>gmail.com</w:t>
        </w:r>
      </w:hyperlink>
    </w:p>
    <w:p w14:paraId="277D4200" w14:textId="0209D33B" w:rsidR="00BB3A2B" w:rsidRDefault="00163EDA" w:rsidP="00163EDA">
      <w:pPr>
        <w:spacing w:after="0" w:line="360" w:lineRule="auto"/>
        <w:jc w:val="center"/>
        <w:rPr>
          <w:rFonts w:ascii="Times New Roman" w:hAnsi="Times New Roman" w:cs="Times New Roman"/>
          <w:color w:val="000000" w:themeColor="text1"/>
          <w:sz w:val="24"/>
          <w:szCs w:val="24"/>
          <w:lang w:val="id-ID"/>
        </w:rPr>
      </w:pPr>
      <w:hyperlink r:id="rId11" w:history="1">
        <w:r w:rsidRPr="00163EDA">
          <w:rPr>
            <w:rStyle w:val="Hyperlink"/>
            <w:rFonts w:ascii="Times New Roman" w:hAnsi="Times New Roman" w:cs="Times New Roman"/>
            <w:sz w:val="24"/>
            <w:szCs w:val="24"/>
            <w:lang w:val="id-ID"/>
          </w:rPr>
          <w:t>triyuliani@iainbatusangkar.ac.id</w:t>
        </w:r>
      </w:hyperlink>
    </w:p>
    <w:p w14:paraId="4DF92FF6" w14:textId="77777777" w:rsidR="00163EDA" w:rsidRPr="00163EDA" w:rsidRDefault="00163EDA" w:rsidP="00163EDA">
      <w:pPr>
        <w:spacing w:after="0" w:line="360" w:lineRule="auto"/>
        <w:jc w:val="center"/>
        <w:rPr>
          <w:rFonts w:ascii="Times New Roman" w:hAnsi="Times New Roman" w:cs="Times New Roman"/>
          <w:color w:val="000000" w:themeColor="text1"/>
          <w:sz w:val="24"/>
          <w:szCs w:val="24"/>
          <w:lang w:val="id-ID"/>
        </w:rPr>
      </w:pPr>
    </w:p>
    <w:p w14:paraId="43669757" w14:textId="4969FC0A" w:rsidR="009D0BBF" w:rsidRPr="00A44550" w:rsidRDefault="009D0BBF" w:rsidP="00184146">
      <w:pPr>
        <w:spacing w:after="0" w:line="360" w:lineRule="auto"/>
        <w:jc w:val="center"/>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Abstract</w:t>
      </w:r>
    </w:p>
    <w:p w14:paraId="7B48B0F0" w14:textId="390A54B3" w:rsidR="009D0BBF" w:rsidRPr="00A44550" w:rsidRDefault="009D0BBF" w:rsidP="009D0BBF">
      <w:pPr>
        <w:spacing w:after="0" w:line="240" w:lineRule="auto"/>
        <w:ind w:left="1440"/>
        <w:jc w:val="both"/>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w:t>
      </w:r>
    </w:p>
    <w:p w14:paraId="05531858" w14:textId="765DC459" w:rsidR="001A30D0" w:rsidRDefault="00B26F78" w:rsidP="00B26F78">
      <w:pPr>
        <w:spacing w:after="0" w:line="240" w:lineRule="auto"/>
        <w:ind w:left="1440"/>
        <w:jc w:val="both"/>
        <w:rPr>
          <w:rFonts w:ascii="Times New Roman" w:hAnsi="Times New Roman" w:cs="Times New Roman"/>
          <w:color w:val="000000" w:themeColor="text1"/>
          <w:sz w:val="24"/>
          <w:szCs w:val="24"/>
        </w:rPr>
      </w:pPr>
      <w:r w:rsidRPr="00A44550">
        <w:rPr>
          <w:rFonts w:ascii="Times New Roman" w:hAnsi="Times New Roman" w:cs="Times New Roman"/>
          <w:color w:val="000000" w:themeColor="text1"/>
          <w:sz w:val="24"/>
          <w:szCs w:val="24"/>
        </w:rPr>
        <w:t>The purpose of this study was to analyze the role of the surau in educational empowerment in Minangkabau through literature review or library research as a method of research. Data collection was carried out using an analysis of books, published articles, in order to see the role of the surau as a forum for educational empowerment in Minangkabau. These findings resulted in several models of educational empowerment applied by the Minangkabau community through surau including: a) surau as a forum for problem solving, b) surau as a forum for traditional Islamic educational institutions, c) surau as a forum for deliberation. The results of these findings are expected to be a study material in empowering the community in the field of education through the existence of a surau as an institution with local wisdom in Minangkabau.</w:t>
      </w:r>
    </w:p>
    <w:p w14:paraId="06427C3A" w14:textId="77777777" w:rsidR="00BB3A2B" w:rsidRDefault="00BB3A2B" w:rsidP="00B26F78">
      <w:pPr>
        <w:spacing w:after="0" w:line="240" w:lineRule="auto"/>
        <w:ind w:left="1440"/>
        <w:jc w:val="both"/>
        <w:rPr>
          <w:rFonts w:ascii="Times New Roman" w:hAnsi="Times New Roman" w:cs="Times New Roman"/>
          <w:color w:val="000000" w:themeColor="text1"/>
          <w:sz w:val="24"/>
          <w:szCs w:val="24"/>
        </w:rPr>
      </w:pPr>
    </w:p>
    <w:p w14:paraId="73BA68BB" w14:textId="10207676" w:rsidR="00BB3A2B" w:rsidRPr="00A44550" w:rsidRDefault="00BB3A2B" w:rsidP="00B26F78">
      <w:pPr>
        <w:spacing w:after="0"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Key Word:</w:t>
      </w:r>
      <w:r w:rsidR="00BA1BC1" w:rsidRPr="00BA1BC1">
        <w:t xml:space="preserve"> </w:t>
      </w:r>
      <w:r w:rsidR="00BA1BC1" w:rsidRPr="00BA1BC1">
        <w:rPr>
          <w:rFonts w:ascii="Times New Roman" w:hAnsi="Times New Roman" w:cs="Times New Roman"/>
          <w:color w:val="000000" w:themeColor="text1"/>
          <w:sz w:val="24"/>
          <w:szCs w:val="24"/>
        </w:rPr>
        <w:t>Education Empowerment, Minangkabau, Surau</w:t>
      </w:r>
    </w:p>
    <w:p w14:paraId="45A7F806" w14:textId="46736935" w:rsidR="001A30D0" w:rsidRPr="00A44550" w:rsidRDefault="001A30D0" w:rsidP="009D0BBF">
      <w:pPr>
        <w:spacing w:after="0" w:line="360" w:lineRule="auto"/>
        <w:rPr>
          <w:rFonts w:ascii="Times New Roman" w:hAnsi="Times New Roman" w:cs="Times New Roman"/>
          <w:b/>
          <w:bCs/>
          <w:color w:val="000000" w:themeColor="text1"/>
          <w:sz w:val="24"/>
          <w:szCs w:val="24"/>
          <w:lang w:val="id-ID"/>
        </w:rPr>
      </w:pPr>
    </w:p>
    <w:p w14:paraId="3C673F81" w14:textId="3DF7C48D" w:rsidR="009D0BBF" w:rsidRPr="00A44550" w:rsidRDefault="00DA6B8C" w:rsidP="009D0BBF">
      <w:pPr>
        <w:spacing w:after="0" w:line="240" w:lineRule="auto"/>
        <w:ind w:left="1440" w:hanging="1440"/>
        <w:jc w:val="center"/>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Abstrak</w:t>
      </w:r>
    </w:p>
    <w:p w14:paraId="653C2F49" w14:textId="77777777" w:rsidR="009D0BBF" w:rsidRPr="00A44550" w:rsidRDefault="009D0BBF" w:rsidP="009D0BBF">
      <w:pPr>
        <w:spacing w:after="0" w:line="240" w:lineRule="auto"/>
        <w:ind w:left="1440" w:hanging="1440"/>
        <w:jc w:val="center"/>
        <w:rPr>
          <w:rFonts w:ascii="Times New Roman" w:hAnsi="Times New Roman" w:cs="Times New Roman"/>
          <w:color w:val="000000" w:themeColor="text1"/>
          <w:sz w:val="24"/>
          <w:szCs w:val="24"/>
          <w:lang w:val="id-ID"/>
        </w:rPr>
      </w:pPr>
    </w:p>
    <w:p w14:paraId="085A9E4B" w14:textId="3FA47425" w:rsidR="00ED62C8" w:rsidRDefault="00B1603D" w:rsidP="00B1603D">
      <w:pPr>
        <w:spacing w:after="0" w:line="240" w:lineRule="auto"/>
        <w:ind w:left="144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 xml:space="preserve">Tujuan dari </w:t>
      </w:r>
      <w:r w:rsidR="0028745C" w:rsidRPr="00A44550">
        <w:rPr>
          <w:rFonts w:ascii="Times New Roman" w:hAnsi="Times New Roman" w:cs="Times New Roman"/>
          <w:color w:val="000000" w:themeColor="text1"/>
          <w:sz w:val="24"/>
          <w:szCs w:val="24"/>
          <w:lang w:val="en-ID"/>
        </w:rPr>
        <w:t xml:space="preserve">Penelitian ini </w:t>
      </w:r>
      <w:r w:rsidRPr="00A44550">
        <w:rPr>
          <w:rFonts w:ascii="Times New Roman" w:hAnsi="Times New Roman" w:cs="Times New Roman"/>
          <w:color w:val="000000" w:themeColor="text1"/>
          <w:sz w:val="24"/>
          <w:szCs w:val="24"/>
          <w:lang w:val="en-ID"/>
        </w:rPr>
        <w:t>adalah</w:t>
      </w:r>
      <w:r w:rsidR="0028745C" w:rsidRPr="00A44550">
        <w:rPr>
          <w:rFonts w:ascii="Times New Roman" w:hAnsi="Times New Roman" w:cs="Times New Roman"/>
          <w:color w:val="000000" w:themeColor="text1"/>
          <w:sz w:val="24"/>
          <w:szCs w:val="24"/>
          <w:lang w:val="en-ID"/>
        </w:rPr>
        <w:t xml:space="preserve"> untuk menganalisa peran surau dalam pemberdayaan pendidikan di Minangkabau melalui kajian studi pustaka atau </w:t>
      </w:r>
      <w:r w:rsidR="0028745C" w:rsidRPr="00A44550">
        <w:rPr>
          <w:rFonts w:ascii="Times New Roman" w:hAnsi="Times New Roman" w:cs="Times New Roman"/>
          <w:i/>
          <w:iCs/>
          <w:color w:val="000000" w:themeColor="text1"/>
          <w:sz w:val="24"/>
          <w:szCs w:val="24"/>
          <w:lang w:val="en-ID"/>
        </w:rPr>
        <w:t>library research</w:t>
      </w:r>
      <w:r w:rsidR="0028745C" w:rsidRPr="00A44550">
        <w:rPr>
          <w:rFonts w:ascii="Times New Roman" w:hAnsi="Times New Roman" w:cs="Times New Roman"/>
          <w:color w:val="000000" w:themeColor="text1"/>
          <w:sz w:val="24"/>
          <w:szCs w:val="24"/>
          <w:lang w:val="en-ID"/>
        </w:rPr>
        <w:t xml:space="preserve"> sebagai metode dalam penelitian. Pengumpulan data dilakukan dengan menggunakan analisis buku, artikel-artikel yang telah dipublikasikan, guna melihat peran surau sebagai wadah pemberdayaan pendidikan di Minangkabau.</w:t>
      </w:r>
      <w:r w:rsidR="001E3D1E" w:rsidRPr="00A44550">
        <w:rPr>
          <w:rFonts w:ascii="Times New Roman" w:hAnsi="Times New Roman" w:cs="Times New Roman"/>
          <w:color w:val="000000" w:themeColor="text1"/>
          <w:sz w:val="24"/>
          <w:szCs w:val="24"/>
          <w:lang w:val="en-ID"/>
        </w:rPr>
        <w:t xml:space="preserve"> Temuan ini menghasilkan beberapa model pemberdayaan pendidikan yang diterapkan oleh masyarakat Minangkabau</w:t>
      </w:r>
      <w:r w:rsidR="005545D8" w:rsidRPr="00A44550">
        <w:rPr>
          <w:rFonts w:ascii="Times New Roman" w:hAnsi="Times New Roman" w:cs="Times New Roman"/>
          <w:color w:val="000000" w:themeColor="text1"/>
          <w:sz w:val="24"/>
          <w:szCs w:val="24"/>
          <w:lang w:val="en-ID"/>
        </w:rPr>
        <w:t xml:space="preserve"> melalui surau diantaranya: a) surau sebagai wadah dalam pemecahan masalah, b) surau sebagai wadah dalam lembaga pendidikan </w:t>
      </w:r>
      <w:r w:rsidR="00D63A60" w:rsidRPr="00A44550">
        <w:rPr>
          <w:rFonts w:ascii="Times New Roman" w:hAnsi="Times New Roman" w:cs="Times New Roman"/>
          <w:color w:val="000000" w:themeColor="text1"/>
          <w:sz w:val="24"/>
          <w:szCs w:val="24"/>
          <w:lang w:val="en-ID"/>
        </w:rPr>
        <w:t xml:space="preserve">Islam </w:t>
      </w:r>
      <w:r w:rsidR="005545D8" w:rsidRPr="00A44550">
        <w:rPr>
          <w:rFonts w:ascii="Times New Roman" w:hAnsi="Times New Roman" w:cs="Times New Roman"/>
          <w:color w:val="000000" w:themeColor="text1"/>
          <w:sz w:val="24"/>
          <w:szCs w:val="24"/>
          <w:lang w:val="en-ID"/>
        </w:rPr>
        <w:t>tradisional, c) surau sebagai wadah tempat musyawarah. H</w:t>
      </w:r>
      <w:r w:rsidR="001E3D1E" w:rsidRPr="00A44550">
        <w:rPr>
          <w:rFonts w:ascii="Times New Roman" w:hAnsi="Times New Roman" w:cs="Times New Roman"/>
          <w:color w:val="000000" w:themeColor="text1"/>
          <w:sz w:val="24"/>
          <w:szCs w:val="24"/>
          <w:lang w:val="en-ID"/>
        </w:rPr>
        <w:t>asil dari temuan ini diharapkan dapat menjadi suatu bahan kajian dalam melakukan pemberdayaan terhadap masyarakat pada bidang pendidikan</w:t>
      </w:r>
      <w:r w:rsidR="005545D8" w:rsidRPr="00A44550">
        <w:rPr>
          <w:rFonts w:ascii="Times New Roman" w:hAnsi="Times New Roman" w:cs="Times New Roman"/>
          <w:color w:val="000000" w:themeColor="text1"/>
          <w:sz w:val="24"/>
          <w:szCs w:val="24"/>
          <w:lang w:val="en-ID"/>
        </w:rPr>
        <w:t xml:space="preserve"> melalui keberadaan surau sebagai lembaga yang berkearifan lokal di minangkabau</w:t>
      </w:r>
      <w:r w:rsidR="001E3D1E" w:rsidRPr="00A44550">
        <w:rPr>
          <w:rFonts w:ascii="Times New Roman" w:hAnsi="Times New Roman" w:cs="Times New Roman"/>
          <w:color w:val="000000" w:themeColor="text1"/>
          <w:sz w:val="24"/>
          <w:szCs w:val="24"/>
          <w:lang w:val="en-ID"/>
        </w:rPr>
        <w:t>.</w:t>
      </w:r>
    </w:p>
    <w:p w14:paraId="337E8398" w14:textId="218E09CA" w:rsidR="001A30D0" w:rsidRDefault="00BB3A2B" w:rsidP="00F725E4">
      <w:pPr>
        <w:spacing w:after="0" w:line="240" w:lineRule="auto"/>
        <w:ind w:left="144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Kata Kunci:</w:t>
      </w:r>
      <w:r w:rsidR="00BA1BC1">
        <w:rPr>
          <w:rFonts w:ascii="Times New Roman" w:hAnsi="Times New Roman" w:cs="Times New Roman"/>
          <w:color w:val="000000" w:themeColor="text1"/>
          <w:sz w:val="24"/>
          <w:szCs w:val="24"/>
          <w:lang w:val="en-ID"/>
        </w:rPr>
        <w:t xml:space="preserve"> Pemberdayaan Pendidikan, Minangkabau, Surau</w:t>
      </w:r>
    </w:p>
    <w:p w14:paraId="611A4187" w14:textId="77777777" w:rsidR="00F725E4" w:rsidRPr="00A44550" w:rsidRDefault="00F725E4" w:rsidP="00F725E4">
      <w:pPr>
        <w:spacing w:after="0" w:line="240" w:lineRule="auto"/>
        <w:ind w:left="1440"/>
        <w:jc w:val="both"/>
        <w:rPr>
          <w:rFonts w:ascii="Times New Roman" w:hAnsi="Times New Roman" w:cs="Times New Roman"/>
          <w:color w:val="000000" w:themeColor="text1"/>
          <w:sz w:val="24"/>
          <w:szCs w:val="24"/>
          <w:lang w:val="en-ID"/>
        </w:rPr>
      </w:pPr>
    </w:p>
    <w:p w14:paraId="2FC9559A" w14:textId="64454FC6" w:rsidR="00ED62C8" w:rsidRPr="00A44550" w:rsidRDefault="00163EDA" w:rsidP="00105576">
      <w:pPr>
        <w:pStyle w:val="ListParagraph"/>
        <w:numPr>
          <w:ilvl w:val="0"/>
          <w:numId w:val="1"/>
        </w:numPr>
        <w:spacing w:after="0" w:line="360" w:lineRule="auto"/>
        <w:jc w:val="both"/>
        <w:rPr>
          <w:rFonts w:ascii="Times New Roman" w:hAnsi="Times New Roman" w:cs="Times New Roman"/>
          <w:b/>
          <w:bCs/>
          <w:color w:val="000000" w:themeColor="text1"/>
          <w:sz w:val="24"/>
          <w:szCs w:val="24"/>
          <w:lang w:val="id-ID"/>
        </w:rPr>
      </w:pPr>
      <w:r w:rsidRPr="00A44550">
        <w:rPr>
          <w:rFonts w:ascii="Times New Roman" w:hAnsi="Times New Roman" w:cs="Times New Roman"/>
          <w:b/>
          <w:bCs/>
          <w:color w:val="000000" w:themeColor="text1"/>
          <w:sz w:val="24"/>
          <w:szCs w:val="24"/>
          <w:lang w:val="id-ID"/>
        </w:rPr>
        <w:lastRenderedPageBreak/>
        <w:t>Pendahuluan</w:t>
      </w:r>
    </w:p>
    <w:p w14:paraId="26D018C1" w14:textId="35125A47" w:rsidR="002525B6" w:rsidRPr="00A44550" w:rsidRDefault="00B07595" w:rsidP="00DF22EE">
      <w:pPr>
        <w:spacing w:after="0" w:line="360" w:lineRule="auto"/>
        <w:ind w:left="720" w:firstLine="720"/>
        <w:jc w:val="both"/>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 xml:space="preserve">Masyarakat </w:t>
      </w:r>
      <w:r w:rsidR="00175143" w:rsidRPr="00A44550">
        <w:rPr>
          <w:rFonts w:ascii="Times New Roman" w:hAnsi="Times New Roman" w:cs="Times New Roman"/>
          <w:color w:val="000000" w:themeColor="text1"/>
          <w:sz w:val="24"/>
          <w:szCs w:val="24"/>
          <w:lang w:val="id-ID"/>
        </w:rPr>
        <w:t xml:space="preserve">Minangkabau </w:t>
      </w:r>
      <w:r w:rsidRPr="00A44550">
        <w:rPr>
          <w:rFonts w:ascii="Times New Roman" w:hAnsi="Times New Roman" w:cs="Times New Roman"/>
          <w:color w:val="000000" w:themeColor="text1"/>
          <w:sz w:val="24"/>
          <w:szCs w:val="24"/>
          <w:lang w:val="id-ID"/>
        </w:rPr>
        <w:t>dikenal sebagai masyarakat</w:t>
      </w:r>
      <w:r w:rsidR="00DF22EE" w:rsidRPr="00A44550">
        <w:rPr>
          <w:rFonts w:ascii="Times New Roman" w:hAnsi="Times New Roman" w:cs="Times New Roman"/>
          <w:color w:val="000000" w:themeColor="text1"/>
          <w:sz w:val="24"/>
          <w:szCs w:val="24"/>
          <w:lang w:val="id-ID"/>
        </w:rPr>
        <w:t xml:space="preserve"> adat</w:t>
      </w:r>
      <w:r w:rsidRPr="00A44550">
        <w:rPr>
          <w:rFonts w:ascii="Times New Roman" w:hAnsi="Times New Roman" w:cs="Times New Roman"/>
          <w:color w:val="000000" w:themeColor="text1"/>
          <w:sz w:val="24"/>
          <w:szCs w:val="24"/>
          <w:lang w:val="id-ID"/>
        </w:rPr>
        <w:t xml:space="preserve"> yang </w:t>
      </w:r>
      <w:r w:rsidR="00DF22EE" w:rsidRPr="00A44550">
        <w:rPr>
          <w:rFonts w:ascii="Times New Roman" w:hAnsi="Times New Roman" w:cs="Times New Roman"/>
          <w:color w:val="000000" w:themeColor="text1"/>
          <w:sz w:val="24"/>
          <w:szCs w:val="24"/>
          <w:lang w:val="id-ID"/>
        </w:rPr>
        <w:t xml:space="preserve">masih </w:t>
      </w:r>
      <w:r w:rsidRPr="00A44550">
        <w:rPr>
          <w:rFonts w:ascii="Times New Roman" w:hAnsi="Times New Roman" w:cs="Times New Roman"/>
          <w:color w:val="000000" w:themeColor="text1"/>
          <w:sz w:val="24"/>
          <w:szCs w:val="24"/>
          <w:lang w:val="id-ID"/>
        </w:rPr>
        <w:t>menju</w:t>
      </w:r>
      <w:r w:rsidR="00DF22EE" w:rsidRPr="00A44550">
        <w:rPr>
          <w:rFonts w:ascii="Times New Roman" w:hAnsi="Times New Roman" w:cs="Times New Roman"/>
          <w:color w:val="000000" w:themeColor="text1"/>
          <w:sz w:val="24"/>
          <w:szCs w:val="24"/>
          <w:lang w:val="id-ID"/>
        </w:rPr>
        <w:t xml:space="preserve">njung tinggi nilai-nilai budaya,kearifan lokal </w:t>
      </w:r>
      <w:r w:rsidR="00246CEE" w:rsidRPr="00A44550">
        <w:rPr>
          <w:rFonts w:ascii="Times New Roman" w:hAnsi="Times New Roman" w:cs="Times New Roman"/>
          <w:color w:val="000000" w:themeColor="text1"/>
          <w:sz w:val="24"/>
          <w:szCs w:val="24"/>
          <w:lang w:val="id-ID"/>
        </w:rPr>
        <w:t xml:space="preserve">dan menerapkan falsafah alam takambang jadikan guru, falsafah inilah yang banyak mengantarkan masyarakat </w:t>
      </w:r>
      <w:r w:rsidR="0003585B" w:rsidRPr="00A44550">
        <w:rPr>
          <w:rFonts w:ascii="Times New Roman" w:hAnsi="Times New Roman" w:cs="Times New Roman"/>
          <w:color w:val="000000" w:themeColor="text1"/>
          <w:sz w:val="24"/>
          <w:szCs w:val="24"/>
          <w:lang w:val="id-ID"/>
        </w:rPr>
        <w:t xml:space="preserve">Minangkabau </w:t>
      </w:r>
      <w:r w:rsidR="00246CEE" w:rsidRPr="00A44550">
        <w:rPr>
          <w:rFonts w:ascii="Times New Roman" w:hAnsi="Times New Roman" w:cs="Times New Roman"/>
          <w:color w:val="000000" w:themeColor="text1"/>
          <w:sz w:val="24"/>
          <w:szCs w:val="24"/>
          <w:lang w:val="id-ID"/>
        </w:rPr>
        <w:t xml:space="preserve">menjadi tokoh nasional yang diakui keberadaannya oleh masyarakat </w:t>
      </w:r>
      <w:r w:rsidR="00FE194C" w:rsidRPr="00A44550">
        <w:rPr>
          <w:rFonts w:ascii="Times New Roman" w:hAnsi="Times New Roman" w:cs="Times New Roman"/>
          <w:color w:val="000000" w:themeColor="text1"/>
          <w:sz w:val="24"/>
          <w:szCs w:val="24"/>
          <w:lang w:val="id-ID"/>
        </w:rPr>
        <w:t>Indonesia</w:t>
      </w:r>
      <w:r w:rsidR="00246CEE" w:rsidRPr="00A44550">
        <w:rPr>
          <w:rFonts w:ascii="Times New Roman" w:hAnsi="Times New Roman" w:cs="Times New Roman"/>
          <w:color w:val="000000" w:themeColor="text1"/>
          <w:sz w:val="24"/>
          <w:szCs w:val="24"/>
          <w:lang w:val="id-ID"/>
        </w:rPr>
        <w:t xml:space="preserve">, seperti </w:t>
      </w:r>
      <w:r w:rsidR="00FE194C" w:rsidRPr="00A44550">
        <w:rPr>
          <w:rFonts w:ascii="Times New Roman" w:hAnsi="Times New Roman" w:cs="Times New Roman"/>
          <w:color w:val="000000" w:themeColor="text1"/>
          <w:sz w:val="24"/>
          <w:szCs w:val="24"/>
          <w:lang w:val="id-ID"/>
        </w:rPr>
        <w:t>Muhammad Hatta</w:t>
      </w:r>
      <w:r w:rsidR="00246CEE" w:rsidRPr="00A44550">
        <w:rPr>
          <w:rFonts w:ascii="Times New Roman" w:hAnsi="Times New Roman" w:cs="Times New Roman"/>
          <w:color w:val="000000" w:themeColor="text1"/>
          <w:sz w:val="24"/>
          <w:szCs w:val="24"/>
          <w:lang w:val="id-ID"/>
        </w:rPr>
        <w:t xml:space="preserve">, M, Natsir, Hamka, M. Yamin, Syahrir, Agus </w:t>
      </w:r>
      <w:r w:rsidR="00FE194C" w:rsidRPr="00A44550">
        <w:rPr>
          <w:rFonts w:ascii="Times New Roman" w:hAnsi="Times New Roman" w:cs="Times New Roman"/>
          <w:color w:val="000000" w:themeColor="text1"/>
          <w:sz w:val="24"/>
          <w:szCs w:val="24"/>
          <w:lang w:val="id-ID"/>
        </w:rPr>
        <w:t>Salim</w:t>
      </w:r>
      <w:r w:rsidR="00246CEE" w:rsidRPr="00A44550">
        <w:rPr>
          <w:rFonts w:ascii="Times New Roman" w:hAnsi="Times New Roman" w:cs="Times New Roman"/>
          <w:color w:val="000000" w:themeColor="text1"/>
          <w:sz w:val="24"/>
          <w:szCs w:val="24"/>
          <w:lang w:val="id-ID"/>
        </w:rPr>
        <w:t>, Tan Malaka dan lain-lain.</w:t>
      </w:r>
      <w:r w:rsidR="00300111" w:rsidRPr="00A44550">
        <w:rPr>
          <w:rFonts w:ascii="Times New Roman" w:hAnsi="Times New Roman" w:cs="Times New Roman"/>
          <w:color w:val="000000" w:themeColor="text1"/>
          <w:sz w:val="24"/>
          <w:szCs w:val="24"/>
          <w:lang w:val="id-ID"/>
        </w:rPr>
        <w:t xml:space="preserve"> </w:t>
      </w:r>
      <w:r w:rsidR="002525B6" w:rsidRPr="00A44550">
        <w:rPr>
          <w:rFonts w:ascii="Times New Roman" w:hAnsi="Times New Roman" w:cs="Times New Roman"/>
          <w:color w:val="000000" w:themeColor="text1"/>
          <w:sz w:val="24"/>
          <w:szCs w:val="24"/>
          <w:lang w:val="id-ID"/>
        </w:rPr>
        <w:t>Budaya lokal yang memanfaatkan tradisi khusus sebagai kearifan lokal yang membangun watak dan pemikiran masyarakat yang lebih berlandaskan ajaran islam.</w:t>
      </w:r>
      <w:r w:rsidR="002525B6" w:rsidRPr="00A44550">
        <w:rPr>
          <w:rFonts w:ascii="Times New Roman" w:hAnsi="Times New Roman" w:cs="Times New Roman"/>
          <w:color w:val="000000" w:themeColor="text1"/>
          <w:sz w:val="24"/>
          <w:szCs w:val="24"/>
        </w:rPr>
        <w:t xml:space="preserve"> Tradisi khusus pada kearifan lokal budaya Minangkabau mempunyai ciri khas yang berbeda dengan daerah lain. Tradisi ini </w:t>
      </w:r>
      <w:r w:rsidR="00DF22EE" w:rsidRPr="00A44550">
        <w:rPr>
          <w:rFonts w:ascii="Times New Roman" w:hAnsi="Times New Roman" w:cs="Times New Roman"/>
          <w:color w:val="000000" w:themeColor="text1"/>
          <w:sz w:val="24"/>
          <w:szCs w:val="24"/>
        </w:rPr>
        <w:t xml:space="preserve">terus ditransformasikan </w:t>
      </w:r>
      <w:r w:rsidR="002525B6" w:rsidRPr="00A44550">
        <w:rPr>
          <w:rFonts w:ascii="Times New Roman" w:hAnsi="Times New Roman" w:cs="Times New Roman"/>
          <w:color w:val="000000" w:themeColor="text1"/>
          <w:sz w:val="24"/>
          <w:szCs w:val="24"/>
        </w:rPr>
        <w:t xml:space="preserve">kepada generasi selanjutnya, dilestarikan </w:t>
      </w:r>
      <w:r w:rsidR="00DF22EE" w:rsidRPr="00A44550">
        <w:rPr>
          <w:rFonts w:ascii="Times New Roman" w:hAnsi="Times New Roman" w:cs="Times New Roman"/>
          <w:color w:val="000000" w:themeColor="text1"/>
          <w:sz w:val="24"/>
          <w:szCs w:val="24"/>
        </w:rPr>
        <w:t>dan dijaga supaya</w:t>
      </w:r>
      <w:r w:rsidR="002525B6" w:rsidRPr="00A44550">
        <w:rPr>
          <w:rFonts w:ascii="Times New Roman" w:hAnsi="Times New Roman" w:cs="Times New Roman"/>
          <w:color w:val="000000" w:themeColor="text1"/>
          <w:sz w:val="24"/>
          <w:szCs w:val="24"/>
        </w:rPr>
        <w:t xml:space="preserve"> tidak </w:t>
      </w:r>
      <w:r w:rsidR="00DF22EE" w:rsidRPr="00A44550">
        <w:rPr>
          <w:rFonts w:ascii="Times New Roman" w:hAnsi="Times New Roman" w:cs="Times New Roman"/>
          <w:color w:val="000000" w:themeColor="text1"/>
          <w:sz w:val="24"/>
          <w:szCs w:val="24"/>
        </w:rPr>
        <w:t>hilang dimakan masa</w:t>
      </w:r>
      <w:r w:rsidR="002525B6" w:rsidRPr="00A44550">
        <w:rPr>
          <w:rFonts w:ascii="Times New Roman" w:hAnsi="Times New Roman" w:cs="Times New Roman"/>
          <w:color w:val="000000" w:themeColor="text1"/>
          <w:sz w:val="24"/>
          <w:szCs w:val="24"/>
        </w:rPr>
        <w:t xml:space="preserve"> karena tradisi budaya minangka</w:t>
      </w:r>
      <w:r w:rsidR="00DF22EE" w:rsidRPr="00A44550">
        <w:rPr>
          <w:rFonts w:ascii="Times New Roman" w:hAnsi="Times New Roman" w:cs="Times New Roman"/>
          <w:color w:val="000000" w:themeColor="text1"/>
          <w:sz w:val="24"/>
          <w:szCs w:val="24"/>
        </w:rPr>
        <w:t>ba</w:t>
      </w:r>
      <w:r w:rsidR="002525B6" w:rsidRPr="00A44550">
        <w:rPr>
          <w:rFonts w:ascii="Times New Roman" w:hAnsi="Times New Roman" w:cs="Times New Roman"/>
          <w:color w:val="000000" w:themeColor="text1"/>
          <w:sz w:val="24"/>
          <w:szCs w:val="24"/>
        </w:rPr>
        <w:t>u meruapakan bagian penting yang ada dala</w:t>
      </w:r>
      <w:r w:rsidR="000B2CF2" w:rsidRPr="00A44550">
        <w:rPr>
          <w:rFonts w:ascii="Times New Roman" w:hAnsi="Times New Roman" w:cs="Times New Roman"/>
          <w:color w:val="000000" w:themeColor="text1"/>
          <w:sz w:val="24"/>
          <w:szCs w:val="24"/>
        </w:rPr>
        <w:t>m kehidupan masyarakat saat ini</w:t>
      </w:r>
      <w:r w:rsidR="0000285F">
        <w:rPr>
          <w:rFonts w:ascii="Times New Roman" w:hAnsi="Times New Roman" w:cs="Times New Roman"/>
          <w:color w:val="000000" w:themeColor="text1"/>
          <w:sz w:val="24"/>
          <w:szCs w:val="24"/>
        </w:rPr>
        <w:t>.</w:t>
      </w:r>
      <w:r w:rsidR="0000285F">
        <w:rPr>
          <w:rStyle w:val="FootnoteReference"/>
          <w:rFonts w:ascii="Times New Roman" w:hAnsi="Times New Roman" w:cs="Times New Roman"/>
          <w:color w:val="000000" w:themeColor="text1"/>
          <w:sz w:val="24"/>
          <w:szCs w:val="24"/>
        </w:rPr>
        <w:footnoteReference w:id="1"/>
      </w:r>
      <w:r w:rsidR="0000285F">
        <w:rPr>
          <w:rFonts w:ascii="Times New Roman" w:hAnsi="Times New Roman" w:cs="Times New Roman"/>
          <w:color w:val="000000" w:themeColor="text1"/>
          <w:sz w:val="24"/>
          <w:szCs w:val="24"/>
        </w:rPr>
        <w:t xml:space="preserve"> </w:t>
      </w:r>
    </w:p>
    <w:p w14:paraId="3B013F3D" w14:textId="7BB4DADB" w:rsidR="00300111" w:rsidRPr="00A44550" w:rsidRDefault="00300111" w:rsidP="00110CF9">
      <w:pPr>
        <w:spacing w:after="0" w:line="360" w:lineRule="auto"/>
        <w:ind w:left="720" w:firstLine="720"/>
        <w:jc w:val="both"/>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Pada lingkungan</w:t>
      </w:r>
      <w:r w:rsidR="008772D8" w:rsidRPr="00A44550">
        <w:rPr>
          <w:rFonts w:ascii="Times New Roman" w:hAnsi="Times New Roman" w:cs="Times New Roman"/>
          <w:color w:val="000000" w:themeColor="text1"/>
          <w:sz w:val="24"/>
          <w:szCs w:val="24"/>
          <w:lang w:val="id-ID"/>
        </w:rPr>
        <w:t xml:space="preserve"> </w:t>
      </w:r>
      <w:r w:rsidRPr="00A44550">
        <w:rPr>
          <w:rFonts w:ascii="Times New Roman" w:hAnsi="Times New Roman" w:cs="Times New Roman"/>
          <w:color w:val="000000" w:themeColor="text1"/>
          <w:sz w:val="24"/>
          <w:szCs w:val="24"/>
          <w:lang w:val="id-ID"/>
        </w:rPr>
        <w:t>m</w:t>
      </w:r>
      <w:r w:rsidR="00924095" w:rsidRPr="00A44550">
        <w:rPr>
          <w:rFonts w:ascii="Times New Roman" w:hAnsi="Times New Roman" w:cs="Times New Roman"/>
          <w:color w:val="000000" w:themeColor="text1"/>
          <w:sz w:val="24"/>
          <w:szCs w:val="24"/>
          <w:lang w:val="id-ID"/>
        </w:rPr>
        <w:t>inangkabau</w:t>
      </w:r>
      <w:r w:rsidRPr="00A44550">
        <w:rPr>
          <w:rFonts w:ascii="Times New Roman" w:hAnsi="Times New Roman" w:cs="Times New Roman"/>
          <w:color w:val="000000" w:themeColor="text1"/>
          <w:sz w:val="24"/>
          <w:szCs w:val="24"/>
          <w:lang w:val="id-ID"/>
        </w:rPr>
        <w:t>,</w:t>
      </w:r>
      <w:r w:rsidR="002525B6" w:rsidRPr="00A44550">
        <w:rPr>
          <w:rFonts w:ascii="Times New Roman" w:hAnsi="Times New Roman" w:cs="Times New Roman"/>
          <w:color w:val="000000" w:themeColor="text1"/>
          <w:sz w:val="24"/>
          <w:szCs w:val="24"/>
          <w:lang w:val="id-ID"/>
        </w:rPr>
        <w:t xml:space="preserve"> tra</w:t>
      </w:r>
      <w:r w:rsidR="00B35E2C" w:rsidRPr="00A44550">
        <w:rPr>
          <w:rFonts w:ascii="Times New Roman" w:hAnsi="Times New Roman" w:cs="Times New Roman"/>
          <w:color w:val="000000" w:themeColor="text1"/>
          <w:sz w:val="24"/>
          <w:szCs w:val="24"/>
          <w:lang w:val="id-ID"/>
        </w:rPr>
        <w:t>disi berkearifan lokal adalah suatu warisan</w:t>
      </w:r>
      <w:r w:rsidR="002525B6" w:rsidRPr="00A44550">
        <w:rPr>
          <w:rFonts w:ascii="Times New Roman" w:hAnsi="Times New Roman" w:cs="Times New Roman"/>
          <w:color w:val="000000" w:themeColor="text1"/>
          <w:sz w:val="24"/>
          <w:szCs w:val="24"/>
          <w:lang w:val="id-ID"/>
        </w:rPr>
        <w:t xml:space="preserve"> yang sangat</w:t>
      </w:r>
      <w:r w:rsidR="00B35E2C" w:rsidRPr="00A44550">
        <w:rPr>
          <w:rFonts w:ascii="Times New Roman" w:hAnsi="Times New Roman" w:cs="Times New Roman"/>
          <w:color w:val="000000" w:themeColor="text1"/>
          <w:sz w:val="24"/>
          <w:szCs w:val="24"/>
          <w:lang w:val="id-ID"/>
        </w:rPr>
        <w:t xml:space="preserve"> tinggi nilai sejarahnya</w:t>
      </w:r>
      <w:r w:rsidR="002525B6" w:rsidRPr="00A44550">
        <w:rPr>
          <w:rFonts w:ascii="Times New Roman" w:hAnsi="Times New Roman" w:cs="Times New Roman"/>
          <w:color w:val="000000" w:themeColor="text1"/>
          <w:sz w:val="24"/>
          <w:szCs w:val="24"/>
          <w:lang w:val="id-ID"/>
        </w:rPr>
        <w:t xml:space="preserve">. </w:t>
      </w:r>
      <w:r w:rsidR="00B35E2C" w:rsidRPr="00A44550">
        <w:rPr>
          <w:rFonts w:ascii="Times New Roman" w:hAnsi="Times New Roman" w:cs="Times New Roman"/>
          <w:color w:val="000000" w:themeColor="text1"/>
          <w:sz w:val="24"/>
          <w:szCs w:val="24"/>
          <w:lang w:val="id-ID"/>
        </w:rPr>
        <w:t xml:space="preserve">Mula </w:t>
      </w:r>
      <w:r w:rsidR="002525B6" w:rsidRPr="00A44550">
        <w:rPr>
          <w:rFonts w:ascii="Times New Roman" w:hAnsi="Times New Roman" w:cs="Times New Roman"/>
          <w:color w:val="000000" w:themeColor="text1"/>
          <w:sz w:val="24"/>
          <w:szCs w:val="24"/>
          <w:lang w:val="id-ID"/>
        </w:rPr>
        <w:t xml:space="preserve">ajaran agama masuk pada minangkau melalui surau. Surau </w:t>
      </w:r>
      <w:r w:rsidR="008772D8" w:rsidRPr="00A44550">
        <w:rPr>
          <w:rFonts w:ascii="Times New Roman" w:hAnsi="Times New Roman" w:cs="Times New Roman"/>
          <w:color w:val="000000" w:themeColor="text1"/>
          <w:sz w:val="24"/>
          <w:szCs w:val="24"/>
          <w:lang w:val="id-ID"/>
        </w:rPr>
        <w:t>memegang peranan penting dalam membangun pendidikan yang terpola, baik secara mental, moral dan perilaku sehingga tercipta pendidikan yang berkarakter di bawa asuhan ulama lokal</w:t>
      </w:r>
      <w:r w:rsidR="0000285F">
        <w:rPr>
          <w:rFonts w:ascii="Times New Roman" w:hAnsi="Times New Roman" w:cs="Times New Roman"/>
          <w:color w:val="000000" w:themeColor="text1"/>
          <w:sz w:val="24"/>
          <w:szCs w:val="24"/>
          <w:lang w:val="en-ID"/>
        </w:rPr>
        <w:t>.</w:t>
      </w:r>
      <w:r w:rsidR="0000285F">
        <w:rPr>
          <w:rStyle w:val="FootnoteReference"/>
          <w:rFonts w:ascii="Times New Roman" w:hAnsi="Times New Roman" w:cs="Times New Roman"/>
          <w:color w:val="000000" w:themeColor="text1"/>
          <w:sz w:val="24"/>
          <w:szCs w:val="24"/>
          <w:lang w:val="id-ID"/>
        </w:rPr>
        <w:footnoteReference w:id="2"/>
      </w:r>
      <w:r w:rsidR="0000285F">
        <w:rPr>
          <w:rFonts w:ascii="Times New Roman" w:hAnsi="Times New Roman" w:cs="Times New Roman"/>
          <w:color w:val="000000" w:themeColor="text1"/>
          <w:sz w:val="24"/>
          <w:szCs w:val="24"/>
          <w:lang w:val="en-ID"/>
        </w:rPr>
        <w:t xml:space="preserve"> </w:t>
      </w:r>
      <w:r w:rsidR="00236CD5" w:rsidRPr="00A44550">
        <w:rPr>
          <w:rFonts w:ascii="Times New Roman" w:hAnsi="Times New Roman" w:cs="Times New Roman"/>
          <w:color w:val="000000" w:themeColor="text1"/>
          <w:sz w:val="24"/>
          <w:szCs w:val="24"/>
        </w:rPr>
        <w:t xml:space="preserve"> </w:t>
      </w:r>
      <w:r w:rsidR="00E76D7E" w:rsidRPr="00A44550">
        <w:rPr>
          <w:rFonts w:ascii="Times New Roman" w:hAnsi="Times New Roman" w:cs="Times New Roman"/>
          <w:color w:val="000000" w:themeColor="text1"/>
          <w:sz w:val="24"/>
          <w:szCs w:val="24"/>
          <w:lang w:val="id-ID"/>
        </w:rPr>
        <w:t xml:space="preserve">Pada </w:t>
      </w:r>
      <w:r w:rsidRPr="00A44550">
        <w:rPr>
          <w:rFonts w:ascii="Times New Roman" w:hAnsi="Times New Roman" w:cs="Times New Roman"/>
          <w:color w:val="000000" w:themeColor="text1"/>
          <w:sz w:val="24"/>
          <w:szCs w:val="24"/>
          <w:lang w:val="id-ID"/>
        </w:rPr>
        <w:t>budaya lokal Minangkabau</w:t>
      </w:r>
      <w:r w:rsidR="00E76D7E" w:rsidRPr="00A44550">
        <w:rPr>
          <w:rFonts w:ascii="Times New Roman" w:hAnsi="Times New Roman" w:cs="Times New Roman"/>
          <w:color w:val="000000" w:themeColor="text1"/>
          <w:sz w:val="24"/>
          <w:szCs w:val="24"/>
          <w:lang w:val="id-ID"/>
        </w:rPr>
        <w:t xml:space="preserve">, etnis yang lebih dikenal dengan filosofis </w:t>
      </w:r>
      <w:r w:rsidR="00E76D7E" w:rsidRPr="00A44550">
        <w:rPr>
          <w:rFonts w:ascii="Times New Roman" w:hAnsi="Times New Roman" w:cs="Times New Roman"/>
          <w:i/>
          <w:iCs/>
          <w:color w:val="000000" w:themeColor="text1"/>
          <w:sz w:val="24"/>
          <w:szCs w:val="24"/>
          <w:lang w:val="id-ID"/>
        </w:rPr>
        <w:t>adat basandi syara’, syara’ basandi kitabullah</w:t>
      </w:r>
      <w:r w:rsidR="00110CF9" w:rsidRPr="00A44550">
        <w:rPr>
          <w:rFonts w:ascii="Times New Roman" w:hAnsi="Times New Roman" w:cs="Times New Roman"/>
          <w:color w:val="000000" w:themeColor="text1"/>
          <w:sz w:val="24"/>
          <w:szCs w:val="24"/>
          <w:lang w:val="id-ID"/>
        </w:rPr>
        <w:t xml:space="preserve"> (Adat ber</w:t>
      </w:r>
      <w:r w:rsidR="00110CF9" w:rsidRPr="00A44550">
        <w:rPr>
          <w:rFonts w:ascii="Times New Roman" w:hAnsi="Times New Roman" w:cs="Times New Roman"/>
          <w:color w:val="000000" w:themeColor="text1"/>
          <w:sz w:val="24"/>
          <w:szCs w:val="24"/>
          <w:lang w:val="en-ID"/>
        </w:rPr>
        <w:t>pedoman</w:t>
      </w:r>
      <w:r w:rsidR="00110CF9" w:rsidRPr="00A44550">
        <w:rPr>
          <w:rFonts w:ascii="Times New Roman" w:hAnsi="Times New Roman" w:cs="Times New Roman"/>
          <w:color w:val="000000" w:themeColor="text1"/>
          <w:sz w:val="24"/>
          <w:szCs w:val="24"/>
          <w:lang w:val="id-ID"/>
        </w:rPr>
        <w:t xml:space="preserve"> </w:t>
      </w:r>
      <w:r w:rsidR="00110CF9" w:rsidRPr="00A44550">
        <w:rPr>
          <w:rFonts w:ascii="Times New Roman" w:hAnsi="Times New Roman" w:cs="Times New Roman"/>
          <w:color w:val="000000" w:themeColor="text1"/>
          <w:sz w:val="24"/>
          <w:szCs w:val="24"/>
          <w:lang w:val="en-ID"/>
        </w:rPr>
        <w:t xml:space="preserve">kepada </w:t>
      </w:r>
      <w:r w:rsidR="00110CF9" w:rsidRPr="00A44550">
        <w:rPr>
          <w:rFonts w:ascii="Times New Roman" w:hAnsi="Times New Roman" w:cs="Times New Roman"/>
          <w:color w:val="000000" w:themeColor="text1"/>
          <w:sz w:val="24"/>
          <w:szCs w:val="24"/>
          <w:lang w:val="id-ID"/>
        </w:rPr>
        <w:t>hukum, hukum ber</w:t>
      </w:r>
      <w:r w:rsidR="00110CF9" w:rsidRPr="00A44550">
        <w:rPr>
          <w:rFonts w:ascii="Times New Roman" w:hAnsi="Times New Roman" w:cs="Times New Roman"/>
          <w:color w:val="000000" w:themeColor="text1"/>
          <w:sz w:val="24"/>
          <w:szCs w:val="24"/>
          <w:lang w:val="en-ID"/>
        </w:rPr>
        <w:t>pedoman kepada</w:t>
      </w:r>
      <w:r w:rsidR="00E76D7E" w:rsidRPr="00A44550">
        <w:rPr>
          <w:rFonts w:ascii="Times New Roman" w:hAnsi="Times New Roman" w:cs="Times New Roman"/>
          <w:color w:val="000000" w:themeColor="text1"/>
          <w:sz w:val="24"/>
          <w:szCs w:val="24"/>
          <w:lang w:val="id-ID"/>
        </w:rPr>
        <w:t xml:space="preserve"> Al-Quran) </w:t>
      </w:r>
      <w:r w:rsidR="00110CF9" w:rsidRPr="00A44550">
        <w:rPr>
          <w:rFonts w:ascii="Times New Roman" w:hAnsi="Times New Roman" w:cs="Times New Roman"/>
          <w:color w:val="000000" w:themeColor="text1"/>
          <w:sz w:val="24"/>
          <w:szCs w:val="24"/>
          <w:lang w:val="en-ID"/>
        </w:rPr>
        <w:t xml:space="preserve">ini </w:t>
      </w:r>
      <w:r w:rsidR="00E76D7E" w:rsidRPr="00A44550">
        <w:rPr>
          <w:rFonts w:ascii="Times New Roman" w:hAnsi="Times New Roman" w:cs="Times New Roman"/>
          <w:color w:val="000000" w:themeColor="text1"/>
          <w:sz w:val="24"/>
          <w:szCs w:val="24"/>
          <w:lang w:val="id-ID"/>
        </w:rPr>
        <w:t xml:space="preserve">berarti adat </w:t>
      </w:r>
      <w:r w:rsidR="00110CF9" w:rsidRPr="00A44550">
        <w:rPr>
          <w:rFonts w:ascii="Times New Roman" w:hAnsi="Times New Roman" w:cs="Times New Roman"/>
          <w:color w:val="000000" w:themeColor="text1"/>
          <w:sz w:val="24"/>
          <w:szCs w:val="24"/>
          <w:lang w:val="en-ID"/>
        </w:rPr>
        <w:t xml:space="preserve">yang diterapkan oleh masyarakat Minangkabau </w:t>
      </w:r>
      <w:r w:rsidR="00E76D7E" w:rsidRPr="00A44550">
        <w:rPr>
          <w:rFonts w:ascii="Times New Roman" w:hAnsi="Times New Roman" w:cs="Times New Roman"/>
          <w:color w:val="000000" w:themeColor="text1"/>
          <w:sz w:val="24"/>
          <w:szCs w:val="24"/>
          <w:lang w:val="id-ID"/>
        </w:rPr>
        <w:t xml:space="preserve">berlandaskan </w:t>
      </w:r>
      <w:r w:rsidR="00110CF9" w:rsidRPr="00A44550">
        <w:rPr>
          <w:rFonts w:ascii="Times New Roman" w:hAnsi="Times New Roman" w:cs="Times New Roman"/>
          <w:color w:val="000000" w:themeColor="text1"/>
          <w:sz w:val="24"/>
          <w:szCs w:val="24"/>
          <w:lang w:val="en-ID"/>
        </w:rPr>
        <w:t xml:space="preserve">kepada </w:t>
      </w:r>
      <w:r w:rsidR="00E76D7E" w:rsidRPr="00A44550">
        <w:rPr>
          <w:rFonts w:ascii="Times New Roman" w:hAnsi="Times New Roman" w:cs="Times New Roman"/>
          <w:color w:val="000000" w:themeColor="text1"/>
          <w:sz w:val="24"/>
          <w:szCs w:val="24"/>
          <w:lang w:val="id-ID"/>
        </w:rPr>
        <w:t xml:space="preserve">ajaran </w:t>
      </w:r>
      <w:r w:rsidR="00110CF9" w:rsidRPr="00A44550">
        <w:rPr>
          <w:rFonts w:ascii="Times New Roman" w:hAnsi="Times New Roman" w:cs="Times New Roman"/>
          <w:color w:val="000000" w:themeColor="text1"/>
          <w:sz w:val="24"/>
          <w:szCs w:val="24"/>
          <w:lang w:val="id-ID"/>
        </w:rPr>
        <w:t>Islam</w:t>
      </w:r>
      <w:r w:rsidR="00110CF9" w:rsidRPr="00A44550">
        <w:rPr>
          <w:rFonts w:ascii="Times New Roman" w:hAnsi="Times New Roman" w:cs="Times New Roman"/>
          <w:color w:val="000000" w:themeColor="text1"/>
          <w:sz w:val="24"/>
          <w:szCs w:val="24"/>
          <w:lang w:val="en-ID"/>
        </w:rPr>
        <w:t>.</w:t>
      </w:r>
      <w:r w:rsidR="00E76D7E" w:rsidRPr="00A44550">
        <w:rPr>
          <w:rFonts w:ascii="Times New Roman" w:hAnsi="Times New Roman" w:cs="Times New Roman"/>
          <w:color w:val="000000" w:themeColor="text1"/>
          <w:sz w:val="24"/>
          <w:szCs w:val="24"/>
          <w:lang w:val="id-ID"/>
        </w:rPr>
        <w:t xml:space="preserve"> </w:t>
      </w:r>
      <w:r w:rsidR="00110CF9" w:rsidRPr="00A44550">
        <w:rPr>
          <w:rFonts w:ascii="Times New Roman" w:hAnsi="Times New Roman" w:cs="Times New Roman"/>
          <w:color w:val="000000" w:themeColor="text1"/>
          <w:sz w:val="24"/>
          <w:szCs w:val="24"/>
          <w:lang w:val="id-ID"/>
        </w:rPr>
        <w:t xml:space="preserve">Masyarakat Minangkabau </w:t>
      </w:r>
      <w:r w:rsidR="00E76D7E" w:rsidRPr="00A44550">
        <w:rPr>
          <w:rFonts w:ascii="Times New Roman" w:hAnsi="Times New Roman" w:cs="Times New Roman"/>
          <w:color w:val="000000" w:themeColor="text1"/>
          <w:sz w:val="24"/>
          <w:szCs w:val="24"/>
          <w:lang w:val="id-ID"/>
        </w:rPr>
        <w:t xml:space="preserve">juga memiliki kearifan lokal yang menjadi asset berharga yang telah </w:t>
      </w:r>
      <w:r w:rsidR="00110CF9" w:rsidRPr="00A44550">
        <w:rPr>
          <w:rFonts w:ascii="Times New Roman" w:hAnsi="Times New Roman" w:cs="Times New Roman"/>
          <w:color w:val="000000" w:themeColor="text1"/>
          <w:sz w:val="24"/>
          <w:szCs w:val="24"/>
          <w:lang w:val="id-ID"/>
        </w:rPr>
        <w:t xml:space="preserve">banyak </w:t>
      </w:r>
      <w:r w:rsidR="00E76D7E" w:rsidRPr="00A44550">
        <w:rPr>
          <w:rFonts w:ascii="Times New Roman" w:hAnsi="Times New Roman" w:cs="Times New Roman"/>
          <w:color w:val="000000" w:themeColor="text1"/>
          <w:sz w:val="24"/>
          <w:szCs w:val="24"/>
          <w:lang w:val="id-ID"/>
        </w:rPr>
        <w:t xml:space="preserve">melahirkan </w:t>
      </w:r>
      <w:r w:rsidR="00110CF9" w:rsidRPr="00A44550">
        <w:rPr>
          <w:rFonts w:ascii="Times New Roman" w:hAnsi="Times New Roman" w:cs="Times New Roman"/>
          <w:color w:val="000000" w:themeColor="text1"/>
          <w:sz w:val="24"/>
          <w:szCs w:val="24"/>
          <w:lang w:val="id-ID"/>
        </w:rPr>
        <w:t>\cendekiawan-cendekiawan,</w:t>
      </w:r>
      <w:r w:rsidR="00E76D7E" w:rsidRPr="00A44550">
        <w:rPr>
          <w:rFonts w:ascii="Times New Roman" w:hAnsi="Times New Roman" w:cs="Times New Roman"/>
          <w:color w:val="000000" w:themeColor="text1"/>
          <w:sz w:val="24"/>
          <w:szCs w:val="24"/>
          <w:lang w:val="id-ID"/>
        </w:rPr>
        <w:t xml:space="preserve"> ulama dan kaum intelektual yaitu Surau</w:t>
      </w:r>
      <w:r w:rsidR="0000285F" w:rsidRPr="0000285F">
        <w:rPr>
          <w:rFonts w:ascii="Times New Roman" w:hAnsi="Times New Roman" w:cs="Times New Roman"/>
          <w:color w:val="000000" w:themeColor="text1"/>
          <w:sz w:val="24"/>
          <w:szCs w:val="24"/>
          <w:lang w:val="id-ID"/>
        </w:rPr>
        <w:t>.</w:t>
      </w:r>
      <w:r w:rsidR="0000285F">
        <w:rPr>
          <w:rStyle w:val="FootnoteReference"/>
          <w:rFonts w:ascii="Times New Roman" w:hAnsi="Times New Roman" w:cs="Times New Roman"/>
          <w:color w:val="000000" w:themeColor="text1"/>
          <w:sz w:val="24"/>
          <w:szCs w:val="24"/>
          <w:lang w:val="id-ID"/>
        </w:rPr>
        <w:footnoteReference w:id="3"/>
      </w:r>
    </w:p>
    <w:p w14:paraId="2FD7831E" w14:textId="14044C5C" w:rsidR="00146A07" w:rsidRPr="00A44550" w:rsidRDefault="00E76D7E" w:rsidP="00236CD5">
      <w:pPr>
        <w:spacing w:after="0" w:line="360" w:lineRule="auto"/>
        <w:ind w:left="720" w:firstLine="720"/>
        <w:jc w:val="both"/>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rPr>
        <w:t xml:space="preserve">Surau adalah salah satu institusi lokal yang berperan dalam mengembangkan nilai moral agama dan adat istiadat budaya Minangkabau. Surau merupakan cikal bakal pertumbuhan masyarakat Minangkabau menjadi bermatabat dan beragama yang jalankan secara bersama. Penyebaran nilai pendidikan dimulai dari lingkungan surau </w:t>
      </w:r>
      <w:r w:rsidRPr="00A44550">
        <w:rPr>
          <w:rFonts w:ascii="Times New Roman" w:hAnsi="Times New Roman" w:cs="Times New Roman"/>
          <w:color w:val="000000" w:themeColor="text1"/>
          <w:sz w:val="24"/>
          <w:szCs w:val="24"/>
        </w:rPr>
        <w:lastRenderedPageBreak/>
        <w:t>yang didukung oleh para ulama yang lahir dari surau. keberhasilan pendidikan dan nilai karakter yang di mulai dari surau ditandai oleh keberhasilan dalam mendidik akhlak anak-anak masyarakat disekitar dalam kegiatan mengaji, taat beribadah, berakhlak dan berkepribadian luhur. mampu dalam berperilaku sopan</w:t>
      </w:r>
      <w:r w:rsidR="00236CD5" w:rsidRPr="00A44550">
        <w:rPr>
          <w:rFonts w:ascii="Times New Roman" w:hAnsi="Times New Roman" w:cs="Times New Roman"/>
          <w:color w:val="000000" w:themeColor="text1"/>
          <w:sz w:val="24"/>
          <w:szCs w:val="24"/>
        </w:rPr>
        <w:t xml:space="preserve"> santun serta memiliki tata karma yang sesuai dengan ajaran agama. </w:t>
      </w:r>
      <w:r w:rsidR="00375FD5" w:rsidRPr="00A44550">
        <w:rPr>
          <w:rFonts w:ascii="Times New Roman" w:hAnsi="Times New Roman" w:cs="Times New Roman"/>
          <w:color w:val="000000" w:themeColor="text1"/>
          <w:sz w:val="24"/>
          <w:szCs w:val="24"/>
          <w:lang w:val="id-ID"/>
        </w:rPr>
        <w:t xml:space="preserve">Pendidikan karakteristik yang telah terakumulasi oleh ulama-ulama </w:t>
      </w:r>
      <w:r w:rsidR="007B223C" w:rsidRPr="00A44550">
        <w:rPr>
          <w:rFonts w:ascii="Times New Roman" w:hAnsi="Times New Roman" w:cs="Times New Roman"/>
          <w:color w:val="000000" w:themeColor="text1"/>
          <w:sz w:val="24"/>
          <w:szCs w:val="24"/>
          <w:lang w:val="id-ID"/>
        </w:rPr>
        <w:t xml:space="preserve">Minangkabau </w:t>
      </w:r>
      <w:r w:rsidR="00375FD5" w:rsidRPr="00A44550">
        <w:rPr>
          <w:rFonts w:ascii="Times New Roman" w:hAnsi="Times New Roman" w:cs="Times New Roman"/>
          <w:color w:val="000000" w:themeColor="text1"/>
          <w:sz w:val="24"/>
          <w:szCs w:val="24"/>
          <w:lang w:val="id-ID"/>
        </w:rPr>
        <w:t xml:space="preserve">tidak terlepas dari tradisi pendidikan lokal yang dibangun oleh ulama </w:t>
      </w:r>
      <w:r w:rsidR="007B223C" w:rsidRPr="00A44550">
        <w:rPr>
          <w:rFonts w:ascii="Times New Roman" w:hAnsi="Times New Roman" w:cs="Times New Roman"/>
          <w:color w:val="000000" w:themeColor="text1"/>
          <w:sz w:val="24"/>
          <w:szCs w:val="24"/>
          <w:lang w:val="id-ID"/>
        </w:rPr>
        <w:t>Minangkabau</w:t>
      </w:r>
      <w:r w:rsidR="00375FD5" w:rsidRPr="00A44550">
        <w:rPr>
          <w:rFonts w:ascii="Times New Roman" w:hAnsi="Times New Roman" w:cs="Times New Roman"/>
          <w:color w:val="000000" w:themeColor="text1"/>
          <w:sz w:val="24"/>
          <w:szCs w:val="24"/>
          <w:lang w:val="id-ID"/>
        </w:rPr>
        <w:t>. Pendidikan lokal yang dimaksud adalah pendidikan yang dilakukan di surau</w:t>
      </w:r>
      <w:r w:rsidR="00CA3499" w:rsidRPr="00A44550">
        <w:rPr>
          <w:rFonts w:ascii="Times New Roman" w:hAnsi="Times New Roman" w:cs="Times New Roman"/>
          <w:color w:val="000000" w:themeColor="text1"/>
          <w:sz w:val="24"/>
          <w:szCs w:val="24"/>
          <w:lang w:val="id-ID"/>
        </w:rPr>
        <w:t xml:space="preserve"> sebagai institusi internalisasi dan sosialisasi nilai-nilai normatif, sehingga di minangkabau surau merupakan pembentukan awal pendidikan karakteristik. </w:t>
      </w:r>
      <w:r w:rsidR="008772D8" w:rsidRPr="00A44550">
        <w:rPr>
          <w:rFonts w:ascii="Times New Roman" w:hAnsi="Times New Roman" w:cs="Times New Roman"/>
          <w:color w:val="000000" w:themeColor="text1"/>
          <w:sz w:val="24"/>
          <w:szCs w:val="24"/>
          <w:lang w:val="id-ID"/>
        </w:rPr>
        <w:t xml:space="preserve"> </w:t>
      </w:r>
    </w:p>
    <w:p w14:paraId="7F1F42B5" w14:textId="77777777" w:rsidR="00B30347" w:rsidRPr="00A44550" w:rsidRDefault="00B30347" w:rsidP="00B30347">
      <w:pPr>
        <w:spacing w:after="0" w:line="360" w:lineRule="auto"/>
        <w:ind w:left="720" w:firstLine="720"/>
        <w:jc w:val="both"/>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Munculnya tokoh-tokoh nasional berpengaruh di Indonesia yang berasal dari Minangkabau tentunya tidak terlepas dari peran surau dalam membentuk karakter, pola pemikiran dan sikap. Saat ini surau yang melahirkan para pemuka agama dan ulama berperan membentuk karakter masyarakat sehingga melahirkan kaum terpelajar yang modernis-rasionalis. Para ulama dan kaum modernis ini melahirkan kaum intelektual yang mempu mempengaruhi pola pikir masyarakat sekitar untuk meningkatkan mutu masyarakat.Maka dari itu penulis ingin melihat keunggulan dari pemberdayaan yang dilakukan oleh ulama Minangkabau dalam meningkatkan pendidikan masyarakat. Adat</w:t>
      </w:r>
      <w:r w:rsidRPr="00A44550">
        <w:rPr>
          <w:rFonts w:ascii="Times New Roman" w:hAnsi="Times New Roman" w:cs="Times New Roman"/>
          <w:color w:val="000000" w:themeColor="text1"/>
          <w:sz w:val="24"/>
          <w:szCs w:val="24"/>
        </w:rPr>
        <w:t xml:space="preserve"> Minangkabau mengatur nilai dalam kehidupan manusia dari hal kecil sampai hal kehidupan yang lebih luas baik itu berhubungan dengan politik, ekonomi, hukum dan sebagainya. Adat Minangkabau merupakan sebuah peninggalan sejarah kebudayaan dari masyarakat minangkabau yang digabungkan dalam nilai-nilai keislaman. Keberadaan surau dalam masyarakat menjadi wadah untuk membangun masyarakat dengan nilai-nilai keislaman yang kuat </w:t>
      </w:r>
      <w:r w:rsidRPr="00A44550">
        <w:rPr>
          <w:rFonts w:ascii="Times New Roman" w:hAnsi="Times New Roman" w:cs="Times New Roman"/>
          <w:color w:val="000000" w:themeColor="text1"/>
          <w:sz w:val="24"/>
          <w:szCs w:val="24"/>
          <w:lang w:val="id-ID"/>
        </w:rPr>
        <w:t>dan bisa</w:t>
      </w:r>
      <w:r w:rsidRPr="00A44550">
        <w:rPr>
          <w:rFonts w:ascii="Times New Roman" w:hAnsi="Times New Roman" w:cs="Times New Roman"/>
          <w:color w:val="000000" w:themeColor="text1"/>
          <w:sz w:val="24"/>
          <w:szCs w:val="24"/>
        </w:rPr>
        <w:t xml:space="preserve"> </w:t>
      </w:r>
      <w:r w:rsidRPr="00A44550">
        <w:rPr>
          <w:rFonts w:ascii="Times New Roman" w:hAnsi="Times New Roman" w:cs="Times New Roman"/>
          <w:color w:val="000000" w:themeColor="text1"/>
          <w:sz w:val="24"/>
          <w:szCs w:val="24"/>
          <w:lang w:val="id-ID"/>
        </w:rPr>
        <w:t>dipraktekkan</w:t>
      </w:r>
      <w:r w:rsidRPr="00A44550">
        <w:rPr>
          <w:rFonts w:ascii="Times New Roman" w:hAnsi="Times New Roman" w:cs="Times New Roman"/>
          <w:color w:val="000000" w:themeColor="text1"/>
          <w:sz w:val="24"/>
          <w:szCs w:val="24"/>
        </w:rPr>
        <w:t xml:space="preserve"> dalam kehidupan</w:t>
      </w:r>
      <w:r w:rsidRPr="00A44550">
        <w:rPr>
          <w:rFonts w:ascii="Times New Roman" w:hAnsi="Times New Roman" w:cs="Times New Roman"/>
          <w:color w:val="000000" w:themeColor="text1"/>
          <w:sz w:val="24"/>
          <w:szCs w:val="24"/>
          <w:lang w:val="id-ID"/>
        </w:rPr>
        <w:t>.</w:t>
      </w:r>
    </w:p>
    <w:p w14:paraId="51BC1034" w14:textId="55229AAB" w:rsidR="00895EA7" w:rsidRPr="00163EDA" w:rsidRDefault="00B30347" w:rsidP="00163EDA">
      <w:pPr>
        <w:spacing w:after="0" w:line="360" w:lineRule="auto"/>
        <w:ind w:left="720" w:firstLine="720"/>
        <w:jc w:val="both"/>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Dalam</w:t>
      </w:r>
      <w:r w:rsidRPr="00A44550">
        <w:rPr>
          <w:rFonts w:ascii="Times New Roman" w:hAnsi="Times New Roman" w:cs="Times New Roman"/>
          <w:color w:val="000000" w:themeColor="text1"/>
          <w:sz w:val="24"/>
          <w:szCs w:val="24"/>
        </w:rPr>
        <w:t xml:space="preserve"> b</w:t>
      </w:r>
      <w:r w:rsidRPr="00A44550">
        <w:rPr>
          <w:rFonts w:ascii="Times New Roman" w:hAnsi="Times New Roman" w:cs="Times New Roman"/>
          <w:color w:val="000000" w:themeColor="text1"/>
          <w:sz w:val="24"/>
          <w:szCs w:val="24"/>
          <w:lang w:val="id-ID"/>
        </w:rPr>
        <w:t>udaya masyarakat minangkabau surau berfungsi sebagai sebuah institusi untuk mengembangkan nilai nilai yang ada dalam masyarakat baik itu nilai agama, moral, dan budaya. Keberhasilan pendidikan surau dalam masyarakat Minangkabau ditandai dengan apabila seorang anak pandai mengaji, mengerjakan shalat, membaca doa dan penyelenggaraan ibadah lainnya serta mempunyai akhlak yang baik dan mampu memakai tata krama yang telah di anut oleh masyarakat Minangkabau</w:t>
      </w:r>
      <w:r w:rsidR="0000285F">
        <w:rPr>
          <w:rStyle w:val="FootnoteReference"/>
          <w:rFonts w:ascii="Times New Roman" w:hAnsi="Times New Roman" w:cs="Times New Roman"/>
          <w:color w:val="000000" w:themeColor="text1"/>
          <w:sz w:val="24"/>
          <w:szCs w:val="24"/>
          <w:lang w:val="id-ID"/>
        </w:rPr>
        <w:footnoteReference w:id="4"/>
      </w:r>
      <w:r w:rsidR="00FF39A7" w:rsidRPr="00A44550">
        <w:rPr>
          <w:rFonts w:ascii="Times New Roman" w:hAnsi="Times New Roman" w:cs="Times New Roman"/>
          <w:color w:val="000000" w:themeColor="text1"/>
          <w:sz w:val="24"/>
          <w:szCs w:val="24"/>
          <w:lang w:val="id-ID"/>
        </w:rPr>
        <w:t>.</w:t>
      </w:r>
    </w:p>
    <w:p w14:paraId="39D0B343" w14:textId="65458139" w:rsidR="00ED62C8" w:rsidRPr="00A44550" w:rsidRDefault="00163EDA" w:rsidP="00105576">
      <w:pPr>
        <w:pStyle w:val="ListParagraph"/>
        <w:numPr>
          <w:ilvl w:val="0"/>
          <w:numId w:val="1"/>
        </w:numPr>
        <w:spacing w:after="0" w:line="360" w:lineRule="auto"/>
        <w:jc w:val="both"/>
        <w:rPr>
          <w:rFonts w:ascii="Times New Roman" w:hAnsi="Times New Roman" w:cs="Times New Roman"/>
          <w:b/>
          <w:bCs/>
          <w:color w:val="000000" w:themeColor="text1"/>
          <w:sz w:val="24"/>
          <w:szCs w:val="24"/>
          <w:lang w:val="id-ID"/>
        </w:rPr>
      </w:pPr>
      <w:r w:rsidRPr="00A44550">
        <w:rPr>
          <w:rFonts w:ascii="Times New Roman" w:hAnsi="Times New Roman" w:cs="Times New Roman"/>
          <w:b/>
          <w:bCs/>
          <w:color w:val="000000" w:themeColor="text1"/>
          <w:sz w:val="24"/>
          <w:szCs w:val="24"/>
          <w:lang w:val="id-ID"/>
        </w:rPr>
        <w:lastRenderedPageBreak/>
        <w:t>Metode Penelitian</w:t>
      </w:r>
    </w:p>
    <w:p w14:paraId="5CC05AD5" w14:textId="0999B73E" w:rsidR="00A431F1" w:rsidRDefault="00A431F1" w:rsidP="00A431F1">
      <w:pPr>
        <w:pStyle w:val="ListParagraph"/>
        <w:spacing w:after="0" w:line="360" w:lineRule="auto"/>
        <w:ind w:firstLine="720"/>
        <w:jc w:val="both"/>
        <w:rPr>
          <w:rFonts w:asciiTheme="majorBidi" w:hAnsiTheme="majorBidi" w:cstheme="majorBidi"/>
          <w:sz w:val="24"/>
          <w:szCs w:val="24"/>
          <w:lang w:val="id-ID"/>
        </w:rPr>
      </w:pPr>
      <w:r w:rsidRPr="00A44550">
        <w:rPr>
          <w:rFonts w:ascii="Times New Roman" w:hAnsi="Times New Roman" w:cs="Times New Roman"/>
          <w:color w:val="000000" w:themeColor="text1"/>
          <w:sz w:val="24"/>
          <w:szCs w:val="24"/>
          <w:lang w:val="id-ID"/>
        </w:rPr>
        <w:t>Penelitian ini mengkaji tentang kajian kepustakaan yang bersumber dari berbagai literatur baik itu buku, jurnal atau artikel yang telah dipublikasikan dengan melihat berbagai kajian historis pendidikan di Minangkabau</w:t>
      </w:r>
      <w:r>
        <w:rPr>
          <w:rFonts w:ascii="Times New Roman" w:hAnsi="Times New Roman" w:cs="Times New Roman"/>
          <w:color w:val="000000" w:themeColor="text1"/>
          <w:sz w:val="24"/>
          <w:szCs w:val="24"/>
          <w:lang w:val="en-ID"/>
        </w:rPr>
        <w:t xml:space="preserve"> </w:t>
      </w:r>
      <w:r w:rsidR="00CF548C" w:rsidRPr="00B4681B">
        <w:rPr>
          <w:rFonts w:asciiTheme="majorBidi" w:hAnsiTheme="majorBidi" w:cstheme="majorBidi"/>
          <w:sz w:val="24"/>
          <w:szCs w:val="24"/>
          <w:lang w:val="id-ID"/>
        </w:rPr>
        <w:t>dalam berbagai jurnal. Menurut Mestika Z</w:t>
      </w:r>
      <w:r w:rsidR="00CF548C" w:rsidRPr="00B4681B">
        <w:rPr>
          <w:rFonts w:asciiTheme="majorBidi" w:hAnsiTheme="majorBidi" w:cstheme="majorBidi"/>
          <w:sz w:val="24"/>
          <w:szCs w:val="24"/>
          <w:lang w:val="en-ID"/>
        </w:rPr>
        <w:t xml:space="preserve">ed penelitian pustaka adalah serangkaian kegiatan yang berkenaan dengan metode pengumpulan data pustaka, membaca dan mencatat serta mengolah bahan koleksi perpustakaan saja </w:t>
      </w:r>
      <w:r w:rsidR="00CF548C">
        <w:rPr>
          <w:rFonts w:asciiTheme="majorBidi" w:hAnsiTheme="majorBidi" w:cstheme="majorBidi"/>
          <w:sz w:val="24"/>
          <w:szCs w:val="24"/>
          <w:lang w:val="en-ID"/>
        </w:rPr>
        <w:t>tanpa memerlukan riset lapangan</w:t>
      </w:r>
      <w:r w:rsidR="002D1189">
        <w:rPr>
          <w:rFonts w:asciiTheme="majorBidi" w:hAnsiTheme="majorBidi" w:cstheme="majorBidi"/>
          <w:sz w:val="24"/>
          <w:szCs w:val="24"/>
          <w:lang w:val="en-ID"/>
        </w:rPr>
        <w:t>.</w:t>
      </w:r>
      <w:r w:rsidR="002D1189">
        <w:rPr>
          <w:rStyle w:val="FootnoteReference"/>
          <w:rFonts w:asciiTheme="majorBidi" w:hAnsiTheme="majorBidi" w:cstheme="majorBidi"/>
          <w:sz w:val="24"/>
          <w:szCs w:val="24"/>
          <w:lang w:val="en-ID"/>
        </w:rPr>
        <w:footnoteReference w:id="5"/>
      </w:r>
      <w:r w:rsidR="002D1189">
        <w:rPr>
          <w:rFonts w:asciiTheme="majorBidi" w:hAnsiTheme="majorBidi" w:cstheme="majorBidi"/>
          <w:sz w:val="24"/>
          <w:szCs w:val="24"/>
          <w:lang w:val="en-ID"/>
        </w:rPr>
        <w:t xml:space="preserve"> </w:t>
      </w:r>
      <w:r w:rsidR="00CF548C" w:rsidRPr="00B4681B">
        <w:rPr>
          <w:rFonts w:asciiTheme="majorBidi" w:hAnsiTheme="majorBidi" w:cstheme="majorBidi"/>
          <w:sz w:val="24"/>
          <w:szCs w:val="24"/>
          <w:lang w:val="id-ID"/>
        </w:rPr>
        <w:t xml:space="preserve"> </w:t>
      </w:r>
    </w:p>
    <w:p w14:paraId="0F67D46A" w14:textId="72BD21A3" w:rsidR="00955657" w:rsidRPr="00A431F1" w:rsidRDefault="00CF548C" w:rsidP="00A431F1">
      <w:pPr>
        <w:pStyle w:val="ListParagraph"/>
        <w:spacing w:after="0" w:line="360" w:lineRule="auto"/>
        <w:ind w:firstLine="720"/>
        <w:jc w:val="both"/>
        <w:rPr>
          <w:rFonts w:asciiTheme="majorBidi" w:hAnsiTheme="majorBidi" w:cstheme="majorBidi"/>
          <w:sz w:val="24"/>
          <w:szCs w:val="24"/>
          <w:lang w:val="en-ID"/>
        </w:rPr>
      </w:pPr>
      <w:r w:rsidRPr="00B4681B">
        <w:rPr>
          <w:rFonts w:asciiTheme="majorBidi" w:hAnsiTheme="majorBidi" w:cstheme="majorBidi"/>
          <w:sz w:val="24"/>
          <w:szCs w:val="24"/>
          <w:lang w:val="id-ID"/>
        </w:rPr>
        <w:t>Dalam pengumpulan berbagai data</w:t>
      </w:r>
      <w:r w:rsidRPr="00B4681B">
        <w:rPr>
          <w:rFonts w:asciiTheme="majorBidi" w:hAnsiTheme="majorBidi" w:cstheme="majorBidi"/>
          <w:sz w:val="24"/>
          <w:szCs w:val="24"/>
          <w:lang w:val="en-ID"/>
        </w:rPr>
        <w:t xml:space="preserve"> yang sifatnya literature studi, maka penulis mencari berbagai sumber, membaca, mencatat serta menelaah bahan-bahan atau materi yang diperlukan untuk mendapatkan informasi terkait dengan pembahasan yang penulis teliti</w:t>
      </w:r>
      <w:r>
        <w:rPr>
          <w:rFonts w:asciiTheme="majorBidi" w:hAnsiTheme="majorBidi" w:cstheme="majorBidi"/>
          <w:sz w:val="24"/>
          <w:szCs w:val="24"/>
          <w:lang w:val="en-ID"/>
        </w:rPr>
        <w:t>.</w:t>
      </w:r>
      <w:r w:rsidR="00A431F1">
        <w:rPr>
          <w:rFonts w:asciiTheme="majorBidi" w:hAnsiTheme="majorBidi" w:cstheme="majorBidi"/>
          <w:sz w:val="24"/>
          <w:szCs w:val="24"/>
          <w:lang w:val="en-ID"/>
        </w:rPr>
        <w:t xml:space="preserve"> </w:t>
      </w:r>
      <w:r w:rsidR="00A431F1" w:rsidRPr="00A431F1">
        <w:rPr>
          <w:rFonts w:ascii="Times New Roman" w:hAnsi="Times New Roman" w:cs="Times New Roman"/>
          <w:color w:val="000000" w:themeColor="text1"/>
          <w:sz w:val="24"/>
          <w:szCs w:val="24"/>
          <w:lang w:val="id-ID"/>
        </w:rPr>
        <w:t xml:space="preserve">Penelitian </w:t>
      </w:r>
      <w:r w:rsidR="00955657" w:rsidRPr="00A431F1">
        <w:rPr>
          <w:rFonts w:ascii="Times New Roman" w:hAnsi="Times New Roman" w:cs="Times New Roman"/>
          <w:color w:val="000000" w:themeColor="text1"/>
          <w:sz w:val="24"/>
          <w:szCs w:val="24"/>
          <w:lang w:val="id-ID"/>
        </w:rPr>
        <w:t>ini bertujuan untuk melihat model pemberdayaan pendidikan yang dilakukan oleh masyarakat Minangkabau.</w:t>
      </w:r>
    </w:p>
    <w:p w14:paraId="191F11B7" w14:textId="77777777" w:rsidR="00895EA7" w:rsidRPr="00A44550" w:rsidRDefault="00895EA7" w:rsidP="00D73364">
      <w:pPr>
        <w:pStyle w:val="ListParagraph"/>
        <w:spacing w:after="0" w:line="360" w:lineRule="auto"/>
        <w:ind w:firstLine="720"/>
        <w:jc w:val="both"/>
        <w:rPr>
          <w:rFonts w:ascii="Times New Roman" w:hAnsi="Times New Roman" w:cs="Times New Roman"/>
          <w:color w:val="000000" w:themeColor="text1"/>
          <w:sz w:val="24"/>
          <w:szCs w:val="24"/>
          <w:lang w:val="id-ID"/>
        </w:rPr>
      </w:pPr>
    </w:p>
    <w:p w14:paraId="3FF10D3E" w14:textId="6BDECC5C" w:rsidR="00ED62C8" w:rsidRPr="00A44550" w:rsidRDefault="00163EDA" w:rsidP="00105576">
      <w:pPr>
        <w:pStyle w:val="ListParagraph"/>
        <w:numPr>
          <w:ilvl w:val="0"/>
          <w:numId w:val="1"/>
        </w:numPr>
        <w:spacing w:after="0" w:line="360" w:lineRule="auto"/>
        <w:jc w:val="both"/>
        <w:rPr>
          <w:rFonts w:ascii="Times New Roman" w:hAnsi="Times New Roman" w:cs="Times New Roman"/>
          <w:b/>
          <w:bCs/>
          <w:color w:val="000000" w:themeColor="text1"/>
          <w:sz w:val="24"/>
          <w:szCs w:val="24"/>
          <w:lang w:val="id-ID"/>
        </w:rPr>
      </w:pPr>
      <w:r w:rsidRPr="00A44550">
        <w:rPr>
          <w:rFonts w:ascii="Times New Roman" w:hAnsi="Times New Roman" w:cs="Times New Roman"/>
          <w:b/>
          <w:bCs/>
          <w:color w:val="000000" w:themeColor="text1"/>
          <w:sz w:val="24"/>
          <w:szCs w:val="24"/>
          <w:lang w:val="id-ID"/>
        </w:rPr>
        <w:t>Kajian Teoritis</w:t>
      </w:r>
      <w:r w:rsidRPr="00A44550">
        <w:rPr>
          <w:rFonts w:ascii="Times New Roman" w:hAnsi="Times New Roman" w:cs="Times New Roman"/>
          <w:b/>
          <w:bCs/>
          <w:color w:val="000000" w:themeColor="text1"/>
          <w:sz w:val="24"/>
          <w:szCs w:val="24"/>
        </w:rPr>
        <w:t xml:space="preserve"> Dan Pembahasan</w:t>
      </w:r>
    </w:p>
    <w:p w14:paraId="6783DD7B" w14:textId="7226FEAA" w:rsidR="009F68EB" w:rsidRPr="00A44550" w:rsidRDefault="00895EA7" w:rsidP="00CA556D">
      <w:pPr>
        <w:spacing w:after="0" w:line="360" w:lineRule="auto"/>
        <w:ind w:left="720" w:firstLine="72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id-ID"/>
        </w:rPr>
        <w:t>Ulama minangkabau memiliki peran</w:t>
      </w:r>
      <w:r w:rsidR="00707EC9" w:rsidRPr="00A44550">
        <w:rPr>
          <w:rFonts w:ascii="Times New Roman" w:hAnsi="Times New Roman" w:cs="Times New Roman"/>
          <w:color w:val="000000" w:themeColor="text1"/>
          <w:sz w:val="24"/>
          <w:szCs w:val="24"/>
          <w:lang w:val="id-ID"/>
        </w:rPr>
        <w:t xml:space="preserve"> sebagai agen perubahan dan penanaman nilai-nilai karakter</w:t>
      </w:r>
      <w:r w:rsidR="009D0BBB" w:rsidRPr="00A44550">
        <w:rPr>
          <w:rFonts w:ascii="Times New Roman" w:hAnsi="Times New Roman" w:cs="Times New Roman"/>
          <w:color w:val="000000" w:themeColor="text1"/>
          <w:sz w:val="24"/>
          <w:szCs w:val="24"/>
          <w:lang w:val="id-ID"/>
        </w:rPr>
        <w:t xml:space="preserve">, </w:t>
      </w:r>
      <w:r w:rsidR="00A6660F" w:rsidRPr="00A44550">
        <w:rPr>
          <w:rFonts w:ascii="Times New Roman" w:hAnsi="Times New Roman" w:cs="Times New Roman"/>
          <w:color w:val="000000" w:themeColor="text1"/>
          <w:sz w:val="24"/>
          <w:szCs w:val="24"/>
          <w:lang w:val="id-ID"/>
        </w:rPr>
        <w:t>pengaruh ulama yang besar pada</w:t>
      </w:r>
      <w:r w:rsidR="009D0BBB" w:rsidRPr="00A44550">
        <w:rPr>
          <w:rFonts w:ascii="Times New Roman" w:hAnsi="Times New Roman" w:cs="Times New Roman"/>
          <w:color w:val="000000" w:themeColor="text1"/>
          <w:sz w:val="24"/>
          <w:szCs w:val="24"/>
          <w:lang w:val="id-ID"/>
        </w:rPr>
        <w:t xml:space="preserve"> tatanan masyarakat </w:t>
      </w:r>
      <w:r w:rsidR="007B223C" w:rsidRPr="00A44550">
        <w:rPr>
          <w:rFonts w:ascii="Times New Roman" w:hAnsi="Times New Roman" w:cs="Times New Roman"/>
          <w:color w:val="000000" w:themeColor="text1"/>
          <w:sz w:val="24"/>
          <w:szCs w:val="24"/>
          <w:lang w:val="id-ID"/>
        </w:rPr>
        <w:t>Minangkabau</w:t>
      </w:r>
      <w:r w:rsidR="009D0BBB" w:rsidRPr="00A44550">
        <w:rPr>
          <w:rFonts w:ascii="Times New Roman" w:hAnsi="Times New Roman" w:cs="Times New Roman"/>
          <w:color w:val="000000" w:themeColor="text1"/>
          <w:sz w:val="24"/>
          <w:szCs w:val="24"/>
          <w:lang w:val="id-ID"/>
        </w:rPr>
        <w:t xml:space="preserve">, ulama di minangkabau tidak hanya bergumul dengan ritual-ritual peribadatan, tetapi juga membangun </w:t>
      </w:r>
      <w:r w:rsidR="007704F5" w:rsidRPr="00A44550">
        <w:rPr>
          <w:rFonts w:ascii="Times New Roman" w:hAnsi="Times New Roman" w:cs="Times New Roman"/>
          <w:color w:val="000000" w:themeColor="text1"/>
          <w:sz w:val="24"/>
          <w:szCs w:val="24"/>
          <w:lang w:val="id-ID"/>
        </w:rPr>
        <w:t>hubungan yang baik</w:t>
      </w:r>
      <w:r w:rsidR="009D0BBB" w:rsidRPr="00A44550">
        <w:rPr>
          <w:rFonts w:ascii="Times New Roman" w:hAnsi="Times New Roman" w:cs="Times New Roman"/>
          <w:color w:val="000000" w:themeColor="text1"/>
          <w:sz w:val="24"/>
          <w:szCs w:val="24"/>
          <w:lang w:val="id-ID"/>
        </w:rPr>
        <w:t xml:space="preserve"> dengan mempertimbangkan kearifan lokal yang </w:t>
      </w:r>
      <w:r w:rsidR="007704F5" w:rsidRPr="00A44550">
        <w:rPr>
          <w:rFonts w:ascii="Times New Roman" w:hAnsi="Times New Roman" w:cs="Times New Roman"/>
          <w:color w:val="000000" w:themeColor="text1"/>
          <w:sz w:val="24"/>
          <w:szCs w:val="24"/>
          <w:lang w:val="id-ID"/>
        </w:rPr>
        <w:t>telah tertanam pada kehidupan</w:t>
      </w:r>
      <w:r w:rsidR="009D0BBB" w:rsidRPr="00A44550">
        <w:rPr>
          <w:rFonts w:ascii="Times New Roman" w:hAnsi="Times New Roman" w:cs="Times New Roman"/>
          <w:color w:val="000000" w:themeColor="text1"/>
          <w:sz w:val="24"/>
          <w:szCs w:val="24"/>
          <w:lang w:val="id-ID"/>
        </w:rPr>
        <w:t xml:space="preserve"> masyarakat </w:t>
      </w:r>
      <w:r w:rsidR="007B223C" w:rsidRPr="00A44550">
        <w:rPr>
          <w:rFonts w:ascii="Times New Roman" w:hAnsi="Times New Roman" w:cs="Times New Roman"/>
          <w:color w:val="000000" w:themeColor="text1"/>
          <w:sz w:val="24"/>
          <w:szCs w:val="24"/>
          <w:lang w:val="id-ID"/>
        </w:rPr>
        <w:t>Minangkabau</w:t>
      </w:r>
      <w:r w:rsidR="009D0BBB" w:rsidRPr="00A44550">
        <w:rPr>
          <w:rFonts w:ascii="Times New Roman" w:hAnsi="Times New Roman" w:cs="Times New Roman"/>
          <w:color w:val="000000" w:themeColor="text1"/>
          <w:sz w:val="24"/>
          <w:szCs w:val="24"/>
          <w:lang w:val="id-ID"/>
        </w:rPr>
        <w:t>.</w:t>
      </w:r>
      <w:r w:rsidR="006226B5" w:rsidRPr="00A44550">
        <w:rPr>
          <w:rFonts w:ascii="Times New Roman" w:hAnsi="Times New Roman" w:cs="Times New Roman"/>
          <w:color w:val="000000" w:themeColor="text1"/>
          <w:sz w:val="24"/>
          <w:szCs w:val="24"/>
          <w:lang w:val="id-ID"/>
        </w:rPr>
        <w:t xml:space="preserve"> Perhatian ulama</w:t>
      </w:r>
      <w:r w:rsidR="007704F5" w:rsidRPr="00A44550">
        <w:rPr>
          <w:rFonts w:ascii="Times New Roman" w:hAnsi="Times New Roman" w:cs="Times New Roman"/>
          <w:color w:val="000000" w:themeColor="text1"/>
          <w:sz w:val="24"/>
          <w:szCs w:val="24"/>
          <w:lang w:val="id-ID"/>
        </w:rPr>
        <w:t xml:space="preserve"> terhadap kearifan lokal inilah menjadi tolok ukur</w:t>
      </w:r>
      <w:r w:rsidR="006226B5" w:rsidRPr="00A44550">
        <w:rPr>
          <w:rFonts w:ascii="Times New Roman" w:hAnsi="Times New Roman" w:cs="Times New Roman"/>
          <w:color w:val="000000" w:themeColor="text1"/>
          <w:sz w:val="24"/>
          <w:szCs w:val="24"/>
          <w:lang w:val="id-ID"/>
        </w:rPr>
        <w:t xml:space="preserve"> keberhasilan </w:t>
      </w:r>
      <w:r w:rsidR="007704F5" w:rsidRPr="00A44550">
        <w:rPr>
          <w:rFonts w:ascii="Times New Roman" w:hAnsi="Times New Roman" w:cs="Times New Roman"/>
          <w:color w:val="000000" w:themeColor="text1"/>
          <w:sz w:val="24"/>
          <w:szCs w:val="24"/>
          <w:lang w:val="id-ID"/>
        </w:rPr>
        <w:t xml:space="preserve">yang dicapai oleh </w:t>
      </w:r>
      <w:r w:rsidR="006226B5" w:rsidRPr="00A44550">
        <w:rPr>
          <w:rFonts w:ascii="Times New Roman" w:hAnsi="Times New Roman" w:cs="Times New Roman"/>
          <w:color w:val="000000" w:themeColor="text1"/>
          <w:sz w:val="24"/>
          <w:szCs w:val="24"/>
          <w:lang w:val="id-ID"/>
        </w:rPr>
        <w:t xml:space="preserve">ulama di </w:t>
      </w:r>
      <w:r w:rsidR="007B223C" w:rsidRPr="00A44550">
        <w:rPr>
          <w:rFonts w:ascii="Times New Roman" w:hAnsi="Times New Roman" w:cs="Times New Roman"/>
          <w:color w:val="000000" w:themeColor="text1"/>
          <w:sz w:val="24"/>
          <w:szCs w:val="24"/>
          <w:lang w:val="id-ID"/>
        </w:rPr>
        <w:t xml:space="preserve">Minangkabau </w:t>
      </w:r>
      <w:r w:rsidR="006226B5" w:rsidRPr="00A44550">
        <w:rPr>
          <w:rFonts w:ascii="Times New Roman" w:hAnsi="Times New Roman" w:cs="Times New Roman"/>
          <w:color w:val="000000" w:themeColor="text1"/>
          <w:sz w:val="24"/>
          <w:szCs w:val="24"/>
          <w:lang w:val="id-ID"/>
        </w:rPr>
        <w:t xml:space="preserve">dalam </w:t>
      </w:r>
      <w:r w:rsidR="007704F5" w:rsidRPr="00A44550">
        <w:rPr>
          <w:rFonts w:ascii="Times New Roman" w:hAnsi="Times New Roman" w:cs="Times New Roman"/>
          <w:color w:val="000000" w:themeColor="text1"/>
          <w:sz w:val="24"/>
          <w:szCs w:val="24"/>
          <w:lang w:val="id-ID"/>
        </w:rPr>
        <w:t xml:space="preserve">menciptakan dan </w:t>
      </w:r>
      <w:r w:rsidR="006226B5" w:rsidRPr="00A44550">
        <w:rPr>
          <w:rFonts w:ascii="Times New Roman" w:hAnsi="Times New Roman" w:cs="Times New Roman"/>
          <w:color w:val="000000" w:themeColor="text1"/>
          <w:sz w:val="24"/>
          <w:szCs w:val="24"/>
          <w:lang w:val="id-ID"/>
        </w:rPr>
        <w:t>mem</w:t>
      </w:r>
      <w:r w:rsidR="007704F5" w:rsidRPr="00A44550">
        <w:rPr>
          <w:rFonts w:ascii="Times New Roman" w:hAnsi="Times New Roman" w:cs="Times New Roman"/>
          <w:color w:val="000000" w:themeColor="text1"/>
          <w:sz w:val="24"/>
          <w:szCs w:val="24"/>
          <w:lang w:val="id-ID"/>
        </w:rPr>
        <w:t>bangun</w:t>
      </w:r>
      <w:r w:rsidR="007704F5" w:rsidRPr="00A44550">
        <w:rPr>
          <w:rFonts w:ascii="Times New Roman" w:hAnsi="Times New Roman" w:cs="Times New Roman"/>
          <w:color w:val="000000" w:themeColor="text1"/>
          <w:sz w:val="24"/>
          <w:szCs w:val="24"/>
          <w:lang w:val="en-ID"/>
        </w:rPr>
        <w:t xml:space="preserve"> perkembangan mentalitas</w:t>
      </w:r>
      <w:r w:rsidR="005C411D" w:rsidRPr="00A44550">
        <w:rPr>
          <w:rFonts w:ascii="Times New Roman" w:hAnsi="Times New Roman" w:cs="Times New Roman"/>
          <w:color w:val="000000" w:themeColor="text1"/>
          <w:sz w:val="24"/>
          <w:szCs w:val="24"/>
          <w:lang w:val="id-ID"/>
        </w:rPr>
        <w:t xml:space="preserve"> masyarakatnya</w:t>
      </w:r>
      <w:r w:rsidR="002D1189">
        <w:rPr>
          <w:rFonts w:ascii="Times New Roman" w:hAnsi="Times New Roman" w:cs="Times New Roman"/>
          <w:color w:val="000000" w:themeColor="text1"/>
          <w:sz w:val="24"/>
          <w:szCs w:val="24"/>
          <w:lang w:val="en-ID"/>
        </w:rPr>
        <w:t>.</w:t>
      </w:r>
      <w:r w:rsidR="002D1189">
        <w:rPr>
          <w:rStyle w:val="FootnoteReference"/>
          <w:rFonts w:ascii="Times New Roman" w:hAnsi="Times New Roman" w:cs="Times New Roman"/>
          <w:color w:val="000000" w:themeColor="text1"/>
          <w:sz w:val="24"/>
          <w:szCs w:val="24"/>
          <w:lang w:val="id-ID"/>
        </w:rPr>
        <w:footnoteReference w:id="6"/>
      </w:r>
      <w:r w:rsidR="005C411D" w:rsidRPr="00A44550">
        <w:rPr>
          <w:rFonts w:ascii="Times New Roman" w:hAnsi="Times New Roman" w:cs="Times New Roman"/>
          <w:color w:val="000000" w:themeColor="text1"/>
          <w:sz w:val="24"/>
          <w:szCs w:val="24"/>
          <w:lang w:val="id-ID"/>
        </w:rPr>
        <w:t xml:space="preserve"> </w:t>
      </w:r>
    </w:p>
    <w:p w14:paraId="5AAA5D60" w14:textId="3E95FAEF" w:rsidR="00627E0C" w:rsidRPr="00A44550" w:rsidRDefault="00627E0C" w:rsidP="00627E0C">
      <w:pPr>
        <w:pStyle w:val="ListParagraph"/>
        <w:numPr>
          <w:ilvl w:val="0"/>
          <w:numId w:val="5"/>
        </w:numPr>
        <w:spacing w:after="0" w:line="360" w:lineRule="auto"/>
        <w:jc w:val="both"/>
        <w:rPr>
          <w:rFonts w:ascii="Times New Roman" w:hAnsi="Times New Roman" w:cs="Times New Roman"/>
          <w:b/>
          <w:bCs/>
          <w:color w:val="000000" w:themeColor="text1"/>
          <w:sz w:val="24"/>
          <w:szCs w:val="24"/>
          <w:lang w:val="id-ID"/>
        </w:rPr>
      </w:pPr>
      <w:r w:rsidRPr="00A44550">
        <w:rPr>
          <w:rFonts w:ascii="Times New Roman" w:hAnsi="Times New Roman" w:cs="Times New Roman"/>
          <w:b/>
          <w:bCs/>
          <w:color w:val="000000" w:themeColor="text1"/>
          <w:sz w:val="24"/>
          <w:szCs w:val="24"/>
          <w:lang w:val="id-ID"/>
        </w:rPr>
        <w:t xml:space="preserve">Ungkapan filosofis masyarakat </w:t>
      </w:r>
      <w:r w:rsidR="00315D64" w:rsidRPr="00A44550">
        <w:rPr>
          <w:rFonts w:ascii="Times New Roman" w:hAnsi="Times New Roman" w:cs="Times New Roman"/>
          <w:b/>
          <w:bCs/>
          <w:color w:val="000000" w:themeColor="text1"/>
          <w:sz w:val="24"/>
          <w:szCs w:val="24"/>
          <w:lang w:val="id-ID"/>
        </w:rPr>
        <w:t>Minangkabau</w:t>
      </w:r>
      <w:r w:rsidR="00315D64" w:rsidRPr="00A44550">
        <w:rPr>
          <w:rFonts w:ascii="Times New Roman" w:hAnsi="Times New Roman" w:cs="Times New Roman"/>
          <w:b/>
          <w:bCs/>
          <w:color w:val="000000" w:themeColor="text1"/>
          <w:sz w:val="24"/>
          <w:szCs w:val="24"/>
          <w:lang w:val="en-ID"/>
        </w:rPr>
        <w:t xml:space="preserve"> terhadap pendidikan</w:t>
      </w:r>
    </w:p>
    <w:p w14:paraId="1AC87253" w14:textId="57C6CB85" w:rsidR="00315D64" w:rsidRDefault="00315D64" w:rsidP="001B6A83">
      <w:pPr>
        <w:pStyle w:val="ListParagraph"/>
        <w:spacing w:after="0" w:line="360" w:lineRule="auto"/>
        <w:ind w:left="1080"/>
        <w:jc w:val="both"/>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 xml:space="preserve">Masyarakat Minangkabau sebagai </w:t>
      </w:r>
      <w:r w:rsidR="001B6A83" w:rsidRPr="00A44550">
        <w:rPr>
          <w:rFonts w:ascii="Times New Roman" w:hAnsi="Times New Roman" w:cs="Times New Roman"/>
          <w:color w:val="000000" w:themeColor="text1"/>
          <w:sz w:val="24"/>
          <w:szCs w:val="24"/>
          <w:lang w:val="id-ID"/>
        </w:rPr>
        <w:t>salah satu suku</w:t>
      </w:r>
      <w:r w:rsidR="00190C42" w:rsidRPr="00A44550">
        <w:rPr>
          <w:rFonts w:ascii="Times New Roman" w:hAnsi="Times New Roman" w:cs="Times New Roman"/>
          <w:color w:val="000000" w:themeColor="text1"/>
          <w:sz w:val="24"/>
          <w:szCs w:val="24"/>
          <w:lang w:val="id-ID"/>
        </w:rPr>
        <w:t xml:space="preserve"> bangsa</w:t>
      </w:r>
      <w:r w:rsidR="001B6A83" w:rsidRPr="00A44550">
        <w:rPr>
          <w:rFonts w:ascii="Times New Roman" w:hAnsi="Times New Roman" w:cs="Times New Roman"/>
          <w:color w:val="000000" w:themeColor="text1"/>
          <w:sz w:val="24"/>
          <w:szCs w:val="24"/>
          <w:lang w:val="id-ID"/>
        </w:rPr>
        <w:t xml:space="preserve"> yang ada</w:t>
      </w:r>
      <w:r w:rsidRPr="00A44550">
        <w:rPr>
          <w:rFonts w:ascii="Times New Roman" w:hAnsi="Times New Roman" w:cs="Times New Roman"/>
          <w:color w:val="000000" w:themeColor="text1"/>
          <w:sz w:val="24"/>
          <w:szCs w:val="24"/>
          <w:lang w:val="id-ID"/>
        </w:rPr>
        <w:t xml:space="preserve"> </w:t>
      </w:r>
      <w:r w:rsidR="001B6A83" w:rsidRPr="00A44550">
        <w:rPr>
          <w:rFonts w:ascii="Times New Roman" w:hAnsi="Times New Roman" w:cs="Times New Roman"/>
          <w:color w:val="000000" w:themeColor="text1"/>
          <w:sz w:val="24"/>
          <w:szCs w:val="24"/>
          <w:lang w:val="id-ID"/>
        </w:rPr>
        <w:t>di</w:t>
      </w:r>
      <w:r w:rsidR="00190C42" w:rsidRPr="00A44550">
        <w:rPr>
          <w:rFonts w:ascii="Times New Roman" w:hAnsi="Times New Roman" w:cs="Times New Roman"/>
          <w:color w:val="000000" w:themeColor="text1"/>
          <w:sz w:val="24"/>
          <w:szCs w:val="24"/>
          <w:lang w:val="id-ID"/>
        </w:rPr>
        <w:t xml:space="preserve"> negara kesatuan republik</w:t>
      </w:r>
      <w:r w:rsidRPr="00A44550">
        <w:rPr>
          <w:rFonts w:ascii="Times New Roman" w:hAnsi="Times New Roman" w:cs="Times New Roman"/>
          <w:color w:val="000000" w:themeColor="text1"/>
          <w:sz w:val="24"/>
          <w:szCs w:val="24"/>
          <w:lang w:val="id-ID"/>
        </w:rPr>
        <w:t xml:space="preserve"> Indonesia </w:t>
      </w:r>
      <w:r w:rsidR="001B6A83" w:rsidRPr="00A44550">
        <w:rPr>
          <w:rFonts w:ascii="Times New Roman" w:hAnsi="Times New Roman" w:cs="Times New Roman"/>
          <w:color w:val="000000" w:themeColor="text1"/>
          <w:sz w:val="24"/>
          <w:szCs w:val="24"/>
          <w:lang w:val="id-ID"/>
        </w:rPr>
        <w:t xml:space="preserve">yang </w:t>
      </w:r>
      <w:r w:rsidR="00EA26AD" w:rsidRPr="00A44550">
        <w:rPr>
          <w:rFonts w:ascii="Times New Roman" w:hAnsi="Times New Roman" w:cs="Times New Roman"/>
          <w:color w:val="000000" w:themeColor="text1"/>
          <w:sz w:val="24"/>
          <w:szCs w:val="24"/>
          <w:lang w:val="id-ID"/>
        </w:rPr>
        <w:t>mempunyai</w:t>
      </w:r>
      <w:r w:rsidRPr="00A44550">
        <w:rPr>
          <w:rFonts w:ascii="Times New Roman" w:hAnsi="Times New Roman" w:cs="Times New Roman"/>
          <w:color w:val="000000" w:themeColor="text1"/>
          <w:sz w:val="24"/>
          <w:szCs w:val="24"/>
          <w:lang w:val="id-ID"/>
        </w:rPr>
        <w:t xml:space="preserve"> </w:t>
      </w:r>
      <w:r w:rsidR="001B6A83" w:rsidRPr="00A44550">
        <w:rPr>
          <w:rFonts w:ascii="Times New Roman" w:hAnsi="Times New Roman" w:cs="Times New Roman"/>
          <w:color w:val="000000" w:themeColor="text1"/>
          <w:sz w:val="24"/>
          <w:szCs w:val="24"/>
          <w:lang w:val="id-ID"/>
        </w:rPr>
        <w:t xml:space="preserve">berbagai </w:t>
      </w:r>
      <w:r w:rsidRPr="00A44550">
        <w:rPr>
          <w:rFonts w:ascii="Times New Roman" w:hAnsi="Times New Roman" w:cs="Times New Roman"/>
          <w:color w:val="000000" w:themeColor="text1"/>
          <w:sz w:val="24"/>
          <w:szCs w:val="24"/>
          <w:lang w:val="id-ID"/>
        </w:rPr>
        <w:t xml:space="preserve">ungkapan-ungkapan filosofis yang mengandung </w:t>
      </w:r>
      <w:r w:rsidR="002A03BA" w:rsidRPr="00A44550">
        <w:rPr>
          <w:rFonts w:ascii="Times New Roman" w:hAnsi="Times New Roman" w:cs="Times New Roman"/>
          <w:color w:val="000000" w:themeColor="text1"/>
          <w:sz w:val="24"/>
          <w:szCs w:val="24"/>
          <w:lang w:val="id-ID"/>
        </w:rPr>
        <w:t>makna dalam tatanan kehidupan masyarakat dan itu terus dipakai oleh masyarakat Minangkabau. Nilai-nilai pendidikan yang ada pada ungkapan filosofis atau ungkapan bijak masyarakat Minangkabau, yang terangkum kepada nilai-nilai karakter dalam suatu pendidikan dalam terlihat dalam ungkapan berikut:</w:t>
      </w:r>
    </w:p>
    <w:p w14:paraId="007A9505" w14:textId="79B3A346" w:rsidR="003959AF" w:rsidRDefault="003959AF" w:rsidP="001B6A83">
      <w:pPr>
        <w:pStyle w:val="ListParagraph"/>
        <w:spacing w:after="0" w:line="360" w:lineRule="auto"/>
        <w:ind w:left="1080"/>
        <w:jc w:val="both"/>
        <w:rPr>
          <w:rFonts w:ascii="Times New Roman" w:hAnsi="Times New Roman" w:cs="Times New Roman"/>
          <w:color w:val="000000" w:themeColor="text1"/>
          <w:sz w:val="24"/>
          <w:szCs w:val="24"/>
          <w:lang w:val="id-ID"/>
        </w:rPr>
      </w:pPr>
    </w:p>
    <w:p w14:paraId="7B8BB90D" w14:textId="77777777" w:rsidR="003959AF" w:rsidRPr="00A44550" w:rsidRDefault="003959AF" w:rsidP="001B6A83">
      <w:pPr>
        <w:pStyle w:val="ListParagraph"/>
        <w:spacing w:after="0" w:line="360" w:lineRule="auto"/>
        <w:ind w:left="1080"/>
        <w:jc w:val="both"/>
        <w:rPr>
          <w:rFonts w:ascii="Times New Roman" w:hAnsi="Times New Roman" w:cs="Times New Roman"/>
          <w:color w:val="000000" w:themeColor="text1"/>
          <w:sz w:val="24"/>
          <w:szCs w:val="24"/>
          <w:lang w:val="id-ID"/>
        </w:rPr>
      </w:pPr>
    </w:p>
    <w:tbl>
      <w:tblPr>
        <w:tblStyle w:val="TableGrid"/>
        <w:tblW w:w="8411" w:type="dxa"/>
        <w:tblInd w:w="1080" w:type="dxa"/>
        <w:tblLook w:val="04A0" w:firstRow="1" w:lastRow="0" w:firstColumn="1" w:lastColumn="0" w:noHBand="0" w:noVBand="1"/>
      </w:tblPr>
      <w:tblGrid>
        <w:gridCol w:w="516"/>
        <w:gridCol w:w="3239"/>
        <w:gridCol w:w="2267"/>
        <w:gridCol w:w="2389"/>
      </w:tblGrid>
      <w:tr w:rsidR="00A44550" w:rsidRPr="00A44550" w14:paraId="331D4262" w14:textId="77777777" w:rsidTr="001D27A3">
        <w:tc>
          <w:tcPr>
            <w:tcW w:w="456" w:type="dxa"/>
          </w:tcPr>
          <w:p w14:paraId="586DAED1" w14:textId="7648BAEE" w:rsidR="002A03B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No</w:t>
            </w:r>
          </w:p>
        </w:tc>
        <w:tc>
          <w:tcPr>
            <w:tcW w:w="3279" w:type="dxa"/>
          </w:tcPr>
          <w:p w14:paraId="02D87613" w14:textId="01562233" w:rsidR="002A03BA" w:rsidRPr="00A44550" w:rsidRDefault="002A03BA"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Ungkapan bijak masyarakat minangkabau</w:t>
            </w:r>
          </w:p>
        </w:tc>
        <w:tc>
          <w:tcPr>
            <w:tcW w:w="2287" w:type="dxa"/>
          </w:tcPr>
          <w:p w14:paraId="45366AD4" w14:textId="7F7C6D3E" w:rsidR="002A03BA" w:rsidRPr="00A44550" w:rsidRDefault="002A03BA"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Istilah dalam agama</w:t>
            </w:r>
          </w:p>
        </w:tc>
        <w:tc>
          <w:tcPr>
            <w:tcW w:w="2389" w:type="dxa"/>
          </w:tcPr>
          <w:p w14:paraId="53AD1C23" w14:textId="2E2445B3" w:rsidR="002A03BA" w:rsidRPr="00A44550" w:rsidRDefault="002A03BA"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Korelasi dalam pendidikan</w:t>
            </w:r>
          </w:p>
        </w:tc>
      </w:tr>
      <w:tr w:rsidR="00A44550" w:rsidRPr="00A44550" w14:paraId="20BB2BB8" w14:textId="77777777" w:rsidTr="001D27A3">
        <w:tc>
          <w:tcPr>
            <w:tcW w:w="456" w:type="dxa"/>
          </w:tcPr>
          <w:p w14:paraId="04887103" w14:textId="605BE6DC" w:rsidR="002A03BA" w:rsidRPr="00A44550" w:rsidRDefault="00101FFA"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1.</w:t>
            </w:r>
          </w:p>
        </w:tc>
        <w:tc>
          <w:tcPr>
            <w:tcW w:w="3279" w:type="dxa"/>
          </w:tcPr>
          <w:p w14:paraId="0164378A" w14:textId="2BCEE374" w:rsidR="002A03BA" w:rsidRPr="00A44550" w:rsidRDefault="00101FF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Adat basandi syara’, syara’ basandi kitabullah</w:t>
            </w:r>
          </w:p>
        </w:tc>
        <w:tc>
          <w:tcPr>
            <w:tcW w:w="2287" w:type="dxa"/>
          </w:tcPr>
          <w:p w14:paraId="7CB36C7D" w14:textId="2BC9BA0C" w:rsidR="002A03B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Iman, islam, ihsan dan takwa</w:t>
            </w:r>
          </w:p>
        </w:tc>
        <w:tc>
          <w:tcPr>
            <w:tcW w:w="2389" w:type="dxa"/>
          </w:tcPr>
          <w:p w14:paraId="0A5602EE" w14:textId="698C267E" w:rsidR="002A03B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R</w:t>
            </w:r>
            <w:r w:rsidR="00D12BFE" w:rsidRPr="00A44550">
              <w:rPr>
                <w:rFonts w:ascii="Times New Roman" w:hAnsi="Times New Roman" w:cs="Times New Roman"/>
                <w:color w:val="000000" w:themeColor="text1"/>
                <w:sz w:val="24"/>
                <w:szCs w:val="24"/>
                <w:lang w:val="en-ID"/>
              </w:rPr>
              <w:t>eligi</w:t>
            </w:r>
            <w:r w:rsidRPr="00A44550">
              <w:rPr>
                <w:rFonts w:ascii="Times New Roman" w:hAnsi="Times New Roman" w:cs="Times New Roman"/>
                <w:color w:val="000000" w:themeColor="text1"/>
                <w:sz w:val="24"/>
                <w:szCs w:val="24"/>
                <w:lang w:val="en-ID"/>
              </w:rPr>
              <w:t>us</w:t>
            </w:r>
          </w:p>
        </w:tc>
      </w:tr>
      <w:tr w:rsidR="00A44550" w:rsidRPr="00A44550" w14:paraId="6EBA5D7D" w14:textId="77777777" w:rsidTr="001D27A3">
        <w:tc>
          <w:tcPr>
            <w:tcW w:w="456" w:type="dxa"/>
          </w:tcPr>
          <w:p w14:paraId="478901B8" w14:textId="5F383C49" w:rsidR="002A03B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2.</w:t>
            </w:r>
          </w:p>
        </w:tc>
        <w:tc>
          <w:tcPr>
            <w:tcW w:w="3279" w:type="dxa"/>
          </w:tcPr>
          <w:p w14:paraId="6E13BB72" w14:textId="73EF2215" w:rsidR="002A03BA" w:rsidRPr="00A44550" w:rsidRDefault="00101FF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Nan bana ditagakkan</w:t>
            </w:r>
          </w:p>
        </w:tc>
        <w:tc>
          <w:tcPr>
            <w:tcW w:w="2287" w:type="dxa"/>
          </w:tcPr>
          <w:p w14:paraId="060AE8D2" w14:textId="4F7183A2" w:rsidR="002A03B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Shidiq, ikhlas</w:t>
            </w:r>
          </w:p>
        </w:tc>
        <w:tc>
          <w:tcPr>
            <w:tcW w:w="2389" w:type="dxa"/>
          </w:tcPr>
          <w:p w14:paraId="6B92830C" w14:textId="323E744E" w:rsidR="002A03B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Jujur</w:t>
            </w:r>
          </w:p>
        </w:tc>
      </w:tr>
      <w:tr w:rsidR="00A44550" w:rsidRPr="00A44550" w14:paraId="13611EBB" w14:textId="77777777" w:rsidTr="001D27A3">
        <w:tc>
          <w:tcPr>
            <w:tcW w:w="456" w:type="dxa"/>
          </w:tcPr>
          <w:p w14:paraId="7EA1879B" w14:textId="0B6DB83B" w:rsidR="002A03B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3.</w:t>
            </w:r>
          </w:p>
        </w:tc>
        <w:tc>
          <w:tcPr>
            <w:tcW w:w="3279" w:type="dxa"/>
          </w:tcPr>
          <w:p w14:paraId="15DC479D" w14:textId="1FE3F556" w:rsidR="002A03BA" w:rsidRPr="00A44550" w:rsidRDefault="00830F20"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Kok gadang jan malendo, kok panjang jan manindih, cadiak jan manjua kawan, gapuak jan mambuang lamak, lamak di awak katuju dek urang</w:t>
            </w:r>
          </w:p>
        </w:tc>
        <w:tc>
          <w:tcPr>
            <w:tcW w:w="2287" w:type="dxa"/>
          </w:tcPr>
          <w:p w14:paraId="3EB400B7" w14:textId="6C1DEFFD" w:rsidR="002A03B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Tasamuh</w:t>
            </w:r>
          </w:p>
        </w:tc>
        <w:tc>
          <w:tcPr>
            <w:tcW w:w="2389" w:type="dxa"/>
          </w:tcPr>
          <w:p w14:paraId="1A8C4C8B" w14:textId="67BF27F7" w:rsidR="002A03B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Toleransi</w:t>
            </w:r>
          </w:p>
        </w:tc>
      </w:tr>
      <w:tr w:rsidR="00A44550" w:rsidRPr="00A44550" w14:paraId="04FCD314" w14:textId="77777777" w:rsidTr="001D27A3">
        <w:tc>
          <w:tcPr>
            <w:tcW w:w="456" w:type="dxa"/>
          </w:tcPr>
          <w:p w14:paraId="0FE4A22F" w14:textId="0B415EA4" w:rsidR="002A03B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4.</w:t>
            </w:r>
          </w:p>
        </w:tc>
        <w:tc>
          <w:tcPr>
            <w:tcW w:w="3279" w:type="dxa"/>
          </w:tcPr>
          <w:p w14:paraId="512EAC08" w14:textId="3AFC67B7" w:rsidR="002A03BA" w:rsidRPr="00A44550" w:rsidRDefault="00830F20"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Tembak nan baalamaik, pandang nan batujuan, bajalan mahadang bateh, balayia mahadang pulau.</w:t>
            </w:r>
          </w:p>
        </w:tc>
        <w:tc>
          <w:tcPr>
            <w:tcW w:w="2287" w:type="dxa"/>
          </w:tcPr>
          <w:p w14:paraId="068A8946" w14:textId="597DC87B" w:rsidR="002A03B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Taat, patuh, istiqamah</w:t>
            </w:r>
          </w:p>
        </w:tc>
        <w:tc>
          <w:tcPr>
            <w:tcW w:w="2389" w:type="dxa"/>
          </w:tcPr>
          <w:p w14:paraId="0BC0F828" w14:textId="65988FDA" w:rsidR="002A03B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Disiplin</w:t>
            </w:r>
            <w:r w:rsidR="00830F20" w:rsidRPr="00A44550">
              <w:rPr>
                <w:rFonts w:ascii="Times New Roman" w:hAnsi="Times New Roman" w:cs="Times New Roman"/>
                <w:color w:val="000000" w:themeColor="text1"/>
                <w:sz w:val="24"/>
                <w:szCs w:val="24"/>
                <w:lang w:val="en-ID"/>
              </w:rPr>
              <w:t xml:space="preserve"> dan tanggung jawab</w:t>
            </w:r>
          </w:p>
        </w:tc>
      </w:tr>
      <w:tr w:rsidR="00A44550" w:rsidRPr="00A44550" w14:paraId="03FAE452" w14:textId="77777777" w:rsidTr="001D27A3">
        <w:tc>
          <w:tcPr>
            <w:tcW w:w="456" w:type="dxa"/>
          </w:tcPr>
          <w:p w14:paraId="723A50BF" w14:textId="65D87DB0" w:rsidR="002A03B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5.</w:t>
            </w:r>
          </w:p>
        </w:tc>
        <w:tc>
          <w:tcPr>
            <w:tcW w:w="3279" w:type="dxa"/>
          </w:tcPr>
          <w:p w14:paraId="4238AF37" w14:textId="25ED85A0" w:rsidR="002A03BA" w:rsidRPr="00A44550" w:rsidRDefault="007219F3"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Andak kayo kuekmancari, andak bailmu kuek baguru, marugi mangko balabo, bajariah mangko mandapek, barakik-rakik ka hulu baranang-ranang katapian, basakik-sakik dahulu  basanang-sanang kamudian.</w:t>
            </w:r>
          </w:p>
        </w:tc>
        <w:tc>
          <w:tcPr>
            <w:tcW w:w="2287" w:type="dxa"/>
          </w:tcPr>
          <w:p w14:paraId="13A6A654" w14:textId="35F35E67" w:rsidR="002A03B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Mujahadah</w:t>
            </w:r>
          </w:p>
        </w:tc>
        <w:tc>
          <w:tcPr>
            <w:tcW w:w="2389" w:type="dxa"/>
          </w:tcPr>
          <w:p w14:paraId="7B4793B8" w14:textId="66383B9C" w:rsidR="002A03B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Kerja keras</w:t>
            </w:r>
          </w:p>
        </w:tc>
      </w:tr>
      <w:tr w:rsidR="00A44550" w:rsidRPr="00A44550" w14:paraId="5F474E9D" w14:textId="77777777" w:rsidTr="001D27A3">
        <w:tc>
          <w:tcPr>
            <w:tcW w:w="456" w:type="dxa"/>
          </w:tcPr>
          <w:p w14:paraId="4B15D59C" w14:textId="3D5AA70C" w:rsidR="002A03B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6.</w:t>
            </w:r>
          </w:p>
        </w:tc>
        <w:tc>
          <w:tcPr>
            <w:tcW w:w="3279" w:type="dxa"/>
          </w:tcPr>
          <w:p w14:paraId="1FB0A7E0" w14:textId="41773C7C" w:rsidR="002A03BA" w:rsidRPr="00A44550" w:rsidRDefault="00101FF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Ndak ratan aka pun jadi</w:t>
            </w:r>
          </w:p>
        </w:tc>
        <w:tc>
          <w:tcPr>
            <w:tcW w:w="2287" w:type="dxa"/>
          </w:tcPr>
          <w:p w14:paraId="57250CEC" w14:textId="6F22A1D3" w:rsidR="002A03B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Tadabbur</w:t>
            </w:r>
          </w:p>
        </w:tc>
        <w:tc>
          <w:tcPr>
            <w:tcW w:w="2389" w:type="dxa"/>
          </w:tcPr>
          <w:p w14:paraId="436D9DB0" w14:textId="25E47760" w:rsidR="002A03B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Kreatif</w:t>
            </w:r>
          </w:p>
        </w:tc>
      </w:tr>
      <w:tr w:rsidR="00A44550" w:rsidRPr="00A44550" w14:paraId="5D56D84A" w14:textId="77777777" w:rsidTr="001D27A3">
        <w:tc>
          <w:tcPr>
            <w:tcW w:w="456" w:type="dxa"/>
          </w:tcPr>
          <w:p w14:paraId="09E0411F" w14:textId="59C75698" w:rsidR="00101FF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7.</w:t>
            </w:r>
          </w:p>
        </w:tc>
        <w:tc>
          <w:tcPr>
            <w:tcW w:w="3279" w:type="dxa"/>
          </w:tcPr>
          <w:p w14:paraId="7B2EFEA7" w14:textId="30F2D41B" w:rsidR="00101FFA"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Sawuak aia mandikan diri, indak maangok kalua badan</w:t>
            </w:r>
          </w:p>
        </w:tc>
        <w:tc>
          <w:tcPr>
            <w:tcW w:w="2287" w:type="dxa"/>
          </w:tcPr>
          <w:p w14:paraId="54EC35F1" w14:textId="312932CA" w:rsidR="00101FF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Nafsiyah</w:t>
            </w:r>
          </w:p>
        </w:tc>
        <w:tc>
          <w:tcPr>
            <w:tcW w:w="2389" w:type="dxa"/>
          </w:tcPr>
          <w:p w14:paraId="04DE4056" w14:textId="73830D0E" w:rsidR="00101FF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Mandiri</w:t>
            </w:r>
          </w:p>
        </w:tc>
      </w:tr>
      <w:tr w:rsidR="00A44550" w:rsidRPr="00A44550" w14:paraId="7DF23280" w14:textId="77777777" w:rsidTr="001D27A3">
        <w:tc>
          <w:tcPr>
            <w:tcW w:w="456" w:type="dxa"/>
          </w:tcPr>
          <w:p w14:paraId="25E35A63" w14:textId="4F51D9E3" w:rsidR="00101FF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8.</w:t>
            </w:r>
          </w:p>
        </w:tc>
        <w:tc>
          <w:tcPr>
            <w:tcW w:w="3279" w:type="dxa"/>
          </w:tcPr>
          <w:p w14:paraId="1E0F4376" w14:textId="20216853" w:rsidR="00101FFA"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Saciok bak ayam sadanciang bak basi, saiyo sakato duduak samo randah tagak samo tinggi</w:t>
            </w:r>
          </w:p>
        </w:tc>
        <w:tc>
          <w:tcPr>
            <w:tcW w:w="2287" w:type="dxa"/>
          </w:tcPr>
          <w:p w14:paraId="4A9BC1E2" w14:textId="3E6BC079" w:rsidR="00101FF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Musyawarah</w:t>
            </w:r>
          </w:p>
        </w:tc>
        <w:tc>
          <w:tcPr>
            <w:tcW w:w="2389" w:type="dxa"/>
          </w:tcPr>
          <w:p w14:paraId="5469E7E6" w14:textId="3FE1D37C" w:rsidR="00101FF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Demokrasi</w:t>
            </w:r>
          </w:p>
        </w:tc>
      </w:tr>
      <w:tr w:rsidR="00A44550" w:rsidRPr="00A44550" w14:paraId="7B22B515" w14:textId="77777777" w:rsidTr="001D27A3">
        <w:tc>
          <w:tcPr>
            <w:tcW w:w="456" w:type="dxa"/>
          </w:tcPr>
          <w:p w14:paraId="3E7C2B44" w14:textId="1220BD0C" w:rsidR="00101FF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9.</w:t>
            </w:r>
          </w:p>
        </w:tc>
        <w:tc>
          <w:tcPr>
            <w:tcW w:w="3279" w:type="dxa"/>
          </w:tcPr>
          <w:p w14:paraId="3C949876" w14:textId="78464F1F" w:rsidR="00101FFA"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Tau di nan ampek, alun takilek lah takalam takilek ikan dalam ayia alah tau jantan jo batino</w:t>
            </w:r>
          </w:p>
        </w:tc>
        <w:tc>
          <w:tcPr>
            <w:tcW w:w="2287" w:type="dxa"/>
          </w:tcPr>
          <w:p w14:paraId="2BA9A8A8" w14:textId="6A607610" w:rsidR="00101FF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Himmah</w:t>
            </w:r>
          </w:p>
        </w:tc>
        <w:tc>
          <w:tcPr>
            <w:tcW w:w="2389" w:type="dxa"/>
          </w:tcPr>
          <w:p w14:paraId="26B7FAF1" w14:textId="23AAB464" w:rsidR="00101FF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Rasa ingin tahu</w:t>
            </w:r>
          </w:p>
        </w:tc>
      </w:tr>
      <w:tr w:rsidR="00A44550" w:rsidRPr="00A44550" w14:paraId="3C7102BF" w14:textId="77777777" w:rsidTr="001D27A3">
        <w:tc>
          <w:tcPr>
            <w:tcW w:w="456" w:type="dxa"/>
          </w:tcPr>
          <w:p w14:paraId="7BBFBD07" w14:textId="0D013833" w:rsidR="00101FF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10.</w:t>
            </w:r>
          </w:p>
        </w:tc>
        <w:tc>
          <w:tcPr>
            <w:tcW w:w="3279" w:type="dxa"/>
          </w:tcPr>
          <w:p w14:paraId="05C3B0BB" w14:textId="3E034025" w:rsidR="00101FFA"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Suku dak dapek diasak, gala ndak dapek di agiah, kampuang dak dapek dituka</w:t>
            </w:r>
          </w:p>
        </w:tc>
        <w:tc>
          <w:tcPr>
            <w:tcW w:w="2287" w:type="dxa"/>
          </w:tcPr>
          <w:p w14:paraId="3F5F9AB9" w14:textId="0C6FE197" w:rsidR="00101FF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Syu’ubiyah</w:t>
            </w:r>
          </w:p>
        </w:tc>
        <w:tc>
          <w:tcPr>
            <w:tcW w:w="2389" w:type="dxa"/>
          </w:tcPr>
          <w:p w14:paraId="51BF8C2A" w14:textId="77459317" w:rsidR="00101FF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Semangat berbangsa</w:t>
            </w:r>
          </w:p>
        </w:tc>
      </w:tr>
      <w:tr w:rsidR="00A44550" w:rsidRPr="00A44550" w14:paraId="481BDB6B" w14:textId="77777777" w:rsidTr="001D27A3">
        <w:tc>
          <w:tcPr>
            <w:tcW w:w="456" w:type="dxa"/>
          </w:tcPr>
          <w:p w14:paraId="1F902098" w14:textId="02D5B0E8" w:rsidR="00101FF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11.</w:t>
            </w:r>
          </w:p>
        </w:tc>
        <w:tc>
          <w:tcPr>
            <w:tcW w:w="3279" w:type="dxa"/>
          </w:tcPr>
          <w:p w14:paraId="773F333B" w14:textId="7A0A87D4" w:rsidR="00101FFA"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Cinto ka nagari</w:t>
            </w:r>
          </w:p>
        </w:tc>
        <w:tc>
          <w:tcPr>
            <w:tcW w:w="2287" w:type="dxa"/>
          </w:tcPr>
          <w:p w14:paraId="4E9D55FB" w14:textId="4169D0DE" w:rsidR="00101FF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Hubbul wathan</w:t>
            </w:r>
          </w:p>
        </w:tc>
        <w:tc>
          <w:tcPr>
            <w:tcW w:w="2389" w:type="dxa"/>
          </w:tcPr>
          <w:p w14:paraId="04F863DD" w14:textId="0E54ED96" w:rsidR="00101FF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Cinta tanah air</w:t>
            </w:r>
          </w:p>
        </w:tc>
      </w:tr>
      <w:tr w:rsidR="00A44550" w:rsidRPr="00A44550" w14:paraId="57778694" w14:textId="77777777" w:rsidTr="001D27A3">
        <w:tc>
          <w:tcPr>
            <w:tcW w:w="456" w:type="dxa"/>
          </w:tcPr>
          <w:p w14:paraId="4611ED04" w14:textId="5AF0667B" w:rsidR="00101FF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12.</w:t>
            </w:r>
          </w:p>
        </w:tc>
        <w:tc>
          <w:tcPr>
            <w:tcW w:w="3279" w:type="dxa"/>
          </w:tcPr>
          <w:p w14:paraId="38BE9A28" w14:textId="4625E89B" w:rsidR="00101FFA"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Kok manang jan manapuak dado, kok salah jan manyasa, nan cadiak tampek batanyo nan bijak tampek baiyo</w:t>
            </w:r>
          </w:p>
        </w:tc>
        <w:tc>
          <w:tcPr>
            <w:tcW w:w="2287" w:type="dxa"/>
          </w:tcPr>
          <w:p w14:paraId="032CB2FF" w14:textId="191B58C3" w:rsidR="00101FF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Fastabiqul khairat</w:t>
            </w:r>
          </w:p>
        </w:tc>
        <w:tc>
          <w:tcPr>
            <w:tcW w:w="2389" w:type="dxa"/>
          </w:tcPr>
          <w:p w14:paraId="64DB9888" w14:textId="745B6A03" w:rsidR="00101FF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Menghargai prestasi</w:t>
            </w:r>
          </w:p>
        </w:tc>
      </w:tr>
      <w:tr w:rsidR="00A44550" w:rsidRPr="00A44550" w14:paraId="14BFA908" w14:textId="77777777" w:rsidTr="001D27A3">
        <w:tc>
          <w:tcPr>
            <w:tcW w:w="456" w:type="dxa"/>
          </w:tcPr>
          <w:p w14:paraId="4D579E79" w14:textId="53987159" w:rsidR="00101FFA"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13.</w:t>
            </w:r>
          </w:p>
        </w:tc>
        <w:tc>
          <w:tcPr>
            <w:tcW w:w="3279" w:type="dxa"/>
          </w:tcPr>
          <w:p w14:paraId="35675D87" w14:textId="76CAC0AB" w:rsidR="00101FFA"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Nan tuo di hormati nan ketek disayangi</w:t>
            </w:r>
          </w:p>
        </w:tc>
        <w:tc>
          <w:tcPr>
            <w:tcW w:w="2287" w:type="dxa"/>
          </w:tcPr>
          <w:p w14:paraId="597BC827" w14:textId="27E2A91E" w:rsidR="00101FFA"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Ukhuwah</w:t>
            </w:r>
          </w:p>
        </w:tc>
        <w:tc>
          <w:tcPr>
            <w:tcW w:w="2389" w:type="dxa"/>
          </w:tcPr>
          <w:p w14:paraId="7CBA5E46" w14:textId="59C6E7D3" w:rsidR="00101FFA"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Persaudaraaan/sahabat</w:t>
            </w:r>
          </w:p>
        </w:tc>
      </w:tr>
      <w:tr w:rsidR="00A44550" w:rsidRPr="00A44550" w14:paraId="1C39A312" w14:textId="77777777" w:rsidTr="001D27A3">
        <w:tc>
          <w:tcPr>
            <w:tcW w:w="456" w:type="dxa"/>
          </w:tcPr>
          <w:p w14:paraId="1A37C0CC" w14:textId="1A414D0F" w:rsidR="00FD3F76"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14.</w:t>
            </w:r>
          </w:p>
        </w:tc>
        <w:tc>
          <w:tcPr>
            <w:tcW w:w="3279" w:type="dxa"/>
          </w:tcPr>
          <w:p w14:paraId="67EC03EF" w14:textId="5B4AF653" w:rsidR="00FD3F76"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Saiyo sakato</w:t>
            </w:r>
          </w:p>
        </w:tc>
        <w:tc>
          <w:tcPr>
            <w:tcW w:w="2287" w:type="dxa"/>
          </w:tcPr>
          <w:p w14:paraId="645FE002" w14:textId="2B9D551A" w:rsidR="00FD3F76"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Mahabbah</w:t>
            </w:r>
          </w:p>
        </w:tc>
        <w:tc>
          <w:tcPr>
            <w:tcW w:w="2389" w:type="dxa"/>
          </w:tcPr>
          <w:p w14:paraId="4D21940D" w14:textId="215BBBC4" w:rsidR="00FD3F76"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Cinta damai</w:t>
            </w:r>
          </w:p>
        </w:tc>
      </w:tr>
      <w:tr w:rsidR="00A44550" w:rsidRPr="00A44550" w14:paraId="592036EF" w14:textId="77777777" w:rsidTr="001D27A3">
        <w:tc>
          <w:tcPr>
            <w:tcW w:w="456" w:type="dxa"/>
          </w:tcPr>
          <w:p w14:paraId="715B185B" w14:textId="5635F73D" w:rsidR="00FD3F76"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15.</w:t>
            </w:r>
          </w:p>
        </w:tc>
        <w:tc>
          <w:tcPr>
            <w:tcW w:w="3279" w:type="dxa"/>
          </w:tcPr>
          <w:p w14:paraId="4EC24C33" w14:textId="2C701AE3" w:rsidR="00FD3F76"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Alam takambang jadikan guru</w:t>
            </w:r>
          </w:p>
        </w:tc>
        <w:tc>
          <w:tcPr>
            <w:tcW w:w="2287" w:type="dxa"/>
          </w:tcPr>
          <w:p w14:paraId="0EF22529" w14:textId="2D23B3C6" w:rsidR="00FD3F76"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tadabbur</w:t>
            </w:r>
          </w:p>
        </w:tc>
        <w:tc>
          <w:tcPr>
            <w:tcW w:w="2389" w:type="dxa"/>
          </w:tcPr>
          <w:p w14:paraId="7A884732" w14:textId="41ED8665" w:rsidR="00FD3F76"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Gemar membaca</w:t>
            </w:r>
          </w:p>
        </w:tc>
      </w:tr>
      <w:tr w:rsidR="00A44550" w:rsidRPr="00A44550" w14:paraId="645C4216" w14:textId="77777777" w:rsidTr="001D27A3">
        <w:tc>
          <w:tcPr>
            <w:tcW w:w="456" w:type="dxa"/>
          </w:tcPr>
          <w:p w14:paraId="5283BE89" w14:textId="6F5AC13D" w:rsidR="00FD3F76"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16.</w:t>
            </w:r>
          </w:p>
        </w:tc>
        <w:tc>
          <w:tcPr>
            <w:tcW w:w="3279" w:type="dxa"/>
          </w:tcPr>
          <w:p w14:paraId="23317399" w14:textId="17CDAA6D" w:rsidR="00FD3F76"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Jago nagari jan binaso, baso basi, raso jo pareso</w:t>
            </w:r>
          </w:p>
        </w:tc>
        <w:tc>
          <w:tcPr>
            <w:tcW w:w="2287" w:type="dxa"/>
          </w:tcPr>
          <w:p w14:paraId="3B2C88A7" w14:textId="341A8DA3" w:rsidR="00FD3F76"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Islah, kebersihan sebagian dari iman</w:t>
            </w:r>
          </w:p>
        </w:tc>
        <w:tc>
          <w:tcPr>
            <w:tcW w:w="2389" w:type="dxa"/>
          </w:tcPr>
          <w:p w14:paraId="368340DD" w14:textId="0E32BC87" w:rsidR="00FD3F76"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Peduli lingkungan</w:t>
            </w:r>
          </w:p>
        </w:tc>
      </w:tr>
      <w:tr w:rsidR="00A44550" w:rsidRPr="00A44550" w14:paraId="25EC3DE4" w14:textId="77777777" w:rsidTr="001D27A3">
        <w:tc>
          <w:tcPr>
            <w:tcW w:w="456" w:type="dxa"/>
          </w:tcPr>
          <w:p w14:paraId="62D44430" w14:textId="07B43873" w:rsidR="00FD3F76"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lastRenderedPageBreak/>
              <w:t>17.</w:t>
            </w:r>
          </w:p>
        </w:tc>
        <w:tc>
          <w:tcPr>
            <w:tcW w:w="3279" w:type="dxa"/>
          </w:tcPr>
          <w:p w14:paraId="0448D037" w14:textId="247C3239" w:rsidR="00FD3F76" w:rsidRPr="00A44550" w:rsidRDefault="007219F3"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Saitiek sa ayam sasakik sasanang, sahino samalu, nan ado samo dimakan, nan indak ado samo dicari kabuki samo mandaki kalurah samo manurun</w:t>
            </w:r>
          </w:p>
        </w:tc>
        <w:tc>
          <w:tcPr>
            <w:tcW w:w="2287" w:type="dxa"/>
          </w:tcPr>
          <w:p w14:paraId="78687B3C" w14:textId="42167D72" w:rsidR="00FD3F76"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Ta’awun</w:t>
            </w:r>
          </w:p>
        </w:tc>
        <w:tc>
          <w:tcPr>
            <w:tcW w:w="2389" w:type="dxa"/>
          </w:tcPr>
          <w:p w14:paraId="5B4CA1E9" w14:textId="35F56857" w:rsidR="00FD3F76"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Peduli sosial</w:t>
            </w:r>
          </w:p>
        </w:tc>
      </w:tr>
      <w:tr w:rsidR="00A44550" w:rsidRPr="00A44550" w14:paraId="47DAA7D6" w14:textId="77777777" w:rsidTr="001D27A3">
        <w:tc>
          <w:tcPr>
            <w:tcW w:w="456" w:type="dxa"/>
          </w:tcPr>
          <w:p w14:paraId="528D832F" w14:textId="27E64DD9" w:rsidR="00FD3F76"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18.</w:t>
            </w:r>
          </w:p>
        </w:tc>
        <w:tc>
          <w:tcPr>
            <w:tcW w:w="3279" w:type="dxa"/>
          </w:tcPr>
          <w:p w14:paraId="19EE7639" w14:textId="60D2436B" w:rsidR="00FD3F76" w:rsidRPr="00A44550" w:rsidRDefault="00FD3F76"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Tangan mancancang bahu mamikua, anak di pangku kamanakan di bimbiang, urang kampuang di patenggangkan</w:t>
            </w:r>
          </w:p>
        </w:tc>
        <w:tc>
          <w:tcPr>
            <w:tcW w:w="2287" w:type="dxa"/>
          </w:tcPr>
          <w:p w14:paraId="6C3A1B82" w14:textId="060957AB" w:rsidR="00FD3F76" w:rsidRPr="00A44550" w:rsidRDefault="00CB48DA"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amanah</w:t>
            </w:r>
          </w:p>
        </w:tc>
        <w:tc>
          <w:tcPr>
            <w:tcW w:w="2389" w:type="dxa"/>
          </w:tcPr>
          <w:p w14:paraId="0C3E29EA" w14:textId="51B5CE79" w:rsidR="00FD3F76"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Tanggung jawab</w:t>
            </w:r>
          </w:p>
        </w:tc>
      </w:tr>
      <w:tr w:rsidR="00A44550" w:rsidRPr="00A44550" w14:paraId="399E5E03" w14:textId="77777777" w:rsidTr="001D27A3">
        <w:tc>
          <w:tcPr>
            <w:tcW w:w="456" w:type="dxa"/>
          </w:tcPr>
          <w:p w14:paraId="635610C2" w14:textId="49454EE7" w:rsidR="003E30FB" w:rsidRPr="00A44550" w:rsidRDefault="001D27A3"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19.</w:t>
            </w:r>
          </w:p>
        </w:tc>
        <w:tc>
          <w:tcPr>
            <w:tcW w:w="3279" w:type="dxa"/>
          </w:tcPr>
          <w:p w14:paraId="77CDBB30" w14:textId="08EBC3CC" w:rsidR="003E30FB" w:rsidRPr="00A44550" w:rsidRDefault="003E30FB"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Bulek ayia dek pembuluh, bulek kato dek mufakat</w:t>
            </w:r>
          </w:p>
        </w:tc>
        <w:tc>
          <w:tcPr>
            <w:tcW w:w="2287" w:type="dxa"/>
          </w:tcPr>
          <w:p w14:paraId="2A93230A" w14:textId="351AB306" w:rsidR="003E30FB" w:rsidRPr="00A44550" w:rsidRDefault="003E30FB" w:rsidP="00EA605F">
            <w:pPr>
              <w:pStyle w:val="ListParagraph"/>
              <w:spacing w:after="0" w:line="240" w:lineRule="auto"/>
              <w:ind w:left="0"/>
              <w:jc w:val="both"/>
              <w:rPr>
                <w:rFonts w:ascii="Times New Roman" w:hAnsi="Times New Roman" w:cs="Times New Roman"/>
                <w:i/>
                <w:iCs/>
                <w:color w:val="000000" w:themeColor="text1"/>
                <w:sz w:val="24"/>
                <w:szCs w:val="24"/>
                <w:lang w:val="en-ID"/>
              </w:rPr>
            </w:pPr>
            <w:r w:rsidRPr="00A44550">
              <w:rPr>
                <w:rFonts w:ascii="Times New Roman" w:hAnsi="Times New Roman" w:cs="Times New Roman"/>
                <w:i/>
                <w:iCs/>
                <w:color w:val="000000" w:themeColor="text1"/>
                <w:sz w:val="24"/>
                <w:szCs w:val="24"/>
                <w:lang w:val="en-ID"/>
              </w:rPr>
              <w:t>musyawarah</w:t>
            </w:r>
          </w:p>
        </w:tc>
        <w:tc>
          <w:tcPr>
            <w:tcW w:w="2389" w:type="dxa"/>
          </w:tcPr>
          <w:p w14:paraId="69B4012F" w14:textId="2EC6F231" w:rsidR="003E30FB" w:rsidRPr="00A44550" w:rsidRDefault="003E30FB" w:rsidP="00EA605F">
            <w:pPr>
              <w:pStyle w:val="ListParagraph"/>
              <w:spacing w:after="0" w:line="240" w:lineRule="auto"/>
              <w:ind w:left="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demokrasi</w:t>
            </w:r>
          </w:p>
        </w:tc>
      </w:tr>
    </w:tbl>
    <w:p w14:paraId="0C2B1E4F" w14:textId="7FD5453F" w:rsidR="002A03BA" w:rsidRPr="00A44550" w:rsidRDefault="0025608C" w:rsidP="00315D64">
      <w:pPr>
        <w:pStyle w:val="ListParagraph"/>
        <w:spacing w:after="0" w:line="360" w:lineRule="auto"/>
        <w:ind w:left="108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Sumber: Dikspora Provinsi Sumatera Barat, 2011</w:t>
      </w:r>
    </w:p>
    <w:p w14:paraId="28B1D0E6" w14:textId="77777777" w:rsidR="00EA605F" w:rsidRPr="00A44550" w:rsidRDefault="00EA605F" w:rsidP="00D73364">
      <w:pPr>
        <w:pStyle w:val="ListParagraph"/>
        <w:spacing w:after="0" w:line="360" w:lineRule="auto"/>
        <w:ind w:left="1080" w:firstLine="360"/>
        <w:jc w:val="both"/>
        <w:rPr>
          <w:rFonts w:ascii="Times New Roman" w:hAnsi="Times New Roman" w:cs="Times New Roman"/>
          <w:color w:val="000000" w:themeColor="text1"/>
          <w:sz w:val="24"/>
          <w:szCs w:val="24"/>
          <w:lang w:val="en-ID"/>
        </w:rPr>
      </w:pPr>
    </w:p>
    <w:p w14:paraId="33CE828A" w14:textId="11ABEC04" w:rsidR="00AB36A8" w:rsidRPr="00A44550" w:rsidRDefault="00AB36A8" w:rsidP="00EE325F">
      <w:pPr>
        <w:pStyle w:val="ListParagraph"/>
        <w:spacing w:after="0" w:line="360" w:lineRule="auto"/>
        <w:ind w:left="1080" w:firstLine="36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Dari ungkapan-ungkapan filosofis masyarakat Minangkabau di atas tergambar, bahwasanya masyarakat Minangkabau sudah menerapkan apa yang dinamakan  dengan pendidikan berkharakter sebagaimana yang tercantum di dalam undang-undang no 20 tahun 2003 tentang sistem pendidikan nasional, pada undang-undang tersebut menjelaskan tentang fungsi pendidikan nasional adalah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w:t>
      </w:r>
      <w:r w:rsidR="002A6E3C" w:rsidRPr="00A44550">
        <w:rPr>
          <w:rFonts w:ascii="Times New Roman" w:hAnsi="Times New Roman" w:cs="Times New Roman"/>
          <w:color w:val="000000" w:themeColor="text1"/>
          <w:sz w:val="24"/>
          <w:szCs w:val="24"/>
          <w:lang w:val="en-ID"/>
        </w:rPr>
        <w:t>okratis serta bertanggung jawab</w:t>
      </w:r>
      <w:r w:rsidR="00EE325F">
        <w:rPr>
          <w:rFonts w:ascii="Times New Roman" w:hAnsi="Times New Roman" w:cs="Times New Roman"/>
          <w:color w:val="000000" w:themeColor="text1"/>
          <w:sz w:val="24"/>
          <w:szCs w:val="24"/>
          <w:lang w:val="en-ID"/>
        </w:rPr>
        <w:t>.</w:t>
      </w:r>
      <w:r w:rsidR="00EE325F">
        <w:rPr>
          <w:rStyle w:val="FootnoteReference"/>
          <w:rFonts w:ascii="Times New Roman" w:hAnsi="Times New Roman" w:cs="Times New Roman"/>
          <w:color w:val="000000" w:themeColor="text1"/>
          <w:sz w:val="24"/>
          <w:szCs w:val="24"/>
          <w:lang w:val="en-ID"/>
        </w:rPr>
        <w:footnoteReference w:id="7"/>
      </w:r>
      <w:r w:rsidR="00EE325F">
        <w:rPr>
          <w:rFonts w:ascii="Times New Roman" w:hAnsi="Times New Roman" w:cs="Times New Roman"/>
          <w:color w:val="000000" w:themeColor="text1"/>
          <w:sz w:val="24"/>
          <w:szCs w:val="24"/>
          <w:lang w:val="en-ID"/>
        </w:rPr>
        <w:t xml:space="preserve"> </w:t>
      </w:r>
    </w:p>
    <w:p w14:paraId="33AF7605" w14:textId="6A0FA578" w:rsidR="00E06AB5" w:rsidRPr="00A44550" w:rsidRDefault="00E06AB5" w:rsidP="00627E0C">
      <w:pPr>
        <w:pStyle w:val="ListParagraph"/>
        <w:numPr>
          <w:ilvl w:val="0"/>
          <w:numId w:val="5"/>
        </w:numPr>
        <w:spacing w:after="0" w:line="360" w:lineRule="auto"/>
        <w:jc w:val="both"/>
        <w:rPr>
          <w:rFonts w:ascii="Times New Roman" w:hAnsi="Times New Roman" w:cs="Times New Roman"/>
          <w:b/>
          <w:bCs/>
          <w:color w:val="000000" w:themeColor="text1"/>
          <w:sz w:val="24"/>
          <w:szCs w:val="24"/>
          <w:lang w:val="id-ID"/>
        </w:rPr>
      </w:pPr>
      <w:r w:rsidRPr="00A44550">
        <w:rPr>
          <w:rFonts w:ascii="Times New Roman" w:hAnsi="Times New Roman" w:cs="Times New Roman"/>
          <w:b/>
          <w:bCs/>
          <w:color w:val="000000" w:themeColor="text1"/>
          <w:sz w:val="24"/>
          <w:szCs w:val="24"/>
          <w:lang w:val="id-ID"/>
        </w:rPr>
        <w:t>Keberadaan surau di minangkabau</w:t>
      </w:r>
    </w:p>
    <w:p w14:paraId="754BDDF5" w14:textId="6FD598C5" w:rsidR="00BB0C29" w:rsidRPr="00A44550" w:rsidRDefault="00BB0C29" w:rsidP="00D73364">
      <w:pPr>
        <w:pStyle w:val="ListParagraph"/>
        <w:spacing w:after="0" w:line="360" w:lineRule="auto"/>
        <w:ind w:left="1080" w:firstLine="360"/>
        <w:jc w:val="both"/>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Masyarakat Minangkabau memiliki keunikan tersendiri dari dahulu terhadap keberadaan surau, surau yang ada di</w:t>
      </w:r>
      <w:r w:rsidR="00821BF6" w:rsidRPr="00A44550">
        <w:rPr>
          <w:rFonts w:ascii="Times New Roman" w:hAnsi="Times New Roman" w:cs="Times New Roman"/>
          <w:color w:val="000000" w:themeColor="text1"/>
          <w:sz w:val="24"/>
          <w:szCs w:val="24"/>
          <w:lang w:val="id-ID"/>
        </w:rPr>
        <w:t xml:space="preserve"> </w:t>
      </w:r>
      <w:r w:rsidR="00310939" w:rsidRPr="00A44550">
        <w:rPr>
          <w:rFonts w:ascii="Times New Roman" w:hAnsi="Times New Roman" w:cs="Times New Roman"/>
          <w:color w:val="000000" w:themeColor="text1"/>
          <w:sz w:val="24"/>
          <w:szCs w:val="24"/>
          <w:lang w:val="id-ID"/>
        </w:rPr>
        <w:t xml:space="preserve">Minangkabau </w:t>
      </w:r>
      <w:r w:rsidR="00821BF6" w:rsidRPr="00A44550">
        <w:rPr>
          <w:rFonts w:ascii="Times New Roman" w:hAnsi="Times New Roman" w:cs="Times New Roman"/>
          <w:color w:val="000000" w:themeColor="text1"/>
          <w:sz w:val="24"/>
          <w:szCs w:val="24"/>
          <w:lang w:val="id-ID"/>
        </w:rPr>
        <w:t>identik</w:t>
      </w:r>
      <w:r w:rsidRPr="00A44550">
        <w:rPr>
          <w:rFonts w:ascii="Times New Roman" w:hAnsi="Times New Roman" w:cs="Times New Roman"/>
          <w:color w:val="000000" w:themeColor="text1"/>
          <w:sz w:val="24"/>
          <w:szCs w:val="24"/>
          <w:lang w:val="id-ID"/>
        </w:rPr>
        <w:t xml:space="preserve"> dengan kepunyaan kaum. </w:t>
      </w:r>
      <w:r w:rsidR="005339C5" w:rsidRPr="00A44550">
        <w:rPr>
          <w:rFonts w:ascii="Times New Roman" w:hAnsi="Times New Roman" w:cs="Times New Roman"/>
          <w:color w:val="000000" w:themeColor="text1"/>
          <w:sz w:val="24"/>
          <w:szCs w:val="24"/>
          <w:lang w:val="id-ID"/>
        </w:rPr>
        <w:t>Surau yang ada pada kaum tersebut diperuntukkan untuk menimbah ilmu bagi anak kemenakan yang ada dalam kaum tersebut, dari hal tersebut terlihat bahwasanya masyarakat Minangkabau sangat memperhatikan pendidikan bagai generasi selanjutnya walaupun lembaga yang di pakai adalah lembaga pendidikan tradisional.</w:t>
      </w:r>
    </w:p>
    <w:p w14:paraId="6FBE06E7" w14:textId="33F9F0D3" w:rsidR="00AD0DE2" w:rsidRPr="00A44550" w:rsidRDefault="00AD0DE2" w:rsidP="005E7084">
      <w:pPr>
        <w:pStyle w:val="ListParagraph"/>
        <w:spacing w:after="0" w:line="360" w:lineRule="auto"/>
        <w:ind w:left="1080" w:firstLine="36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id-ID"/>
        </w:rPr>
        <w:t xml:space="preserve">Lembaga pendidikan </w:t>
      </w:r>
      <w:r w:rsidR="008E5EB3" w:rsidRPr="00A44550">
        <w:rPr>
          <w:rFonts w:ascii="Times New Roman" w:hAnsi="Times New Roman" w:cs="Times New Roman"/>
          <w:color w:val="000000" w:themeColor="text1"/>
          <w:sz w:val="24"/>
          <w:szCs w:val="24"/>
          <w:lang w:val="id-ID"/>
        </w:rPr>
        <w:t>di Minangkabau awalnya</w:t>
      </w:r>
      <w:r w:rsidRPr="00A44550">
        <w:rPr>
          <w:rFonts w:ascii="Times New Roman" w:hAnsi="Times New Roman" w:cs="Times New Roman"/>
          <w:color w:val="000000" w:themeColor="text1"/>
          <w:sz w:val="24"/>
          <w:szCs w:val="24"/>
          <w:lang w:val="id-ID"/>
        </w:rPr>
        <w:t xml:space="preserve"> adalah surau, surau dalam kajian </w:t>
      </w:r>
      <w:r w:rsidR="00581F3A" w:rsidRPr="00A44550">
        <w:rPr>
          <w:rFonts w:ascii="Times New Roman" w:hAnsi="Times New Roman" w:cs="Times New Roman"/>
          <w:color w:val="000000" w:themeColor="text1"/>
          <w:sz w:val="24"/>
          <w:szCs w:val="24"/>
          <w:lang w:val="id-ID"/>
        </w:rPr>
        <w:t>sos</w:t>
      </w:r>
      <w:r w:rsidRPr="00A44550">
        <w:rPr>
          <w:rFonts w:ascii="Times New Roman" w:hAnsi="Times New Roman" w:cs="Times New Roman"/>
          <w:color w:val="000000" w:themeColor="text1"/>
          <w:sz w:val="24"/>
          <w:szCs w:val="24"/>
          <w:lang w:val="id-ID"/>
        </w:rPr>
        <w:t xml:space="preserve">ial kultural masyarakat Minangkabau bermakna </w:t>
      </w:r>
      <w:r w:rsidR="008E5EB3" w:rsidRPr="00A44550">
        <w:rPr>
          <w:rFonts w:ascii="Times New Roman" w:hAnsi="Times New Roman" w:cs="Times New Roman"/>
          <w:color w:val="000000" w:themeColor="text1"/>
          <w:sz w:val="24"/>
          <w:szCs w:val="24"/>
          <w:lang w:val="id-ID"/>
        </w:rPr>
        <w:t xml:space="preserve">wadah bagi laki-laki masyarakat Minangkabau yang digunakan untuk menuntut ilmu, </w:t>
      </w:r>
      <w:r w:rsidRPr="00A44550">
        <w:rPr>
          <w:rFonts w:ascii="Times New Roman" w:hAnsi="Times New Roman" w:cs="Times New Roman"/>
          <w:color w:val="000000" w:themeColor="text1"/>
          <w:sz w:val="24"/>
          <w:szCs w:val="24"/>
          <w:lang w:val="id-ID"/>
        </w:rPr>
        <w:t xml:space="preserve"> pengkajian intelektual yang </w:t>
      </w:r>
      <w:r w:rsidRPr="00A44550">
        <w:rPr>
          <w:rFonts w:ascii="Times New Roman" w:hAnsi="Times New Roman" w:cs="Times New Roman"/>
          <w:color w:val="000000" w:themeColor="text1"/>
          <w:sz w:val="24"/>
          <w:szCs w:val="24"/>
          <w:lang w:val="id-ID"/>
        </w:rPr>
        <w:lastRenderedPageBreak/>
        <w:t>dipimpin oleh ulama Minangkabau</w:t>
      </w:r>
      <w:r w:rsidR="008E5EB3" w:rsidRPr="00A44550">
        <w:rPr>
          <w:rFonts w:ascii="Times New Roman" w:hAnsi="Times New Roman" w:cs="Times New Roman"/>
          <w:color w:val="000000" w:themeColor="text1"/>
          <w:sz w:val="24"/>
          <w:szCs w:val="24"/>
          <w:lang w:val="id-ID"/>
        </w:rPr>
        <w:t xml:space="preserve"> sekaligus sebagai tempat bermalam bagai mereka yang belum menikah</w:t>
      </w:r>
      <w:r w:rsidRPr="00A44550">
        <w:rPr>
          <w:rFonts w:ascii="Times New Roman" w:hAnsi="Times New Roman" w:cs="Times New Roman"/>
          <w:color w:val="000000" w:themeColor="text1"/>
          <w:sz w:val="24"/>
          <w:szCs w:val="24"/>
          <w:lang w:val="id-ID"/>
        </w:rPr>
        <w:t>.</w:t>
      </w:r>
      <w:r w:rsidR="00784F9F" w:rsidRPr="00A44550">
        <w:rPr>
          <w:rFonts w:ascii="Times New Roman" w:hAnsi="Times New Roman" w:cs="Times New Roman"/>
          <w:color w:val="000000" w:themeColor="text1"/>
          <w:sz w:val="24"/>
          <w:szCs w:val="24"/>
          <w:lang w:val="id-ID"/>
        </w:rPr>
        <w:t xml:space="preserve"> U</w:t>
      </w:r>
      <w:r w:rsidR="00784F9F" w:rsidRPr="00A44550">
        <w:rPr>
          <w:rFonts w:ascii="Times New Roman" w:hAnsi="Times New Roman" w:cs="Times New Roman"/>
          <w:color w:val="000000" w:themeColor="text1"/>
          <w:sz w:val="24"/>
          <w:szCs w:val="24"/>
          <w:lang w:val="en-ID"/>
        </w:rPr>
        <w:t xml:space="preserve">lama Minangkabau menjadikan surau sebagai lokus aktivitasnya dalam menyampaikan ilmu kepada para muridnya. Surau dijadikan sebagai lembaga pendidikan tradisional di Minangkabau bermula dilakukan oleh </w:t>
      </w:r>
      <w:r w:rsidR="00581F3A" w:rsidRPr="00A44550">
        <w:rPr>
          <w:rFonts w:ascii="Times New Roman" w:hAnsi="Times New Roman" w:cs="Times New Roman"/>
          <w:color w:val="000000" w:themeColor="text1"/>
          <w:sz w:val="24"/>
          <w:szCs w:val="24"/>
          <w:lang w:val="en-ID"/>
        </w:rPr>
        <w:t xml:space="preserve">Syaikh Burhanuddin </w:t>
      </w:r>
      <w:r w:rsidR="00784F9F" w:rsidRPr="00A44550">
        <w:rPr>
          <w:rFonts w:ascii="Times New Roman" w:hAnsi="Times New Roman" w:cs="Times New Roman"/>
          <w:color w:val="000000" w:themeColor="text1"/>
          <w:sz w:val="24"/>
          <w:szCs w:val="24"/>
          <w:lang w:val="en-ID"/>
        </w:rPr>
        <w:t xml:space="preserve">pada abad ke-16 di </w:t>
      </w:r>
      <w:r w:rsidR="00310939" w:rsidRPr="00A44550">
        <w:rPr>
          <w:rFonts w:ascii="Times New Roman" w:hAnsi="Times New Roman" w:cs="Times New Roman"/>
          <w:color w:val="000000" w:themeColor="text1"/>
          <w:sz w:val="24"/>
          <w:szCs w:val="24"/>
          <w:lang w:val="en-ID"/>
        </w:rPr>
        <w:t xml:space="preserve">Ulakan </w:t>
      </w:r>
      <w:r w:rsidR="0089306A" w:rsidRPr="00A44550">
        <w:rPr>
          <w:rFonts w:ascii="Times New Roman" w:hAnsi="Times New Roman" w:cs="Times New Roman"/>
          <w:color w:val="000000" w:themeColor="text1"/>
          <w:sz w:val="24"/>
          <w:szCs w:val="24"/>
          <w:lang w:val="en-ID"/>
        </w:rPr>
        <w:t xml:space="preserve">pantai </w:t>
      </w:r>
      <w:r w:rsidR="00181246" w:rsidRPr="00A44550">
        <w:rPr>
          <w:rFonts w:ascii="Times New Roman" w:hAnsi="Times New Roman" w:cs="Times New Roman"/>
          <w:color w:val="000000" w:themeColor="text1"/>
          <w:sz w:val="24"/>
          <w:szCs w:val="24"/>
          <w:lang w:val="en-ID"/>
        </w:rPr>
        <w:t xml:space="preserve">Barat </w:t>
      </w:r>
      <w:r w:rsidR="00310939" w:rsidRPr="00A44550">
        <w:rPr>
          <w:rFonts w:ascii="Times New Roman" w:hAnsi="Times New Roman" w:cs="Times New Roman"/>
          <w:color w:val="000000" w:themeColor="text1"/>
          <w:sz w:val="24"/>
          <w:szCs w:val="24"/>
          <w:lang w:val="en-ID"/>
        </w:rPr>
        <w:t xml:space="preserve">Pariaman </w:t>
      </w:r>
      <w:r w:rsidR="00784F9F" w:rsidRPr="00A44550">
        <w:rPr>
          <w:rFonts w:ascii="Times New Roman" w:hAnsi="Times New Roman" w:cs="Times New Roman"/>
          <w:color w:val="000000" w:themeColor="text1"/>
          <w:sz w:val="24"/>
          <w:szCs w:val="24"/>
          <w:lang w:val="en-ID"/>
        </w:rPr>
        <w:t xml:space="preserve">dan disekitar surau </w:t>
      </w:r>
      <w:r w:rsidR="00581F3A" w:rsidRPr="00A44550">
        <w:rPr>
          <w:rFonts w:ascii="Times New Roman" w:hAnsi="Times New Roman" w:cs="Times New Roman"/>
          <w:color w:val="000000" w:themeColor="text1"/>
          <w:sz w:val="24"/>
          <w:szCs w:val="24"/>
          <w:lang w:val="en-ID"/>
        </w:rPr>
        <w:t xml:space="preserve">Syaikh Burhanuddin </w:t>
      </w:r>
      <w:r w:rsidR="00784F9F" w:rsidRPr="00A44550">
        <w:rPr>
          <w:rFonts w:ascii="Times New Roman" w:hAnsi="Times New Roman" w:cs="Times New Roman"/>
          <w:color w:val="000000" w:themeColor="text1"/>
          <w:sz w:val="24"/>
          <w:szCs w:val="24"/>
          <w:lang w:val="en-ID"/>
        </w:rPr>
        <w:t xml:space="preserve">berdiri lebih 100 surau kecil sebagai tempat menginap bagi murid-murid </w:t>
      </w:r>
      <w:r w:rsidR="00FE194C" w:rsidRPr="00A44550">
        <w:rPr>
          <w:rFonts w:ascii="Times New Roman" w:hAnsi="Times New Roman" w:cs="Times New Roman"/>
          <w:color w:val="000000" w:themeColor="text1"/>
          <w:sz w:val="24"/>
          <w:szCs w:val="24"/>
          <w:lang w:val="en-ID"/>
        </w:rPr>
        <w:t xml:space="preserve">Syaikh Burhanuddin </w:t>
      </w:r>
      <w:r w:rsidR="00784F9F" w:rsidRPr="00A44550">
        <w:rPr>
          <w:rFonts w:ascii="Times New Roman" w:hAnsi="Times New Roman" w:cs="Times New Roman"/>
          <w:color w:val="000000" w:themeColor="text1"/>
          <w:sz w:val="24"/>
          <w:szCs w:val="24"/>
          <w:lang w:val="en-ID"/>
        </w:rPr>
        <w:t xml:space="preserve">yang </w:t>
      </w:r>
      <w:r w:rsidR="0074119F" w:rsidRPr="00A44550">
        <w:rPr>
          <w:rFonts w:ascii="Times New Roman" w:hAnsi="Times New Roman" w:cs="Times New Roman"/>
          <w:color w:val="000000" w:themeColor="text1"/>
          <w:sz w:val="24"/>
          <w:szCs w:val="24"/>
          <w:lang w:val="en-ID"/>
        </w:rPr>
        <w:t>data</w:t>
      </w:r>
      <w:r w:rsidR="00784F9F" w:rsidRPr="00A44550">
        <w:rPr>
          <w:rFonts w:ascii="Times New Roman" w:hAnsi="Times New Roman" w:cs="Times New Roman"/>
          <w:color w:val="000000" w:themeColor="text1"/>
          <w:sz w:val="24"/>
          <w:szCs w:val="24"/>
          <w:lang w:val="en-ID"/>
        </w:rPr>
        <w:t>ng dari berbagai daerah</w:t>
      </w:r>
      <w:r w:rsidR="00561500" w:rsidRPr="00A44550">
        <w:rPr>
          <w:rFonts w:ascii="Times New Roman" w:hAnsi="Times New Roman" w:cs="Times New Roman"/>
          <w:color w:val="000000" w:themeColor="text1"/>
          <w:sz w:val="24"/>
          <w:szCs w:val="24"/>
          <w:lang w:val="en-ID"/>
        </w:rPr>
        <w:t xml:space="preserve">. Ulama Minangkabau merancang </w:t>
      </w:r>
      <w:r w:rsidR="005E7084" w:rsidRPr="00A44550">
        <w:rPr>
          <w:rFonts w:ascii="Times New Roman" w:hAnsi="Times New Roman" w:cs="Times New Roman"/>
          <w:color w:val="000000" w:themeColor="text1"/>
          <w:sz w:val="24"/>
          <w:szCs w:val="24"/>
          <w:lang w:val="en-ID"/>
        </w:rPr>
        <w:t xml:space="preserve">sistem </w:t>
      </w:r>
      <w:r w:rsidR="00561500" w:rsidRPr="00A44550">
        <w:rPr>
          <w:rFonts w:ascii="Times New Roman" w:hAnsi="Times New Roman" w:cs="Times New Roman"/>
          <w:color w:val="000000" w:themeColor="text1"/>
          <w:sz w:val="24"/>
          <w:szCs w:val="24"/>
          <w:lang w:val="en-ID"/>
        </w:rPr>
        <w:t xml:space="preserve">pendidikan </w:t>
      </w:r>
      <w:r w:rsidR="005E7084" w:rsidRPr="00A44550">
        <w:rPr>
          <w:rFonts w:ascii="Times New Roman" w:hAnsi="Times New Roman" w:cs="Times New Roman"/>
          <w:color w:val="000000" w:themeColor="text1"/>
          <w:sz w:val="24"/>
          <w:szCs w:val="24"/>
          <w:lang w:val="en-ID"/>
        </w:rPr>
        <w:t>yang berbeda dengan sistem pendidikan lainnya yang membentuk karakteristik</w:t>
      </w:r>
      <w:r w:rsidR="00561500" w:rsidRPr="00A44550">
        <w:rPr>
          <w:rFonts w:ascii="Times New Roman" w:hAnsi="Times New Roman" w:cs="Times New Roman"/>
          <w:color w:val="000000" w:themeColor="text1"/>
          <w:sz w:val="24"/>
          <w:szCs w:val="24"/>
          <w:lang w:val="en-ID"/>
        </w:rPr>
        <w:t xml:space="preserve"> </w:t>
      </w:r>
      <w:r w:rsidR="00581F3A" w:rsidRPr="00A44550">
        <w:rPr>
          <w:rFonts w:ascii="Times New Roman" w:hAnsi="Times New Roman" w:cs="Times New Roman"/>
          <w:color w:val="000000" w:themeColor="text1"/>
          <w:sz w:val="24"/>
          <w:szCs w:val="24"/>
          <w:lang w:val="en-ID"/>
        </w:rPr>
        <w:t>sos</w:t>
      </w:r>
      <w:r w:rsidR="00561500" w:rsidRPr="00A44550">
        <w:rPr>
          <w:rFonts w:ascii="Times New Roman" w:hAnsi="Times New Roman" w:cs="Times New Roman"/>
          <w:color w:val="000000" w:themeColor="text1"/>
          <w:sz w:val="24"/>
          <w:szCs w:val="24"/>
          <w:lang w:val="en-ID"/>
        </w:rPr>
        <w:t xml:space="preserve">ial masyarakat Minangkabau, surau tidak hanya dijadikan </w:t>
      </w:r>
      <w:r w:rsidR="005E7084" w:rsidRPr="00A44550">
        <w:rPr>
          <w:rFonts w:ascii="Times New Roman" w:hAnsi="Times New Roman" w:cs="Times New Roman"/>
          <w:color w:val="000000" w:themeColor="text1"/>
          <w:sz w:val="24"/>
          <w:szCs w:val="24"/>
          <w:lang w:val="en-ID"/>
        </w:rPr>
        <w:t>sebagai</w:t>
      </w:r>
      <w:r w:rsidR="00561500" w:rsidRPr="00A44550">
        <w:rPr>
          <w:rFonts w:ascii="Times New Roman" w:hAnsi="Times New Roman" w:cs="Times New Roman"/>
          <w:color w:val="000000" w:themeColor="text1"/>
          <w:sz w:val="24"/>
          <w:szCs w:val="24"/>
          <w:lang w:val="en-ID"/>
        </w:rPr>
        <w:t xml:space="preserve"> ritual</w:t>
      </w:r>
      <w:r w:rsidR="005E7084" w:rsidRPr="00A44550">
        <w:rPr>
          <w:rFonts w:ascii="Times New Roman" w:hAnsi="Times New Roman" w:cs="Times New Roman"/>
          <w:color w:val="000000" w:themeColor="text1"/>
          <w:sz w:val="24"/>
          <w:szCs w:val="24"/>
          <w:lang w:val="en-ID"/>
        </w:rPr>
        <w:t xml:space="preserve"> semata</w:t>
      </w:r>
      <w:r w:rsidR="00561500" w:rsidRPr="00A44550">
        <w:rPr>
          <w:rFonts w:ascii="Times New Roman" w:hAnsi="Times New Roman" w:cs="Times New Roman"/>
          <w:color w:val="000000" w:themeColor="text1"/>
          <w:sz w:val="24"/>
          <w:szCs w:val="24"/>
          <w:lang w:val="en-ID"/>
        </w:rPr>
        <w:t xml:space="preserve"> untuk usia tertentu tetapi dijadikan sebagai basis pendidikan intelektual semua </w:t>
      </w:r>
      <w:r w:rsidR="002A6E3C" w:rsidRPr="00A44550">
        <w:rPr>
          <w:rFonts w:ascii="Times New Roman" w:hAnsi="Times New Roman" w:cs="Times New Roman"/>
          <w:color w:val="000000" w:themeColor="text1"/>
          <w:sz w:val="24"/>
          <w:szCs w:val="24"/>
          <w:lang w:val="en-ID"/>
        </w:rPr>
        <w:t>kalangan masyarakat Minangkabau</w:t>
      </w:r>
      <w:r w:rsidR="00EE325F">
        <w:rPr>
          <w:rFonts w:ascii="Times New Roman" w:hAnsi="Times New Roman" w:cs="Times New Roman"/>
          <w:color w:val="000000" w:themeColor="text1"/>
          <w:sz w:val="24"/>
          <w:szCs w:val="24"/>
          <w:lang w:val="en-ID"/>
        </w:rPr>
        <w:t>.</w:t>
      </w:r>
      <w:r w:rsidR="00EE325F">
        <w:rPr>
          <w:rStyle w:val="FootnoteReference"/>
          <w:rFonts w:ascii="Times New Roman" w:hAnsi="Times New Roman" w:cs="Times New Roman"/>
          <w:color w:val="000000" w:themeColor="text1"/>
          <w:sz w:val="24"/>
          <w:szCs w:val="24"/>
          <w:lang w:val="en-ID"/>
        </w:rPr>
        <w:footnoteReference w:id="8"/>
      </w:r>
      <w:r w:rsidR="00784F9F" w:rsidRPr="00A44550">
        <w:rPr>
          <w:rFonts w:ascii="Times New Roman" w:hAnsi="Times New Roman" w:cs="Times New Roman"/>
          <w:color w:val="000000" w:themeColor="text1"/>
          <w:sz w:val="24"/>
          <w:szCs w:val="24"/>
          <w:lang w:val="en-ID"/>
        </w:rPr>
        <w:t xml:space="preserve"> </w:t>
      </w:r>
    </w:p>
    <w:p w14:paraId="51B94DB3" w14:textId="0AA87D29" w:rsidR="0089306A" w:rsidRPr="00A44550" w:rsidRDefault="0089306A" w:rsidP="002A6E3C">
      <w:pPr>
        <w:pStyle w:val="ListParagraph"/>
        <w:spacing w:after="0" w:line="360" w:lineRule="auto"/>
        <w:ind w:left="1080" w:firstLine="36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 xml:space="preserve">Surau di Minangkabau sudah ada sebelum pra </w:t>
      </w:r>
      <w:r w:rsidR="00581F3A" w:rsidRPr="00A44550">
        <w:rPr>
          <w:rFonts w:ascii="Times New Roman" w:hAnsi="Times New Roman" w:cs="Times New Roman"/>
          <w:color w:val="000000" w:themeColor="text1"/>
          <w:sz w:val="24"/>
          <w:szCs w:val="24"/>
          <w:lang w:val="en-ID"/>
        </w:rPr>
        <w:t xml:space="preserve">Islam </w:t>
      </w:r>
      <w:r w:rsidRPr="00A44550">
        <w:rPr>
          <w:rFonts w:ascii="Times New Roman" w:hAnsi="Times New Roman" w:cs="Times New Roman"/>
          <w:color w:val="000000" w:themeColor="text1"/>
          <w:sz w:val="24"/>
          <w:szCs w:val="24"/>
          <w:lang w:val="en-ID"/>
        </w:rPr>
        <w:t xml:space="preserve">yang berfungsi sebagai tempat peribadatan dan setelah masuknya </w:t>
      </w:r>
      <w:r w:rsidR="008E5EB3" w:rsidRPr="00A44550">
        <w:rPr>
          <w:rFonts w:ascii="Times New Roman" w:hAnsi="Times New Roman" w:cs="Times New Roman"/>
          <w:color w:val="000000" w:themeColor="text1"/>
          <w:sz w:val="24"/>
          <w:szCs w:val="24"/>
          <w:lang w:val="en-ID"/>
        </w:rPr>
        <w:t xml:space="preserve">Islam </w:t>
      </w:r>
      <w:r w:rsidRPr="00A44550">
        <w:rPr>
          <w:rFonts w:ascii="Times New Roman" w:hAnsi="Times New Roman" w:cs="Times New Roman"/>
          <w:color w:val="000000" w:themeColor="text1"/>
          <w:sz w:val="24"/>
          <w:szCs w:val="24"/>
          <w:lang w:val="en-ID"/>
        </w:rPr>
        <w:t xml:space="preserve">ke Minangkabau surau memiliki </w:t>
      </w:r>
      <w:r w:rsidR="001511B8" w:rsidRPr="00A44550">
        <w:rPr>
          <w:rFonts w:ascii="Times New Roman" w:hAnsi="Times New Roman" w:cs="Times New Roman"/>
          <w:color w:val="000000" w:themeColor="text1"/>
          <w:sz w:val="24"/>
          <w:szCs w:val="24"/>
          <w:lang w:val="en-ID"/>
        </w:rPr>
        <w:t>dua bentuk yaitu pertama surau adat, surau adat ini berfungsi untuk mengajarkan kemenakan tentang sopan santu, ilmu agama dan tempat shalat bagi suatu kaum, kedua surau ulama, surau ulama ini berfungsi sebagai tempat belajar agama dan tarekat dan dalam perkembangannya berubah menjadi lembaga pendid</w:t>
      </w:r>
      <w:r w:rsidR="002A6E3C" w:rsidRPr="00A44550">
        <w:rPr>
          <w:rFonts w:ascii="Times New Roman" w:hAnsi="Times New Roman" w:cs="Times New Roman"/>
          <w:color w:val="000000" w:themeColor="text1"/>
          <w:sz w:val="24"/>
          <w:szCs w:val="24"/>
          <w:lang w:val="en-ID"/>
        </w:rPr>
        <w:t>ikan tradisional di Minangkabau</w:t>
      </w:r>
      <w:r w:rsidR="00EE325F">
        <w:rPr>
          <w:rFonts w:ascii="Times New Roman" w:hAnsi="Times New Roman" w:cs="Times New Roman"/>
          <w:color w:val="000000" w:themeColor="text1"/>
          <w:sz w:val="24"/>
          <w:szCs w:val="24"/>
          <w:lang w:val="en-ID"/>
        </w:rPr>
        <w:t>.</w:t>
      </w:r>
      <w:r w:rsidR="00EE325F">
        <w:rPr>
          <w:rStyle w:val="FootnoteReference"/>
          <w:rFonts w:ascii="Times New Roman" w:hAnsi="Times New Roman" w:cs="Times New Roman"/>
          <w:color w:val="000000" w:themeColor="text1"/>
          <w:sz w:val="24"/>
          <w:szCs w:val="24"/>
          <w:lang w:val="en-ID"/>
        </w:rPr>
        <w:footnoteReference w:id="9"/>
      </w:r>
      <w:r w:rsidR="00EE325F">
        <w:rPr>
          <w:rFonts w:ascii="Times New Roman" w:hAnsi="Times New Roman" w:cs="Times New Roman"/>
          <w:color w:val="000000" w:themeColor="text1"/>
          <w:sz w:val="24"/>
          <w:szCs w:val="24"/>
          <w:lang w:val="en-ID"/>
        </w:rPr>
        <w:t xml:space="preserve"> </w:t>
      </w:r>
    </w:p>
    <w:p w14:paraId="33E2A51B" w14:textId="186F93B6" w:rsidR="00E06AB5" w:rsidRPr="00A44550" w:rsidRDefault="00E06AB5" w:rsidP="00627E0C">
      <w:pPr>
        <w:pStyle w:val="ListParagraph"/>
        <w:numPr>
          <w:ilvl w:val="0"/>
          <w:numId w:val="5"/>
        </w:numPr>
        <w:spacing w:after="0" w:line="360" w:lineRule="auto"/>
        <w:jc w:val="both"/>
        <w:rPr>
          <w:rFonts w:ascii="Times New Roman" w:hAnsi="Times New Roman" w:cs="Times New Roman"/>
          <w:b/>
          <w:bCs/>
          <w:color w:val="000000" w:themeColor="text1"/>
          <w:sz w:val="24"/>
          <w:szCs w:val="24"/>
          <w:lang w:val="id-ID"/>
        </w:rPr>
      </w:pPr>
      <w:r w:rsidRPr="00A44550">
        <w:rPr>
          <w:rFonts w:ascii="Times New Roman" w:hAnsi="Times New Roman" w:cs="Times New Roman"/>
          <w:b/>
          <w:bCs/>
          <w:color w:val="000000" w:themeColor="text1"/>
          <w:sz w:val="24"/>
          <w:szCs w:val="24"/>
          <w:lang w:val="id-ID"/>
        </w:rPr>
        <w:t>Model pemberdayaan pendidikan yang diterapkan oleh surau</w:t>
      </w:r>
    </w:p>
    <w:p w14:paraId="65A88B79" w14:textId="743C0C32" w:rsidR="008367D3" w:rsidRDefault="00B83C01" w:rsidP="00A44550">
      <w:pPr>
        <w:pStyle w:val="ListParagraph"/>
        <w:spacing w:after="0" w:line="360" w:lineRule="auto"/>
        <w:ind w:left="1080" w:firstLine="36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id-ID"/>
        </w:rPr>
        <w:t xml:space="preserve">Pendidikan </w:t>
      </w:r>
      <w:r w:rsidR="007F1350" w:rsidRPr="00A44550">
        <w:rPr>
          <w:rFonts w:ascii="Times New Roman" w:hAnsi="Times New Roman" w:cs="Times New Roman"/>
          <w:color w:val="000000" w:themeColor="text1"/>
          <w:sz w:val="24"/>
          <w:szCs w:val="24"/>
          <w:lang w:val="id-ID"/>
        </w:rPr>
        <w:t xml:space="preserve">surau yang ada pada masyarakat Minangkabau memiliki aspek penting </w:t>
      </w:r>
      <w:r w:rsidR="008204F4" w:rsidRPr="00A44550">
        <w:rPr>
          <w:rFonts w:ascii="Times New Roman" w:hAnsi="Times New Roman" w:cs="Times New Roman"/>
          <w:color w:val="000000" w:themeColor="text1"/>
          <w:sz w:val="24"/>
          <w:szCs w:val="24"/>
          <w:lang w:val="id-ID"/>
        </w:rPr>
        <w:t xml:space="preserve">yang juga dimiliki oleh pesantren yaitu </w:t>
      </w:r>
      <w:r w:rsidRPr="00A44550">
        <w:rPr>
          <w:rFonts w:ascii="Times New Roman" w:hAnsi="Times New Roman" w:cs="Times New Roman"/>
          <w:color w:val="000000" w:themeColor="text1"/>
          <w:sz w:val="24"/>
          <w:szCs w:val="24"/>
          <w:lang w:val="id-ID"/>
        </w:rPr>
        <w:t>pengetahuan yang diberikan kepada murid atau santri</w:t>
      </w:r>
      <w:r w:rsidR="003959AF" w:rsidRPr="003959AF">
        <w:rPr>
          <w:rFonts w:ascii="Times New Roman" w:hAnsi="Times New Roman" w:cs="Times New Roman"/>
          <w:color w:val="000000" w:themeColor="text1"/>
          <w:sz w:val="24"/>
          <w:szCs w:val="24"/>
          <w:lang w:val="id-ID"/>
        </w:rPr>
        <w:t>,</w:t>
      </w:r>
      <w:r w:rsidRPr="00A44550">
        <w:rPr>
          <w:rFonts w:ascii="Times New Roman" w:hAnsi="Times New Roman" w:cs="Times New Roman"/>
          <w:color w:val="000000" w:themeColor="text1"/>
          <w:sz w:val="24"/>
          <w:szCs w:val="24"/>
          <w:lang w:val="id-ID"/>
        </w:rPr>
        <w:t xml:space="preserve"> penekanannya lebih kepada hafalan dalam mengkaji </w:t>
      </w:r>
      <w:r w:rsidR="00A44550" w:rsidRPr="00A44550">
        <w:rPr>
          <w:rFonts w:ascii="Times New Roman" w:hAnsi="Times New Roman" w:cs="Times New Roman"/>
          <w:color w:val="000000" w:themeColor="text1"/>
          <w:sz w:val="24"/>
          <w:szCs w:val="24"/>
          <w:lang w:val="id-ID"/>
        </w:rPr>
        <w:t>kitab-kitab</w:t>
      </w:r>
      <w:r w:rsidRPr="00A44550">
        <w:rPr>
          <w:rFonts w:ascii="Times New Roman" w:hAnsi="Times New Roman" w:cs="Times New Roman"/>
          <w:color w:val="000000" w:themeColor="text1"/>
          <w:sz w:val="24"/>
          <w:szCs w:val="24"/>
          <w:lang w:val="id-ID"/>
        </w:rPr>
        <w:t xml:space="preserve"> klasik. </w:t>
      </w:r>
      <w:r w:rsidRPr="00A44550">
        <w:rPr>
          <w:rFonts w:ascii="Times New Roman" w:hAnsi="Times New Roman" w:cs="Times New Roman"/>
          <w:color w:val="000000" w:themeColor="text1"/>
          <w:sz w:val="24"/>
          <w:szCs w:val="24"/>
          <w:lang w:val="en-ID"/>
        </w:rPr>
        <w:t>Pengkajian kitab-kitab klasik dengan memakai pendekatan sufistik menjadi ciri khas dari pendidikan surau yang ada di</w:t>
      </w:r>
      <w:r w:rsidR="00581F3A" w:rsidRPr="00A44550">
        <w:rPr>
          <w:rFonts w:ascii="Times New Roman" w:hAnsi="Times New Roman" w:cs="Times New Roman"/>
          <w:color w:val="000000" w:themeColor="text1"/>
          <w:sz w:val="24"/>
          <w:szCs w:val="24"/>
          <w:lang w:val="en-ID"/>
        </w:rPr>
        <w:t xml:space="preserve"> Minangkabau</w:t>
      </w:r>
      <w:r w:rsidR="00A750CD">
        <w:rPr>
          <w:rFonts w:ascii="Times New Roman" w:hAnsi="Times New Roman" w:cs="Times New Roman"/>
          <w:color w:val="000000" w:themeColor="text1"/>
          <w:sz w:val="24"/>
          <w:szCs w:val="24"/>
          <w:lang w:val="en-ID"/>
        </w:rPr>
        <w:t>.</w:t>
      </w:r>
      <w:r w:rsidR="00A750CD">
        <w:rPr>
          <w:rStyle w:val="FootnoteReference"/>
          <w:rFonts w:ascii="Times New Roman" w:hAnsi="Times New Roman" w:cs="Times New Roman"/>
          <w:color w:val="000000" w:themeColor="text1"/>
          <w:sz w:val="24"/>
          <w:szCs w:val="24"/>
          <w:lang w:val="en-ID"/>
        </w:rPr>
        <w:footnoteReference w:id="10"/>
      </w:r>
      <w:r w:rsidR="00A750CD">
        <w:rPr>
          <w:rFonts w:ascii="Times New Roman" w:hAnsi="Times New Roman" w:cs="Times New Roman"/>
          <w:color w:val="000000" w:themeColor="text1"/>
          <w:sz w:val="24"/>
          <w:szCs w:val="24"/>
          <w:lang w:val="en-ID"/>
        </w:rPr>
        <w:t xml:space="preserve"> </w:t>
      </w:r>
    </w:p>
    <w:p w14:paraId="07C76610" w14:textId="5776892F" w:rsidR="008367D3" w:rsidRDefault="008367D3" w:rsidP="00A44550">
      <w:pPr>
        <w:pStyle w:val="ListParagraph"/>
        <w:spacing w:after="0" w:line="360" w:lineRule="auto"/>
        <w:ind w:left="1080" w:firstLine="36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Masyarakat Minangkabau mempunyai </w:t>
      </w:r>
      <w:r w:rsidR="00C301FC">
        <w:rPr>
          <w:rFonts w:ascii="Times New Roman" w:hAnsi="Times New Roman" w:cs="Times New Roman"/>
          <w:color w:val="000000" w:themeColor="text1"/>
          <w:sz w:val="24"/>
          <w:szCs w:val="24"/>
          <w:lang w:val="en-ID"/>
        </w:rPr>
        <w:t>si</w:t>
      </w:r>
      <w:r>
        <w:rPr>
          <w:rFonts w:ascii="Times New Roman" w:hAnsi="Times New Roman" w:cs="Times New Roman"/>
          <w:color w:val="000000" w:themeColor="text1"/>
          <w:sz w:val="24"/>
          <w:szCs w:val="24"/>
          <w:lang w:val="en-ID"/>
        </w:rPr>
        <w:t xml:space="preserve">stem pendidikan kuat berbasis surau. Di surau tersebut anak atau kemenakan di ajarkan nilai-nilai agama, adat dan silat. Agama yang diajarkan kepada anak kemenakan dijadikan sebagai sumber aqidah, sehingga masyarakat Minangkabau </w:t>
      </w:r>
      <w:r w:rsidR="00C301FC">
        <w:rPr>
          <w:rFonts w:ascii="Times New Roman" w:hAnsi="Times New Roman" w:cs="Times New Roman"/>
          <w:color w:val="000000" w:themeColor="text1"/>
          <w:sz w:val="24"/>
          <w:szCs w:val="24"/>
          <w:lang w:val="en-ID"/>
        </w:rPr>
        <w:t>identik</w:t>
      </w:r>
      <w:r>
        <w:rPr>
          <w:rFonts w:ascii="Times New Roman" w:hAnsi="Times New Roman" w:cs="Times New Roman"/>
          <w:color w:val="000000" w:themeColor="text1"/>
          <w:sz w:val="24"/>
          <w:szCs w:val="24"/>
          <w:lang w:val="en-ID"/>
        </w:rPr>
        <w:t xml:space="preserve"> dengan ajaran Islam, akhirnya </w:t>
      </w:r>
      <w:r>
        <w:rPr>
          <w:rFonts w:ascii="Times New Roman" w:hAnsi="Times New Roman" w:cs="Times New Roman"/>
          <w:color w:val="000000" w:themeColor="text1"/>
          <w:sz w:val="24"/>
          <w:szCs w:val="24"/>
          <w:lang w:val="en-ID"/>
        </w:rPr>
        <w:lastRenderedPageBreak/>
        <w:t>masyarakat Minangkabau menyatakan bahwasanya tidak ada orang minang yang tidak beragama Islam, artinya orang Minang itu pasti agamanya adalah Islam.</w:t>
      </w:r>
    </w:p>
    <w:p w14:paraId="0B827A5F" w14:textId="6A1F2004" w:rsidR="007F1350" w:rsidRPr="00823EA7" w:rsidRDefault="00034C85" w:rsidP="00823EA7">
      <w:pPr>
        <w:pStyle w:val="ListParagraph"/>
        <w:spacing w:after="0" w:line="360" w:lineRule="auto"/>
        <w:ind w:left="1080" w:firstLine="36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Pengajaran adat yang di ajarkan dijadikan sebagai </w:t>
      </w:r>
      <w:r w:rsidR="002665B3">
        <w:rPr>
          <w:rFonts w:ascii="Times New Roman" w:hAnsi="Times New Roman" w:cs="Times New Roman"/>
          <w:color w:val="000000" w:themeColor="text1"/>
          <w:sz w:val="24"/>
          <w:szCs w:val="24"/>
          <w:lang w:val="en-ID"/>
        </w:rPr>
        <w:t>si</w:t>
      </w:r>
      <w:r>
        <w:rPr>
          <w:rFonts w:ascii="Times New Roman" w:hAnsi="Times New Roman" w:cs="Times New Roman"/>
          <w:color w:val="000000" w:themeColor="text1"/>
          <w:sz w:val="24"/>
          <w:szCs w:val="24"/>
          <w:lang w:val="en-ID"/>
        </w:rPr>
        <w:t xml:space="preserve">stem dalam menjalankan agama, sehingga sampai kepada sebuah </w:t>
      </w:r>
      <w:r w:rsidRPr="002665B3">
        <w:rPr>
          <w:rFonts w:ascii="Times New Roman" w:hAnsi="Times New Roman" w:cs="Times New Roman"/>
          <w:i/>
          <w:iCs/>
          <w:color w:val="000000" w:themeColor="text1"/>
          <w:sz w:val="24"/>
          <w:szCs w:val="24"/>
          <w:lang w:val="en-ID"/>
        </w:rPr>
        <w:t>kesimpulan adat basandi syara’, syara’ basandi kitabullah</w:t>
      </w:r>
      <w:r>
        <w:rPr>
          <w:rFonts w:ascii="Times New Roman" w:hAnsi="Times New Roman" w:cs="Times New Roman"/>
          <w:color w:val="000000" w:themeColor="text1"/>
          <w:sz w:val="24"/>
          <w:szCs w:val="24"/>
          <w:lang w:val="en-ID"/>
        </w:rPr>
        <w:t>. Sedangkan ajaran silat di ajarkan untuk memperkuat silaturrahim dan pertahanan untuk membela agama atau keluarga.</w:t>
      </w:r>
      <w:r w:rsidR="002665B3">
        <w:rPr>
          <w:rFonts w:ascii="Times New Roman" w:hAnsi="Times New Roman" w:cs="Times New Roman"/>
          <w:color w:val="000000" w:themeColor="text1"/>
          <w:sz w:val="24"/>
          <w:szCs w:val="24"/>
          <w:lang w:val="en-ID"/>
        </w:rPr>
        <w:t xml:space="preserve"> Pada system pendidikan masyarakat Minangkabau dilakukan secara kolekti</w:t>
      </w:r>
      <w:r w:rsidR="00823EA7">
        <w:rPr>
          <w:rFonts w:ascii="Times New Roman" w:hAnsi="Times New Roman" w:cs="Times New Roman"/>
          <w:color w:val="000000" w:themeColor="text1"/>
          <w:sz w:val="24"/>
          <w:szCs w:val="24"/>
          <w:lang w:val="en-ID"/>
        </w:rPr>
        <w:t>f dari semua elemen masyarakat. Dengan demikian ketika semua elemen melakukan peran dan fungsinya untuk membentuk watak dan karakter dari masyarakat Minangkabau yang didukung oleh kearifal lokal, maka keberhasilan suatu program akan tercapai dengan baik, dan itu telah dilakukan oleh masyarakat Minangkabau dalam pemberdayaan masyarakat berbasis surau.</w:t>
      </w:r>
    </w:p>
    <w:p w14:paraId="4F14C9E5" w14:textId="65DC7CF3" w:rsidR="00E06AB5" w:rsidRPr="00A44550" w:rsidRDefault="00E06AB5" w:rsidP="00627E0C">
      <w:pPr>
        <w:pStyle w:val="ListParagraph"/>
        <w:numPr>
          <w:ilvl w:val="0"/>
          <w:numId w:val="5"/>
        </w:numPr>
        <w:spacing w:after="0" w:line="360" w:lineRule="auto"/>
        <w:jc w:val="both"/>
        <w:rPr>
          <w:rFonts w:ascii="Times New Roman" w:hAnsi="Times New Roman" w:cs="Times New Roman"/>
          <w:b/>
          <w:bCs/>
          <w:color w:val="000000" w:themeColor="text1"/>
          <w:sz w:val="24"/>
          <w:szCs w:val="24"/>
          <w:lang w:val="id-ID"/>
        </w:rPr>
      </w:pPr>
      <w:r w:rsidRPr="00A44550">
        <w:rPr>
          <w:rFonts w:ascii="Times New Roman" w:hAnsi="Times New Roman" w:cs="Times New Roman"/>
          <w:b/>
          <w:bCs/>
          <w:color w:val="000000" w:themeColor="text1"/>
          <w:sz w:val="24"/>
          <w:szCs w:val="24"/>
          <w:lang w:val="id-ID"/>
        </w:rPr>
        <w:t>Modernisasi perkembangan pendidikan surau</w:t>
      </w:r>
    </w:p>
    <w:p w14:paraId="6DEAD9BF" w14:textId="57D319EC" w:rsidR="00955657" w:rsidRPr="00A44550" w:rsidRDefault="00955657" w:rsidP="00430C52">
      <w:pPr>
        <w:pStyle w:val="ListParagraph"/>
        <w:spacing w:after="0" w:line="360" w:lineRule="auto"/>
        <w:ind w:left="1080" w:firstLine="36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id-ID"/>
        </w:rPr>
        <w:t>Perkembangan</w:t>
      </w:r>
      <w:r w:rsidRPr="00A44550">
        <w:rPr>
          <w:rFonts w:ascii="Times New Roman" w:hAnsi="Times New Roman" w:cs="Times New Roman"/>
          <w:color w:val="000000" w:themeColor="text1"/>
          <w:sz w:val="24"/>
          <w:szCs w:val="24"/>
          <w:lang w:val="en-ID"/>
        </w:rPr>
        <w:t xml:space="preserve"> dan kemajuan Pendidikan</w:t>
      </w:r>
      <w:r w:rsidRPr="00A44550">
        <w:rPr>
          <w:rFonts w:ascii="Times New Roman" w:hAnsi="Times New Roman" w:cs="Times New Roman"/>
          <w:color w:val="000000" w:themeColor="text1"/>
          <w:sz w:val="24"/>
          <w:szCs w:val="24"/>
          <w:lang w:val="id-ID"/>
        </w:rPr>
        <w:t xml:space="preserve"> </w:t>
      </w:r>
      <w:r w:rsidRPr="00A44550">
        <w:rPr>
          <w:rFonts w:ascii="Times New Roman" w:hAnsi="Times New Roman" w:cs="Times New Roman"/>
          <w:color w:val="000000" w:themeColor="text1"/>
          <w:sz w:val="24"/>
          <w:szCs w:val="24"/>
          <w:lang w:val="en-ID"/>
        </w:rPr>
        <w:t>Indonesia tidak</w:t>
      </w:r>
      <w:r w:rsidRPr="00A44550">
        <w:rPr>
          <w:rFonts w:ascii="Times New Roman" w:hAnsi="Times New Roman" w:cs="Times New Roman"/>
          <w:color w:val="000000" w:themeColor="text1"/>
          <w:sz w:val="24"/>
          <w:szCs w:val="24"/>
          <w:lang w:val="id-ID"/>
        </w:rPr>
        <w:t xml:space="preserve"> bisa</w:t>
      </w:r>
      <w:r w:rsidRPr="00A44550">
        <w:rPr>
          <w:rFonts w:ascii="Times New Roman" w:hAnsi="Times New Roman" w:cs="Times New Roman"/>
          <w:color w:val="000000" w:themeColor="text1"/>
          <w:sz w:val="24"/>
          <w:szCs w:val="24"/>
          <w:lang w:val="en-ID"/>
        </w:rPr>
        <w:t xml:space="preserve"> dipisahkan dari perjalanan bangsa Indonesia. Pada abad 20 terjadi perubahan yang besar di Indonesia, perubahan tersebut bias dikatakan sebagai awal kebangkitan dan pembaharuan. Proses perubahan tersebut </w:t>
      </w:r>
      <w:r w:rsidRPr="00A44550">
        <w:rPr>
          <w:rFonts w:ascii="Times New Roman" w:hAnsi="Times New Roman" w:cs="Times New Roman"/>
          <w:color w:val="000000" w:themeColor="text1"/>
          <w:sz w:val="24"/>
          <w:szCs w:val="24"/>
          <w:lang w:val="id-ID"/>
        </w:rPr>
        <w:t>adalah dampak</w:t>
      </w:r>
      <w:r w:rsidRPr="00A44550">
        <w:rPr>
          <w:rFonts w:ascii="Times New Roman" w:hAnsi="Times New Roman" w:cs="Times New Roman"/>
          <w:color w:val="000000" w:themeColor="text1"/>
          <w:sz w:val="24"/>
          <w:szCs w:val="24"/>
          <w:lang w:val="en-ID"/>
        </w:rPr>
        <w:t xml:space="preserve"> dari kemajuan </w:t>
      </w:r>
      <w:r w:rsidRPr="00A44550">
        <w:rPr>
          <w:rFonts w:ascii="Times New Roman" w:hAnsi="Times New Roman" w:cs="Times New Roman"/>
          <w:color w:val="000000" w:themeColor="text1"/>
          <w:sz w:val="24"/>
          <w:szCs w:val="24"/>
          <w:lang w:val="id-ID"/>
        </w:rPr>
        <w:t>IPTEK</w:t>
      </w:r>
      <w:r w:rsidRPr="00A44550">
        <w:rPr>
          <w:rFonts w:ascii="Times New Roman" w:hAnsi="Times New Roman" w:cs="Times New Roman"/>
          <w:color w:val="000000" w:themeColor="text1"/>
          <w:sz w:val="24"/>
          <w:szCs w:val="24"/>
          <w:lang w:val="en-ID"/>
        </w:rPr>
        <w:t xml:space="preserve"> dunia Barat yang memberikan dampak</w:t>
      </w:r>
      <w:r w:rsidRPr="00A44550">
        <w:rPr>
          <w:rFonts w:ascii="Times New Roman" w:hAnsi="Times New Roman" w:cs="Times New Roman"/>
          <w:color w:val="000000" w:themeColor="text1"/>
          <w:sz w:val="24"/>
          <w:szCs w:val="24"/>
          <w:lang w:val="id-ID"/>
        </w:rPr>
        <w:t xml:space="preserve">  </w:t>
      </w:r>
      <w:r w:rsidR="004E1C43">
        <w:rPr>
          <w:rFonts w:ascii="Times New Roman" w:hAnsi="Times New Roman" w:cs="Times New Roman"/>
          <w:color w:val="000000" w:themeColor="text1"/>
          <w:sz w:val="24"/>
          <w:szCs w:val="24"/>
          <w:lang w:val="en-ID"/>
        </w:rPr>
        <w:t xml:space="preserve"> kepada masyarakat Indonesia</w:t>
      </w:r>
      <w:r w:rsidR="00430C52">
        <w:rPr>
          <w:rFonts w:ascii="Times New Roman" w:hAnsi="Times New Roman" w:cs="Times New Roman"/>
          <w:color w:val="000000" w:themeColor="text1"/>
          <w:sz w:val="24"/>
          <w:szCs w:val="24"/>
          <w:lang w:val="en-ID"/>
        </w:rPr>
        <w:t>.</w:t>
      </w:r>
      <w:r w:rsidR="00430C52">
        <w:rPr>
          <w:rStyle w:val="FootnoteReference"/>
          <w:rFonts w:ascii="Times New Roman" w:hAnsi="Times New Roman" w:cs="Times New Roman"/>
          <w:color w:val="000000" w:themeColor="text1"/>
          <w:sz w:val="24"/>
          <w:szCs w:val="24"/>
          <w:lang w:val="en-ID"/>
        </w:rPr>
        <w:footnoteReference w:id="11"/>
      </w:r>
      <w:r w:rsidR="004E1C43">
        <w:rPr>
          <w:rFonts w:ascii="Times New Roman" w:hAnsi="Times New Roman" w:cs="Times New Roman"/>
          <w:color w:val="000000" w:themeColor="text1"/>
          <w:sz w:val="24"/>
          <w:szCs w:val="24"/>
          <w:lang w:val="en-ID"/>
        </w:rPr>
        <w:t xml:space="preserve">  </w:t>
      </w:r>
      <w:r w:rsidRPr="00A44550">
        <w:rPr>
          <w:rFonts w:ascii="Times New Roman" w:hAnsi="Times New Roman" w:cs="Times New Roman"/>
          <w:color w:val="000000" w:themeColor="text1"/>
          <w:sz w:val="24"/>
          <w:szCs w:val="24"/>
          <w:lang w:val="en-ID"/>
        </w:rPr>
        <w:t xml:space="preserve"> Disamping itu kehadiran penjajah di Indonesia mem</w:t>
      </w:r>
      <w:r w:rsidRPr="00A44550">
        <w:rPr>
          <w:rFonts w:ascii="Times New Roman" w:hAnsi="Times New Roman" w:cs="Times New Roman"/>
          <w:color w:val="000000" w:themeColor="text1"/>
          <w:sz w:val="24"/>
          <w:szCs w:val="24"/>
          <w:lang w:val="id-ID"/>
        </w:rPr>
        <w:t>berikan dampak dan</w:t>
      </w:r>
      <w:r w:rsidRPr="00A44550">
        <w:rPr>
          <w:rFonts w:ascii="Times New Roman" w:hAnsi="Times New Roman" w:cs="Times New Roman"/>
          <w:color w:val="000000" w:themeColor="text1"/>
          <w:sz w:val="24"/>
          <w:szCs w:val="24"/>
          <w:lang w:val="en-ID"/>
        </w:rPr>
        <w:t xml:space="preserve"> peran yang sangat besar dalam perubahan arah pendidikan surau yang ada di Minangkabau. Penjajah tidak menghiraukan sedikitpun tentang pendidikan pribumi, bahkan proses pendidikan yang dilakukan di surau tidak dianggap penting dan gerakannya juga dicurigai dan dihalang-halangi oleh penjajah.</w:t>
      </w:r>
    </w:p>
    <w:p w14:paraId="65B05EA2" w14:textId="77777777" w:rsidR="00955657" w:rsidRPr="00A44550" w:rsidRDefault="00955657" w:rsidP="00955657">
      <w:pPr>
        <w:pStyle w:val="ListParagraph"/>
        <w:spacing w:after="0" w:line="360" w:lineRule="auto"/>
        <w:ind w:left="1080" w:firstLine="36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id-ID"/>
        </w:rPr>
        <w:t>Arus</w:t>
      </w:r>
      <w:r w:rsidRPr="00A44550">
        <w:rPr>
          <w:rFonts w:ascii="Times New Roman" w:hAnsi="Times New Roman" w:cs="Times New Roman"/>
          <w:color w:val="000000" w:themeColor="text1"/>
          <w:sz w:val="24"/>
          <w:szCs w:val="24"/>
          <w:lang w:val="en-ID"/>
        </w:rPr>
        <w:t xml:space="preserve"> gerakan modernisasi Islam yang di bawah oleh murid Syekh Khatib Al-Minangkabawi ke Minangkabau</w:t>
      </w:r>
      <w:r w:rsidRPr="00A44550">
        <w:rPr>
          <w:rFonts w:ascii="Times New Roman" w:hAnsi="Times New Roman" w:cs="Times New Roman"/>
          <w:color w:val="000000" w:themeColor="text1"/>
          <w:sz w:val="24"/>
          <w:szCs w:val="24"/>
          <w:lang w:val="id-ID"/>
        </w:rPr>
        <w:t xml:space="preserve"> </w:t>
      </w:r>
      <w:r w:rsidRPr="00A44550">
        <w:rPr>
          <w:rFonts w:ascii="Times New Roman" w:hAnsi="Times New Roman" w:cs="Times New Roman"/>
          <w:color w:val="000000" w:themeColor="text1"/>
          <w:sz w:val="24"/>
          <w:szCs w:val="24"/>
          <w:lang w:val="en-ID"/>
        </w:rPr>
        <w:t>tahun 1900-an men</w:t>
      </w:r>
      <w:r w:rsidRPr="00A44550">
        <w:rPr>
          <w:rFonts w:ascii="Times New Roman" w:hAnsi="Times New Roman" w:cs="Times New Roman"/>
          <w:color w:val="000000" w:themeColor="text1"/>
          <w:sz w:val="24"/>
          <w:szCs w:val="24"/>
          <w:lang w:val="id-ID"/>
        </w:rPr>
        <w:t>yebabkan terjadinya dua kubu atau kelompok</w:t>
      </w:r>
      <w:r w:rsidRPr="00A44550">
        <w:rPr>
          <w:rFonts w:ascii="Times New Roman" w:hAnsi="Times New Roman" w:cs="Times New Roman"/>
          <w:color w:val="000000" w:themeColor="text1"/>
          <w:sz w:val="24"/>
          <w:szCs w:val="24"/>
          <w:lang w:val="en-ID"/>
        </w:rPr>
        <w:t xml:space="preserve"> ulama di Minangkabau yang memiliki pemahaman yang berbeda terhadap perkembangan dunia pendidikan di Minangkabau. Pertama kelompok ulama kaum tua (Syaikh Abbas Padang Lawas, Syaikh Sulaiman Arrasuli, Syaikh Muhammad Djamil Jaho) yang mempertahankan otoritas surau yang bercorak sufistik. Sedangkan kelompok ulama kaum muda </w:t>
      </w:r>
      <w:proofErr w:type="gramStart"/>
      <w:r w:rsidRPr="00A44550">
        <w:rPr>
          <w:rFonts w:ascii="Times New Roman" w:hAnsi="Times New Roman" w:cs="Times New Roman"/>
          <w:color w:val="000000" w:themeColor="text1"/>
          <w:sz w:val="24"/>
          <w:szCs w:val="24"/>
          <w:lang w:val="en-ID"/>
        </w:rPr>
        <w:t>( Haji</w:t>
      </w:r>
      <w:proofErr w:type="gramEnd"/>
      <w:r w:rsidRPr="00A44550">
        <w:rPr>
          <w:rFonts w:ascii="Times New Roman" w:hAnsi="Times New Roman" w:cs="Times New Roman"/>
          <w:color w:val="000000" w:themeColor="text1"/>
          <w:sz w:val="24"/>
          <w:szCs w:val="24"/>
          <w:lang w:val="en-ID"/>
        </w:rPr>
        <w:t xml:space="preserve"> Abdullah Ahmad, Syaikh </w:t>
      </w:r>
      <w:r w:rsidRPr="00A44550">
        <w:rPr>
          <w:rFonts w:ascii="Times New Roman" w:hAnsi="Times New Roman" w:cs="Times New Roman"/>
          <w:color w:val="000000" w:themeColor="text1"/>
          <w:sz w:val="24"/>
          <w:szCs w:val="24"/>
          <w:lang w:val="en-ID"/>
        </w:rPr>
        <w:lastRenderedPageBreak/>
        <w:t>Abdul Karim Amrullah, dan Syaikh Ibrahim Musa) menggugat corak Islam yang sufistik melalui otoritas surau dan taqlid terhadap imam mazhab.</w:t>
      </w:r>
    </w:p>
    <w:p w14:paraId="3A2B5C92" w14:textId="77777777" w:rsidR="00955657" w:rsidRPr="00A44550" w:rsidRDefault="00955657" w:rsidP="00955657">
      <w:pPr>
        <w:pStyle w:val="ListParagraph"/>
        <w:spacing w:after="0" w:line="360" w:lineRule="auto"/>
        <w:ind w:left="1080" w:firstLine="36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Perbedaan pemahaman dan pandangan ulama kaum</w:t>
      </w:r>
      <w:r w:rsidRPr="00A44550">
        <w:rPr>
          <w:rFonts w:ascii="Times New Roman" w:hAnsi="Times New Roman" w:cs="Times New Roman"/>
          <w:color w:val="000000" w:themeColor="text1"/>
          <w:sz w:val="24"/>
          <w:szCs w:val="24"/>
          <w:lang w:val="id-ID"/>
        </w:rPr>
        <w:t xml:space="preserve"> muda dan</w:t>
      </w:r>
      <w:r w:rsidRPr="00A44550">
        <w:rPr>
          <w:rFonts w:ascii="Times New Roman" w:hAnsi="Times New Roman" w:cs="Times New Roman"/>
          <w:color w:val="000000" w:themeColor="text1"/>
          <w:sz w:val="24"/>
          <w:szCs w:val="24"/>
          <w:lang w:val="en-ID"/>
        </w:rPr>
        <w:t xml:space="preserve"> tua </w:t>
      </w:r>
      <w:r w:rsidRPr="00A44550">
        <w:rPr>
          <w:rFonts w:ascii="Times New Roman" w:hAnsi="Times New Roman" w:cs="Times New Roman"/>
          <w:color w:val="000000" w:themeColor="text1"/>
          <w:sz w:val="24"/>
          <w:szCs w:val="24"/>
          <w:lang w:val="id-ID"/>
        </w:rPr>
        <w:t>bukan saja</w:t>
      </w:r>
      <w:r w:rsidRPr="00A44550">
        <w:rPr>
          <w:rFonts w:ascii="Times New Roman" w:hAnsi="Times New Roman" w:cs="Times New Roman"/>
          <w:color w:val="000000" w:themeColor="text1"/>
          <w:sz w:val="24"/>
          <w:szCs w:val="24"/>
          <w:lang w:val="en-ID"/>
        </w:rPr>
        <w:t xml:space="preserve"> </w:t>
      </w:r>
      <w:r w:rsidRPr="00A44550">
        <w:rPr>
          <w:rFonts w:ascii="Times New Roman" w:hAnsi="Times New Roman" w:cs="Times New Roman"/>
          <w:color w:val="000000" w:themeColor="text1"/>
          <w:sz w:val="24"/>
          <w:szCs w:val="24"/>
          <w:lang w:val="id-ID"/>
        </w:rPr>
        <w:t>terhadap</w:t>
      </w:r>
      <w:r w:rsidRPr="00A44550">
        <w:rPr>
          <w:rFonts w:ascii="Times New Roman" w:hAnsi="Times New Roman" w:cs="Times New Roman"/>
          <w:color w:val="000000" w:themeColor="text1"/>
          <w:sz w:val="24"/>
          <w:szCs w:val="24"/>
          <w:lang w:val="en-ID"/>
        </w:rPr>
        <w:t xml:space="preserve"> pemahaman keagamaan saja, namun juga terjadi kepada berbagai bentuk organisasi-organisasi dan lembaga </w:t>
      </w:r>
      <w:r w:rsidRPr="00A44550">
        <w:rPr>
          <w:rFonts w:ascii="Times New Roman" w:hAnsi="Times New Roman" w:cs="Times New Roman"/>
          <w:color w:val="000000" w:themeColor="text1"/>
          <w:sz w:val="24"/>
          <w:szCs w:val="24"/>
          <w:lang w:val="id-ID"/>
        </w:rPr>
        <w:t xml:space="preserve">lembaga, baik formal maupun non formal. </w:t>
      </w:r>
      <w:r w:rsidRPr="00A44550">
        <w:rPr>
          <w:rFonts w:ascii="Times New Roman" w:hAnsi="Times New Roman" w:cs="Times New Roman"/>
          <w:color w:val="000000" w:themeColor="text1"/>
          <w:sz w:val="24"/>
          <w:szCs w:val="24"/>
          <w:lang w:val="en-ID"/>
        </w:rPr>
        <w:t xml:space="preserve">Abdullah Ahmad sebagai ulama kaum muda pada tahun 1909 M mendirikan sekolah modern dengan nama sekolah Adabiyah. Setelah muncul sekolah modern pertama yang didirikan oleh Abdullah Ahmad tahun-tahun berikutnya muncullah madrasah-madrasah bercorak modern di Minangkabau seperti sekolah diniyah padang panjang pada tahun 1915 yang didirikan oleh Zainuddin Labia El Yunusiyah, tahun 1918 Mahmud Yunus juga mendirikan madrasah Diniyah di Batusangkar. </w:t>
      </w:r>
    </w:p>
    <w:p w14:paraId="2C8B2036" w14:textId="0A01FD9A" w:rsidR="00955657" w:rsidRPr="00A44550" w:rsidRDefault="00955657" w:rsidP="004E1C43">
      <w:pPr>
        <w:pStyle w:val="ListParagraph"/>
        <w:spacing w:after="0" w:line="360" w:lineRule="auto"/>
        <w:ind w:left="1080" w:firstLine="36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Selain itu</w:t>
      </w:r>
      <w:r w:rsidRPr="00A44550">
        <w:rPr>
          <w:rFonts w:ascii="Times New Roman" w:hAnsi="Times New Roman" w:cs="Times New Roman"/>
          <w:color w:val="000000" w:themeColor="text1"/>
          <w:sz w:val="24"/>
          <w:szCs w:val="24"/>
          <w:lang w:val="id-ID"/>
        </w:rPr>
        <w:t>, sistem pendidikan madrasah telah di adopsi oleh ulama kaum muda sehingga berubahlah sistem pendidikan surau yang telah diterapkan selam ini</w:t>
      </w:r>
      <w:r w:rsidRPr="00A44550">
        <w:rPr>
          <w:rFonts w:ascii="Times New Roman" w:hAnsi="Times New Roman" w:cs="Times New Roman"/>
          <w:color w:val="000000" w:themeColor="text1"/>
          <w:sz w:val="24"/>
          <w:szCs w:val="24"/>
          <w:lang w:val="en-ID"/>
        </w:rPr>
        <w:t xml:space="preserve">. Perkembangan lembaga pendidikan yang dilakukan oleh ulama kaum muda, mengharuskan ulama kaum tua merubah sistem pendidikan halaqah menjadi sistem madrasah. Setelah perubahan sistem pendidikan surau </w:t>
      </w:r>
      <w:r w:rsidRPr="00A44550">
        <w:rPr>
          <w:rFonts w:ascii="Times New Roman" w:hAnsi="Times New Roman" w:cs="Times New Roman"/>
          <w:color w:val="000000" w:themeColor="text1"/>
          <w:sz w:val="24"/>
          <w:szCs w:val="24"/>
          <w:lang w:val="id-ID"/>
        </w:rPr>
        <w:t xml:space="preserve">kepada sistem pendidikan madrasah menyebabkan sistem pendidikan surau kehilangan eksistensinya </w:t>
      </w:r>
      <w:r w:rsidRPr="00A44550">
        <w:rPr>
          <w:rFonts w:ascii="Times New Roman" w:hAnsi="Times New Roman" w:cs="Times New Roman"/>
          <w:color w:val="000000" w:themeColor="text1"/>
          <w:sz w:val="24"/>
          <w:szCs w:val="24"/>
          <w:lang w:val="en-ID"/>
        </w:rPr>
        <w:t>lembaga pendid</w:t>
      </w:r>
      <w:r w:rsidR="004E1C43">
        <w:rPr>
          <w:rFonts w:ascii="Times New Roman" w:hAnsi="Times New Roman" w:cs="Times New Roman"/>
          <w:color w:val="000000" w:themeColor="text1"/>
          <w:sz w:val="24"/>
          <w:szCs w:val="24"/>
          <w:lang w:val="en-ID"/>
        </w:rPr>
        <w:t>ikan tradisional di Minangkabau</w:t>
      </w:r>
      <w:r w:rsidR="00A750CD">
        <w:rPr>
          <w:rFonts w:ascii="Times New Roman" w:hAnsi="Times New Roman" w:cs="Times New Roman"/>
          <w:color w:val="000000" w:themeColor="text1"/>
          <w:sz w:val="24"/>
          <w:szCs w:val="24"/>
          <w:lang w:val="en-ID"/>
        </w:rPr>
        <w:t>.</w:t>
      </w:r>
      <w:r w:rsidR="00A750CD">
        <w:rPr>
          <w:rStyle w:val="FootnoteReference"/>
          <w:rFonts w:ascii="Times New Roman" w:hAnsi="Times New Roman" w:cs="Times New Roman"/>
          <w:color w:val="000000" w:themeColor="text1"/>
          <w:sz w:val="24"/>
          <w:szCs w:val="24"/>
          <w:lang w:val="en-ID"/>
        </w:rPr>
        <w:footnoteReference w:id="12"/>
      </w:r>
      <w:r w:rsidR="00A750CD">
        <w:rPr>
          <w:rFonts w:ascii="Times New Roman" w:hAnsi="Times New Roman" w:cs="Times New Roman"/>
          <w:color w:val="000000" w:themeColor="text1"/>
          <w:sz w:val="24"/>
          <w:szCs w:val="24"/>
          <w:lang w:val="en-ID"/>
        </w:rPr>
        <w:t xml:space="preserve"> </w:t>
      </w:r>
    </w:p>
    <w:p w14:paraId="705F82EB" w14:textId="77777777" w:rsidR="00955657" w:rsidRPr="00A44550" w:rsidRDefault="00955657" w:rsidP="00955657">
      <w:pPr>
        <w:pStyle w:val="ListParagraph"/>
        <w:numPr>
          <w:ilvl w:val="0"/>
          <w:numId w:val="5"/>
        </w:numPr>
        <w:spacing w:after="0" w:line="360" w:lineRule="auto"/>
        <w:jc w:val="both"/>
        <w:rPr>
          <w:rFonts w:ascii="Times New Roman" w:hAnsi="Times New Roman" w:cs="Times New Roman"/>
          <w:color w:val="000000" w:themeColor="text1"/>
          <w:sz w:val="24"/>
          <w:szCs w:val="24"/>
          <w:lang w:val="en-ID"/>
        </w:rPr>
      </w:pPr>
      <w:r w:rsidRPr="00A44550">
        <w:rPr>
          <w:rFonts w:ascii="Times New Roman" w:hAnsi="Times New Roman" w:cs="Times New Roman"/>
          <w:b/>
          <w:bCs/>
          <w:color w:val="000000" w:themeColor="text1"/>
          <w:sz w:val="24"/>
          <w:szCs w:val="24"/>
          <w:lang w:val="en-ID"/>
        </w:rPr>
        <w:t>Peranan Surau dalam Kehidupan Masyarakat</w:t>
      </w:r>
    </w:p>
    <w:p w14:paraId="1B2E6044" w14:textId="77777777" w:rsidR="00955657" w:rsidRPr="00A44550" w:rsidRDefault="00955657" w:rsidP="00955657">
      <w:pPr>
        <w:pStyle w:val="ListParagraph"/>
        <w:spacing w:after="0" w:line="360" w:lineRule="auto"/>
        <w:ind w:left="1080" w:firstLine="360"/>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Surau memiliki peranan penting pada perkembangan masyarakat yang mampu menjadikan masyarakat menjadi ulama dan kaum intelektual yang unggul. Ada beberapa Peranan penting surau dalam kehidupan masyarakat diantaranya adalah:</w:t>
      </w:r>
    </w:p>
    <w:p w14:paraId="5D2FE3F2" w14:textId="77777777" w:rsidR="00955657" w:rsidRPr="00A44550" w:rsidRDefault="00955657" w:rsidP="00955657">
      <w:pPr>
        <w:pStyle w:val="ListParagraph"/>
        <w:numPr>
          <w:ilvl w:val="0"/>
          <w:numId w:val="6"/>
        </w:numPr>
        <w:spacing w:after="0" w:line="360" w:lineRule="auto"/>
        <w:ind w:left="1418"/>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 xml:space="preserve">Tempat menginap </w:t>
      </w:r>
      <w:r w:rsidRPr="00A44550">
        <w:rPr>
          <w:rFonts w:ascii="Times New Roman" w:hAnsi="Times New Roman" w:cs="Times New Roman"/>
          <w:color w:val="000000" w:themeColor="text1"/>
          <w:sz w:val="24"/>
          <w:szCs w:val="24"/>
          <w:lang w:val="id-ID"/>
        </w:rPr>
        <w:t>untuk</w:t>
      </w:r>
      <w:r w:rsidRPr="00A44550">
        <w:rPr>
          <w:rFonts w:ascii="Times New Roman" w:hAnsi="Times New Roman" w:cs="Times New Roman"/>
          <w:color w:val="000000" w:themeColor="text1"/>
          <w:sz w:val="24"/>
          <w:szCs w:val="24"/>
          <w:lang w:val="en-ID"/>
        </w:rPr>
        <w:t xml:space="preserve"> laki-laki dewasa yang</w:t>
      </w:r>
      <w:r w:rsidRPr="00A44550">
        <w:rPr>
          <w:rFonts w:ascii="Times New Roman" w:hAnsi="Times New Roman" w:cs="Times New Roman"/>
          <w:color w:val="000000" w:themeColor="text1"/>
          <w:sz w:val="24"/>
          <w:szCs w:val="24"/>
          <w:lang w:val="id-ID"/>
        </w:rPr>
        <w:t xml:space="preserve"> belum menikah dan</w:t>
      </w:r>
      <w:r w:rsidRPr="00A44550">
        <w:rPr>
          <w:rFonts w:ascii="Times New Roman" w:hAnsi="Times New Roman" w:cs="Times New Roman"/>
          <w:color w:val="000000" w:themeColor="text1"/>
          <w:sz w:val="24"/>
          <w:szCs w:val="24"/>
          <w:lang w:val="en-ID"/>
        </w:rPr>
        <w:t xml:space="preserve"> telah baliqh berakal.</w:t>
      </w:r>
    </w:p>
    <w:p w14:paraId="1148B38D" w14:textId="77777777" w:rsidR="00955657" w:rsidRPr="00A44550" w:rsidRDefault="00955657" w:rsidP="00955657">
      <w:pPr>
        <w:pStyle w:val="ListParagraph"/>
        <w:spacing w:after="0" w:line="360" w:lineRule="auto"/>
        <w:ind w:left="1418"/>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Pada masa dahulu budaya Minangkabau tidak menyediakan kamar untuk laki-laki dewasa dirumah sebagai tempat menginap, oleh karena itu surau dijadikan sebagai tempat penginapan bagi laki-laki dewasa untuk tidur dan menempuh pendidikan agama disurau</w:t>
      </w:r>
    </w:p>
    <w:p w14:paraId="2D1CECA2" w14:textId="77777777" w:rsidR="00955657" w:rsidRPr="00A44550" w:rsidRDefault="00955657" w:rsidP="00955657">
      <w:pPr>
        <w:pStyle w:val="ListParagraph"/>
        <w:numPr>
          <w:ilvl w:val="0"/>
          <w:numId w:val="6"/>
        </w:numPr>
        <w:spacing w:after="0" w:line="360" w:lineRule="auto"/>
        <w:ind w:left="1418"/>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 xml:space="preserve">Tempat </w:t>
      </w:r>
      <w:r w:rsidRPr="00A44550">
        <w:rPr>
          <w:rFonts w:ascii="Times New Roman" w:hAnsi="Times New Roman" w:cs="Times New Roman"/>
          <w:color w:val="000000" w:themeColor="text1"/>
          <w:sz w:val="24"/>
          <w:szCs w:val="24"/>
          <w:lang w:val="id-ID"/>
        </w:rPr>
        <w:t>mengembangkan</w:t>
      </w:r>
      <w:r w:rsidRPr="00A44550">
        <w:rPr>
          <w:rFonts w:ascii="Times New Roman" w:hAnsi="Times New Roman" w:cs="Times New Roman"/>
          <w:color w:val="000000" w:themeColor="text1"/>
          <w:sz w:val="24"/>
          <w:szCs w:val="24"/>
          <w:lang w:val="en-ID"/>
        </w:rPr>
        <w:t xml:space="preserve"> harta warisan</w:t>
      </w:r>
      <w:r w:rsidRPr="00A44550">
        <w:rPr>
          <w:rFonts w:ascii="Times New Roman" w:hAnsi="Times New Roman" w:cs="Times New Roman"/>
          <w:color w:val="000000" w:themeColor="text1"/>
          <w:sz w:val="24"/>
          <w:szCs w:val="24"/>
          <w:lang w:val="id-ID"/>
        </w:rPr>
        <w:t xml:space="preserve"> budaya dan</w:t>
      </w:r>
      <w:r w:rsidRPr="00A44550">
        <w:rPr>
          <w:rFonts w:ascii="Times New Roman" w:hAnsi="Times New Roman" w:cs="Times New Roman"/>
          <w:color w:val="000000" w:themeColor="text1"/>
          <w:sz w:val="24"/>
          <w:szCs w:val="24"/>
          <w:lang w:val="en-ID"/>
        </w:rPr>
        <w:t xml:space="preserve"> adat istiadat</w:t>
      </w:r>
      <w:r w:rsidRPr="00A44550">
        <w:rPr>
          <w:rFonts w:ascii="Times New Roman" w:hAnsi="Times New Roman" w:cs="Times New Roman"/>
          <w:color w:val="000000" w:themeColor="text1"/>
          <w:sz w:val="24"/>
          <w:szCs w:val="24"/>
          <w:lang w:val="id-ID"/>
        </w:rPr>
        <w:t>.</w:t>
      </w:r>
      <w:r w:rsidRPr="00A44550">
        <w:rPr>
          <w:rFonts w:ascii="Times New Roman" w:hAnsi="Times New Roman" w:cs="Times New Roman"/>
          <w:color w:val="000000" w:themeColor="text1"/>
          <w:sz w:val="24"/>
          <w:szCs w:val="24"/>
          <w:lang w:val="en-ID"/>
        </w:rPr>
        <w:t xml:space="preserve"> </w:t>
      </w:r>
    </w:p>
    <w:p w14:paraId="49AED679" w14:textId="61ABD44B" w:rsidR="00955657" w:rsidRPr="00A44550" w:rsidRDefault="00955657" w:rsidP="00955657">
      <w:pPr>
        <w:pStyle w:val="ListParagraph"/>
        <w:spacing w:after="0" w:line="360" w:lineRule="auto"/>
        <w:ind w:left="1418"/>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lastRenderedPageBreak/>
        <w:t>Sebagai tepat pelestarian adat istiadat budaya Minangkabau seperti silat, seni bela diri</w:t>
      </w:r>
      <w:r w:rsidRPr="00A44550">
        <w:rPr>
          <w:rFonts w:ascii="Times New Roman" w:hAnsi="Times New Roman" w:cs="Times New Roman"/>
          <w:color w:val="000000" w:themeColor="text1"/>
          <w:sz w:val="24"/>
          <w:szCs w:val="24"/>
          <w:lang w:val="id-ID"/>
        </w:rPr>
        <w:t xml:space="preserve">, </w:t>
      </w:r>
      <w:r w:rsidRPr="00A44550">
        <w:rPr>
          <w:rFonts w:ascii="Times New Roman" w:hAnsi="Times New Roman" w:cs="Times New Roman"/>
          <w:color w:val="000000" w:themeColor="text1"/>
          <w:sz w:val="24"/>
          <w:szCs w:val="24"/>
          <w:lang w:val="en-ID"/>
        </w:rPr>
        <w:t>randai, undang-undang r</w:t>
      </w:r>
      <w:r w:rsidR="004E1C43">
        <w:rPr>
          <w:rFonts w:ascii="Times New Roman" w:hAnsi="Times New Roman" w:cs="Times New Roman"/>
          <w:color w:val="000000" w:themeColor="text1"/>
          <w:sz w:val="24"/>
          <w:szCs w:val="24"/>
          <w:lang w:val="en-ID"/>
        </w:rPr>
        <w:t xml:space="preserve">umah tanggal dan undang-udang </w:t>
      </w:r>
      <w:proofErr w:type="gramStart"/>
      <w:r w:rsidR="004E1C43">
        <w:rPr>
          <w:rFonts w:ascii="Times New Roman" w:hAnsi="Times New Roman" w:cs="Times New Roman"/>
          <w:color w:val="000000" w:themeColor="text1"/>
          <w:sz w:val="24"/>
          <w:szCs w:val="24"/>
          <w:lang w:val="en-ID"/>
        </w:rPr>
        <w:t>na</w:t>
      </w:r>
      <w:r w:rsidRPr="00A44550">
        <w:rPr>
          <w:rFonts w:ascii="Times New Roman" w:hAnsi="Times New Roman" w:cs="Times New Roman"/>
          <w:color w:val="000000" w:themeColor="text1"/>
          <w:sz w:val="24"/>
          <w:szCs w:val="24"/>
          <w:lang w:val="en-ID"/>
        </w:rPr>
        <w:t>gari</w:t>
      </w:r>
      <w:r w:rsidRPr="00A44550">
        <w:rPr>
          <w:rFonts w:ascii="Times New Roman" w:hAnsi="Times New Roman" w:cs="Times New Roman"/>
          <w:color w:val="000000" w:themeColor="text1"/>
          <w:sz w:val="24"/>
          <w:szCs w:val="24"/>
          <w:lang w:val="id-ID"/>
        </w:rPr>
        <w:t xml:space="preserve">, </w:t>
      </w:r>
      <w:r w:rsidRPr="00A44550">
        <w:rPr>
          <w:rFonts w:ascii="Times New Roman" w:hAnsi="Times New Roman" w:cs="Times New Roman"/>
          <w:color w:val="000000" w:themeColor="text1"/>
          <w:sz w:val="24"/>
          <w:szCs w:val="24"/>
          <w:lang w:val="en-ID"/>
        </w:rPr>
        <w:t xml:space="preserve"> pepatah</w:t>
      </w:r>
      <w:proofErr w:type="gramEnd"/>
      <w:r w:rsidRPr="00A44550">
        <w:rPr>
          <w:rFonts w:ascii="Times New Roman" w:hAnsi="Times New Roman" w:cs="Times New Roman"/>
          <w:color w:val="000000" w:themeColor="text1"/>
          <w:sz w:val="24"/>
          <w:szCs w:val="24"/>
          <w:lang w:val="en-ID"/>
        </w:rPr>
        <w:t>-petitih dan cara hidup dirantau.</w:t>
      </w:r>
    </w:p>
    <w:p w14:paraId="5366AEB5" w14:textId="77777777" w:rsidR="00955657" w:rsidRPr="00A44550" w:rsidRDefault="00955657" w:rsidP="00955657">
      <w:pPr>
        <w:pStyle w:val="ListParagraph"/>
        <w:numPr>
          <w:ilvl w:val="0"/>
          <w:numId w:val="6"/>
        </w:numPr>
        <w:spacing w:after="0" w:line="360" w:lineRule="auto"/>
        <w:ind w:left="1418"/>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Sebagai tempat pemecahan masalah atau wadah musyawarah</w:t>
      </w:r>
    </w:p>
    <w:p w14:paraId="25492BEC" w14:textId="77777777" w:rsidR="00955657" w:rsidRPr="00A44550" w:rsidRDefault="00955657" w:rsidP="00955657">
      <w:pPr>
        <w:pStyle w:val="ListParagraph"/>
        <w:spacing w:after="0" w:line="360" w:lineRule="auto"/>
        <w:ind w:left="1418"/>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 xml:space="preserve">Surau untuk pengembangan masyarakat juga dijadikan sebagai wadah untuk memecahkan masalah dalam kehidupan. wadah masyarakat ini memungkinkan untuk menjadikan masyarakat yang lebih baik dalam kehidupan dan memperhatikan unsur-unsur yang beraklak mulia pada kehidupan sehari-hari. </w:t>
      </w:r>
    </w:p>
    <w:p w14:paraId="0326D23B" w14:textId="14283CD4" w:rsidR="00955657" w:rsidRPr="00A44550" w:rsidRDefault="00955657" w:rsidP="00955657">
      <w:pPr>
        <w:pStyle w:val="ListParagraph"/>
        <w:numPr>
          <w:ilvl w:val="0"/>
          <w:numId w:val="6"/>
        </w:numPr>
        <w:spacing w:after="0" w:line="360" w:lineRule="auto"/>
        <w:ind w:left="1418"/>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 xml:space="preserve">sebagai tempat lembaga pendidikan </w:t>
      </w:r>
      <w:r w:rsidR="008D567C" w:rsidRPr="00A44550">
        <w:rPr>
          <w:rFonts w:ascii="Times New Roman" w:hAnsi="Times New Roman" w:cs="Times New Roman"/>
          <w:color w:val="000000" w:themeColor="text1"/>
          <w:sz w:val="24"/>
          <w:szCs w:val="24"/>
          <w:lang w:val="en-ID"/>
        </w:rPr>
        <w:t xml:space="preserve">Islam </w:t>
      </w:r>
      <w:r w:rsidRPr="00A44550">
        <w:rPr>
          <w:rFonts w:ascii="Times New Roman" w:hAnsi="Times New Roman" w:cs="Times New Roman"/>
          <w:color w:val="000000" w:themeColor="text1"/>
          <w:sz w:val="24"/>
          <w:szCs w:val="24"/>
          <w:lang w:val="en-ID"/>
        </w:rPr>
        <w:t>tradisional</w:t>
      </w:r>
    </w:p>
    <w:p w14:paraId="4270B30B" w14:textId="7CAB7369" w:rsidR="00002B02" w:rsidRPr="00A44550" w:rsidRDefault="00955657" w:rsidP="00430C52">
      <w:pPr>
        <w:pStyle w:val="ListParagraph"/>
        <w:spacing w:after="0" w:line="360" w:lineRule="auto"/>
        <w:ind w:left="1418"/>
        <w:jc w:val="both"/>
        <w:rPr>
          <w:rFonts w:ascii="Times New Roman" w:hAnsi="Times New Roman" w:cs="Times New Roman"/>
          <w:color w:val="000000" w:themeColor="text1"/>
          <w:sz w:val="24"/>
          <w:szCs w:val="24"/>
          <w:lang w:val="en-ID"/>
        </w:rPr>
      </w:pPr>
      <w:r w:rsidRPr="00A44550">
        <w:rPr>
          <w:rFonts w:ascii="Times New Roman" w:hAnsi="Times New Roman" w:cs="Times New Roman"/>
          <w:color w:val="000000" w:themeColor="text1"/>
          <w:sz w:val="24"/>
          <w:szCs w:val="24"/>
          <w:lang w:val="en-ID"/>
        </w:rPr>
        <w:t>Pendidikan islam di surau menjadi tempat pertamakali penyebaran agama dan ilmu melalui sistem halaqah. Sistem halaqah digunakan untuk penyebaran ilmu melalui metode ceramah, pembacaan dan hafalan</w:t>
      </w:r>
      <w:r w:rsidR="00430C52">
        <w:rPr>
          <w:rFonts w:ascii="Times New Roman" w:hAnsi="Times New Roman" w:cs="Times New Roman"/>
          <w:color w:val="000000" w:themeColor="text1"/>
          <w:sz w:val="24"/>
          <w:szCs w:val="24"/>
          <w:lang w:val="en-ID"/>
        </w:rPr>
        <w:t>.</w:t>
      </w:r>
      <w:r w:rsidR="00430C52">
        <w:rPr>
          <w:rStyle w:val="FootnoteReference"/>
          <w:rFonts w:ascii="Times New Roman" w:hAnsi="Times New Roman" w:cs="Times New Roman"/>
          <w:color w:val="000000" w:themeColor="text1"/>
          <w:sz w:val="24"/>
          <w:szCs w:val="24"/>
          <w:lang w:val="en-ID"/>
        </w:rPr>
        <w:footnoteReference w:id="13"/>
      </w:r>
      <w:r w:rsidR="00430C52">
        <w:rPr>
          <w:rFonts w:ascii="Times New Roman" w:hAnsi="Times New Roman" w:cs="Times New Roman"/>
          <w:color w:val="000000" w:themeColor="text1"/>
          <w:sz w:val="24"/>
          <w:szCs w:val="24"/>
          <w:lang w:val="en-ID"/>
        </w:rPr>
        <w:t xml:space="preserve"> </w:t>
      </w:r>
    </w:p>
    <w:p w14:paraId="1E482757" w14:textId="471C1C82" w:rsidR="008410CD" w:rsidRDefault="008410CD"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1C7E8603" w14:textId="3CE7F250" w:rsidR="00823EA7" w:rsidRDefault="00823EA7"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2947BD02" w14:textId="402AB651" w:rsidR="00823EA7" w:rsidRDefault="00823EA7"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41A10AEE" w14:textId="5A2D2D91" w:rsidR="00823EA7" w:rsidRDefault="00823EA7"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1239FD1A" w14:textId="2B948789" w:rsidR="00823EA7" w:rsidRDefault="00823EA7"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7C205E72" w14:textId="00D426CA"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65E0D219" w14:textId="7CE8E431"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0D8732AD" w14:textId="16AFC887"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70ACA6ED" w14:textId="2A8CC1AB"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74EE826D" w14:textId="7D0E9079"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32C95BFB" w14:textId="71DA86EB"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6776E44C" w14:textId="57212C6C"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2EB20BE5" w14:textId="7F7F0FCD"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488E33D8" w14:textId="1267AF6D"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2EC1A6CA" w14:textId="56286414"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66944528" w14:textId="612DECF7"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39E8ACFA" w14:textId="2E40C638"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06010C31" w14:textId="77777777" w:rsidR="00163EDA" w:rsidRDefault="00163EDA"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4C5C86C6" w14:textId="77777777" w:rsidR="00823EA7" w:rsidRPr="00A44550" w:rsidRDefault="00823EA7" w:rsidP="008410CD">
      <w:pPr>
        <w:pStyle w:val="ListParagraph"/>
        <w:spacing w:after="0" w:line="360" w:lineRule="auto"/>
        <w:ind w:left="1418"/>
        <w:jc w:val="both"/>
        <w:rPr>
          <w:rFonts w:ascii="Times New Roman" w:hAnsi="Times New Roman" w:cs="Times New Roman"/>
          <w:color w:val="000000" w:themeColor="text1"/>
          <w:sz w:val="24"/>
          <w:szCs w:val="24"/>
          <w:lang w:val="en-ID"/>
        </w:rPr>
      </w:pPr>
    </w:p>
    <w:p w14:paraId="0484EC11" w14:textId="500A49F3" w:rsidR="00533FC4" w:rsidRPr="00A44550" w:rsidRDefault="00163EDA" w:rsidP="00DF0598">
      <w:pPr>
        <w:pStyle w:val="ListParagraph"/>
        <w:numPr>
          <w:ilvl w:val="0"/>
          <w:numId w:val="1"/>
        </w:num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en-ID"/>
        </w:rPr>
        <w:lastRenderedPageBreak/>
        <w:t>Kesimpulan</w:t>
      </w:r>
    </w:p>
    <w:p w14:paraId="75F94375" w14:textId="550111CF" w:rsidR="00533FC4" w:rsidRPr="00A44550" w:rsidRDefault="00002B02" w:rsidP="00002B02">
      <w:pPr>
        <w:pStyle w:val="ListParagraph"/>
        <w:spacing w:after="0" w:line="360" w:lineRule="auto"/>
        <w:ind w:firstLine="720"/>
        <w:jc w:val="both"/>
        <w:rPr>
          <w:rFonts w:ascii="Times New Roman" w:hAnsi="Times New Roman" w:cs="Times New Roman"/>
          <w:color w:val="000000" w:themeColor="text1"/>
          <w:sz w:val="24"/>
          <w:szCs w:val="24"/>
          <w:lang w:val="id-ID"/>
        </w:rPr>
      </w:pPr>
      <w:r w:rsidRPr="00A44550">
        <w:rPr>
          <w:rFonts w:ascii="Times New Roman" w:hAnsi="Times New Roman" w:cs="Times New Roman"/>
          <w:color w:val="000000" w:themeColor="text1"/>
          <w:sz w:val="24"/>
          <w:szCs w:val="24"/>
          <w:lang w:val="id-ID"/>
        </w:rPr>
        <w:t xml:space="preserve">Surau memeliki peranan penting dalam pemberdayaan masyarakat. surau menjadikan masyarakat yang produktif baik dalam bidang ilmu pengetahuan dan pola pikir yang ditanamkan oleh budaya dan kearifan lokal masyarakat yang turun temurun pada lingkungan Minangkabau. Surau memiliki peranan dalam membentuk masyarakat melalui: a) </w:t>
      </w:r>
      <w:r w:rsidR="005545D8" w:rsidRPr="00A44550">
        <w:rPr>
          <w:rFonts w:ascii="Times New Roman" w:hAnsi="Times New Roman" w:cs="Times New Roman"/>
          <w:color w:val="000000" w:themeColor="text1"/>
          <w:sz w:val="24"/>
          <w:szCs w:val="24"/>
          <w:lang w:val="id-ID"/>
        </w:rPr>
        <w:t xml:space="preserve">tempat musyawarah dalam membentuk pola pikir yang kritis dalam memecahkan masalah. b) tempat peningkatan ilmu pengetahuan sebagai lembaga pendidikan tradisional. dalam hal ini surau memberikan perubahan pada pemikiran dan ilmu pada masyarakat yang menajdikan </w:t>
      </w:r>
      <w:bookmarkStart w:id="0" w:name="_GoBack"/>
      <w:bookmarkEnd w:id="0"/>
      <w:r w:rsidR="005545D8" w:rsidRPr="00A44550">
        <w:rPr>
          <w:rFonts w:ascii="Times New Roman" w:hAnsi="Times New Roman" w:cs="Times New Roman"/>
          <w:color w:val="000000" w:themeColor="text1"/>
          <w:sz w:val="24"/>
          <w:szCs w:val="24"/>
          <w:lang w:val="id-ID"/>
        </w:rPr>
        <w:t>masyarakat memperoleh ilmu dan pengetahuan baru. c</w:t>
      </w:r>
      <w:r w:rsidR="005545D8" w:rsidRPr="00A44550">
        <w:rPr>
          <w:rFonts w:ascii="Times New Roman" w:hAnsi="Times New Roman" w:cs="Times New Roman"/>
          <w:color w:val="000000" w:themeColor="text1"/>
          <w:sz w:val="24"/>
          <w:szCs w:val="24"/>
        </w:rPr>
        <w:t>) tempat dalam pelestarian adat istiadat dan budaya minangkabau</w:t>
      </w:r>
      <w:r w:rsidR="005545D8" w:rsidRPr="00A44550">
        <w:rPr>
          <w:rFonts w:ascii="Times New Roman" w:hAnsi="Times New Roman" w:cs="Times New Roman"/>
          <w:color w:val="000000" w:themeColor="text1"/>
          <w:sz w:val="24"/>
          <w:szCs w:val="24"/>
          <w:lang w:val="id-ID"/>
        </w:rPr>
        <w:t xml:space="preserve"> </w:t>
      </w:r>
    </w:p>
    <w:p w14:paraId="20430406" w14:textId="71984838" w:rsidR="00533FC4" w:rsidRPr="00A44550" w:rsidRDefault="00533FC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7A1792FD" w14:textId="4750CC42" w:rsidR="001A30D0" w:rsidRDefault="001A30D0"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01B8CF41" w14:textId="29F3AAD6"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03ED8C65" w14:textId="4B2FAF18"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7F5D1297" w14:textId="309F3A1F"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67857620" w14:textId="061192AE"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6B34C3A6" w14:textId="6242981C"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2FD25E16" w14:textId="34704BC2"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53171C2E" w14:textId="38A0EE39"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10DFCE90" w14:textId="75041338"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3862524A" w14:textId="2EFBBFF8"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0B0053D4" w14:textId="269CB17A"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64515768" w14:textId="1F931291"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683BF9B9" w14:textId="5FE81F1F"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66FEDE32" w14:textId="14AB295B"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055E5038" w14:textId="0E3824C0" w:rsidR="00823EA7" w:rsidRDefault="00823EA7"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1AE69A44" w14:textId="1BB8E53E" w:rsidR="00823EA7" w:rsidRDefault="00823EA7"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1F3F3A64" w14:textId="57AFD103" w:rsidR="00823EA7" w:rsidRDefault="00823EA7"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0EF25342" w14:textId="0170C56D" w:rsidR="00823EA7" w:rsidRDefault="00823EA7"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5E528DC9" w14:textId="201631C9" w:rsidR="00823EA7" w:rsidRDefault="00823EA7"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0E80C231" w14:textId="7CA680ED" w:rsidR="00823EA7" w:rsidRDefault="00823EA7"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1AAD0DF8" w14:textId="77777777" w:rsidR="00823EA7" w:rsidRDefault="00823EA7"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25B3424A" w14:textId="6902D225" w:rsidR="00F725E4"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2C44B74D" w14:textId="77777777" w:rsidR="00F725E4" w:rsidRPr="00A44550" w:rsidRDefault="00F725E4" w:rsidP="003423E4">
      <w:pPr>
        <w:spacing w:after="0" w:line="360" w:lineRule="auto"/>
        <w:ind w:left="720" w:firstLine="720"/>
        <w:jc w:val="both"/>
        <w:rPr>
          <w:rFonts w:ascii="Times New Roman" w:hAnsi="Times New Roman" w:cs="Times New Roman"/>
          <w:i/>
          <w:color w:val="000000" w:themeColor="text1"/>
          <w:sz w:val="24"/>
          <w:szCs w:val="24"/>
          <w:lang w:val="id-ID"/>
        </w:rPr>
      </w:pPr>
    </w:p>
    <w:p w14:paraId="06A1B344" w14:textId="67A0A2ED" w:rsidR="00CB7C99" w:rsidRPr="00A44550" w:rsidRDefault="00AA67C4" w:rsidP="00533FC4">
      <w:pPr>
        <w:spacing w:line="360" w:lineRule="auto"/>
        <w:jc w:val="center"/>
        <w:rPr>
          <w:rFonts w:asciiTheme="majorBidi" w:hAnsiTheme="majorBidi" w:cstheme="majorBidi"/>
          <w:b/>
          <w:bCs/>
          <w:color w:val="000000" w:themeColor="text1"/>
          <w:sz w:val="24"/>
          <w:szCs w:val="24"/>
          <w:lang w:val="id-ID"/>
        </w:rPr>
      </w:pPr>
      <w:r w:rsidRPr="00A44550">
        <w:rPr>
          <w:rFonts w:asciiTheme="majorBidi" w:hAnsiTheme="majorBidi" w:cstheme="majorBidi"/>
          <w:b/>
          <w:bCs/>
          <w:color w:val="000000" w:themeColor="text1"/>
          <w:sz w:val="24"/>
          <w:szCs w:val="24"/>
          <w:lang w:val="id-ID"/>
        </w:rPr>
        <w:lastRenderedPageBreak/>
        <w:t>DAFTAR PUSTAKA</w:t>
      </w:r>
    </w:p>
    <w:p w14:paraId="1215E678" w14:textId="77777777" w:rsidR="00720FFA" w:rsidRPr="00A44550" w:rsidRDefault="00720FFA" w:rsidP="00EA605F">
      <w:pPr>
        <w:pStyle w:val="FootnoteText"/>
        <w:spacing w:line="276" w:lineRule="auto"/>
        <w:ind w:left="567" w:hanging="567"/>
        <w:jc w:val="both"/>
        <w:rPr>
          <w:rFonts w:asciiTheme="majorBidi" w:hAnsiTheme="majorBidi" w:cstheme="majorBidi"/>
          <w:color w:val="000000" w:themeColor="text1"/>
          <w:sz w:val="24"/>
          <w:szCs w:val="24"/>
          <w:shd w:val="clear" w:color="auto" w:fill="FFFFFF"/>
        </w:rPr>
      </w:pPr>
      <w:r w:rsidRPr="00A44550">
        <w:rPr>
          <w:rFonts w:asciiTheme="majorBidi" w:hAnsiTheme="majorBidi" w:cstheme="majorBidi"/>
          <w:color w:val="000000" w:themeColor="text1"/>
          <w:sz w:val="24"/>
          <w:szCs w:val="24"/>
          <w:shd w:val="clear" w:color="auto" w:fill="FFFFFF"/>
        </w:rPr>
        <w:t>Arifan, R., Ibrahim, B., &amp; Melay, R. (2017). </w:t>
      </w:r>
      <w:r w:rsidRPr="00A44550">
        <w:rPr>
          <w:rFonts w:asciiTheme="majorBidi" w:hAnsiTheme="majorBidi" w:cstheme="majorBidi"/>
          <w:i/>
          <w:iCs/>
          <w:color w:val="000000" w:themeColor="text1"/>
          <w:sz w:val="24"/>
          <w:szCs w:val="24"/>
          <w:shd w:val="clear" w:color="auto" w:fill="FFFFFF"/>
        </w:rPr>
        <w:t>Alih Peranan Surau dalam Kehidupan Masyarakat Minangkabau di Kecamatan Lima Kaum Kabupaten Tanah Datar</w:t>
      </w:r>
      <w:r w:rsidRPr="00A44550">
        <w:rPr>
          <w:rFonts w:asciiTheme="majorBidi" w:hAnsiTheme="majorBidi" w:cstheme="majorBidi"/>
          <w:color w:val="000000" w:themeColor="text1"/>
          <w:sz w:val="24"/>
          <w:szCs w:val="24"/>
          <w:shd w:val="clear" w:color="auto" w:fill="FFFFFF"/>
        </w:rPr>
        <w:t> (Doctoral dissertation, Riau University).</w:t>
      </w:r>
    </w:p>
    <w:p w14:paraId="6D37386C" w14:textId="20B3B75A" w:rsidR="00720FFA" w:rsidRDefault="00720FFA" w:rsidP="00EA605F">
      <w:pPr>
        <w:spacing w:after="0"/>
        <w:ind w:left="567" w:hanging="567"/>
        <w:jc w:val="both"/>
        <w:rPr>
          <w:rFonts w:asciiTheme="majorBidi" w:hAnsiTheme="majorBidi" w:cstheme="majorBidi"/>
          <w:color w:val="000000" w:themeColor="text1"/>
          <w:sz w:val="24"/>
          <w:szCs w:val="24"/>
          <w:shd w:val="clear" w:color="auto" w:fill="FFFFFF"/>
        </w:rPr>
      </w:pPr>
      <w:r w:rsidRPr="00A44550">
        <w:rPr>
          <w:rFonts w:asciiTheme="majorBidi" w:hAnsiTheme="majorBidi" w:cstheme="majorBidi"/>
          <w:color w:val="000000" w:themeColor="text1"/>
          <w:sz w:val="24"/>
          <w:szCs w:val="24"/>
          <w:shd w:val="clear" w:color="auto" w:fill="FFFFFF"/>
        </w:rPr>
        <w:t xml:space="preserve">Effendi, Y. (2018). </w:t>
      </w:r>
      <w:r w:rsidRPr="00F725E4">
        <w:rPr>
          <w:rFonts w:asciiTheme="majorBidi" w:hAnsiTheme="majorBidi" w:cstheme="majorBidi"/>
          <w:i/>
          <w:iCs/>
          <w:color w:val="000000" w:themeColor="text1"/>
          <w:sz w:val="24"/>
          <w:szCs w:val="24"/>
          <w:shd w:val="clear" w:color="auto" w:fill="FFFFFF"/>
        </w:rPr>
        <w:t>Revitalisasi Peran Sosial Surau Dagang Dalam Pembentukkan Karakter Masyarakat Pasar Tradisional Di Padang Pariaman</w:t>
      </w:r>
      <w:r w:rsidRPr="00A44550">
        <w:rPr>
          <w:rFonts w:asciiTheme="majorBidi" w:hAnsiTheme="majorBidi" w:cstheme="majorBidi"/>
          <w:color w:val="000000" w:themeColor="text1"/>
          <w:sz w:val="24"/>
          <w:szCs w:val="24"/>
          <w:shd w:val="clear" w:color="auto" w:fill="FFFFFF"/>
        </w:rPr>
        <w:t>. </w:t>
      </w:r>
      <w:r w:rsidRPr="00A44550">
        <w:rPr>
          <w:rFonts w:asciiTheme="majorBidi" w:hAnsiTheme="majorBidi" w:cstheme="majorBidi"/>
          <w:i/>
          <w:iCs/>
          <w:color w:val="000000" w:themeColor="text1"/>
          <w:sz w:val="24"/>
          <w:szCs w:val="24"/>
          <w:shd w:val="clear" w:color="auto" w:fill="FFFFFF"/>
        </w:rPr>
        <w:t>Islam Realitas: Journal of Islamic and Social Studies</w:t>
      </w:r>
      <w:r w:rsidRPr="00A44550">
        <w:rPr>
          <w:rFonts w:asciiTheme="majorBidi" w:hAnsiTheme="majorBidi" w:cstheme="majorBidi"/>
          <w:color w:val="000000" w:themeColor="text1"/>
          <w:sz w:val="24"/>
          <w:szCs w:val="24"/>
          <w:shd w:val="clear" w:color="auto" w:fill="FFFFFF"/>
        </w:rPr>
        <w:t>, </w:t>
      </w:r>
      <w:r w:rsidRPr="00A44550">
        <w:rPr>
          <w:rFonts w:asciiTheme="majorBidi" w:hAnsiTheme="majorBidi" w:cstheme="majorBidi"/>
          <w:i/>
          <w:iCs/>
          <w:color w:val="000000" w:themeColor="text1"/>
          <w:sz w:val="24"/>
          <w:szCs w:val="24"/>
          <w:shd w:val="clear" w:color="auto" w:fill="FFFFFF"/>
        </w:rPr>
        <w:t>4</w:t>
      </w:r>
      <w:r w:rsidRPr="00A44550">
        <w:rPr>
          <w:rFonts w:asciiTheme="majorBidi" w:hAnsiTheme="majorBidi" w:cstheme="majorBidi"/>
          <w:color w:val="000000" w:themeColor="text1"/>
          <w:sz w:val="24"/>
          <w:szCs w:val="24"/>
          <w:shd w:val="clear" w:color="auto" w:fill="FFFFFF"/>
        </w:rPr>
        <w:t>(1), 48-56.</w:t>
      </w:r>
    </w:p>
    <w:p w14:paraId="298DACD2" w14:textId="0FBAA854" w:rsidR="009D7EC4" w:rsidRDefault="009D7EC4" w:rsidP="009D7EC4">
      <w:pPr>
        <w:pStyle w:val="FootnoteText"/>
        <w:spacing w:line="276" w:lineRule="auto"/>
        <w:ind w:left="567" w:hanging="567"/>
        <w:jc w:val="both"/>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rPr>
        <w:t>Fadhil, Abdul</w:t>
      </w:r>
      <w:r w:rsidRPr="00A44550">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(2007).</w:t>
      </w:r>
      <w:r w:rsidRPr="00A44550">
        <w:rPr>
          <w:rFonts w:asciiTheme="majorBidi" w:hAnsiTheme="majorBidi" w:cstheme="majorBidi"/>
          <w:color w:val="000000" w:themeColor="text1"/>
          <w:sz w:val="24"/>
          <w:szCs w:val="24"/>
        </w:rPr>
        <w:t xml:space="preserve"> </w:t>
      </w:r>
      <w:r w:rsidRPr="00F725E4">
        <w:rPr>
          <w:rFonts w:asciiTheme="majorBidi" w:hAnsiTheme="majorBidi" w:cstheme="majorBidi"/>
          <w:i/>
          <w:iCs/>
          <w:color w:val="000000" w:themeColor="text1"/>
          <w:sz w:val="24"/>
          <w:szCs w:val="24"/>
        </w:rPr>
        <w:t xml:space="preserve">Transformasi Pendidikan Islam </w:t>
      </w:r>
      <w:proofErr w:type="gramStart"/>
      <w:r w:rsidRPr="00F725E4">
        <w:rPr>
          <w:rFonts w:asciiTheme="majorBidi" w:hAnsiTheme="majorBidi" w:cstheme="majorBidi"/>
          <w:i/>
          <w:iCs/>
          <w:color w:val="000000" w:themeColor="text1"/>
          <w:sz w:val="24"/>
          <w:szCs w:val="24"/>
        </w:rPr>
        <w:t>di  Minangkabau</w:t>
      </w:r>
      <w:proofErr w:type="gramEnd"/>
      <w:r w:rsidRPr="00A44550">
        <w:rPr>
          <w:rFonts w:asciiTheme="majorBidi" w:hAnsiTheme="majorBidi" w:cstheme="majorBidi"/>
          <w:color w:val="000000" w:themeColor="text1"/>
          <w:sz w:val="24"/>
          <w:szCs w:val="24"/>
        </w:rPr>
        <w:t xml:space="preserve">, </w:t>
      </w:r>
      <w:r w:rsidRPr="00A44550">
        <w:rPr>
          <w:rFonts w:asciiTheme="majorBidi" w:hAnsiTheme="majorBidi" w:cstheme="majorBidi"/>
          <w:color w:val="000000" w:themeColor="text1"/>
          <w:sz w:val="24"/>
          <w:szCs w:val="24"/>
          <w:lang w:val="en-ID"/>
        </w:rPr>
        <w:t>Jur</w:t>
      </w:r>
      <w:r>
        <w:rPr>
          <w:rFonts w:asciiTheme="majorBidi" w:hAnsiTheme="majorBidi" w:cstheme="majorBidi"/>
          <w:color w:val="000000" w:themeColor="text1"/>
          <w:sz w:val="24"/>
          <w:szCs w:val="24"/>
          <w:lang w:val="en-ID"/>
        </w:rPr>
        <w:t xml:space="preserve">nal sejarah lontar  4 (2), </w:t>
      </w:r>
      <w:r>
        <w:rPr>
          <w:rFonts w:asciiTheme="majorBidi" w:hAnsiTheme="majorBidi" w:cstheme="majorBidi"/>
          <w:color w:val="000000" w:themeColor="text1"/>
          <w:sz w:val="24"/>
          <w:szCs w:val="24"/>
          <w:lang w:val="en-ID"/>
        </w:rPr>
        <w:t>44</w:t>
      </w:r>
    </w:p>
    <w:p w14:paraId="06D84AA7" w14:textId="319891B1" w:rsidR="009D7EC4" w:rsidRPr="009D7EC4" w:rsidRDefault="009D7EC4" w:rsidP="009D7EC4">
      <w:pPr>
        <w:pStyle w:val="FootnoteText"/>
        <w:spacing w:line="276" w:lineRule="auto"/>
        <w:ind w:left="567" w:hanging="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en-ID"/>
        </w:rPr>
        <w:t xml:space="preserve">Hanani, </w:t>
      </w:r>
      <w:r>
        <w:rPr>
          <w:rFonts w:asciiTheme="majorBidi" w:hAnsiTheme="majorBidi" w:cstheme="majorBidi"/>
          <w:color w:val="000000" w:themeColor="text1"/>
          <w:sz w:val="24"/>
          <w:szCs w:val="24"/>
          <w:lang w:val="id-ID"/>
        </w:rPr>
        <w:t>Silfia</w:t>
      </w:r>
      <w:r>
        <w:rPr>
          <w:rFonts w:asciiTheme="majorBidi" w:hAnsiTheme="majorBidi" w:cstheme="majorBidi"/>
          <w:color w:val="000000" w:themeColor="text1"/>
          <w:sz w:val="24"/>
          <w:szCs w:val="24"/>
          <w:lang w:val="en-ID"/>
        </w:rPr>
        <w:t>.</w:t>
      </w:r>
      <w:r w:rsidRPr="00A44550">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en-ID"/>
        </w:rPr>
        <w:t xml:space="preserve">2015. </w:t>
      </w:r>
      <w:r w:rsidRPr="00F725E4">
        <w:rPr>
          <w:rFonts w:asciiTheme="majorBidi" w:hAnsiTheme="majorBidi" w:cstheme="majorBidi"/>
          <w:i/>
          <w:iCs/>
          <w:color w:val="000000" w:themeColor="text1"/>
          <w:sz w:val="24"/>
          <w:szCs w:val="24"/>
          <w:lang w:val="id-ID"/>
        </w:rPr>
        <w:t xml:space="preserve">Tradisi Ulama Transformatif Minangkabau Dalam Membangun Pendidikan Krakteristik Berbasis Responsif Teologis Dan Kontribusinya Terhadap Penguatan </w:t>
      </w:r>
      <w:proofErr w:type="gramStart"/>
      <w:r w:rsidRPr="00F725E4">
        <w:rPr>
          <w:rFonts w:asciiTheme="majorBidi" w:hAnsiTheme="majorBidi" w:cstheme="majorBidi"/>
          <w:i/>
          <w:iCs/>
          <w:color w:val="000000" w:themeColor="text1"/>
          <w:sz w:val="24"/>
          <w:szCs w:val="24"/>
          <w:lang w:val="id-ID"/>
        </w:rPr>
        <w:t>Moralitas,  Jurnal</w:t>
      </w:r>
      <w:proofErr w:type="gramEnd"/>
      <w:r w:rsidRPr="00F725E4">
        <w:rPr>
          <w:rFonts w:asciiTheme="majorBidi" w:hAnsiTheme="majorBidi" w:cstheme="majorBidi"/>
          <w:i/>
          <w:iCs/>
          <w:color w:val="000000" w:themeColor="text1"/>
          <w:sz w:val="24"/>
          <w:szCs w:val="24"/>
          <w:lang w:val="id-ID"/>
        </w:rPr>
        <w:t xml:space="preserve"> Sosial Budaya: Media Komunikasi Ilmu-Ilmu Sosial Dan Budaya</w:t>
      </w:r>
      <w:r>
        <w:rPr>
          <w:rFonts w:asciiTheme="majorBidi" w:hAnsiTheme="majorBidi" w:cstheme="majorBidi"/>
          <w:color w:val="000000" w:themeColor="text1"/>
          <w:sz w:val="24"/>
          <w:szCs w:val="24"/>
          <w:lang w:val="en-ID"/>
        </w:rPr>
        <w:t xml:space="preserve">, </w:t>
      </w:r>
      <w:r w:rsidRPr="00A44550">
        <w:rPr>
          <w:rFonts w:asciiTheme="majorBidi" w:hAnsiTheme="majorBidi" w:cstheme="majorBidi"/>
          <w:color w:val="000000" w:themeColor="text1"/>
          <w:sz w:val="24"/>
          <w:szCs w:val="24"/>
          <w:lang w:val="id-ID"/>
        </w:rPr>
        <w:t xml:space="preserve">12 </w:t>
      </w:r>
      <w:r>
        <w:rPr>
          <w:rFonts w:asciiTheme="majorBidi" w:hAnsiTheme="majorBidi" w:cstheme="majorBidi"/>
          <w:color w:val="000000" w:themeColor="text1"/>
          <w:sz w:val="24"/>
          <w:szCs w:val="24"/>
          <w:lang w:val="en-ID"/>
        </w:rPr>
        <w:t>(</w:t>
      </w:r>
      <w:r w:rsidRPr="00A44550">
        <w:rPr>
          <w:rFonts w:asciiTheme="majorBidi" w:hAnsiTheme="majorBidi" w:cstheme="majorBidi"/>
          <w:color w:val="000000" w:themeColor="text1"/>
          <w:sz w:val="24"/>
          <w:szCs w:val="24"/>
          <w:lang w:val="id-ID"/>
        </w:rPr>
        <w:t>2</w:t>
      </w:r>
      <w:r>
        <w:rPr>
          <w:rFonts w:asciiTheme="majorBidi" w:hAnsiTheme="majorBidi" w:cstheme="majorBidi"/>
          <w:color w:val="000000" w:themeColor="text1"/>
          <w:sz w:val="24"/>
          <w:szCs w:val="24"/>
          <w:lang w:val="en-ID"/>
        </w:rPr>
        <w:t xml:space="preserve">), </w:t>
      </w:r>
      <w:r>
        <w:rPr>
          <w:rFonts w:asciiTheme="majorBidi" w:hAnsiTheme="majorBidi" w:cstheme="majorBidi"/>
          <w:color w:val="000000" w:themeColor="text1"/>
          <w:sz w:val="24"/>
          <w:szCs w:val="24"/>
          <w:lang w:val="id-ID"/>
        </w:rPr>
        <w:t>191-202</w:t>
      </w:r>
    </w:p>
    <w:p w14:paraId="13AA24CA" w14:textId="7ED1E1A9" w:rsidR="00720FFA" w:rsidRPr="00A44550" w:rsidRDefault="00720FFA" w:rsidP="00EA605F">
      <w:pPr>
        <w:spacing w:after="0"/>
        <w:ind w:left="567" w:hanging="567"/>
        <w:jc w:val="both"/>
        <w:rPr>
          <w:rFonts w:asciiTheme="majorBidi" w:hAnsiTheme="majorBidi" w:cstheme="majorBidi"/>
          <w:b/>
          <w:bCs/>
          <w:color w:val="000000" w:themeColor="text1"/>
          <w:sz w:val="24"/>
          <w:szCs w:val="24"/>
          <w:lang w:val="id-ID"/>
        </w:rPr>
      </w:pPr>
      <w:r w:rsidRPr="00A44550">
        <w:rPr>
          <w:rFonts w:asciiTheme="majorBidi" w:hAnsiTheme="majorBidi" w:cstheme="majorBidi"/>
          <w:color w:val="000000" w:themeColor="text1"/>
          <w:sz w:val="24"/>
          <w:szCs w:val="24"/>
          <w:shd w:val="clear" w:color="auto" w:fill="FFFFFF"/>
        </w:rPr>
        <w:t xml:space="preserve">Mulyaningsih, E., &amp; Kustanto, L. (2019). </w:t>
      </w:r>
      <w:r w:rsidR="00D63A60" w:rsidRPr="00F725E4">
        <w:rPr>
          <w:rFonts w:asciiTheme="majorBidi" w:hAnsiTheme="majorBidi" w:cstheme="majorBidi"/>
          <w:i/>
          <w:iCs/>
          <w:color w:val="000000" w:themeColor="text1"/>
          <w:sz w:val="24"/>
          <w:szCs w:val="24"/>
          <w:shd w:val="clear" w:color="auto" w:fill="FFFFFF"/>
        </w:rPr>
        <w:t>Bergesernya Makna Dan Fungsi Surau Dalam Kehidupan Masyarakat Minangkabau Melalui Film Dokumenter “Surau Kito” Dengan Gaya Ekspositori</w:t>
      </w:r>
      <w:r w:rsidRPr="00A44550">
        <w:rPr>
          <w:rFonts w:asciiTheme="majorBidi" w:hAnsiTheme="majorBidi" w:cstheme="majorBidi"/>
          <w:color w:val="000000" w:themeColor="text1"/>
          <w:sz w:val="24"/>
          <w:szCs w:val="24"/>
          <w:shd w:val="clear" w:color="auto" w:fill="FFFFFF"/>
        </w:rPr>
        <w:t>. </w:t>
      </w:r>
      <w:r w:rsidRPr="00A44550">
        <w:rPr>
          <w:rFonts w:asciiTheme="majorBidi" w:hAnsiTheme="majorBidi" w:cstheme="majorBidi"/>
          <w:i/>
          <w:iCs/>
          <w:color w:val="000000" w:themeColor="text1"/>
          <w:sz w:val="24"/>
          <w:szCs w:val="24"/>
          <w:shd w:val="clear" w:color="auto" w:fill="FFFFFF"/>
        </w:rPr>
        <w:t>Sense: Journal of Film and Television Studies</w:t>
      </w:r>
      <w:r w:rsidRPr="00A44550">
        <w:rPr>
          <w:rFonts w:asciiTheme="majorBidi" w:hAnsiTheme="majorBidi" w:cstheme="majorBidi"/>
          <w:color w:val="000000" w:themeColor="text1"/>
          <w:sz w:val="24"/>
          <w:szCs w:val="24"/>
          <w:shd w:val="clear" w:color="auto" w:fill="FFFFFF"/>
        </w:rPr>
        <w:t>, </w:t>
      </w:r>
      <w:r w:rsidRPr="00A44550">
        <w:rPr>
          <w:rFonts w:asciiTheme="majorBidi" w:hAnsiTheme="majorBidi" w:cstheme="majorBidi"/>
          <w:i/>
          <w:iCs/>
          <w:color w:val="000000" w:themeColor="text1"/>
          <w:sz w:val="24"/>
          <w:szCs w:val="24"/>
          <w:shd w:val="clear" w:color="auto" w:fill="FFFFFF"/>
        </w:rPr>
        <w:t>2</w:t>
      </w:r>
      <w:r w:rsidRPr="00A44550">
        <w:rPr>
          <w:rFonts w:asciiTheme="majorBidi" w:hAnsiTheme="majorBidi" w:cstheme="majorBidi"/>
          <w:color w:val="000000" w:themeColor="text1"/>
          <w:sz w:val="24"/>
          <w:szCs w:val="24"/>
          <w:shd w:val="clear" w:color="auto" w:fill="FFFFFF"/>
        </w:rPr>
        <w:t>(2)</w:t>
      </w:r>
    </w:p>
    <w:p w14:paraId="1BE97CAF" w14:textId="77777777" w:rsidR="009D7EC4" w:rsidRPr="00A44550" w:rsidRDefault="009D7EC4" w:rsidP="009D7EC4">
      <w:pPr>
        <w:pStyle w:val="FootnoteText"/>
        <w:spacing w:line="276" w:lineRule="auto"/>
        <w:ind w:left="567" w:hanging="567"/>
        <w:jc w:val="both"/>
        <w:rPr>
          <w:rFonts w:asciiTheme="majorBidi" w:hAnsiTheme="majorBidi" w:cstheme="majorBidi"/>
          <w:color w:val="000000" w:themeColor="text1"/>
          <w:sz w:val="24"/>
          <w:szCs w:val="24"/>
          <w:lang w:val="id-ID"/>
        </w:rPr>
      </w:pPr>
      <w:r w:rsidRPr="00A44550">
        <w:rPr>
          <w:rFonts w:asciiTheme="majorBidi" w:hAnsiTheme="majorBidi" w:cstheme="majorBidi"/>
          <w:color w:val="000000" w:themeColor="text1"/>
          <w:sz w:val="24"/>
          <w:szCs w:val="24"/>
          <w:lang w:val="id-ID"/>
        </w:rPr>
        <w:t>Natsir.</w:t>
      </w:r>
      <w:r>
        <w:rPr>
          <w:rFonts w:asciiTheme="majorBidi" w:hAnsiTheme="majorBidi" w:cstheme="majorBidi"/>
          <w:color w:val="000000" w:themeColor="text1"/>
          <w:sz w:val="24"/>
          <w:szCs w:val="24"/>
          <w:lang w:val="en-ID"/>
        </w:rPr>
        <w:t>Mhd.</w:t>
      </w:r>
      <w:r w:rsidRPr="00A44550">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en-ID"/>
        </w:rPr>
        <w:t xml:space="preserve">(2012). </w:t>
      </w:r>
      <w:r w:rsidRPr="00F725E4">
        <w:rPr>
          <w:rFonts w:asciiTheme="majorBidi" w:hAnsiTheme="majorBidi" w:cstheme="majorBidi"/>
          <w:i/>
          <w:iCs/>
          <w:color w:val="000000" w:themeColor="text1"/>
          <w:sz w:val="24"/>
          <w:szCs w:val="24"/>
          <w:lang w:val="id-ID"/>
        </w:rPr>
        <w:t>Peranan Surau Sebagai Lembaga Pendidikan Islam Tradisional Di Padang Pariaman Sumatera Barat ( Surau Syekh Burhanuddin</w:t>
      </w:r>
      <w:r w:rsidRPr="00A44550">
        <w:rPr>
          <w:rFonts w:asciiTheme="majorBidi" w:hAnsiTheme="majorBidi" w:cstheme="majorBidi"/>
          <w:color w:val="000000" w:themeColor="text1"/>
          <w:sz w:val="24"/>
          <w:szCs w:val="24"/>
          <w:lang w:val="id-ID"/>
        </w:rPr>
        <w:t>). Jurnal Ilmiah Ilmu Pendidikan</w:t>
      </w:r>
      <w:r>
        <w:rPr>
          <w:rFonts w:asciiTheme="majorBidi" w:hAnsiTheme="majorBidi" w:cstheme="majorBidi"/>
          <w:color w:val="000000" w:themeColor="text1"/>
          <w:sz w:val="24"/>
          <w:szCs w:val="24"/>
          <w:lang w:val="id-ID"/>
        </w:rPr>
        <w:t xml:space="preserve">. XII </w:t>
      </w:r>
      <w:r>
        <w:rPr>
          <w:rFonts w:asciiTheme="majorBidi" w:hAnsiTheme="majorBidi" w:cstheme="majorBidi"/>
          <w:color w:val="000000" w:themeColor="text1"/>
          <w:sz w:val="24"/>
          <w:szCs w:val="24"/>
          <w:lang w:val="en-ID"/>
        </w:rPr>
        <w:t>(</w:t>
      </w:r>
      <w:r>
        <w:rPr>
          <w:rFonts w:asciiTheme="majorBidi" w:hAnsiTheme="majorBidi" w:cstheme="majorBidi"/>
          <w:color w:val="000000" w:themeColor="text1"/>
          <w:sz w:val="24"/>
          <w:szCs w:val="24"/>
          <w:lang w:val="id-ID"/>
        </w:rPr>
        <w:t>2</w:t>
      </w:r>
      <w:r>
        <w:rPr>
          <w:rFonts w:asciiTheme="majorBidi" w:hAnsiTheme="majorBidi" w:cstheme="majorBidi"/>
          <w:color w:val="000000" w:themeColor="text1"/>
          <w:sz w:val="24"/>
          <w:szCs w:val="24"/>
          <w:lang w:val="en-ID"/>
        </w:rPr>
        <w:t>)</w:t>
      </w:r>
      <w:r>
        <w:rPr>
          <w:rFonts w:asciiTheme="majorBidi" w:hAnsiTheme="majorBidi" w:cstheme="majorBidi"/>
          <w:color w:val="000000" w:themeColor="text1"/>
          <w:sz w:val="24"/>
          <w:szCs w:val="24"/>
          <w:lang w:val="id-ID"/>
        </w:rPr>
        <w:t xml:space="preserve">. </w:t>
      </w:r>
      <w:r w:rsidRPr="00A44550">
        <w:rPr>
          <w:rFonts w:asciiTheme="majorBidi" w:hAnsiTheme="majorBidi" w:cstheme="majorBidi"/>
          <w:color w:val="000000" w:themeColor="text1"/>
          <w:sz w:val="24"/>
          <w:szCs w:val="24"/>
          <w:lang w:val="id-ID"/>
        </w:rPr>
        <w:t>39-46</w:t>
      </w:r>
    </w:p>
    <w:p w14:paraId="444E1F63" w14:textId="0434E06B" w:rsidR="00720FFA" w:rsidRPr="00A44550" w:rsidRDefault="000312AA" w:rsidP="000312AA">
      <w:pPr>
        <w:pStyle w:val="FootnoteText"/>
        <w:spacing w:line="276" w:lineRule="auto"/>
        <w:ind w:left="567" w:hanging="567"/>
        <w:jc w:val="both"/>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 xml:space="preserve">Satria, </w:t>
      </w:r>
      <w:r w:rsidR="00720FFA" w:rsidRPr="00A44550">
        <w:rPr>
          <w:rFonts w:asciiTheme="majorBidi" w:hAnsiTheme="majorBidi" w:cstheme="majorBidi"/>
          <w:color w:val="000000" w:themeColor="text1"/>
          <w:sz w:val="24"/>
          <w:szCs w:val="24"/>
          <w:lang w:val="id-ID"/>
        </w:rPr>
        <w:t>Rengga</w:t>
      </w:r>
      <w:r>
        <w:rPr>
          <w:rFonts w:asciiTheme="majorBidi" w:hAnsiTheme="majorBidi" w:cstheme="majorBidi"/>
          <w:color w:val="000000" w:themeColor="text1"/>
          <w:sz w:val="24"/>
          <w:szCs w:val="24"/>
          <w:lang w:val="en-ID"/>
        </w:rPr>
        <w:t>. 2019.</w:t>
      </w:r>
      <w:r w:rsidR="00720FFA" w:rsidRPr="00A44550">
        <w:rPr>
          <w:rFonts w:asciiTheme="majorBidi" w:hAnsiTheme="majorBidi" w:cstheme="majorBidi"/>
          <w:color w:val="000000" w:themeColor="text1"/>
          <w:sz w:val="24"/>
          <w:szCs w:val="24"/>
          <w:lang w:val="id-ID"/>
        </w:rPr>
        <w:t xml:space="preserve"> </w:t>
      </w:r>
      <w:r w:rsidR="00F725E4" w:rsidRPr="00F725E4">
        <w:rPr>
          <w:rFonts w:asciiTheme="majorBidi" w:hAnsiTheme="majorBidi" w:cstheme="majorBidi"/>
          <w:i/>
          <w:iCs/>
          <w:color w:val="000000" w:themeColor="text1"/>
          <w:sz w:val="24"/>
          <w:szCs w:val="24"/>
          <w:lang w:val="id-ID"/>
        </w:rPr>
        <w:t xml:space="preserve">Dari Surau Ke Madrasah: Modernisasi Pendidikan Islam Di Minangkabau 1900-1930 M, </w:t>
      </w:r>
      <w:r w:rsidR="00F725E4" w:rsidRPr="00F725E4">
        <w:rPr>
          <w:rFonts w:asciiTheme="majorBidi" w:hAnsiTheme="majorBidi" w:cstheme="majorBidi"/>
          <w:i/>
          <w:iCs/>
          <w:color w:val="000000" w:themeColor="text1"/>
          <w:sz w:val="24"/>
          <w:szCs w:val="24"/>
          <w:lang w:val="en-ID"/>
        </w:rPr>
        <w:t>Tadris: Jurnal Pendidikan Islam</w:t>
      </w:r>
      <w:r>
        <w:rPr>
          <w:rFonts w:asciiTheme="majorBidi" w:hAnsiTheme="majorBidi" w:cstheme="majorBidi"/>
          <w:color w:val="000000" w:themeColor="text1"/>
          <w:sz w:val="24"/>
          <w:szCs w:val="24"/>
          <w:lang w:val="en-ID"/>
        </w:rPr>
        <w:t>, 14 (</w:t>
      </w:r>
      <w:r w:rsidR="00720FFA" w:rsidRPr="00A44550">
        <w:rPr>
          <w:rFonts w:asciiTheme="majorBidi" w:hAnsiTheme="majorBidi" w:cstheme="majorBidi"/>
          <w:color w:val="000000" w:themeColor="text1"/>
          <w:sz w:val="24"/>
          <w:szCs w:val="24"/>
          <w:lang w:val="en-ID"/>
        </w:rPr>
        <w:t>2</w:t>
      </w:r>
      <w:r>
        <w:rPr>
          <w:rFonts w:asciiTheme="majorBidi" w:hAnsiTheme="majorBidi" w:cstheme="majorBidi"/>
          <w:color w:val="000000" w:themeColor="text1"/>
          <w:sz w:val="24"/>
          <w:szCs w:val="24"/>
          <w:lang w:val="en-ID"/>
        </w:rPr>
        <w:t xml:space="preserve">), </w:t>
      </w:r>
      <w:r w:rsidR="00720FFA" w:rsidRPr="00A44550">
        <w:rPr>
          <w:rFonts w:asciiTheme="majorBidi" w:hAnsiTheme="majorBidi" w:cstheme="majorBidi"/>
          <w:color w:val="000000" w:themeColor="text1"/>
          <w:sz w:val="24"/>
          <w:szCs w:val="24"/>
          <w:lang w:val="en-ID"/>
        </w:rPr>
        <w:t>277-288</w:t>
      </w:r>
    </w:p>
    <w:p w14:paraId="7E767117" w14:textId="06C9A375" w:rsidR="00720FFA" w:rsidRPr="00A44550" w:rsidRDefault="00720FFA" w:rsidP="00EA605F">
      <w:pPr>
        <w:pStyle w:val="FootnoteText"/>
        <w:spacing w:line="276" w:lineRule="auto"/>
        <w:ind w:left="567" w:hanging="567"/>
        <w:jc w:val="both"/>
        <w:rPr>
          <w:rFonts w:asciiTheme="majorBidi" w:hAnsiTheme="majorBidi" w:cstheme="majorBidi"/>
          <w:color w:val="000000" w:themeColor="text1"/>
          <w:sz w:val="24"/>
          <w:szCs w:val="24"/>
          <w:lang w:val="en-ID"/>
        </w:rPr>
      </w:pPr>
      <w:r w:rsidRPr="00A44550">
        <w:rPr>
          <w:rFonts w:asciiTheme="majorBidi" w:hAnsiTheme="majorBidi" w:cstheme="majorBidi"/>
          <w:color w:val="000000" w:themeColor="text1"/>
          <w:sz w:val="24"/>
          <w:szCs w:val="24"/>
          <w:lang w:val="en-ID"/>
        </w:rPr>
        <w:t xml:space="preserve">Tim </w:t>
      </w:r>
      <w:r w:rsidR="00D63A60" w:rsidRPr="00A44550">
        <w:rPr>
          <w:rFonts w:asciiTheme="majorBidi" w:hAnsiTheme="majorBidi" w:cstheme="majorBidi"/>
          <w:color w:val="000000" w:themeColor="text1"/>
          <w:sz w:val="24"/>
          <w:szCs w:val="24"/>
          <w:lang w:val="en-ID"/>
        </w:rPr>
        <w:t>Penyusun</w:t>
      </w:r>
      <w:r w:rsidRPr="00A44550">
        <w:rPr>
          <w:rFonts w:asciiTheme="majorBidi" w:hAnsiTheme="majorBidi" w:cstheme="majorBidi"/>
          <w:color w:val="000000" w:themeColor="text1"/>
          <w:sz w:val="24"/>
          <w:szCs w:val="24"/>
          <w:lang w:val="en-ID"/>
        </w:rPr>
        <w:t xml:space="preserve">, </w:t>
      </w:r>
      <w:r w:rsidR="000312AA">
        <w:rPr>
          <w:rFonts w:asciiTheme="majorBidi" w:hAnsiTheme="majorBidi" w:cstheme="majorBidi"/>
          <w:color w:val="000000" w:themeColor="text1"/>
          <w:sz w:val="24"/>
          <w:szCs w:val="24"/>
          <w:lang w:val="en-ID"/>
        </w:rPr>
        <w:t xml:space="preserve">2006. </w:t>
      </w:r>
      <w:r w:rsidR="00D63A60" w:rsidRPr="00F725E4">
        <w:rPr>
          <w:rFonts w:asciiTheme="majorBidi" w:hAnsiTheme="majorBidi" w:cstheme="majorBidi"/>
          <w:i/>
          <w:iCs/>
          <w:color w:val="000000" w:themeColor="text1"/>
          <w:sz w:val="24"/>
          <w:szCs w:val="24"/>
          <w:lang w:val="en-ID"/>
        </w:rPr>
        <w:t>Undang</w:t>
      </w:r>
      <w:r w:rsidRPr="00F725E4">
        <w:rPr>
          <w:rFonts w:asciiTheme="majorBidi" w:hAnsiTheme="majorBidi" w:cstheme="majorBidi"/>
          <w:i/>
          <w:iCs/>
          <w:color w:val="000000" w:themeColor="text1"/>
          <w:sz w:val="24"/>
          <w:szCs w:val="24"/>
          <w:lang w:val="en-ID"/>
        </w:rPr>
        <w:t>-</w:t>
      </w:r>
      <w:r w:rsidR="00D63A60" w:rsidRPr="00F725E4">
        <w:rPr>
          <w:rFonts w:asciiTheme="majorBidi" w:hAnsiTheme="majorBidi" w:cstheme="majorBidi"/>
          <w:i/>
          <w:iCs/>
          <w:color w:val="000000" w:themeColor="text1"/>
          <w:sz w:val="24"/>
          <w:szCs w:val="24"/>
          <w:lang w:val="en-ID"/>
        </w:rPr>
        <w:t xml:space="preserve">Undang </w:t>
      </w:r>
      <w:r w:rsidR="00F725E4" w:rsidRPr="00F725E4">
        <w:rPr>
          <w:rFonts w:asciiTheme="majorBidi" w:hAnsiTheme="majorBidi" w:cstheme="majorBidi"/>
          <w:i/>
          <w:iCs/>
          <w:color w:val="000000" w:themeColor="text1"/>
          <w:sz w:val="24"/>
          <w:szCs w:val="24"/>
          <w:lang w:val="en-ID"/>
        </w:rPr>
        <w:t xml:space="preserve">No </w:t>
      </w:r>
      <w:r w:rsidRPr="00F725E4">
        <w:rPr>
          <w:rFonts w:asciiTheme="majorBidi" w:hAnsiTheme="majorBidi" w:cstheme="majorBidi"/>
          <w:i/>
          <w:iCs/>
          <w:color w:val="000000" w:themeColor="text1"/>
          <w:sz w:val="24"/>
          <w:szCs w:val="24"/>
          <w:lang w:val="en-ID"/>
        </w:rPr>
        <w:t xml:space="preserve">20 tahun 2003 </w:t>
      </w:r>
      <w:r w:rsidR="00D63A60" w:rsidRPr="00F725E4">
        <w:rPr>
          <w:rFonts w:asciiTheme="majorBidi" w:hAnsiTheme="majorBidi" w:cstheme="majorBidi"/>
          <w:i/>
          <w:iCs/>
          <w:color w:val="000000" w:themeColor="text1"/>
          <w:sz w:val="24"/>
          <w:szCs w:val="24"/>
          <w:lang w:val="en-ID"/>
        </w:rPr>
        <w:t>Tentang Sistem Pendidikan Nasional</w:t>
      </w:r>
      <w:r w:rsidR="000312AA">
        <w:rPr>
          <w:rFonts w:asciiTheme="majorBidi" w:hAnsiTheme="majorBidi" w:cstheme="majorBidi"/>
          <w:color w:val="000000" w:themeColor="text1"/>
          <w:sz w:val="24"/>
          <w:szCs w:val="24"/>
          <w:lang w:val="en-ID"/>
        </w:rPr>
        <w:t xml:space="preserve">. </w:t>
      </w:r>
      <w:r w:rsidRPr="00A44550">
        <w:rPr>
          <w:rFonts w:asciiTheme="majorBidi" w:hAnsiTheme="majorBidi" w:cstheme="majorBidi"/>
          <w:color w:val="000000" w:themeColor="text1"/>
          <w:sz w:val="24"/>
          <w:szCs w:val="24"/>
          <w:lang w:val="en-ID"/>
        </w:rPr>
        <w:t xml:space="preserve">Jakarta: </w:t>
      </w:r>
      <w:r w:rsidR="00D63A60" w:rsidRPr="00A44550">
        <w:rPr>
          <w:rFonts w:asciiTheme="majorBidi" w:hAnsiTheme="majorBidi" w:cstheme="majorBidi"/>
          <w:color w:val="000000" w:themeColor="text1"/>
          <w:sz w:val="24"/>
          <w:szCs w:val="24"/>
          <w:lang w:val="en-ID"/>
        </w:rPr>
        <w:t>Sinar Grafika</w:t>
      </w:r>
      <w:r w:rsidR="000312AA">
        <w:rPr>
          <w:rFonts w:asciiTheme="majorBidi" w:hAnsiTheme="majorBidi" w:cstheme="majorBidi"/>
          <w:color w:val="000000" w:themeColor="text1"/>
          <w:sz w:val="24"/>
          <w:szCs w:val="24"/>
          <w:lang w:val="en-ID"/>
        </w:rPr>
        <w:t>.</w:t>
      </w:r>
    </w:p>
    <w:p w14:paraId="20DD803C" w14:textId="65B0908A" w:rsidR="00720FFA" w:rsidRDefault="000312AA" w:rsidP="000312AA">
      <w:pPr>
        <w:pStyle w:val="FootnoteText"/>
        <w:spacing w:line="276" w:lineRule="auto"/>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Yunus, Yulizal.</w:t>
      </w:r>
      <w:r w:rsidR="00720FFA" w:rsidRPr="00A4455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2015. </w:t>
      </w:r>
      <w:r w:rsidR="00720FFA" w:rsidRPr="00F725E4">
        <w:rPr>
          <w:rFonts w:asciiTheme="majorBidi" w:hAnsiTheme="majorBidi" w:cstheme="majorBidi"/>
          <w:i/>
          <w:iCs/>
          <w:color w:val="000000" w:themeColor="text1"/>
          <w:sz w:val="24"/>
          <w:szCs w:val="24"/>
        </w:rPr>
        <w:t xml:space="preserve">Minangkabau </w:t>
      </w:r>
      <w:r w:rsidR="00D63A60" w:rsidRPr="00F725E4">
        <w:rPr>
          <w:rFonts w:asciiTheme="majorBidi" w:hAnsiTheme="majorBidi" w:cstheme="majorBidi"/>
          <w:i/>
          <w:iCs/>
          <w:color w:val="000000" w:themeColor="text1"/>
          <w:sz w:val="24"/>
          <w:szCs w:val="24"/>
        </w:rPr>
        <w:t>Social Movement</w:t>
      </w:r>
      <w:r w:rsidR="00720FFA" w:rsidRPr="00A44550">
        <w:rPr>
          <w:rFonts w:asciiTheme="majorBidi" w:hAnsiTheme="majorBidi" w:cstheme="majorBidi"/>
          <w:color w:val="000000" w:themeColor="text1"/>
          <w:sz w:val="24"/>
          <w:szCs w:val="24"/>
        </w:rPr>
        <w:t xml:space="preserve">. Imam </w:t>
      </w:r>
      <w:r w:rsidR="00D63A60" w:rsidRPr="00A44550">
        <w:rPr>
          <w:rFonts w:asciiTheme="majorBidi" w:hAnsiTheme="majorBidi" w:cstheme="majorBidi"/>
          <w:color w:val="000000" w:themeColor="text1"/>
          <w:sz w:val="24"/>
          <w:szCs w:val="24"/>
        </w:rPr>
        <w:t>Bonjol Press</w:t>
      </w:r>
      <w:r w:rsidR="00720FFA" w:rsidRPr="00A44550">
        <w:rPr>
          <w:rFonts w:asciiTheme="majorBidi" w:hAnsiTheme="majorBidi" w:cstheme="majorBidi"/>
          <w:color w:val="000000" w:themeColor="text1"/>
          <w:sz w:val="24"/>
          <w:szCs w:val="24"/>
        </w:rPr>
        <w:t xml:space="preserve">. Padang, cet. 1. </w:t>
      </w:r>
    </w:p>
    <w:p w14:paraId="1DE636C5" w14:textId="558DBF5E" w:rsidR="00CF548C" w:rsidRPr="00A44550" w:rsidRDefault="000312AA" w:rsidP="00EA605F">
      <w:pPr>
        <w:pStyle w:val="FootnoteText"/>
        <w:spacing w:line="276" w:lineRule="auto"/>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Zed, Mestika. 2004,</w:t>
      </w:r>
      <w:r w:rsidR="00CF548C" w:rsidRPr="00CF548C">
        <w:rPr>
          <w:rFonts w:asciiTheme="majorBidi" w:hAnsiTheme="majorBidi" w:cstheme="majorBidi"/>
          <w:color w:val="000000" w:themeColor="text1"/>
          <w:sz w:val="24"/>
          <w:szCs w:val="24"/>
        </w:rPr>
        <w:t xml:space="preserve"> </w:t>
      </w:r>
      <w:r w:rsidR="00CF548C" w:rsidRPr="000312AA">
        <w:rPr>
          <w:rFonts w:asciiTheme="majorBidi" w:hAnsiTheme="majorBidi" w:cstheme="majorBidi"/>
          <w:i/>
          <w:iCs/>
          <w:color w:val="000000" w:themeColor="text1"/>
          <w:sz w:val="24"/>
          <w:szCs w:val="24"/>
        </w:rPr>
        <w:t>Metode Penelitian Kepustakaan</w:t>
      </w:r>
      <w:r w:rsidR="00CF548C" w:rsidRPr="00CF548C">
        <w:rPr>
          <w:rFonts w:asciiTheme="majorBidi" w:hAnsiTheme="majorBidi" w:cstheme="majorBidi"/>
          <w:color w:val="000000" w:themeColor="text1"/>
          <w:sz w:val="24"/>
          <w:szCs w:val="24"/>
        </w:rPr>
        <w:t>, Jakarta</w:t>
      </w:r>
      <w:r>
        <w:rPr>
          <w:rFonts w:asciiTheme="majorBidi" w:hAnsiTheme="majorBidi" w:cstheme="majorBidi"/>
          <w:color w:val="000000" w:themeColor="text1"/>
          <w:sz w:val="24"/>
          <w:szCs w:val="24"/>
        </w:rPr>
        <w:t>: Yayasan Bogor Indonesia.</w:t>
      </w:r>
    </w:p>
    <w:p w14:paraId="1F4B6CC9" w14:textId="2B990DD3" w:rsidR="00AA67C4" w:rsidRPr="00A44550" w:rsidRDefault="00AA67C4" w:rsidP="00105576">
      <w:pPr>
        <w:spacing w:line="360" w:lineRule="auto"/>
        <w:rPr>
          <w:rFonts w:ascii="Times New Roman" w:hAnsi="Times New Roman" w:cs="Times New Roman"/>
          <w:color w:val="000000" w:themeColor="text1"/>
          <w:sz w:val="24"/>
          <w:szCs w:val="24"/>
        </w:rPr>
      </w:pPr>
    </w:p>
    <w:p w14:paraId="387250FA" w14:textId="235B9E89" w:rsidR="009A3CD4" w:rsidRPr="00A44550" w:rsidRDefault="009A3CD4" w:rsidP="009A3CD4">
      <w:pPr>
        <w:ind w:left="720" w:firstLine="720"/>
        <w:jc w:val="both"/>
        <w:rPr>
          <w:rFonts w:ascii="Times New Roman" w:hAnsi="Times New Roman" w:cs="Times New Roman"/>
          <w:color w:val="000000" w:themeColor="text1"/>
          <w:sz w:val="24"/>
          <w:szCs w:val="24"/>
        </w:rPr>
      </w:pPr>
    </w:p>
    <w:sectPr w:rsidR="009A3CD4" w:rsidRPr="00A445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4BBE" w14:textId="77777777" w:rsidR="00024EB8" w:rsidRDefault="00024EB8" w:rsidP="00FA1B2E">
      <w:pPr>
        <w:spacing w:after="0" w:line="240" w:lineRule="auto"/>
      </w:pPr>
      <w:r>
        <w:separator/>
      </w:r>
    </w:p>
  </w:endnote>
  <w:endnote w:type="continuationSeparator" w:id="0">
    <w:p w14:paraId="129A5BB9" w14:textId="77777777" w:rsidR="00024EB8" w:rsidRDefault="00024EB8" w:rsidP="00FA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5C733" w14:textId="77777777" w:rsidR="00024EB8" w:rsidRDefault="00024EB8" w:rsidP="00FA1B2E">
      <w:pPr>
        <w:spacing w:after="0" w:line="240" w:lineRule="auto"/>
      </w:pPr>
      <w:r>
        <w:separator/>
      </w:r>
    </w:p>
  </w:footnote>
  <w:footnote w:type="continuationSeparator" w:id="0">
    <w:p w14:paraId="44568937" w14:textId="77777777" w:rsidR="00024EB8" w:rsidRDefault="00024EB8" w:rsidP="00FA1B2E">
      <w:pPr>
        <w:spacing w:after="0" w:line="240" w:lineRule="auto"/>
      </w:pPr>
      <w:r>
        <w:continuationSeparator/>
      </w:r>
    </w:p>
  </w:footnote>
  <w:footnote w:id="1">
    <w:p w14:paraId="07829C2C" w14:textId="6D0A7821" w:rsidR="0000285F" w:rsidRPr="008D567C" w:rsidRDefault="0000285F" w:rsidP="008D567C">
      <w:pPr>
        <w:pStyle w:val="FootnoteText"/>
        <w:ind w:firstLine="720"/>
        <w:jc w:val="both"/>
        <w:rPr>
          <w:rFonts w:asciiTheme="majorBidi" w:hAnsiTheme="majorBidi" w:cstheme="majorBidi"/>
          <w:i/>
          <w:iCs/>
        </w:rPr>
      </w:pPr>
      <w:r w:rsidRPr="008D567C">
        <w:rPr>
          <w:rStyle w:val="FootnoteReference"/>
          <w:rFonts w:asciiTheme="majorBidi" w:hAnsiTheme="majorBidi" w:cstheme="majorBidi"/>
        </w:rPr>
        <w:footnoteRef/>
      </w:r>
      <w:r w:rsidRPr="008D567C">
        <w:rPr>
          <w:rFonts w:asciiTheme="majorBidi" w:hAnsiTheme="majorBidi" w:cstheme="majorBidi"/>
        </w:rPr>
        <w:t xml:space="preserve"> </w:t>
      </w:r>
      <w:r w:rsidR="008D567C">
        <w:rPr>
          <w:rFonts w:asciiTheme="majorBidi" w:hAnsiTheme="majorBidi" w:cstheme="majorBidi"/>
        </w:rPr>
        <w:t xml:space="preserve">Natsir, M. </w:t>
      </w:r>
      <w:r w:rsidRPr="008D567C">
        <w:rPr>
          <w:rFonts w:asciiTheme="majorBidi" w:hAnsiTheme="majorBidi" w:cstheme="majorBidi"/>
          <w:i/>
          <w:iCs/>
        </w:rPr>
        <w:t xml:space="preserve">Peranan Surau Sebagai Lembaga Pendidikan Islam Tradisional di </w:t>
      </w:r>
      <w:proofErr w:type="gramStart"/>
      <w:r w:rsidRPr="008D567C">
        <w:rPr>
          <w:rFonts w:asciiTheme="majorBidi" w:hAnsiTheme="majorBidi" w:cstheme="majorBidi"/>
          <w:i/>
          <w:iCs/>
        </w:rPr>
        <w:t xml:space="preserve">Padang </w:t>
      </w:r>
      <w:r w:rsidR="008D567C">
        <w:rPr>
          <w:rFonts w:asciiTheme="majorBidi" w:hAnsiTheme="majorBidi" w:cstheme="majorBidi"/>
          <w:i/>
          <w:iCs/>
        </w:rPr>
        <w:t xml:space="preserve"> </w:t>
      </w:r>
      <w:r w:rsidRPr="008D567C">
        <w:rPr>
          <w:rFonts w:asciiTheme="majorBidi" w:hAnsiTheme="majorBidi" w:cstheme="majorBidi"/>
          <w:i/>
          <w:iCs/>
        </w:rPr>
        <w:t>Pariaman</w:t>
      </w:r>
      <w:proofErr w:type="gramEnd"/>
      <w:r w:rsidRPr="008D567C">
        <w:rPr>
          <w:rFonts w:asciiTheme="majorBidi" w:hAnsiTheme="majorBidi" w:cstheme="majorBidi"/>
          <w:i/>
          <w:iCs/>
        </w:rPr>
        <w:t xml:space="preserve"> </w:t>
      </w:r>
      <w:r w:rsidR="008D567C">
        <w:rPr>
          <w:rFonts w:asciiTheme="majorBidi" w:hAnsiTheme="majorBidi" w:cstheme="majorBidi"/>
          <w:i/>
          <w:iCs/>
        </w:rPr>
        <w:t xml:space="preserve"> </w:t>
      </w:r>
      <w:r w:rsidRPr="008D567C">
        <w:rPr>
          <w:rFonts w:asciiTheme="majorBidi" w:hAnsiTheme="majorBidi" w:cstheme="majorBidi"/>
          <w:i/>
          <w:iCs/>
        </w:rPr>
        <w:t>Sumatera Barat (Surau Syeikh Burhanuddin</w:t>
      </w:r>
      <w:r w:rsidR="008D567C">
        <w:rPr>
          <w:rFonts w:asciiTheme="majorBidi" w:hAnsiTheme="majorBidi" w:cstheme="majorBidi"/>
          <w:i/>
          <w:iCs/>
        </w:rPr>
        <w:t xml:space="preserve"> </w:t>
      </w:r>
      <w:r w:rsidR="008D567C" w:rsidRPr="00742D2E">
        <w:rPr>
          <w:rFonts w:asciiTheme="majorBidi" w:hAnsiTheme="majorBidi" w:cstheme="majorBidi"/>
        </w:rPr>
        <w:t>Vol XII no.2 .2012. h.39-46</w:t>
      </w:r>
    </w:p>
  </w:footnote>
  <w:footnote w:id="2">
    <w:p w14:paraId="63C9BB59" w14:textId="7A82F8AC" w:rsidR="0000285F" w:rsidRPr="008D567C" w:rsidRDefault="0000285F" w:rsidP="008D567C">
      <w:pPr>
        <w:pStyle w:val="FootnoteText"/>
        <w:ind w:firstLine="720"/>
        <w:jc w:val="both"/>
        <w:rPr>
          <w:rFonts w:asciiTheme="majorBidi" w:hAnsiTheme="majorBidi" w:cstheme="majorBidi"/>
          <w:lang w:val="en-ID"/>
        </w:rPr>
      </w:pPr>
      <w:r w:rsidRPr="008D567C">
        <w:rPr>
          <w:rStyle w:val="FootnoteReference"/>
          <w:rFonts w:asciiTheme="majorBidi" w:hAnsiTheme="majorBidi" w:cstheme="majorBidi"/>
        </w:rPr>
        <w:footnoteRef/>
      </w:r>
      <w:r w:rsidRPr="008D567C">
        <w:rPr>
          <w:rFonts w:asciiTheme="majorBidi" w:hAnsiTheme="majorBidi" w:cstheme="majorBidi"/>
        </w:rPr>
        <w:t xml:space="preserve"> Effendi, Y. (2018). </w:t>
      </w:r>
      <w:r w:rsidRPr="008D567C">
        <w:rPr>
          <w:rFonts w:asciiTheme="majorBidi" w:hAnsiTheme="majorBidi" w:cstheme="majorBidi"/>
          <w:i/>
          <w:iCs/>
        </w:rPr>
        <w:t>Revitalisasi Peran Sosial Surau Dagang Dalam Pembentukkan Karakter Masyarakat Pasar Tradisional Di Padang Pariaman</w:t>
      </w:r>
      <w:r w:rsidRPr="008D567C">
        <w:rPr>
          <w:rFonts w:asciiTheme="majorBidi" w:hAnsiTheme="majorBidi" w:cstheme="majorBidi"/>
        </w:rPr>
        <w:t>. Islam Realitas: Journal of Islamic and Social Studies, 4(1), 48-56.</w:t>
      </w:r>
    </w:p>
  </w:footnote>
  <w:footnote w:id="3">
    <w:p w14:paraId="2A42DDA9" w14:textId="4064B2B3" w:rsidR="0000285F" w:rsidRPr="0000285F" w:rsidRDefault="0000285F" w:rsidP="008D567C">
      <w:pPr>
        <w:pStyle w:val="FootnoteText"/>
        <w:ind w:firstLine="720"/>
        <w:jc w:val="both"/>
        <w:rPr>
          <w:lang w:val="en-ID"/>
        </w:rPr>
      </w:pPr>
      <w:r w:rsidRPr="008D567C">
        <w:rPr>
          <w:rStyle w:val="FootnoteReference"/>
          <w:rFonts w:asciiTheme="majorBidi" w:hAnsiTheme="majorBidi" w:cstheme="majorBidi"/>
        </w:rPr>
        <w:footnoteRef/>
      </w:r>
      <w:r w:rsidRPr="008D567C">
        <w:rPr>
          <w:rFonts w:asciiTheme="majorBidi" w:hAnsiTheme="majorBidi" w:cstheme="majorBidi"/>
        </w:rPr>
        <w:t xml:space="preserve"> Mulyaningsih, E., &amp; Kustanto, L. (2019). </w:t>
      </w:r>
      <w:r w:rsidRPr="008D567C">
        <w:rPr>
          <w:rFonts w:asciiTheme="majorBidi" w:hAnsiTheme="majorBidi" w:cstheme="majorBidi"/>
          <w:i/>
          <w:iCs/>
        </w:rPr>
        <w:t>Bergesernya Makna Dan Fungsi Surau Dalam Kehidupan Masyarakat Minangkabau Melalui Film Dokumenter “Surau Kito” Dengan Gaya Ekspositori</w:t>
      </w:r>
      <w:r w:rsidRPr="008D567C">
        <w:rPr>
          <w:rFonts w:asciiTheme="majorBidi" w:hAnsiTheme="majorBidi" w:cstheme="majorBidi"/>
        </w:rPr>
        <w:t>. Sense: Journal of Film and Television Studies, 2(2)</w:t>
      </w:r>
    </w:p>
  </w:footnote>
  <w:footnote w:id="4">
    <w:p w14:paraId="68246C72" w14:textId="157F0D20" w:rsidR="0000285F" w:rsidRPr="00742D2E" w:rsidRDefault="0000285F" w:rsidP="008D567C">
      <w:pPr>
        <w:pStyle w:val="FootnoteText"/>
        <w:ind w:firstLine="720"/>
        <w:jc w:val="both"/>
        <w:rPr>
          <w:rFonts w:asciiTheme="majorBidi" w:hAnsiTheme="majorBidi" w:cstheme="majorBidi"/>
          <w:lang w:val="en-ID"/>
        </w:rPr>
      </w:pPr>
      <w:r w:rsidRPr="00742D2E">
        <w:rPr>
          <w:rStyle w:val="FootnoteReference"/>
          <w:rFonts w:asciiTheme="majorBidi" w:hAnsiTheme="majorBidi" w:cstheme="majorBidi"/>
        </w:rPr>
        <w:footnoteRef/>
      </w:r>
      <w:r w:rsidRPr="00742D2E">
        <w:rPr>
          <w:rFonts w:asciiTheme="majorBidi" w:hAnsiTheme="majorBidi" w:cstheme="majorBidi"/>
        </w:rPr>
        <w:t xml:space="preserve"> Mhd. Natsir. </w:t>
      </w:r>
      <w:r w:rsidRPr="008D567C">
        <w:rPr>
          <w:rFonts w:asciiTheme="majorBidi" w:hAnsiTheme="majorBidi" w:cstheme="majorBidi"/>
          <w:i/>
          <w:iCs/>
        </w:rPr>
        <w:t xml:space="preserve">Peranan Surau Sebagai Lembaga Pendidikan Islam Tradisional Di Padang Pariaman Sumatera Barat </w:t>
      </w:r>
      <w:proofErr w:type="gramStart"/>
      <w:r w:rsidRPr="008D567C">
        <w:rPr>
          <w:rFonts w:asciiTheme="majorBidi" w:hAnsiTheme="majorBidi" w:cstheme="majorBidi"/>
          <w:i/>
          <w:iCs/>
        </w:rPr>
        <w:t>( Surau</w:t>
      </w:r>
      <w:proofErr w:type="gramEnd"/>
      <w:r w:rsidRPr="008D567C">
        <w:rPr>
          <w:rFonts w:asciiTheme="majorBidi" w:hAnsiTheme="majorBidi" w:cstheme="majorBidi"/>
          <w:i/>
          <w:iCs/>
        </w:rPr>
        <w:t xml:space="preserve"> Syekh Burhanuddin</w:t>
      </w:r>
      <w:r w:rsidRPr="00742D2E">
        <w:rPr>
          <w:rFonts w:asciiTheme="majorBidi" w:hAnsiTheme="majorBidi" w:cstheme="majorBidi"/>
        </w:rPr>
        <w:t>). Jurnal Ilmiah Ilmu Pendidikan. Vol XII no.2 .2012. h.39-46</w:t>
      </w:r>
    </w:p>
  </w:footnote>
  <w:footnote w:id="5">
    <w:p w14:paraId="4ADD5EAB" w14:textId="438E03AD" w:rsidR="002D1189" w:rsidRPr="008D567C" w:rsidRDefault="002D1189" w:rsidP="008D567C">
      <w:pPr>
        <w:pStyle w:val="FootnoteText"/>
        <w:ind w:firstLine="720"/>
        <w:jc w:val="both"/>
        <w:rPr>
          <w:rFonts w:asciiTheme="majorBidi" w:hAnsiTheme="majorBidi" w:cstheme="majorBidi"/>
        </w:rPr>
      </w:pPr>
      <w:r w:rsidRPr="008D567C">
        <w:rPr>
          <w:rStyle w:val="FootnoteReference"/>
          <w:rFonts w:asciiTheme="majorBidi" w:hAnsiTheme="majorBidi" w:cstheme="majorBidi"/>
        </w:rPr>
        <w:footnoteRef/>
      </w:r>
      <w:r w:rsidRPr="008D567C">
        <w:rPr>
          <w:rFonts w:asciiTheme="majorBidi" w:hAnsiTheme="majorBidi" w:cstheme="majorBidi"/>
        </w:rPr>
        <w:t xml:space="preserve"> Mestika Zed, </w:t>
      </w:r>
      <w:r w:rsidRPr="008D567C">
        <w:rPr>
          <w:rFonts w:asciiTheme="majorBidi" w:hAnsiTheme="majorBidi" w:cstheme="majorBidi"/>
          <w:i/>
          <w:iCs/>
        </w:rPr>
        <w:t>Metode Penelitian Kepustakaan</w:t>
      </w:r>
      <w:r w:rsidRPr="008D567C">
        <w:rPr>
          <w:rFonts w:asciiTheme="majorBidi" w:hAnsiTheme="majorBidi" w:cstheme="majorBidi"/>
        </w:rPr>
        <w:t>, Jakarta: Yayasan Bogor Indonesia, 2004 h.3</w:t>
      </w:r>
    </w:p>
  </w:footnote>
  <w:footnote w:id="6">
    <w:p w14:paraId="7A4C3A10" w14:textId="715E3B4C" w:rsidR="002D1189" w:rsidRPr="008D567C" w:rsidRDefault="002D1189" w:rsidP="008D567C">
      <w:pPr>
        <w:pStyle w:val="FootnoteText"/>
        <w:ind w:firstLine="720"/>
        <w:jc w:val="both"/>
        <w:rPr>
          <w:rFonts w:asciiTheme="majorBidi" w:hAnsiTheme="majorBidi" w:cstheme="majorBidi"/>
          <w:lang w:val="en-ID"/>
        </w:rPr>
      </w:pPr>
      <w:r w:rsidRPr="008D567C">
        <w:rPr>
          <w:rStyle w:val="FootnoteReference"/>
          <w:rFonts w:asciiTheme="majorBidi" w:hAnsiTheme="majorBidi" w:cstheme="majorBidi"/>
        </w:rPr>
        <w:footnoteRef/>
      </w:r>
      <w:r w:rsidRPr="008D567C">
        <w:rPr>
          <w:rFonts w:asciiTheme="majorBidi" w:hAnsiTheme="majorBidi" w:cstheme="majorBidi"/>
        </w:rPr>
        <w:t xml:space="preserve"> Silfia Hanani, </w:t>
      </w:r>
      <w:r w:rsidRPr="008D567C">
        <w:rPr>
          <w:rFonts w:asciiTheme="majorBidi" w:hAnsiTheme="majorBidi" w:cstheme="majorBidi"/>
          <w:i/>
          <w:iCs/>
        </w:rPr>
        <w:t xml:space="preserve">Tradisi Ulama Transformatif Minangkabau Dalam Membangun Pendidikan Krakteristik Berbasis Responsif Teologis Dan Kontribusinya Terhadap Penguatan </w:t>
      </w:r>
      <w:proofErr w:type="gramStart"/>
      <w:r w:rsidRPr="008D567C">
        <w:rPr>
          <w:rFonts w:asciiTheme="majorBidi" w:hAnsiTheme="majorBidi" w:cstheme="majorBidi"/>
          <w:i/>
          <w:iCs/>
        </w:rPr>
        <w:t>Moralitas</w:t>
      </w:r>
      <w:r w:rsidRPr="008D567C">
        <w:rPr>
          <w:rFonts w:asciiTheme="majorBidi" w:hAnsiTheme="majorBidi" w:cstheme="majorBidi"/>
        </w:rPr>
        <w:t>,  Jurnal</w:t>
      </w:r>
      <w:proofErr w:type="gramEnd"/>
      <w:r w:rsidRPr="008D567C">
        <w:rPr>
          <w:rFonts w:asciiTheme="majorBidi" w:hAnsiTheme="majorBidi" w:cstheme="majorBidi"/>
        </w:rPr>
        <w:t xml:space="preserve"> Sosial Budaya: Media Komunikasi Ilmu-Ilmu Sosial Dan Budaya Vol. 12 No. 2 . 2015.. h 191-202</w:t>
      </w:r>
    </w:p>
  </w:footnote>
  <w:footnote w:id="7">
    <w:p w14:paraId="5A32D443" w14:textId="23A73D47" w:rsidR="00EE325F" w:rsidRPr="008D567C" w:rsidRDefault="00EE325F" w:rsidP="008D567C">
      <w:pPr>
        <w:pStyle w:val="FootnoteText"/>
        <w:ind w:firstLine="720"/>
        <w:jc w:val="both"/>
        <w:rPr>
          <w:rFonts w:asciiTheme="majorBidi" w:hAnsiTheme="majorBidi" w:cstheme="majorBidi"/>
          <w:lang w:val="en-ID"/>
        </w:rPr>
      </w:pPr>
      <w:r w:rsidRPr="008D567C">
        <w:rPr>
          <w:rStyle w:val="FootnoteReference"/>
          <w:rFonts w:asciiTheme="majorBidi" w:hAnsiTheme="majorBidi" w:cstheme="majorBidi"/>
        </w:rPr>
        <w:footnoteRef/>
      </w:r>
      <w:r w:rsidRPr="008D567C">
        <w:rPr>
          <w:rFonts w:asciiTheme="majorBidi" w:hAnsiTheme="majorBidi" w:cstheme="majorBidi"/>
        </w:rPr>
        <w:t xml:space="preserve"> Tim Penyusun, </w:t>
      </w:r>
      <w:r w:rsidRPr="008D567C">
        <w:rPr>
          <w:rFonts w:asciiTheme="majorBidi" w:hAnsiTheme="majorBidi" w:cstheme="majorBidi"/>
          <w:i/>
          <w:iCs/>
        </w:rPr>
        <w:t>Undang-Undang No 20 tahun 2003 Tentang Sistem Pendidikan Nasional</w:t>
      </w:r>
      <w:r w:rsidRPr="008D567C">
        <w:rPr>
          <w:rFonts w:asciiTheme="majorBidi" w:hAnsiTheme="majorBidi" w:cstheme="majorBidi"/>
        </w:rPr>
        <w:t xml:space="preserve">. </w:t>
      </w:r>
      <w:proofErr w:type="gramStart"/>
      <w:r w:rsidRPr="008D567C">
        <w:rPr>
          <w:rFonts w:asciiTheme="majorBidi" w:hAnsiTheme="majorBidi" w:cstheme="majorBidi"/>
        </w:rPr>
        <w:t>( Jakarta</w:t>
      </w:r>
      <w:proofErr w:type="gramEnd"/>
      <w:r w:rsidRPr="008D567C">
        <w:rPr>
          <w:rFonts w:asciiTheme="majorBidi" w:hAnsiTheme="majorBidi" w:cstheme="majorBidi"/>
        </w:rPr>
        <w:t>: Sinar Grafika, 2006)</w:t>
      </w:r>
    </w:p>
  </w:footnote>
  <w:footnote w:id="8">
    <w:p w14:paraId="48AC3C6E" w14:textId="5891369E" w:rsidR="00EE325F" w:rsidRPr="008D567C" w:rsidRDefault="00EE325F" w:rsidP="000A5602">
      <w:pPr>
        <w:pStyle w:val="FootnoteText"/>
        <w:ind w:firstLine="720"/>
        <w:jc w:val="both"/>
        <w:rPr>
          <w:rFonts w:asciiTheme="majorBidi" w:hAnsiTheme="majorBidi" w:cstheme="majorBidi"/>
          <w:lang w:val="en-ID"/>
        </w:rPr>
      </w:pPr>
      <w:r w:rsidRPr="008D567C">
        <w:rPr>
          <w:rStyle w:val="FootnoteReference"/>
          <w:rFonts w:asciiTheme="majorBidi" w:hAnsiTheme="majorBidi" w:cstheme="majorBidi"/>
        </w:rPr>
        <w:footnoteRef/>
      </w:r>
      <w:r w:rsidRPr="008D567C">
        <w:rPr>
          <w:rFonts w:asciiTheme="majorBidi" w:hAnsiTheme="majorBidi" w:cstheme="majorBidi"/>
        </w:rPr>
        <w:t xml:space="preserve"> Silfia Hanani, </w:t>
      </w:r>
      <w:r w:rsidRPr="000A5602">
        <w:rPr>
          <w:rFonts w:asciiTheme="majorBidi" w:hAnsiTheme="majorBidi" w:cstheme="majorBidi"/>
          <w:i/>
          <w:iCs/>
        </w:rPr>
        <w:t xml:space="preserve">Tradisi Ulama Transformatif Minangkabau Dalam Membangun Pendidikan Krakteristik Berbasis Responsif Teologis Dan Kontribusinya Terhadap Penguatan </w:t>
      </w:r>
      <w:proofErr w:type="gramStart"/>
      <w:r w:rsidRPr="000A5602">
        <w:rPr>
          <w:rFonts w:asciiTheme="majorBidi" w:hAnsiTheme="majorBidi" w:cstheme="majorBidi"/>
          <w:i/>
          <w:iCs/>
        </w:rPr>
        <w:t>Moralitas</w:t>
      </w:r>
      <w:r w:rsidRPr="008D567C">
        <w:rPr>
          <w:rFonts w:asciiTheme="majorBidi" w:hAnsiTheme="majorBidi" w:cstheme="majorBidi"/>
        </w:rPr>
        <w:t>,  Jurnal</w:t>
      </w:r>
      <w:proofErr w:type="gramEnd"/>
      <w:r w:rsidRPr="008D567C">
        <w:rPr>
          <w:rFonts w:asciiTheme="majorBidi" w:hAnsiTheme="majorBidi" w:cstheme="majorBidi"/>
        </w:rPr>
        <w:t xml:space="preserve"> Sosial Budaya: Media Komunikasi Ilmu-Ilmu Sosial Dan Budaya Vol. 12 No. 2 . 2015.. h 191-202</w:t>
      </w:r>
    </w:p>
  </w:footnote>
  <w:footnote w:id="9">
    <w:p w14:paraId="3982E455" w14:textId="1F00E3D2" w:rsidR="00EE325F" w:rsidRPr="008D567C" w:rsidRDefault="00EE325F" w:rsidP="000A5602">
      <w:pPr>
        <w:pStyle w:val="FootnoteText"/>
        <w:ind w:firstLine="720"/>
        <w:jc w:val="both"/>
        <w:rPr>
          <w:rFonts w:asciiTheme="majorBidi" w:hAnsiTheme="majorBidi" w:cstheme="majorBidi"/>
          <w:lang w:val="en-ID"/>
        </w:rPr>
      </w:pPr>
      <w:r w:rsidRPr="008D567C">
        <w:rPr>
          <w:rStyle w:val="FootnoteReference"/>
          <w:rFonts w:asciiTheme="majorBidi" w:hAnsiTheme="majorBidi" w:cstheme="majorBidi"/>
        </w:rPr>
        <w:footnoteRef/>
      </w:r>
      <w:r w:rsidRPr="008D567C">
        <w:rPr>
          <w:rFonts w:asciiTheme="majorBidi" w:hAnsiTheme="majorBidi" w:cstheme="majorBidi"/>
        </w:rPr>
        <w:t xml:space="preserve"> Yulizal Yunus, </w:t>
      </w:r>
      <w:r w:rsidRPr="000A5602">
        <w:rPr>
          <w:rFonts w:asciiTheme="majorBidi" w:hAnsiTheme="majorBidi" w:cstheme="majorBidi"/>
          <w:i/>
          <w:iCs/>
        </w:rPr>
        <w:t>Minangkabau Social Movemen</w:t>
      </w:r>
      <w:r w:rsidRPr="008D567C">
        <w:rPr>
          <w:rFonts w:asciiTheme="majorBidi" w:hAnsiTheme="majorBidi" w:cstheme="majorBidi"/>
        </w:rPr>
        <w:t>t. Imam Bonjol Press. Padang, cet. 1. 2015, H 167</w:t>
      </w:r>
    </w:p>
  </w:footnote>
  <w:footnote w:id="10">
    <w:p w14:paraId="5CB71423" w14:textId="57B2B01E" w:rsidR="00A750CD" w:rsidRPr="00A750CD" w:rsidRDefault="00A750CD" w:rsidP="000A5602">
      <w:pPr>
        <w:pStyle w:val="FootnoteText"/>
        <w:ind w:firstLine="720"/>
        <w:jc w:val="both"/>
      </w:pPr>
      <w:r w:rsidRPr="008D567C">
        <w:rPr>
          <w:rStyle w:val="FootnoteReference"/>
          <w:rFonts w:asciiTheme="majorBidi" w:hAnsiTheme="majorBidi" w:cstheme="majorBidi"/>
        </w:rPr>
        <w:footnoteRef/>
      </w:r>
      <w:r w:rsidRPr="008D567C">
        <w:rPr>
          <w:rFonts w:asciiTheme="majorBidi" w:hAnsiTheme="majorBidi" w:cstheme="majorBidi"/>
        </w:rPr>
        <w:t xml:space="preserve"> Rengga Satria, </w:t>
      </w:r>
      <w:r w:rsidRPr="000A5602">
        <w:rPr>
          <w:rFonts w:asciiTheme="majorBidi" w:hAnsiTheme="majorBidi" w:cstheme="majorBidi"/>
          <w:i/>
          <w:iCs/>
        </w:rPr>
        <w:t>Dari Surau Ke Madrasah: Modernisasi Pendidikan Islam Di Minangkabau 1900-1930 M</w:t>
      </w:r>
      <w:r w:rsidRPr="008D567C">
        <w:rPr>
          <w:rFonts w:asciiTheme="majorBidi" w:hAnsiTheme="majorBidi" w:cstheme="majorBidi"/>
        </w:rPr>
        <w:t>, Tadris: Jurnal Pendidikan Islam, Vol 14 No. 2. 2019 h.277-288</w:t>
      </w:r>
    </w:p>
  </w:footnote>
  <w:footnote w:id="11">
    <w:p w14:paraId="76B34FB1" w14:textId="3ECDAD1F" w:rsidR="00430C52" w:rsidRPr="000A5602" w:rsidRDefault="00430C52" w:rsidP="000A5602">
      <w:pPr>
        <w:pStyle w:val="FootnoteText"/>
        <w:ind w:firstLine="720"/>
        <w:jc w:val="both"/>
        <w:rPr>
          <w:rFonts w:asciiTheme="majorBidi" w:hAnsiTheme="majorBidi" w:cstheme="majorBidi"/>
        </w:rPr>
      </w:pPr>
      <w:r w:rsidRPr="000A5602">
        <w:rPr>
          <w:rStyle w:val="FootnoteReference"/>
          <w:rFonts w:asciiTheme="majorBidi" w:hAnsiTheme="majorBidi" w:cstheme="majorBidi"/>
        </w:rPr>
        <w:footnoteRef/>
      </w:r>
      <w:r w:rsidRPr="000A5602">
        <w:rPr>
          <w:rFonts w:asciiTheme="majorBidi" w:hAnsiTheme="majorBidi" w:cstheme="majorBidi"/>
        </w:rPr>
        <w:t xml:space="preserve"> Abdul </w:t>
      </w:r>
      <w:r w:rsidR="000A5602" w:rsidRPr="000A5602">
        <w:rPr>
          <w:rFonts w:asciiTheme="majorBidi" w:hAnsiTheme="majorBidi" w:cstheme="majorBidi"/>
        </w:rPr>
        <w:t>Fadhil</w:t>
      </w:r>
      <w:r w:rsidRPr="000A5602">
        <w:rPr>
          <w:rFonts w:asciiTheme="majorBidi" w:hAnsiTheme="majorBidi" w:cstheme="majorBidi"/>
        </w:rPr>
        <w:t xml:space="preserve">, </w:t>
      </w:r>
      <w:r w:rsidRPr="000A5602">
        <w:rPr>
          <w:rFonts w:asciiTheme="majorBidi" w:hAnsiTheme="majorBidi" w:cstheme="majorBidi"/>
          <w:i/>
          <w:iCs/>
        </w:rPr>
        <w:t xml:space="preserve">Transformasi Pendidikan Islam </w:t>
      </w:r>
      <w:proofErr w:type="gramStart"/>
      <w:r w:rsidRPr="000A5602">
        <w:rPr>
          <w:rFonts w:asciiTheme="majorBidi" w:hAnsiTheme="majorBidi" w:cstheme="majorBidi"/>
          <w:i/>
          <w:iCs/>
        </w:rPr>
        <w:t>di  Minangkabau</w:t>
      </w:r>
      <w:proofErr w:type="gramEnd"/>
      <w:r w:rsidRPr="000A5602">
        <w:rPr>
          <w:rFonts w:asciiTheme="majorBidi" w:hAnsiTheme="majorBidi" w:cstheme="majorBidi"/>
        </w:rPr>
        <w:t>, Jurnal sejarah lontar vol 4 no 2. 2007 h 44</w:t>
      </w:r>
    </w:p>
  </w:footnote>
  <w:footnote w:id="12">
    <w:p w14:paraId="32C81019" w14:textId="53323993" w:rsidR="00A750CD" w:rsidRPr="000A5602" w:rsidRDefault="00A750CD" w:rsidP="00163EDA">
      <w:pPr>
        <w:pStyle w:val="FootnoteText"/>
        <w:ind w:firstLine="720"/>
        <w:jc w:val="both"/>
        <w:rPr>
          <w:rFonts w:asciiTheme="majorBidi" w:hAnsiTheme="majorBidi" w:cstheme="majorBidi"/>
          <w:lang w:val="en-ID"/>
        </w:rPr>
      </w:pPr>
      <w:r w:rsidRPr="000A5602">
        <w:rPr>
          <w:rStyle w:val="FootnoteReference"/>
          <w:rFonts w:asciiTheme="majorBidi" w:hAnsiTheme="majorBidi" w:cstheme="majorBidi"/>
        </w:rPr>
        <w:footnoteRef/>
      </w:r>
      <w:r w:rsidRPr="000A5602">
        <w:rPr>
          <w:rFonts w:asciiTheme="majorBidi" w:hAnsiTheme="majorBidi" w:cstheme="majorBidi"/>
        </w:rPr>
        <w:t xml:space="preserve"> Rengga Satria, </w:t>
      </w:r>
      <w:r w:rsidRPr="000A5602">
        <w:rPr>
          <w:rFonts w:asciiTheme="majorBidi" w:hAnsiTheme="majorBidi" w:cstheme="majorBidi"/>
          <w:i/>
          <w:iCs/>
        </w:rPr>
        <w:t>Dari Surau Ke Madrasah: Modernisasi Pendidikan Islam Di Minangkabau 1900-1930 M</w:t>
      </w:r>
      <w:r w:rsidRPr="000A5602">
        <w:rPr>
          <w:rFonts w:asciiTheme="majorBidi" w:hAnsiTheme="majorBidi" w:cstheme="majorBidi"/>
        </w:rPr>
        <w:t>, Tadris: Jurnal Pendidikan Islam, Vol 14 No. 2. 2019 h.277-288</w:t>
      </w:r>
    </w:p>
  </w:footnote>
  <w:footnote w:id="13">
    <w:p w14:paraId="11E19F79" w14:textId="56B3C8F5" w:rsidR="00430C52" w:rsidRPr="000A5602" w:rsidRDefault="00430C52">
      <w:pPr>
        <w:pStyle w:val="FootnoteText"/>
        <w:rPr>
          <w:rFonts w:asciiTheme="majorBidi" w:hAnsiTheme="majorBidi" w:cstheme="majorBidi"/>
        </w:rPr>
      </w:pPr>
      <w:r w:rsidRPr="000A5602">
        <w:rPr>
          <w:rStyle w:val="FootnoteReference"/>
          <w:rFonts w:asciiTheme="majorBidi" w:hAnsiTheme="majorBidi" w:cstheme="majorBidi"/>
        </w:rPr>
        <w:footnoteRef/>
      </w:r>
      <w:r w:rsidRPr="000A5602">
        <w:rPr>
          <w:rFonts w:asciiTheme="majorBidi" w:hAnsiTheme="majorBidi" w:cstheme="majorBidi"/>
        </w:rPr>
        <w:t xml:space="preserve"> Arifan, R., Ibrahim, B., &amp; Melay, R. (2017). </w:t>
      </w:r>
      <w:r w:rsidRPr="000A5602">
        <w:rPr>
          <w:rFonts w:asciiTheme="majorBidi" w:hAnsiTheme="majorBidi" w:cstheme="majorBidi"/>
          <w:i/>
          <w:iCs/>
        </w:rPr>
        <w:t>Alih Peranan Surau dalam Kehidupan Masyarakat Minangkabau di Kecamatan Lima Kaum Kabupaten Tanah Datar</w:t>
      </w:r>
      <w:r w:rsidRPr="000A5602">
        <w:rPr>
          <w:rFonts w:asciiTheme="majorBidi" w:hAnsiTheme="majorBidi" w:cstheme="majorBidi"/>
        </w:rPr>
        <w:t xml:space="preserve"> (Doctoral dissertation, Riau University).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143"/>
    <w:multiLevelType w:val="hybridMultilevel"/>
    <w:tmpl w:val="401E42F6"/>
    <w:lvl w:ilvl="0" w:tplc="AEF0DF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7E2D28"/>
    <w:multiLevelType w:val="hybridMultilevel"/>
    <w:tmpl w:val="D34EF96A"/>
    <w:lvl w:ilvl="0" w:tplc="FF26E724">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FBE5632"/>
    <w:multiLevelType w:val="hybridMultilevel"/>
    <w:tmpl w:val="5DFE3406"/>
    <w:lvl w:ilvl="0" w:tplc="644631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40D5C92"/>
    <w:multiLevelType w:val="hybridMultilevel"/>
    <w:tmpl w:val="359C1888"/>
    <w:lvl w:ilvl="0" w:tplc="05EC7E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64E6E50"/>
    <w:multiLevelType w:val="hybridMultilevel"/>
    <w:tmpl w:val="64A68C2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CB447B3"/>
    <w:multiLevelType w:val="hybridMultilevel"/>
    <w:tmpl w:val="583093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5B"/>
    <w:rsid w:val="000020F8"/>
    <w:rsid w:val="0000285F"/>
    <w:rsid w:val="00002B02"/>
    <w:rsid w:val="000173F2"/>
    <w:rsid w:val="00024EB8"/>
    <w:rsid w:val="0002551F"/>
    <w:rsid w:val="00025A06"/>
    <w:rsid w:val="000312AA"/>
    <w:rsid w:val="00034C85"/>
    <w:rsid w:val="0003585B"/>
    <w:rsid w:val="00037EFA"/>
    <w:rsid w:val="00061648"/>
    <w:rsid w:val="00092262"/>
    <w:rsid w:val="000A5602"/>
    <w:rsid w:val="000B2CF2"/>
    <w:rsid w:val="000D674B"/>
    <w:rsid w:val="000D6EA3"/>
    <w:rsid w:val="000E66A0"/>
    <w:rsid w:val="000F4503"/>
    <w:rsid w:val="00101FFA"/>
    <w:rsid w:val="00105576"/>
    <w:rsid w:val="00110CF9"/>
    <w:rsid w:val="00116416"/>
    <w:rsid w:val="00117715"/>
    <w:rsid w:val="00146A07"/>
    <w:rsid w:val="001479E8"/>
    <w:rsid w:val="001511B8"/>
    <w:rsid w:val="00154A19"/>
    <w:rsid w:val="00163EDA"/>
    <w:rsid w:val="0016683D"/>
    <w:rsid w:val="00175143"/>
    <w:rsid w:val="001752B2"/>
    <w:rsid w:val="001760FD"/>
    <w:rsid w:val="00181246"/>
    <w:rsid w:val="00184146"/>
    <w:rsid w:val="0018584C"/>
    <w:rsid w:val="00190C42"/>
    <w:rsid w:val="00197954"/>
    <w:rsid w:val="001A30D0"/>
    <w:rsid w:val="001B6A83"/>
    <w:rsid w:val="001B7E44"/>
    <w:rsid w:val="001C0378"/>
    <w:rsid w:val="001C2BBA"/>
    <w:rsid w:val="001D0D6C"/>
    <w:rsid w:val="001D257C"/>
    <w:rsid w:val="001D27A3"/>
    <w:rsid w:val="001D7D0D"/>
    <w:rsid w:val="001E08CB"/>
    <w:rsid w:val="001E2116"/>
    <w:rsid w:val="001E3D1E"/>
    <w:rsid w:val="001E6CBB"/>
    <w:rsid w:val="001F28A9"/>
    <w:rsid w:val="001F6E9B"/>
    <w:rsid w:val="00220616"/>
    <w:rsid w:val="00226F95"/>
    <w:rsid w:val="00236CD5"/>
    <w:rsid w:val="00244BA4"/>
    <w:rsid w:val="00246CEE"/>
    <w:rsid w:val="002525B6"/>
    <w:rsid w:val="00254AFF"/>
    <w:rsid w:val="0025608C"/>
    <w:rsid w:val="00260BE3"/>
    <w:rsid w:val="002665B3"/>
    <w:rsid w:val="0028745C"/>
    <w:rsid w:val="00296B90"/>
    <w:rsid w:val="002A03BA"/>
    <w:rsid w:val="002A2C62"/>
    <w:rsid w:val="002A6E3C"/>
    <w:rsid w:val="002C1B12"/>
    <w:rsid w:val="002D1189"/>
    <w:rsid w:val="002F5FBD"/>
    <w:rsid w:val="00300111"/>
    <w:rsid w:val="00310939"/>
    <w:rsid w:val="00311389"/>
    <w:rsid w:val="00315D64"/>
    <w:rsid w:val="003235A6"/>
    <w:rsid w:val="003236E7"/>
    <w:rsid w:val="0032601F"/>
    <w:rsid w:val="00337687"/>
    <w:rsid w:val="003423E4"/>
    <w:rsid w:val="0034777C"/>
    <w:rsid w:val="00372C39"/>
    <w:rsid w:val="00374893"/>
    <w:rsid w:val="00375FD5"/>
    <w:rsid w:val="00376F72"/>
    <w:rsid w:val="00390E7B"/>
    <w:rsid w:val="0039483C"/>
    <w:rsid w:val="003959AF"/>
    <w:rsid w:val="003B2AA9"/>
    <w:rsid w:val="003D7C1C"/>
    <w:rsid w:val="003E30FB"/>
    <w:rsid w:val="003F5A1B"/>
    <w:rsid w:val="003F7028"/>
    <w:rsid w:val="00402396"/>
    <w:rsid w:val="00404295"/>
    <w:rsid w:val="00407ED3"/>
    <w:rsid w:val="004129D5"/>
    <w:rsid w:val="0042565A"/>
    <w:rsid w:val="004271A3"/>
    <w:rsid w:val="00430C52"/>
    <w:rsid w:val="0043199E"/>
    <w:rsid w:val="00431C7F"/>
    <w:rsid w:val="00433DAF"/>
    <w:rsid w:val="00435067"/>
    <w:rsid w:val="00436321"/>
    <w:rsid w:val="00442192"/>
    <w:rsid w:val="00443BC8"/>
    <w:rsid w:val="00467599"/>
    <w:rsid w:val="00492619"/>
    <w:rsid w:val="004B2B29"/>
    <w:rsid w:val="004B2D25"/>
    <w:rsid w:val="004B6A89"/>
    <w:rsid w:val="004E1C43"/>
    <w:rsid w:val="004F6E62"/>
    <w:rsid w:val="00511674"/>
    <w:rsid w:val="00526B39"/>
    <w:rsid w:val="005339C5"/>
    <w:rsid w:val="00533FC4"/>
    <w:rsid w:val="005356F0"/>
    <w:rsid w:val="00551C79"/>
    <w:rsid w:val="00553396"/>
    <w:rsid w:val="005545D8"/>
    <w:rsid w:val="00561500"/>
    <w:rsid w:val="005709D7"/>
    <w:rsid w:val="00570A66"/>
    <w:rsid w:val="00581F3A"/>
    <w:rsid w:val="005843D0"/>
    <w:rsid w:val="00592127"/>
    <w:rsid w:val="005A03DF"/>
    <w:rsid w:val="005C411D"/>
    <w:rsid w:val="005E3F7E"/>
    <w:rsid w:val="005E7084"/>
    <w:rsid w:val="005E719E"/>
    <w:rsid w:val="005F2760"/>
    <w:rsid w:val="005F6FE7"/>
    <w:rsid w:val="006046B7"/>
    <w:rsid w:val="00611692"/>
    <w:rsid w:val="00620E9A"/>
    <w:rsid w:val="006226B5"/>
    <w:rsid w:val="006278F8"/>
    <w:rsid w:val="00627E0C"/>
    <w:rsid w:val="00645686"/>
    <w:rsid w:val="00653B43"/>
    <w:rsid w:val="00666710"/>
    <w:rsid w:val="00667A7B"/>
    <w:rsid w:val="00676060"/>
    <w:rsid w:val="006870D0"/>
    <w:rsid w:val="00691425"/>
    <w:rsid w:val="006B6A85"/>
    <w:rsid w:val="006E295B"/>
    <w:rsid w:val="006E2FA6"/>
    <w:rsid w:val="006E545E"/>
    <w:rsid w:val="006F1FD2"/>
    <w:rsid w:val="00701871"/>
    <w:rsid w:val="00702A77"/>
    <w:rsid w:val="00707EC9"/>
    <w:rsid w:val="007107F0"/>
    <w:rsid w:val="0071593B"/>
    <w:rsid w:val="00720FFA"/>
    <w:rsid w:val="007219F3"/>
    <w:rsid w:val="00724487"/>
    <w:rsid w:val="00730728"/>
    <w:rsid w:val="0073377C"/>
    <w:rsid w:val="0074119F"/>
    <w:rsid w:val="00742D2E"/>
    <w:rsid w:val="007670A7"/>
    <w:rsid w:val="007704F5"/>
    <w:rsid w:val="00773275"/>
    <w:rsid w:val="00784F9F"/>
    <w:rsid w:val="00786F93"/>
    <w:rsid w:val="00787FDE"/>
    <w:rsid w:val="007913E1"/>
    <w:rsid w:val="007B223C"/>
    <w:rsid w:val="007C1B16"/>
    <w:rsid w:val="007D5C6E"/>
    <w:rsid w:val="007F1350"/>
    <w:rsid w:val="007F2D1B"/>
    <w:rsid w:val="0081274B"/>
    <w:rsid w:val="008204F4"/>
    <w:rsid w:val="00821BF6"/>
    <w:rsid w:val="00823EA7"/>
    <w:rsid w:val="00830F20"/>
    <w:rsid w:val="008367D3"/>
    <w:rsid w:val="00836A0F"/>
    <w:rsid w:val="008410CD"/>
    <w:rsid w:val="00846A9B"/>
    <w:rsid w:val="008510B6"/>
    <w:rsid w:val="00851719"/>
    <w:rsid w:val="008736EA"/>
    <w:rsid w:val="008772D8"/>
    <w:rsid w:val="0089306A"/>
    <w:rsid w:val="00894C6D"/>
    <w:rsid w:val="00895EA7"/>
    <w:rsid w:val="008B32AC"/>
    <w:rsid w:val="008B758C"/>
    <w:rsid w:val="008C188D"/>
    <w:rsid w:val="008C324B"/>
    <w:rsid w:val="008C3E0F"/>
    <w:rsid w:val="008C494F"/>
    <w:rsid w:val="008D2322"/>
    <w:rsid w:val="008D567C"/>
    <w:rsid w:val="008E5EB3"/>
    <w:rsid w:val="008F5278"/>
    <w:rsid w:val="0090152E"/>
    <w:rsid w:val="00907206"/>
    <w:rsid w:val="00916C1B"/>
    <w:rsid w:val="00924095"/>
    <w:rsid w:val="0093426C"/>
    <w:rsid w:val="00935B18"/>
    <w:rsid w:val="00955657"/>
    <w:rsid w:val="00963934"/>
    <w:rsid w:val="009737A1"/>
    <w:rsid w:val="0097414C"/>
    <w:rsid w:val="00976A72"/>
    <w:rsid w:val="009A3CD4"/>
    <w:rsid w:val="009C08B1"/>
    <w:rsid w:val="009D0BBB"/>
    <w:rsid w:val="009D0BBF"/>
    <w:rsid w:val="009D7EC4"/>
    <w:rsid w:val="009E61ED"/>
    <w:rsid w:val="009E642A"/>
    <w:rsid w:val="009E7872"/>
    <w:rsid w:val="009F68EB"/>
    <w:rsid w:val="00A13E83"/>
    <w:rsid w:val="00A2075C"/>
    <w:rsid w:val="00A24944"/>
    <w:rsid w:val="00A431F1"/>
    <w:rsid w:val="00A43ADC"/>
    <w:rsid w:val="00A44550"/>
    <w:rsid w:val="00A47309"/>
    <w:rsid w:val="00A511B1"/>
    <w:rsid w:val="00A60044"/>
    <w:rsid w:val="00A6371F"/>
    <w:rsid w:val="00A6660F"/>
    <w:rsid w:val="00A70AE2"/>
    <w:rsid w:val="00A74E27"/>
    <w:rsid w:val="00A750CD"/>
    <w:rsid w:val="00A75ED4"/>
    <w:rsid w:val="00A84552"/>
    <w:rsid w:val="00AA0B5B"/>
    <w:rsid w:val="00AA10A3"/>
    <w:rsid w:val="00AA67C4"/>
    <w:rsid w:val="00AB36A8"/>
    <w:rsid w:val="00AB6383"/>
    <w:rsid w:val="00AB72F0"/>
    <w:rsid w:val="00AD0DE2"/>
    <w:rsid w:val="00AD47AE"/>
    <w:rsid w:val="00AD79EF"/>
    <w:rsid w:val="00AE6F11"/>
    <w:rsid w:val="00AE747A"/>
    <w:rsid w:val="00AF3CFD"/>
    <w:rsid w:val="00B07595"/>
    <w:rsid w:val="00B07CD6"/>
    <w:rsid w:val="00B113CE"/>
    <w:rsid w:val="00B1603D"/>
    <w:rsid w:val="00B208D3"/>
    <w:rsid w:val="00B26F78"/>
    <w:rsid w:val="00B30347"/>
    <w:rsid w:val="00B35E2C"/>
    <w:rsid w:val="00B370FF"/>
    <w:rsid w:val="00B61108"/>
    <w:rsid w:val="00B626BF"/>
    <w:rsid w:val="00B641D5"/>
    <w:rsid w:val="00B7066A"/>
    <w:rsid w:val="00B72857"/>
    <w:rsid w:val="00B83C01"/>
    <w:rsid w:val="00BA1BC1"/>
    <w:rsid w:val="00BB0C29"/>
    <w:rsid w:val="00BB3A2B"/>
    <w:rsid w:val="00BB577E"/>
    <w:rsid w:val="00BC13A9"/>
    <w:rsid w:val="00BC5E26"/>
    <w:rsid w:val="00BD0352"/>
    <w:rsid w:val="00BD50E8"/>
    <w:rsid w:val="00BF0D5A"/>
    <w:rsid w:val="00C14498"/>
    <w:rsid w:val="00C170E4"/>
    <w:rsid w:val="00C17D39"/>
    <w:rsid w:val="00C234C0"/>
    <w:rsid w:val="00C23E2F"/>
    <w:rsid w:val="00C25BF4"/>
    <w:rsid w:val="00C301FC"/>
    <w:rsid w:val="00C44AB8"/>
    <w:rsid w:val="00C4605B"/>
    <w:rsid w:val="00C70073"/>
    <w:rsid w:val="00C702E2"/>
    <w:rsid w:val="00C72D8B"/>
    <w:rsid w:val="00C72DA2"/>
    <w:rsid w:val="00C8073C"/>
    <w:rsid w:val="00C97E2B"/>
    <w:rsid w:val="00CA3499"/>
    <w:rsid w:val="00CA556D"/>
    <w:rsid w:val="00CB48DA"/>
    <w:rsid w:val="00CB7C99"/>
    <w:rsid w:val="00CE22EC"/>
    <w:rsid w:val="00CE7D1A"/>
    <w:rsid w:val="00CF548C"/>
    <w:rsid w:val="00D01220"/>
    <w:rsid w:val="00D0142C"/>
    <w:rsid w:val="00D04122"/>
    <w:rsid w:val="00D05A19"/>
    <w:rsid w:val="00D12BFE"/>
    <w:rsid w:val="00D164EE"/>
    <w:rsid w:val="00D45735"/>
    <w:rsid w:val="00D54DF8"/>
    <w:rsid w:val="00D63A60"/>
    <w:rsid w:val="00D71153"/>
    <w:rsid w:val="00D73364"/>
    <w:rsid w:val="00D7508A"/>
    <w:rsid w:val="00D77A1E"/>
    <w:rsid w:val="00D933E7"/>
    <w:rsid w:val="00D945BE"/>
    <w:rsid w:val="00D94C0E"/>
    <w:rsid w:val="00DA3D45"/>
    <w:rsid w:val="00DA6B8C"/>
    <w:rsid w:val="00DB6CD7"/>
    <w:rsid w:val="00DB6D9E"/>
    <w:rsid w:val="00DF0598"/>
    <w:rsid w:val="00DF22EE"/>
    <w:rsid w:val="00DF2B95"/>
    <w:rsid w:val="00E06AB5"/>
    <w:rsid w:val="00E14BBC"/>
    <w:rsid w:val="00E26239"/>
    <w:rsid w:val="00E30F04"/>
    <w:rsid w:val="00E45669"/>
    <w:rsid w:val="00E52C01"/>
    <w:rsid w:val="00E76D7E"/>
    <w:rsid w:val="00EA26AD"/>
    <w:rsid w:val="00EA605F"/>
    <w:rsid w:val="00EC6327"/>
    <w:rsid w:val="00ED62C8"/>
    <w:rsid w:val="00EE325F"/>
    <w:rsid w:val="00EE5FF0"/>
    <w:rsid w:val="00F05627"/>
    <w:rsid w:val="00F25471"/>
    <w:rsid w:val="00F30A62"/>
    <w:rsid w:val="00F41051"/>
    <w:rsid w:val="00F42B97"/>
    <w:rsid w:val="00F45CD7"/>
    <w:rsid w:val="00F50971"/>
    <w:rsid w:val="00F56790"/>
    <w:rsid w:val="00F725E4"/>
    <w:rsid w:val="00F80985"/>
    <w:rsid w:val="00F8335C"/>
    <w:rsid w:val="00F92D10"/>
    <w:rsid w:val="00FA1169"/>
    <w:rsid w:val="00FA1B2E"/>
    <w:rsid w:val="00FA215B"/>
    <w:rsid w:val="00FA2C82"/>
    <w:rsid w:val="00FD3F76"/>
    <w:rsid w:val="00FE194C"/>
    <w:rsid w:val="00FE380D"/>
    <w:rsid w:val="00FF1BE0"/>
    <w:rsid w:val="00FF39A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17A4"/>
  <w15:chartTrackingRefBased/>
  <w15:docId w15:val="{524EEF2A-FABA-45B1-A28F-41C1B631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5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2C8"/>
    <w:rPr>
      <w:color w:val="0563C1" w:themeColor="hyperlink"/>
      <w:u w:val="single"/>
    </w:rPr>
  </w:style>
  <w:style w:type="character" w:customStyle="1" w:styleId="UnresolvedMention1">
    <w:name w:val="Unresolved Mention1"/>
    <w:basedOn w:val="DefaultParagraphFont"/>
    <w:uiPriority w:val="99"/>
    <w:semiHidden/>
    <w:unhideWhenUsed/>
    <w:rsid w:val="00ED62C8"/>
    <w:rPr>
      <w:color w:val="605E5C"/>
      <w:shd w:val="clear" w:color="auto" w:fill="E1DFDD"/>
    </w:rPr>
  </w:style>
  <w:style w:type="paragraph" w:styleId="ListParagraph">
    <w:name w:val="List Paragraph"/>
    <w:basedOn w:val="Normal"/>
    <w:uiPriority w:val="34"/>
    <w:qFormat/>
    <w:rsid w:val="00ED62C8"/>
    <w:pPr>
      <w:ind w:left="720"/>
      <w:contextualSpacing/>
    </w:pPr>
  </w:style>
  <w:style w:type="paragraph" w:styleId="FootnoteText">
    <w:name w:val="footnote text"/>
    <w:basedOn w:val="Normal"/>
    <w:link w:val="FootnoteTextChar"/>
    <w:uiPriority w:val="99"/>
    <w:unhideWhenUsed/>
    <w:rsid w:val="00FA1B2E"/>
    <w:pPr>
      <w:spacing w:after="0" w:line="240" w:lineRule="auto"/>
    </w:pPr>
    <w:rPr>
      <w:sz w:val="20"/>
      <w:szCs w:val="20"/>
    </w:rPr>
  </w:style>
  <w:style w:type="character" w:customStyle="1" w:styleId="FootnoteTextChar">
    <w:name w:val="Footnote Text Char"/>
    <w:basedOn w:val="DefaultParagraphFont"/>
    <w:link w:val="FootnoteText"/>
    <w:uiPriority w:val="99"/>
    <w:rsid w:val="00FA1B2E"/>
    <w:rPr>
      <w:sz w:val="20"/>
      <w:szCs w:val="20"/>
      <w:lang w:val="en-US"/>
    </w:rPr>
  </w:style>
  <w:style w:type="character" w:styleId="FootnoteReference">
    <w:name w:val="footnote reference"/>
    <w:basedOn w:val="DefaultParagraphFont"/>
    <w:uiPriority w:val="99"/>
    <w:semiHidden/>
    <w:unhideWhenUsed/>
    <w:rsid w:val="00FA1B2E"/>
    <w:rPr>
      <w:vertAlign w:val="superscript"/>
    </w:rPr>
  </w:style>
  <w:style w:type="character" w:customStyle="1" w:styleId="UnresolvedMention">
    <w:name w:val="Unresolved Mention"/>
    <w:basedOn w:val="DefaultParagraphFont"/>
    <w:uiPriority w:val="99"/>
    <w:semiHidden/>
    <w:unhideWhenUsed/>
    <w:rsid w:val="00F42B97"/>
    <w:rPr>
      <w:color w:val="605E5C"/>
      <w:shd w:val="clear" w:color="auto" w:fill="E1DFDD"/>
    </w:rPr>
  </w:style>
  <w:style w:type="table" w:styleId="TableGrid">
    <w:name w:val="Table Grid"/>
    <w:basedOn w:val="TableNormal"/>
    <w:uiPriority w:val="39"/>
    <w:rsid w:val="002A0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48C"/>
    <w:rPr>
      <w:sz w:val="16"/>
      <w:szCs w:val="16"/>
    </w:rPr>
  </w:style>
  <w:style w:type="paragraph" w:styleId="CommentText">
    <w:name w:val="annotation text"/>
    <w:basedOn w:val="Normal"/>
    <w:link w:val="CommentTextChar"/>
    <w:uiPriority w:val="99"/>
    <w:unhideWhenUsed/>
    <w:rsid w:val="00CF548C"/>
    <w:pPr>
      <w:spacing w:line="240" w:lineRule="auto"/>
    </w:pPr>
    <w:rPr>
      <w:sz w:val="20"/>
      <w:szCs w:val="20"/>
    </w:rPr>
  </w:style>
  <w:style w:type="character" w:customStyle="1" w:styleId="CommentTextChar">
    <w:name w:val="Comment Text Char"/>
    <w:basedOn w:val="DefaultParagraphFont"/>
    <w:link w:val="CommentText"/>
    <w:uiPriority w:val="99"/>
    <w:rsid w:val="00CF548C"/>
    <w:rPr>
      <w:sz w:val="20"/>
      <w:szCs w:val="20"/>
      <w:lang w:val="en-US"/>
    </w:rPr>
  </w:style>
  <w:style w:type="paragraph" w:styleId="BalloonText">
    <w:name w:val="Balloon Text"/>
    <w:basedOn w:val="Normal"/>
    <w:link w:val="BalloonTextChar"/>
    <w:uiPriority w:val="99"/>
    <w:semiHidden/>
    <w:unhideWhenUsed/>
    <w:rsid w:val="00CF5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48C"/>
    <w:rPr>
      <w:rFonts w:ascii="Segoe UI" w:hAnsi="Segoe UI" w:cs="Segoe UI"/>
      <w:sz w:val="18"/>
      <w:szCs w:val="18"/>
      <w:lang w:val="en-US"/>
    </w:rPr>
  </w:style>
  <w:style w:type="character" w:styleId="FollowedHyperlink">
    <w:name w:val="FollowedHyperlink"/>
    <w:basedOn w:val="DefaultParagraphFont"/>
    <w:uiPriority w:val="99"/>
    <w:semiHidden/>
    <w:unhideWhenUsed/>
    <w:rsid w:val="00002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4411">
      <w:bodyDiv w:val="1"/>
      <w:marLeft w:val="0"/>
      <w:marRight w:val="0"/>
      <w:marTop w:val="0"/>
      <w:marBottom w:val="0"/>
      <w:divBdr>
        <w:top w:val="none" w:sz="0" w:space="0" w:color="auto"/>
        <w:left w:val="none" w:sz="0" w:space="0" w:color="auto"/>
        <w:bottom w:val="none" w:sz="0" w:space="0" w:color="auto"/>
        <w:right w:val="none" w:sz="0" w:space="0" w:color="auto"/>
      </w:divBdr>
    </w:div>
    <w:div w:id="356272556">
      <w:bodyDiv w:val="1"/>
      <w:marLeft w:val="0"/>
      <w:marRight w:val="0"/>
      <w:marTop w:val="0"/>
      <w:marBottom w:val="0"/>
      <w:divBdr>
        <w:top w:val="none" w:sz="0" w:space="0" w:color="auto"/>
        <w:left w:val="none" w:sz="0" w:space="0" w:color="auto"/>
        <w:bottom w:val="none" w:sz="0" w:space="0" w:color="auto"/>
        <w:right w:val="none" w:sz="0" w:space="0" w:color="auto"/>
      </w:divBdr>
    </w:div>
    <w:div w:id="3955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wadi@iainbatusangkar.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yuliani@iainbatusangkar.ac.id" TargetMode="External"/><Relationship Id="rId5" Type="http://schemas.openxmlformats.org/officeDocument/2006/relationships/webSettings" Target="webSettings.xml"/><Relationship Id="rId10" Type="http://schemas.openxmlformats.org/officeDocument/2006/relationships/hyperlink" Target="mailto:thaherumsb@gmail.com" TargetMode="External"/><Relationship Id="rId4" Type="http://schemas.openxmlformats.org/officeDocument/2006/relationships/settings" Target="settings.xml"/><Relationship Id="rId9" Type="http://schemas.openxmlformats.org/officeDocument/2006/relationships/hyperlink" Target="mailto:Beniputrahanafi@iainbatusangka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9B69-CF6C-4AF1-9E78-4377BA42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6864</TotalTime>
  <Pages>12</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ISWADI</dc:creator>
  <cp:keywords/>
  <dc:description/>
  <cp:lastModifiedBy>Windows User</cp:lastModifiedBy>
  <cp:revision>260</cp:revision>
  <dcterms:created xsi:type="dcterms:W3CDTF">2020-08-11T01:54:00Z</dcterms:created>
  <dcterms:modified xsi:type="dcterms:W3CDTF">2021-06-26T05:48:00Z</dcterms:modified>
</cp:coreProperties>
</file>