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5CC" w:rsidRPr="00B068E1" w:rsidRDefault="003B05CC">
      <w:pPr>
        <w:rPr>
          <w:rFonts w:ascii="Times New Roman" w:hAnsi="Times New Roman" w:cs="Times New Roman"/>
          <w:lang w:val="en-US"/>
        </w:rPr>
      </w:pPr>
    </w:p>
    <w:p w:rsidR="003B05CC" w:rsidRPr="00B068E1" w:rsidRDefault="003B05CC" w:rsidP="00B068E1">
      <w:pPr>
        <w:jc w:val="center"/>
        <w:rPr>
          <w:rFonts w:ascii="Times New Roman" w:hAnsi="Times New Roman" w:cs="Times New Roman"/>
          <w:b/>
          <w:bCs/>
          <w:lang w:val="en-US"/>
        </w:rPr>
      </w:pPr>
      <w:r w:rsidRPr="00B068E1">
        <w:rPr>
          <w:rFonts w:ascii="Times New Roman" w:hAnsi="Times New Roman" w:cs="Times New Roman"/>
          <w:b/>
          <w:bCs/>
          <w:lang w:val="en-US"/>
        </w:rPr>
        <w:t>Tabel Literature Review</w:t>
      </w:r>
    </w:p>
    <w:tbl>
      <w:tblPr>
        <w:tblStyle w:val="TableGrid"/>
        <w:tblW w:w="15475" w:type="dxa"/>
        <w:tblLook w:val="04A0" w:firstRow="1" w:lastRow="0" w:firstColumn="1" w:lastColumn="0" w:noHBand="0" w:noVBand="1"/>
      </w:tblPr>
      <w:tblGrid>
        <w:gridCol w:w="549"/>
        <w:gridCol w:w="1573"/>
        <w:gridCol w:w="1696"/>
        <w:gridCol w:w="2283"/>
        <w:gridCol w:w="2096"/>
        <w:gridCol w:w="2478"/>
        <w:gridCol w:w="2243"/>
        <w:gridCol w:w="2557"/>
      </w:tblGrid>
      <w:tr w:rsidR="002E12E3" w:rsidRPr="00B068E1" w:rsidTr="00B061A8">
        <w:tc>
          <w:tcPr>
            <w:tcW w:w="549" w:type="dxa"/>
            <w:vAlign w:val="center"/>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No</w:t>
            </w:r>
          </w:p>
        </w:tc>
        <w:tc>
          <w:tcPr>
            <w:tcW w:w="1573" w:type="dxa"/>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Nama</w:t>
            </w:r>
            <w:r w:rsidR="006C4A67" w:rsidRPr="00B068E1">
              <w:rPr>
                <w:rFonts w:ascii="Times New Roman" w:hAnsi="Times New Roman" w:cs="Times New Roman"/>
                <w:b/>
                <w:bCs/>
                <w:lang w:val="en-US"/>
              </w:rPr>
              <w:t xml:space="preserve"> &amp; </w:t>
            </w:r>
            <w:r w:rsidRPr="00B068E1">
              <w:rPr>
                <w:rFonts w:ascii="Times New Roman" w:hAnsi="Times New Roman" w:cs="Times New Roman"/>
                <w:b/>
                <w:bCs/>
                <w:lang w:val="en-US"/>
              </w:rPr>
              <w:t>Tahun</w:t>
            </w:r>
          </w:p>
        </w:tc>
        <w:tc>
          <w:tcPr>
            <w:tcW w:w="1696" w:type="dxa"/>
          </w:tcPr>
          <w:p w:rsidR="00751C5A" w:rsidRPr="00B068E1" w:rsidRDefault="006C4A67" w:rsidP="003B05CC">
            <w:pPr>
              <w:jc w:val="center"/>
              <w:rPr>
                <w:rFonts w:ascii="Times New Roman" w:hAnsi="Times New Roman" w:cs="Times New Roman"/>
                <w:b/>
                <w:bCs/>
                <w:lang w:val="en-US"/>
              </w:rPr>
            </w:pPr>
            <w:r w:rsidRPr="00B068E1">
              <w:rPr>
                <w:rFonts w:ascii="Times New Roman" w:hAnsi="Times New Roman" w:cs="Times New Roman"/>
                <w:b/>
                <w:bCs/>
                <w:lang w:val="en-US"/>
              </w:rPr>
              <w:t>Tema</w:t>
            </w:r>
          </w:p>
        </w:tc>
        <w:tc>
          <w:tcPr>
            <w:tcW w:w="2283" w:type="dxa"/>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Fokus</w:t>
            </w:r>
          </w:p>
        </w:tc>
        <w:tc>
          <w:tcPr>
            <w:tcW w:w="2096" w:type="dxa"/>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Metode</w:t>
            </w:r>
          </w:p>
        </w:tc>
        <w:tc>
          <w:tcPr>
            <w:tcW w:w="2478" w:type="dxa"/>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Teori</w:t>
            </w:r>
          </w:p>
        </w:tc>
        <w:tc>
          <w:tcPr>
            <w:tcW w:w="2243" w:type="dxa"/>
          </w:tcPr>
          <w:p w:rsidR="00751C5A" w:rsidRPr="00B068E1"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Temuan</w:t>
            </w:r>
          </w:p>
        </w:tc>
        <w:tc>
          <w:tcPr>
            <w:tcW w:w="2557" w:type="dxa"/>
          </w:tcPr>
          <w:p w:rsidR="00751C5A" w:rsidRDefault="00751C5A" w:rsidP="003B05CC">
            <w:pPr>
              <w:jc w:val="center"/>
              <w:rPr>
                <w:rFonts w:ascii="Times New Roman" w:hAnsi="Times New Roman" w:cs="Times New Roman"/>
                <w:b/>
                <w:bCs/>
                <w:lang w:val="en-US"/>
              </w:rPr>
            </w:pPr>
            <w:r w:rsidRPr="00B068E1">
              <w:rPr>
                <w:rFonts w:ascii="Times New Roman" w:hAnsi="Times New Roman" w:cs="Times New Roman"/>
                <w:b/>
                <w:bCs/>
                <w:lang w:val="en-US"/>
              </w:rPr>
              <w:t>Hasil</w:t>
            </w:r>
            <w:r w:rsidR="003B6DDE" w:rsidRPr="00B068E1">
              <w:rPr>
                <w:rFonts w:ascii="Times New Roman" w:hAnsi="Times New Roman" w:cs="Times New Roman"/>
                <w:b/>
                <w:bCs/>
                <w:lang w:val="en-US"/>
              </w:rPr>
              <w:t>/Kesimpulan</w:t>
            </w:r>
          </w:p>
          <w:p w:rsidR="00820E90" w:rsidRPr="00B068E1" w:rsidRDefault="00820E90" w:rsidP="00820E90">
            <w:pPr>
              <w:rPr>
                <w:rFonts w:ascii="Times New Roman" w:hAnsi="Times New Roman" w:cs="Times New Roman"/>
                <w:b/>
                <w:bCs/>
                <w:lang w:val="en-US"/>
              </w:rPr>
            </w:pPr>
          </w:p>
        </w:tc>
      </w:tr>
      <w:tr w:rsidR="003B3F3B" w:rsidRPr="00B068E1" w:rsidTr="00B061A8">
        <w:tc>
          <w:tcPr>
            <w:tcW w:w="549" w:type="dxa"/>
            <w:vAlign w:val="center"/>
          </w:tcPr>
          <w:p w:rsidR="003B3F3B" w:rsidRPr="00B34BB2" w:rsidRDefault="003B3F3B" w:rsidP="003B05CC">
            <w:pPr>
              <w:jc w:val="center"/>
              <w:rPr>
                <w:rFonts w:ascii="Times New Roman" w:hAnsi="Times New Roman" w:cs="Times New Roman"/>
                <w:bCs/>
                <w:lang w:val="en-US"/>
              </w:rPr>
            </w:pPr>
            <w:r w:rsidRPr="00B34BB2">
              <w:rPr>
                <w:rFonts w:ascii="Times New Roman" w:hAnsi="Times New Roman" w:cs="Times New Roman"/>
                <w:bCs/>
                <w:lang w:val="en-US"/>
              </w:rPr>
              <w:t>1</w:t>
            </w:r>
          </w:p>
        </w:tc>
        <w:tc>
          <w:tcPr>
            <w:tcW w:w="1573" w:type="dxa"/>
          </w:tcPr>
          <w:p w:rsidR="003B3F3B" w:rsidRPr="003B3F3B" w:rsidRDefault="003B3F3B" w:rsidP="00B34BB2">
            <w:pPr>
              <w:rPr>
                <w:rFonts w:ascii="Times New Roman" w:hAnsi="Times New Roman" w:cs="Times New Roman"/>
                <w:bCs/>
                <w:lang w:val="en-US"/>
              </w:rPr>
            </w:pPr>
            <w:r>
              <w:rPr>
                <w:rStyle w:val="FootnoteReference"/>
                <w:rFonts w:ascii="Times New Roman" w:hAnsi="Times New Roman" w:cs="Times New Roman"/>
                <w:bCs/>
                <w:lang w:val="en-US"/>
              </w:rPr>
              <w:fldChar w:fldCharType="begin" w:fldLock="1"/>
            </w:r>
            <w:r>
              <w:rPr>
                <w:rFonts w:ascii="Times New Roman" w:hAnsi="Times New Roman" w:cs="Times New Roman"/>
                <w:bCs/>
                <w:lang w:val="en-US"/>
              </w:rPr>
              <w:instrText>ADDIN CSL_CITATION {"citationItems":[{"id":"ITEM-1","itemData":{"DOI":"https://doi.org/10.54783/pct0tq17","abstract":"Konflik dalam keluarga merupakan tantangan utama yang dapat melemahkan ketahanan keluarga di Indonesia. Artikel ini mengeksplorasi pendekatan baru dalam mengelola konflik untuk menciptakan harmoni, dengan fokus pada konteks sosial-budaya Indonesia. Dengan menggunakan metode literature review, penelitian ini menganalisis berbagai teori dan praktik dalam penguatan ketahanan keluarga, termasuk strategi resolusi konflik dan promosi komunikasi efektif. Hasil kajian menunjukkan bahwa pendekatan berbasis nilai-nilai lokal dan keterlibatan komunitas memiliki potensi besar dalam menciptakan harmoni keluarga. Pendekatan ini juga relevan untuk membangun ketahanan emosional dan sosial anggota keluarga. Selain itu, penemuan ini memberikan wawasan baru untuk mengatasi tantangan globalisasi dan perubahan sosial yang berdampak pada dinamika keluarga. Penguatan ketahanan keluarga harus didasarkan pada kolaborasi antara nilai-nilai tradisional dan inovasi modern. Implikasi praktis dari penelitian ini mencakup pengembangan kebijakan keluarga yang responsif dan pelatihan konseling berbasis budaya. Kata","author":[{"dropping-particle":"","family":"Supriatna","given":"Encup","non-dropping-particle":"","parse-names":false,"suffix":""},{"dropping-particle":"","family":"Nurjaman","given":"Kadar","non-dropping-particle":"","parse-names":false,"suffix":""},{"dropping-particle":"","family":"Sulastri","given":"Lilis","non-dropping-particle":"","parse-names":false,"suffix":""},{"dropping-particle":"","family":"Pikri","given":"Faizal","non-dropping-particle":"","parse-names":false,"suffix":""},{"dropping-particle":"","family":"Sari","given":"Leonardo","non-dropping-particle":"","parse-names":false,"suffix":""},{"dropping-particle":"","family":"Islam","given":"Universitas","non-dropping-particle":"","parse-names":false,"suffix":""},{"dropping-particle":"","family":"Sunan","given":"Negeri","non-dropping-particle":"","parse-names":false,"suffix":""},{"dropping-particle":"","family":"Djati","given":"Gunung","non-dropping-particle":"","parse-names":false,"suffix":""},{"dropping-particle":"","family":"Keluarga","given":"Konflik","non-dropping-particle":"","parse-names":false,"suffix":""}],"container-title":"Indonesian Journal of Studies on Humanities, Social Sciences, and Education (IJHSED)","id":"ITEM-1","issue":"2","issued":{"date-parts":[["2024"]]},"page":"110-130","title":"MENGUBAH KONFLIK MENJADI HARMONI : PENDEKATAN BARU","type":"article-journal","volume":"1"},"uris":["http://www.mendeley.com/documents/?uuid=87bbd2e8-0194-4ed2-b11b-bf34c8609d58"]}],"mendeley":{"formattedCitation":"(Supriatna et al., 2024)","plainTextFormattedCitation":"(Supriatna et al., 2024)","previouslyFormattedCitation":"(Supriatna et al., 2024)"},"properties":{"noteIndex":0},"schema":"https://github.com/citation-style-language/schema/raw/master/csl-citation.json"}</w:instrText>
            </w:r>
            <w:r>
              <w:rPr>
                <w:rStyle w:val="FootnoteReference"/>
                <w:rFonts w:ascii="Times New Roman" w:hAnsi="Times New Roman" w:cs="Times New Roman"/>
                <w:bCs/>
                <w:lang w:val="en-US"/>
              </w:rPr>
              <w:fldChar w:fldCharType="separate"/>
            </w:r>
            <w:r w:rsidRPr="003B3F3B">
              <w:rPr>
                <w:rFonts w:ascii="Times New Roman" w:hAnsi="Times New Roman" w:cs="Times New Roman"/>
                <w:bCs/>
                <w:noProof/>
                <w:lang w:val="en-US"/>
              </w:rPr>
              <w:t>(Supriatna et al., 2024)</w:t>
            </w:r>
            <w:r>
              <w:rPr>
                <w:rStyle w:val="FootnoteReference"/>
                <w:rFonts w:ascii="Times New Roman" w:hAnsi="Times New Roman" w:cs="Times New Roman"/>
                <w:bCs/>
                <w:lang w:val="en-US"/>
              </w:rPr>
              <w:fldChar w:fldCharType="end"/>
            </w:r>
          </w:p>
        </w:tc>
        <w:tc>
          <w:tcPr>
            <w:tcW w:w="16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Penguatan Ketahanan Keluarga di Indonesia</w:t>
            </w:r>
          </w:p>
        </w:tc>
        <w:tc>
          <w:tcPr>
            <w:tcW w:w="228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Artikel ini fokus pada eksplorasi pendekatan baru dalam mengelola konflik keluarga untuk menciptakan harmoni, dengan fokus pada konteks sosial-budaya Indonesia.</w:t>
            </w:r>
          </w:p>
        </w:tc>
        <w:tc>
          <w:tcPr>
            <w:tcW w:w="20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Penelitian ini menggunakan metode literature review, yang menganalisis berbagai teori dan praktik dalam penguatan ketahanan keluarga, termasuk strategi resolusi konflik dan promosi komunikasi efektif.</w:t>
            </w:r>
          </w:p>
        </w:tc>
        <w:tc>
          <w:tcPr>
            <w:tcW w:w="2478"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Artikel ini menggunakan kerangka teori pendekatan berbasis nilai-nilai lokal dan keterlibatan komunitas, yang membahas bagaimana pendekatan ini dapat menciptakan harmoni keluarga dan membangun ketahanan emosional dan sosial anggota keluarga.</w:t>
            </w:r>
          </w:p>
        </w:tc>
        <w:tc>
          <w:tcPr>
            <w:tcW w:w="224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Artikel ini menemukan bahwa pendekatan berbasis nilai-nilai lokal dan keterlibatan komunitas memiliki potensi besar dalam menciptakan harmoni keluarga di Indonesia. Selain itu, penemuan ini memberikan wawasan baru untuk mengatasi tantangan globalisasi dan perubahan sosial yang berdampak pada dinamika keluarga.</w:t>
            </w:r>
          </w:p>
        </w:tc>
        <w:tc>
          <w:tcPr>
            <w:tcW w:w="2557"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Penelitian ini menunjukkan bahwa pendekatan berbasis nilai-nilai lokal dan keterlibatan komunitas memiliki potensi besar dalam menciptakan harmoni keluarga.</w:t>
            </w:r>
          </w:p>
        </w:tc>
      </w:tr>
      <w:tr w:rsidR="003B3F3B" w:rsidRPr="00B068E1" w:rsidTr="00B061A8">
        <w:tc>
          <w:tcPr>
            <w:tcW w:w="549" w:type="dxa"/>
            <w:vAlign w:val="center"/>
          </w:tcPr>
          <w:p w:rsidR="003B3F3B" w:rsidRPr="00B34BB2" w:rsidRDefault="003B3F3B" w:rsidP="003B05CC">
            <w:pPr>
              <w:jc w:val="center"/>
              <w:rPr>
                <w:rFonts w:ascii="Times New Roman" w:hAnsi="Times New Roman" w:cs="Times New Roman"/>
                <w:bCs/>
                <w:lang w:val="en-US"/>
              </w:rPr>
            </w:pPr>
            <w:r w:rsidRPr="00B34BB2">
              <w:rPr>
                <w:rFonts w:ascii="Times New Roman" w:hAnsi="Times New Roman" w:cs="Times New Roman"/>
                <w:bCs/>
                <w:lang w:val="en-US"/>
              </w:rPr>
              <w:t>2</w:t>
            </w:r>
          </w:p>
        </w:tc>
        <w:tc>
          <w:tcPr>
            <w:tcW w:w="1573" w:type="dxa"/>
          </w:tcPr>
          <w:p w:rsidR="003B3F3B" w:rsidRPr="00B068E1" w:rsidRDefault="003B3F3B" w:rsidP="00B34BB2">
            <w:pPr>
              <w:rPr>
                <w:rFonts w:ascii="Times New Roman" w:hAnsi="Times New Roman" w:cs="Times New Roman"/>
                <w:b/>
                <w:bCs/>
                <w:lang w:val="en-US"/>
              </w:rPr>
            </w:pPr>
            <w:r>
              <w:rPr>
                <w:rFonts w:ascii="Times New Roman" w:hAnsi="Times New Roman" w:cs="Times New Roman"/>
                <w:b/>
                <w:bCs/>
                <w:lang w:val="en-US"/>
              </w:rPr>
              <w:fldChar w:fldCharType="begin" w:fldLock="1"/>
            </w:r>
            <w:r>
              <w:rPr>
                <w:rFonts w:ascii="Times New Roman" w:hAnsi="Times New Roman" w:cs="Times New Roman"/>
                <w:b/>
                <w:bCs/>
                <w:lang w:val="en-US"/>
              </w:rPr>
              <w:instrText>ADDIN CSL_CITATION {"citationItems":[{"id":"ITEM-1","itemData":{"DOI":"10.30984/spectrum.v4i1.1066","ISSN":"2828-0245","abstract":"Penelitian ini berfokus pada fenomena “Sosmedika Mom” sebagai bentuk transformasi dalam pengasuhan anak di era digital serta mengevaluasi dampak penggunaan media sosial terhadap pengasuhan ibu-ibu modern. Fenomena ini mencerminkan bagaimana ibu-ibu yang aktif di media sosial menggunakan platform digital untuk mencari informasi, berbagi pengalaman, dan mendapatkan dukungan dalam pengasuhan anak. Metode yang digunakan dalam penelitian ini adalah studi kepustakaan dan penelitian kualitatif. Data diperoleh dari buku-buku dan jurnal yang relevan, kemudian dianalisis secara deskriptif-analitis menggunakan teori dependensi media. Hasil penelitian menunjukkan bahwa “Sosmedika Mom” telah mengubah cara ibu-ibu mengasuh anak dengan media sosial sebagai sumber utama informasi. Ibu-ibu ini mengalami tekanan sosial untuk memenuhi standar pengasuhan yang ideal, yang sering kali menyebabkan perasaan tidak cukup baik dan menurunkan rasa percaya diri. Ketergantungan pada media sosial juga mengurangi kualitas interaksi langsung dengan anak. Fenomena ini menunjukkan bagaimana media sosial mempengaruhi sikap dan perilaku ibu-ibu secara signifikan, dengan dampak positif seperti akses informasi dan dukungan komunitas, serta dampak negatif seperti tekanan sosial dan kesehatan mental yang terpengaruh. Pada dasarnya, penelitian ini mengungkapkan pentingnya literasi digital yang kritis bagi ibu-ibu modern dalam memanfaatkan media sosial secara bijak. Diperlukan edukasi digital, dukungan keluarga, dan kebijakan yang mendukung kesejahteraan ibu dan anak untuk mengatasi dampak negatif dari fenomena “Sosmedika Mom”. Dengan demikian, penelitian ini memberikan wawasan mendalam tentang peran media sosial dalam pengasuhan modern dan menawarkan rekomendasi praktis untuk optimisasi penggunaan media sosial demi kesejahteraan ibu dan anak.","author":[{"dropping-particle":"","family":"Sugitanata","given":"Arif","non-dropping-particle":"","parse-names":false,"suffix":""},{"dropping-particle":"","family":"Aqila","given":"Sarah","non-dropping-particle":"","parse-names":false,"suffix":""}],"container-title":"SPECTRUM: Journal of Gender and Children Studies","id":"ITEM-1","issue":"1","issued":{"date-parts":[["2024","6","30"]]},"page":"17-31","title":"Transformasi Pengasuhan Anak di Era Digital: Analisis Fenomena “Sosmedika Mom” dan Dampaknya terhadap Ibu-Ibu Modern","type":"article-journal","volume":"4"},"uris":["http://www.mendeley.com/documents/?uuid=4bfe59bb-ad60-410d-ad4c-7ea91bee12b7"]}],"mendeley":{"formattedCitation":"(Sugitanata &amp; Aqila, 2024)","plainTextFormattedCitation":"(Sugitanata &amp; Aqila, 2024)","previouslyFormattedCitation":"(Sugitanata &amp; Aqila, 2024)"},"properties":{"noteIndex":0},"schema":"https://github.com/citation-style-language/schema/raw/master/csl-citation.json"}</w:instrText>
            </w:r>
            <w:r>
              <w:rPr>
                <w:rFonts w:ascii="Times New Roman" w:hAnsi="Times New Roman" w:cs="Times New Roman"/>
                <w:b/>
                <w:bCs/>
                <w:lang w:val="en-US"/>
              </w:rPr>
              <w:fldChar w:fldCharType="separate"/>
            </w:r>
            <w:r w:rsidRPr="003B3F3B">
              <w:rPr>
                <w:rFonts w:ascii="Times New Roman" w:hAnsi="Times New Roman" w:cs="Times New Roman"/>
                <w:bCs/>
                <w:noProof/>
                <w:lang w:val="en-US"/>
              </w:rPr>
              <w:t>(Sugitanata &amp; Aqila, 2024)</w:t>
            </w:r>
            <w:r>
              <w:rPr>
                <w:rFonts w:ascii="Times New Roman" w:hAnsi="Times New Roman" w:cs="Times New Roman"/>
                <w:b/>
                <w:bCs/>
                <w:lang w:val="en-US"/>
              </w:rPr>
              <w:fldChar w:fldCharType="end"/>
            </w:r>
          </w:p>
        </w:tc>
        <w:tc>
          <w:tcPr>
            <w:tcW w:w="16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Transformasi Pengasuhan Anak di Era Digital</w:t>
            </w:r>
          </w:p>
        </w:tc>
        <w:tc>
          <w:tcPr>
            <w:tcW w:w="228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Penelitian ini fokus pada fenomena "Sosmedika Mom" sebagai bentuk transformasi dalam pengasuhan anak di era digital dan mengevaluasi dampak penggunaan media sosial terhadap pengasuhan ibu-ibu modern.</w:t>
            </w:r>
          </w:p>
        </w:tc>
        <w:tc>
          <w:tcPr>
            <w:tcW w:w="20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Penelitian ini menggunakan studi kepustakaan dan penelitian kualitatif. Data dikumpulkan dari buku-buku dan jurnal yang relevan, kemudian dianalisis secara deskriptif-analitis menggunakan teori dependensi media.</w:t>
            </w:r>
          </w:p>
        </w:tc>
        <w:tc>
          <w:tcPr>
            <w:tcW w:w="2478"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Penelitian ini menggunakan teori dependensi media untuk menganalisis bagaimana ketergantungan ibu-ibu pada media sosial mempengaruhi pola pengasuhan mereka di era digital.</w:t>
            </w:r>
          </w:p>
        </w:tc>
        <w:tc>
          <w:tcPr>
            <w:tcW w:w="224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"Sosmedika Mom" telah mengubah cara ibu-ibu mengasuh anak dengan media sosial sebagai sumber utama informasi,</w:t>
            </w:r>
          </w:p>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 xml:space="preserve">Ibu-ibu ini mengalami tekanan sosial untuk memenuhi standar pengasuhan yang ideal, yang sering kali menyebabkan </w:t>
            </w:r>
            <w:r w:rsidRPr="003B3F3B">
              <w:rPr>
                <w:rFonts w:ascii="Times New Roman" w:hAnsi="Times New Roman" w:cs="Times New Roman"/>
                <w:bCs/>
                <w:lang w:val="en-US"/>
              </w:rPr>
              <w:lastRenderedPageBreak/>
              <w:t>perasaan tidak cukup baik dan menurunkan rasa percaya diri serta</w:t>
            </w:r>
          </w:p>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Ketergantungan pada media sosial juga mengurangi kualitas interaksi langsung dengan anak.</w:t>
            </w:r>
          </w:p>
        </w:tc>
        <w:tc>
          <w:tcPr>
            <w:tcW w:w="2557"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lastRenderedPageBreak/>
              <w:t>Media sosial secara signifikan mempengaruhi sikap dan perilaku ibu-ibu, dengan dampak positif seperti akses informasi dan dukungan komunitas, serta dampak negatif seperti tekanan sosial dan kesehatan mental yang terpengaruh.</w:t>
            </w:r>
          </w:p>
        </w:tc>
      </w:tr>
      <w:tr w:rsidR="003B3F3B" w:rsidRPr="00B068E1" w:rsidTr="00B061A8">
        <w:tc>
          <w:tcPr>
            <w:tcW w:w="549" w:type="dxa"/>
            <w:vAlign w:val="center"/>
          </w:tcPr>
          <w:p w:rsidR="003B3F3B" w:rsidRPr="00B34BB2" w:rsidRDefault="003B3F3B" w:rsidP="003B05CC">
            <w:pPr>
              <w:jc w:val="center"/>
              <w:rPr>
                <w:rFonts w:ascii="Times New Roman" w:hAnsi="Times New Roman" w:cs="Times New Roman"/>
                <w:bCs/>
                <w:lang w:val="en-US"/>
              </w:rPr>
            </w:pPr>
            <w:r w:rsidRPr="00B34BB2">
              <w:rPr>
                <w:rFonts w:ascii="Times New Roman" w:hAnsi="Times New Roman" w:cs="Times New Roman"/>
                <w:bCs/>
                <w:lang w:val="en-US"/>
              </w:rPr>
              <w:t>3</w:t>
            </w:r>
          </w:p>
        </w:tc>
        <w:tc>
          <w:tcPr>
            <w:tcW w:w="1573" w:type="dxa"/>
          </w:tcPr>
          <w:p w:rsidR="003B3F3B" w:rsidRPr="00B068E1" w:rsidRDefault="003B3F3B" w:rsidP="00B34BB2">
            <w:pPr>
              <w:rPr>
                <w:rFonts w:ascii="Times New Roman" w:hAnsi="Times New Roman" w:cs="Times New Roman"/>
                <w:b/>
                <w:bCs/>
                <w:lang w:val="en-US"/>
              </w:rPr>
            </w:pPr>
            <w:r>
              <w:rPr>
                <w:rFonts w:ascii="Times New Roman" w:hAnsi="Times New Roman" w:cs="Times New Roman"/>
                <w:b/>
                <w:bCs/>
                <w:lang w:val="en-US"/>
              </w:rPr>
              <w:fldChar w:fldCharType="begin" w:fldLock="1"/>
            </w:r>
            <w:r w:rsidR="00B34BB2">
              <w:rPr>
                <w:rFonts w:ascii="Times New Roman" w:hAnsi="Times New Roman" w:cs="Times New Roman"/>
                <w:b/>
                <w:bCs/>
                <w:lang w:val="en-US"/>
              </w:rPr>
              <w:instrText>ADDIN CSL_CITATION {"citationItems":[{"id":"ITEM-1","itemData":{"DOI":"10.56910/jispendiora.v2i2.637","ISSN":"2829-3479","abstract":"Revolusi industri 4.0 telah mengubah tata cara hidup dan bekerja masyarakat secara signifikan. Dalam konteks ini, menjaga keluarga menjadi tantangan utama dalam menghadapi perubahan sosial yang terjadi. Dalam abstrak ini, kami mengeksplorasi tantangan-tantangan yang dihadapi keluarga dalam era revolusi industri 4.0. Revolusi industri 4.0 membawa dampak besar pada dunia kerja dengan adopsi teknologi yang canggih seperti kecerdasan buatan, otomatisasi, dan Internet of Things (IoT). Peningkatan ini mengarah pada transformasi dalam lingkungan kerja, termasuk hilangnya pekerjaan tradisional dan munculnya pekerjaan baru yang membutuhkan keterampilan digital. Tantangan yang dihadapi keluarga adalah menyesuaikan diri dengan perubahan ini dan memastikan anggota keluarga memiliki keterampilan yang relevan. Selain itu, revolusi industri 4.0 juga mempengaruhi dinamika keluarga secara sosial dan emosional. Kemajuan teknologi seperti media sosial, komunikasi digital, dan perangkat mobile telah mengubah cara keluarga berinteraksi satu sama lain. Oleh karena itu, tantangan kedua adalah menjaga hubungan interpersonal yang kuat antara anggota keluarga dan mempromosikan komunikasi yang sehat dan efektif. Dalam menghadapi tantangan ini, penting bagi keluarga untuk beradaptasi dan mengembangkan keterampilan yang relevan dengan revolusi industri 4.0.","author":[{"dropping-particle":"","family":"Rico Alana Daniswara","given":"","non-dropping-particle":"","parse-names":false,"suffix":""},{"dropping-particle":"","family":"Andhita Risko Faristiana","given":"","non-dropping-particle":"","parse-names":false,"suffix":""}],"container-title":"JISPENDIORA Jurnal Ilmu Sosial Pendidikan Dan Humaniora","id":"ITEM-1","issue":"2","issued":{"date-parts":[["2023"]]},"page":"29-43","title":"Tranformasi Peran Dan Dinamika Keluarga Di Era Digital Menjaga Keluarga Dalam Revolusi Industri 4.0 Tantangan Dalam Perubahan Sosial","type":"article-journal","volume":"2"},"uris":["http://www.mendeley.com/documents/?uuid=cd6fd980-5c4c-410b-9ff9-3fdc00e1d08b"]}],"mendeley":{"formattedCitation":"(Rico Alana Daniswara &amp; Andhita Risko Faristiana, 2023)","plainTextFormattedCitation":"(Rico Alana Daniswara &amp; Andhita Risko Faristiana, 2023)","previouslyFormattedCitation":"(Rico Alana Daniswara &amp; Andhita Risko Faristiana, 2023)"},"properties":{"noteIndex":0},"schema":"https://github.com/citation-style-language/schema/raw/master/csl-citation.json"}</w:instrText>
            </w:r>
            <w:r>
              <w:rPr>
                <w:rFonts w:ascii="Times New Roman" w:hAnsi="Times New Roman" w:cs="Times New Roman"/>
                <w:b/>
                <w:bCs/>
                <w:lang w:val="en-US"/>
              </w:rPr>
              <w:fldChar w:fldCharType="separate"/>
            </w:r>
            <w:r w:rsidRPr="003B3F3B">
              <w:rPr>
                <w:rFonts w:ascii="Times New Roman" w:hAnsi="Times New Roman" w:cs="Times New Roman"/>
                <w:bCs/>
                <w:noProof/>
                <w:lang w:val="en-US"/>
              </w:rPr>
              <w:t>(Rico Alana Daniswara &amp; Andhita Risko Faristiana, 2023)</w:t>
            </w:r>
            <w:r>
              <w:rPr>
                <w:rFonts w:ascii="Times New Roman" w:hAnsi="Times New Roman" w:cs="Times New Roman"/>
                <w:b/>
                <w:bCs/>
                <w:lang w:val="en-US"/>
              </w:rPr>
              <w:fldChar w:fldCharType="end"/>
            </w:r>
          </w:p>
        </w:tc>
        <w:tc>
          <w:tcPr>
            <w:tcW w:w="16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Transformasi Peran dan Dinamika Keluarga di Era Digital</w:t>
            </w:r>
          </w:p>
        </w:tc>
        <w:tc>
          <w:tcPr>
            <w:tcW w:w="228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Jurnal ini berfokus pada tantangan yang dihadapi keluarga dalam era Revolusi Industri 4.0, terutama dalam konteks perubahan sosial yang terjadi. Jurnal ini membahas bagaimana keluarga dapat menjaga keharmonisan dan stabilitas di tengah perubahan yang pesat ini.</w:t>
            </w:r>
          </w:p>
        </w:tc>
        <w:tc>
          <w:tcPr>
            <w:tcW w:w="2096"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Jurnal ini menggunakan metode kualitatif dengan pendekatan deskriptif-interpretatif. Data dikumpulkan melalui studi pustaka, observasi lapangan, dan wawancara dengan tokoh agama dan adat setempat.</w:t>
            </w:r>
          </w:p>
        </w:tc>
        <w:tc>
          <w:tcPr>
            <w:tcW w:w="2478"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Jurnal ini menggunakan kerangka teori fungsional Emile Durkheim, yang membahas bagaimana semua bagian masyarakat memiliki fungsinya masing-masing, yang bersama-sama membentuk tatanan sosial yang stabil dan harmonis. Konsep-konsep seperti patologi sosial dan kerusakan sosial, menjadi landasan analisis.</w:t>
            </w:r>
          </w:p>
        </w:tc>
        <w:tc>
          <w:tcPr>
            <w:tcW w:w="2243"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Jurnal ini menemukan bahwa Revolusi Industri 4.0 membawa dampak besar pada dunia kerja dengan adopsi teknologi yang canggih seperti kecerdasan buatan, otomatisasi, dan Internet of Things (IoT). Jurnal ini juga menemukan bahwa teknologi telah mengubah cara keluarga berinteraksi satu sama lain, dan bahwa menjaga hubungan interpersonal yang kuat antara anggota keluarga menjadi tantangan utama di era ini.</w:t>
            </w:r>
          </w:p>
        </w:tc>
        <w:tc>
          <w:tcPr>
            <w:tcW w:w="2557" w:type="dxa"/>
          </w:tcPr>
          <w:p w:rsidR="003B3F3B" w:rsidRPr="003B3F3B" w:rsidRDefault="003B3F3B" w:rsidP="00B34BB2">
            <w:pPr>
              <w:rPr>
                <w:rFonts w:ascii="Times New Roman" w:hAnsi="Times New Roman" w:cs="Times New Roman"/>
                <w:bCs/>
                <w:lang w:val="en-US"/>
              </w:rPr>
            </w:pPr>
            <w:r w:rsidRPr="003B3F3B">
              <w:rPr>
                <w:rFonts w:ascii="Times New Roman" w:hAnsi="Times New Roman" w:cs="Times New Roman"/>
                <w:bCs/>
                <w:lang w:val="en-US"/>
              </w:rPr>
              <w:t>Jurnal ini menunjukkan bahwa keluarga perlu beradaptasi dengan perubahan sosial yang terjadi dan mengembangkan keterampilan yang relevan dengan Revolusi Industri 4.0. Jurnal ini juga menunjukkan bahwa komunikasi dan komunikasi dalam keluarga harus diperkuat, dan bahwa anggota keluarga perlu saling mendukung dan memahami tantangan yang dihadapi oleh masing-masing individu.</w:t>
            </w:r>
          </w:p>
        </w:tc>
      </w:tr>
      <w:tr w:rsidR="00B34BB2" w:rsidRPr="00B068E1" w:rsidTr="00B061A8">
        <w:tc>
          <w:tcPr>
            <w:tcW w:w="549" w:type="dxa"/>
            <w:vAlign w:val="center"/>
          </w:tcPr>
          <w:p w:rsidR="00B34BB2" w:rsidRPr="00B34BB2" w:rsidRDefault="00B34BB2" w:rsidP="003B05CC">
            <w:pPr>
              <w:jc w:val="center"/>
              <w:rPr>
                <w:rFonts w:ascii="Times New Roman" w:hAnsi="Times New Roman" w:cs="Times New Roman"/>
                <w:bCs/>
                <w:lang w:val="en-US"/>
              </w:rPr>
            </w:pPr>
            <w:r w:rsidRPr="00B34BB2">
              <w:rPr>
                <w:rFonts w:ascii="Times New Roman" w:hAnsi="Times New Roman" w:cs="Times New Roman"/>
                <w:bCs/>
                <w:lang w:val="en-US"/>
              </w:rPr>
              <w:t>4</w:t>
            </w:r>
          </w:p>
        </w:tc>
        <w:tc>
          <w:tcPr>
            <w:tcW w:w="1573" w:type="dxa"/>
          </w:tcPr>
          <w:p w:rsidR="00B34BB2" w:rsidRDefault="00B34BB2" w:rsidP="00B34BB2">
            <w:pPr>
              <w:rPr>
                <w:rFonts w:ascii="Times New Roman" w:hAnsi="Times New Roman" w:cs="Times New Roman"/>
                <w:b/>
                <w:bCs/>
                <w:lang w:val="en-US"/>
              </w:rPr>
            </w:pPr>
            <w:r>
              <w:rPr>
                <w:rFonts w:ascii="Times New Roman" w:hAnsi="Times New Roman" w:cs="Times New Roman"/>
                <w:b/>
                <w:bCs/>
                <w:lang w:val="en-US"/>
              </w:rPr>
              <w:fldChar w:fldCharType="begin" w:fldLock="1"/>
            </w:r>
            <w:r>
              <w:rPr>
                <w:rFonts w:ascii="Times New Roman" w:hAnsi="Times New Roman" w:cs="Times New Roman"/>
                <w:b/>
                <w:bCs/>
                <w:lang w:val="en-US"/>
              </w:rPr>
              <w:instrText>ADDIN CSL_CITATION {"citationItems":[{"id":"ITEM-1","itemData":{"abstract":"Artikel ini mengulas berbagai strategi dakwah yang efektif dalam merespons dinamika zaman, mencakup pemanfaatan media sosial, dialog antaragama, pendekatan personal, pemberdayaan masyarakat, dan kreativitas dalam penyajian pesan agama. Pendekatan yang digunakan adalah analisis kasus, tinjauan literatur, wawancara, dan analisis konten media sosial. Artikel ini menunjukkan bahwa dakwah yang sukses memerlukan pendekatan yang holistik, menggabungkan nilai-nilai tradisional dengan inovasi kontemporer. Diharapkan artikel ini dapat memberikan panduan praktis bagi para da'i, organisasi keagamaan, dan praktisi dakwah dalam memilih dan mengimplementasikan strategi dakwah yang sesuai dengan era modern. Dengan mengembangkan strategi-strategi yang responsif dan inklusif, dakwah dapat terus memberikan kontribusi dalam membentuk masyarakat yang harmonis dan berlandaskan pada nilai-nilai keagamaan","author":[{"dropping-particle":"","family":"Anam","given":"Khoirul","non-dropping-particle":"","parse-names":false,"suffix":""}],"container-title":"Fahmuna","id":"ITEM-1","issue":"1","issued":{"date-parts":[["2024"]]},"page":"56-62","title":"Strategi Dakwah Efektif di Era Kekinian","type":"article-journal","volume":"1"},"uris":["http://www.mendeley.com/documents/?uuid=17fb504b-9a56-46a9-91e3-2a86f7025649"]}],"mendeley":{"formattedCitation":"(Anam, 2024)","plainTextFormattedCitation":"(Anam, 2024)"},"properties":{"noteIndex":0},"schema":"https://github.com/citation-style-language/schema/raw/master/csl-citation.json"}</w:instrText>
            </w:r>
            <w:r>
              <w:rPr>
                <w:rFonts w:ascii="Times New Roman" w:hAnsi="Times New Roman" w:cs="Times New Roman"/>
                <w:b/>
                <w:bCs/>
                <w:lang w:val="en-US"/>
              </w:rPr>
              <w:fldChar w:fldCharType="separate"/>
            </w:r>
            <w:r w:rsidRPr="00B34BB2">
              <w:rPr>
                <w:rFonts w:ascii="Times New Roman" w:hAnsi="Times New Roman" w:cs="Times New Roman"/>
                <w:bCs/>
                <w:noProof/>
                <w:lang w:val="en-US"/>
              </w:rPr>
              <w:t>(Anam, 2024)</w:t>
            </w:r>
            <w:r>
              <w:rPr>
                <w:rFonts w:ascii="Times New Roman" w:hAnsi="Times New Roman" w:cs="Times New Roman"/>
                <w:b/>
                <w:bCs/>
                <w:lang w:val="en-US"/>
              </w:rPr>
              <w:fldChar w:fldCharType="end"/>
            </w:r>
          </w:p>
        </w:tc>
        <w:tc>
          <w:tcPr>
            <w:tcW w:w="1696" w:type="dxa"/>
          </w:tcPr>
          <w:p w:rsidR="00B34BB2" w:rsidRPr="003B3F3B" w:rsidRDefault="00B34BB2" w:rsidP="00B34BB2">
            <w:pPr>
              <w:rPr>
                <w:rFonts w:ascii="Times New Roman" w:hAnsi="Times New Roman" w:cs="Times New Roman"/>
                <w:bCs/>
                <w:lang w:val="en-US"/>
              </w:rPr>
            </w:pPr>
            <w:r w:rsidRPr="00B34BB2">
              <w:rPr>
                <w:rFonts w:ascii="Times New Roman" w:hAnsi="Times New Roman" w:cs="Times New Roman"/>
                <w:bCs/>
                <w:lang w:val="en-US"/>
              </w:rPr>
              <w:t xml:space="preserve">Strategi Dakwah </w:t>
            </w:r>
            <w:r w:rsidRPr="00B34BB2">
              <w:rPr>
                <w:rFonts w:ascii="Times New Roman" w:hAnsi="Times New Roman" w:cs="Times New Roman"/>
                <w:bCs/>
                <w:lang w:val="en-US"/>
              </w:rPr>
              <w:lastRenderedPageBreak/>
              <w:t>Efektif di Era Kekinian</w:t>
            </w:r>
          </w:p>
        </w:tc>
        <w:tc>
          <w:tcPr>
            <w:tcW w:w="2283" w:type="dxa"/>
          </w:tcPr>
          <w:p w:rsidR="00B34BB2" w:rsidRPr="003B3F3B" w:rsidRDefault="00B34BB2" w:rsidP="00B34BB2">
            <w:pPr>
              <w:rPr>
                <w:rFonts w:ascii="Times New Roman" w:hAnsi="Times New Roman" w:cs="Times New Roman"/>
                <w:bCs/>
                <w:lang w:val="en-US"/>
              </w:rPr>
            </w:pPr>
            <w:r w:rsidRPr="00B34BB2">
              <w:rPr>
                <w:rFonts w:ascii="Times New Roman" w:hAnsi="Times New Roman" w:cs="Times New Roman"/>
                <w:bCs/>
                <w:lang w:val="en-US"/>
              </w:rPr>
              <w:lastRenderedPageBreak/>
              <w:t xml:space="preserve">Artikel ini berfokus pada analisis berbagai strategi </w:t>
            </w:r>
            <w:r w:rsidRPr="00B34BB2">
              <w:rPr>
                <w:rFonts w:ascii="Times New Roman" w:hAnsi="Times New Roman" w:cs="Times New Roman"/>
                <w:bCs/>
                <w:lang w:val="en-US"/>
              </w:rPr>
              <w:lastRenderedPageBreak/>
              <w:t>dakwah yang efektif dalam merespons dinamika zaman, termasuk penggunaan media sosial, dialog antaragama, pendekatan personal, pemberdayaan masyarakat, dan kreativitas dalam penyampaian pesan agama. Artikel ini meneliti bagaimana strategi-strategi tersebut dapat diimplementasikan untuk mencapai hasil yang berdampak dan memberikan panduan praktis bagi praktisi dakwah.</w:t>
            </w:r>
          </w:p>
        </w:tc>
        <w:tc>
          <w:tcPr>
            <w:tcW w:w="2096" w:type="dxa"/>
          </w:tcPr>
          <w:p w:rsidR="00B34BB2" w:rsidRPr="003B3F3B" w:rsidRDefault="00B34BB2" w:rsidP="00B34BB2">
            <w:pPr>
              <w:rPr>
                <w:rFonts w:ascii="Times New Roman" w:hAnsi="Times New Roman" w:cs="Times New Roman"/>
                <w:bCs/>
                <w:lang w:val="en-US"/>
              </w:rPr>
            </w:pPr>
            <w:r w:rsidRPr="00B34BB2">
              <w:rPr>
                <w:rFonts w:ascii="Times New Roman" w:hAnsi="Times New Roman" w:cs="Times New Roman"/>
                <w:bCs/>
                <w:lang w:val="en-US"/>
              </w:rPr>
              <w:lastRenderedPageBreak/>
              <w:t xml:space="preserve">Penelitian ini menggunakan pendekatan analisis </w:t>
            </w:r>
            <w:r w:rsidRPr="00B34BB2">
              <w:rPr>
                <w:rFonts w:ascii="Times New Roman" w:hAnsi="Times New Roman" w:cs="Times New Roman"/>
                <w:bCs/>
                <w:lang w:val="en-US"/>
              </w:rPr>
              <w:lastRenderedPageBreak/>
              <w:t>kasus, tinjauan literatur, wawancara, dan analisis konten media sosial.</w:t>
            </w:r>
          </w:p>
        </w:tc>
        <w:tc>
          <w:tcPr>
            <w:tcW w:w="2478" w:type="dxa"/>
          </w:tcPr>
          <w:p w:rsidR="00B34BB2" w:rsidRPr="003B3F3B" w:rsidRDefault="00B34BB2" w:rsidP="00B34BB2">
            <w:pPr>
              <w:rPr>
                <w:rFonts w:ascii="Times New Roman" w:hAnsi="Times New Roman" w:cs="Times New Roman"/>
                <w:bCs/>
                <w:lang w:val="en-US"/>
              </w:rPr>
            </w:pPr>
            <w:r w:rsidRPr="00B34BB2">
              <w:rPr>
                <w:rFonts w:ascii="Times New Roman" w:hAnsi="Times New Roman" w:cs="Times New Roman"/>
                <w:bCs/>
                <w:lang w:val="en-US"/>
              </w:rPr>
              <w:lastRenderedPageBreak/>
              <w:t xml:space="preserve">Artikel ini menggunakan kerangka teori </w:t>
            </w:r>
            <w:r w:rsidRPr="00B34BB2">
              <w:rPr>
                <w:rFonts w:ascii="Times New Roman" w:hAnsi="Times New Roman" w:cs="Times New Roman"/>
                <w:bCs/>
                <w:lang w:val="en-US"/>
              </w:rPr>
              <w:lastRenderedPageBreak/>
              <w:t>pendekatan dakwah yang holistik, menggabungkan nilai-nilai tradisional dengan inovasi kontemporer.</w:t>
            </w:r>
          </w:p>
        </w:tc>
        <w:tc>
          <w:tcPr>
            <w:tcW w:w="2243" w:type="dxa"/>
          </w:tcPr>
          <w:p w:rsidR="00B34BB2" w:rsidRPr="003B3F3B" w:rsidRDefault="00B34BB2" w:rsidP="00B34BB2">
            <w:pPr>
              <w:rPr>
                <w:rFonts w:ascii="Times New Roman" w:hAnsi="Times New Roman" w:cs="Times New Roman"/>
                <w:bCs/>
                <w:lang w:val="en-US"/>
              </w:rPr>
            </w:pPr>
            <w:r w:rsidRPr="00B34BB2">
              <w:rPr>
                <w:rFonts w:ascii="Times New Roman" w:hAnsi="Times New Roman" w:cs="Times New Roman"/>
                <w:bCs/>
                <w:lang w:val="en-US"/>
              </w:rPr>
              <w:lastRenderedPageBreak/>
              <w:t xml:space="preserve">Artikel ini menunjukkan bahwa dakwah yang sukses </w:t>
            </w:r>
            <w:r w:rsidRPr="00B34BB2">
              <w:rPr>
                <w:rFonts w:ascii="Times New Roman" w:hAnsi="Times New Roman" w:cs="Times New Roman"/>
                <w:bCs/>
                <w:lang w:val="en-US"/>
              </w:rPr>
              <w:lastRenderedPageBreak/>
              <w:t>memerlukan pendekatan holistik yang menggabungkan nilai-nilai tradisional dengan inovasi kontemporer.</w:t>
            </w:r>
          </w:p>
        </w:tc>
        <w:tc>
          <w:tcPr>
            <w:tcW w:w="2557" w:type="dxa"/>
          </w:tcPr>
          <w:p w:rsidR="00B34BB2" w:rsidRPr="003B3F3B" w:rsidRDefault="00B34BB2" w:rsidP="00B34BB2">
            <w:pPr>
              <w:rPr>
                <w:rFonts w:ascii="Times New Roman" w:hAnsi="Times New Roman" w:cs="Times New Roman"/>
                <w:bCs/>
                <w:lang w:val="en-US"/>
              </w:rPr>
            </w:pPr>
            <w:r>
              <w:rPr>
                <w:rFonts w:ascii="Times New Roman" w:hAnsi="Times New Roman" w:cs="Times New Roman"/>
                <w:bCs/>
                <w:lang w:val="en-US"/>
              </w:rPr>
              <w:lastRenderedPageBreak/>
              <w:t>di</w:t>
            </w:r>
            <w:r w:rsidRPr="00B34BB2">
              <w:rPr>
                <w:rFonts w:ascii="Times New Roman" w:hAnsi="Times New Roman" w:cs="Times New Roman"/>
                <w:bCs/>
                <w:lang w:val="en-US"/>
              </w:rPr>
              <w:t xml:space="preserve">era modern yang penuh tantangan, pelaksanaan dakwah </w:t>
            </w:r>
            <w:r w:rsidRPr="00B34BB2">
              <w:rPr>
                <w:rFonts w:ascii="Times New Roman" w:hAnsi="Times New Roman" w:cs="Times New Roman"/>
                <w:bCs/>
                <w:lang w:val="en-US"/>
              </w:rPr>
              <w:lastRenderedPageBreak/>
              <w:t>memerlukan pendekatan yang lebih luas, adaptif, dan inovatif. Artikel ini memberikan panduan praktis bagi para da'i, organisasi keagamaan, dan praktisi dakwah dalam memilih dan mengadaptasi strategi dakwah yang paling sesuai dengan konteks dan tujuan dakwah yang ingin dicapai.</w:t>
            </w:r>
          </w:p>
        </w:tc>
      </w:tr>
      <w:tr w:rsidR="002E12E3" w:rsidRPr="00B068E1" w:rsidTr="00B061A8">
        <w:tc>
          <w:tcPr>
            <w:tcW w:w="549" w:type="dxa"/>
            <w:vAlign w:val="center"/>
          </w:tcPr>
          <w:p w:rsidR="00751C5A" w:rsidRPr="00B34BB2" w:rsidRDefault="00B34BB2" w:rsidP="003B05CC">
            <w:pPr>
              <w:jc w:val="center"/>
              <w:rPr>
                <w:rFonts w:ascii="Times New Roman" w:hAnsi="Times New Roman" w:cs="Times New Roman"/>
                <w:lang w:val="en-US"/>
              </w:rPr>
            </w:pPr>
            <w:r w:rsidRPr="00B34BB2">
              <w:rPr>
                <w:rFonts w:ascii="Times New Roman" w:hAnsi="Times New Roman" w:cs="Times New Roman"/>
                <w:lang w:val="en-US"/>
              </w:rPr>
              <w:lastRenderedPageBreak/>
              <w:t>5</w:t>
            </w:r>
          </w:p>
        </w:tc>
        <w:tc>
          <w:tcPr>
            <w:tcW w:w="1573" w:type="dxa"/>
          </w:tcPr>
          <w:p w:rsidR="00751C5A" w:rsidRDefault="00751C5A" w:rsidP="00B34BB2">
            <w:pPr>
              <w:rPr>
                <w:rFonts w:ascii="Times New Roman" w:hAnsi="Times New Roman" w:cs="Times New Roman"/>
                <w:lang w:val="en-US"/>
              </w:rPr>
            </w:pPr>
          </w:p>
          <w:p w:rsidR="002E12E3" w:rsidRDefault="002E12E3" w:rsidP="00B34BB2">
            <w:pPr>
              <w:rPr>
                <w:rFonts w:ascii="Times New Roman" w:hAnsi="Times New Roman" w:cs="Times New Roman"/>
                <w:lang w:val="en-US"/>
              </w:rPr>
            </w:pPr>
          </w:p>
          <w:p w:rsidR="002E12E3" w:rsidRPr="00B068E1" w:rsidRDefault="002E12E3" w:rsidP="00B34BB2">
            <w:pPr>
              <w:rPr>
                <w:rFonts w:ascii="Times New Roman" w:hAnsi="Times New Roman" w:cs="Times New Roman"/>
                <w:lang w:val="en-US"/>
              </w:rPr>
            </w:pPr>
            <w:r>
              <w:rPr>
                <w:rStyle w:val="FootnoteReference"/>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{"citationItems":[{"id":"ITEM-1","itemData":{"DOI":"10.46870/jstain.v2i1.32","ISBN":"2715-5420","abstract":"Artikel ini bertujuan untuk mendeskripsikan pelaksanaan tradisi akkorongtigi di Kelurahan Limbung, Kecamatan Bajeng, Kabupaten Gowa, serta menginterpretasikan dakwah simbolik yang terdapat di dalam prosesinya. Penulis mengumpulkan data melalui penelusuran pustaka, observasi lapangan, dan wawancara dengan tokoh agama dan tokoh adat setempat. Akkorongtigi merupakan salah satu rangkaian tradisi pernikahan suku Makassar. Prosesinya diawali dengan appassili (mandi uap) di pagi hari, lalu pada malam hari dilaksanakan appatamma (khatam Alquran), dilanjutkan dengan acara inti yakni akkorongtigi dan ditutup dengan anynyori/annangra (pemberian sumbangan kepada keluarga calon mempelai). Setidaknya terdapat tujuh macam elemen atau bahan yang harus disiapkan pada prosesi akkorongtigi yang semuanya mengandung pesan-pesan dakwah simbolik. Dengan memahami pesan-pesan tersebut, masyarakat diharapkan melaksanakan tradisi akkorongtigi tidak sebatas seremonial belaka, namun juga bisa menghayati dan mengaktualisasikannya sehingga misi dakwah kultural melalui tradisi akkorongtigi bisa terlaksana dan efektif.","author":[{"dropping-particle":"","family":"Ar","given":"Nirwan Wahyudi","non-dropping-particle":"","parse-names":false,"suffix":""},{"dropping-particle":"","family":"Asmawarni","given":"","non-dropping-particle":"","parse-names":false,"suffix":""}],"container-title":"AL-MUTSLA","id":"ITEM-1","issue":"1","issued":{"date-parts":[["2020"]]},"page":"26-42","publisher":"STAIN Majene","title":"DAKWAH KULTURAL MELALUI TRADISI AKKORONGTIGI (Studi pada Masyarakat Kelurahan Limbung, Kecamatan Bajeng, Kabupaten Gowa)","type":"article","volume":"2"},"uris":["http://www.mendeley.com/documents/?uuid=58cddfd8-b70e-4bbf-bc51-40313b51110d"]}],"mendeley":{"formattedCitation":"(Ar &amp; Asmawarni, 2020)","plainTextFormattedCitation":"(Ar &amp; Asmawarni, 2020)","previouslyFormattedCitation":"(Ar &amp; Asmawarni, 2020)"},"properties":{"noteIndex":0},"schema":"https://github.com/citation-style-language/schema/raw/master/csl-citation.json"}</w:instrText>
            </w:r>
            <w:r>
              <w:rPr>
                <w:rStyle w:val="FootnoteReference"/>
                <w:rFonts w:ascii="Times New Roman" w:hAnsi="Times New Roman" w:cs="Times New Roman"/>
                <w:lang w:val="en-US"/>
              </w:rPr>
              <w:fldChar w:fldCharType="separate"/>
            </w:r>
            <w:r w:rsidRPr="002E12E3">
              <w:rPr>
                <w:rFonts w:ascii="Times New Roman" w:hAnsi="Times New Roman" w:cs="Times New Roman"/>
                <w:noProof/>
                <w:lang w:val="en-US"/>
              </w:rPr>
              <w:t>(Ar &amp; Asmawarni, 2020)</w:t>
            </w:r>
            <w:r>
              <w:rPr>
                <w:rStyle w:val="FootnoteReference"/>
                <w:rFonts w:ascii="Times New Roman" w:hAnsi="Times New Roman" w:cs="Times New Roman"/>
                <w:lang w:val="en-US"/>
              </w:rPr>
              <w:fldChar w:fldCharType="end"/>
            </w:r>
          </w:p>
        </w:tc>
        <w:tc>
          <w:tcPr>
            <w:tcW w:w="1696" w:type="dxa"/>
          </w:tcPr>
          <w:p w:rsidR="00751C5A" w:rsidRPr="00B068E1" w:rsidRDefault="001E15C9" w:rsidP="00B34BB2">
            <w:pPr>
              <w:rPr>
                <w:rFonts w:ascii="Times New Roman" w:hAnsi="Times New Roman" w:cs="Times New Roman"/>
                <w:lang w:val="en-US"/>
              </w:rPr>
            </w:pPr>
            <w:r w:rsidRPr="001E15C9">
              <w:rPr>
                <w:rFonts w:ascii="Times New Roman" w:hAnsi="Times New Roman" w:cs="Times New Roman"/>
                <w:lang w:val="en-US"/>
              </w:rPr>
              <w:t>Dakwah Kultu</w:t>
            </w:r>
            <w:r>
              <w:rPr>
                <w:rFonts w:ascii="Times New Roman" w:hAnsi="Times New Roman" w:cs="Times New Roman"/>
                <w:lang w:val="en-US"/>
              </w:rPr>
              <w:t xml:space="preserve">ral </w:t>
            </w:r>
          </w:p>
        </w:tc>
        <w:tc>
          <w:tcPr>
            <w:tcW w:w="2283" w:type="dxa"/>
          </w:tcPr>
          <w:p w:rsidR="00751C5A" w:rsidRPr="00B068E1" w:rsidRDefault="007F7AB4" w:rsidP="00B34BB2">
            <w:pPr>
              <w:rPr>
                <w:rFonts w:ascii="Times New Roman" w:hAnsi="Times New Roman" w:cs="Times New Roman"/>
                <w:lang w:val="en-US"/>
              </w:rPr>
            </w:pPr>
            <w:r>
              <w:rPr>
                <w:rFonts w:ascii="Times New Roman" w:hAnsi="Times New Roman" w:cs="Times New Roman"/>
                <w:lang w:val="en-US"/>
              </w:rPr>
              <w:t xml:space="preserve">Studi ini focus </w:t>
            </w:r>
            <w:r w:rsidR="001E15C9" w:rsidRPr="001E15C9">
              <w:rPr>
                <w:rFonts w:ascii="Times New Roman" w:hAnsi="Times New Roman" w:cs="Times New Roman"/>
                <w:lang w:val="en-US"/>
              </w:rPr>
              <w:t xml:space="preserve">pada deskripsi pelaksanaan tradisi Akkorongtigi di Kelurahan Limbung, Kecamatan Bajeng, Kabupaten Gowa, Sulawesi Selatan, dan interpretasi dakwah simbolik yang terkandung di dalamnya. Penelitian ini meneliti bagaimana tradisi ini mengintegrasikan </w:t>
            </w:r>
            <w:r w:rsidR="001E15C9" w:rsidRPr="001E15C9">
              <w:rPr>
                <w:rFonts w:ascii="Times New Roman" w:hAnsi="Times New Roman" w:cs="Times New Roman"/>
                <w:lang w:val="en-US"/>
              </w:rPr>
              <w:lastRenderedPageBreak/>
              <w:t>nilai-nilai Islam dalam konteks budaya masyarakat Makassar.</w:t>
            </w:r>
          </w:p>
        </w:tc>
        <w:tc>
          <w:tcPr>
            <w:tcW w:w="2096" w:type="dxa"/>
          </w:tcPr>
          <w:p w:rsidR="00751C5A" w:rsidRPr="00B068E1" w:rsidRDefault="001E15C9" w:rsidP="00B34BB2">
            <w:pPr>
              <w:rPr>
                <w:rFonts w:ascii="Times New Roman" w:hAnsi="Times New Roman" w:cs="Times New Roman"/>
                <w:lang w:val="en-US"/>
              </w:rPr>
            </w:pPr>
            <w:r w:rsidRPr="001E15C9">
              <w:rPr>
                <w:rFonts w:ascii="Times New Roman" w:hAnsi="Times New Roman" w:cs="Times New Roman"/>
                <w:lang w:val="en-US"/>
              </w:rPr>
              <w:lastRenderedPageBreak/>
              <w:t>Penelitian ini menggunakan metode kualitatif dengan pendekatan deskriptif-interpretatif. Data dikumpulkan melalui studi pustaka, observasi lapangan, dan wawancara dengan tokoh agama dan adat setempat.</w:t>
            </w:r>
          </w:p>
        </w:tc>
        <w:tc>
          <w:tcPr>
            <w:tcW w:w="2478" w:type="dxa"/>
          </w:tcPr>
          <w:p w:rsidR="00751C5A" w:rsidRPr="00B068E1" w:rsidRDefault="001E15C9" w:rsidP="00B34BB2">
            <w:pPr>
              <w:rPr>
                <w:rFonts w:ascii="Times New Roman" w:hAnsi="Times New Roman" w:cs="Times New Roman"/>
                <w:lang w:val="en-US"/>
              </w:rPr>
            </w:pPr>
            <w:r w:rsidRPr="001E15C9">
              <w:rPr>
                <w:rFonts w:ascii="Times New Roman" w:hAnsi="Times New Roman" w:cs="Times New Roman"/>
                <w:lang w:val="en-US"/>
              </w:rPr>
              <w:t xml:space="preserve">Studi ini menggunakan kerangka teori pendekatan dakwah kultural, yang membahas bagaimana dakwah dapat diintegrasikan dengan budaya lokal untuk mencapai efektivitas yang lebih besar. Konsep-konsep seperti dinamisasi dan purifikasi budaya, serta pendekatan psikologis dan sosial dalam </w:t>
            </w:r>
            <w:r w:rsidRPr="001E15C9">
              <w:rPr>
                <w:rFonts w:ascii="Times New Roman" w:hAnsi="Times New Roman" w:cs="Times New Roman"/>
                <w:lang w:val="en-US"/>
              </w:rPr>
              <w:lastRenderedPageBreak/>
              <w:t>dakwah, menjadi landasan analisis.</w:t>
            </w:r>
          </w:p>
        </w:tc>
        <w:tc>
          <w:tcPr>
            <w:tcW w:w="2243" w:type="dxa"/>
          </w:tcPr>
          <w:p w:rsidR="00751C5A" w:rsidRPr="00B068E1" w:rsidRDefault="001E15C9" w:rsidP="00B34BB2">
            <w:pPr>
              <w:rPr>
                <w:rFonts w:ascii="Times New Roman" w:hAnsi="Times New Roman" w:cs="Times New Roman"/>
                <w:lang w:val="en-US"/>
              </w:rPr>
            </w:pPr>
            <w:r w:rsidRPr="001E15C9">
              <w:rPr>
                <w:rFonts w:ascii="Times New Roman" w:hAnsi="Times New Roman" w:cs="Times New Roman"/>
                <w:lang w:val="en-US"/>
              </w:rPr>
              <w:lastRenderedPageBreak/>
              <w:t xml:space="preserve">Tradisi Akkorongtigi, yang merupakan bagian dari rangkaian upacara pernikahan suku Makassar, mengandung pesan-pesan dakwah simbolik yang disampaikan melalui prosesi dan elemen-elemen yang digunakan (inai, lilin, beras, dll.). Setiap elemen </w:t>
            </w:r>
            <w:r w:rsidRPr="001E15C9">
              <w:rPr>
                <w:rFonts w:ascii="Times New Roman" w:hAnsi="Times New Roman" w:cs="Times New Roman"/>
                <w:lang w:val="en-US"/>
              </w:rPr>
              <w:lastRenderedPageBreak/>
              <w:t xml:space="preserve">memiliki makna dan doa yang dipanjatkan, </w:t>
            </w:r>
            <w:r>
              <w:rPr>
                <w:rFonts w:ascii="Times New Roman" w:hAnsi="Times New Roman" w:cs="Times New Roman"/>
                <w:lang w:val="en-US"/>
              </w:rPr>
              <w:t xml:space="preserve">yang </w:t>
            </w:r>
            <w:r w:rsidRPr="001E15C9">
              <w:rPr>
                <w:rFonts w:ascii="Times New Roman" w:hAnsi="Times New Roman" w:cs="Times New Roman"/>
                <w:lang w:val="en-US"/>
              </w:rPr>
              <w:t>bertujuan untuk memberikan bimbingan spiritual dan moral kepada pasangan pengantin.</w:t>
            </w:r>
          </w:p>
        </w:tc>
        <w:tc>
          <w:tcPr>
            <w:tcW w:w="2557" w:type="dxa"/>
          </w:tcPr>
          <w:p w:rsidR="00751C5A" w:rsidRPr="00B068E1" w:rsidRDefault="007F7AB4" w:rsidP="00B34BB2">
            <w:pPr>
              <w:rPr>
                <w:rFonts w:ascii="Times New Roman" w:hAnsi="Times New Roman" w:cs="Times New Roman"/>
                <w:lang w:val="en-US"/>
              </w:rPr>
            </w:pPr>
            <w:r>
              <w:rPr>
                <w:rFonts w:ascii="Times New Roman" w:hAnsi="Times New Roman" w:cs="Times New Roman"/>
                <w:lang w:val="en-US"/>
              </w:rPr>
              <w:lastRenderedPageBreak/>
              <w:t>T</w:t>
            </w:r>
            <w:r w:rsidR="001E15C9" w:rsidRPr="001E15C9">
              <w:rPr>
                <w:rFonts w:ascii="Times New Roman" w:hAnsi="Times New Roman" w:cs="Times New Roman"/>
                <w:lang w:val="en-US"/>
              </w:rPr>
              <w:t>radisi Akkorongtigi bukan sekadar ritual seremonial, tetapi merupakan media dakwah kultural yang efektif. Dengan memahami pesan-pesan simbolik yang terkandung di dalamny</w:t>
            </w:r>
            <w:r w:rsidR="001E15C9">
              <w:rPr>
                <w:rFonts w:ascii="Times New Roman" w:hAnsi="Times New Roman" w:cs="Times New Roman"/>
                <w:lang w:val="en-US"/>
              </w:rPr>
              <w:t xml:space="preserve">a, masyarakat </w:t>
            </w:r>
            <w:r w:rsidR="001E15C9" w:rsidRPr="001E15C9">
              <w:rPr>
                <w:rFonts w:ascii="Times New Roman" w:hAnsi="Times New Roman" w:cs="Times New Roman"/>
                <w:lang w:val="en-US"/>
              </w:rPr>
              <w:t xml:space="preserve">dapat menghayati dan mengaktualisasikan nilai-nilai Islam dalam kehidupan sehari-hari. Pendekatan dakwah </w:t>
            </w:r>
            <w:r w:rsidR="001E15C9" w:rsidRPr="001E15C9">
              <w:rPr>
                <w:rFonts w:ascii="Times New Roman" w:hAnsi="Times New Roman" w:cs="Times New Roman"/>
                <w:lang w:val="en-US"/>
              </w:rPr>
              <w:lastRenderedPageBreak/>
              <w:t>kultural melalui tradisi lokal dianggap sebagai strategi yang relevan dan efektif dalam konteks masyarakat yang beragam budaya</w:t>
            </w:r>
          </w:p>
        </w:tc>
      </w:tr>
      <w:tr w:rsidR="002E12E3" w:rsidRPr="00B068E1" w:rsidTr="00B061A8">
        <w:tc>
          <w:tcPr>
            <w:tcW w:w="549" w:type="dxa"/>
            <w:vAlign w:val="center"/>
          </w:tcPr>
          <w:p w:rsidR="00751C5A" w:rsidRPr="00B34BB2" w:rsidRDefault="00B34BB2" w:rsidP="003B05CC">
            <w:pPr>
              <w:jc w:val="center"/>
              <w:rPr>
                <w:rFonts w:ascii="Times New Roman" w:hAnsi="Times New Roman" w:cs="Times New Roman"/>
                <w:lang w:val="en-US"/>
              </w:rPr>
            </w:pPr>
            <w:r w:rsidRPr="00B34BB2">
              <w:rPr>
                <w:rFonts w:ascii="Times New Roman" w:hAnsi="Times New Roman" w:cs="Times New Roman"/>
                <w:lang w:val="en-US"/>
              </w:rPr>
              <w:lastRenderedPageBreak/>
              <w:t>6</w:t>
            </w:r>
          </w:p>
        </w:tc>
        <w:tc>
          <w:tcPr>
            <w:tcW w:w="1573" w:type="dxa"/>
          </w:tcPr>
          <w:p w:rsidR="00751C5A" w:rsidRDefault="00751C5A" w:rsidP="00B34BB2">
            <w:pPr>
              <w:rPr>
                <w:rFonts w:ascii="Times New Roman" w:hAnsi="Times New Roman" w:cs="Times New Roman"/>
                <w:lang w:val="en-US"/>
              </w:rPr>
            </w:pPr>
          </w:p>
          <w:p w:rsidR="002E12E3" w:rsidRDefault="002E12E3" w:rsidP="00B34BB2">
            <w:pPr>
              <w:rPr>
                <w:rFonts w:ascii="Times New Roman" w:hAnsi="Times New Roman" w:cs="Times New Roman"/>
                <w:lang w:val="en-US"/>
              </w:rPr>
            </w:pPr>
          </w:p>
          <w:p w:rsidR="002E12E3" w:rsidRPr="00B068E1" w:rsidRDefault="002E12E3" w:rsidP="00B34BB2">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{"citationItems":[{"id":"ITEM-1","itemData":{"DOI":"10.53515/jisab.v2i2.21","ISBN":"2807-6206","abstract":"Various forms immoral behavior still color lines people's lives, such as phenomenon teenagers wearing earrings, piercings, and gold necklaces. A number factors behind, namely unhealthy environment and wrong associations make younger generation trapped in dishonorable acts. This spiritual dryness is of course concern a number da'wah activists in context embracing young people back on right path in order to gain God's approval. Khoirun Dakwah Assembly is here as an effort to galvanize morals of younger generation through various positive activities and cultural approaches. Transformative da'wah based on a cultural approach is expected to be able to create social change in society. Therefore, this study uses a qualitative-descriptive research method with a phenomenological type research. That in qualitative research is research through research procedures produce descriptive data. Results this study are 1). Activity of reciting blessings every Friday night involves teenagers led directly by Habib Achmad Zaqik Al-Hasni 2). Forming an ontel community in galvanizing morals youth towards productive activities through cultural approach. 3) The Khoirun Da'wah Assembly held an ajangsana with Kerpangan residents. 4). Providing compensation for orphans and widows as well as the poor as a form of concern for others.  ","author":[{"dropping-particle":"","family":"Ramadhani","given":"Kurniawan","non-dropping-particle":"","parse-names":false,"suffix":""},{"dropping-particle":"","family":"Baidawi","given":"","non-dropping-particle":"","parse-names":false,"suffix":""}],"container-title":"JISAB: The Journal of Islamic Communication and Broadcasting","id":"ITEM-1","issue":"2","issued":{"date-parts":[["2023"]]},"page":"105-116","publisher":"Institut Agama Islam Al-Qodiri Jember","title":"Dakwah Transformatif Melalui Pendekatan Kultural pada Kalangan Remaja","type":"article","volume":"2"},"uris":["http://www.mendeley.com/documents/?uuid=66d960fc-b281-493b-8b7e-e0628b5c7494"]}],"mendeley":{"formattedCitation":"(Ramadhani &amp; Baidawi, 2023)","plainTextFormattedCitation":"(Ramadhani &amp; Baidawi, 2023)","previouslyFormattedCitation":"(Ramadhani &amp; Baidawi, 2023)"},"properties":{"noteIndex":0},"schema":"https://github.com/citation-style-language/schema/raw/master/csl-citation.json"}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(Ramadhani &amp; Baidawi, 2023)</w:t>
            </w:r>
            <w:r>
              <w:rPr>
                <w:rFonts w:ascii="Times New Roman" w:hAnsi="Times New Roman" w:cs="Times New Roman"/>
                <w:lang w:val="en-US"/>
              </w:rPr>
              <w:fldChar w:fldCharType="end"/>
            </w:r>
          </w:p>
        </w:tc>
        <w:tc>
          <w:tcPr>
            <w:tcW w:w="1696" w:type="dxa"/>
          </w:tcPr>
          <w:p w:rsidR="00751C5A" w:rsidRPr="00B068E1" w:rsidRDefault="00E74D1B" w:rsidP="00B34BB2">
            <w:pPr>
              <w:rPr>
                <w:rFonts w:ascii="Times New Roman" w:hAnsi="Times New Roman" w:cs="Times New Roman"/>
                <w:lang w:val="en-US"/>
              </w:rPr>
            </w:pPr>
            <w:r w:rsidRPr="00E74D1B">
              <w:rPr>
                <w:rFonts w:ascii="Times New Roman" w:hAnsi="Times New Roman" w:cs="Times New Roman"/>
                <w:lang w:val="en-US"/>
              </w:rPr>
              <w:t>Dakwah Transformatif</w:t>
            </w:r>
          </w:p>
        </w:tc>
        <w:tc>
          <w:tcPr>
            <w:tcW w:w="2283" w:type="dxa"/>
          </w:tcPr>
          <w:p w:rsidR="00751C5A" w:rsidRPr="00B068E1" w:rsidRDefault="00E74D1B" w:rsidP="00B34BB2">
            <w:pPr>
              <w:rPr>
                <w:rFonts w:ascii="Times New Roman" w:hAnsi="Times New Roman" w:cs="Times New Roman"/>
                <w:lang w:val="en-US"/>
              </w:rPr>
            </w:pPr>
            <w:r w:rsidRPr="00E74D1B">
              <w:rPr>
                <w:rFonts w:ascii="Times New Roman" w:hAnsi="Times New Roman" w:cs="Times New Roman"/>
                <w:lang w:val="en-US"/>
              </w:rPr>
              <w:t>Jurnal ini meneliti konsep dakwah transformatif yang dilakukan oleh Habib Achmad Zaqik Al-Hasni di Desa Kerpangan, Kecamatan Leces, Kabupaten Probolinggo, dengan fokus pada pendekatan kultural yang diterapkan.</w:t>
            </w:r>
          </w:p>
        </w:tc>
        <w:tc>
          <w:tcPr>
            <w:tcW w:w="2096" w:type="dxa"/>
          </w:tcPr>
          <w:p w:rsidR="00751C5A" w:rsidRPr="00B068E1" w:rsidRDefault="00E74D1B" w:rsidP="00B34BB2">
            <w:pPr>
              <w:rPr>
                <w:rFonts w:ascii="Times New Roman" w:hAnsi="Times New Roman" w:cs="Times New Roman"/>
                <w:lang w:val="en-US"/>
              </w:rPr>
            </w:pPr>
            <w:r w:rsidRPr="00E74D1B">
              <w:rPr>
                <w:rFonts w:ascii="Times New Roman" w:hAnsi="Times New Roman" w:cs="Times New Roman"/>
                <w:lang w:val="en-US"/>
              </w:rPr>
              <w:t>Studi ini menggunakan metode kualitatif-deskriptif dengan pendekatan fenomenologis. Data dikumpulkan melalui observasi, wawancara, dan dokumentasi.</w:t>
            </w:r>
          </w:p>
        </w:tc>
        <w:tc>
          <w:tcPr>
            <w:tcW w:w="2478" w:type="dxa"/>
          </w:tcPr>
          <w:p w:rsidR="00751C5A" w:rsidRPr="00B068E1" w:rsidRDefault="00E74D1B" w:rsidP="00B34BB2">
            <w:pPr>
              <w:rPr>
                <w:rFonts w:ascii="Times New Roman" w:hAnsi="Times New Roman" w:cs="Times New Roman"/>
                <w:lang w:val="en-US"/>
              </w:rPr>
            </w:pPr>
            <w:r>
              <w:rPr>
                <w:rFonts w:ascii="Times New Roman" w:hAnsi="Times New Roman" w:cs="Times New Roman"/>
                <w:lang w:val="en-US"/>
              </w:rPr>
              <w:t xml:space="preserve">Jurnal ini menggunakan </w:t>
            </w:r>
            <w:r w:rsidRPr="00E74D1B">
              <w:rPr>
                <w:rFonts w:ascii="Times New Roman" w:hAnsi="Times New Roman" w:cs="Times New Roman"/>
                <w:lang w:val="en-US"/>
              </w:rPr>
              <w:t>teori dakwah transformatif dan pendekatan kultural. Teori dakwah transformatif menekankan pentingnya perubahan sosial dan internalisasi nilai-nilai Islam dalam masyarakat. Pendekatan kultural menekankan pentingnya memahami konteks budaya lokal dalam pelaksanaan dakwah.</w:t>
            </w:r>
          </w:p>
        </w:tc>
        <w:tc>
          <w:tcPr>
            <w:tcW w:w="2243" w:type="dxa"/>
          </w:tcPr>
          <w:p w:rsidR="00751C5A" w:rsidRPr="00B068E1" w:rsidRDefault="00E74D1B" w:rsidP="00B34BB2">
            <w:pPr>
              <w:rPr>
                <w:rFonts w:ascii="Times New Roman" w:hAnsi="Times New Roman" w:cs="Times New Roman"/>
                <w:lang w:val="en-US"/>
              </w:rPr>
            </w:pPr>
            <w:r w:rsidRPr="00E74D1B">
              <w:rPr>
                <w:rFonts w:ascii="Times New Roman" w:hAnsi="Times New Roman" w:cs="Times New Roman"/>
                <w:lang w:val="en-US"/>
              </w:rPr>
              <w:t>Jurnal ini menemukan bahwa Habib Achmad Zaqik Al-Hasni menerapkan pendekatan kultural dalam dakwahnya, dengan melibatkan remaja dalam kegiatan-kegiatan positif seperti membaca shalawat, membentuk komunitas ontel, dan melakukan kegiatan sosial.</w:t>
            </w:r>
          </w:p>
        </w:tc>
        <w:tc>
          <w:tcPr>
            <w:tcW w:w="2557" w:type="dxa"/>
          </w:tcPr>
          <w:p w:rsidR="00751C5A" w:rsidRPr="00B068E1" w:rsidRDefault="00E74D1B" w:rsidP="00B34BB2">
            <w:pPr>
              <w:rPr>
                <w:rFonts w:ascii="Times New Roman" w:hAnsi="Times New Roman" w:cs="Times New Roman"/>
                <w:lang w:val="en-US"/>
              </w:rPr>
            </w:pPr>
            <w:r w:rsidRPr="00E74D1B">
              <w:rPr>
                <w:rFonts w:ascii="Times New Roman" w:hAnsi="Times New Roman" w:cs="Times New Roman"/>
                <w:lang w:val="en-US"/>
              </w:rPr>
              <w:t>Studi ini menyimpulkan bahwa dakwah transformatif melalui pendekatan kultural dapat efektif dalam membina perilaku masyarakat, khususnya kalangan remaja. Jurnal ini menekankan pentingnya peran tokoh agama dalam menciptakan perubahan sosial dan menginternalisasikan nilai-nilai Islam dalam masyarakat. Pendekatan kultural yang diterapkan oleh Habib Zaqik Al-Hasni dapat menjadi contoh bagi para da'i dalam merangkul masyarakat dan menciptakan perubahan yang lebih baik.</w:t>
            </w:r>
          </w:p>
        </w:tc>
      </w:tr>
      <w:tr w:rsidR="002E12E3" w:rsidRPr="00B068E1" w:rsidTr="00B061A8">
        <w:tc>
          <w:tcPr>
            <w:tcW w:w="549" w:type="dxa"/>
            <w:vAlign w:val="center"/>
          </w:tcPr>
          <w:p w:rsidR="00751C5A" w:rsidRPr="00B068E1" w:rsidRDefault="00B34BB2" w:rsidP="00D778D2">
            <w:pPr>
              <w:rPr>
                <w:rFonts w:ascii="Times New Roman" w:hAnsi="Times New Roman" w:cs="Times New Roman"/>
                <w:lang w:val="en-US"/>
              </w:rPr>
            </w:pPr>
            <w:r>
              <w:rPr>
                <w:rFonts w:ascii="Times New Roman" w:hAnsi="Times New Roman" w:cs="Times New Roman"/>
                <w:lang w:val="en-US"/>
              </w:rPr>
              <w:t>7</w:t>
            </w:r>
          </w:p>
        </w:tc>
        <w:tc>
          <w:tcPr>
            <w:tcW w:w="1573" w:type="dxa"/>
          </w:tcPr>
          <w:p w:rsidR="002E12E3" w:rsidRDefault="002E12E3">
            <w:pPr>
              <w:rPr>
                <w:rFonts w:ascii="Times New Roman" w:hAnsi="Times New Roman" w:cs="Times New Roman"/>
                <w:lang w:val="en-US"/>
              </w:rPr>
            </w:pPr>
          </w:p>
          <w:p w:rsidR="002E12E3" w:rsidRPr="00B068E1" w:rsidRDefault="002E12E3">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{"citationItems":[{"id":"ITEM-1","itemData":{"DOI":"10.46870/jstain.v5i1.562","ISBN":"2715-5420","abstract":"Peranan Dinas Transmigrasi dan Ketenagakerjaan Kabupaten Mamuju dalam pembinaaan mental spritual warga transmigrasi cukup besar, dengan cara menetapkan dai ataupun mubalig sebanyak dua orang pada setiap unit permukiman transmigrasi di Kecamatan Kalukku, termasuk kelurahan Sinyonyoi.  Model dakwah yang diterapkan adalah dakwah multikulturalisme dengan strategi dakwah inklusif karena obyek atau sasaran dakwahnya heterogen,  baik agama maupun etnisnya. Tema atau pesan dakwah yang disampaikan para dai dan mubalig adalah nilai-nilai universal dalam setiap agama sehingga tidak menimbulkan ketersinggungan bagi penganut agama lain. Peranan tokoh agama dalam pembinaan kehidupan beragama masyarakat transmigrasi sangat besar, dengan pendekatan dakwah yang sama yakni dakwah inklusif. Tokoh agama berupaya memahamkan masyarakat bahwa keragaman atau pluralitas adalah sebuah keniscayaan, dan meyakinkan bahwa bersama keragaman terdapat persamaan. Mengedepankan persamaan dan memperkecil perbedaan akan melahirkan sikap toleransi. Peluang maupun tantangan yang ditemukan antara lain masyarakat transmigran sangat terbuka dalam menerima perubahan. Sangat mudah diarahkan, mudah menjalin kerja sama, sumber daya muballig semakin banyak yang lahir lembaga pendidikan tinggi di Sulawesi Barat maupun yang lahir dari pondok pesantren dan Organisasi Kemasyarakatan Islam. Tantangan yang perlu diantisipasi adalah maraknya aliran-aliran keagamaan khususnya yang berhaluan paham radikalisme, serta ketersediaan logistik dakwah sebagai penunjang aktivitas dakwah pemberdayaan umat.","author":[{"dropping-particle":"","family":"Muliadi","given":"","non-dropping-particle":"","parse-names":false,"suffix":""}],"container-title":"AL-MUTSLA","id":"ITEM-1","issue":"1","issued":{"date-parts":[["2023"]]},"page":"88-107","publisher":"STAIN Majene","title":"Dakwah pada Masyarakat Transmigrasi di Kabupaten Mamuju (Studi Dakwah Struktural dan Dakwah Kultural)","type":"article","volume":"5"},"uris":["http://www.mendeley.com/documents/?uuid=b49c286f-7bb3-4276-b92b-4f5f4806a4c9"]}],"mendeley":{"formattedCitation":"(Muliadi, 2023)","plainTextFormattedCitation":"(Muliadi, 2023)","previouslyFormattedCitation":"(Muliadi, 2023)"},"properties":{"noteIndex":0},"schema":"https://github.com/citation-style-language/schema/raw/master/csl-citation.json"}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(Muliadi, 2023)</w:t>
            </w:r>
            <w:r>
              <w:rPr>
                <w:rFonts w:ascii="Times New Roman" w:hAnsi="Times New Roman" w:cs="Times New Roman"/>
                <w:lang w:val="en-US"/>
              </w:rPr>
              <w:fldChar w:fldCharType="end"/>
            </w:r>
          </w:p>
        </w:tc>
        <w:tc>
          <w:tcPr>
            <w:tcW w:w="1696"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t>Dakwah Inklusif di Masyarakat Transmigrasi</w:t>
            </w:r>
          </w:p>
        </w:tc>
        <w:tc>
          <w:tcPr>
            <w:tcW w:w="2283"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t xml:space="preserve">Studi ini memfokuskan pada peran dakwah struktural dan </w:t>
            </w:r>
            <w:r w:rsidRPr="00D778D2">
              <w:rPr>
                <w:rFonts w:ascii="Times New Roman" w:hAnsi="Times New Roman" w:cs="Times New Roman"/>
                <w:lang w:val="en-US"/>
              </w:rPr>
              <w:lastRenderedPageBreak/>
              <w:t>kultural dalam membina kehidupan beragama masyarakat transmigrasi di Kabupaten Mamuju, Sulawesi Barat, khususnya di Kecamatan Kalukku. Analisis difokuskan pada bagaimana pendekatan dakwah inklusif diterapkan dan dampaknya terhadap kehidupan beragama masyarakat transmigrasi yang heterogen.</w:t>
            </w:r>
          </w:p>
        </w:tc>
        <w:tc>
          <w:tcPr>
            <w:tcW w:w="2096"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lastRenderedPageBreak/>
              <w:t xml:space="preserve">Penelitian ini menggunakan metode kualitatif dengan pendekatan </w:t>
            </w:r>
            <w:r w:rsidRPr="00D778D2">
              <w:rPr>
                <w:rFonts w:ascii="Times New Roman" w:hAnsi="Times New Roman" w:cs="Times New Roman"/>
                <w:lang w:val="en-US"/>
              </w:rPr>
              <w:lastRenderedPageBreak/>
              <w:t>studi kasus. Data dikumpulkan melalui wawancara dengan berbagai informan, termasuk tokoh agama, masyarakat transmigrasi, dan petugas pemerintah terkait. Analisis data dilakukan secara deskriptif dengan menggunakan kerangka teori inklusivisme dan interaksionisme simbolik.</w:t>
            </w:r>
          </w:p>
        </w:tc>
        <w:tc>
          <w:tcPr>
            <w:tcW w:w="2478"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lastRenderedPageBreak/>
              <w:t xml:space="preserve">Studi ini menggunakan teori inklusivisme dan interaksionisme simbolik sebagai </w:t>
            </w:r>
            <w:r w:rsidRPr="00D778D2">
              <w:rPr>
                <w:rFonts w:ascii="Times New Roman" w:hAnsi="Times New Roman" w:cs="Times New Roman"/>
                <w:lang w:val="en-US"/>
              </w:rPr>
              <w:lastRenderedPageBreak/>
              <w:t>kerangka analisis. Teori inklusivisme digunakan untuk menganalisis bagaimana dakwah inklusif diterapkan dalam konteks masyarakat yang plural. Interaksionisme simbolik digunakan untuk memahami interaksi antara dai/mubaligh dengan masyarakat transmigrasi dan bagaimana pesan dakwah diterima dan diinterpretasikan. Teori Max Weber tentang agama dan etika Protestan juga dibahas sebagai konteks pemahaman peran agama dalam kehidupan masyarakat.</w:t>
            </w:r>
          </w:p>
        </w:tc>
        <w:tc>
          <w:tcPr>
            <w:tcW w:w="2243"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lastRenderedPageBreak/>
              <w:t xml:space="preserve">Studi ini menemukan bahwa pendekatan dakwah inklusif efektif </w:t>
            </w:r>
            <w:r w:rsidRPr="00D778D2">
              <w:rPr>
                <w:rFonts w:ascii="Times New Roman" w:hAnsi="Times New Roman" w:cs="Times New Roman"/>
                <w:lang w:val="en-US"/>
              </w:rPr>
              <w:lastRenderedPageBreak/>
              <w:t>dalam membina kehidupan beragama masyarakat transmigrasi yang heterogen. Tokoh agama berperan penting dalam membangun harmoni sosial dan toleransi antaragama. Namun, terdapat tantangan, termasuk akses yang sulit ke lokasi transmigrasi, kurangnya logistik dakwah, dan munculnya paham-paham keagamaan yang ekstrem.</w:t>
            </w:r>
          </w:p>
        </w:tc>
        <w:tc>
          <w:tcPr>
            <w:tcW w:w="2557" w:type="dxa"/>
          </w:tcPr>
          <w:p w:rsidR="00751C5A" w:rsidRPr="00B068E1" w:rsidRDefault="00D778D2">
            <w:pPr>
              <w:rPr>
                <w:rFonts w:ascii="Times New Roman" w:hAnsi="Times New Roman" w:cs="Times New Roman"/>
                <w:lang w:val="en-US"/>
              </w:rPr>
            </w:pPr>
            <w:r w:rsidRPr="00D778D2">
              <w:rPr>
                <w:rFonts w:ascii="Times New Roman" w:hAnsi="Times New Roman" w:cs="Times New Roman"/>
                <w:lang w:val="en-US"/>
              </w:rPr>
              <w:lastRenderedPageBreak/>
              <w:t xml:space="preserve">Studi ini menyimpulkan bahwa pendekatan dakwah inklusif merupakan strategi </w:t>
            </w:r>
            <w:r w:rsidRPr="00D778D2">
              <w:rPr>
                <w:rFonts w:ascii="Times New Roman" w:hAnsi="Times New Roman" w:cs="Times New Roman"/>
                <w:lang w:val="en-US"/>
              </w:rPr>
              <w:lastRenderedPageBreak/>
              <w:t>yang efektif dalam membina kehidupan beragama masyarakat transmigrasi di Kabupaten Mamuju. Namun, diperlukan upaya untuk mengatasi tantangan yang ada, termasuk peningkatan aksesibilitas, dukungan logistik, dan penguatan peran tokoh agama dalam membangun harmoni sosial dan toleransi.</w:t>
            </w:r>
          </w:p>
        </w:tc>
      </w:tr>
      <w:tr w:rsidR="002E12E3" w:rsidRPr="00B068E1" w:rsidTr="00B061A8">
        <w:tc>
          <w:tcPr>
            <w:tcW w:w="549" w:type="dxa"/>
            <w:vAlign w:val="center"/>
          </w:tcPr>
          <w:p w:rsidR="00D778D2" w:rsidRPr="00B068E1" w:rsidRDefault="00B34BB2" w:rsidP="001E15C9">
            <w:pPr>
              <w:jc w:val="center"/>
              <w:rPr>
                <w:rFonts w:ascii="Times New Roman" w:hAnsi="Times New Roman" w:cs="Times New Roman"/>
                <w:lang w:val="en-US"/>
              </w:rPr>
            </w:pPr>
            <w:r>
              <w:rPr>
                <w:rFonts w:ascii="Times New Roman" w:hAnsi="Times New Roman" w:cs="Times New Roman"/>
                <w:lang w:val="en-US"/>
              </w:rPr>
              <w:lastRenderedPageBreak/>
              <w:t>8</w:t>
            </w:r>
          </w:p>
        </w:tc>
        <w:tc>
          <w:tcPr>
            <w:tcW w:w="1573" w:type="dxa"/>
          </w:tcPr>
          <w:p w:rsidR="00D778D2" w:rsidRDefault="00D778D2">
            <w:pPr>
              <w:rPr>
                <w:rFonts w:ascii="Times New Roman" w:hAnsi="Times New Roman" w:cs="Times New Roman"/>
                <w:lang w:val="en-US"/>
              </w:rPr>
            </w:pPr>
          </w:p>
          <w:p w:rsidR="002E12E3" w:rsidRDefault="002E12E3">
            <w:pPr>
              <w:rPr>
                <w:rFonts w:ascii="Times New Roman" w:hAnsi="Times New Roman" w:cs="Times New Roman"/>
                <w:lang w:val="en-US"/>
              </w:rPr>
            </w:pPr>
          </w:p>
          <w:p w:rsidR="002E12E3" w:rsidRPr="00B068E1" w:rsidRDefault="002E12E3">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{"citationItems":[{"id":"ITEM-1","itemData":{"DOI":"10.22515/jmd.v1i2.7890","ISBN":"3047-5953","abstract":"Tujuan dari penelitian ini adalah untuk menyorotii peran dan kontribusi Sunan Kalijaga dalam membangun moderasi beragama serta implikasinya dalam mengatasi masalah sosial saat ini. Penelitian ini menggunakan metode kualitatif dengan pendekatan analisis literatur. Hasil penelitian menunjukkan bahwa Sunan Kalijaga adalah contoh nyata tentang bagaimana pemimpin religius dapat mempengaruhi masyarakat dalam mengadopsi nilai-nilai moderasi dan toleransi.","author":[{"dropping-particle":"","family":"Ananda","given":"Farhan","non-dropping-particle":"","parse-names":false,"suffix":""},{"dropping-particle":"","family":"Winarto","given":"Winarto","non-dropping-particle":"","parse-names":false,"suffix":""},{"dropping-particle":"","family":"Zahra","given":"Salsabila","non-dropping-particle":"","parse-names":false,"suffix":""},{"dropping-particle":"","family":"Haryanto","given":"Andra Yudistira","non-dropping-particle":"","parse-names":false,"suffix":""},{"dropping-particle":"","family":"Arsyad","given":"Muhammad Muqtadho","non-dropping-particle":"","parse-names":false,"suffix":""}],"container-title":"Jurnal Manajemen Dakwah","id":"ITEM-1","issue":"2","issued":{"date-parts":[["2023"]]},"page":"73-88","publisher":"IAIN Surakarta","title":"Dakwah Kultural Sunan Kalijaga: Akar Moderasi Beragama","type":"article","volume":"1"},"uris":["http://www.mendeley.com/documents/?uuid=f8d02061-a709-4356-a6d4-7359900dbc8b"]}],"mendeley":{"formattedCitation":"(Ananda et al., 2023)","plainTextFormattedCitation":"(Ananda et al., 2023)","previouslyFormattedCitation":"(Ananda et al., 2023)"},"properties":{"noteIndex":0},"schema":"https://github.com/citation-style-language/schema/raw/master/csl-citation.json"}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(Ananda et al., 2023)</w:t>
            </w:r>
            <w:r>
              <w:rPr>
                <w:rFonts w:ascii="Times New Roman" w:hAnsi="Times New Roman" w:cs="Times New Roman"/>
                <w:lang w:val="en-US"/>
              </w:rPr>
              <w:fldChar w:fldCharType="end"/>
            </w:r>
          </w:p>
        </w:tc>
        <w:tc>
          <w:tcPr>
            <w:tcW w:w="1696"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t>Dakwah Kultural Sunan Kalijaga sebagai Akar Moderasi Beragama</w:t>
            </w:r>
          </w:p>
        </w:tc>
        <w:tc>
          <w:tcPr>
            <w:tcW w:w="2283"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t xml:space="preserve">Peran dan kontribusi Sunan Kalijaga dalam membangun moderasi beragama di Indonesia, serta implikasinya dalam mengatasi masalah sosial kontemporer. Studi ini menganalisis bagaimana Sunan Kalijaga, sebagai </w:t>
            </w:r>
            <w:r w:rsidRPr="001E15C9">
              <w:rPr>
                <w:rFonts w:ascii="Times New Roman" w:hAnsi="Times New Roman" w:cs="Times New Roman"/>
                <w:lang w:val="en-US"/>
              </w:rPr>
              <w:lastRenderedPageBreak/>
              <w:t>pemimpin religius, mampu mempengaruhi masyarakat untuk mengadopsi nilai-nilai moderasi dan toleransi.</w:t>
            </w:r>
          </w:p>
        </w:tc>
        <w:tc>
          <w:tcPr>
            <w:tcW w:w="2096"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lastRenderedPageBreak/>
              <w:t xml:space="preserve">Penelitian kualitatif dengan pendekatan analisis literatur. Penelitian ini menganalisis berbagai sumber literatur untuk memahami peran Sunan Kalijaga dalam konteks sejarah, budaya, </w:t>
            </w:r>
            <w:r w:rsidRPr="001E15C9">
              <w:rPr>
                <w:rFonts w:ascii="Times New Roman" w:hAnsi="Times New Roman" w:cs="Times New Roman"/>
                <w:lang w:val="en-US"/>
              </w:rPr>
              <w:lastRenderedPageBreak/>
              <w:t>dan agama di Indonesia.</w:t>
            </w:r>
          </w:p>
        </w:tc>
        <w:tc>
          <w:tcPr>
            <w:tcW w:w="2478"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lastRenderedPageBreak/>
              <w:t xml:space="preserve">Teori moderasi beragama dan toleransi menjadi kerangka teoritis utama. Studi ini menggunakan konsep moderasi beragama sebagai landasan untuk menganalisis bagaimana Sunan Kalijaga mampu mempromosikan nilai-nilai toleransi dan </w:t>
            </w:r>
            <w:r w:rsidRPr="001E15C9">
              <w:rPr>
                <w:rFonts w:ascii="Times New Roman" w:hAnsi="Times New Roman" w:cs="Times New Roman"/>
                <w:lang w:val="en-US"/>
              </w:rPr>
              <w:lastRenderedPageBreak/>
              <w:t>perdamaian dalam masyarakat yang beragam. Konsep integrasi budaya lokal, pendekatan kasih dan kebijaksanaan, serta peng</w:t>
            </w:r>
            <w:r>
              <w:rPr>
                <w:rFonts w:ascii="Times New Roman" w:hAnsi="Times New Roman" w:cs="Times New Roman"/>
                <w:lang w:val="en-US"/>
              </w:rPr>
              <w:t>gunaan bahasa lokal</w:t>
            </w:r>
            <w:r w:rsidRPr="001E15C9">
              <w:rPr>
                <w:rFonts w:ascii="Times New Roman" w:hAnsi="Times New Roman" w:cs="Times New Roman"/>
                <w:lang w:val="en-US"/>
              </w:rPr>
              <w:t>.</w:t>
            </w:r>
          </w:p>
        </w:tc>
        <w:tc>
          <w:tcPr>
            <w:tcW w:w="2243"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lastRenderedPageBreak/>
              <w:t xml:space="preserve">Penelitian ini menemukan bahwa Sunan Kalijaga merupakan contoh nyata bagaimana pemimpin religius dapat mempengaruhi masyarakat dalam mengadopsi nilai-nilai moderasi dan toleransi. Strategi dakwah Sunan </w:t>
            </w:r>
            <w:r w:rsidRPr="001E15C9">
              <w:rPr>
                <w:rFonts w:ascii="Times New Roman" w:hAnsi="Times New Roman" w:cs="Times New Roman"/>
                <w:lang w:val="en-US"/>
              </w:rPr>
              <w:lastRenderedPageBreak/>
              <w:t>Kalijaga yang menekankan pendekatan kasih sayang, integrasi budaya lokal, dan penggunaan bahasa lokal terbukti efektif dalam membangun moderasi ber</w:t>
            </w:r>
            <w:r>
              <w:rPr>
                <w:rFonts w:ascii="Times New Roman" w:hAnsi="Times New Roman" w:cs="Times New Roman"/>
                <w:lang w:val="en-US"/>
              </w:rPr>
              <w:t xml:space="preserve">agama. Studi ini menyertakan </w:t>
            </w:r>
            <w:r w:rsidRPr="001E15C9">
              <w:rPr>
                <w:rFonts w:ascii="Times New Roman" w:hAnsi="Times New Roman" w:cs="Times New Roman"/>
                <w:lang w:val="en-US"/>
              </w:rPr>
              <w:t>kontribusi Sunan Kalijaga dalam mengatasi ekstremisme dan intoleransi beragama di Indonesia.</w:t>
            </w:r>
          </w:p>
        </w:tc>
        <w:tc>
          <w:tcPr>
            <w:tcW w:w="2557" w:type="dxa"/>
          </w:tcPr>
          <w:p w:rsidR="00D778D2" w:rsidRPr="00B068E1" w:rsidRDefault="001E15C9">
            <w:pPr>
              <w:rPr>
                <w:rFonts w:ascii="Times New Roman" w:hAnsi="Times New Roman" w:cs="Times New Roman"/>
                <w:lang w:val="en-US"/>
              </w:rPr>
            </w:pPr>
            <w:r w:rsidRPr="001E15C9">
              <w:rPr>
                <w:rFonts w:ascii="Times New Roman" w:hAnsi="Times New Roman" w:cs="Times New Roman"/>
                <w:lang w:val="en-US"/>
              </w:rPr>
              <w:lastRenderedPageBreak/>
              <w:t xml:space="preserve">Sunan Kalijaga berperan penting dalam membangun moderasi beragama di Indonesia. Pendekatan dakwahnya yang inklusif dan penuh kasih sayang, serta kemampuannya mengintegrasikan ajaran Islam dengan budaya lokal, menjadi kunci keberhasilannya. </w:t>
            </w:r>
            <w:r w:rsidRPr="001E15C9">
              <w:rPr>
                <w:rFonts w:ascii="Times New Roman" w:hAnsi="Times New Roman" w:cs="Times New Roman"/>
                <w:lang w:val="en-US"/>
              </w:rPr>
              <w:lastRenderedPageBreak/>
              <w:t>Studi ini menyimpulkan bahwa warisan Sunan Kalijaga sangat relevan dalam konteks Indonesia saat ini, khususnya dalam upaya melawan ekstremisme dan intoleransi beragama. Pemimpin religius memiliki peran penting dalam mempromosikan moderasi dan toleransi, serta membangun masyarakat yang harmonis dan damai.</w:t>
            </w:r>
          </w:p>
        </w:tc>
      </w:tr>
      <w:tr w:rsidR="002E12E3" w:rsidRPr="00B068E1" w:rsidTr="00B061A8">
        <w:tc>
          <w:tcPr>
            <w:tcW w:w="549" w:type="dxa"/>
            <w:vAlign w:val="center"/>
          </w:tcPr>
          <w:p w:rsidR="00D778D2" w:rsidRPr="00B068E1" w:rsidRDefault="00B34BB2" w:rsidP="00D47575">
            <w:pPr>
              <w:jc w:val="center"/>
              <w:rPr>
                <w:rFonts w:ascii="Times New Roman" w:hAnsi="Times New Roman" w:cs="Times New Roman"/>
                <w:lang w:val="en-US"/>
              </w:rPr>
            </w:pPr>
            <w:r>
              <w:rPr>
                <w:rFonts w:ascii="Times New Roman" w:hAnsi="Times New Roman" w:cs="Times New Roman"/>
                <w:lang w:val="en-US"/>
              </w:rPr>
              <w:lastRenderedPageBreak/>
              <w:t>9</w:t>
            </w:r>
          </w:p>
        </w:tc>
        <w:tc>
          <w:tcPr>
            <w:tcW w:w="1573" w:type="dxa"/>
          </w:tcPr>
          <w:p w:rsidR="00D778D2" w:rsidRDefault="00D778D2">
            <w:pPr>
              <w:rPr>
                <w:rFonts w:ascii="Times New Roman" w:hAnsi="Times New Roman" w:cs="Times New Roman"/>
                <w:lang w:val="en-US"/>
              </w:rPr>
            </w:pPr>
          </w:p>
          <w:p w:rsidR="002E12E3" w:rsidRDefault="002E12E3">
            <w:pPr>
              <w:rPr>
                <w:rFonts w:ascii="Times New Roman" w:hAnsi="Times New Roman" w:cs="Times New Roman"/>
                <w:lang w:val="en-US"/>
              </w:rPr>
            </w:pPr>
          </w:p>
          <w:p w:rsidR="002E12E3" w:rsidRPr="00B068E1" w:rsidRDefault="002E12E3">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{"citationItems":[{"id":"ITEM-1","itemData":{"DOI":"10.46781/dakwatulislam.v7i1.573","ISBN":"2828-5484","abstract":"Abstrak  Tujuan penelitian ini yaitu mendeskripsikan strategi dakwah budaya dalam konteks Indonesia. Adapun pendekatan yang digunakan dalam penelitian ini menggunakan metode library research, mencermati fenomena dan berita aktual yang terjadi dengan mengumpulkan data dari berbagai literasi kemudian dianalisis dengan kajian sebelumnya dan model perkembangan peradaban manusia. Hasil dari penelitian ini adalah strategi dakwah kultur hendaknya memahami sistem sosial masyarakat setempat, ide-ide dakwah sosial yang toleran dan memperhatikan kebiasaan, adat, dan budaya masyarakat setempat yang positif, agar pendakwah dapat menyesuaikan diri dan pesan yang disampaikannya dapat diterima secara umum oleh masyarakat. Kata kunci: Dakwah Kultural, Strategi, Indonesia. Abstract  The purpose of this study is to describe the strategy of cultural da'wah in the Indonesian context. The approach used in this study uses the library research method, looking at phenomena and actual news that occurs by collecting data from various literacy and then analyzing it with previous studies and models of the development of human civilization. The results of this study are that the cultural da'wah strategy should understand the social system of the local community, the ideas of social da'wah that are tolerant and pay attention to the positive habits, customs and culture of the local community, so that the preacher can adapt and the message he conveys can be generally accepted by the community. Keywords: Cultural Da'wah, Strategy, Indonesia.","author":[{"dropping-particle":"","family":"Adde","given":"Exsan Adde","non-dropping-particle":"","parse-names":false,"suffix":""}],"container-title":"Dakwatul Islam","id":"ITEM-1","issue":"1","issued":{"date-parts":[["2022"]]},"page":"59-76","publisher":"STAI Diniyah Pekanbaru","title":"STRATEGI DAKWAH KULTURAL DI INDONESIA","type":"article","volume":"7"},"uris":["http://www.mendeley.com/documents/?uuid=8eda4a3e-2bc8-4827-9a50-c24c9320a553"]}],"mendeley":{"formattedCitation":"(Adde, 2022)","plainTextFormattedCitation":"(Adde, 2022)","previouslyFormattedCitation":"(Adde, 2022)"},"properties":{"noteIndex":0},"schema":"https://github.com/citation-style-language/schema/raw/master/csl-citation.json"}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(Adde, 2022)</w:t>
            </w:r>
            <w:r>
              <w:rPr>
                <w:rFonts w:ascii="Times New Roman" w:hAnsi="Times New Roman" w:cs="Times New Roman"/>
                <w:lang w:val="en-US"/>
              </w:rPr>
              <w:fldChar w:fldCharType="end"/>
            </w:r>
          </w:p>
        </w:tc>
        <w:tc>
          <w:tcPr>
            <w:tcW w:w="1696" w:type="dxa"/>
          </w:tcPr>
          <w:p w:rsidR="00D778D2" w:rsidRPr="00B068E1" w:rsidRDefault="009B6192">
            <w:pPr>
              <w:rPr>
                <w:rFonts w:ascii="Times New Roman" w:hAnsi="Times New Roman" w:cs="Times New Roman"/>
                <w:lang w:val="en-US"/>
              </w:rPr>
            </w:pPr>
            <w:r w:rsidRPr="009B6192">
              <w:rPr>
                <w:rFonts w:ascii="Times New Roman" w:hAnsi="Times New Roman" w:cs="Times New Roman"/>
                <w:lang w:val="en-US"/>
              </w:rPr>
              <w:t>Strategi Dakwah Kultural di Indonesia</w:t>
            </w:r>
          </w:p>
        </w:tc>
        <w:tc>
          <w:tcPr>
            <w:tcW w:w="2283" w:type="dxa"/>
          </w:tcPr>
          <w:p w:rsidR="00D778D2" w:rsidRPr="00B068E1" w:rsidRDefault="009B6192">
            <w:pPr>
              <w:rPr>
                <w:rFonts w:ascii="Times New Roman" w:hAnsi="Times New Roman" w:cs="Times New Roman"/>
                <w:lang w:val="en-US"/>
              </w:rPr>
            </w:pPr>
            <w:r>
              <w:rPr>
                <w:rFonts w:ascii="Times New Roman" w:hAnsi="Times New Roman" w:cs="Times New Roman"/>
                <w:lang w:val="en-US"/>
              </w:rPr>
              <w:t>Studi ini M</w:t>
            </w:r>
            <w:r w:rsidRPr="009B6192">
              <w:rPr>
                <w:rFonts w:ascii="Times New Roman" w:hAnsi="Times New Roman" w:cs="Times New Roman"/>
                <w:lang w:val="en-US"/>
              </w:rPr>
              <w:t>endeskripsikan strategi dakwah budaya dalam konteks Indonesia, dengan fokus pada pemahaman sistem sosial masyarakat lokal, ide-ide dakwah sosial yang toleran, dan penyesuaian pesan dakwah terhadap kebiasaan, adat, dan budaya lokal yang positif.</w:t>
            </w:r>
          </w:p>
        </w:tc>
        <w:tc>
          <w:tcPr>
            <w:tcW w:w="2096" w:type="dxa"/>
          </w:tcPr>
          <w:p w:rsidR="00D778D2" w:rsidRPr="00B068E1" w:rsidRDefault="009B6192">
            <w:pPr>
              <w:rPr>
                <w:rFonts w:ascii="Times New Roman" w:hAnsi="Times New Roman" w:cs="Times New Roman"/>
                <w:lang w:val="en-US"/>
              </w:rPr>
            </w:pPr>
            <w:r>
              <w:rPr>
                <w:rFonts w:ascii="Times New Roman" w:hAnsi="Times New Roman" w:cs="Times New Roman"/>
                <w:lang w:val="en-US"/>
              </w:rPr>
              <w:t xml:space="preserve">Menggunakan studi kepustakaan </w:t>
            </w:r>
            <w:r w:rsidRPr="009B6192">
              <w:rPr>
                <w:rFonts w:ascii="Times New Roman" w:hAnsi="Times New Roman" w:cs="Times New Roman"/>
                <w:lang w:val="en-US"/>
              </w:rPr>
              <w:t>Library research, menganalisis fenomena dan berita aktual dengan mengumpulkan data dari berbagai literatur dan kajian sebelumnya, serta model perkembangan peradaban manusia.</w:t>
            </w:r>
          </w:p>
        </w:tc>
        <w:tc>
          <w:tcPr>
            <w:tcW w:w="2478" w:type="dxa"/>
          </w:tcPr>
          <w:p w:rsidR="00D778D2" w:rsidRPr="00B068E1" w:rsidRDefault="009B6192">
            <w:pPr>
              <w:rPr>
                <w:rFonts w:ascii="Times New Roman" w:hAnsi="Times New Roman" w:cs="Times New Roman"/>
                <w:lang w:val="en-US"/>
              </w:rPr>
            </w:pPr>
            <w:r>
              <w:rPr>
                <w:rFonts w:ascii="Times New Roman" w:hAnsi="Times New Roman" w:cs="Times New Roman"/>
                <w:lang w:val="en-US"/>
              </w:rPr>
              <w:t xml:space="preserve">Didalam jurnal </w:t>
            </w:r>
            <w:r w:rsidRPr="009B6192">
              <w:rPr>
                <w:rFonts w:ascii="Times New Roman" w:hAnsi="Times New Roman" w:cs="Times New Roman"/>
                <w:lang w:val="en-US"/>
              </w:rPr>
              <w:t>Tidak secara eksplisit disebutkan teori tertentu, namun penelitian ini berlandaskan pada pemahaman Al-Quran dan Hadits sebagai pedoman, serta model perkembangan peradaban manusia. Penelitian ini juga membandingkan pendekatan dakwah kultural versus struktural.</w:t>
            </w:r>
          </w:p>
        </w:tc>
        <w:tc>
          <w:tcPr>
            <w:tcW w:w="2243" w:type="dxa"/>
          </w:tcPr>
          <w:p w:rsidR="00D778D2" w:rsidRPr="00B068E1" w:rsidRDefault="009B6192">
            <w:pPr>
              <w:rPr>
                <w:rFonts w:ascii="Times New Roman" w:hAnsi="Times New Roman" w:cs="Times New Roman"/>
                <w:lang w:val="en-US"/>
              </w:rPr>
            </w:pPr>
            <w:r w:rsidRPr="009B6192">
              <w:rPr>
                <w:rFonts w:ascii="Times New Roman" w:hAnsi="Times New Roman" w:cs="Times New Roman"/>
                <w:lang w:val="en-US"/>
              </w:rPr>
              <w:t>Strategi dakwah kultural yang efektif di Indonesia harus memahami sistem sosial masyarakat setempat, ide-ide dakwah sosial yang toleran, dan memperhatikan kebiasaan, adat, dan budaya masyarakat setempat yang positif. Pendakwah perlu menyesuaikan diri agar pesan yang disampaikan dapat diterima secara umum.</w:t>
            </w:r>
          </w:p>
        </w:tc>
        <w:tc>
          <w:tcPr>
            <w:tcW w:w="2557" w:type="dxa"/>
          </w:tcPr>
          <w:p w:rsidR="00D778D2" w:rsidRPr="00B068E1" w:rsidRDefault="009B6192">
            <w:pPr>
              <w:rPr>
                <w:rFonts w:ascii="Times New Roman" w:hAnsi="Times New Roman" w:cs="Times New Roman"/>
                <w:lang w:val="en-US"/>
              </w:rPr>
            </w:pPr>
            <w:r w:rsidRPr="009B6192">
              <w:rPr>
                <w:rFonts w:ascii="Times New Roman" w:hAnsi="Times New Roman" w:cs="Times New Roman"/>
                <w:lang w:val="en-US"/>
              </w:rPr>
              <w:t>strategi dakwah kultural di Indonesia harus adaptif terhadap konteks sosial dan budaya lokal. Keberhasilan dakwah bergantung pada kemampuan pendakwah untuk beradaptasi dan menyampaikan pesan yang relevan dan diterima oleh masyarakat.</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10</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lastRenderedPageBreak/>
              <w:fldChar w:fldCharType="begin" w:fldLock="1"/>
            </w:r>
            <w:r>
              <w:rPr>
                <w:rFonts w:ascii="Times New Roman" w:hAnsi="Times New Roman" w:cs="Times New Roman"/>
                <w:lang w:val="en-US"/>
              </w:rPr>
              <w:instrText>ADDIN CSL_CITATION {"citationItems":[{"id":"ITEM-1","itemData":{"DOI":"10.32923/maw.v11i1.1174","ISBN":"2614-5812","abstract":"In many social science studies, Madurese people are not only known for having traditionalist religious culture, they are also known for their heterogeneous religious typologies. This study specifically examines the constellation of religious thought between the two contemporary Islamism movements in Madura, namely the Madura Ulama Alliance (AUMA) and Gesper. Both AUMA and Gesper both were born from pesantren circles, and were driven directly by the religious elite of pesantran, Kiai and lora (read: Gus in Java) pesantren. Based on the composition of its management, Gesper consists of elite boarding schools, both Kiai and lora, the majority of which are active in managing large organizations, Nahdhatul Ulama (NU). On the other hand, AUMA is mostly inhabited by Nahdhatul Ulama (NU) non-structural elites, but culturally has emotional ties with NU traditions. Therefore, although both were born and developed from a pesantren environment, in some cases AUMA and Gesper have differences, especially in terms of thinking. The condition is at the same time an explanation of why AUMA and Gesper are often involved in the struggle of religious thought in the dynamics and diversity discourse in Madura. One of them is the debate about the correct use of the term Nusantara Islam, and the latest is the dispute about whether or not to elect and appoint leaders from non-Muslims.","author":[{"dropping-particle":"","family":"Hannan","given":"Abd","non-dropping-particle":"","parse-names":false,"suffix":""},{"dropping-particle":"","family":"Syarif","given":"Zainuddin","non-dropping-particle":"","parse-names":false,"suffix":""}],"container-title":"MAWA'IZH: JURNAL DAKWAH DAN PENGEMBANGAN SOSIAL KEMANUSIAAN","id":"ITEM-1","issue":"1","issued":{"date-parts":[["2020"]]},"page":"47-73","publisher":"IAIN Syaikh Abdurrahman Siddik Bangka Belitung","title":"Agama dan Politik: Konstelasi Pemikiran antara Kelompok Kultural dan Struktural pada Kalangan Kiai Pesantren di Madura","type":"article","volume":"11"},"uris":["http://www.mendeley.com/documents/?uuid=4e66e0ee-bae7-4b08-bf6f-a1e311dc9f05"]}],"mendeley":{"formattedCitation":"(Hannan &amp; Syarif, 2020)","plainTextFormattedCitation":"(Hannan &amp; Syarif, 2020)","previouslyFormattedCitation":"(Hannan &amp; Syarif, 2020)"},"properties":{"noteIndex":0},"schema":"https://github.com/citation-style-language/schema/raw/master/csl-citation.json"}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(Hannan &amp; Syarif, 2020)</w:t>
            </w:r>
            <w:r>
              <w:rPr>
                <w:rFonts w:ascii="Times New Roman" w:hAnsi="Times New Roman" w:cs="Times New Roman"/>
                <w:lang w:val="en-US"/>
              </w:rPr>
              <w:fldChar w:fldCharType="end"/>
            </w:r>
          </w:p>
        </w:tc>
        <w:tc>
          <w:tcPr>
            <w:tcW w:w="1696" w:type="dxa"/>
          </w:tcPr>
          <w:p w:rsidR="00BD78AD" w:rsidRPr="00B068E1" w:rsidRDefault="00BD78AD" w:rsidP="00BD78AD">
            <w:pPr>
              <w:rPr>
                <w:rFonts w:ascii="Times New Roman" w:hAnsi="Times New Roman" w:cs="Times New Roman"/>
                <w:lang w:val="en-US"/>
              </w:rPr>
            </w:pPr>
            <w:r w:rsidRPr="00BD78AD">
              <w:rPr>
                <w:rFonts w:ascii="Times New Roman" w:hAnsi="Times New Roman" w:cs="Times New Roman"/>
                <w:lang w:val="en-US"/>
              </w:rPr>
              <w:lastRenderedPageBreak/>
              <w:t xml:space="preserve">Konstelasi Pemikiran </w:t>
            </w:r>
            <w:r w:rsidRPr="00BD78AD">
              <w:rPr>
                <w:rFonts w:ascii="Times New Roman" w:hAnsi="Times New Roman" w:cs="Times New Roman"/>
                <w:lang w:val="en-US"/>
              </w:rPr>
              <w:lastRenderedPageBreak/>
              <w:t>Keagamaan di Madura</w:t>
            </w:r>
          </w:p>
        </w:tc>
        <w:tc>
          <w:tcPr>
            <w:tcW w:w="2283" w:type="dxa"/>
          </w:tcPr>
          <w:p w:rsidR="00BD78AD" w:rsidRPr="00B068E1" w:rsidRDefault="00BD78AD" w:rsidP="00BD78AD">
            <w:pPr>
              <w:rPr>
                <w:rFonts w:ascii="Times New Roman" w:hAnsi="Times New Roman" w:cs="Times New Roman"/>
                <w:lang w:val="en-US"/>
              </w:rPr>
            </w:pPr>
            <w:r>
              <w:rPr>
                <w:rFonts w:ascii="Times New Roman" w:hAnsi="Times New Roman" w:cs="Times New Roman"/>
                <w:lang w:val="en-US"/>
              </w:rPr>
              <w:lastRenderedPageBreak/>
              <w:t xml:space="preserve">Fokus </w:t>
            </w:r>
            <w:r w:rsidRPr="00BD78AD">
              <w:rPr>
                <w:rFonts w:ascii="Times New Roman" w:hAnsi="Times New Roman" w:cs="Times New Roman"/>
                <w:lang w:val="en-US"/>
              </w:rPr>
              <w:t xml:space="preserve">Jurnal ini meneliti konstelasi </w:t>
            </w:r>
            <w:r w:rsidRPr="00BD78AD">
              <w:rPr>
                <w:rFonts w:ascii="Times New Roman" w:hAnsi="Times New Roman" w:cs="Times New Roman"/>
                <w:lang w:val="en-US"/>
              </w:rPr>
              <w:lastRenderedPageBreak/>
              <w:t>pemikiran keagamaan di Madura, khususnya di antara dua gerakan Islamisme kontemporer, yaitu Aliansi Ulama Madura (AUMA)</w:t>
            </w:r>
            <w:r>
              <w:rPr>
                <w:rFonts w:ascii="Times New Roman" w:hAnsi="Times New Roman" w:cs="Times New Roman"/>
                <w:lang w:val="en-US"/>
              </w:rPr>
              <w:t xml:space="preserve"> dan Gesper. </w:t>
            </w:r>
            <w:r w:rsidRPr="00BD78AD">
              <w:rPr>
                <w:rFonts w:ascii="Times New Roman" w:hAnsi="Times New Roman" w:cs="Times New Roman"/>
                <w:lang w:val="en-US"/>
              </w:rPr>
              <w:t>bagaimana kedua gerakan ini, yang keduanya lahir dari lingkungan pesantren, memiliki perbedaan dalam pemikiran dan strategi, terutama dalam hal pandangan mereka terhadap Islam Nusantara dan pemilihan pemimpin non-muslim.</w:t>
            </w:r>
          </w:p>
        </w:tc>
        <w:tc>
          <w:tcPr>
            <w:tcW w:w="2096" w:type="dxa"/>
          </w:tcPr>
          <w:p w:rsidR="00BD78AD" w:rsidRPr="00B068E1" w:rsidRDefault="00BD78AD" w:rsidP="00BD78AD">
            <w:pPr>
              <w:rPr>
                <w:rFonts w:ascii="Times New Roman" w:hAnsi="Times New Roman" w:cs="Times New Roman"/>
                <w:lang w:val="en-US"/>
              </w:rPr>
            </w:pPr>
            <w:r w:rsidRPr="00BD78AD">
              <w:rPr>
                <w:rFonts w:ascii="Times New Roman" w:hAnsi="Times New Roman" w:cs="Times New Roman"/>
                <w:lang w:val="en-US"/>
              </w:rPr>
              <w:lastRenderedPageBreak/>
              <w:t xml:space="preserve">Jurnal ini menggunakan </w:t>
            </w:r>
            <w:r w:rsidRPr="00BD78AD">
              <w:rPr>
                <w:rFonts w:ascii="Times New Roman" w:hAnsi="Times New Roman" w:cs="Times New Roman"/>
                <w:lang w:val="en-US"/>
              </w:rPr>
              <w:lastRenderedPageBreak/>
              <w:t>metode kualitatif dengan pendekatan deskriptif-interpretatif. Data dikumpulkan melalui studi pustaka, observasi lapangan, dan wawancara dengan tokoh agama dan adat setempat.</w:t>
            </w:r>
          </w:p>
        </w:tc>
        <w:tc>
          <w:tcPr>
            <w:tcW w:w="2478" w:type="dxa"/>
          </w:tcPr>
          <w:p w:rsidR="00BD78AD" w:rsidRPr="00B068E1" w:rsidRDefault="00BD78AD" w:rsidP="00BD78AD">
            <w:pPr>
              <w:rPr>
                <w:rFonts w:ascii="Times New Roman" w:hAnsi="Times New Roman" w:cs="Times New Roman"/>
                <w:lang w:val="en-US"/>
              </w:rPr>
            </w:pPr>
            <w:r w:rsidRPr="00BD78AD">
              <w:rPr>
                <w:rFonts w:ascii="Times New Roman" w:hAnsi="Times New Roman" w:cs="Times New Roman"/>
                <w:lang w:val="en-US"/>
              </w:rPr>
              <w:lastRenderedPageBreak/>
              <w:t xml:space="preserve">Jurnal ini menggunakan teori </w:t>
            </w:r>
            <w:r w:rsidRPr="00BD78AD">
              <w:rPr>
                <w:rFonts w:ascii="Times New Roman" w:hAnsi="Times New Roman" w:cs="Times New Roman"/>
                <w:lang w:val="en-US"/>
              </w:rPr>
              <w:lastRenderedPageBreak/>
              <w:t>relasi kekuasaan Michel Foucault untuk menganalisis dinamika pemikiran keagamaan di Madura. Teori ini melihat kekuasaan sebagai entitas produktif yang beroperasi dalam berbagai struktur sosial, termasuk agama.</w:t>
            </w:r>
          </w:p>
        </w:tc>
        <w:tc>
          <w:tcPr>
            <w:tcW w:w="2243" w:type="dxa"/>
          </w:tcPr>
          <w:p w:rsidR="00BD78AD" w:rsidRPr="00B068E1" w:rsidRDefault="00BD78AD" w:rsidP="00BD78AD">
            <w:pPr>
              <w:rPr>
                <w:rFonts w:ascii="Times New Roman" w:hAnsi="Times New Roman" w:cs="Times New Roman"/>
                <w:lang w:val="en-US"/>
              </w:rPr>
            </w:pPr>
            <w:r w:rsidRPr="00BD78AD">
              <w:rPr>
                <w:rFonts w:ascii="Times New Roman" w:hAnsi="Times New Roman" w:cs="Times New Roman"/>
                <w:lang w:val="en-US"/>
              </w:rPr>
              <w:lastRenderedPageBreak/>
              <w:t xml:space="preserve">AUMA dan Gesper memiliki perbedaan </w:t>
            </w:r>
            <w:r w:rsidRPr="00BD78AD">
              <w:rPr>
                <w:rFonts w:ascii="Times New Roman" w:hAnsi="Times New Roman" w:cs="Times New Roman"/>
                <w:lang w:val="en-US"/>
              </w:rPr>
              <w:lastRenderedPageBreak/>
              <w:t>dalam pemikiran dan strategi. AUMA, yang dipimpin oleh Kiai non-struktural, cenderung lebih kaku dan menentang Islam Nusantara dan pemilihan pemimpin non-muslim. Gesper, yang dipimpin oleh Kiai struktural, cenderung lebih moderat dan menerima Islam Nusantara dan pemilihan pemimpin non-muslim.</w:t>
            </w:r>
          </w:p>
        </w:tc>
        <w:tc>
          <w:tcPr>
            <w:tcW w:w="2557" w:type="dxa"/>
          </w:tcPr>
          <w:p w:rsidR="00BD78AD" w:rsidRPr="00B068E1" w:rsidRDefault="00BD78AD" w:rsidP="00BD78AD">
            <w:pPr>
              <w:rPr>
                <w:rFonts w:ascii="Times New Roman" w:hAnsi="Times New Roman" w:cs="Times New Roman"/>
                <w:lang w:val="en-US"/>
              </w:rPr>
            </w:pPr>
            <w:r w:rsidRPr="00BD78AD">
              <w:rPr>
                <w:rFonts w:ascii="Times New Roman" w:hAnsi="Times New Roman" w:cs="Times New Roman"/>
                <w:lang w:val="en-US"/>
              </w:rPr>
              <w:lastRenderedPageBreak/>
              <w:t xml:space="preserve">konstelasi pemikiran keagamaan di Madura </w:t>
            </w:r>
            <w:r w:rsidRPr="00BD78AD">
              <w:rPr>
                <w:rFonts w:ascii="Times New Roman" w:hAnsi="Times New Roman" w:cs="Times New Roman"/>
                <w:lang w:val="en-US"/>
              </w:rPr>
              <w:lastRenderedPageBreak/>
              <w:t>dipengaruhi oleh dinamika politik dan sosial. AUMA dan Gesper, sebagai representasi dari kelompok Kiai kultural dan struktural, memiliki perbedaan dalam pemikiran dan strategi yang mencerminkan perbedaan dalam cara mereka memandang Islam dan peran mereka dalam masyar</w:t>
            </w:r>
            <w:r>
              <w:rPr>
                <w:rFonts w:ascii="Times New Roman" w:hAnsi="Times New Roman" w:cs="Times New Roman"/>
                <w:lang w:val="en-US"/>
              </w:rPr>
              <w:t xml:space="preserve">akat. Jurnal ini juga menekankan </w:t>
            </w:r>
            <w:r w:rsidRPr="00BD78AD">
              <w:rPr>
                <w:rFonts w:ascii="Times New Roman" w:hAnsi="Times New Roman" w:cs="Times New Roman"/>
                <w:lang w:val="en-US"/>
              </w:rPr>
              <w:t>pentingnya memahami dinamika keagamaan di Madura dalam konteks yang lebih luas, termasuk sejarah, budaya, dan poli</w:t>
            </w:r>
            <w:r>
              <w:rPr>
                <w:rFonts w:ascii="Times New Roman" w:hAnsi="Times New Roman" w:cs="Times New Roman"/>
                <w:lang w:val="en-US"/>
              </w:rPr>
              <w:t xml:space="preserve">tik serta </w:t>
            </w:r>
            <w:r w:rsidRPr="00BD78AD">
              <w:rPr>
                <w:rFonts w:ascii="Times New Roman" w:hAnsi="Times New Roman" w:cs="Times New Roman"/>
                <w:lang w:val="en-US"/>
              </w:rPr>
              <w:t>pentingnya dialog dan toleransi dalam menghadapi perbedaan pemikiran keagamaan.</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11</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{"citationItems":[{"id":"ITEM-1","itemData":{"DOI":"10.18592/alhadharah.v18i2.3383","ISBN":"2579-986X","abstract":"Cultural values in the community are gradually being replaced. Children more easily receive information provided by internet media. Right and wrong are still questions because what is received, read, seen and heard from various sources is unclear. Especially if it is associated with Islamic nuances, namely da'wah, it will be a great homework for da'wah interpreters to straighten the news or information that is often found in the community so that people start to be sheepfolded by hoax information that will obviously harm our society. Therefore, it is imperative that efforts be made to filter people out of false news and misleading behavior so that the community becomes an intelligent society, with morality, accompanied by local wisdom nuances that are still maintained as an adhesive between the relationship between the people in this millennial era.","author":[{"dropping-particle":"","family":"Irawan","given":"Deni","non-dropping-particle":"","parse-names":false,"suffix":""},{"dropping-particle":"","family":"Suriadi","given":"Suriadi","non-dropping-particle":"","parse-names":false,"suffix":""}],"container-title":"Alhadharah: Jurnal Ilmu Dakwah","id":"ITEM-1","issue":"2","issued":{"date-parts":[["2020"]]},"publisher":"IAIN Antasari","title":"Komunikasi Dakwah Kultural di Era Millennial","type":"article","volume":"18"},"uris":["http://www.mendeley.com/documents/?uuid=fb1773b1-8462-40a7-ae8f-f3b79c374ff2"]}],"mendeley":{"formattedCitation":"(Irawan &amp; Suriadi, 2020)","plainTextFormattedCitation":"(Irawan &amp; Suriadi, 2020)","previouslyFormattedCitation":"(Irawan &amp; Suriadi, 2020)"},"properties":{"noteIndex":0},"schema":"https://github.com/citation-style-language/schema/raw/master/csl-citation.json"}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(Irawan &amp; Suriadi, 2020)</w:t>
            </w:r>
            <w:r>
              <w:rPr>
                <w:rFonts w:ascii="Times New Roman" w:hAnsi="Times New Roman" w:cs="Times New Roman"/>
                <w:lang w:val="en-US"/>
              </w:rPr>
              <w:fldChar w:fldCharType="end"/>
            </w:r>
          </w:p>
        </w:tc>
        <w:tc>
          <w:tcPr>
            <w:tcW w:w="1696" w:type="dxa"/>
          </w:tcPr>
          <w:p w:rsidR="00BD78AD" w:rsidRPr="00B068E1" w:rsidRDefault="002B20B4" w:rsidP="00BD78AD">
            <w:pPr>
              <w:rPr>
                <w:rFonts w:ascii="Times New Roman" w:hAnsi="Times New Roman" w:cs="Times New Roman"/>
                <w:lang w:val="en-US"/>
              </w:rPr>
            </w:pPr>
            <w:r w:rsidRPr="002B20B4">
              <w:rPr>
                <w:rFonts w:ascii="Times New Roman" w:hAnsi="Times New Roman" w:cs="Times New Roman"/>
                <w:lang w:val="en-US"/>
              </w:rPr>
              <w:t>Komunikasi Dakwah Kultural di Era Milenial</w:t>
            </w:r>
          </w:p>
        </w:tc>
        <w:tc>
          <w:tcPr>
            <w:tcW w:w="2283" w:type="dxa"/>
          </w:tcPr>
          <w:p w:rsidR="00BD78AD" w:rsidRPr="00B068E1" w:rsidRDefault="002B20B4" w:rsidP="00BD78AD">
            <w:pPr>
              <w:rPr>
                <w:rFonts w:ascii="Times New Roman" w:hAnsi="Times New Roman" w:cs="Times New Roman"/>
                <w:lang w:val="en-US"/>
              </w:rPr>
            </w:pPr>
            <w:r w:rsidRPr="002B20B4">
              <w:rPr>
                <w:rFonts w:ascii="Times New Roman" w:hAnsi="Times New Roman" w:cs="Times New Roman"/>
                <w:lang w:val="en-US"/>
              </w:rPr>
              <w:t xml:space="preserve">Artikel ini membahas tantangan dan peluang komunikasi dakwah kultural di era milenial, di mana nilai-nilai budaya tradisional semakin tergeser oleh informasi dan teknologi digital. </w:t>
            </w:r>
            <w:r w:rsidRPr="002B20B4">
              <w:rPr>
                <w:rFonts w:ascii="Times New Roman" w:hAnsi="Times New Roman" w:cs="Times New Roman"/>
                <w:lang w:val="en-US"/>
              </w:rPr>
              <w:lastRenderedPageBreak/>
              <w:t>Fokus utamanya adalah bagaimana da'i (penyampai dakwah) dapat menyesuaikan strategi komunikasi mereka agar tetap relevan dan efektif di tengah perubahan sosial budaya yang pesat.</w:t>
            </w:r>
          </w:p>
        </w:tc>
        <w:tc>
          <w:tcPr>
            <w:tcW w:w="2096" w:type="dxa"/>
          </w:tcPr>
          <w:p w:rsidR="00BD78AD" w:rsidRPr="00B068E1" w:rsidRDefault="002B20B4" w:rsidP="00BD78AD">
            <w:pPr>
              <w:rPr>
                <w:rFonts w:ascii="Times New Roman" w:hAnsi="Times New Roman" w:cs="Times New Roman"/>
                <w:lang w:val="en-US"/>
              </w:rPr>
            </w:pPr>
            <w:r>
              <w:rPr>
                <w:rFonts w:ascii="Times New Roman" w:hAnsi="Times New Roman" w:cs="Times New Roman"/>
                <w:lang w:val="en-US"/>
              </w:rPr>
              <w:lastRenderedPageBreak/>
              <w:t>M</w:t>
            </w:r>
            <w:r w:rsidRPr="002B20B4">
              <w:rPr>
                <w:rFonts w:ascii="Times New Roman" w:hAnsi="Times New Roman" w:cs="Times New Roman"/>
                <w:lang w:val="en-US"/>
              </w:rPr>
              <w:t xml:space="preserve">enggunakan pendekatan kualitatif dengan kajian pustaka (literature review). Penulis menganalisis berbagai literatur terkait komunikasi, dakwah, dan budaya untuk </w:t>
            </w:r>
            <w:r w:rsidRPr="002B20B4">
              <w:rPr>
                <w:rFonts w:ascii="Times New Roman" w:hAnsi="Times New Roman" w:cs="Times New Roman"/>
                <w:lang w:val="en-US"/>
              </w:rPr>
              <w:lastRenderedPageBreak/>
              <w:t>membangun argumen dan pemahaman mereka tentang topik tersebut.</w:t>
            </w:r>
          </w:p>
        </w:tc>
        <w:tc>
          <w:tcPr>
            <w:tcW w:w="2478" w:type="dxa"/>
          </w:tcPr>
          <w:p w:rsidR="00BD78AD" w:rsidRPr="00B068E1" w:rsidRDefault="002B20B4" w:rsidP="00BD78AD">
            <w:pPr>
              <w:rPr>
                <w:rFonts w:ascii="Times New Roman" w:hAnsi="Times New Roman" w:cs="Times New Roman"/>
                <w:lang w:val="en-US"/>
              </w:rPr>
            </w:pPr>
            <w:r w:rsidRPr="002B20B4">
              <w:rPr>
                <w:rFonts w:ascii="Times New Roman" w:hAnsi="Times New Roman" w:cs="Times New Roman"/>
                <w:lang w:val="en-US"/>
              </w:rPr>
              <w:lastRenderedPageBreak/>
              <w:t>Artikel ini mengacu pada beb</w:t>
            </w:r>
            <w:r>
              <w:rPr>
                <w:rFonts w:ascii="Times New Roman" w:hAnsi="Times New Roman" w:cs="Times New Roman"/>
                <w:lang w:val="en-US"/>
              </w:rPr>
              <w:t>erapa teori komunikasi, seperti</w:t>
            </w:r>
            <w:r w:rsidRPr="002B20B4">
              <w:rPr>
                <w:rFonts w:ascii="Times New Roman" w:hAnsi="Times New Roman" w:cs="Times New Roman"/>
                <w:lang w:val="en-US"/>
              </w:rPr>
              <w:t xml:space="preserve"> pengertian komunikasi itu sendiri (dari berbagai ahli), dan pengertian dakwah (dari berbagai perspektif). Konsep budaya (kultural) dan kearifan lokal juga </w:t>
            </w:r>
            <w:r w:rsidRPr="002B20B4">
              <w:rPr>
                <w:rFonts w:ascii="Times New Roman" w:hAnsi="Times New Roman" w:cs="Times New Roman"/>
                <w:lang w:val="en-US"/>
              </w:rPr>
              <w:lastRenderedPageBreak/>
              <w:t>dibahas secara mendalam. Tidak ada satu teori tunggal yang mendominasi analisis, melainkan berbagai konsep dan definisi yang digunakan untuk membangun argumen.</w:t>
            </w:r>
          </w:p>
        </w:tc>
        <w:tc>
          <w:tcPr>
            <w:tcW w:w="2243" w:type="dxa"/>
          </w:tcPr>
          <w:p w:rsidR="00BD78AD" w:rsidRPr="00B068E1" w:rsidRDefault="002B20B4" w:rsidP="00BD78AD">
            <w:pPr>
              <w:rPr>
                <w:rFonts w:ascii="Times New Roman" w:hAnsi="Times New Roman" w:cs="Times New Roman"/>
                <w:lang w:val="en-US"/>
              </w:rPr>
            </w:pPr>
            <w:r>
              <w:rPr>
                <w:rFonts w:ascii="Times New Roman" w:hAnsi="Times New Roman" w:cs="Times New Roman"/>
                <w:lang w:val="en-US"/>
              </w:rPr>
              <w:lastRenderedPageBreak/>
              <w:t>M</w:t>
            </w:r>
            <w:r w:rsidRPr="002B20B4">
              <w:rPr>
                <w:rFonts w:ascii="Times New Roman" w:hAnsi="Times New Roman" w:cs="Times New Roman"/>
                <w:lang w:val="en-US"/>
              </w:rPr>
              <w:t xml:space="preserve">enemukan bahwa di era milenial, anak-anak lebih mudah terpapar informasi dari media internet, yang seringkali tidak jelas kebenarannya. Hal ini menjadi tantangan bagi para da'i untuk </w:t>
            </w:r>
            <w:r w:rsidRPr="002B20B4">
              <w:rPr>
                <w:rFonts w:ascii="Times New Roman" w:hAnsi="Times New Roman" w:cs="Times New Roman"/>
                <w:lang w:val="en-US"/>
              </w:rPr>
              <w:lastRenderedPageBreak/>
              <w:t>meluruskan informasi yang salah dan menyesatkan. Nilai-nilai budaya tradisional pun tergeser. Oleh karena itu, da'i perlu menyaring informasi dan menyesuaikan strategi komunikasi mereka agar tet</w:t>
            </w:r>
            <w:r>
              <w:rPr>
                <w:rFonts w:ascii="Times New Roman" w:hAnsi="Times New Roman" w:cs="Times New Roman"/>
                <w:lang w:val="en-US"/>
              </w:rPr>
              <w:t xml:space="preserve">ap efektif dan relevan. </w:t>
            </w:r>
          </w:p>
        </w:tc>
        <w:tc>
          <w:tcPr>
            <w:tcW w:w="2557" w:type="dxa"/>
          </w:tcPr>
          <w:p w:rsidR="00BD78AD" w:rsidRPr="00B068E1" w:rsidRDefault="002B20B4" w:rsidP="002B20B4">
            <w:pPr>
              <w:rPr>
                <w:rFonts w:ascii="Times New Roman" w:hAnsi="Times New Roman" w:cs="Times New Roman"/>
                <w:lang w:val="en-US"/>
              </w:rPr>
            </w:pPr>
            <w:r w:rsidRPr="002B20B4">
              <w:rPr>
                <w:rFonts w:ascii="Times New Roman" w:hAnsi="Times New Roman" w:cs="Times New Roman"/>
                <w:lang w:val="en-US"/>
              </w:rPr>
              <w:lastRenderedPageBreak/>
              <w:t xml:space="preserve">Komunikasi dakwah kultural di era milenial membutuhkan strategi yang adaptif dan inovatif. Da'i perlu memanfaatkan teknologi digital, namun tetap memperhatikan nilai-nilai budaya lokal dan memastikan pesan </w:t>
            </w:r>
            <w:r w:rsidRPr="002B20B4">
              <w:rPr>
                <w:rFonts w:ascii="Times New Roman" w:hAnsi="Times New Roman" w:cs="Times New Roman"/>
                <w:lang w:val="en-US"/>
              </w:rPr>
              <w:lastRenderedPageBreak/>
              <w:t>dakwah disampaikan secara efektif dan mudah d</w:t>
            </w:r>
            <w:r>
              <w:rPr>
                <w:rFonts w:ascii="Times New Roman" w:hAnsi="Times New Roman" w:cs="Times New Roman"/>
                <w:lang w:val="en-US"/>
              </w:rPr>
              <w:t>ipahami oleh generasi milenial. Sangat P</w:t>
            </w:r>
            <w:r w:rsidRPr="002B20B4">
              <w:rPr>
                <w:rFonts w:ascii="Times New Roman" w:hAnsi="Times New Roman" w:cs="Times New Roman"/>
                <w:lang w:val="en-US"/>
              </w:rPr>
              <w:t>enting untuk menyaring informasi yang salah dan menyesatkan, serta menjaga agar nilai-nilai moral dan kearifan lokal tetap dipertahankan.</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12</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{"citationItems":[{"id":"ITEM-1","itemData":{"DOI":"10.15408/bat.v21i1.3823","ISBN":"2579-5848","abstract":"Abstrak Sunan Sendang Duwur salah seorang waliyullah yang peranannya disejajarkan dengan Walisongo dalam menyiarkan Islam di Tanah Jawa. Sunan Sendang berdakwah secara kultural mengakulturasikan budaya yang mentradisi di Desa Sendang Duwur dan menginternalisasikan nya dengan nilai-nilai Islam. Ajarannya tentang “mlakuho dalan kang benar, ilingo wong kang sak burimu” (berjalanlah di jalan yang benar, dan ingatlah pada orang yang ada di belakangmu) hingga kini masih relevan yang berakulturasi dengan budaya setempat adalah tradisi selametan dan sedekahan yang diisi dengan pembacaan tahlil dan bancaan. Selain itu Masjid Sendang Duwur yang arsitekturnya vulnavular Joglo dan berakulturasi dengan budaya Hindu Jawa juga merupakan  jejak dakwah kultural Sunan Sendang Duwur. Dalam penelitian ini berupaya untuk mengkaji dakwah kultural Sunan Sendang Duwur yang penuh kedamaian di mana salah satu metode dakwahnya adalah tut wuri handayani lan tut wuri hangiseni. Metode dalam penelitian ini adalah metode kualitatif dengan pendekatan sejarah dengan melihat dan mengkaji seluruh aspek kehidupan sang tokoh. Dengan perspektif ini, diharapkan dapat diungkap keseluruhan sosok Sunan Sendang Duwur, mulai dari latar belakang keluarga, latar sosial, pendidikan, peranannya dalam dakwah kultural di Desa Sendang Duwur Paciran Lamongan yang hingga kini dakwahnya masih terimplimentasi dan diterapkan dalam kehidupan tradisi dan budaya masyarakat Sendang Duwur.---Abstract Sunan Sendang Duwur one Waliyullah whose role is aligned with the broadcast Walisongo Islam in Java. Sunan Spring preaching culturally mengakulturasikan mentradisi culture in the village of Spring Duwur and internalize it with Islamic values. His doctrine of \"mlakuho role in kang true, ilingo wong kang sak burimu\" (walk on the right path, and remember the people who were behind) are still relevant acculturated to the local culture is a tradition selametan and sedekahan filled with readings tahlil and bancaan. Besides the mosque Spring Duwur whose architecture vulnavular Joglo and acculturated by Javanese Hindu culture is also a cultural propaganda trail Sunan Spring Duwur. In this study sought to examine the cultural propaganda Sunan Spring Duwur peaceful where one method of preaching is wuri Handayani lan tut tut wuri hangiseni.Metode in this study is a qualitative method approach by looking at the history and examines all aspects of the life of the hero. With this perspective, is expected to reveal the overall figu…","author":[{"dropping-particle":"","family":"Siswayanti","given":"Novita","non-dropping-particle":"","parse-names":false,"suffix":""}],"container-title":"Buletin Al-Turas","id":"ITEM-1","issue":"1","issued":{"date-parts":[["2020"]]},"page":"1-16","publisher":"LP2M Universitas Islam Negeri (UIN) Syarif Hidayatullah Jakarta","title":"Dakwah Kultural Sunan Sendang Duwur","type":"article","volume":"21"},"uris":["http://www.mendeley.com/documents/?uuid=c0c8e3b3-a610-4282-82ec-ef2cc03cc540"]}],"mendeley":{"formattedCitation":"(Siswayanti, 2020)","plainTextFormattedCitation":"(Siswayanti, 2020)","previouslyFormattedCitation":"(Siswayanti, 2020)"},"properties":{"noteIndex":0},"schema":"https://github.com/citation-style-language/schema/raw/master/csl-citation.json"}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(Siswayanti, 2020)</w:t>
            </w:r>
            <w:r>
              <w:rPr>
                <w:rFonts w:ascii="Times New Roman" w:hAnsi="Times New Roman" w:cs="Times New Roman"/>
                <w:lang w:val="en-US"/>
              </w:rPr>
              <w:fldChar w:fldCharType="end"/>
            </w:r>
          </w:p>
        </w:tc>
        <w:tc>
          <w:tcPr>
            <w:tcW w:w="16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Dakwah Kultural Sunan Sendang Duwur</w:t>
            </w:r>
          </w:p>
        </w:tc>
        <w:tc>
          <w:tcPr>
            <w:tcW w:w="228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Studi ini memfokuskan pada pengkajian dakwah kultural Sunan Sendang Duwur di Desa Senda</w:t>
            </w:r>
            <w:r>
              <w:rPr>
                <w:rFonts w:ascii="Times New Roman" w:hAnsi="Times New Roman" w:cs="Times New Roman"/>
                <w:lang w:val="en-US"/>
              </w:rPr>
              <w:t>ng Duwur, Lamongan, Jawa Timur</w:t>
            </w:r>
            <w:r w:rsidRPr="00B96E12">
              <w:rPr>
                <w:rFonts w:ascii="Times New Roman" w:hAnsi="Times New Roman" w:cs="Times New Roman"/>
                <w:lang w:val="en-US"/>
              </w:rPr>
              <w:t>. Analisis meliputi profil Sunan Sendang Duwur, metode dakwahnya (pendekatan persuasif, kultural, bil hikmah, dan keteladanan), serta implikasi dakwah tersebut dalam kehidupan masyarakat Sendang Duwur.</w:t>
            </w:r>
          </w:p>
        </w:tc>
        <w:tc>
          <w:tcPr>
            <w:tcW w:w="20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menggunakan metode kualitatif dengan pendekatan sejarah. Data dikumpulkan melalui studi pustaka, wawancara dengan tokoh masyarakat dan keluarga Sunan Sendang Duwur, serta observasi lapangan.</w:t>
            </w:r>
          </w:p>
        </w:tc>
        <w:tc>
          <w:tcPr>
            <w:tcW w:w="2478" w:type="dxa"/>
          </w:tcPr>
          <w:p w:rsidR="00BD78AD" w:rsidRPr="00B068E1" w:rsidRDefault="00B96E12" w:rsidP="00B96E12">
            <w:pPr>
              <w:rPr>
                <w:rFonts w:ascii="Times New Roman" w:hAnsi="Times New Roman" w:cs="Times New Roman"/>
                <w:lang w:val="en-US"/>
              </w:rPr>
            </w:pPr>
            <w:r>
              <w:rPr>
                <w:rFonts w:ascii="Times New Roman" w:hAnsi="Times New Roman" w:cs="Times New Roman"/>
                <w:lang w:val="en-US"/>
              </w:rPr>
              <w:t>Dalam Atikel</w:t>
            </w:r>
            <w:r w:rsidRPr="00B96E12">
              <w:rPr>
                <w:rFonts w:ascii="Times New Roman" w:hAnsi="Times New Roman" w:cs="Times New Roman"/>
                <w:lang w:val="en-US"/>
              </w:rPr>
              <w:t xml:space="preserve"> tidak secara eksplisit menyebutkan teori tertentu, namun secara implisit menggunakan konsep akulturasi budaya dalam dakwah, tut wuri handayani dan tut wuri hangiseni sebagai metode dakwah, serta relevansi nilai-nilai Islam dengan budaya lokal.</w:t>
            </w:r>
          </w:p>
        </w:tc>
        <w:tc>
          <w:tcPr>
            <w:tcW w:w="224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 xml:space="preserve">Sunan Sendang Duwur berdakwah dengan pendekatan persuasif dan kultural, mengakulturasikan nilai-nilai Islam dengan tradisi dan budaya setempat. Metode dakwahnya meliputi pendekatan persuasif, penggunaan simbol-simbol tradisi, seni (batik dan terbang jidor), dan keteladanan. Ajarannya yang masih relevan hingga kini adalah "mlakuho dalan kang benar, ilingo wong kang sak burimu". Masjid Sendang Duwur, </w:t>
            </w:r>
            <w:r w:rsidRPr="00B96E12">
              <w:rPr>
                <w:rFonts w:ascii="Times New Roman" w:hAnsi="Times New Roman" w:cs="Times New Roman"/>
                <w:lang w:val="en-US"/>
              </w:rPr>
              <w:lastRenderedPageBreak/>
              <w:t>dengan arsitekturnya yang memadukan unsur Hindu-Jawa dan Islam, menjadi bukti nyata akulturasi budaya dalam dakwahnya. Tradisi selametan dan bancaan tetap lestari sebagai implementasi dakwah kultural Sunan Sendang Duwur.</w:t>
            </w:r>
          </w:p>
        </w:tc>
        <w:tc>
          <w:tcPr>
            <w:tcW w:w="2557"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lastRenderedPageBreak/>
              <w:t>Studi ini menyimpulkan bahwa dakwah kultural Sunan Sendang Duwur merupakan model dakwah yang efektif dan relevan hingga saat ini. Pendekatan kultural yang dilakukan Sunan Sendang Duwur berhasil mengintegrasikan nilai-nilai Islam ke dalam budaya lokal tanpa menimbulkan konflik, menciptakan kedamaian, dan keberlanjutan tradisi keagamaan yang harmonis.</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13</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{"citationItems":[{"id":"ITEM-1","itemData":{"DOI":"10.32939/jd.v3i2.4423","ISBN":"2830-3687","abstract":"This research aims to analyse cultural da'wah communication in the digital era. It is important for the author because in the midst of the development of the times, there has been a paradigm shift in life, including da'wah. Preaching using cultural approaches in the digital era is very important because in addition to maintaining the existence of that culture, it is also a way of preaching that is still relevant to the socio-cultural conditions of the existing society. This research uses qualitative research with data sources obtained through interviews, observation, and documentation. The result of this research is that religion and culture are two aspects that cannot be separated, even though religion and culture have certain limits, namely as long as culture does not conflict with the values of Islamic teachings. The implementation of cultural da'wah in the digital era is realised with digital platforms, namely social media, websites, and mobile applications. This is proof that Islam will always be relevant to the times and time. This means that Islamic da'wah methods will always develop and the values of Islamic teachings will always be relevant to the conditions of the times. The challenges faced in cultural da'wah in the digital era include shifting Islamic cultural values in the digitalisation era, moral decadence in social life, individualistic and materialistic lifestyles. While the opportunities obtained are that they can attract a lot of public attention, allow religious messages to be delivered in a more creative and interesting way, and can become an inseparable part of life","author":[{"dropping-particle":"","family":"Ashari","given":"M Fahmi","non-dropping-particle":"","parse-names":false,"suffix":""},{"dropping-particle":"","family":"Dova","given":"Muhammad Khalil","non-dropping-particle":"","parse-names":false,"suffix":""},{"dropping-particle":"","family":"Jaya","given":"Canra Krisna","non-dropping-particle":"","parse-names":false,"suffix":""}],"container-title":"Journal of Da'wah","id":"ITEM-1","issue":"2","issued":{"date-parts":[["2024"]]},"page":"137-161","publisher":"Institut Agama Islam Negeri Kerinci","title":"Komunikasi Dakwah Kultural di Era Digital","type":"article","volume":"3"},"uris":["http://www.mendeley.com/documents/?uuid=1ba2befd-bd56-412c-85cd-46b00c00b8f3"]}],"mendeley":{"formattedCitation":"(Ashari et al., 2024)","plainTextFormattedCitation":"(Ashari et al., 2024)","previouslyFormattedCitation":"(Ashari et al., 2024)"},"properties":{"noteIndex":0},"schema":"https://github.com/citation-style-language/schema/raw/master/csl-citation.json"}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(Ashari et al., 2024)</w:t>
            </w:r>
            <w:r>
              <w:rPr>
                <w:rFonts w:ascii="Times New Roman" w:hAnsi="Times New Roman" w:cs="Times New Roman"/>
                <w:lang w:val="en-US"/>
              </w:rPr>
              <w:fldChar w:fldCharType="end"/>
            </w:r>
          </w:p>
        </w:tc>
        <w:tc>
          <w:tcPr>
            <w:tcW w:w="16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Komunikasi Dakwah Kultural di Era Digital</w:t>
            </w:r>
          </w:p>
        </w:tc>
        <w:tc>
          <w:tcPr>
            <w:tcW w:w="228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Artikel ini menganalisis komunikasi dakwah kultural dalam konteks era digital, meneliti bagaimana pendekatan kultural dalam berdakwah tetap relevan di tengah perkembangan teknologi dan perubahan sosial. Fokus utamanya pada implementasi dakwah kultural melalui berbagai platform digital dan tantangan serta peluang yang dihadapi.</w:t>
            </w:r>
          </w:p>
        </w:tc>
        <w:tc>
          <w:tcPr>
            <w:tcW w:w="20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kualitatif dengan pengumpulan data melalui wawancara, observasi, dan dokumentasi.</w:t>
            </w:r>
          </w:p>
        </w:tc>
        <w:tc>
          <w:tcPr>
            <w:tcW w:w="2478"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menggunakan teori komunikasi dakwah, khususnya pendekatan dakwah kultural yang menekankan pada integrasi antara agama dan budaya. Konsep dinamisasi dan purifikasi budaya juga menjadi landasan analisis.</w:t>
            </w:r>
          </w:p>
        </w:tc>
        <w:tc>
          <w:tcPr>
            <w:tcW w:w="224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Dakwah kultural di era digital diimplementasikan melalui media sosial, situs web, aplikasi seluler, dan podcast. Tantangan yang dihadapi meliputi pergeseran nilai budaya Islam, dekadensi moral, dan gaya hidup individualistis dan materialistis. Peluangnya meliputi jangkauan yang lebih luas, penyampaian pesan yang lebih kreatif, dan integrasi dakwah ke dalam kehidupan sehari-hari.</w:t>
            </w:r>
          </w:p>
        </w:tc>
        <w:tc>
          <w:tcPr>
            <w:tcW w:w="2557"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 xml:space="preserve">Artikel ini menyimpulkan bahwa dakwah kultural di era digital merupakan strategi yang efektif dan relevan, meskipun menghadapi tantangan. Pemanfaatan teknologi digital memungkinkan dakwah kultural untuk mencapai audiens yang lebih luas dan menyampaikan pesan dengan cara yang lebih kreatif dan menarik. Namun, </w:t>
            </w:r>
            <w:r>
              <w:rPr>
                <w:rFonts w:ascii="Times New Roman" w:hAnsi="Times New Roman" w:cs="Times New Roman"/>
                <w:lang w:val="en-US"/>
              </w:rPr>
              <w:t xml:space="preserve">sangat </w:t>
            </w:r>
            <w:r w:rsidRPr="00B96E12">
              <w:rPr>
                <w:rFonts w:ascii="Times New Roman" w:hAnsi="Times New Roman" w:cs="Times New Roman"/>
                <w:lang w:val="en-US"/>
              </w:rPr>
              <w:t>penting untuk memperhatikan konteks budaya lokal dan nilai-nilai ajaran Islam dalam implementasinya.</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14</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sidR="00B061A8">
              <w:rPr>
                <w:rFonts w:ascii="Times New Roman" w:hAnsi="Times New Roman" w:cs="Times New Roman"/>
                <w:lang w:val="en-US"/>
              </w:rPr>
              <w:instrText>ADDIN CSL_CITATION {"citationItems":[{"id":"ITEM-1","itemData":{"DOI":"10.24014/jdr.v31i2.10581","ISBN":"2654-3877","abstract":"This study aims to analyze cultural da’wah in the maantar jujuran tradition in the Banjar tribe in Samuda, Kotawaringin Timur Regency, Central Kalimantan Province. This study used a qualitative method with a phenomenological approach. The data were collected in three ways: observation, interviews, and documentary studies. This study found that the people of the Banjar tribe in Samuda understand that da'wah is not only limited to verbal delivery and the specificity of da'wah activities but also has an understanding that da'wah can be carried out indirectly with a cultural approach so that it is easily accepted by the community. The substance of the da'wah message in the maantar jujuran tradition represents the Banjar tribe in Samuda, who views the importance of a balance between fulfilling the needs of religious spirituality and spirituality with social human needs.","author":[{"dropping-particle":"","family":"Junita","given":"Junita","non-dropping-particle":"","parse-names":false,"suffix":""},{"dropping-particle":"","family":"Mualimin","given":"Mualimin","non-dropping-particle":"","parse-names":false,"suffix":""},{"dropping-particle":"","family":"HM","given":"Abubakar","non-dropping-particle":"","parse-names":false,"suffix":""}],"container-title":"Jurnal Dakwah Risalah","id":"ITEM-1","issue":"2","issued":{"date-parts":[["2021"]]},"note":"Cited By (since 2021): 1","page":"138","publisher":"Universitas Islam Negeri Sultan Syarif Kasim Riau","title":"DAKWAH KULTURAL DALAM TRADISI MAANTAR JUJURAN SUKU BANJAR DI SAMUDA KOTAWARINGIN TIMUR","type":"article","volume":"31"},"uris":["http://www.mendeley.com/documents/?uuid=0eae3018-4abd-4aff-a414-6951f605f578"]}],"mendeley":{"formattedCitation":"(Junita et al., 2021)","plainTextFormattedCitation":"(Junita et al., 2021)","previouslyFormattedCitation":"(Junita et al., 2021)"},"properties":{"noteIndex":0},"schema":"https://github.com/citation-style-language/schema/raw/master/csl-citation.json"}</w:instrText>
            </w:r>
            <w:r>
              <w:rPr>
                <w:rFonts w:ascii="Times New Roman" w:hAnsi="Times New Roman" w:cs="Times New Roman"/>
                <w:lang w:val="en-US"/>
              </w:rPr>
              <w:fldChar w:fldCharType="separate"/>
            </w:r>
            <w:r w:rsidR="00B061A8" w:rsidRPr="00B061A8">
              <w:rPr>
                <w:rFonts w:ascii="Times New Roman" w:hAnsi="Times New Roman" w:cs="Times New Roman"/>
                <w:noProof/>
                <w:lang w:val="en-US"/>
              </w:rPr>
              <w:t>(Junita et al., 2021)</w:t>
            </w:r>
            <w:r>
              <w:rPr>
                <w:rFonts w:ascii="Times New Roman" w:hAnsi="Times New Roman" w:cs="Times New Roman"/>
                <w:lang w:val="en-US"/>
              </w:rPr>
              <w:fldChar w:fldCharType="end"/>
            </w:r>
          </w:p>
        </w:tc>
        <w:tc>
          <w:tcPr>
            <w:tcW w:w="16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Dakwah Kultural dalam Tradisi Ma'antar Jujuran Suku Banjar di Samuda, Kalimantan Timur</w:t>
            </w:r>
          </w:p>
        </w:tc>
        <w:tc>
          <w:tcPr>
            <w:tcW w:w="228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menganalisis dakwah kultural yang terintegrasi dalam tradisi ma'antar jujuran masyarakat suku Banjar di Samuda, Kabupaten Kotawaringin Timur, Kalimantan Tengah. Fokus utamanya adalah bagaimana tradisi ini menyampaikan pesan-pesan Islam melalui pendekatan budaya dan simbol-simbol yang digunakan.</w:t>
            </w:r>
          </w:p>
        </w:tc>
        <w:tc>
          <w:tcPr>
            <w:tcW w:w="2096"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menggunakan metode kualitatif dengan pendekatan fenomenologi. Pengumpulan data dilakukan melalui observasi, wawancara dengan informan kunci (tokoh masyarakat dan adat), dan studi dokumen.</w:t>
            </w:r>
          </w:p>
        </w:tc>
        <w:tc>
          <w:tcPr>
            <w:tcW w:w="2478"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menggunakan kerangka teori dakwah kultural, yang menekankan pentingnya integrasi pesan-pesan Islam dengan budaya lokal untuk mencapai efektivitas dakwah. Konsep simbolisasi dalam komunikasi dan pemaknaan simbol-simbol budaya juga menjadi landasan analisis.</w:t>
            </w:r>
          </w:p>
        </w:tc>
        <w:tc>
          <w:tcPr>
            <w:tcW w:w="2243"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Tradisi ma'antar jujuran ditemukan sebagai media dakwah kultural yang efektif. Pesan-pesan dakwah disampaikan baik secara verbal (pantun) maupun nonverbal (simbolisasi barang hantaran, peralatan, dan tata cara upacara). Simbol-simbol yang digunakan memiliki makna filosofis yang dalam, terkait dengan akidah, syariat, dan akhlak. Tradisi ini juga menunjukkan keseimbangan antara pemenuhan kebutuhan ritualitas dan spiritualitas beragama dengan kebutuhan sosial kemanusiaan.</w:t>
            </w:r>
          </w:p>
        </w:tc>
        <w:tc>
          <w:tcPr>
            <w:tcW w:w="2557" w:type="dxa"/>
          </w:tcPr>
          <w:p w:rsidR="00BD78AD" w:rsidRPr="00B068E1" w:rsidRDefault="00B96E12" w:rsidP="00BD78AD">
            <w:pPr>
              <w:rPr>
                <w:rFonts w:ascii="Times New Roman" w:hAnsi="Times New Roman" w:cs="Times New Roman"/>
                <w:lang w:val="en-US"/>
              </w:rPr>
            </w:pPr>
            <w:r w:rsidRPr="00B96E12">
              <w:rPr>
                <w:rFonts w:ascii="Times New Roman" w:hAnsi="Times New Roman" w:cs="Times New Roman"/>
                <w:lang w:val="en-US"/>
              </w:rPr>
              <w:t>Penelitian ini menyimpulkan bahwa tradisi ma'antar jujuran bukan sekadar ritual, tetapi merupakan media dakwah kultural yang efektif dan relevan dalam konteks masyarakat suku Banjar di Samuda. Pendekatan dakwah kultural melalui tradisi lokal terbukti efektif dalam menyampaikan pesan-pesan Islam dan memperkuat nilai-nilai keagamaan dalam kehidupan masyarakat.</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15</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{"citationItems":[{"id":"ITEM-1","itemData":{"DOI":"10.15408/sjsbs.v8i6.23311","ISBN":"2654-9050","abstract":"In Indonesia, da'wah in the political and cultural spheres is compared to siblings who have not spoken to one another in a long time, contradicting one another and even bringing one another down. Reconstruction of da'wah in Indonesia's political and cultural realms is an extremely interesting subject that has the potential to constantly evolve and present new breakthroughs. Legislation and public policy issues require these individuals to engage in the political process, whereas social-social issues typically require a cultural approach. The purpose of this study is to determine whether it is true that Islamic da'wah in the political and cultural realms cannot coexist, particularly in the Indonesian context, and whether it is possible to create synergy – even convergence – between political and cultural da'wah, as well as what compromises must be made with mainstream circles. Today, political and cultural da'wah circles exist in Indonesia. By utilizing a literature-based approach that incorporates both theory and expert opinion. Additionally, it is analyzed by providing interpretations that are transformed into objects that can be interpreted in terms of space and time. The article concludes that, in contemporary Indonesia, the synergy between political and cultural da'wah must be directed toward resolving the nation's problems, such as poverty and ignorance eradication, upholding justice, and establishing a clean government. These efforts should be couched in a framework of noble morality, elegant strategy, and an approach that is both friendly and sympathetic.Keywords: Reconstruction; Islamic Education; Politics, Culture  AbstrakDakwah di ranah politik dan kultural di Indonesia digambarkan seolah-olah sebagai siblings yang sudah lama tidak saling menyapa, kontradiktif, bahkan saling menjatuhkan. Rekontruksi dakwah di ranah politik dan kultural di Indonesia merupakan topik yang sangat menarik dan memiliki potensi kuat untuk selalu berkembang serta menghadirkan terobosan baru. Persoalan perundang-undangan dan kebijakan-kebijakan publik mengharuskan umat ini untuk terlibat di arena politik, sementara persoalan sosial-kemasyarakatan cenderung menghajatkan pendekatan kultural. Penelitian ini hendak menjawab pertanyaan, benarkah dakwah Islam di ranah politik dan di ranah kultural tidak bisa dipertemukan, khususnya dalam konteks Indonesia dan mampukah menciptakan sinergi –bahkan konvergensi—antara dakwah politik dan dakwah kultural serta Apa saja kompromi-ko…","author":[{"dropping-particle":"","family":"Shah","given":"Abdullah Hakam","non-dropping-particle":"","parse-names":false,"suffix":""},{"dropping-particle":"","family":"Amalia","given":"Rizqi Maulida","non-dropping-particle":"","parse-names":false,"suffix":""}],"container-title":"SALAM: Jurnal Sosial dan Budaya Syar-i","id":"ITEM-1","issue":"6","issued":{"date-parts":[["2021"]]},"page":"1723-1734","publisher":"LP2M Universitas Islam Negeri (UIN) Syarif Hidayatullah Jakarta","title":"Rekonstruksi Dakwah Islam di Ranah Politik dan Kultural","type":"article","volume":"8"},"uris":["http://www.mendeley.com/documents/?uuid=901859b8-59f1-4f7c-a83e-4507f748f49e"]}],"mendeley":{"formattedCitation":"(Shah &amp; Amalia, 2021)","plainTextFormattedCitation":"(Shah &amp; Amalia, 2021)","previouslyFormattedCitation":"(Shah &amp; Amalia, 2021)"},"properties":{"noteIndex":0},"schema":"https://github.com/citation-style-language/schema/raw/master/csl-citation.json"}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(Shah &amp; Amalia, 2021)</w:t>
            </w:r>
            <w:r>
              <w:rPr>
                <w:rFonts w:ascii="Times New Roman" w:hAnsi="Times New Roman" w:cs="Times New Roman"/>
                <w:lang w:val="en-US"/>
              </w:rPr>
              <w:fldChar w:fldCharType="end"/>
            </w:r>
          </w:p>
        </w:tc>
        <w:tc>
          <w:tcPr>
            <w:tcW w:w="1696"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Rekonstruksi Dakwah Islam di Ranah Politik dan Kultural di Indonesia</w:t>
            </w:r>
          </w:p>
        </w:tc>
        <w:tc>
          <w:tcPr>
            <w:tcW w:w="2283"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 xml:space="preserve">Artikel ini meneliti kemungkinan adanya sinergi atau konvergensi antara dakwah politik dan dakwah kultural di Indonesia, khususnya dalam konteks </w:t>
            </w:r>
            <w:r w:rsidRPr="002D5D07">
              <w:rPr>
                <w:rFonts w:ascii="Times New Roman" w:hAnsi="Times New Roman" w:cs="Times New Roman"/>
                <w:lang w:val="en-US"/>
              </w:rPr>
              <w:lastRenderedPageBreak/>
              <w:t>mengatasi permasalahan bangsa seperti kemiskinan dan kebodohan. Analisis juga mencakup kompromi yang diperlukan antara kalangan dakwah politik dan kultural yang ada di Indonesia.</w:t>
            </w:r>
          </w:p>
        </w:tc>
        <w:tc>
          <w:tcPr>
            <w:tcW w:w="2096"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lastRenderedPageBreak/>
              <w:t xml:space="preserve">Penelitian ini menggunakan pendekatan literatur (library research) yang menggabungkan teori dan pendapat para ahli. Analisis </w:t>
            </w:r>
            <w:r w:rsidRPr="002D5D07">
              <w:rPr>
                <w:rFonts w:ascii="Times New Roman" w:hAnsi="Times New Roman" w:cs="Times New Roman"/>
                <w:lang w:val="en-US"/>
              </w:rPr>
              <w:lastRenderedPageBreak/>
              <w:t>dilakukan dengan memberikan interpretasi pada teks dalam konteks ruang dan waktu.</w:t>
            </w:r>
          </w:p>
        </w:tc>
        <w:tc>
          <w:tcPr>
            <w:tcW w:w="2478"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lastRenderedPageBreak/>
              <w:t xml:space="preserve">Artikel ini mengkaji definisi dakwah politik dan dakwah kultural, menelusuri sejarah interaksi keduanya di Indonesia, dan menganalisis model-model relasi yang </w:t>
            </w:r>
            <w:r w:rsidRPr="002D5D07">
              <w:rPr>
                <w:rFonts w:ascii="Times New Roman" w:hAnsi="Times New Roman" w:cs="Times New Roman"/>
                <w:lang w:val="en-US"/>
              </w:rPr>
              <w:lastRenderedPageBreak/>
              <w:t>mungkin terjadi di antara keduanya. Konsep-konsep seperti amar ma'ruf nahi munkar, pendekatan kultural dalam dakwah, dan peran poli</w:t>
            </w:r>
            <w:r>
              <w:rPr>
                <w:rFonts w:ascii="Times New Roman" w:hAnsi="Times New Roman" w:cs="Times New Roman"/>
                <w:lang w:val="en-US"/>
              </w:rPr>
              <w:t>tik dalam konteks dakwah</w:t>
            </w:r>
            <w:r w:rsidRPr="002D5D07">
              <w:rPr>
                <w:rFonts w:ascii="Times New Roman" w:hAnsi="Times New Roman" w:cs="Times New Roman"/>
                <w:lang w:val="en-US"/>
              </w:rPr>
              <w:t>.</w:t>
            </w:r>
          </w:p>
        </w:tc>
        <w:tc>
          <w:tcPr>
            <w:tcW w:w="2243" w:type="dxa"/>
          </w:tcPr>
          <w:p w:rsidR="00BD78AD" w:rsidRPr="00B068E1" w:rsidRDefault="002D5D07" w:rsidP="00BD78AD">
            <w:pPr>
              <w:rPr>
                <w:rFonts w:ascii="Times New Roman" w:hAnsi="Times New Roman" w:cs="Times New Roman"/>
                <w:lang w:val="en-US"/>
              </w:rPr>
            </w:pPr>
            <w:r>
              <w:rPr>
                <w:rFonts w:ascii="Times New Roman" w:hAnsi="Times New Roman" w:cs="Times New Roman"/>
                <w:lang w:val="en-US"/>
              </w:rPr>
              <w:lastRenderedPageBreak/>
              <w:t>D</w:t>
            </w:r>
            <w:r w:rsidRPr="002D5D07">
              <w:rPr>
                <w:rFonts w:ascii="Times New Roman" w:hAnsi="Times New Roman" w:cs="Times New Roman"/>
                <w:lang w:val="en-US"/>
              </w:rPr>
              <w:t xml:space="preserve">akwah politik dan dakwah kultural di Indonesia, meskipun seringkali tampak kontradiktif, sebenarnya telah lama berinteraksi dan memiliki potensi </w:t>
            </w:r>
            <w:r w:rsidRPr="002D5D07">
              <w:rPr>
                <w:rFonts w:ascii="Times New Roman" w:hAnsi="Times New Roman" w:cs="Times New Roman"/>
                <w:lang w:val="en-US"/>
              </w:rPr>
              <w:lastRenderedPageBreak/>
              <w:t>untuk bersinergi. Sinergi ini harus diarahkan untuk menyelesaikan masalah bangsa dan dikemas dengan moralitas yang luhur, strategi yang elegan, dan pendekatan yang ramah dan simpatik.</w:t>
            </w:r>
          </w:p>
        </w:tc>
        <w:tc>
          <w:tcPr>
            <w:tcW w:w="2557" w:type="dxa"/>
          </w:tcPr>
          <w:p w:rsidR="00BD78AD" w:rsidRPr="00B068E1" w:rsidRDefault="002D5D07" w:rsidP="00BD78AD">
            <w:pPr>
              <w:rPr>
                <w:rFonts w:ascii="Times New Roman" w:hAnsi="Times New Roman" w:cs="Times New Roman"/>
                <w:lang w:val="en-US"/>
              </w:rPr>
            </w:pPr>
            <w:r>
              <w:rPr>
                <w:rFonts w:ascii="Times New Roman" w:hAnsi="Times New Roman" w:cs="Times New Roman"/>
                <w:lang w:val="en-US"/>
              </w:rPr>
              <w:lastRenderedPageBreak/>
              <w:t>S</w:t>
            </w:r>
            <w:r w:rsidRPr="002D5D07">
              <w:rPr>
                <w:rFonts w:ascii="Times New Roman" w:hAnsi="Times New Roman" w:cs="Times New Roman"/>
                <w:lang w:val="en-US"/>
              </w:rPr>
              <w:t xml:space="preserve">inergi antara dakwah politik dan kultural di Indonesia sangat mungkin dan perlu diwujudkan untuk mengatasi berbagai permasalahan bangsa. Kompromi dan </w:t>
            </w:r>
            <w:r w:rsidRPr="002D5D07">
              <w:rPr>
                <w:rFonts w:ascii="Times New Roman" w:hAnsi="Times New Roman" w:cs="Times New Roman"/>
                <w:lang w:val="en-US"/>
              </w:rPr>
              <w:lastRenderedPageBreak/>
              <w:t>pemahaman yang lebih baik antara kedua pendekatan dakwah ini sangat penting.</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16</w:t>
            </w:r>
          </w:p>
        </w:tc>
        <w:tc>
          <w:tcPr>
            <w:tcW w:w="1573" w:type="dxa"/>
          </w:tcPr>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{"citationItems":[{"id":"ITEM-1","itemData":{"DOI":"10.15408/sjsbs.v9i2.25125","ISBN":"2654-9050","abstract":"Imam Shamsi Ali is an extraordinary scholar whose spirit of struggle in spreading the religion of Islam by introducing Islam with the concept of Rahmatan Lil Alamin in the United States. This brought major changes to Islam in the United States. In this study the author aims to find out how the concept of rahmatan lil alamin Imam Shamsi Ali is able to become a strategy for education and cultural da'wah in the United States. In this study, the author uses the library research method, where the research uses various literatures, both books, notes, and reports on the results of previous research in collecting data. This study focuses on how the concept of Rahmatan Lil Alamin brought by Imam Shamsi Ali in New York, United States became his strategy in building Islamic education and da'wah. The objects of this research are books from Imam Shamsi Ali, and various articles about Imam Shamsi Ali. The results of this study indicate that the concept of rahmatan lil alamin in Imam Shamsi Ali's education and da'wah which is accommodated in Islamic boarding schools can become a force for Islam in the United States.Keywords: Rahmatan lil alamin, Educational Leadership, Cultural Da'wah, Islam in America AbstrakImam Shamsi Ali merupakan sosok ulama yang luar biasa semangat perjuangannya dalam menyebarkan agama Islam dengan memperkenalkan Islam dengan konsep Rahmatan Lil Alamin di Amerika Serikat. Hal ini membawa perubahan besar bagi Islam di Amerika Serikat. Dalam penelitian penulis bertujuan untuk mengetahui bagaimana konsep rahmatan lil alamin Imam Shamsi Ali mampu menjadi strategi pendidikan dan dakwah kultural di Amerika Serikat. Dalam penelitian ini penulis menggunakan metode library research, dimana penelitian menggunakan berbagai literatur-literatur baik buku, catatan, maupun laporan hasil dari penelitian terdahulu dalam pengambilan datanya. Penelitian ini berfokus pada bagaimana konsep Rahmatan Lil Alamin yang dibawa oleh Imam Shamsi Ali di New York, Amerika Serikat menjadi strategi beliau dalam membangun pendidikan dan dakwah Islam. Adapun objek penelitian ini yaitu buku-buku daripada Imam Shamsi Ali, dan berbagai artikel tentang Imam Shamsi Ali. Hasil penelitian ini menunjukkan bahwasanya konsep rahmatan lil alamin dalam pendidikan dan dakwahnya Imam Shamsi Ali yang diwadahi dalam pesantren dapat menjadi kekuatan Islam di Amerika Serikat.Kata Kunci : Rahmatan lil alamin, Kepemimpinan Pendidikan, Dakwah Kultural, Islam di Amerika","author":[{"dropping-particle":"","family":"Indriya","given":"Indriya","non-dropping-particle":"","parse-names":false,"suffix":""},{"dropping-particle":"","family":"Wijayanti","given":"Intan Dwi","non-dropping-particle":"","parse-names":false,"suffix":""}],"container-title":"SALAM: Jurnal Sosial dan Budaya Syar-i","id":"ITEM-1","issue":"2","issued":{"date-parts":[["2022"]]},"page":"433-442","publisher":"LP2M Universitas Islam Negeri (UIN) Syarif Hidayatullah Jakarta","title":"Konsep Rahmatan Lil Alamin Imam Shamsi Ali Sebagai Strategi Kepemimpinan Pendidikan dan Dakwah Kultural Di Amerika","type":"article","volume":"9"},"uris":["http://www.mendeley.com/documents/?uuid=b3b01b09-134f-46ed-a665-241f20be908c"]}],"mendeley":{"formattedCitation":"(Indriya &amp; Wijayanti, 2022)","plainTextFormattedCitation":"(Indriya &amp; Wijayanti, 2022)","previouslyFormattedCitation":"(Indriya &amp; Wijayanti, 2022)"},"properties":{"noteIndex":0},"schema":"https://github.com/citation-style-language/schema/raw/master/csl-citation.json"}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(Indriya &amp; Wijayanti, 2022)</w:t>
            </w:r>
            <w:r>
              <w:rPr>
                <w:rFonts w:ascii="Times New Roman" w:hAnsi="Times New Roman" w:cs="Times New Roman"/>
                <w:lang w:val="en-US"/>
              </w:rPr>
              <w:fldChar w:fldCharType="end"/>
            </w:r>
          </w:p>
        </w:tc>
        <w:tc>
          <w:tcPr>
            <w:tcW w:w="1696"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Strategi Kepemimpinan Pendidikan dan Dakwah Kultural Imam Shamsi Ali Berbasis Konsep Rahmatan Lil Alamin di Amerika Serikat.</w:t>
            </w:r>
          </w:p>
        </w:tc>
        <w:tc>
          <w:tcPr>
            <w:tcW w:w="2283"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Studi ini menganalisis bagaimana konsep Rahmatan Lil Alamin yang diusung Imam Shamsi Ali menjadi strategi kepemimpinan dalam pendidikan dan dakwah kultural di Amerika Serikat. Studi ini meneliti bagaimana konsep tersebut diimplementasikan dalam konteks masyarakat Amerika yang mayoritas non-Muslim.</w:t>
            </w:r>
          </w:p>
        </w:tc>
        <w:tc>
          <w:tcPr>
            <w:tcW w:w="2096"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Penelitian ini menggunakan metode library research, yang melibatkan pengumpulan data dari berbagai literatur seperti buku, catatan, dan laporan penelitian sebelumnya yang relevan dengan topik studi. Fokus analisis diarahkan pada buku-buku karya Imam Shamsi Ali dan berbagai artikel tentang beliau.</w:t>
            </w:r>
          </w:p>
        </w:tc>
        <w:tc>
          <w:tcPr>
            <w:tcW w:w="2478" w:type="dxa"/>
          </w:tcPr>
          <w:p w:rsidR="00BD78AD" w:rsidRPr="00B068E1" w:rsidRDefault="002D5D07" w:rsidP="00BD78AD">
            <w:pPr>
              <w:rPr>
                <w:rFonts w:ascii="Times New Roman" w:hAnsi="Times New Roman" w:cs="Times New Roman"/>
                <w:lang w:val="en-US"/>
              </w:rPr>
            </w:pPr>
            <w:r w:rsidRPr="002D5D07">
              <w:rPr>
                <w:rFonts w:ascii="Times New Roman" w:hAnsi="Times New Roman" w:cs="Times New Roman"/>
                <w:lang w:val="en-US"/>
              </w:rPr>
              <w:t>Studi ini didasarkan pada konsep Rahmatan Lil Alamin sebagai landasan utama. Konsep ini diinterpretasikan melalui pendekatan kepemimpinan pendidikan dan dakwah kultural. Studi ini juga membahas tantangan dakwah di lingkungan non-Muslim dan bagaimana pendekatan inklusif dan toleran dapat menjadi solusi.</w:t>
            </w:r>
          </w:p>
        </w:tc>
        <w:tc>
          <w:tcPr>
            <w:tcW w:w="2243"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Studi ini menemukan bahwa konsep Rahmatan Lil Alamin yang dipraktikkan Imam Shamsi Ali di Amerika Serikat menjadi strategi efektif dalam membangun pendidikan dan dakwah Islam. Pendekatan inklusif dan toleran yang diusungnya berhasil membangun hubungan baik dengan masyarakat non-Muslim dan menciptakan ruang dialog antaragama. Konsep ini diwadahi dalam pesantren, menjadi kekuatan Islam di Amerika Serikat.</w:t>
            </w:r>
          </w:p>
        </w:tc>
        <w:tc>
          <w:tcPr>
            <w:tcW w:w="2557"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konsep Rahmatan Lil Alamin dapat menjadi strategi kepemimpinan yang efektif dalam konteks dakwah dan pendidikan kultural di lingkungan non-Muslim. Pendekatan inklusif dan toleran yang dipraktikkan Imam Shamsi Ali terbukti mampu membangun jembatan komunikasi antaragama dan menciptakan lingkungan yang kondusif bagi perkembangan Islam di Amerika S</w:t>
            </w:r>
            <w:r>
              <w:rPr>
                <w:rFonts w:ascii="Times New Roman" w:hAnsi="Times New Roman" w:cs="Times New Roman"/>
                <w:lang w:val="en-US"/>
              </w:rPr>
              <w:t xml:space="preserve">erikat. </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17</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{"citationItems":[{"id":"ITEM-1","itemData":{"DOI":"10.21154/kodifikasia.v14i2.2106","ISBN":"2527-9254","abstract":"Di antara permasalahan yang melatar belakangi penelitian ini adalah adanya aktivitas dakwah di Indonesia yang berisi provokasi dan juga ujaran kebencian yang ditujukan kepada seseorang atau kelompok tertentu yang tidak jarang akhirnya menjadikan konflik internal diantara umat Islam sendiri. Maka dari itu dalam penelitian ini akan diungkapkan tentang strategi dakwah kultural walisongo di Nusantara yang terbukti efektif dalam penyebaran Islam di Nusantara. Pada penelitian ini yang dijadikan objek penelitian adalah kitab Tarikh Al-Auliya’ karya KH. Bisri Musthofa dan fokus membahas tentang strategi dakwah kultural walisongo dalam perspektif teori interaksionalisme simbolik. Terdapat dua rumusan masalah yang akan dipecahkan dalam penelitian ini; pertama, apa saja simbol dakwah kultural walisongo dalam kitab Tarikh Al-Auliya’?. Kedua, bagaimana kontekstualisasi simbol dakwah kultural walisongo dalam kitab Tarikh Al-Auliya’ dalam aktivitas dakwah saat ini?. Dari kedua rumusan masalah tersebut maka kesimpulan dari penelitian ini yaitu, pertama, simbol dakwah kultural walisongo dalam kitab Tarikh Al-Auliya’ adalah simbol pernikahan dan simbol pesantren. Sedangkan kontekstualisasi simbol dakwah tersebut saat ini masih relevan digunakan dalam aktifitas berdakwah, terbukti dengan adanya perkawinan endogamous antara keluarga kyai yang bisa dijumpai di berbagai pesantren saat ini. Sedangkan simbol pesantren juga sampai saat ini relevan digunakan sebagai strategi dakwah kultural, dimana terbukti semakin berkembangnya lembaga pesantren di Indonesia dengan berbagai bentuknya. [The problem underlying this research is the existence of da'wah activities in Indonesia, which contain provocation and hate speech aimed at a certain person or group. It often ends up causing internal conflict among Muslims. Therefore, this research reveals the walisongo cultural da'wah strategy in Nusantara, which has proven effective in Islam's spread. In this study, the research object is the book of Tarikh Al-Auliya' written by Bisri Musthofa. It focuses on discussing walisongo cultural da'wah strategies from the perspective of symbolic interactionalism theory. There are two research questions in this study. First, what are the walisongo cultural da'wah symbols in Tarikh Al-Auliya' book? Second, how is the contextualization of the walisongo cultural da'wah symbol in Tarikh Al-Auliya' book in current preaching activities? From the research problems, formulations, the conclusions are drawn as f…","author":[{"dropping-particle":"","family":"Yahya","given":"Fata Asyrofi","non-dropping-particle":"","parse-names":false,"suffix":""}],"container-title":"Kodifikasia","id":"ITEM-1","issue":"2","issued":{"date-parts":[["2020"]]},"note":"Cited By (since 2020): 1","page":"213-234","publisher":"STAIN Ponorogo","title":"SIMBOL DAKWAH KULTURAL WALI SONGO DALAM KITAB TARIKH AL-AULIYA’ KARYA KH. BISRI MUSTHOFA DAN KONTEKTUALISASINYA DALAM AKTIVITAS DAKWAH SAAT INI","type":"article","volume":"14"},"uris":["http://www.mendeley.com/documents/?uuid=97932dab-96a1-46fd-a4b0-e05259d1953f"]}],"mendeley":{"formattedCitation":"(Yahya, 2020)","plainTextFormattedCitation":"(Yahya, 2020)","previouslyFormattedCitation":"(Yahya, 2020)"},"properties":{"noteIndex":0},"schema":"https://github.com/citation-style-language/schema/raw/master/csl-citation.json"}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(Yahya, 2020)</w:t>
            </w:r>
            <w:r>
              <w:rPr>
                <w:rFonts w:ascii="Times New Roman" w:hAnsi="Times New Roman" w:cs="Times New Roman"/>
                <w:lang w:val="en-US"/>
              </w:rPr>
              <w:fldChar w:fldCharType="end"/>
            </w:r>
          </w:p>
        </w:tc>
        <w:tc>
          <w:tcPr>
            <w:tcW w:w="1696"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Simbol Dakwah Kultural Walisongo dalam Kitab Tarikh al-Auliya'</w:t>
            </w:r>
          </w:p>
        </w:tc>
        <w:tc>
          <w:tcPr>
            <w:tcW w:w="2283"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Penelitian ini meneliti simbol-simbol dakwah kultural yang digunakan oleh Walisongo dalam kitab Tarikh al-Auliya' karya KH. Bisri Mustofa dan bagaimana simbol-simbol tersebut dikontekstualisasikan dalam aktivitas dakwah saat ini. Fokus utamanya adalah pada analisis simbol pernikahan dan pesantren sebagai strategi dakwah kultural Walisongo.</w:t>
            </w:r>
          </w:p>
        </w:tc>
        <w:tc>
          <w:tcPr>
            <w:tcW w:w="2096"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Penelitian ini menggunakan pendekatan kualitatif dengan metode deskriptif-interpretatif. Data dikumpulkan melalui analisis isi kitab Tarikh al-Auliya' dan studi literatur terkait teori interaksi simbolik. Analisis difokuskan pada identifikasi simbol-simbol dakwah dan kontekstualisasinya dalam konteks sosial budaya Indonesia.</w:t>
            </w:r>
          </w:p>
        </w:tc>
        <w:tc>
          <w:tcPr>
            <w:tcW w:w="2478"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Penelitian ini menggunakan teori interaksi simbolik George Herbert Mead sebagai kerangka teoritis. Konsep-konsep kunci seperti simbol verbal dan non-verbal, pikiran (mind), diri (self), dan masyarakat (society) digunakan untuk menganalisis makna dan fungsi simbol-simbol dakwah dalam interaksi sosial.</w:t>
            </w:r>
          </w:p>
        </w:tc>
        <w:tc>
          <w:tcPr>
            <w:tcW w:w="2243"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Penelitian ini menemukan dua simbol utama dakwah kultural Walisongo dalam Tarikh al-Auliya', yaitu simbol pernikahan dan simbol pesantren. Simbol pernikahan diinterpretasikan sebagai strategi pendekatan persuasif dan damai dalam penyebaran Islam, sedangkan simbol pesantren dimaknai sebagai lembaga pendidikan yang efektif dalam mengintegrasikan nilai-nilai Islam ke dalam budaya lokal.</w:t>
            </w:r>
          </w:p>
        </w:tc>
        <w:tc>
          <w:tcPr>
            <w:tcW w:w="2557"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simbol-simbol dakwah kultural Walisongo dalam Tarikh al-Auliya' masih relevan dan dapat dikontekstualisasikan dalam aktivitas dakwah kontemporer di Indonesia. Pendekatan dakwah kultural melalui simbol-simbol yang relevan dengan budaya lokal terbukti efektif dalam menyebarkan Islam dan membangun harmoni sosial. Pesantren, sebagai lembaga pendidikan, tetap menjadi media dakwah yang penting, meskipun bentuk dan modelnya terus berkembang seiring dengan dinamika zaman. Pernikahan antar keluarga kyai, sebagai salah satu bentuk aktualisasi simbol pernikahan, menunjukkan upaya pelestarian nilai-nilai kultural dan keagamaan dalam konteks masyarakat modern.</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18</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{"citationItems":[{"id":"ITEM-1","itemData":{"DOI":"10.54471/dakwatuna.v7i2.954","ISBN":"2686-1100","abstract":"Each region in Indonesia has its characteristics in the spread of da'wah, so that Islam thrives in society. The history of da'wah in Indonesia is strongly related to the Wali Songo who spread Islamic da'wah throughout Indonesia. In the 15th century, Islam entered Lampung through the culture. One cultural expression is a symbol. Symbols are  representations of subjects that have a specific purpose. Symbols have two meanings, first is religious thought and practice.. Second, is a system of logical and scientific thinking, symbols are used in the sense of abstract signs.In Lampung, the Siger functions as the crown of the bride, which is iconic. Siger that is golden reflects the glory of the people of Lampung, Siger has the meaning of feminism. That according to Lampung people, women play an important role in life.Philosophy and da'wah are interconnected. The task of philosophy is to find clarity in it. In a symbol contained deep meaning. Siger Lampung has Islamic values contained, which functions to foster religious harmony in Lampung, because these religious values have been converted to the cultural values of the local community. The emblem of the Lampung people embodied in the form of Siger shows that dakwah to the people of Lampung was carried out with a cultural approach as known as cultural dakwah as practiced by the Wali Songo. Keywords:Siger, Da'wah Philosophy, Da'wah Media, Lampung.","author":[{"dropping-particle":"","family":"Deslima","given":"Yosieana Duli","non-dropping-particle":"","parse-names":false,"suffix":""}],"container-title":"Dakwatuna: Jurnal Dakwah dan Komunikasi Islam","id":"ITEM-1","issue":"2","issued":{"date-parts":[["2021"]]},"page":"183","publisher":"Institut Agama Islam Syarifuddin Lumajang","title":"Dakwah Kultural di Provinsi Lampung (Filosofi Dakwah pada Makna Lambang Siger)","type":"article","volume":"7"},"uris":["http://www.mendeley.com/documents/?uuid=7444a70a-3bb5-4ba6-8697-5529aa8f3cef"]}],"mendeley":{"formattedCitation":"(Deslima, 2021)","plainTextFormattedCitation":"(Deslima, 2021)","previouslyFormattedCitation":"(Deslima, 2021)"},"properties":{"noteIndex":0},"schema":"https://github.com/citation-style-language/schema/raw/master/csl-citation.json"}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(Deslima, 2021)</w:t>
            </w:r>
            <w:r>
              <w:rPr>
                <w:rFonts w:ascii="Times New Roman" w:hAnsi="Times New Roman" w:cs="Times New Roman"/>
                <w:lang w:val="en-US"/>
              </w:rPr>
              <w:fldChar w:fldCharType="end"/>
            </w:r>
          </w:p>
        </w:tc>
        <w:tc>
          <w:tcPr>
            <w:tcW w:w="1696"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Dakwah Kultural di Provinsi Lampung</w:t>
            </w:r>
          </w:p>
        </w:tc>
        <w:tc>
          <w:tcPr>
            <w:tcW w:w="2283"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 xml:space="preserve">Artikel ini meneliti filosofi dakwah kultural di Provinsi Lampung dengan </w:t>
            </w:r>
            <w:r w:rsidRPr="00315857">
              <w:rPr>
                <w:rFonts w:ascii="Times New Roman" w:hAnsi="Times New Roman" w:cs="Times New Roman"/>
                <w:lang w:val="en-US"/>
              </w:rPr>
              <w:lastRenderedPageBreak/>
              <w:t>fokus pada makna lambang Siger. Analisisnya meliputi sejarah penyebaran Islam di Lampung, peran simbol Siger dalam budaya lokal, dan integrasi nilai-nilai Islam dalam praktik dakwah kultural.</w:t>
            </w:r>
          </w:p>
        </w:tc>
        <w:tc>
          <w:tcPr>
            <w:tcW w:w="2096"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lastRenderedPageBreak/>
              <w:t xml:space="preserve">Penelitian kualitatif dengan pendekatan deskriptif. Metode </w:t>
            </w:r>
            <w:r w:rsidRPr="00315857">
              <w:rPr>
                <w:rFonts w:ascii="Times New Roman" w:hAnsi="Times New Roman" w:cs="Times New Roman"/>
                <w:lang w:val="en-US"/>
              </w:rPr>
              <w:lastRenderedPageBreak/>
              <w:t>penelitian kepustakaan digunakan untuk mengumpulkan data dari berbagai sumber literatur, buku, jurnal, dan dokumen terkait.</w:t>
            </w:r>
          </w:p>
        </w:tc>
        <w:tc>
          <w:tcPr>
            <w:tcW w:w="2478"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lastRenderedPageBreak/>
              <w:t xml:space="preserve">Artikel ini menggunakan teori simbol, filsafat dakwah, dan </w:t>
            </w:r>
            <w:r w:rsidRPr="00315857">
              <w:rPr>
                <w:rFonts w:ascii="Times New Roman" w:hAnsi="Times New Roman" w:cs="Times New Roman"/>
                <w:lang w:val="en-US"/>
              </w:rPr>
              <w:lastRenderedPageBreak/>
              <w:t>antropologi untuk menganalisis makna Siger dan perannya dalam dakwah kultural. Konsep dakwah kultural Wali Songo menjadi acuan dalam memahami pendekatan budaya dalam penyebaran Islam di Lampung.</w:t>
            </w:r>
          </w:p>
        </w:tc>
        <w:tc>
          <w:tcPr>
            <w:tcW w:w="2243"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lastRenderedPageBreak/>
              <w:t xml:space="preserve">Siger, sebagai mahkota pengantin wanita Lampung, memiliki makna </w:t>
            </w:r>
            <w:r w:rsidRPr="00315857">
              <w:rPr>
                <w:rFonts w:ascii="Times New Roman" w:hAnsi="Times New Roman" w:cs="Times New Roman"/>
                <w:lang w:val="en-US"/>
              </w:rPr>
              <w:lastRenderedPageBreak/>
              <w:t xml:space="preserve">yang dalam, mencerminkan kejayaan masyarakat Lampung dan nilai-nilai feminisme. Simbol ini mengandung nilai-nilai Islam yang berfungsi untuk membina kerukunan dan kehidupan beragama di Lampung. Dakwah di Lampung dilakukan dengan pendekatan kultural, sejalan dengan pendekatan Wali Songo. Masyarakat Lampung memiliki falsafah hidup yang disebut "Piil Pesenggiri," yang terdiri dari empat pilar utama: Nemui Nyimah (saling mengunjungi dan ramah menerima tamu), Nengah Nyampur (aktif dalam pergaulan), Sakai Sambayan (saling membantu), dan Juluk Beadek (memiliki kepribadian yang </w:t>
            </w:r>
            <w:r w:rsidRPr="00315857">
              <w:rPr>
                <w:rFonts w:ascii="Times New Roman" w:hAnsi="Times New Roman" w:cs="Times New Roman"/>
                <w:lang w:val="en-US"/>
              </w:rPr>
              <w:lastRenderedPageBreak/>
              <w:t>sesuai dengan gelar adat).</w:t>
            </w:r>
          </w:p>
        </w:tc>
        <w:tc>
          <w:tcPr>
            <w:tcW w:w="2557"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lastRenderedPageBreak/>
              <w:t xml:space="preserve">Siger Lampung merupakan media dakwah kultural yang efektif. Makna simbolis </w:t>
            </w:r>
            <w:r w:rsidRPr="00315857">
              <w:rPr>
                <w:rFonts w:ascii="Times New Roman" w:hAnsi="Times New Roman" w:cs="Times New Roman"/>
                <w:lang w:val="en-US"/>
              </w:rPr>
              <w:lastRenderedPageBreak/>
              <w:t>Siger dan falsafah hidup Piil Pesenggiri menunjukkan integrasi yang harmonis antara nilai-nilai Islam dan budaya lokal Lampung dalam praktik dakwah. Pendekatan kultural terbukti efektif dalam menyebarkan dan mempertahankan ajaran Islam di masyarakat Lampung.</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19</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2E12E3" w:rsidRPr="00B068E1" w:rsidRDefault="002E12E3" w:rsidP="00BD78AD">
            <w:pPr>
              <w:rPr>
                <w:rFonts w:ascii="Times New Roman" w:hAnsi="Times New Roman" w:cs="Times New Roman"/>
                <w:lang w:val="en-US"/>
              </w:rPr>
            </w:pPr>
            <w:r>
              <w:rPr>
                <w:rFonts w:ascii="Times New Roman" w:hAnsi="Times New Roman" w:cs="Times New Roman"/>
                <w:lang w:val="en-US"/>
              </w:rPr>
              <w:fldChar w:fldCharType="begin" w:fldLock="1"/>
            </w:r>
            <w:r w:rsidR="007B523D">
              <w:rPr>
                <w:rFonts w:ascii="Times New Roman" w:hAnsi="Times New Roman" w:cs="Times New Roman"/>
                <w:lang w:val="en-US"/>
              </w:rPr>
              <w:instrText>ADDIN CSL_CITATION {"citationItems":[{"id":"ITEM-1","itemData":{"DOI":"10.29408/jhm.v10i1.6779","ISBN":"2502-406X","abstract":"This research aims to identify the forms of cultural da'wah carried out by religious figures and the implementation of cultural da'wah carried out by religious figures in the Bajo Morowali community in Central Sulawesi. The research method uses qualitative research, where the research data is collected through observation and interviews. This research resulted in the finding that the cultural preaching of religious figures from the Bajo Morowali community in Central Sulawesi was carried out at ceremonies celebrating major Islamic holidays such as the Prophet's birthday and commemoration of the Isra' Mi'raj of the Prophet Muhammad. The forms of cultural da'wah carried out by religious leaders in the Bajo Morowali community, Central Sulawesi, are Matangong Ruma' Bau (building a new house) and cultural da'wah in the Sandro traditional healing ritual.","author":[{"dropping-particle":"","family":"Mansur","given":"Mansur","non-dropping-particle":"","parse-names":false,"suffix":""},{"dropping-particle":"","family":"Eci","given":"Eci","non-dropping-particle":"","parse-names":false,"suffix":""},{"dropping-particle":"","family":"Zainal","given":"Asliah","non-dropping-particle":"","parse-names":false,"suffix":""}],"container-title":"Jurnal Humanitas: Katalisator Perubahan dan Inovator Pendidikan","id":"ITEM-1","issue":"1","issued":{"date-parts":[["2023"]]},"page":"58-70","publisher":"Universitas Hamzanwadi","title":"Urgensi Dakwah Kultural Tokoh Agama Pada Masyarakat Bajo Bungku Selatan Morowali","type":"article","volume":"10"},"uris":["http://www.mendeley.com/documents/?uuid=56fc9c60-f8a5-4e5b-baee-3ef95237a300"]}],"mendeley":{"formattedCitation":"(Mansur et al., 2023)","plainTextFormattedCitation":"(Mansur et al., 2023)","previouslyFormattedCitation":"(Mansur et al., 2023)"},"properties":{"noteIndex":0},"schema":"https://github.com/citation-style-language/schema/raw/master/csl-citation.json"}</w:instrText>
            </w:r>
            <w:r>
              <w:rPr>
                <w:rFonts w:ascii="Times New Roman" w:hAnsi="Times New Roman" w:cs="Times New Roman"/>
                <w:lang w:val="en-US"/>
              </w:rPr>
              <w:fldChar w:fldCharType="separate"/>
            </w:r>
            <w:r w:rsidRPr="002E12E3">
              <w:rPr>
                <w:rFonts w:ascii="Times New Roman" w:hAnsi="Times New Roman" w:cs="Times New Roman"/>
                <w:noProof/>
                <w:lang w:val="en-US"/>
              </w:rPr>
              <w:t>(Mansur et al., 2023)</w:t>
            </w:r>
            <w:r>
              <w:rPr>
                <w:rFonts w:ascii="Times New Roman" w:hAnsi="Times New Roman" w:cs="Times New Roman"/>
                <w:lang w:val="en-US"/>
              </w:rPr>
              <w:fldChar w:fldCharType="end"/>
            </w:r>
          </w:p>
        </w:tc>
        <w:tc>
          <w:tcPr>
            <w:tcW w:w="1696" w:type="dxa"/>
          </w:tcPr>
          <w:p w:rsidR="00BD78AD" w:rsidRPr="00B068E1" w:rsidRDefault="00315857" w:rsidP="00BD78AD">
            <w:pPr>
              <w:rPr>
                <w:rFonts w:ascii="Times New Roman" w:hAnsi="Times New Roman" w:cs="Times New Roman"/>
                <w:lang w:val="en-US"/>
              </w:rPr>
            </w:pPr>
            <w:r w:rsidRPr="00315857">
              <w:rPr>
                <w:rFonts w:ascii="Times New Roman" w:hAnsi="Times New Roman" w:cs="Times New Roman"/>
                <w:lang w:val="en-US"/>
              </w:rPr>
              <w:t>Urgensi Dakwah Kultural Tokoh Agama pada Masyarakat Bajo Morowali Sulawesi Tengah (The Urgency of Cultural Da'wah by Religious Figures in the Bajo Community of Morowali, Central Sulawesi)</w:t>
            </w:r>
          </w:p>
        </w:tc>
        <w:tc>
          <w:tcPr>
            <w:tcW w:w="2283" w:type="dxa"/>
          </w:tcPr>
          <w:p w:rsidR="00BD78AD" w:rsidRPr="00B068E1" w:rsidRDefault="00315857" w:rsidP="00BD78AD">
            <w:pPr>
              <w:rPr>
                <w:rFonts w:ascii="Times New Roman" w:hAnsi="Times New Roman" w:cs="Times New Roman"/>
                <w:lang w:val="en-US"/>
              </w:rPr>
            </w:pPr>
            <w:r>
              <w:rPr>
                <w:rFonts w:ascii="Times New Roman" w:hAnsi="Times New Roman" w:cs="Times New Roman"/>
                <w:lang w:val="en-US"/>
              </w:rPr>
              <w:t>P</w:t>
            </w:r>
            <w:r w:rsidR="0081345B">
              <w:rPr>
                <w:rFonts w:ascii="Times New Roman" w:hAnsi="Times New Roman" w:cs="Times New Roman"/>
                <w:lang w:val="en-US"/>
              </w:rPr>
              <w:t>enelitian ini f</w:t>
            </w:r>
            <w:r w:rsidRPr="00315857">
              <w:rPr>
                <w:rFonts w:ascii="Times New Roman" w:hAnsi="Times New Roman" w:cs="Times New Roman"/>
                <w:lang w:val="en-US"/>
              </w:rPr>
              <w:t>okus pada identifikasi bentuk dakwah kultural yang dilakukan oleh tokoh agama di masyarakat Bajo Morowali, Sulawesi Tengah, dan bagaimana implementasinya dalam konteks budaya lokal. Studi ini meneliti bagaimana tokoh agama mengintegrasikan nilai-nilai Islam ke dalam praktik dan ritual budaya masyarakat Bajo.</w:t>
            </w:r>
          </w:p>
        </w:tc>
        <w:tc>
          <w:tcPr>
            <w:tcW w:w="2096"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t>Penelitian ini menggunakan metode kualitatif dengan pengumpulan data melalui observasi dan wawancara. Analisis data menggunakan model Miles dan Huberman.</w:t>
            </w:r>
          </w:p>
        </w:tc>
        <w:tc>
          <w:tcPr>
            <w:tcW w:w="2478"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t>Penelitian ini didasarkan pada konsep dakwah kultural, yang menekankan adaptasi nilai-nilai Islam dengan budaya lokal secara kreatif dan inovatif tanpa mengesampingkan substansi keagamaan. Konsep pribumisasi Islam dan pendekatan dakwah Wali S</w:t>
            </w:r>
            <w:r>
              <w:rPr>
                <w:rFonts w:ascii="Times New Roman" w:hAnsi="Times New Roman" w:cs="Times New Roman"/>
                <w:lang w:val="en-US"/>
              </w:rPr>
              <w:t xml:space="preserve">ongo juga relevan dalam </w:t>
            </w:r>
            <w:r w:rsidRPr="0081345B">
              <w:rPr>
                <w:rFonts w:ascii="Times New Roman" w:hAnsi="Times New Roman" w:cs="Times New Roman"/>
                <w:lang w:val="en-US"/>
              </w:rPr>
              <w:t>penelitian ini.</w:t>
            </w:r>
          </w:p>
        </w:tc>
        <w:tc>
          <w:tcPr>
            <w:tcW w:w="2243"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t>Penelitian menemukan bahwa dakwah kultural di masyarakat Bajo Morowali dilakukan dalam berbagai ritual, termasuk perayaan hari besar Islam seperti Maulid Nabi dan Isra Mi'raj, serta dalam ritual adat seperti matangong ruma' bau (membangun rumah baru) dan ritual pengobatan tradisional Sandro. Tokoh agama memainkan peran penting dalam mengintegrasikan pesan-pesan Islam ke dalam ritual-ritual tersebut.</w:t>
            </w:r>
          </w:p>
        </w:tc>
        <w:tc>
          <w:tcPr>
            <w:tcW w:w="2557" w:type="dxa"/>
          </w:tcPr>
          <w:p w:rsidR="00BD78AD" w:rsidRPr="00B068E1" w:rsidRDefault="0081345B" w:rsidP="00BD78AD">
            <w:pPr>
              <w:rPr>
                <w:rFonts w:ascii="Times New Roman" w:hAnsi="Times New Roman" w:cs="Times New Roman"/>
                <w:lang w:val="en-US"/>
              </w:rPr>
            </w:pPr>
            <w:r>
              <w:rPr>
                <w:rFonts w:ascii="Times New Roman" w:hAnsi="Times New Roman" w:cs="Times New Roman"/>
                <w:lang w:val="en-US"/>
              </w:rPr>
              <w:t>D</w:t>
            </w:r>
            <w:r w:rsidRPr="0081345B">
              <w:rPr>
                <w:rFonts w:ascii="Times New Roman" w:hAnsi="Times New Roman" w:cs="Times New Roman"/>
                <w:lang w:val="en-US"/>
              </w:rPr>
              <w:t>akwah kultural merupakan pendekatan yang efektif dalam konteks masyarakat Bajo Morowali. Dengan mengadaptasi nilai-nilai Islam ke dalam budaya lokal, tokoh agama berhasil menyampaikan pesan-pesan keagamaan secara efektif dan diterima oleh masyarakat.</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20</w:t>
            </w:r>
          </w:p>
        </w:tc>
        <w:tc>
          <w:tcPr>
            <w:tcW w:w="1573" w:type="dxa"/>
          </w:tcPr>
          <w:p w:rsidR="00BD78AD" w:rsidRDefault="00BD78AD" w:rsidP="00BD78AD">
            <w:pPr>
              <w:rPr>
                <w:rFonts w:ascii="Times New Roman" w:hAnsi="Times New Roman" w:cs="Times New Roman"/>
                <w:lang w:val="en-US"/>
              </w:rPr>
            </w:pPr>
          </w:p>
          <w:p w:rsidR="002E12E3" w:rsidRDefault="002E12E3"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approach.","author":[{"dropping-particle":"","family":"Ramdhani","given":"Rahmat","non-dropping-particle":"","parse-names":false,"suffix":""}],"container-title":"Journal Manhaj","id":"ITEM-1","issue":"2","issued":{"date-parts":[["2016"]]},"page":"165-175","title":"Dakwah Kultural Masyarakat Lembak Kota Bengkulu","type":"article-journal","volume":"4"},"uris":["http://www.mendeley.com/documents/?uuid=ad9b7ecf-abd7-4491-9a13-03206700a8e0"]}],"mendeley":{"formattedCitation":"(Ramdhani, 2016)","plainTextFormattedCitation":"(Ramdhani, 2016)","previouslyFormattedCitation":"(Ramdhani, 2016)"},"properties":{"noteIndex":0},"schema":"https://github.com/citation-style-language/schema/raw/master/csl-citation.json"}</w:instrText>
            </w:r>
            <w:r>
              <w:rPr>
                <w:rFonts w:ascii="Times New Roman" w:hAnsi="Times New Roman" w:cs="Times New Roman"/>
                <w:lang w:val="en-US"/>
              </w:rPr>
              <w:fldChar w:fldCharType="separate"/>
            </w:r>
            <w:r w:rsidRPr="00B061A8">
              <w:rPr>
                <w:rFonts w:ascii="Times New Roman" w:hAnsi="Times New Roman" w:cs="Times New Roman"/>
                <w:noProof/>
                <w:lang w:val="en-US"/>
              </w:rPr>
              <w:t>(Ramdhani, 2016)</w:t>
            </w:r>
            <w:r>
              <w:rPr>
                <w:rFonts w:ascii="Times New Roman" w:hAnsi="Times New Roman" w:cs="Times New Roman"/>
                <w:lang w:val="en-US"/>
              </w:rPr>
              <w:fldChar w:fldCharType="end"/>
            </w:r>
          </w:p>
          <w:p w:rsidR="002E12E3" w:rsidRPr="00B068E1" w:rsidRDefault="002E12E3" w:rsidP="00BD78AD">
            <w:pPr>
              <w:rPr>
                <w:rFonts w:ascii="Times New Roman" w:hAnsi="Times New Roman" w:cs="Times New Roman"/>
                <w:lang w:val="en-US"/>
              </w:rPr>
            </w:pPr>
          </w:p>
        </w:tc>
        <w:tc>
          <w:tcPr>
            <w:tcW w:w="1696"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t>Dakwah Kultural Masyarakat Lembak Kota Bengkulu</w:t>
            </w:r>
          </w:p>
        </w:tc>
        <w:tc>
          <w:tcPr>
            <w:tcW w:w="2283"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t xml:space="preserve">Penelitian ini berfokus pada deskripsi ritus-ritus ajaran Islam yang dilakukan oleh masyarakat Lembak di Kota Bengkulu dan menganalisis pola dakwah kultural mereka, khususnya praktik berayak, klop </w:t>
            </w:r>
            <w:r w:rsidRPr="0081345B">
              <w:rPr>
                <w:rFonts w:ascii="Times New Roman" w:hAnsi="Times New Roman" w:cs="Times New Roman"/>
                <w:lang w:val="en-US"/>
              </w:rPr>
              <w:lastRenderedPageBreak/>
              <w:t>ngaji, dan klop bedikir. Penelitian ini menyelidiki bagaimana praktik-praktik tersebut mengintegrasikan ajaran Islam dengan budaya lokal suku Lembak.</w:t>
            </w:r>
          </w:p>
        </w:tc>
        <w:tc>
          <w:tcPr>
            <w:tcW w:w="2096"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lastRenderedPageBreak/>
              <w:t xml:space="preserve">Penelitian ini menggunakan metode kualitatif dengan pendekatan sosiologi dan interaksionisme simbolik. Pengumpulan data dilakukan melalui observasi, wawancara </w:t>
            </w:r>
            <w:r w:rsidRPr="0081345B">
              <w:rPr>
                <w:rFonts w:ascii="Times New Roman" w:hAnsi="Times New Roman" w:cs="Times New Roman"/>
                <w:lang w:val="en-US"/>
              </w:rPr>
              <w:lastRenderedPageBreak/>
              <w:t>mendalam, studi dokumentasi, dan studi literatur.</w:t>
            </w:r>
          </w:p>
        </w:tc>
        <w:tc>
          <w:tcPr>
            <w:tcW w:w="2478"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lastRenderedPageBreak/>
              <w:t xml:space="preserve">Penelitian ini menggunakan teori dakwah kultural, membahas integrasi antara dakwah dan budaya lokal, serta konsep dinamisasi dan purifikasi budaya dalam konteks dakwah. Konsep modal sosial juga diintegrasikan </w:t>
            </w:r>
            <w:r w:rsidRPr="0081345B">
              <w:rPr>
                <w:rFonts w:ascii="Times New Roman" w:hAnsi="Times New Roman" w:cs="Times New Roman"/>
                <w:lang w:val="en-US"/>
              </w:rPr>
              <w:lastRenderedPageBreak/>
              <w:t>untuk menganalisis dampak sosial dari praktik-praktik keagamaan tersebut.</w:t>
            </w:r>
          </w:p>
        </w:tc>
        <w:tc>
          <w:tcPr>
            <w:tcW w:w="2243"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lastRenderedPageBreak/>
              <w:t xml:space="preserve">Penelitian menemukan bahwa berayak, klop ngaji, dan klop bedikir merupakan praktik dakwah kultural yang telah berlangsung lama dan tetap terjaga kelestariannya di masyarakat Lembak. </w:t>
            </w:r>
            <w:r w:rsidRPr="0081345B">
              <w:rPr>
                <w:rFonts w:ascii="Times New Roman" w:hAnsi="Times New Roman" w:cs="Times New Roman"/>
                <w:lang w:val="en-US"/>
              </w:rPr>
              <w:lastRenderedPageBreak/>
              <w:t>Praktik-praktik ini menunjukkan sinkronisasi dan harmonisasi antara dakwah Islam dan budaya lokal, dengan muatan dakwah yang berupa internalisasi dan sosialisasi ajaran Islam. Praktik-praktik ini juga berfungsi sebagai energi sosial dan modal sosial dalam kehidupan masyarakat Lembak.</w:t>
            </w:r>
          </w:p>
        </w:tc>
        <w:tc>
          <w:tcPr>
            <w:tcW w:w="2557" w:type="dxa"/>
          </w:tcPr>
          <w:p w:rsidR="00BD78AD" w:rsidRPr="00B068E1" w:rsidRDefault="0081345B" w:rsidP="00BD78AD">
            <w:pPr>
              <w:rPr>
                <w:rFonts w:ascii="Times New Roman" w:hAnsi="Times New Roman" w:cs="Times New Roman"/>
                <w:lang w:val="en-US"/>
              </w:rPr>
            </w:pPr>
            <w:r w:rsidRPr="0081345B">
              <w:rPr>
                <w:rFonts w:ascii="Times New Roman" w:hAnsi="Times New Roman" w:cs="Times New Roman"/>
                <w:lang w:val="en-US"/>
              </w:rPr>
              <w:lastRenderedPageBreak/>
              <w:t xml:space="preserve">berayak, klop ngaji, dan klop bedikir merupakan media dakwah kultural yang efektif di masyarakat Lembak. Pendekatan dakwah kultural melalui tradisi lokal terbukti relevan dan efektif dalam konteks masyarakat yang beragam budaya. </w:t>
            </w:r>
            <w:r w:rsidRPr="0081345B">
              <w:rPr>
                <w:rFonts w:ascii="Times New Roman" w:hAnsi="Times New Roman" w:cs="Times New Roman"/>
                <w:lang w:val="en-US"/>
              </w:rPr>
              <w:lastRenderedPageBreak/>
              <w:t>Praktik-praktik ini tidak hanya melestarikan budaya lokal tetapi juga memperkuat pemahaman dan pengamalan ajaran Islam di tengah masyarakat.</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21</w:t>
            </w:r>
          </w:p>
        </w:tc>
        <w:tc>
          <w:tcPr>
            <w:tcW w:w="1573" w:type="dxa"/>
          </w:tcPr>
          <w:p w:rsidR="00BD78AD" w:rsidRDefault="00BD78AD"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p>
          <w:p w:rsidR="00B061A8" w:rsidRPr="00B068E1" w:rsidRDefault="00B061A8"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{"citationItems":[{"id":"ITEM-1","itemData":{"abstract":"Dakwah kultural di satu sisi mempunyai prinsip dengan lebih menekankan pendekatan Islam kultural, yakni salah satu pendekatan yang berusaha meninjau kembali kaitan doktrinal formal antara Islam dan politik atau Islam dan negara. Dakwah kultural mempertanyakan validitas; apakah benar bahwa dakwah umat Islam yang berada di luar kekuasaan adalah dakwah yang tidak lengkap dan sempuma. Hakekat dakwah pada dasamya adalah upaya mengajak dan mengembalikan manusia pada eksistensi secara integral, serta merupakan upaya penjabaran nilai-nilai Ilahi menjadi amal saleh dalam kehidupan nyata. Antara pemikiran tentang dakwah yang berkembang sekarang dengan realitas, ada suatu kesenjangan yang perlu dijembatani. Pertama, kesenjangan yang berasal dari cara memberikan pengertian dakwah yang mempengaruhi tradisi dakwah selama ini. Kedua, kesenjangan yang disebabkan tidak adanya kerangka keilmuan tentang dakwah yang mampu memberikan penjelasan tentang dakwah Islam, yang merupakan kesenjangan antara teori dan praktek. Dakwah kultural di satu sisi mempunyai prinsip dengan lebih menekankan pendekatan Islam kultural, yakni salah satu pendekatan yang berusaha meninjau kembali kaitan doktrinal formal antara Islam dan politik atau Islam dan negara. Tegasnya gerakan dakwah kultural itu cenderung mempertanyakankebenaran statemen yang mengatakan bahwa gerakan dakwah dipandang belum sungguh-sungguh memperjuangkan Islam Hubungan antara Islam dan politik atau Islam dan negara termasuk wilayah pemikiran ijtihadiyah, yang tidak menjadi persoalan bagi umat Islam ketika sistem kekhalifahan masih bertahan di dunia Islam. Kata","author":[{"dropping-particle":"","family":"Bungo","given":"Sakareeya","non-dropping-particle":"","parse-names":false,"suffix":""}],"container-title":"Jurnal Dakwah Tabligh","id":"ITEM-1","issue":"2","issued":{"date-parts":[["2014"]]},"page":"209-219","title":"Pendekatan Dakwah Kultural","type":"article-journal","volume":"15"},"uris":["http://www.mendeley.com/documents/?uuid=32f0459a-4f81-4178-875e-073e57926bb5"]}],"mendeley":{"formattedCitation":"(Bungo, 2014)","plainTextFormattedCitation":"(Bungo, 2014)","previouslyFormattedCitation":"(Bungo, 2014)"},"properties":{"noteIndex":0},"schema":"https://github.com/citation-style-language/schema/raw/master/csl-citation.json"}</w:instrText>
            </w:r>
            <w:r>
              <w:rPr>
                <w:rFonts w:ascii="Times New Roman" w:hAnsi="Times New Roman" w:cs="Times New Roman"/>
                <w:lang w:val="en-US"/>
              </w:rPr>
              <w:fldChar w:fldCharType="separate"/>
            </w:r>
            <w:r w:rsidRPr="00B061A8">
              <w:rPr>
                <w:rFonts w:ascii="Times New Roman" w:hAnsi="Times New Roman" w:cs="Times New Roman"/>
                <w:noProof/>
                <w:lang w:val="en-US"/>
              </w:rPr>
              <w:t>(Bungo, 2014)</w:t>
            </w:r>
            <w:r>
              <w:rPr>
                <w:rFonts w:ascii="Times New Roman" w:hAnsi="Times New Roman" w:cs="Times New Roman"/>
                <w:lang w:val="en-US"/>
              </w:rPr>
              <w:fldChar w:fldCharType="end"/>
            </w:r>
          </w:p>
        </w:tc>
        <w:tc>
          <w:tcPr>
            <w:tcW w:w="1696"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t>Pendekatan Dakwah Kultural dalam Masyarakat Plural</w:t>
            </w:r>
          </w:p>
        </w:tc>
        <w:tc>
          <w:tcPr>
            <w:tcW w:w="2283"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t xml:space="preserve">Artikel ini memfokuskan pada analisis pendekatan dakwah kultural, khususnya dalam konteks masyarakat plural. Ia membandingkan pendekatan dakwah kultural dengan pendekatan dakwah struktural, dan mengeksplorasi bagaimana pendekatan kultural dapat lebih relevan dalam konteks pluralisme. Fokus utama adalah menelaah kembali </w:t>
            </w:r>
            <w:r w:rsidRPr="00A755B3">
              <w:rPr>
                <w:rFonts w:ascii="Times New Roman" w:hAnsi="Times New Roman" w:cs="Times New Roman"/>
                <w:lang w:val="en-US"/>
              </w:rPr>
              <w:lastRenderedPageBreak/>
              <w:t>hubungan doktrinal formal antara Islam dan politik/negara, serta mempertanyakan validitas anggapan bahwa dakwah di luar kekuasaan adalah tidak lengkap.</w:t>
            </w:r>
          </w:p>
        </w:tc>
        <w:tc>
          <w:tcPr>
            <w:tcW w:w="2096"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lastRenderedPageBreak/>
              <w:t>Artikel ini menggunakan metode kualitatif dengan pendekatan deskriptif-analitis. Penulis menganalisis literatur terkait dakwah, Islam kultural, dan pluralisme, serta mengemukakan argumen dan analisis berdasarkan kajian pustaka dan pemikiran para ulama.</w:t>
            </w:r>
          </w:p>
        </w:tc>
        <w:tc>
          <w:tcPr>
            <w:tcW w:w="2478"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t>Artikel ini mengacu pada beberapa teori dan konsep, termasuk konsep dakwah kultural, ijtihadiyah, dan filsafat perenial. Konsep dakwah kultural menjadi kerangka utama analisis, menekankan integrasi nilai-nilai Islam dengan budaya lokal. Filsafat perenial digunakan untuk membahas pluralitas agama dan pentingnya rahmat dalam perbedaan.</w:t>
            </w:r>
          </w:p>
        </w:tc>
        <w:tc>
          <w:tcPr>
            <w:tcW w:w="2243"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t xml:space="preserve">Artikel ini menemukan adanya kesenjangan antara teori dan praktik dakwah, serta perbedaan antara pendekatan dakwah kultural dan struktural. Pendekatan kultural diyakini lebih relevan dalam masyarakat plural karena menekankan pemahaman dan penerimaan nilai-nilai Islam secara kontekstual dan budaya. Artikel ini juga membahas </w:t>
            </w:r>
            <w:r w:rsidRPr="00A755B3">
              <w:rPr>
                <w:rFonts w:ascii="Times New Roman" w:hAnsi="Times New Roman" w:cs="Times New Roman"/>
                <w:lang w:val="en-US"/>
              </w:rPr>
              <w:lastRenderedPageBreak/>
              <w:t xml:space="preserve">hubungan antara Islam dan politik/negara, </w:t>
            </w:r>
            <w:r>
              <w:rPr>
                <w:rFonts w:ascii="Times New Roman" w:hAnsi="Times New Roman" w:cs="Times New Roman"/>
                <w:lang w:val="en-US"/>
              </w:rPr>
              <w:t xml:space="preserve">yang </w:t>
            </w:r>
            <w:r w:rsidRPr="00A755B3">
              <w:rPr>
                <w:rFonts w:ascii="Times New Roman" w:hAnsi="Times New Roman" w:cs="Times New Roman"/>
                <w:lang w:val="en-US"/>
              </w:rPr>
              <w:t>menunjukkan bahwa pendekatan kultural tidak menjadikan hal ini sebagai permasalahan utama.</w:t>
            </w:r>
          </w:p>
        </w:tc>
        <w:tc>
          <w:tcPr>
            <w:tcW w:w="2557" w:type="dxa"/>
          </w:tcPr>
          <w:p w:rsidR="00BD78AD" w:rsidRPr="00B068E1" w:rsidRDefault="00A755B3" w:rsidP="00BD78AD">
            <w:pPr>
              <w:rPr>
                <w:rFonts w:ascii="Times New Roman" w:hAnsi="Times New Roman" w:cs="Times New Roman"/>
                <w:lang w:val="en-US"/>
              </w:rPr>
            </w:pPr>
            <w:r w:rsidRPr="00A755B3">
              <w:rPr>
                <w:rFonts w:ascii="Times New Roman" w:hAnsi="Times New Roman" w:cs="Times New Roman"/>
                <w:lang w:val="en-US"/>
              </w:rPr>
              <w:lastRenderedPageBreak/>
              <w:t xml:space="preserve">pendekatan dakwah kultural menawarkan pendekatan yang lebih efektif dan relevan dalam masyarakat plural. Dengan menekankan pemahaman kontekstual dan integrasi nilai-nilai Islam dengan budaya lokal, dakwah kultural dapat membangun jembatan antara teori dan praktik, serta merespon pluralitas agama dengan bijak. Pendekatan ini dianggap lebih sesuai dengan semangat </w:t>
            </w:r>
            <w:r w:rsidRPr="00A755B3">
              <w:rPr>
                <w:rFonts w:ascii="Times New Roman" w:hAnsi="Times New Roman" w:cs="Times New Roman"/>
                <w:lang w:val="en-US"/>
              </w:rPr>
              <w:lastRenderedPageBreak/>
              <w:t>rahmat dan toleransi dalam Islam.</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22</w:t>
            </w:r>
          </w:p>
        </w:tc>
        <w:tc>
          <w:tcPr>
            <w:tcW w:w="1573" w:type="dxa"/>
          </w:tcPr>
          <w:p w:rsidR="00BD78AD" w:rsidRDefault="00BD78AD"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p>
          <w:p w:rsidR="00B061A8" w:rsidRPr="00B068E1" w:rsidRDefault="00B061A8" w:rsidP="00BD78AD">
            <w:pPr>
              <w:rPr>
                <w:rFonts w:ascii="Times New Roman" w:hAnsi="Times New Roman" w:cs="Times New Roman"/>
                <w:lang w:val="en-US"/>
              </w:rPr>
            </w:pPr>
            <w:r>
              <w:rPr>
                <w:rFonts w:ascii="Times New Roman" w:hAnsi="Times New Roman" w:cs="Times New Roman"/>
                <w:lang w:val="en-US"/>
              </w:rPr>
              <w:fldChar w:fldCharType="begin" w:fldLock="1"/>
            </w:r>
            <w:r w:rsidR="003B3F3B">
              <w:rPr>
                <w:rFonts w:ascii="Times New Roman" w:hAnsi="Times New Roman" w:cs="Times New Roman"/>
                <w:lang w:val="en-US"/>
              </w:rPr>
              <w:instrText>ADDIN CSL_CITATION {"citationItems":[{"id":"ITEM-1","itemData":{"DOI":"10.31969/alq.v24i1.436","ISSN":"0854-1221","abstract":"Studi ini mengungkap bagaimana realitas tradisi hileyia dalam masyarakat Kota Gorontalo, bagaimana wujud dakwah kultural dalam tradisi hileyia, serta apa efek dakwah kultural dalam tradisi hileyia pada masyarakat Kota Gorontalo. Pendekatan studi ini bersifat kualitatif yang akan mengungkap dakwah kultural dalam tradisi hileyia pada masyarakat Kota Gorontalo. Melalui studi ini akan digambarkan bagaimana dakwah disebarluaskan melalui medium budaya seperti tradisi hileyia. Dari hasil penelitian terungkap bahwa tradisi hileyia adalah suatu gambaran hubungan antara orang yang hidup dan yang sudah meninggal. Tradisi yang secara harfiah berarti pindah ini ditandai dengan berpindahnya seorang manusia dari dunia ini ke alam kubur karena sebab kematian. Hal ini diikuti dengan berpindahnya para keluarga dan kerabat dalam tempo tertentu ke rumah duka, beraktivitas secara bersama-sama yang diisi dengan doa arwah dan aktivitas kehidupan lainnya dengan tujuan untuk menghibur keluarga yang berduka. Tradisi hileyia dalam masyarakat Kota Gorontalo adalah sebuah tradisi yang memiliki nilai-nilai dakwah kultural. Hal ini diyakini karena tradisi hileyia mengandung pesan-pesan kebajikan yang bisa disebar luaskan melalui perantaraan tradisi ini. Dakwah kultural yang disebarluaskan melalui tradisi hileyia memiliki efek positif dalam masyarakat Kota Gorontalo. Efek positif ini antara lain kepedulian sosial, keikhlasan dalam berbagi, serta rasa persaudaraan yang tinggi. Efek sosial ini dipandang sebagai modal sosial (social capital) yang sangat berkontribusi dalam membangun harmoni sosial dalam masyarakat terlebih dalam konteks masyarakat Kota Gorontalo yang plural.","author":[{"dropping-particle":"","family":"Thaib","given":"Erwin Jusuf;Andries Kango","non-dropping-particle":"","parse-names":false,"suffix":""}],"container-title":"Al-Qalam","id":"ITEM-1","issue":"1","issued":{"date-parts":[["2018"]]},"page":"138","title":"Dakwah Kultural Dalam Tradisi Hileyia Pada Masyarakat Kota Gorontalo","type":"article-journal","volume":"24"},"uris":["http://www.mendeley.com/documents/?uuid=959d71cd-d612-443b-b6e0-995afd430d2e"]}],"mendeley":{"formattedCitation":"(Thaib, 2018)","plainTextFormattedCitation":"(Thaib, 2018)","previouslyFormattedCitation":"(Thaib, 2018)"},"properties":{"noteIndex":0},"schema":"https://github.com/citation-style-language/schema/raw/master/csl-citation.json"}</w:instrText>
            </w:r>
            <w:r>
              <w:rPr>
                <w:rFonts w:ascii="Times New Roman" w:hAnsi="Times New Roman" w:cs="Times New Roman"/>
                <w:lang w:val="en-US"/>
              </w:rPr>
              <w:fldChar w:fldCharType="separate"/>
            </w:r>
            <w:r w:rsidRPr="00B061A8">
              <w:rPr>
                <w:rFonts w:ascii="Times New Roman" w:hAnsi="Times New Roman" w:cs="Times New Roman"/>
                <w:noProof/>
                <w:lang w:val="en-US"/>
              </w:rPr>
              <w:t>(Thaib, 2018)</w:t>
            </w:r>
            <w:r>
              <w:rPr>
                <w:rFonts w:ascii="Times New Roman" w:hAnsi="Times New Roman" w:cs="Times New Roman"/>
                <w:lang w:val="en-US"/>
              </w:rPr>
              <w:fldChar w:fldCharType="end"/>
            </w:r>
          </w:p>
        </w:tc>
        <w:tc>
          <w:tcPr>
            <w:tcW w:w="1696" w:type="dxa"/>
          </w:tcPr>
          <w:p w:rsidR="00BD78AD" w:rsidRPr="00B068E1" w:rsidRDefault="000B5B42" w:rsidP="00BD78AD">
            <w:pPr>
              <w:rPr>
                <w:rFonts w:ascii="Times New Roman" w:hAnsi="Times New Roman" w:cs="Times New Roman"/>
                <w:lang w:val="en-US"/>
              </w:rPr>
            </w:pPr>
            <w:r w:rsidRPr="000B5B42">
              <w:rPr>
                <w:rFonts w:ascii="Times New Roman" w:hAnsi="Times New Roman" w:cs="Times New Roman"/>
                <w:lang w:val="en-US"/>
              </w:rPr>
              <w:t>Dakwah Kultural dalam Tradisi Hileyia di Gorontalo</w:t>
            </w:r>
          </w:p>
        </w:tc>
        <w:tc>
          <w:tcPr>
            <w:tcW w:w="2283" w:type="dxa"/>
          </w:tcPr>
          <w:p w:rsidR="00BD78AD" w:rsidRPr="00B068E1" w:rsidRDefault="000B5B42" w:rsidP="00BD78AD">
            <w:pPr>
              <w:rPr>
                <w:rFonts w:ascii="Times New Roman" w:hAnsi="Times New Roman" w:cs="Times New Roman"/>
                <w:lang w:val="en-US"/>
              </w:rPr>
            </w:pPr>
            <w:r>
              <w:rPr>
                <w:rFonts w:ascii="Times New Roman" w:hAnsi="Times New Roman" w:cs="Times New Roman"/>
                <w:lang w:val="en-US"/>
              </w:rPr>
              <w:t>Meneliti</w:t>
            </w:r>
            <w:r w:rsidRPr="000B5B42">
              <w:rPr>
                <w:rFonts w:ascii="Times New Roman" w:hAnsi="Times New Roman" w:cs="Times New Roman"/>
                <w:lang w:val="en-US"/>
              </w:rPr>
              <w:t xml:space="preserve"> realitas tradisi Hileyia di Kota Gorontalo, bentuk dakwah kultural dalam tradisi tersebut, dan dampaknya pada masyarakat Gorontalo. Fokus utama adalah bagaimana tradisi Hileyia menyebarkan pesan-pesan kebaikan melalui praktik budaya.</w:t>
            </w:r>
          </w:p>
        </w:tc>
        <w:tc>
          <w:tcPr>
            <w:tcW w:w="2096" w:type="dxa"/>
          </w:tcPr>
          <w:p w:rsidR="00BD78AD" w:rsidRPr="00B068E1" w:rsidRDefault="000B5B42" w:rsidP="00BD78AD">
            <w:pPr>
              <w:rPr>
                <w:rFonts w:ascii="Times New Roman" w:hAnsi="Times New Roman" w:cs="Times New Roman"/>
                <w:lang w:val="en-US"/>
              </w:rPr>
            </w:pPr>
            <w:r w:rsidRPr="000B5B42">
              <w:rPr>
                <w:rFonts w:ascii="Times New Roman" w:hAnsi="Times New Roman" w:cs="Times New Roman"/>
                <w:lang w:val="en-US"/>
              </w:rPr>
              <w:t>Penelitian kualitatif deskriptif. Data dikumpulkan melalui wawancara, studi dokumentasi, dan observasi partisipan dalam pelaksanaan tradisi Hileyia.</w:t>
            </w:r>
          </w:p>
        </w:tc>
        <w:tc>
          <w:tcPr>
            <w:tcW w:w="2478" w:type="dxa"/>
          </w:tcPr>
          <w:p w:rsidR="00BD78AD" w:rsidRPr="00B068E1" w:rsidRDefault="000B5B42" w:rsidP="00BD78AD">
            <w:pPr>
              <w:rPr>
                <w:rFonts w:ascii="Times New Roman" w:hAnsi="Times New Roman" w:cs="Times New Roman"/>
                <w:lang w:val="en-US"/>
              </w:rPr>
            </w:pPr>
            <w:r w:rsidRPr="000B5B42">
              <w:rPr>
                <w:rFonts w:ascii="Times New Roman" w:hAnsi="Times New Roman" w:cs="Times New Roman"/>
                <w:lang w:val="en-US"/>
              </w:rPr>
              <w:t>Penelitian ini menggunakan konsep dakwah kultural, yang menekankan integrasi nilai-nilai Islam dengan budaya lokal secara inovatif dan kreatif tanpa menghilangkan esensi ajaran agama. Konsep ini dihubungkan dengan realitas sosial masyarakat Gorontalo yang plural.</w:t>
            </w:r>
          </w:p>
        </w:tc>
        <w:tc>
          <w:tcPr>
            <w:tcW w:w="2243" w:type="dxa"/>
          </w:tcPr>
          <w:p w:rsidR="00BD78AD" w:rsidRPr="00B068E1" w:rsidRDefault="000B5B42" w:rsidP="00BD78AD">
            <w:pPr>
              <w:rPr>
                <w:rFonts w:ascii="Times New Roman" w:hAnsi="Times New Roman" w:cs="Times New Roman"/>
                <w:lang w:val="en-US"/>
              </w:rPr>
            </w:pPr>
            <w:r w:rsidRPr="000B5B42">
              <w:rPr>
                <w:rFonts w:ascii="Times New Roman" w:hAnsi="Times New Roman" w:cs="Times New Roman"/>
                <w:lang w:val="en-US"/>
              </w:rPr>
              <w:t>Tradisi Hileyia menggambarkan hubungan antara yang hidup dan yang telah meninggal. Ritual ini meliputi doa bersama, kegiatan sosial, dan berbagi makanan. Tradisi ini mengandung nilai-nilai dakwah kultural seperti kepedulian sosial, keikhlasan, dan persaudar</w:t>
            </w:r>
            <w:r>
              <w:rPr>
                <w:rFonts w:ascii="Times New Roman" w:hAnsi="Times New Roman" w:cs="Times New Roman"/>
                <w:lang w:val="en-US"/>
              </w:rPr>
              <w:t xml:space="preserve">aan. Dampak positifnya yaitu </w:t>
            </w:r>
            <w:r w:rsidRPr="000B5B42">
              <w:rPr>
                <w:rFonts w:ascii="Times New Roman" w:hAnsi="Times New Roman" w:cs="Times New Roman"/>
                <w:lang w:val="en-US"/>
              </w:rPr>
              <w:t>peningkatan modal sosial dan harmoni masyarakat.</w:t>
            </w:r>
          </w:p>
        </w:tc>
        <w:tc>
          <w:tcPr>
            <w:tcW w:w="2557" w:type="dxa"/>
          </w:tcPr>
          <w:p w:rsidR="00BD78AD" w:rsidRPr="00B068E1" w:rsidRDefault="000B5B42" w:rsidP="00BD78AD">
            <w:pPr>
              <w:rPr>
                <w:rFonts w:ascii="Times New Roman" w:hAnsi="Times New Roman" w:cs="Times New Roman"/>
                <w:lang w:val="en-US"/>
              </w:rPr>
            </w:pPr>
            <w:r w:rsidRPr="000B5B42">
              <w:rPr>
                <w:rFonts w:ascii="Times New Roman" w:hAnsi="Times New Roman" w:cs="Times New Roman"/>
                <w:lang w:val="en-US"/>
              </w:rPr>
              <w:t>Tradisi Hileyia di Gorontalo merupakan media dakwah kultural yang efektif. Nilai-nilai yang terkandung di dalamnya berkontribusi pada pembentukan modal sosial dan harmoni masyarakat, terutama dalam konteks masyarakat yang plural.</w:t>
            </w:r>
          </w:p>
        </w:tc>
      </w:tr>
      <w:tr w:rsidR="002E12E3" w:rsidRPr="00B068E1" w:rsidTr="00B061A8">
        <w:tc>
          <w:tcPr>
            <w:tcW w:w="549" w:type="dxa"/>
            <w:vAlign w:val="center"/>
          </w:tcPr>
          <w:p w:rsidR="00BD78AD" w:rsidRDefault="00B34BB2" w:rsidP="00BD78AD">
            <w:pPr>
              <w:jc w:val="center"/>
              <w:rPr>
                <w:rFonts w:ascii="Times New Roman" w:hAnsi="Times New Roman" w:cs="Times New Roman"/>
                <w:lang w:val="en-US"/>
              </w:rPr>
            </w:pPr>
            <w:r>
              <w:rPr>
                <w:rFonts w:ascii="Times New Roman" w:hAnsi="Times New Roman" w:cs="Times New Roman"/>
                <w:lang w:val="en-US"/>
              </w:rPr>
              <w:t>23</w:t>
            </w:r>
          </w:p>
        </w:tc>
        <w:tc>
          <w:tcPr>
            <w:tcW w:w="1573" w:type="dxa"/>
          </w:tcPr>
          <w:p w:rsidR="00BD78AD" w:rsidRDefault="00BD78AD"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p>
          <w:p w:rsidR="00B061A8" w:rsidRPr="00B068E1" w:rsidRDefault="00B061A8"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{"citationItems":[{"id":"ITEM-1","itemData":{"DOI":"10.24014/jdr.v31i2.10581","ISSN":"1412-0348","abstract":"This study aims to analyze cultural da’wah in the maantar jujuran tradition in the Banjar tribe in Samuda, Kotawaringin Timur Regency, Central Kalimantan Province. This study used a qualitative method with a phenomenological approach. The data were collected in three ways: observation, interviews, and documentary studies. This study found that the people of the Banjar tribe in Samuda understand that da'wah is not only limited to verbal delivery and the specificity of da'wah activities but also has an understanding that da'wah can be carried out indirectly with a cultural approach so that it is easily accepted by the community. The substance of the da'wah message in the maantar jujuran tradition represents the Banjar tribe in Samuda, who views the importance of a balance between fulfilling the needs of religious spirituality and spirituality with social human needs.","author":[{"dropping-particle":"","family":"Junita","given":"Junita","non-dropping-particle":"","parse-names":false,"suffix":""},{"dropping-particle":"","family":"Mualimin","given":"Mualimin","non-dropping-particle":"","parse-names":false,"suffix":""},{"dropping-particle":"","family":"HM","given":"Abubakar","non-dropping-particle":"","parse-names":false,"suffix":""}],"container-title":"Jurnal Dakwah Risalah","id":"ITEM-1","issue":"2","issued":{"date-parts":[["2020"]]},"page":"138","title":"Dakwah Kultural Dalam Tradisi Maantar Jujuran Suku Banjar Di Samuda Kotawaringin Timur","type":"article-journal","volume":"31"},"uris":["http://www.mendeley.com/documents/?uuid=b3bde6d0-838e-4bfa-8ba7-90a7bf620bf9"]}],"mendeley":{"formattedCitation":"(Junita et al., 2020)","plainTextFormattedCitation":"(Junita et al., 2020)","previouslyFormattedCitation":"(Junita et al., 2020)"},"properties":{"noteIndex":0},"schema":"https://github.com/citation-style-language/schema/raw/master/csl-citation.json"}</w:instrText>
            </w:r>
            <w:r>
              <w:rPr>
                <w:rFonts w:ascii="Times New Roman" w:hAnsi="Times New Roman" w:cs="Times New Roman"/>
                <w:lang w:val="en-US"/>
              </w:rPr>
              <w:fldChar w:fldCharType="separate"/>
            </w:r>
            <w:r w:rsidRPr="00B061A8">
              <w:rPr>
                <w:rFonts w:ascii="Times New Roman" w:hAnsi="Times New Roman" w:cs="Times New Roman"/>
                <w:noProof/>
                <w:lang w:val="en-US"/>
              </w:rPr>
              <w:t>(Junita et al., 2020)</w:t>
            </w:r>
            <w:r>
              <w:rPr>
                <w:rFonts w:ascii="Times New Roman" w:hAnsi="Times New Roman" w:cs="Times New Roman"/>
                <w:lang w:val="en-US"/>
              </w:rPr>
              <w:fldChar w:fldCharType="end"/>
            </w:r>
          </w:p>
        </w:tc>
        <w:tc>
          <w:tcPr>
            <w:tcW w:w="1696" w:type="dxa"/>
          </w:tcPr>
          <w:p w:rsidR="00BD78AD" w:rsidRPr="00B068E1" w:rsidRDefault="00643EC9" w:rsidP="00BD78AD">
            <w:pPr>
              <w:rPr>
                <w:rFonts w:ascii="Times New Roman" w:hAnsi="Times New Roman" w:cs="Times New Roman"/>
                <w:lang w:val="en-US"/>
              </w:rPr>
            </w:pPr>
            <w:r w:rsidRPr="00643EC9">
              <w:rPr>
                <w:rFonts w:ascii="Times New Roman" w:hAnsi="Times New Roman" w:cs="Times New Roman"/>
                <w:lang w:val="en-US"/>
              </w:rPr>
              <w:t xml:space="preserve">Dakwah Kultural dalam Tradisi Maantar Jujuran Suku Banjar di Samuda, </w:t>
            </w:r>
            <w:r w:rsidRPr="00643EC9">
              <w:rPr>
                <w:rFonts w:ascii="Times New Roman" w:hAnsi="Times New Roman" w:cs="Times New Roman"/>
                <w:lang w:val="en-US"/>
              </w:rPr>
              <w:lastRenderedPageBreak/>
              <w:t>Kalimantan Timur</w:t>
            </w:r>
          </w:p>
        </w:tc>
        <w:tc>
          <w:tcPr>
            <w:tcW w:w="2283" w:type="dxa"/>
          </w:tcPr>
          <w:p w:rsidR="00BD78AD" w:rsidRPr="00B068E1" w:rsidRDefault="00643EC9" w:rsidP="00BD78AD">
            <w:pPr>
              <w:rPr>
                <w:rFonts w:ascii="Times New Roman" w:hAnsi="Times New Roman" w:cs="Times New Roman"/>
                <w:lang w:val="en-US"/>
              </w:rPr>
            </w:pPr>
            <w:r w:rsidRPr="00643EC9">
              <w:rPr>
                <w:rFonts w:ascii="Times New Roman" w:hAnsi="Times New Roman" w:cs="Times New Roman"/>
                <w:lang w:val="en-US"/>
              </w:rPr>
              <w:lastRenderedPageBreak/>
              <w:t xml:space="preserve">Penelitian ini menganalisis dakwah kultural yang terintegrasi dalam tradisi maantar jujuran masyarakat suku Banjar di Samuda, Kabupaten </w:t>
            </w:r>
            <w:r w:rsidRPr="00643EC9">
              <w:rPr>
                <w:rFonts w:ascii="Times New Roman" w:hAnsi="Times New Roman" w:cs="Times New Roman"/>
                <w:lang w:val="en-US"/>
              </w:rPr>
              <w:lastRenderedPageBreak/>
              <w:t>Kotawaringin Timur, Kalimantan Tengah. Fokus utamanya adalah pada pemahaman masyarakat Banjar tentang dakwah, baik secara langsung maupun tidak langsung melalui pendekatan budaya, serta substansi pesan dakwah yang terkandung di dalam tradisi tersebut.</w:t>
            </w:r>
          </w:p>
        </w:tc>
        <w:tc>
          <w:tcPr>
            <w:tcW w:w="2096" w:type="dxa"/>
          </w:tcPr>
          <w:p w:rsidR="00BD78AD" w:rsidRPr="00B068E1" w:rsidRDefault="00643EC9" w:rsidP="00BD78AD">
            <w:pPr>
              <w:rPr>
                <w:rFonts w:ascii="Times New Roman" w:hAnsi="Times New Roman" w:cs="Times New Roman"/>
                <w:lang w:val="en-US"/>
              </w:rPr>
            </w:pPr>
            <w:r w:rsidRPr="00643EC9">
              <w:rPr>
                <w:rFonts w:ascii="Times New Roman" w:hAnsi="Times New Roman" w:cs="Times New Roman"/>
                <w:lang w:val="en-US"/>
              </w:rPr>
              <w:lastRenderedPageBreak/>
              <w:t xml:space="preserve">Penelitian ini menggunakan metode kualitatif dengan pendekatan fenomenologi. Pengumpulan data dilakukan melalui observasi, </w:t>
            </w:r>
            <w:r w:rsidRPr="00643EC9">
              <w:rPr>
                <w:rFonts w:ascii="Times New Roman" w:hAnsi="Times New Roman" w:cs="Times New Roman"/>
                <w:lang w:val="en-US"/>
              </w:rPr>
              <w:lastRenderedPageBreak/>
              <w:t>wawancara (dengan informan kunci masyarakat Banjar di Samuda), dan studi dokumen.</w:t>
            </w:r>
          </w:p>
        </w:tc>
        <w:tc>
          <w:tcPr>
            <w:tcW w:w="2478" w:type="dxa"/>
          </w:tcPr>
          <w:p w:rsidR="00BD78AD" w:rsidRPr="00B068E1" w:rsidRDefault="00643EC9" w:rsidP="00BD78AD">
            <w:pPr>
              <w:rPr>
                <w:rFonts w:ascii="Times New Roman" w:hAnsi="Times New Roman" w:cs="Times New Roman"/>
                <w:lang w:val="en-US"/>
              </w:rPr>
            </w:pPr>
            <w:r w:rsidRPr="00643EC9">
              <w:rPr>
                <w:rFonts w:ascii="Times New Roman" w:hAnsi="Times New Roman" w:cs="Times New Roman"/>
                <w:lang w:val="en-US"/>
              </w:rPr>
              <w:lastRenderedPageBreak/>
              <w:t xml:space="preserve">Penelitian ini menggunakan kerangka teori dakwah kultural, yang menekankan pentingnya integrasi antara dakwah dan budaya lokal untuk </w:t>
            </w:r>
            <w:r w:rsidRPr="00643EC9">
              <w:rPr>
                <w:rFonts w:ascii="Times New Roman" w:hAnsi="Times New Roman" w:cs="Times New Roman"/>
                <w:lang w:val="en-US"/>
              </w:rPr>
              <w:lastRenderedPageBreak/>
              <w:t>mencapai efektivitas. Konsep-konsep seperti simbolisasi dalam komunikasi, dimensi verbal dan nonverbal dalam penyampaian pesan dakwah, dan pentingnya keseimbangan antara kebutuhan ritualitas/spiritualitas dengan kebutuhan sosial kemanusiaan, menjadi landasan analisis.</w:t>
            </w:r>
          </w:p>
        </w:tc>
        <w:tc>
          <w:tcPr>
            <w:tcW w:w="2243" w:type="dxa"/>
          </w:tcPr>
          <w:p w:rsidR="00BD78AD" w:rsidRPr="00B068E1" w:rsidRDefault="00643EC9" w:rsidP="00BD78AD">
            <w:pPr>
              <w:rPr>
                <w:rFonts w:ascii="Times New Roman" w:hAnsi="Times New Roman" w:cs="Times New Roman"/>
                <w:lang w:val="en-US"/>
              </w:rPr>
            </w:pPr>
            <w:r w:rsidRPr="00643EC9">
              <w:rPr>
                <w:rFonts w:ascii="Times New Roman" w:hAnsi="Times New Roman" w:cs="Times New Roman"/>
                <w:lang w:val="en-US"/>
              </w:rPr>
              <w:lastRenderedPageBreak/>
              <w:t xml:space="preserve">Penelitian ini menemukan bahwa masyarakat Banjar di Samuda memahami dakwah tidak hanya sebagai penyampaian verbal, tetapi juga melalui </w:t>
            </w:r>
            <w:r w:rsidRPr="00643EC9">
              <w:rPr>
                <w:rFonts w:ascii="Times New Roman" w:hAnsi="Times New Roman" w:cs="Times New Roman"/>
                <w:lang w:val="en-US"/>
              </w:rPr>
              <w:lastRenderedPageBreak/>
              <w:t>pendekatan budaya yang mudah diterima. Tradisi maantar jujuran merepresentasikan keseimbangan antara pemenuhan kebutuhan ritualitas/spiritualitas dengan kebutuhan sosial kemanusiaan. Pesan dakwah disampaikan baik secara verbal (pantun) maupun nonverbal (simbolisasi barang hantaran, peralatan, dan tata cara). Simbol-simbol dalam tradisi ini memiliki makna filosofis yang terkait dengan akidah, syariat, dan akhlak.</w:t>
            </w:r>
          </w:p>
        </w:tc>
        <w:tc>
          <w:tcPr>
            <w:tcW w:w="2557" w:type="dxa"/>
          </w:tcPr>
          <w:p w:rsidR="00BD78AD" w:rsidRPr="00B068E1" w:rsidRDefault="00643EC9" w:rsidP="00BD78AD">
            <w:pPr>
              <w:rPr>
                <w:rFonts w:ascii="Times New Roman" w:hAnsi="Times New Roman" w:cs="Times New Roman"/>
                <w:lang w:val="en-US"/>
              </w:rPr>
            </w:pPr>
            <w:r>
              <w:rPr>
                <w:rFonts w:ascii="Times New Roman" w:hAnsi="Times New Roman" w:cs="Times New Roman"/>
                <w:lang w:val="en-US"/>
              </w:rPr>
              <w:lastRenderedPageBreak/>
              <w:t>T</w:t>
            </w:r>
            <w:r w:rsidRPr="00643EC9">
              <w:rPr>
                <w:rFonts w:ascii="Times New Roman" w:hAnsi="Times New Roman" w:cs="Times New Roman"/>
                <w:lang w:val="en-US"/>
              </w:rPr>
              <w:t>radisi maantar jujuran merupakan media dakwah kultural yang efektif di kalangan masyarakat Banjar di Samuda. Tradisi ini berhasil mengintegrasikan nilai-</w:t>
            </w:r>
            <w:r w:rsidRPr="00643EC9">
              <w:rPr>
                <w:rFonts w:ascii="Times New Roman" w:hAnsi="Times New Roman" w:cs="Times New Roman"/>
                <w:lang w:val="en-US"/>
              </w:rPr>
              <w:lastRenderedPageBreak/>
              <w:t>nilai Islam ke dalam kehidupan masyarakat tanpa menghilangkan unsur budaya lokal.</w:t>
            </w:r>
          </w:p>
        </w:tc>
      </w:tr>
      <w:tr w:rsidR="002E12E3" w:rsidRPr="00B068E1" w:rsidTr="00B061A8">
        <w:tc>
          <w:tcPr>
            <w:tcW w:w="549" w:type="dxa"/>
            <w:vAlign w:val="center"/>
          </w:tcPr>
          <w:p w:rsidR="00643EC9" w:rsidRDefault="00B34BB2" w:rsidP="00BD78AD">
            <w:pPr>
              <w:jc w:val="center"/>
              <w:rPr>
                <w:rFonts w:ascii="Times New Roman" w:hAnsi="Times New Roman" w:cs="Times New Roman"/>
                <w:lang w:val="en-US"/>
              </w:rPr>
            </w:pPr>
            <w:r>
              <w:rPr>
                <w:rFonts w:ascii="Times New Roman" w:hAnsi="Times New Roman" w:cs="Times New Roman"/>
                <w:lang w:val="en-US"/>
              </w:rPr>
              <w:lastRenderedPageBreak/>
              <w:t>24</w:t>
            </w:r>
          </w:p>
        </w:tc>
        <w:tc>
          <w:tcPr>
            <w:tcW w:w="1573" w:type="dxa"/>
          </w:tcPr>
          <w:p w:rsidR="00643EC9" w:rsidRDefault="00643EC9" w:rsidP="00BD78AD">
            <w:pPr>
              <w:rPr>
                <w:rFonts w:ascii="Times New Roman" w:hAnsi="Times New Roman" w:cs="Times New Roman"/>
                <w:lang w:val="en-US"/>
              </w:rPr>
            </w:pPr>
          </w:p>
          <w:p w:rsidR="00B061A8" w:rsidRDefault="00B061A8" w:rsidP="00BD78AD">
            <w:pPr>
              <w:rPr>
                <w:rFonts w:ascii="Times New Roman" w:hAnsi="Times New Roman" w:cs="Times New Roman"/>
                <w:lang w:val="en-US"/>
              </w:rPr>
            </w:pPr>
          </w:p>
          <w:p w:rsidR="00B061A8" w:rsidRPr="00B068E1" w:rsidRDefault="00B061A8" w:rsidP="00BD78AD">
            <w:pPr>
              <w:rPr>
                <w:rFonts w:ascii="Times New Roman" w:hAnsi="Times New Roman" w:cs="Times New Roman"/>
                <w:lang w:val="en-US"/>
              </w:rPr>
            </w:pP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{"citationItems":[{"id":"ITEM-1","itemData":{"author":[{"dropping-particle":"","family":"Anggraini","given":"Dewi Eka","non-dropping-particle":"","parse-names":false,"suffix":""},{"dropping-particle":"","family":"Musnandar","given":"Aries","non-dropping-particle":"","parse-names":false,"suffix":""}],"id":"ITEM-1","issue":"1","issued":{"date-parts":[["2022"]]},"page":"18-28","title":"KELUARGA MUSLIM ABOGE DI DESA WRINGINANOM Masuknya Agama Islam ke Indonesia","type":"article-journal","volume":"1"},"uris":["http://www.mendeley.com/documents/?uuid=94fc7eb3-f105-43ab-a5cf-b4da29ceb815"]}],"mendeley":{"formattedCitation":"(Anggraini &amp; Musnandar, 2022)","plainTextFormattedCitation":"(Anggraini &amp; Musnandar, 2022)","previouslyFormattedCitation":"(Anggraini &amp; Musnandar, 2022)"},"properties":{"noteIndex":0},"schema":"https://github.com/citation-style-language/schema/raw/master/csl-citation.json"}</w:instrText>
            </w:r>
            <w:r>
              <w:rPr>
                <w:rFonts w:ascii="Times New Roman" w:hAnsi="Times New Roman" w:cs="Times New Roman"/>
                <w:lang w:val="en-US"/>
              </w:rPr>
              <w:fldChar w:fldCharType="separate"/>
            </w:r>
            <w:r w:rsidRPr="00B061A8">
              <w:rPr>
                <w:rFonts w:ascii="Times New Roman" w:hAnsi="Times New Roman" w:cs="Times New Roman"/>
                <w:noProof/>
                <w:lang w:val="en-US"/>
              </w:rPr>
              <w:t>(Anggraini &amp; Musnandar, 2022)</w:t>
            </w:r>
            <w:r>
              <w:rPr>
                <w:rFonts w:ascii="Times New Roman" w:hAnsi="Times New Roman" w:cs="Times New Roman"/>
                <w:lang w:val="en-US"/>
              </w:rPr>
              <w:fldChar w:fldCharType="end"/>
            </w:r>
            <w:bookmarkStart w:id="0" w:name="_GoBack"/>
            <w:bookmarkEnd w:id="0"/>
          </w:p>
        </w:tc>
        <w:tc>
          <w:tcPr>
            <w:tcW w:w="1696" w:type="dxa"/>
          </w:tcPr>
          <w:p w:rsidR="00643EC9" w:rsidRPr="00B068E1" w:rsidRDefault="00E942F9" w:rsidP="00BD78AD">
            <w:pPr>
              <w:rPr>
                <w:rFonts w:ascii="Times New Roman" w:hAnsi="Times New Roman" w:cs="Times New Roman"/>
                <w:lang w:val="en-US"/>
              </w:rPr>
            </w:pPr>
            <w:r w:rsidRPr="00E942F9">
              <w:rPr>
                <w:rFonts w:ascii="Times New Roman" w:hAnsi="Times New Roman" w:cs="Times New Roman"/>
                <w:lang w:val="en-US"/>
              </w:rPr>
              <w:t>Dakwah Kultural dan Pewarisan Tradisi Islam Aboge</w:t>
            </w:r>
          </w:p>
        </w:tc>
        <w:tc>
          <w:tcPr>
            <w:tcW w:w="2283" w:type="dxa"/>
          </w:tcPr>
          <w:p w:rsidR="00643EC9" w:rsidRPr="00B068E1" w:rsidRDefault="00E942F9" w:rsidP="00BD78AD">
            <w:pPr>
              <w:rPr>
                <w:rFonts w:ascii="Times New Roman" w:hAnsi="Times New Roman" w:cs="Times New Roman"/>
                <w:lang w:val="en-US"/>
              </w:rPr>
            </w:pPr>
            <w:r w:rsidRPr="00E942F9">
              <w:rPr>
                <w:rFonts w:ascii="Times New Roman" w:hAnsi="Times New Roman" w:cs="Times New Roman"/>
                <w:lang w:val="en-US"/>
              </w:rPr>
              <w:t xml:space="preserve">Penelitian ini berfokus pada strategi pewarisan tradisi pemikiran keluarga Muslim Aboge di Desa Wringinanom, Kecamatan Kuripan, Kabupaten Probolinggo. Penelitian ini meneliti bagaimana </w:t>
            </w:r>
            <w:r w:rsidRPr="00E942F9">
              <w:rPr>
                <w:rFonts w:ascii="Times New Roman" w:hAnsi="Times New Roman" w:cs="Times New Roman"/>
                <w:lang w:val="en-US"/>
              </w:rPr>
              <w:lastRenderedPageBreak/>
              <w:t xml:space="preserve">tradisi Aboge, yang merupakan perpaduan antara ajaran Islam dan unsur-unsur budaya Jawa, diwariskan dari generasi ke generasi, serta bagaimana hal ini berdampak pada kehidupan keagamaan masyarakat setempat. </w:t>
            </w:r>
            <w:r>
              <w:rPr>
                <w:rFonts w:ascii="Times New Roman" w:hAnsi="Times New Roman" w:cs="Times New Roman"/>
                <w:lang w:val="en-US"/>
              </w:rPr>
              <w:t xml:space="preserve">Dan bagaimana </w:t>
            </w:r>
            <w:r w:rsidRPr="00E942F9">
              <w:rPr>
                <w:rFonts w:ascii="Times New Roman" w:hAnsi="Times New Roman" w:cs="Times New Roman"/>
                <w:lang w:val="en-US"/>
              </w:rPr>
              <w:t>pemahaman tentang perbedaan Aboge Abangan dan Aboge Putihan.</w:t>
            </w:r>
          </w:p>
        </w:tc>
        <w:tc>
          <w:tcPr>
            <w:tcW w:w="2096" w:type="dxa"/>
          </w:tcPr>
          <w:p w:rsidR="00643EC9" w:rsidRPr="00B068E1" w:rsidRDefault="00E942F9" w:rsidP="00BD78AD">
            <w:pPr>
              <w:rPr>
                <w:rFonts w:ascii="Times New Roman" w:hAnsi="Times New Roman" w:cs="Times New Roman"/>
                <w:lang w:val="en-US"/>
              </w:rPr>
            </w:pPr>
            <w:r w:rsidRPr="00E942F9">
              <w:rPr>
                <w:rFonts w:ascii="Times New Roman" w:hAnsi="Times New Roman" w:cs="Times New Roman"/>
                <w:lang w:val="en-US"/>
              </w:rPr>
              <w:lastRenderedPageBreak/>
              <w:t xml:space="preserve">Penelitian ini menggunakan metode kualitatif dengan pendekatan etnografi. Data dikumpulkan melalui observasi partisipatif, wawancara mendalam dengan berbagai informan (juru kunci, </w:t>
            </w:r>
            <w:r w:rsidRPr="00E942F9">
              <w:rPr>
                <w:rFonts w:ascii="Times New Roman" w:hAnsi="Times New Roman" w:cs="Times New Roman"/>
                <w:lang w:val="en-US"/>
              </w:rPr>
              <w:lastRenderedPageBreak/>
              <w:t>perangkat desa, masyarakat Aboge), dan studi dokumentasi. Analisis data dilakukan dengan teknik triangulasi.</w:t>
            </w:r>
          </w:p>
        </w:tc>
        <w:tc>
          <w:tcPr>
            <w:tcW w:w="2478" w:type="dxa"/>
          </w:tcPr>
          <w:p w:rsidR="00643EC9" w:rsidRPr="00B068E1" w:rsidRDefault="00E942F9" w:rsidP="00BD78AD">
            <w:pPr>
              <w:rPr>
                <w:rFonts w:ascii="Times New Roman" w:hAnsi="Times New Roman" w:cs="Times New Roman"/>
                <w:lang w:val="en-US"/>
              </w:rPr>
            </w:pPr>
            <w:r>
              <w:rPr>
                <w:rFonts w:ascii="Times New Roman" w:hAnsi="Times New Roman" w:cs="Times New Roman"/>
                <w:lang w:val="en-US"/>
              </w:rPr>
              <w:lastRenderedPageBreak/>
              <w:t>Penelitian ini mengarah</w:t>
            </w:r>
            <w:r w:rsidRPr="00E942F9">
              <w:rPr>
                <w:rFonts w:ascii="Times New Roman" w:hAnsi="Times New Roman" w:cs="Times New Roman"/>
                <w:lang w:val="en-US"/>
              </w:rPr>
              <w:t xml:space="preserve"> pada teori sinkretisme agama (akulturasi Islam dan budaya Jawa) dan teori Clifford Geertz tentang Santri, Priyayi, dan Abangan untuk menganalisis posisi dan karakteristik komunitas Aboge dalam masyarakat. </w:t>
            </w:r>
            <w:r w:rsidRPr="00E942F9">
              <w:rPr>
                <w:rFonts w:ascii="Times New Roman" w:hAnsi="Times New Roman" w:cs="Times New Roman"/>
                <w:lang w:val="en-US"/>
              </w:rPr>
              <w:lastRenderedPageBreak/>
              <w:t>Konsep pewarisan tradisi (internalisasi, sosialisasi, enkulturasi) juga digunakan sebagai kerangka analisis.</w:t>
            </w:r>
          </w:p>
        </w:tc>
        <w:tc>
          <w:tcPr>
            <w:tcW w:w="2243" w:type="dxa"/>
          </w:tcPr>
          <w:p w:rsidR="00643EC9" w:rsidRPr="00B068E1" w:rsidRDefault="00E942F9" w:rsidP="00BD78AD">
            <w:pPr>
              <w:rPr>
                <w:rFonts w:ascii="Times New Roman" w:hAnsi="Times New Roman" w:cs="Times New Roman"/>
                <w:lang w:val="en-US"/>
              </w:rPr>
            </w:pPr>
            <w:r w:rsidRPr="00E942F9">
              <w:rPr>
                <w:rFonts w:ascii="Times New Roman" w:hAnsi="Times New Roman" w:cs="Times New Roman"/>
                <w:lang w:val="en-US"/>
              </w:rPr>
              <w:lastRenderedPageBreak/>
              <w:t xml:space="preserve">Penelitian ini menemukan dua jenis pewarisan tradisi Aboge: pewarisan tradisi ritual (umum dan khusus) dan pewarisan tradisi norma (budaya dan agama). Strategi pewarisan tradisi norma budaya </w:t>
            </w:r>
            <w:r w:rsidRPr="00E942F9">
              <w:rPr>
                <w:rFonts w:ascii="Times New Roman" w:hAnsi="Times New Roman" w:cs="Times New Roman"/>
                <w:lang w:val="en-US"/>
              </w:rPr>
              <w:lastRenderedPageBreak/>
              <w:t xml:space="preserve">meliputi pengajaran kalender Aboge, sementara pewarisan norma agama menekankan pada ketaatan pada kesepuhan dan pembelajaran melalui "mireng kandenah sesepo" (mendengarkan juru kunci) dan berbaur dalam tradisi. </w:t>
            </w:r>
            <w:r>
              <w:rPr>
                <w:rFonts w:ascii="Times New Roman" w:hAnsi="Times New Roman" w:cs="Times New Roman"/>
                <w:lang w:val="en-US"/>
              </w:rPr>
              <w:t xml:space="preserve">Dalam </w:t>
            </w:r>
            <w:r w:rsidRPr="00E942F9">
              <w:rPr>
                <w:rFonts w:ascii="Times New Roman" w:hAnsi="Times New Roman" w:cs="Times New Roman"/>
                <w:lang w:val="en-US"/>
              </w:rPr>
              <w:t>Penelitian juga mengungkap peran penting kalender Aboge dalam kehidupan sehari-hari masyarakat Aboge.</w:t>
            </w:r>
          </w:p>
        </w:tc>
        <w:tc>
          <w:tcPr>
            <w:tcW w:w="2557" w:type="dxa"/>
          </w:tcPr>
          <w:p w:rsidR="00643EC9" w:rsidRPr="00B068E1" w:rsidRDefault="00E942F9" w:rsidP="00BD78AD">
            <w:pPr>
              <w:rPr>
                <w:rFonts w:ascii="Times New Roman" w:hAnsi="Times New Roman" w:cs="Times New Roman"/>
                <w:lang w:val="en-US"/>
              </w:rPr>
            </w:pPr>
            <w:r w:rsidRPr="00E942F9">
              <w:rPr>
                <w:rFonts w:ascii="Times New Roman" w:hAnsi="Times New Roman" w:cs="Times New Roman"/>
                <w:lang w:val="en-US"/>
              </w:rPr>
              <w:lastRenderedPageBreak/>
              <w:t xml:space="preserve">Penelitian ini menyimpulkan bahwa tradisi Aboge di Desa Wringinanom merupakan contoh nyata dakwah kultural yang efektif. Strategi pewarisan tradisi yang unik dan terintegrasi ini telah berhasil mempertahankan identitas dan keunikan </w:t>
            </w:r>
            <w:r w:rsidRPr="00E942F9">
              <w:rPr>
                <w:rFonts w:ascii="Times New Roman" w:hAnsi="Times New Roman" w:cs="Times New Roman"/>
                <w:lang w:val="en-US"/>
              </w:rPr>
              <w:lastRenderedPageBreak/>
              <w:t>komunitas Aboge hingga saat ini. N</w:t>
            </w:r>
            <w:r>
              <w:rPr>
                <w:rFonts w:ascii="Times New Roman" w:hAnsi="Times New Roman" w:cs="Times New Roman"/>
                <w:lang w:val="en-US"/>
              </w:rPr>
              <w:t xml:space="preserve">amun, terdapat </w:t>
            </w:r>
            <w:r w:rsidRPr="00E942F9">
              <w:rPr>
                <w:rFonts w:ascii="Times New Roman" w:hAnsi="Times New Roman" w:cs="Times New Roman"/>
                <w:lang w:val="en-US"/>
              </w:rPr>
              <w:t>tantangan dalam menjaga kelangsungan tradisi ini, terutama terkait dengan regenerasi dan pengaruh modernisasi.</w:t>
            </w:r>
          </w:p>
        </w:tc>
      </w:tr>
    </w:tbl>
    <w:p w:rsidR="007B523D" w:rsidRDefault="007B523D" w:rsidP="00B068E1">
      <w:pPr>
        <w:jc w:val="both"/>
        <w:rPr>
          <w:rFonts w:ascii="Times New Roman" w:hAnsi="Times New Roman" w:cs="Times New Roman"/>
          <w:lang w:val="en-US"/>
        </w:rPr>
      </w:pPr>
    </w:p>
    <w:p w:rsidR="00472ED8" w:rsidRDefault="00472ED8" w:rsidP="00B068E1">
      <w:pPr>
        <w:jc w:val="both"/>
        <w:rPr>
          <w:rFonts w:ascii="Times New Roman" w:hAnsi="Times New Roman" w:cs="Times New Roman"/>
          <w:lang w:val="en-US"/>
        </w:rPr>
      </w:pPr>
    </w:p>
    <w:p w:rsidR="00472ED8" w:rsidRDefault="00472ED8" w:rsidP="00B068E1">
      <w:pPr>
        <w:jc w:val="both"/>
        <w:rPr>
          <w:rFonts w:ascii="Times New Roman" w:hAnsi="Times New Roman" w:cs="Times New Roman"/>
          <w:b/>
          <w:bCs/>
          <w:lang w:val="en-US"/>
        </w:rPr>
      </w:pPr>
      <w:r w:rsidRPr="00472ED8">
        <w:rPr>
          <w:rFonts w:ascii="Times New Roman" w:hAnsi="Times New Roman" w:cs="Times New Roman"/>
          <w:b/>
          <w:bCs/>
          <w:lang w:val="en-US"/>
        </w:rPr>
        <w:t>DAFTAR LITERATUR</w:t>
      </w:r>
    </w:p>
    <w:p w:rsidR="007B523D" w:rsidRDefault="007B523D" w:rsidP="00B068E1">
      <w:pPr>
        <w:jc w:val="both"/>
        <w:rPr>
          <w:rFonts w:ascii="Times New Roman" w:hAnsi="Times New Roman" w:cs="Times New Roman"/>
          <w:b/>
          <w:bCs/>
          <w:lang w:val="en-US"/>
        </w:rPr>
      </w:pPr>
    </w:p>
    <w:p w:rsidR="00B34BB2" w:rsidRPr="00B34BB2" w:rsidRDefault="007B523D" w:rsidP="00B34BB2">
      <w:pPr>
        <w:widowControl w:val="0"/>
        <w:autoSpaceDE w:val="0"/>
        <w:autoSpaceDN w:val="0"/>
        <w:adjustRightInd w:val="0"/>
        <w:ind w:left="480" w:hanging="480"/>
        <w:rPr>
          <w:rFonts w:ascii="Times New Roman" w:hAnsi="Times New Roman" w:cs="Times New Roman"/>
          <w:noProof/>
        </w:rPr>
      </w:pPr>
      <w:r>
        <w:rPr>
          <w:rFonts w:ascii="Times New Roman" w:hAnsi="Times New Roman" w:cs="Times New Roman"/>
          <w:b/>
          <w:bCs/>
          <w:lang w:val="en-US"/>
        </w:rPr>
        <w:fldChar w:fldCharType="begin" w:fldLock="1"/>
      </w:r>
      <w:r>
        <w:rPr>
          <w:rFonts w:ascii="Times New Roman" w:hAnsi="Times New Roman" w:cs="Times New Roman"/>
          <w:b/>
          <w:bCs/>
          <w:lang w:val="en-US"/>
        </w:rPr>
        <w:instrText xml:space="preserve">ADDIN Mendeley Bibliography CSL_BIBLIOGRAPHY </w:instrText>
      </w:r>
      <w:r>
        <w:rPr>
          <w:rFonts w:ascii="Times New Roman" w:hAnsi="Times New Roman" w:cs="Times New Roman"/>
          <w:b/>
          <w:bCs/>
          <w:lang w:val="en-US"/>
        </w:rPr>
        <w:fldChar w:fldCharType="separate"/>
      </w:r>
      <w:r w:rsidR="00B34BB2" w:rsidRPr="00B34BB2">
        <w:rPr>
          <w:rFonts w:ascii="Times New Roman" w:hAnsi="Times New Roman" w:cs="Times New Roman"/>
          <w:noProof/>
        </w:rPr>
        <w:t xml:space="preserve">Adde, E. A. (2022). STRATEGI DAKWAH KULTURAL DI INDONESIA. In </w:t>
      </w:r>
      <w:r w:rsidR="00B34BB2" w:rsidRPr="00B34BB2">
        <w:rPr>
          <w:rFonts w:ascii="Times New Roman" w:hAnsi="Times New Roman" w:cs="Times New Roman"/>
          <w:i/>
          <w:iCs/>
          <w:noProof/>
        </w:rPr>
        <w:t>Dakwatul Islam</w:t>
      </w:r>
      <w:r w:rsidR="00B34BB2" w:rsidRPr="00B34BB2">
        <w:rPr>
          <w:rFonts w:ascii="Times New Roman" w:hAnsi="Times New Roman" w:cs="Times New Roman"/>
          <w:noProof/>
        </w:rPr>
        <w:t xml:space="preserve"> (Vol. 7, Issue 1, pp. 59–76). STAI Diniyah Pekanbaru. https://doi.org/10.46781/dakwatulislam.v7i1.573</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Anam, K. (2024). Strategi Dakwah Efektif di Era Kekinian. </w:t>
      </w:r>
      <w:r w:rsidRPr="00B34BB2">
        <w:rPr>
          <w:rFonts w:ascii="Times New Roman" w:hAnsi="Times New Roman" w:cs="Times New Roman"/>
          <w:i/>
          <w:iCs/>
          <w:noProof/>
        </w:rPr>
        <w:t>Fahmuna</w:t>
      </w:r>
      <w:r w:rsidRPr="00B34BB2">
        <w:rPr>
          <w:rFonts w:ascii="Times New Roman" w:hAnsi="Times New Roman" w:cs="Times New Roman"/>
          <w:noProof/>
        </w:rPr>
        <w:t xml:space="preserve">, </w:t>
      </w:r>
      <w:r w:rsidRPr="00B34BB2">
        <w:rPr>
          <w:rFonts w:ascii="Times New Roman" w:hAnsi="Times New Roman" w:cs="Times New Roman"/>
          <w:i/>
          <w:iCs/>
          <w:noProof/>
        </w:rPr>
        <w:t>1</w:t>
      </w:r>
      <w:r w:rsidRPr="00B34BB2">
        <w:rPr>
          <w:rFonts w:ascii="Times New Roman" w:hAnsi="Times New Roman" w:cs="Times New Roman"/>
          <w:noProof/>
        </w:rPr>
        <w:t>(1), 56–62. https://ejournal.iainubangil.ac.id/index.php/fahmuna</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Ananda, F., Winarto, W., Zahra, S., Haryanto, A. Y., &amp; Arsyad, M. M. (2023). Dakwah Kultural Sunan Kalijaga: Akar Moderasi Beragama. In </w:t>
      </w:r>
      <w:r w:rsidRPr="00B34BB2">
        <w:rPr>
          <w:rFonts w:ascii="Times New Roman" w:hAnsi="Times New Roman" w:cs="Times New Roman"/>
          <w:i/>
          <w:iCs/>
          <w:noProof/>
        </w:rPr>
        <w:t>Jurnal Manajemen Dakwah</w:t>
      </w:r>
      <w:r w:rsidRPr="00B34BB2">
        <w:rPr>
          <w:rFonts w:ascii="Times New Roman" w:hAnsi="Times New Roman" w:cs="Times New Roman"/>
          <w:noProof/>
        </w:rPr>
        <w:t xml:space="preserve"> (Vol. 1, Issue 2, pp. 73–88). IAIN Surakarta. https://doi.org/10.22515/jmd.v1i2.7890</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Anggraini, D. E., &amp; Musnandar, A. (2022). </w:t>
      </w:r>
      <w:r w:rsidRPr="00B34BB2">
        <w:rPr>
          <w:rFonts w:ascii="Times New Roman" w:hAnsi="Times New Roman" w:cs="Times New Roman"/>
          <w:i/>
          <w:iCs/>
          <w:noProof/>
        </w:rPr>
        <w:t>KELUARGA MUSLIM ABOGE DI DESA WRINGINANOM Masuknya Agama Islam ke Indonesia</w:t>
      </w:r>
      <w:r w:rsidRPr="00B34BB2">
        <w:rPr>
          <w:rFonts w:ascii="Times New Roman" w:hAnsi="Times New Roman" w:cs="Times New Roman"/>
          <w:noProof/>
        </w:rPr>
        <w:t xml:space="preserve">. </w:t>
      </w:r>
      <w:r w:rsidRPr="00B34BB2">
        <w:rPr>
          <w:rFonts w:ascii="Times New Roman" w:hAnsi="Times New Roman" w:cs="Times New Roman"/>
          <w:i/>
          <w:iCs/>
          <w:noProof/>
        </w:rPr>
        <w:t>1</w:t>
      </w:r>
      <w:r w:rsidRPr="00B34BB2">
        <w:rPr>
          <w:rFonts w:ascii="Times New Roman" w:hAnsi="Times New Roman" w:cs="Times New Roman"/>
          <w:noProof/>
        </w:rPr>
        <w:t>(1), 18–28. https://ejournal.iaingorontalo.ac.id/index.php/da/article/view/17</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Ar, N. W., &amp; Asmawarni. (2020). DAKWAH KULTURAL MELALUI TRADISI AKKORONGTIGI (Studi pada Masyarakat Kelurahan Limbung, Kecamatan Bajeng, Kabupaten Gowa). In </w:t>
      </w:r>
      <w:r w:rsidRPr="00B34BB2">
        <w:rPr>
          <w:rFonts w:ascii="Times New Roman" w:hAnsi="Times New Roman" w:cs="Times New Roman"/>
          <w:i/>
          <w:iCs/>
          <w:noProof/>
        </w:rPr>
        <w:t>AL-MUTSLA</w:t>
      </w:r>
      <w:r w:rsidRPr="00B34BB2">
        <w:rPr>
          <w:rFonts w:ascii="Times New Roman" w:hAnsi="Times New Roman" w:cs="Times New Roman"/>
          <w:noProof/>
        </w:rPr>
        <w:t xml:space="preserve"> (Vol. 2, Issue 1, pp. 26–42). STAIN Majene. https://doi.org/10.46870/jstain.v2i1.32</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Ashari, M. F., Dova, M. K., &amp; Jaya, C. K. (2024). Komunikasi Dakwah Kultural di Era Digital. In </w:t>
      </w:r>
      <w:r w:rsidRPr="00B34BB2">
        <w:rPr>
          <w:rFonts w:ascii="Times New Roman" w:hAnsi="Times New Roman" w:cs="Times New Roman"/>
          <w:i/>
          <w:iCs/>
          <w:noProof/>
        </w:rPr>
        <w:t>Journal of Da’wah</w:t>
      </w:r>
      <w:r w:rsidRPr="00B34BB2">
        <w:rPr>
          <w:rFonts w:ascii="Times New Roman" w:hAnsi="Times New Roman" w:cs="Times New Roman"/>
          <w:noProof/>
        </w:rPr>
        <w:t xml:space="preserve"> (Vol. 3, Issue 2, pp. 137–161). Institut Agama Islam Negeri Kerinci. https://doi.org/10.32939/jd.v3i2.4423</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Bungo, S. (2014). Pendekatan Dakwah Kultural. </w:t>
      </w:r>
      <w:r w:rsidRPr="00B34BB2">
        <w:rPr>
          <w:rFonts w:ascii="Times New Roman" w:hAnsi="Times New Roman" w:cs="Times New Roman"/>
          <w:i/>
          <w:iCs/>
          <w:noProof/>
        </w:rPr>
        <w:t>Jurnal Dakwah Tabligh</w:t>
      </w:r>
      <w:r w:rsidRPr="00B34BB2">
        <w:rPr>
          <w:rFonts w:ascii="Times New Roman" w:hAnsi="Times New Roman" w:cs="Times New Roman"/>
          <w:noProof/>
        </w:rPr>
        <w:t xml:space="preserve">, </w:t>
      </w:r>
      <w:r w:rsidRPr="00B34BB2">
        <w:rPr>
          <w:rFonts w:ascii="Times New Roman" w:hAnsi="Times New Roman" w:cs="Times New Roman"/>
          <w:i/>
          <w:iCs/>
          <w:noProof/>
        </w:rPr>
        <w:t>15</w:t>
      </w:r>
      <w:r w:rsidRPr="00B34BB2">
        <w:rPr>
          <w:rFonts w:ascii="Times New Roman" w:hAnsi="Times New Roman" w:cs="Times New Roman"/>
          <w:noProof/>
        </w:rPr>
        <w:t>(2), 209–219. https://www.neliti.com/id/publications/75914/pendekatan-dakwah-kultural-dalam-masyarakat-plural</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lastRenderedPageBreak/>
        <w:t xml:space="preserve">Deslima, Y. D. (2021). Dakwah Kultural di Provinsi Lampung (Filosofi Dakwah pada Makna Lambang Siger). In </w:t>
      </w:r>
      <w:r w:rsidRPr="00B34BB2">
        <w:rPr>
          <w:rFonts w:ascii="Times New Roman" w:hAnsi="Times New Roman" w:cs="Times New Roman"/>
          <w:i/>
          <w:iCs/>
          <w:noProof/>
        </w:rPr>
        <w:t>Dakwatuna: Jurnal Dakwah dan Komunikasi Islam</w:t>
      </w:r>
      <w:r w:rsidRPr="00B34BB2">
        <w:rPr>
          <w:rFonts w:ascii="Times New Roman" w:hAnsi="Times New Roman" w:cs="Times New Roman"/>
          <w:noProof/>
        </w:rPr>
        <w:t xml:space="preserve"> (Vol. 7, Issue 2, p. 183). Institut Agama Islam Syarifuddin Lumajang. https://doi.org/10.54471/dakwatuna.v7i2.954</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Hannan, A., &amp; Syarif, Z. (2020). Agama dan Politik: Konstelasi Pemikiran antara Kelompok Kultural dan Struktural pada Kalangan Kiai Pesantren di Madura. In </w:t>
      </w:r>
      <w:r w:rsidRPr="00B34BB2">
        <w:rPr>
          <w:rFonts w:ascii="Times New Roman" w:hAnsi="Times New Roman" w:cs="Times New Roman"/>
          <w:i/>
          <w:iCs/>
          <w:noProof/>
        </w:rPr>
        <w:t>MAWA’IZH: JURNAL DAKWAH DAN PENGEMBANGAN SOSIAL KEMANUSIAAN</w:t>
      </w:r>
      <w:r w:rsidRPr="00B34BB2">
        <w:rPr>
          <w:rFonts w:ascii="Times New Roman" w:hAnsi="Times New Roman" w:cs="Times New Roman"/>
          <w:noProof/>
        </w:rPr>
        <w:t xml:space="preserve"> (Vol. 11, Issue 1, pp. 47–73). IAIN Syaikh Abdurrahman Siddik Bangka Belitung. https://doi.org/10.32923/maw.v11i1.1174</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Indriya, I., &amp; Wijayanti, I. D. (2022). Konsep Rahmatan Lil Alamin Imam Shamsi Ali Sebagai Strategi Kepemimpinan Pendidikan dan Dakwah Kultural Di Amerika. In </w:t>
      </w:r>
      <w:r w:rsidRPr="00B34BB2">
        <w:rPr>
          <w:rFonts w:ascii="Times New Roman" w:hAnsi="Times New Roman" w:cs="Times New Roman"/>
          <w:i/>
          <w:iCs/>
          <w:noProof/>
        </w:rPr>
        <w:t>SALAM: Jurnal Sosial dan Budaya Syar-i</w:t>
      </w:r>
      <w:r w:rsidRPr="00B34BB2">
        <w:rPr>
          <w:rFonts w:ascii="Times New Roman" w:hAnsi="Times New Roman" w:cs="Times New Roman"/>
          <w:noProof/>
        </w:rPr>
        <w:t xml:space="preserve"> (Vol. 9, Issue 2, pp. 433–442). LP2M Universitas Islam Negeri (UIN) Syarif Hidayatullah Jakarta. https://doi.org/10.15408/sjsbs.v9i2.25125</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Irawan, D., &amp; Suriadi, S. (2020). Komunikasi Dakwah Kultural di Era Millennial. In </w:t>
      </w:r>
      <w:r w:rsidRPr="00B34BB2">
        <w:rPr>
          <w:rFonts w:ascii="Times New Roman" w:hAnsi="Times New Roman" w:cs="Times New Roman"/>
          <w:i/>
          <w:iCs/>
          <w:noProof/>
        </w:rPr>
        <w:t>Alhadharah: Jurnal Ilmu Dakwah</w:t>
      </w:r>
      <w:r w:rsidRPr="00B34BB2">
        <w:rPr>
          <w:rFonts w:ascii="Times New Roman" w:hAnsi="Times New Roman" w:cs="Times New Roman"/>
          <w:noProof/>
        </w:rPr>
        <w:t xml:space="preserve"> (Vol. 18, Issue 2). IAIN Antasari. https://doi.org/10.18592/alhadharah.v18i2.3383</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Junita, J., Mualimin, M., &amp; HM, A. (2020). Dakwah Kultural Dalam Tradisi Maantar Jujuran Suku Banjar Di Samuda Kotawaringin Timur. </w:t>
      </w:r>
      <w:r w:rsidRPr="00B34BB2">
        <w:rPr>
          <w:rFonts w:ascii="Times New Roman" w:hAnsi="Times New Roman" w:cs="Times New Roman"/>
          <w:i/>
          <w:iCs/>
          <w:noProof/>
        </w:rPr>
        <w:t>Jurnal Dakwah Risalah</w:t>
      </w:r>
      <w:r w:rsidRPr="00B34BB2">
        <w:rPr>
          <w:rFonts w:ascii="Times New Roman" w:hAnsi="Times New Roman" w:cs="Times New Roman"/>
          <w:noProof/>
        </w:rPr>
        <w:t xml:space="preserve">, </w:t>
      </w:r>
      <w:r w:rsidRPr="00B34BB2">
        <w:rPr>
          <w:rFonts w:ascii="Times New Roman" w:hAnsi="Times New Roman" w:cs="Times New Roman"/>
          <w:i/>
          <w:iCs/>
          <w:noProof/>
        </w:rPr>
        <w:t>31</w:t>
      </w:r>
      <w:r w:rsidRPr="00B34BB2">
        <w:rPr>
          <w:rFonts w:ascii="Times New Roman" w:hAnsi="Times New Roman" w:cs="Times New Roman"/>
          <w:noProof/>
        </w:rPr>
        <w:t>(2), 138. https://doi.org/10.24014/jdr.v31i2.10581</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Junita, J., Mualimin, M., &amp; HM, A. (2021). DAKWAH KULTURAL DALAM TRADISI MAANTAR JUJURAN SUKU BANJAR DI SAMUDA KOTAWARINGIN TIMUR. In </w:t>
      </w:r>
      <w:r w:rsidRPr="00B34BB2">
        <w:rPr>
          <w:rFonts w:ascii="Times New Roman" w:hAnsi="Times New Roman" w:cs="Times New Roman"/>
          <w:i/>
          <w:iCs/>
          <w:noProof/>
        </w:rPr>
        <w:t>Jurnal Dakwah Risalah</w:t>
      </w:r>
      <w:r w:rsidRPr="00B34BB2">
        <w:rPr>
          <w:rFonts w:ascii="Times New Roman" w:hAnsi="Times New Roman" w:cs="Times New Roman"/>
          <w:noProof/>
        </w:rPr>
        <w:t xml:space="preserve"> (Vol. 31, Issue 2, p. 138). Universitas Islam Negeri Sultan Syarif Kasim Riau. https://doi.org/10.24014/jdr.v31i2.10581</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Mansur, M., Eci, E., &amp; Zainal, A. (2023). Urgensi Dakwah Kultural Tokoh Agama Pada Masyarakat Bajo Bungku Selatan Morowali. In </w:t>
      </w:r>
      <w:r w:rsidRPr="00B34BB2">
        <w:rPr>
          <w:rFonts w:ascii="Times New Roman" w:hAnsi="Times New Roman" w:cs="Times New Roman"/>
          <w:i/>
          <w:iCs/>
          <w:noProof/>
        </w:rPr>
        <w:t>Jurnal Humanitas: Katalisator Perubahan dan Inovator Pendidikan</w:t>
      </w:r>
      <w:r w:rsidRPr="00B34BB2">
        <w:rPr>
          <w:rFonts w:ascii="Times New Roman" w:hAnsi="Times New Roman" w:cs="Times New Roman"/>
          <w:noProof/>
        </w:rPr>
        <w:t xml:space="preserve"> (Vol. 10, Issue 1, pp. 58–70). Universitas Hamzanwadi. https://doi.org/10.29408/jhm.v10i1.6779</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Muliadi. (2023). Dakwah pada Masyarakat Transmigrasi di Kabupaten Mamuju (Studi Dakwah Struktural dan Dakwah Kultural). In </w:t>
      </w:r>
      <w:r w:rsidRPr="00B34BB2">
        <w:rPr>
          <w:rFonts w:ascii="Times New Roman" w:hAnsi="Times New Roman" w:cs="Times New Roman"/>
          <w:i/>
          <w:iCs/>
          <w:noProof/>
        </w:rPr>
        <w:t>AL-MUTSLA</w:t>
      </w:r>
      <w:r w:rsidRPr="00B34BB2">
        <w:rPr>
          <w:rFonts w:ascii="Times New Roman" w:hAnsi="Times New Roman" w:cs="Times New Roman"/>
          <w:noProof/>
        </w:rPr>
        <w:t xml:space="preserve"> (Vol. 5, Issue 1, pp. 88–107). STAIN Majene. https://doi.org/10.46870/jstain.v5i1.562</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Ramadhani, K., &amp; Baidawi. (2023). Dakwah Transformatif Melalui Pendekatan Kultural pada Kalangan Remaja. In </w:t>
      </w:r>
      <w:r w:rsidRPr="00B34BB2">
        <w:rPr>
          <w:rFonts w:ascii="Times New Roman" w:hAnsi="Times New Roman" w:cs="Times New Roman"/>
          <w:i/>
          <w:iCs/>
          <w:noProof/>
        </w:rPr>
        <w:t>JISAB: The Journal of Islamic Communication and Broadcasting</w:t>
      </w:r>
      <w:r w:rsidRPr="00B34BB2">
        <w:rPr>
          <w:rFonts w:ascii="Times New Roman" w:hAnsi="Times New Roman" w:cs="Times New Roman"/>
          <w:noProof/>
        </w:rPr>
        <w:t xml:space="preserve"> (Vol. 2, Issue 2, pp. 105–116). Institut Agama Islam Al-Qodiri Jember. https://doi.org/10.53515/jisab.v2i2.21</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Ramdhani, R. (2016). Dakwah Kultural Masyarakat Lembak Kota Bengkulu. </w:t>
      </w:r>
      <w:r w:rsidRPr="00B34BB2">
        <w:rPr>
          <w:rFonts w:ascii="Times New Roman" w:hAnsi="Times New Roman" w:cs="Times New Roman"/>
          <w:i/>
          <w:iCs/>
          <w:noProof/>
        </w:rPr>
        <w:t>Journal Manhaj</w:t>
      </w:r>
      <w:r w:rsidRPr="00B34BB2">
        <w:rPr>
          <w:rFonts w:ascii="Times New Roman" w:hAnsi="Times New Roman" w:cs="Times New Roman"/>
          <w:noProof/>
        </w:rPr>
        <w:t xml:space="preserve">, </w:t>
      </w:r>
      <w:r w:rsidRPr="00B34BB2">
        <w:rPr>
          <w:rFonts w:ascii="Times New Roman" w:hAnsi="Times New Roman" w:cs="Times New Roman"/>
          <w:i/>
          <w:iCs/>
          <w:noProof/>
        </w:rPr>
        <w:t>4</w:t>
      </w:r>
      <w:r w:rsidRPr="00B34BB2">
        <w:rPr>
          <w:rFonts w:ascii="Times New Roman" w:hAnsi="Times New Roman" w:cs="Times New Roman"/>
          <w:noProof/>
        </w:rPr>
        <w:t>(2), 165–175. https://ejournal.uinfasbengkulu.ac.id/index.php/manhaj/article/view/160</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Rico Alana Daniswara, &amp; Andhita Risko Faristiana. (2023). Tranformasi Peran Dan Dinamika Keluarga Di Era Digital Menjaga Keluarga Dalam Revolusi Industri 4.0 Tantangan Dalam Perubahan Sosial. </w:t>
      </w:r>
      <w:r w:rsidRPr="00B34BB2">
        <w:rPr>
          <w:rFonts w:ascii="Times New Roman" w:hAnsi="Times New Roman" w:cs="Times New Roman"/>
          <w:i/>
          <w:iCs/>
          <w:noProof/>
        </w:rPr>
        <w:t>JISPENDIORA Jurnal Ilmu Sosial Pendidikan Dan Humaniora</w:t>
      </w:r>
      <w:r w:rsidRPr="00B34BB2">
        <w:rPr>
          <w:rFonts w:ascii="Times New Roman" w:hAnsi="Times New Roman" w:cs="Times New Roman"/>
          <w:noProof/>
        </w:rPr>
        <w:t xml:space="preserve">, </w:t>
      </w:r>
      <w:r w:rsidRPr="00B34BB2">
        <w:rPr>
          <w:rFonts w:ascii="Times New Roman" w:hAnsi="Times New Roman" w:cs="Times New Roman"/>
          <w:i/>
          <w:iCs/>
          <w:noProof/>
        </w:rPr>
        <w:t>2</w:t>
      </w:r>
      <w:r w:rsidRPr="00B34BB2">
        <w:rPr>
          <w:rFonts w:ascii="Times New Roman" w:hAnsi="Times New Roman" w:cs="Times New Roman"/>
          <w:noProof/>
        </w:rPr>
        <w:t>(2), 29–43. https://doi.org/10.56910/jispendiora.v2i2.637</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Shah, A. H., &amp; Amalia, R. M. (2021). Rekonstruksi Dakwah Islam di Ranah Politik dan Kultural. In </w:t>
      </w:r>
      <w:r w:rsidRPr="00B34BB2">
        <w:rPr>
          <w:rFonts w:ascii="Times New Roman" w:hAnsi="Times New Roman" w:cs="Times New Roman"/>
          <w:i/>
          <w:iCs/>
          <w:noProof/>
        </w:rPr>
        <w:t>SALAM: Jurnal Sosial dan Budaya Syar-i</w:t>
      </w:r>
      <w:r w:rsidRPr="00B34BB2">
        <w:rPr>
          <w:rFonts w:ascii="Times New Roman" w:hAnsi="Times New Roman" w:cs="Times New Roman"/>
          <w:noProof/>
        </w:rPr>
        <w:t xml:space="preserve"> (Vol. 8, Issue 6, pp. 1723–1734). LP2M Universitas Islam Negeri (UIN) Syarif Hidayatullah Jakarta. https://doi.org/10.15408/sjsbs.v8i6.23311</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Siswayanti, N. (2020). Dakwah Kultural Sunan Sendang Duwur. In </w:t>
      </w:r>
      <w:r w:rsidRPr="00B34BB2">
        <w:rPr>
          <w:rFonts w:ascii="Times New Roman" w:hAnsi="Times New Roman" w:cs="Times New Roman"/>
          <w:i/>
          <w:iCs/>
          <w:noProof/>
        </w:rPr>
        <w:t>Buletin Al-Turas</w:t>
      </w:r>
      <w:r w:rsidRPr="00B34BB2">
        <w:rPr>
          <w:rFonts w:ascii="Times New Roman" w:hAnsi="Times New Roman" w:cs="Times New Roman"/>
          <w:noProof/>
        </w:rPr>
        <w:t xml:space="preserve"> (Vol. 21, Issue 1, pp. 1–16). LP2M Universitas Islam Negeri (UIN) Syarif Hidayatullah Jakarta. https://doi.org/10.15408/bat.v21i1.3823</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Sugitanata, A., &amp; Aqila, S. (2024). Transformasi Pengasuhan Anak di Era Digital: Analisis Fenomena “Sosmedika Mom” dan Dampaknya terhadap Ibu-Ibu Modern. </w:t>
      </w:r>
      <w:r w:rsidRPr="00B34BB2">
        <w:rPr>
          <w:rFonts w:ascii="Times New Roman" w:hAnsi="Times New Roman" w:cs="Times New Roman"/>
          <w:i/>
          <w:iCs/>
          <w:noProof/>
        </w:rPr>
        <w:t>SPECTRUM: Journal of Gender and Children Studies</w:t>
      </w:r>
      <w:r w:rsidRPr="00B34BB2">
        <w:rPr>
          <w:rFonts w:ascii="Times New Roman" w:hAnsi="Times New Roman" w:cs="Times New Roman"/>
          <w:noProof/>
        </w:rPr>
        <w:t xml:space="preserve">, </w:t>
      </w:r>
      <w:r w:rsidRPr="00B34BB2">
        <w:rPr>
          <w:rFonts w:ascii="Times New Roman" w:hAnsi="Times New Roman" w:cs="Times New Roman"/>
          <w:i/>
          <w:iCs/>
          <w:noProof/>
        </w:rPr>
        <w:t>4</w:t>
      </w:r>
      <w:r w:rsidRPr="00B34BB2">
        <w:rPr>
          <w:rFonts w:ascii="Times New Roman" w:hAnsi="Times New Roman" w:cs="Times New Roman"/>
          <w:noProof/>
        </w:rPr>
        <w:t>(1), 17–31. https://doi.org/10.30984/spectrum.v4i1.1066</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Supriatna, E., Nurjaman, K., Sulastri, L., Pikri, F., Sari, L., Islam, U., Sunan, N., Djati, G., &amp; Keluarga, K. (2024). MENGUBAH KONFLIK MENJADI HARMONI : PENDEKATAN BARU. </w:t>
      </w:r>
      <w:r w:rsidRPr="00B34BB2">
        <w:rPr>
          <w:rFonts w:ascii="Times New Roman" w:hAnsi="Times New Roman" w:cs="Times New Roman"/>
          <w:i/>
          <w:iCs/>
          <w:noProof/>
        </w:rPr>
        <w:t>Indonesian Journal of Studies on Humanities, Social Sciences, and Education (IJHSED)</w:t>
      </w:r>
      <w:r w:rsidRPr="00B34BB2">
        <w:rPr>
          <w:rFonts w:ascii="Times New Roman" w:hAnsi="Times New Roman" w:cs="Times New Roman"/>
          <w:noProof/>
        </w:rPr>
        <w:t xml:space="preserve">, </w:t>
      </w:r>
      <w:r w:rsidRPr="00B34BB2">
        <w:rPr>
          <w:rFonts w:ascii="Times New Roman" w:hAnsi="Times New Roman" w:cs="Times New Roman"/>
          <w:i/>
          <w:iCs/>
          <w:noProof/>
        </w:rPr>
        <w:t>1</w:t>
      </w:r>
      <w:r w:rsidRPr="00B34BB2">
        <w:rPr>
          <w:rFonts w:ascii="Times New Roman" w:hAnsi="Times New Roman" w:cs="Times New Roman"/>
          <w:noProof/>
        </w:rPr>
        <w:t>(2), 110–130. https://doi.org/https://doi.org/10.54783/pct0tq17</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Thaib, E. J. K. (2018). Dakwah Kultural Dalam Tradisi Hileyia Pada Masyarakat Kota Gorontalo. </w:t>
      </w:r>
      <w:r w:rsidRPr="00B34BB2">
        <w:rPr>
          <w:rFonts w:ascii="Times New Roman" w:hAnsi="Times New Roman" w:cs="Times New Roman"/>
          <w:i/>
          <w:iCs/>
          <w:noProof/>
        </w:rPr>
        <w:t>Al-Qalam</w:t>
      </w:r>
      <w:r w:rsidRPr="00B34BB2">
        <w:rPr>
          <w:rFonts w:ascii="Times New Roman" w:hAnsi="Times New Roman" w:cs="Times New Roman"/>
          <w:noProof/>
        </w:rPr>
        <w:t xml:space="preserve">, </w:t>
      </w:r>
      <w:r w:rsidRPr="00B34BB2">
        <w:rPr>
          <w:rFonts w:ascii="Times New Roman" w:hAnsi="Times New Roman" w:cs="Times New Roman"/>
          <w:i/>
          <w:iCs/>
          <w:noProof/>
        </w:rPr>
        <w:t>24</w:t>
      </w:r>
      <w:r w:rsidRPr="00B34BB2">
        <w:rPr>
          <w:rFonts w:ascii="Times New Roman" w:hAnsi="Times New Roman" w:cs="Times New Roman"/>
          <w:noProof/>
        </w:rPr>
        <w:t>(1), 138. https://doi.org/10.31969/alq.v24i1.436</w:t>
      </w:r>
    </w:p>
    <w:p w:rsidR="00B34BB2" w:rsidRPr="00B34BB2" w:rsidRDefault="00B34BB2" w:rsidP="00B34BB2">
      <w:pPr>
        <w:widowControl w:val="0"/>
        <w:autoSpaceDE w:val="0"/>
        <w:autoSpaceDN w:val="0"/>
        <w:adjustRightInd w:val="0"/>
        <w:ind w:left="480" w:hanging="480"/>
        <w:rPr>
          <w:rFonts w:ascii="Times New Roman" w:hAnsi="Times New Roman" w:cs="Times New Roman"/>
          <w:noProof/>
        </w:rPr>
      </w:pPr>
      <w:r w:rsidRPr="00B34BB2">
        <w:rPr>
          <w:rFonts w:ascii="Times New Roman" w:hAnsi="Times New Roman" w:cs="Times New Roman"/>
          <w:noProof/>
        </w:rPr>
        <w:t xml:space="preserve">Yahya, F. A. (2020). SIMBOL DAKWAH KULTURAL WALI SONGO DALAM KITAB TARIKH AL-AULIYA’ KARYA KH. BISRI MUSTHOFA DAN </w:t>
      </w:r>
      <w:r w:rsidRPr="00B34BB2">
        <w:rPr>
          <w:rFonts w:ascii="Times New Roman" w:hAnsi="Times New Roman" w:cs="Times New Roman"/>
          <w:noProof/>
        </w:rPr>
        <w:lastRenderedPageBreak/>
        <w:t xml:space="preserve">KONTEKTUALISASINYA DALAM AKTIVITAS DAKWAH SAAT INI. In </w:t>
      </w:r>
      <w:r w:rsidRPr="00B34BB2">
        <w:rPr>
          <w:rFonts w:ascii="Times New Roman" w:hAnsi="Times New Roman" w:cs="Times New Roman"/>
          <w:i/>
          <w:iCs/>
          <w:noProof/>
        </w:rPr>
        <w:t>Kodifikasia</w:t>
      </w:r>
      <w:r w:rsidRPr="00B34BB2">
        <w:rPr>
          <w:rFonts w:ascii="Times New Roman" w:hAnsi="Times New Roman" w:cs="Times New Roman"/>
          <w:noProof/>
        </w:rPr>
        <w:t xml:space="preserve"> (Vol. 14, Issue 2, pp. 213–234). STAIN Ponorogo. https://doi.org/10.21154/kodifikasia.v14i2.2106</w:t>
      </w:r>
    </w:p>
    <w:p w:rsidR="007B523D" w:rsidRDefault="007B523D" w:rsidP="00B068E1">
      <w:pPr>
        <w:jc w:val="both"/>
        <w:rPr>
          <w:rFonts w:ascii="Times New Roman" w:hAnsi="Times New Roman" w:cs="Times New Roman"/>
          <w:b/>
          <w:bCs/>
          <w:lang w:val="en-US"/>
        </w:rPr>
      </w:pPr>
      <w:r>
        <w:rPr>
          <w:rFonts w:ascii="Times New Roman" w:hAnsi="Times New Roman" w:cs="Times New Roman"/>
          <w:b/>
          <w:bCs/>
          <w:lang w:val="en-US"/>
        </w:rPr>
        <w:fldChar w:fldCharType="end"/>
      </w:r>
    </w:p>
    <w:p w:rsidR="00472ED8" w:rsidRPr="00472ED8" w:rsidRDefault="00472ED8" w:rsidP="00B068E1">
      <w:pPr>
        <w:jc w:val="both"/>
        <w:rPr>
          <w:rFonts w:ascii="Times New Roman" w:hAnsi="Times New Roman" w:cs="Times New Roman"/>
          <w:b/>
          <w:bCs/>
          <w:lang w:val="en-US"/>
        </w:rPr>
      </w:pPr>
    </w:p>
    <w:sectPr w:rsidR="00472ED8" w:rsidRPr="00472ED8" w:rsidSect="003B05C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39" w:rsidRDefault="00A35639" w:rsidP="002E12E3">
      <w:r>
        <w:separator/>
      </w:r>
    </w:p>
  </w:endnote>
  <w:endnote w:type="continuationSeparator" w:id="0">
    <w:p w:rsidR="00A35639" w:rsidRDefault="00A35639" w:rsidP="002E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39" w:rsidRDefault="00A35639" w:rsidP="002E12E3">
      <w:r>
        <w:separator/>
      </w:r>
    </w:p>
  </w:footnote>
  <w:footnote w:type="continuationSeparator" w:id="0">
    <w:p w:rsidR="00A35639" w:rsidRDefault="00A35639" w:rsidP="002E1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834DE"/>
    <w:multiLevelType w:val="hybridMultilevel"/>
    <w:tmpl w:val="D8C819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5F"/>
    <w:rsid w:val="00052B5F"/>
    <w:rsid w:val="000B5B42"/>
    <w:rsid w:val="000F2392"/>
    <w:rsid w:val="0014640D"/>
    <w:rsid w:val="001679F8"/>
    <w:rsid w:val="001E15C9"/>
    <w:rsid w:val="002B20B4"/>
    <w:rsid w:val="002D5D07"/>
    <w:rsid w:val="002E12E3"/>
    <w:rsid w:val="00315857"/>
    <w:rsid w:val="003B05CC"/>
    <w:rsid w:val="003B3F3B"/>
    <w:rsid w:val="003B6DDE"/>
    <w:rsid w:val="003F0F6D"/>
    <w:rsid w:val="00472ED8"/>
    <w:rsid w:val="004F3344"/>
    <w:rsid w:val="005E64D4"/>
    <w:rsid w:val="00643EC9"/>
    <w:rsid w:val="006A3333"/>
    <w:rsid w:val="006B2DB8"/>
    <w:rsid w:val="006C4A67"/>
    <w:rsid w:val="00751C5A"/>
    <w:rsid w:val="007B523D"/>
    <w:rsid w:val="007F7AB4"/>
    <w:rsid w:val="0081345B"/>
    <w:rsid w:val="00820E90"/>
    <w:rsid w:val="00944833"/>
    <w:rsid w:val="009B6192"/>
    <w:rsid w:val="00A35639"/>
    <w:rsid w:val="00A755B3"/>
    <w:rsid w:val="00B061A8"/>
    <w:rsid w:val="00B068E1"/>
    <w:rsid w:val="00B34BB2"/>
    <w:rsid w:val="00B40213"/>
    <w:rsid w:val="00B55DA3"/>
    <w:rsid w:val="00B96E12"/>
    <w:rsid w:val="00BA5870"/>
    <w:rsid w:val="00BD78AD"/>
    <w:rsid w:val="00BE7B32"/>
    <w:rsid w:val="00D221D1"/>
    <w:rsid w:val="00D4497B"/>
    <w:rsid w:val="00D47575"/>
    <w:rsid w:val="00D60615"/>
    <w:rsid w:val="00D778D2"/>
    <w:rsid w:val="00E74D1B"/>
    <w:rsid w:val="00E942F9"/>
    <w:rsid w:val="00F00FB2"/>
    <w:rsid w:val="00FF62B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F7C10A-CF1E-1845-B495-44ABA6E2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d-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344"/>
    <w:pPr>
      <w:ind w:left="720"/>
      <w:contextualSpacing/>
    </w:pPr>
  </w:style>
  <w:style w:type="paragraph" w:styleId="FootnoteText">
    <w:name w:val="footnote text"/>
    <w:basedOn w:val="Normal"/>
    <w:link w:val="FootnoteTextChar"/>
    <w:uiPriority w:val="99"/>
    <w:semiHidden/>
    <w:unhideWhenUsed/>
    <w:rsid w:val="002E12E3"/>
    <w:rPr>
      <w:sz w:val="20"/>
      <w:szCs w:val="20"/>
    </w:rPr>
  </w:style>
  <w:style w:type="character" w:customStyle="1" w:styleId="FootnoteTextChar">
    <w:name w:val="Footnote Text Char"/>
    <w:basedOn w:val="DefaultParagraphFont"/>
    <w:link w:val="FootnoteText"/>
    <w:uiPriority w:val="99"/>
    <w:semiHidden/>
    <w:rsid w:val="002E12E3"/>
    <w:rPr>
      <w:sz w:val="20"/>
      <w:szCs w:val="20"/>
    </w:rPr>
  </w:style>
  <w:style w:type="character" w:styleId="FootnoteReference">
    <w:name w:val="footnote reference"/>
    <w:basedOn w:val="DefaultParagraphFont"/>
    <w:uiPriority w:val="99"/>
    <w:semiHidden/>
    <w:unhideWhenUsed/>
    <w:rsid w:val="002E1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640370A-EE30-47A8-A2FE-D4652A58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15700</Words>
  <Characters>89492</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MacM1</dc:creator>
  <cp:keywords/>
  <dc:description/>
  <cp:lastModifiedBy>acer</cp:lastModifiedBy>
  <cp:revision>2</cp:revision>
  <dcterms:created xsi:type="dcterms:W3CDTF">2025-04-18T03:45:00Z</dcterms:created>
  <dcterms:modified xsi:type="dcterms:W3CDTF">2025-04-18T03:45:00Z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bd0b643c-dfd3-35b3-9d67-7bdcd014a9e3</vt:lpwstr>
  </property>
  <property fmtid="{D5CDD505-2E9C-101B-9397-08002B2CF9AE}" pid="24" name="Mendeley Citation Style_1">
    <vt:lpwstr>http://www.zotero.org/styles/apa</vt:lpwstr>
  </property>
</Properties>
</file>