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EE" w:rsidRPr="00C91EEE" w:rsidRDefault="00C91EEE" w:rsidP="00C91EEE">
      <w:pPr>
        <w:spacing w:line="276" w:lineRule="auto"/>
        <w:jc w:val="center"/>
        <w:rPr>
          <w:b/>
          <w:sz w:val="28"/>
          <w:szCs w:val="28"/>
        </w:rPr>
      </w:pPr>
      <w:r w:rsidRPr="00C91EEE">
        <w:rPr>
          <w:b/>
          <w:sz w:val="28"/>
          <w:szCs w:val="28"/>
        </w:rPr>
        <w:t xml:space="preserve">Manajemen Pembinaan Sumber Daya Da’i Pada </w:t>
      </w:r>
    </w:p>
    <w:p w:rsidR="00C91EEE" w:rsidRPr="00C91EEE" w:rsidRDefault="00C91EEE" w:rsidP="00C91EEE">
      <w:pPr>
        <w:spacing w:line="276" w:lineRule="auto"/>
        <w:jc w:val="center"/>
        <w:rPr>
          <w:b/>
          <w:bCs/>
          <w:sz w:val="28"/>
          <w:szCs w:val="28"/>
        </w:rPr>
      </w:pPr>
      <w:r w:rsidRPr="00C91EEE">
        <w:rPr>
          <w:b/>
          <w:sz w:val="28"/>
          <w:szCs w:val="28"/>
        </w:rPr>
        <w:t>Organisasi Dakwah di Kota Langsa</w:t>
      </w:r>
    </w:p>
    <w:p w:rsidR="00C91EEE" w:rsidRDefault="00C91EEE" w:rsidP="008B44FA">
      <w:pPr>
        <w:jc w:val="center"/>
        <w:rPr>
          <w:b/>
          <w:sz w:val="28"/>
          <w:szCs w:val="28"/>
        </w:rPr>
      </w:pPr>
    </w:p>
    <w:p w:rsidR="008B44FA" w:rsidRDefault="00C2741B" w:rsidP="008B44FA">
      <w:pPr>
        <w:jc w:val="center"/>
      </w:pPr>
      <w:r>
        <w:rPr>
          <w:b/>
        </w:rPr>
        <w:t xml:space="preserve">Mawardi Siregar </w:t>
      </w:r>
    </w:p>
    <w:p w:rsidR="008B44FA" w:rsidRDefault="00C2741B" w:rsidP="008B44FA">
      <w:pPr>
        <w:jc w:val="center"/>
        <w:rPr>
          <w:sz w:val="22"/>
          <w:szCs w:val="22"/>
        </w:rPr>
      </w:pPr>
      <w:r>
        <w:rPr>
          <w:sz w:val="22"/>
          <w:szCs w:val="22"/>
        </w:rPr>
        <w:t>Program Studi Komunikasi Penyiaran Islam IAIN Langsa</w:t>
      </w:r>
    </w:p>
    <w:p w:rsidR="008B44FA" w:rsidRDefault="008B44FA" w:rsidP="008B44FA">
      <w:pPr>
        <w:jc w:val="center"/>
        <w:rPr>
          <w:sz w:val="22"/>
          <w:szCs w:val="22"/>
        </w:rPr>
      </w:pPr>
      <w:r>
        <w:rPr>
          <w:sz w:val="22"/>
          <w:szCs w:val="22"/>
        </w:rPr>
        <w:t xml:space="preserve">Email: </w:t>
      </w:r>
      <w:r w:rsidR="00C2741B">
        <w:rPr>
          <w:sz w:val="22"/>
          <w:szCs w:val="22"/>
        </w:rPr>
        <w:t>sipirokpbujur76@gmail.com</w:t>
      </w:r>
    </w:p>
    <w:p w:rsidR="008B44FA" w:rsidRPr="00C2741B" w:rsidRDefault="008B44FA" w:rsidP="008B44FA">
      <w:pPr>
        <w:jc w:val="center"/>
        <w:rPr>
          <w:sz w:val="22"/>
          <w:szCs w:val="22"/>
        </w:rPr>
      </w:pPr>
      <w:r w:rsidRPr="00C2741B">
        <w:rPr>
          <w:sz w:val="22"/>
          <w:szCs w:val="22"/>
        </w:rPr>
        <w:t xml:space="preserve">No HP/WA: </w:t>
      </w:r>
      <w:r w:rsidR="00C2741B" w:rsidRPr="00C2741B">
        <w:rPr>
          <w:sz w:val="22"/>
          <w:szCs w:val="22"/>
        </w:rPr>
        <w:t>08126496493</w:t>
      </w:r>
    </w:p>
    <w:p w:rsidR="008B44FA" w:rsidRDefault="008B44FA" w:rsidP="008B44FA">
      <w:pPr>
        <w:rPr>
          <w:lang w:val="id-ID"/>
        </w:rPr>
      </w:pPr>
    </w:p>
    <w:p w:rsidR="008B44FA" w:rsidRPr="00A85B09" w:rsidRDefault="008B44FA" w:rsidP="008B44FA">
      <w:pPr>
        <w:pBdr>
          <w:top w:val="nil"/>
          <w:left w:val="nil"/>
          <w:bottom w:val="nil"/>
          <w:right w:val="nil"/>
          <w:between w:val="nil"/>
        </w:pBdr>
        <w:rPr>
          <w:b/>
          <w:i/>
          <w:sz w:val="22"/>
          <w:szCs w:val="22"/>
        </w:rPr>
      </w:pPr>
    </w:p>
    <w:p w:rsidR="00FE6C53" w:rsidRPr="00FE6C53" w:rsidRDefault="008B44FA" w:rsidP="00FE6C53">
      <w:pPr>
        <w:pBdr>
          <w:top w:val="nil"/>
          <w:left w:val="nil"/>
          <w:bottom w:val="nil"/>
          <w:right w:val="nil"/>
          <w:between w:val="nil"/>
        </w:pBdr>
        <w:rPr>
          <w:i/>
          <w:sz w:val="22"/>
          <w:szCs w:val="22"/>
        </w:rPr>
      </w:pPr>
      <w:r w:rsidRPr="00FE6C53">
        <w:rPr>
          <w:b/>
          <w:i/>
          <w:sz w:val="22"/>
          <w:szCs w:val="22"/>
        </w:rPr>
        <w:t>Abstract</w:t>
      </w:r>
      <w:r w:rsidRPr="00FE6C53">
        <w:rPr>
          <w:b/>
          <w:sz w:val="22"/>
          <w:szCs w:val="22"/>
        </w:rPr>
        <w:t xml:space="preserve">: </w:t>
      </w:r>
      <w:r w:rsidR="00FE6C53" w:rsidRPr="00FE6C53">
        <w:rPr>
          <w:i/>
          <w:sz w:val="22"/>
          <w:szCs w:val="22"/>
        </w:rPr>
        <w:t>Studies on da'wah’s management so far have a tendency to highlight the implementation of the da'wah program and its institutional management. This learning seems from an exceptional perspective, due to the fact it focuses greater on the management of the development of proselytizer assets which is a vital asset in attaining the goals of da'wah. This learning was designed in the form of qualitative research. The predominant records supply was once received without delay thru in-depth interviews with leaders of da'wah companies in Langsa City who were chosen purposively. Data had been additionally gathered through observation and documentation studies related to proselytizer development activities by using da'wah groups in Langsa City. This lookup reveals that the management of proselytizer useful resource improvement in Langsa City has been carried out, but it is now not optimal. As a result, the proselytizer nonetheless has a tendency to preach based totally on the experiences they get in the course of preaching. This learns argues that the formation of a proselytizer is an absolute issue to do because proselytizers are now not dealing with static situations. Even the dynamics of people's lives who are the target of da'wah demand mastery of da'wah management.</w:t>
      </w:r>
    </w:p>
    <w:p w:rsidR="00FE6C53" w:rsidRPr="00FE6C53" w:rsidRDefault="00FE6C53" w:rsidP="00FE6C53">
      <w:pPr>
        <w:pBdr>
          <w:top w:val="nil"/>
          <w:left w:val="nil"/>
          <w:bottom w:val="nil"/>
          <w:right w:val="nil"/>
          <w:between w:val="nil"/>
        </w:pBdr>
        <w:rPr>
          <w:i/>
          <w:sz w:val="22"/>
          <w:szCs w:val="22"/>
        </w:rPr>
      </w:pPr>
    </w:p>
    <w:p w:rsidR="00FE6C53" w:rsidRPr="00FE6C53" w:rsidRDefault="00FE6C53" w:rsidP="00FE6C53">
      <w:pPr>
        <w:pBdr>
          <w:top w:val="nil"/>
          <w:left w:val="nil"/>
          <w:bottom w:val="nil"/>
          <w:right w:val="nil"/>
          <w:between w:val="nil"/>
        </w:pBdr>
        <w:rPr>
          <w:b/>
          <w:sz w:val="22"/>
          <w:szCs w:val="22"/>
        </w:rPr>
      </w:pPr>
      <w:r w:rsidRPr="00FE6C53">
        <w:rPr>
          <w:b/>
          <w:bCs/>
          <w:i/>
          <w:sz w:val="22"/>
          <w:szCs w:val="22"/>
        </w:rPr>
        <w:t>Keywords</w:t>
      </w:r>
      <w:r w:rsidRPr="00FE6C53">
        <w:rPr>
          <w:i/>
          <w:sz w:val="22"/>
          <w:szCs w:val="22"/>
        </w:rPr>
        <w:t>:</w:t>
      </w:r>
      <w:r w:rsidRPr="00FE6C53">
        <w:rPr>
          <w:sz w:val="22"/>
          <w:szCs w:val="22"/>
        </w:rPr>
        <w:t xml:space="preserve"> </w:t>
      </w:r>
      <w:r w:rsidR="00EA6B57">
        <w:rPr>
          <w:i/>
          <w:sz w:val="22"/>
          <w:szCs w:val="22"/>
        </w:rPr>
        <w:t>Management;</w:t>
      </w:r>
      <w:r w:rsidRPr="00FE6C53">
        <w:rPr>
          <w:i/>
          <w:sz w:val="22"/>
          <w:szCs w:val="22"/>
        </w:rPr>
        <w:t xml:space="preserve"> </w:t>
      </w:r>
      <w:r w:rsidRPr="00FE6C53">
        <w:rPr>
          <w:i/>
          <w:color w:val="000000"/>
          <w:sz w:val="22"/>
          <w:szCs w:val="22"/>
        </w:rPr>
        <w:t>coaching</w:t>
      </w:r>
      <w:r w:rsidRPr="00FE6C53">
        <w:rPr>
          <w:i/>
          <w:sz w:val="22"/>
          <w:szCs w:val="22"/>
        </w:rPr>
        <w:t xml:space="preserve"> of a proselytizer</w:t>
      </w:r>
      <w:r w:rsidR="00EA6B57">
        <w:rPr>
          <w:i/>
          <w:sz w:val="22"/>
          <w:szCs w:val="22"/>
        </w:rPr>
        <w:t>;</w:t>
      </w:r>
      <w:r w:rsidRPr="00FE6C53">
        <w:rPr>
          <w:i/>
          <w:sz w:val="22"/>
          <w:szCs w:val="22"/>
        </w:rPr>
        <w:t xml:space="preserve"> da'wah organizations, Langsa City</w:t>
      </w:r>
      <w:r>
        <w:rPr>
          <w:i/>
          <w:sz w:val="22"/>
          <w:szCs w:val="22"/>
        </w:rPr>
        <w:t>.</w:t>
      </w:r>
    </w:p>
    <w:p w:rsidR="008B44FA" w:rsidRPr="009B5595" w:rsidRDefault="008B44FA" w:rsidP="008B44FA">
      <w:pPr>
        <w:jc w:val="left"/>
        <w:rPr>
          <w:b/>
          <w:sz w:val="22"/>
          <w:szCs w:val="22"/>
        </w:rPr>
      </w:pPr>
    </w:p>
    <w:p w:rsidR="008B44FA" w:rsidRPr="009B5595" w:rsidRDefault="008B44FA" w:rsidP="008B44FA">
      <w:pPr>
        <w:pBdr>
          <w:top w:val="nil"/>
          <w:left w:val="nil"/>
          <w:bottom w:val="nil"/>
          <w:right w:val="nil"/>
          <w:between w:val="nil"/>
        </w:pBdr>
        <w:rPr>
          <w:sz w:val="22"/>
          <w:szCs w:val="22"/>
        </w:rPr>
      </w:pPr>
      <w:r w:rsidRPr="009B5595">
        <w:rPr>
          <w:b/>
          <w:sz w:val="22"/>
          <w:szCs w:val="22"/>
        </w:rPr>
        <w:t xml:space="preserve">Abstrak: </w:t>
      </w:r>
      <w:r w:rsidR="006C00C0">
        <w:rPr>
          <w:sz w:val="22"/>
          <w:szCs w:val="22"/>
        </w:rPr>
        <w:t>K</w:t>
      </w:r>
      <w:r w:rsidR="001E0223">
        <w:rPr>
          <w:sz w:val="22"/>
          <w:szCs w:val="22"/>
        </w:rPr>
        <w:t xml:space="preserve">ajian tentang manajemen dakwah </w:t>
      </w:r>
      <w:r w:rsidR="006C00C0">
        <w:rPr>
          <w:sz w:val="22"/>
          <w:szCs w:val="22"/>
        </w:rPr>
        <w:t xml:space="preserve">selama ini </w:t>
      </w:r>
      <w:r w:rsidR="001E0223">
        <w:rPr>
          <w:sz w:val="22"/>
          <w:szCs w:val="22"/>
        </w:rPr>
        <w:t>cenderung menyoroti pelaksanaan program dakwah</w:t>
      </w:r>
      <w:r w:rsidR="006C00C0">
        <w:rPr>
          <w:sz w:val="22"/>
          <w:szCs w:val="22"/>
        </w:rPr>
        <w:t xml:space="preserve"> maupun manajemen ke</w:t>
      </w:r>
      <w:r w:rsidR="001E0223">
        <w:rPr>
          <w:sz w:val="22"/>
          <w:szCs w:val="22"/>
        </w:rPr>
        <w:t>lembaga</w:t>
      </w:r>
      <w:r w:rsidR="006C00C0">
        <w:rPr>
          <w:sz w:val="22"/>
          <w:szCs w:val="22"/>
        </w:rPr>
        <w:t>an</w:t>
      </w:r>
      <w:r w:rsidR="001E4036">
        <w:rPr>
          <w:sz w:val="22"/>
          <w:szCs w:val="22"/>
        </w:rPr>
        <w:t>nya</w:t>
      </w:r>
      <w:r w:rsidR="001E0223">
        <w:rPr>
          <w:sz w:val="22"/>
          <w:szCs w:val="22"/>
        </w:rPr>
        <w:t xml:space="preserve">. </w:t>
      </w:r>
      <w:r w:rsidR="000547BB">
        <w:rPr>
          <w:sz w:val="22"/>
          <w:szCs w:val="22"/>
        </w:rPr>
        <w:t>K</w:t>
      </w:r>
      <w:r w:rsidR="001E0223">
        <w:rPr>
          <w:sz w:val="22"/>
          <w:szCs w:val="22"/>
        </w:rPr>
        <w:t xml:space="preserve">ajian ini </w:t>
      </w:r>
      <w:r w:rsidR="00066E49">
        <w:rPr>
          <w:sz w:val="22"/>
          <w:szCs w:val="22"/>
        </w:rPr>
        <w:t xml:space="preserve">tampil dari perspektif yang </w:t>
      </w:r>
      <w:r w:rsidR="001E0223">
        <w:rPr>
          <w:sz w:val="22"/>
          <w:szCs w:val="22"/>
        </w:rPr>
        <w:t>berbeda</w:t>
      </w:r>
      <w:r w:rsidR="000547BB">
        <w:rPr>
          <w:sz w:val="22"/>
          <w:szCs w:val="22"/>
        </w:rPr>
        <w:t xml:space="preserve">, karena </w:t>
      </w:r>
      <w:r w:rsidR="004F25B1">
        <w:rPr>
          <w:sz w:val="22"/>
          <w:szCs w:val="22"/>
        </w:rPr>
        <w:t xml:space="preserve">lebih fokus menyoroti </w:t>
      </w:r>
      <w:r w:rsidR="001E0223">
        <w:rPr>
          <w:sz w:val="22"/>
          <w:szCs w:val="22"/>
        </w:rPr>
        <w:t>manajemen pembinaan sumber daya da’</w:t>
      </w:r>
      <w:r w:rsidR="004F25B1">
        <w:rPr>
          <w:sz w:val="22"/>
          <w:szCs w:val="22"/>
        </w:rPr>
        <w:t xml:space="preserve">i yang merupakan </w:t>
      </w:r>
      <w:r w:rsidR="000547BB">
        <w:rPr>
          <w:sz w:val="22"/>
          <w:szCs w:val="22"/>
        </w:rPr>
        <w:t>asset</w:t>
      </w:r>
      <w:r w:rsidR="004F25B1">
        <w:rPr>
          <w:sz w:val="22"/>
          <w:szCs w:val="22"/>
        </w:rPr>
        <w:t xml:space="preserve"> penting dalam </w:t>
      </w:r>
      <w:r w:rsidR="00B36271">
        <w:rPr>
          <w:sz w:val="22"/>
          <w:szCs w:val="22"/>
        </w:rPr>
        <w:t xml:space="preserve">pencapaian </w:t>
      </w:r>
      <w:r w:rsidR="000547BB">
        <w:rPr>
          <w:sz w:val="22"/>
          <w:szCs w:val="22"/>
        </w:rPr>
        <w:t xml:space="preserve">tujuan </w:t>
      </w:r>
      <w:r w:rsidR="004F25B1">
        <w:rPr>
          <w:sz w:val="22"/>
          <w:szCs w:val="22"/>
        </w:rPr>
        <w:t>dakwa</w:t>
      </w:r>
      <w:r w:rsidR="00B6083D">
        <w:rPr>
          <w:sz w:val="22"/>
          <w:szCs w:val="22"/>
        </w:rPr>
        <w:t>h</w:t>
      </w:r>
      <w:r w:rsidR="001E0223">
        <w:rPr>
          <w:sz w:val="22"/>
          <w:szCs w:val="22"/>
        </w:rPr>
        <w:t>.</w:t>
      </w:r>
      <w:r w:rsidR="004F25B1">
        <w:rPr>
          <w:sz w:val="22"/>
          <w:szCs w:val="22"/>
        </w:rPr>
        <w:t xml:space="preserve"> Kajian ini didesain dalam bentuk penelitian kualitatif. Sumber data utama</w:t>
      </w:r>
      <w:r w:rsidR="00F7428C">
        <w:rPr>
          <w:sz w:val="22"/>
          <w:szCs w:val="22"/>
        </w:rPr>
        <w:t>nya</w:t>
      </w:r>
      <w:r w:rsidR="00F05788">
        <w:rPr>
          <w:sz w:val="22"/>
          <w:szCs w:val="22"/>
        </w:rPr>
        <w:t xml:space="preserve"> </w:t>
      </w:r>
      <w:r w:rsidR="004F25B1">
        <w:rPr>
          <w:sz w:val="22"/>
          <w:szCs w:val="22"/>
        </w:rPr>
        <w:t xml:space="preserve">diperoleh secara langsung </w:t>
      </w:r>
      <w:r w:rsidR="00F05788">
        <w:rPr>
          <w:sz w:val="22"/>
          <w:szCs w:val="22"/>
        </w:rPr>
        <w:t xml:space="preserve">melalui wawancara mendalam dengan </w:t>
      </w:r>
      <w:r w:rsidR="004F25B1">
        <w:rPr>
          <w:sz w:val="22"/>
          <w:szCs w:val="22"/>
        </w:rPr>
        <w:t xml:space="preserve">pimpinan organisasi dakwah di Kota Langsa yang </w:t>
      </w:r>
      <w:r w:rsidR="00F05788">
        <w:rPr>
          <w:sz w:val="22"/>
          <w:szCs w:val="22"/>
        </w:rPr>
        <w:t>dipilih</w:t>
      </w:r>
      <w:r w:rsidR="004F25B1">
        <w:rPr>
          <w:sz w:val="22"/>
          <w:szCs w:val="22"/>
        </w:rPr>
        <w:t xml:space="preserve"> secara purposive. Data juga dikumpul </w:t>
      </w:r>
      <w:r w:rsidR="00F7428C">
        <w:rPr>
          <w:sz w:val="22"/>
          <w:szCs w:val="22"/>
        </w:rPr>
        <w:t>melalui</w:t>
      </w:r>
      <w:r w:rsidR="004F25B1">
        <w:rPr>
          <w:sz w:val="22"/>
          <w:szCs w:val="22"/>
        </w:rPr>
        <w:t xml:space="preserve"> observasi dan studi dokumentasi yang </w:t>
      </w:r>
      <w:r w:rsidR="001B5A1F">
        <w:rPr>
          <w:sz w:val="22"/>
          <w:szCs w:val="22"/>
        </w:rPr>
        <w:t>berkaitan dengan kegiatan pembinaan da</w:t>
      </w:r>
      <w:r w:rsidR="00F7428C">
        <w:rPr>
          <w:sz w:val="22"/>
          <w:szCs w:val="22"/>
        </w:rPr>
        <w:t>’</w:t>
      </w:r>
      <w:r w:rsidR="001B5A1F">
        <w:rPr>
          <w:sz w:val="22"/>
          <w:szCs w:val="22"/>
        </w:rPr>
        <w:t xml:space="preserve">i </w:t>
      </w:r>
      <w:r w:rsidR="004F25B1">
        <w:rPr>
          <w:sz w:val="22"/>
          <w:szCs w:val="22"/>
        </w:rPr>
        <w:t xml:space="preserve">oleh organiasi dakwah di Kota Langsa. </w:t>
      </w:r>
      <w:r w:rsidR="00B6083D">
        <w:rPr>
          <w:sz w:val="22"/>
          <w:szCs w:val="22"/>
        </w:rPr>
        <w:t>Penelitian ini mengungkap, bahwa manajemen pembinaan sumber daya da’i di Kota Langsa sudah dilakukan, namun belum optimal</w:t>
      </w:r>
      <w:r w:rsidR="00AF5FDF">
        <w:rPr>
          <w:sz w:val="22"/>
          <w:szCs w:val="22"/>
        </w:rPr>
        <w:t>. Akibatnya</w:t>
      </w:r>
      <w:r w:rsidR="00E40C31">
        <w:rPr>
          <w:sz w:val="22"/>
          <w:szCs w:val="22"/>
        </w:rPr>
        <w:t xml:space="preserve">, para </w:t>
      </w:r>
      <w:r w:rsidR="00B6083D">
        <w:rPr>
          <w:sz w:val="22"/>
          <w:szCs w:val="22"/>
        </w:rPr>
        <w:t xml:space="preserve">da’i </w:t>
      </w:r>
      <w:r w:rsidR="00E40C31">
        <w:rPr>
          <w:sz w:val="22"/>
          <w:szCs w:val="22"/>
        </w:rPr>
        <w:t xml:space="preserve">masih cenderung </w:t>
      </w:r>
      <w:r w:rsidR="00AF5FDF">
        <w:rPr>
          <w:sz w:val="22"/>
          <w:szCs w:val="22"/>
        </w:rPr>
        <w:t>berdakwah berdasarkan</w:t>
      </w:r>
      <w:r w:rsidR="00B6083D">
        <w:rPr>
          <w:sz w:val="22"/>
          <w:szCs w:val="22"/>
        </w:rPr>
        <w:t xml:space="preserve"> pengalaman-pengalaman</w:t>
      </w:r>
      <w:r w:rsidR="00E40C31">
        <w:rPr>
          <w:sz w:val="22"/>
          <w:szCs w:val="22"/>
        </w:rPr>
        <w:t xml:space="preserve"> yang didapatnya selama </w:t>
      </w:r>
      <w:r w:rsidR="00B6083D">
        <w:rPr>
          <w:sz w:val="22"/>
          <w:szCs w:val="22"/>
        </w:rPr>
        <w:t>berdakwah.</w:t>
      </w:r>
      <w:r w:rsidR="00E40C31">
        <w:rPr>
          <w:sz w:val="22"/>
          <w:szCs w:val="22"/>
        </w:rPr>
        <w:t xml:space="preserve"> </w:t>
      </w:r>
      <w:r w:rsidR="00C060EF">
        <w:rPr>
          <w:sz w:val="22"/>
          <w:szCs w:val="22"/>
        </w:rPr>
        <w:t>P</w:t>
      </w:r>
      <w:r w:rsidR="00E40C31">
        <w:rPr>
          <w:sz w:val="22"/>
          <w:szCs w:val="22"/>
        </w:rPr>
        <w:t xml:space="preserve">enelitian </w:t>
      </w:r>
      <w:r w:rsidR="00C060EF">
        <w:rPr>
          <w:sz w:val="22"/>
          <w:szCs w:val="22"/>
        </w:rPr>
        <w:t xml:space="preserve">ini </w:t>
      </w:r>
      <w:r w:rsidR="00E40C31">
        <w:rPr>
          <w:sz w:val="22"/>
          <w:szCs w:val="22"/>
        </w:rPr>
        <w:t xml:space="preserve">berargumen bahwa pembinaan da’i </w:t>
      </w:r>
      <w:r w:rsidR="00C060EF">
        <w:rPr>
          <w:sz w:val="22"/>
          <w:szCs w:val="22"/>
        </w:rPr>
        <w:t xml:space="preserve">merupakan hal yang </w:t>
      </w:r>
      <w:r w:rsidR="00E40C31">
        <w:rPr>
          <w:sz w:val="22"/>
          <w:szCs w:val="22"/>
        </w:rPr>
        <w:t>mutlak dilakukan</w:t>
      </w:r>
      <w:r w:rsidR="00525DD4">
        <w:rPr>
          <w:sz w:val="22"/>
          <w:szCs w:val="22"/>
        </w:rPr>
        <w:t>, sebab da’i</w:t>
      </w:r>
      <w:r w:rsidR="00E40C31">
        <w:rPr>
          <w:sz w:val="22"/>
          <w:szCs w:val="22"/>
        </w:rPr>
        <w:t xml:space="preserve"> </w:t>
      </w:r>
      <w:r w:rsidR="00525DD4">
        <w:rPr>
          <w:sz w:val="22"/>
          <w:szCs w:val="22"/>
        </w:rPr>
        <w:t>tidak berhadapan dengan situasi yang statis. Bahkan dinamisnya kehidupan masyarakat yang menjadi sasaran dakwah menuntut penguasaan terhadap manajemen dakwah.</w:t>
      </w:r>
    </w:p>
    <w:p w:rsidR="008B44FA" w:rsidRPr="00964F74" w:rsidRDefault="008B44FA" w:rsidP="008B44FA">
      <w:pPr>
        <w:pBdr>
          <w:top w:val="nil"/>
          <w:left w:val="nil"/>
          <w:bottom w:val="nil"/>
          <w:right w:val="nil"/>
          <w:between w:val="nil"/>
        </w:pBdr>
        <w:rPr>
          <w:b/>
        </w:rPr>
      </w:pPr>
    </w:p>
    <w:p w:rsidR="008B44FA" w:rsidRDefault="008B44FA" w:rsidP="008B44FA">
      <w:pPr>
        <w:pBdr>
          <w:top w:val="nil"/>
          <w:left w:val="nil"/>
          <w:bottom w:val="nil"/>
          <w:right w:val="nil"/>
          <w:between w:val="nil"/>
        </w:pBdr>
        <w:rPr>
          <w:color w:val="000000"/>
          <w:sz w:val="22"/>
          <w:szCs w:val="22"/>
        </w:rPr>
      </w:pPr>
      <w:r w:rsidRPr="00964F74">
        <w:rPr>
          <w:b/>
        </w:rPr>
        <w:t xml:space="preserve">Kata kunci: </w:t>
      </w:r>
      <w:r w:rsidR="00E40C31">
        <w:rPr>
          <w:color w:val="000000"/>
          <w:sz w:val="22"/>
          <w:szCs w:val="22"/>
        </w:rPr>
        <w:t>Manajemen; pembinaan da’</w:t>
      </w:r>
      <w:r w:rsidR="00EB0798">
        <w:rPr>
          <w:color w:val="000000"/>
          <w:sz w:val="22"/>
          <w:szCs w:val="22"/>
        </w:rPr>
        <w:t>i;</w:t>
      </w:r>
      <w:r w:rsidR="00E40C31">
        <w:rPr>
          <w:color w:val="000000"/>
          <w:sz w:val="22"/>
          <w:szCs w:val="22"/>
        </w:rPr>
        <w:t xml:space="preserve"> </w:t>
      </w:r>
      <w:r w:rsidR="0031422E">
        <w:rPr>
          <w:color w:val="000000"/>
          <w:sz w:val="22"/>
          <w:szCs w:val="22"/>
        </w:rPr>
        <w:t>organisasi dakwah</w:t>
      </w:r>
      <w:r w:rsidR="00EB0798">
        <w:rPr>
          <w:color w:val="000000"/>
          <w:sz w:val="22"/>
          <w:szCs w:val="22"/>
        </w:rPr>
        <w:t>;</w:t>
      </w:r>
      <w:bookmarkStart w:id="0" w:name="_GoBack"/>
      <w:bookmarkEnd w:id="0"/>
      <w:r w:rsidR="0031422E">
        <w:rPr>
          <w:color w:val="000000"/>
          <w:sz w:val="22"/>
          <w:szCs w:val="22"/>
        </w:rPr>
        <w:t xml:space="preserve"> </w:t>
      </w:r>
      <w:r w:rsidR="00E40C31">
        <w:rPr>
          <w:color w:val="000000"/>
          <w:sz w:val="22"/>
          <w:szCs w:val="22"/>
        </w:rPr>
        <w:t>Kota Langsa</w:t>
      </w:r>
      <w:r w:rsidR="00FE6C53">
        <w:rPr>
          <w:color w:val="000000"/>
          <w:sz w:val="22"/>
          <w:szCs w:val="22"/>
        </w:rPr>
        <w:t>.</w:t>
      </w:r>
    </w:p>
    <w:p w:rsidR="009B5595" w:rsidRPr="00964F74" w:rsidRDefault="007D1312" w:rsidP="008B44FA">
      <w:pPr>
        <w:pBdr>
          <w:top w:val="nil"/>
          <w:left w:val="nil"/>
          <w:bottom w:val="nil"/>
          <w:right w:val="nil"/>
          <w:between w:val="nil"/>
        </w:pBdr>
        <w:rPr>
          <w:color w:val="000000"/>
          <w:sz w:val="22"/>
          <w:szCs w:val="22"/>
        </w:rPr>
      </w:pPr>
      <w:r>
        <w:rPr>
          <w:color w:val="000000"/>
          <w:sz w:val="22"/>
          <w:szCs w:val="22"/>
        </w:rPr>
        <w:t xml:space="preserve"> </w:t>
      </w:r>
    </w:p>
    <w:p w:rsidR="008B44FA" w:rsidRPr="001A105A" w:rsidRDefault="008B44FA" w:rsidP="008B44FA">
      <w:pPr>
        <w:pStyle w:val="Heading10"/>
        <w:spacing w:line="276" w:lineRule="auto"/>
      </w:pPr>
      <w:r w:rsidRPr="001A105A">
        <w:t>Pendahul</w:t>
      </w:r>
      <w:r>
        <w:t xml:space="preserve">uan </w:t>
      </w:r>
      <w:r w:rsidR="00A454B4">
        <w:t xml:space="preserve"> </w:t>
      </w:r>
    </w:p>
    <w:p w:rsidR="00E604A7" w:rsidRDefault="00A454B4" w:rsidP="00D965A6">
      <w:pPr>
        <w:pStyle w:val="PARAGRAF"/>
        <w:spacing w:line="276" w:lineRule="auto"/>
        <w:ind w:firstLine="720"/>
      </w:pPr>
      <w:bookmarkStart w:id="1" w:name="_gjdgxs" w:colFirst="0" w:colLast="0"/>
      <w:bookmarkEnd w:id="1"/>
      <w:r>
        <w:t xml:space="preserve">Berdakwah merupakan </w:t>
      </w:r>
      <w:r w:rsidR="00102DE3">
        <w:t xml:space="preserve">satu upaya menampilkan wajah Islam yang penuh kerahmatan dalam memberikan solusi terbaik dalam menjawab setiap persoalan yang dihadapi oleh umat, dan kegiatan tersebut menjadi </w:t>
      </w:r>
      <w:r>
        <w:t>kewajiba</w:t>
      </w:r>
      <w:r w:rsidR="00D965A6">
        <w:t xml:space="preserve">n </w:t>
      </w:r>
      <w:r w:rsidR="00102DE3">
        <w:t xml:space="preserve">bagi </w:t>
      </w:r>
      <w:r w:rsidR="00D965A6">
        <w:t>setiap Muslim.</w:t>
      </w:r>
      <w:r w:rsidR="00102DE3">
        <w:t xml:space="preserve"> Namun demikian, menampilkan</w:t>
      </w:r>
      <w:r w:rsidR="00C071E6">
        <w:t xml:space="preserve"> dakwah yang solutif</w:t>
      </w:r>
      <w:r w:rsidR="008B4FF2">
        <w:t xml:space="preserve">, dakwah yang mengedukasi dan sekaligus kritik konstruktif tidak </w:t>
      </w:r>
      <w:r w:rsidR="00C071E6">
        <w:t>mudah</w:t>
      </w:r>
      <w:r w:rsidR="008B4FF2">
        <w:t xml:space="preserve"> </w:t>
      </w:r>
      <w:r w:rsidR="008B4FF2">
        <w:lastRenderedPageBreak/>
        <w:t>dilakukan</w:t>
      </w:r>
      <w:r w:rsidR="00C071E6">
        <w:t xml:space="preserve">, </w:t>
      </w:r>
      <w:r w:rsidR="008B4FF2">
        <w:t xml:space="preserve">sehingga menjadi pentinglah menerapkan </w:t>
      </w:r>
      <w:r w:rsidR="00C071E6">
        <w:t>manajemen</w:t>
      </w:r>
      <w:r w:rsidR="008B4FF2">
        <w:t xml:space="preserve"> dalam kegiatan dakwah, agar tujuannya tercapai secara maksimal </w:t>
      </w:r>
      <w:r w:rsidR="008B4FF2">
        <w:fldChar w:fldCharType="begin" w:fldLock="1"/>
      </w:r>
      <w:r w:rsidR="008B4FF2">
        <w:instrText>ADDIN CSL_CITATION {"citationItems":[{"id":"ITEM-1","itemData":{"author":[{"dropping-particle":"","family":"Munir","given":"M.","non-dropping-particle":"","parse-names":false,"suffix":""},{"dropping-particle":"","family":"Wahyu","given":"Ilaihi","non-dropping-particle":"","parse-names":false,"suffix":""}],"id":"ITEM-1","issued":{"date-parts":[["2021"]]},"publisher":"Kencana","publisher-place":"Jakarta","title":"Manajemen Dakwah","type":"book"},"uris":["http://www.mendeley.com/documents/?uuid=58d0499f-ea52-4441-9f5b-6851851af2da"]}],"mendeley":{"formattedCitation":"(Munir &amp; Wahyu, 2021)","plainTextFormattedCitation":"(Munir &amp; Wahyu, 2021)","previouslyFormattedCitation":"(Munir &amp; Wahyu, 2021)"},"properties":{"noteIndex":0},"schema":"https://github.com/citation-style-language/schema/raw/master/csl-citation.json"}</w:instrText>
      </w:r>
      <w:r w:rsidR="008B4FF2">
        <w:fldChar w:fldCharType="separate"/>
      </w:r>
      <w:r w:rsidR="008B4FF2" w:rsidRPr="008B4FF2">
        <w:rPr>
          <w:noProof/>
        </w:rPr>
        <w:t>(Munir &amp; Wahyu, 2021)</w:t>
      </w:r>
      <w:r w:rsidR="008B4FF2">
        <w:fldChar w:fldCharType="end"/>
      </w:r>
      <w:r w:rsidR="00C071E6">
        <w:t>.</w:t>
      </w:r>
      <w:r w:rsidR="008B4FF2">
        <w:t xml:space="preserve"> Memanajemen kegiatan dakwah, berarti </w:t>
      </w:r>
      <w:r w:rsidR="0002421B">
        <w:t xml:space="preserve">mengatur, mengelola dan mengarahkan </w:t>
      </w:r>
      <w:r w:rsidR="00265B84">
        <w:t xml:space="preserve">secara profesional </w:t>
      </w:r>
      <w:r w:rsidR="0002421B">
        <w:t>seluruh potensi dakwah</w:t>
      </w:r>
      <w:r w:rsidR="00351E44">
        <w:t xml:space="preserve">, untuk </w:t>
      </w:r>
      <w:r w:rsidR="0002421B">
        <w:t>mewujudkan cita-cita ideal dakwah.</w:t>
      </w:r>
      <w:r w:rsidR="00351E44">
        <w:t xml:space="preserve"> Dengan demikian, wujud dari keteraturan aktivitas dakwah akan terlihat dari pencapaian tujuannya </w:t>
      </w:r>
      <w:r w:rsidR="00351E44">
        <w:fldChar w:fldCharType="begin" w:fldLock="1"/>
      </w:r>
      <w:r w:rsidR="00CD55AD">
        <w:instrText>ADDIN CSL_CITATION {"citationItems":[{"id":"ITEM-1","itemData":{"DOI":"10.24256/PAL.V5I1.1329","ISSN":"2527-3752","abstract":"Abstract[English]: Da'wah in the millennial era must now include the virtual dimension and data, by developing a bi-al-oral, bi-al-hall model and hasanah want'idhah together with bi-da'wah and e-da'wah models. Because the challenges in da'wah are very wide, good Da'wah management is needed. The purpose of this study is to describe the rights of preaching management angels. This type of research is a literature study (Library Research). Da'wah management is a series of processes that run continuously in regulating or managing preaching activities to run according to plan and on target. The optimal achievement of the missionary purpose can only be realized by managing the propaganda activity. Da'wah management has 6 functions, i.e. functions as a da'wah planning which includes forecasting or prediction of future conditions and objectives or objectives; see the opportunities and relevance of the da'wah content, establish the procedures for da'wah activities, make da'wah time schedules, determine locations, and prepare funds. Abstrak[Indonesia]: Dakwah di era milenial saat ini harus mencakup dimensi maya dan data, dengan mengembangkan model dakwah bi al-lisan, bi al-hall dan mau’idhah hasanah bersama dakwah bi al-kitab dan e-dakwah. Oleh sebab tantangan dalam berdakwah sangat luas maka diperlukan manajemen dakwah yang baik. Tujuan penelitian ini adalah untuk mendeskripsikan hakaikat manajemen dakwah. Jenis penelitian ini adalah studi pustaka (Library Reseacrh). Manajemen dakwah adalah serangkaian proses yang berjalan secara berkesinambungan dalam mengatur atau memenej aktivitas dakwah agar berjalan sesuai dengan rencana dan tepat sasaran. Tercapainya tujuan dakwah secara optimal hanya dapat terwujud dengan cara memanaj aktivitas dakwah. Manajemen dakwah memiliki 6 fungsi, yaitu fungsi sebagai perencanaan dakwah yang di dalamnya mencakup forecasting atau prediksi kondisi mad’u di masa mendatang dan objectives atau tujuan; melihat peluang dan relevansi konten dakwah, menetapkan prosedur kegiatan dakwah, membuat time schedul dakwah, menentukan lokasi, dan menyiapkan dana.","author":[{"dropping-particle":"","family":"Mahmud","given":"Adilah","non-dropping-particle":"","parse-names":false,"suffix":""}],"container-title":"Palita: Journal of Social Religion Research","id":"ITEM-1","issue":"1","issued":{"date-parts":[["2020","4","30"]]},"page":"65-76","publisher":"Institut Agama Islam Negeri (IAIN) Palopo","title":"Hakikat Manajemen Dakwah","type":"article-journal","volume":"5"},"uris":["http://www.mendeley.com/documents/?uuid=72b196ea-a941-3f4f-88f5-48341130169f"]}],"mendeley":{"formattedCitation":"(Mahmud, 2020)","plainTextFormattedCitation":"(Mahmud, 2020)","previouslyFormattedCitation":"(Mahmud, 2020)"},"properties":{"noteIndex":0},"schema":"https://github.com/citation-style-language/schema/raw/master/csl-citation.json"}</w:instrText>
      </w:r>
      <w:r w:rsidR="00351E44">
        <w:fldChar w:fldCharType="separate"/>
      </w:r>
      <w:r w:rsidR="00351E44" w:rsidRPr="00351E44">
        <w:rPr>
          <w:noProof/>
        </w:rPr>
        <w:t>(Mahmud, 2020)</w:t>
      </w:r>
      <w:r w:rsidR="00351E44">
        <w:fldChar w:fldCharType="end"/>
      </w:r>
      <w:r w:rsidR="00351E44">
        <w:t xml:space="preserve">.   </w:t>
      </w:r>
      <w:r w:rsidR="0002421B">
        <w:t xml:space="preserve"> </w:t>
      </w:r>
    </w:p>
    <w:p w:rsidR="00E604A7" w:rsidRDefault="00265B84" w:rsidP="00D965A6">
      <w:pPr>
        <w:pStyle w:val="PARAGRAF"/>
        <w:spacing w:line="276" w:lineRule="auto"/>
        <w:ind w:firstLine="720"/>
      </w:pPr>
      <w:r>
        <w:t>Salah satu potensi dakwah yang sangat penting dikelola secara baik, yaitu sumber daya da’i</w:t>
      </w:r>
      <w:r w:rsidR="007C5745">
        <w:t>.</w:t>
      </w:r>
      <w:r>
        <w:t xml:space="preserve"> </w:t>
      </w:r>
      <w:r w:rsidR="005F4587">
        <w:t xml:space="preserve">Pengelolaan da’i tentu berupa pembinaan kualitas yang berkesinambungan dari segi penguasaan konsep teoritis maupun praksisnya. </w:t>
      </w:r>
      <w:r w:rsidR="007C5745">
        <w:t xml:space="preserve">Penguasaan terhadap konsep-konsep tersebut dimaknai </w:t>
      </w:r>
      <w:r w:rsidR="002E69F0">
        <w:t xml:space="preserve">juga </w:t>
      </w:r>
      <w:r w:rsidR="007C5745">
        <w:t>dengan istilah kompetensi</w:t>
      </w:r>
      <w:r w:rsidR="00F917A1">
        <w:t xml:space="preserve"> atau kredibilitas, dipercayai karena akhlak, keilmuan dan kemampuan menyampaikan pesan-pesan dakwah</w:t>
      </w:r>
      <w:r w:rsidR="00105441">
        <w:t xml:space="preserve"> </w:t>
      </w:r>
      <w:r w:rsidR="00F917A1">
        <w:fldChar w:fldCharType="begin" w:fldLock="1"/>
      </w:r>
      <w:r w:rsidR="00105441">
        <w:instrText>ADDIN CSL_CITATION {"citationItems":[{"id":"ITEM-1","itemData":{"DOI":"10.15642/JKI.2020.10.2.256-275","ISSN":"2655-5212","abstract":"The presence of Islamic preachers in the current Indonesia has marked the awakening of the world of da’wah. However, this phenomenon also has raised people's criticisms concerning the competence and credibility of Muslim preachers (da'i). This article reports on a library research regarding the conceptual comparison of Islamic propagation (da'wah) and Aristotle's rhetoric with regard to the qualifications of da'i. The results of this study has indicated that the rhetoric of da'wah which primarily rooted from divine revelation has conceptual relevance to Aristotle's rhetoric; ethos, pathos and logos. In this regard, a da'i is not only required to have credibility with moral qualities, good intentions and goals. In addition, they are also required to have the authority and scientific competence as well as an understanding of the nature of mad'u.","author":[{"dropping-particle":"","family":"Hasanah","given":"Umdatul","non-dropping-particle":"","parse-names":false,"suffix":""}],"container-title":"Jurnal Komunikasi Islam","id":"ITEM-1","issue":"2","issued":{"date-parts":[["2020","12","5"]]},"page":"256-275","publisher":"State Islamic University (UIN) of Sunan Ampel","title":"Kualifikasi Da'i: Komparasi Konseptual Retorika Dakwah dan Retorika Aristoteles","type":"article-journal","volume":"10"},"uris":["http://www.mendeley.com/documents/?uuid=cfe42bda-fd76-3f29-ab96-13d55ddb9fcf"]}],"mendeley":{"formattedCitation":"(U. Hasanah, 2020)","plainTextFormattedCitation":"(U. Hasanah, 2020)","previouslyFormattedCitation":"(U. Hasanah, 2020)"},"properties":{"noteIndex":0},"schema":"https://github.com/citation-style-language/schema/raw/master/csl-citation.json"}</w:instrText>
      </w:r>
      <w:r w:rsidR="00F917A1">
        <w:fldChar w:fldCharType="separate"/>
      </w:r>
      <w:r w:rsidR="00F917A1" w:rsidRPr="00F917A1">
        <w:rPr>
          <w:noProof/>
        </w:rPr>
        <w:t>(U. Hasanah, 2020)</w:t>
      </w:r>
      <w:r w:rsidR="00F917A1">
        <w:fldChar w:fldCharType="end"/>
      </w:r>
      <w:r w:rsidR="007C5745">
        <w:t>.</w:t>
      </w:r>
      <w:r w:rsidR="00F917A1">
        <w:t xml:space="preserve"> </w:t>
      </w:r>
      <w:r w:rsidR="000C2052">
        <w:t xml:space="preserve">Pada prinsipnya, para pakar dakwah membagi kompetensi da’i menjadi dua macam, yaitu </w:t>
      </w:r>
      <w:r w:rsidR="00DC572A">
        <w:t xml:space="preserve">kompetensi inti atau subtansi </w:t>
      </w:r>
      <w:r w:rsidR="00C33EAA">
        <w:t xml:space="preserve">yang meliputi kepribadian da’i </w:t>
      </w:r>
      <w:r w:rsidR="00DC572A">
        <w:t>dan kompetensi metodologi</w:t>
      </w:r>
      <w:r w:rsidR="00C33EAA">
        <w:t xml:space="preserve"> meliputi kemampuan berdakwah secara praksis</w:t>
      </w:r>
      <w:r w:rsidR="00DC572A">
        <w:t xml:space="preserve">. </w:t>
      </w:r>
      <w:r w:rsidR="00741DE4">
        <w:t xml:space="preserve">Keduanya sangat penting dalam mendorong </w:t>
      </w:r>
      <w:r w:rsidR="00C33EAA">
        <w:t>mewujudkan kerja</w:t>
      </w:r>
      <w:r w:rsidR="00741DE4">
        <w:t xml:space="preserve"> dakwah yang profesional</w:t>
      </w:r>
      <w:r w:rsidR="00C33EAA">
        <w:t xml:space="preserve"> </w:t>
      </w:r>
      <w:r w:rsidR="00C33EAA">
        <w:fldChar w:fldCharType="begin" w:fldLock="1"/>
      </w:r>
      <w:r w:rsidR="00F917A1">
        <w:instrText>ADDIN CSL_CITATION {"citationItems":[{"id":"ITEM-1","itemData":{"author":[{"dropping-particle":"","family":"Aziz","given":"Moh. Ali","non-dropping-particle":"","parse-names":false,"suffix":""}],"edition":"Edisi 6th","id":"ITEM-1","issued":{"date-parts":[["2017"]]},"number-of-pages":"3","publisher":"Prenada Media Group","publisher-place":"Jakarta","title":"Ilmu Dakwah","type":"book"},"uris":["http://www.mendeley.com/documents/?uuid=97eeb87f-810e-4b9d-8fbf-14d54e7a7a25"]}],"mendeley":{"formattedCitation":"(Aziz, 2017)","plainTextFormattedCitation":"(Aziz, 2017)","previouslyFormattedCitation":"(Aziz, 2017)"},"properties":{"noteIndex":0},"schema":"https://github.com/citation-style-language/schema/raw/master/csl-citation.json"}</w:instrText>
      </w:r>
      <w:r w:rsidR="00C33EAA">
        <w:fldChar w:fldCharType="separate"/>
      </w:r>
      <w:r w:rsidR="00C33EAA" w:rsidRPr="00C33EAA">
        <w:rPr>
          <w:noProof/>
        </w:rPr>
        <w:t>(Aziz, 2017)</w:t>
      </w:r>
      <w:r w:rsidR="00C33EAA">
        <w:fldChar w:fldCharType="end"/>
      </w:r>
      <w:r w:rsidR="00741DE4">
        <w:t>.</w:t>
      </w:r>
      <w:r w:rsidR="00C33EAA">
        <w:t xml:space="preserve"> </w:t>
      </w:r>
      <w:r w:rsidR="005F4587">
        <w:t xml:space="preserve">Pentingnya pembinaan da’i </w:t>
      </w:r>
      <w:r w:rsidR="00B84C49">
        <w:t xml:space="preserve">karena dakwah harus dilakukan secara profesional, dan setiap pendakwah harus menyadari bahwa dakwah bukan sekedar kegiatan sampingan yang dapat dilakukan sambil lalu saja </w:t>
      </w:r>
      <w:r w:rsidR="00B84C49">
        <w:fldChar w:fldCharType="begin" w:fldLock="1"/>
      </w:r>
      <w:r w:rsidR="00351E44">
        <w:instrText>ADDIN CSL_CITATION {"citationItems":[{"id":"ITEM-1","itemData":{"DOI":"10.37064/AI.V5I6.4828","ISSN":"2654-4407","abstract":"Dalam pelaksanaan dakwah, baik dakwah yang dikelola oleh sebuah lembaga maupun dakwah yang dilakukan oleh orang perorangan, persiapan atau mempersiapkan tenaga da’i mutlak perlu. Maksudnya, da’i sebagai orang yang menyampaikan pesan dakwah kepada mad’u (sasaran dakwah) haruslah bekerja secara profesional sesuai bidang tugasnya. Berdasarkan argumen inilah, maka penempatan da’i yang berkualitas atau profesional adalah hal yang mutlak dilakukan. Hal itu disebabkan karena berdakwah tidak bisa dilakukan hanya sekedar sambil lalu. Sebelum dakwah dilaksanakan perlu dibuat persiapan yang matang, termasuk penempatan orang-orang yang tepat sesuai bidang keahliannya masing-masing. Sebab tidak mungkin seseorang untuk menuliskan tulisan (pesan) Islami jika ia tidak berkompeten sebagai seorang penulis. Sama halnya tidak mungkin disuruh seseorang untuk berceramah sementara ia tidak berkompeten sebagai seorang muballigh. Dengan demikian, dibutuhkan personil-personil yang profesional untuk ditempatkan pada tempat yang sesuai, dibutuhkan kompetensi setiap personil. untuk menjalankan tugas yang diembankan kepadanya. Tidak terkecuali seorang da’i, ia harus memiliki kompetensi untuk menjalankan tugasnya dalam berdakwah. Berari pula bahwa berdakwah seharusnya dikelola secara profesional oleh tangan-tangan profesional pula. Profesionalisme terkadang tidak akan serta merta didapatkan oleh suatu lembaga ketika ia merekrutnya. Apalagi lembaga yang dimasuki seseorang yang direkrut tadi masih asing baginya, tentu ia butuh adaptasi dan pembinaan. Adaptasi dan pembinaan-sekalipun dapat berjalan secara alamiah seiring dengan waktu berjalan, tetapi tentu akan tidak sebaik apabila ia dibina atau dikader. Pembinaan melalui serangkaian kegiatan-kegiatan, seperti pelatihan, praktek langsung, dan upaya-upaya lainnya akan jauh lebih cepat membawa seseorang ke arah profesional, ketimbang berlangsung secara alamiah, yang sudah pasti di sana-sini banyak kendala, baik internal maupun eksternal, yang mungkin dihadapi. Kata kunci: Dakwah, lembaga dakwah, pembinaan sumber daya manusia","author":[{"dropping-particle":"","family":"Madya","given":"Efi Brata Madya Efi Brata","non-dropping-particle":"","parse-names":false,"suffix":""}],"container-title":"Al-Idarah: Jurnal Pengkajian Dakwah dan Manajemen","id":"ITEM-1","issue":"6","issued":{"date-parts":[["2018","7","1"]]},"page":"1-12","title":"Pentingnya Pembinaan Sumber Daya Manusia Dalam Organisasi Dakwah","type":"article-journal","volume":"5"},"uris":["http://www.mendeley.com/documents/?uuid=bfeb507c-b52a-3428-b333-65e1205ea968"]}],"mendeley":{"formattedCitation":"(Madya, 2018)","plainTextFormattedCitation":"(Madya, 2018)","previouslyFormattedCitation":"(Madya, 2018)"},"properties":{"noteIndex":0},"schema":"https://github.com/citation-style-language/schema/raw/master/csl-citation.json"}</w:instrText>
      </w:r>
      <w:r w:rsidR="00B84C49">
        <w:fldChar w:fldCharType="separate"/>
      </w:r>
      <w:r w:rsidR="00B84C49" w:rsidRPr="00B84C49">
        <w:rPr>
          <w:noProof/>
        </w:rPr>
        <w:t>(Madya, 2018)</w:t>
      </w:r>
      <w:r w:rsidR="00B84C49">
        <w:fldChar w:fldCharType="end"/>
      </w:r>
      <w:r w:rsidR="00B84C49">
        <w:t xml:space="preserve">. </w:t>
      </w:r>
    </w:p>
    <w:p w:rsidR="00A02835" w:rsidRDefault="0021239B" w:rsidP="00D965A6">
      <w:pPr>
        <w:pStyle w:val="PARAGRAF"/>
        <w:spacing w:line="276" w:lineRule="auto"/>
        <w:ind w:firstLine="720"/>
      </w:pPr>
      <w:r>
        <w:t>Kondisi dakwah yang masih sekedar rutinitas dan sambli lalu</w:t>
      </w:r>
      <w:r w:rsidR="00A02835">
        <w:t xml:space="preserve"> inilah kemudian yang menjadi persoalan</w:t>
      </w:r>
      <w:r>
        <w:t xml:space="preserve"> pelaksanaan dakwah di Kota Langsa</w:t>
      </w:r>
      <w:r w:rsidR="00A02835">
        <w:t xml:space="preserve">. Banyak para pendakwah yang bernaung di bawah organisasi-organisasi dakwah, namun mereka kurang memperhatikan penguasaan terhadap manajemen. Fenomena ini mengemuka pada sejumlah aktivis dakwah di Kota Langsa. Berdasarkan catatan yang diperoleh dari lapangan, di Kota Langsa terdapat sejumlah organisasi yang menamakan dirinya sebagai organisasi sosial sekaligus organisasi keagamaan yang bergerak dalam bidang dakwah. Namun belum maksimal dalam memberikan pembinaan-pembinaan terhadap aktivis dakwah yang berada dibawah naungan mereka. </w:t>
      </w:r>
      <w:r w:rsidR="00E1709E">
        <w:t xml:space="preserve">Dampak dari kondisi tersebut, dakwah seperti bersifat rutinitas dan kurang kontributif dalam memberikan solusi bagi persoalan keumatan.  </w:t>
      </w:r>
    </w:p>
    <w:p w:rsidR="00E121F9" w:rsidRDefault="00E604A7" w:rsidP="00D965A6">
      <w:pPr>
        <w:pStyle w:val="PARAGRAF"/>
        <w:spacing w:line="276" w:lineRule="auto"/>
        <w:ind w:firstLine="720"/>
      </w:pPr>
      <w:r>
        <w:t>Bagi organisasi dakwah, m</w:t>
      </w:r>
      <w:r w:rsidR="00D965A6">
        <w:t xml:space="preserve">emahami manajemen dalam kegiatan dakwah sangat penting, agar dakwah yang dilakukan tidak hanya sekedar pemenuhan rutinitas </w:t>
      </w:r>
      <w:r w:rsidR="00D965A6" w:rsidRPr="00D965A6">
        <w:rPr>
          <w:i/>
        </w:rPr>
        <w:t>an sich</w:t>
      </w:r>
      <w:r w:rsidR="00D965A6">
        <w:t xml:space="preserve">. Bahkan dalam mewujudkan terukurnya hasil dakwah, sumber daya manusianya, yakni da’i perlu dibina, agar </w:t>
      </w:r>
      <w:r w:rsidR="00BB1C16">
        <w:t>semakin profesional dalam melaksanakan aktivitas dakwahnya</w:t>
      </w:r>
      <w:r w:rsidR="00D965A6">
        <w:t xml:space="preserve">. </w:t>
      </w:r>
      <w:r w:rsidR="00BB1C16">
        <w:t>Keprofesionalan pendakwah diindikasikan dari kemampuannya menguasai m</w:t>
      </w:r>
      <w:r w:rsidR="00614494">
        <w:t xml:space="preserve">ateri, pendekatan, dan juga dalam pencapaian </w:t>
      </w:r>
      <w:r w:rsidR="00BB1C16">
        <w:t xml:space="preserve"> tujuan sesuai dengan yang diharapkan</w:t>
      </w:r>
      <w:r w:rsidR="00614494">
        <w:t xml:space="preserve"> </w:t>
      </w:r>
      <w:r w:rsidR="00614494">
        <w:fldChar w:fldCharType="begin" w:fldLock="1"/>
      </w:r>
      <w:r w:rsidR="009161FD">
        <w:instrText>ADDIN CSL_CITATION {"citationItems":[{"id":"ITEM-1","itemData":{"DOI":"10.24952/TAGHYIR.V1I1.957","ISSN":"2657-1773","abstract":"Da'wah is a very noble activity, where a missionary interpreter seeks to convey the message of truth to the community, with the aim of inviting the community to be able to become better in life. The missionary activities are not only limited to the delivery of religious messages, but the activities of the missionary interpreter must be realized in the form of professionalism in preaching. Da'wah is not only concerned with the interests of the group but the common interest, from this point of view the professionalism of the missionary interpreter is highly demanded, so that it does not harm other parties as the target. In the community the missionary interpreter is not limited to conveying religious messages to the community at large, but a missionary interpreter must be able to play a role in community empowerment. By playing a role as an agent of empowerment, it will increasingly appear professionalism for a missionary interpreter. This paper is to find out how professional propaganda in community empowerment. A missionary interpreter has two important roles in community life; First, as a messenger of religious messages, secondly, as agents of empowerment for the community, so that with these two important roles Islam can be integrated into community empowerment by mixing all dimensions of people's lives in it. Keywords: Da'wah Professionalism in Community Empowerment. Abstrak Dakwah merupakan aktifitas yang sangat mulia, dimana seorang juru dakwah berupaya menyampaikan risalah kebenaran kepada masyarakat, dengan tujuan mengajak masyarakat mampu menjadi yang lebih baik lagi dalam kehidupan. Aktifitas juru dakwah tidak hanya sebatas dari penyampai pesan-pesan agama, tetapi aktifitas juru dakwah ini harus diwujudkan dalam bentuk profesionalisme dalam berdakwah. Berdakwah tidak hanya mementingkan kepentingan golongan tetapi kepentingan bersama, dari sudut pandang inilah profesionalisme juru dakwah sangat dituntut, sehingga tidak merugikan pihak lain apa lagi masyarakat sebagai sasarannya. Dalam lingkungan masyarakat juru dakwah bukan sebatas dari menyampaikan pesan-pesan agama kepada masyarakat secara luas, tetapi seorang juru dakwah harus mampu berperan dalam pemberdayaan masyarakat. Dengan memainkan peran sebagai agen pemberdayaan, maka akan semakin tampak profesionalime seorang juru dakwah. Tulisan ini untuk mengetahui bagaimana propfesional dakwah dalam melakukan pemberdayaan masyarakat. Seorang juru dakwah memiliki dua peran penting dalam kehidupan b…","author":[{"dropping-particle":"","family":"Hendra","given":"Tomi","non-dropping-particle":"","parse-names":false,"suffix":""}],"container-title":"Jurnal at-Taghyir: Jurnal Dakwah dan Pengembangan Masyarakat Desa","id":"ITEM-1","issue":"1","issued":{"date-parts":[["2018","6","29"]]},"page":"1-10","publisher":"IAIN Padangsidimpuan","title":"Profesionalisme Dakwah Dalam Pemberdayaan Masyarakat","type":"article-journal","volume":"1"},"uris":["http://www.mendeley.com/documents/?uuid=b3a4ddcd-536b-39a2-b132-a77f5ec70bf4"]}],"mendeley":{"formattedCitation":"(Hendra, 2018)","plainTextFormattedCitation":"(Hendra, 2018)","previouslyFormattedCitation":"(Hendra, 2018)"},"properties":{"noteIndex":0},"schema":"https://github.com/citation-style-language/schema/raw/master/csl-citation.json"}</w:instrText>
      </w:r>
      <w:r w:rsidR="00614494">
        <w:fldChar w:fldCharType="separate"/>
      </w:r>
      <w:r w:rsidR="00614494" w:rsidRPr="00614494">
        <w:rPr>
          <w:noProof/>
        </w:rPr>
        <w:t>(Hendra, 2018)</w:t>
      </w:r>
      <w:r w:rsidR="00614494">
        <w:fldChar w:fldCharType="end"/>
      </w:r>
      <w:r w:rsidR="00BB1C16">
        <w:t>.</w:t>
      </w:r>
      <w:r w:rsidR="00D52B2E">
        <w:t xml:space="preserve"> Mewujudkan kualitas pendakwah yang profesional tidak terlepas dari pembinaan yang berkesinambungan. Meskipun para pendakwah merasa sudah berpengalaman, namun pembinaan peningkatan kualitas diri harus terus dilakukan sebagai upaya meng</w:t>
      </w:r>
      <w:r w:rsidR="00E121F9">
        <w:t>-</w:t>
      </w:r>
      <w:r w:rsidR="00D52B2E">
        <w:t>upgrad</w:t>
      </w:r>
      <w:r w:rsidR="00E121F9">
        <w:t>e</w:t>
      </w:r>
      <w:r w:rsidR="00D52B2E">
        <w:t xml:space="preserve"> pengalaman dan pengetahuan</w:t>
      </w:r>
      <w:r w:rsidR="009161FD">
        <w:t>. Tujuannya adalah</w:t>
      </w:r>
      <w:r w:rsidR="00D52B2E">
        <w:t xml:space="preserve"> </w:t>
      </w:r>
      <w:r w:rsidR="00E121F9">
        <w:t xml:space="preserve">agar </w:t>
      </w:r>
      <w:r w:rsidR="009161FD">
        <w:t xml:space="preserve">dakwah yang dilakukan tetap </w:t>
      </w:r>
      <w:r w:rsidR="00E121F9">
        <w:t>relevan dengan tuntu</w:t>
      </w:r>
      <w:r w:rsidR="008A6FDF">
        <w:t>t</w:t>
      </w:r>
      <w:r w:rsidR="00E121F9">
        <w:t>an perkembangan zaman</w:t>
      </w:r>
      <w:r w:rsidR="009161FD">
        <w:t xml:space="preserve">, dan mampu menyakinkan masyarakat modern akan pentingnya kehadiran agama dalam kehidupan manusia </w:t>
      </w:r>
      <w:r w:rsidR="009161FD">
        <w:fldChar w:fldCharType="begin" w:fldLock="1"/>
      </w:r>
      <w:r w:rsidR="00AC0423">
        <w:instrText>ADDIN CSL_CITATION {"citationItems":[{"id":"ITEM-1","itemData":{"DOI":"10.24252/JDT.V14I1.311","ISSN":"2549-662X","abstract":"Abstrak; Persoalan yang dihadapi sekarang adalah tantangan dakwah yang semakin hebat, baik yang bersifat internal mau¬pun eksternal. Tantangan itu muncul dalam berbagai bentuk kegiatan masyarakat modern, seperti perilaku dalam menda¬patkan hiburan (enter¬tain¬ment), kepariwisataan dan seni dalam arti luas, yang semakin membuka peluang munculnya kerawanan moral dan etika. Pembangunan di bidang fisik itu tentu saja membawa dampak positif bagi kehidupan masyarakat seperti berbagai kemudahan-kemudahan dalam mengakses setiap kebutuhan. Namun demikian berbagai permasalahan umat juga mengalami perkembangan yang luar biasa baik dari kualitas maupun kuantitasnya. Hal ini disebabkan karena pembangunan mental spritual tidak mendapatkan porsi yang seimbang dengan pembangunan pisik yang justru merupakan hakekat dari pembangunan itu sendiri. Sebagai makhluk yang sempurna maka manusia dilengkapi dengan suatu tabiat yang berbentuk dua kekuatan yaitu amarah dan syahwat (keinginan). Dua kekuatan inilah yang menentukan akhlak dan sifat manusia. sikap mental materialistik, agama akan kehilangan daya tariknya karena agama tidak memberikan keuntungan material apapun bagi manusia. Itulah sebabnya beberapa ilmuwan sosial meramalkan bahwa semakin modern suatu masyarakat, semakin tersingkir pula agama dari kehidupan sosial masyarakat itu. Tidak ada agama yang bisa diharapkan akan bertahan lama jika berdasarkan kepercayaannya kepada asumsi-asumsi yang secara ilmiah jelas salah. Inilah problematika dakwah kita masa kini. Oleh sebab itu semuanya harus dikelola dengan manajemen dakwah yang profesional oleh tenaga-tenaga dakwah yang berdedikasi tinggi, mau berkorban dan ikhlas beramal. Untuk mengubah wajah umat Islam yang suram diperlukan dakwah islamiyah untuk menyembuhkan penyakit dalam tubuh umat Islam. Kata Kunci: Dakwah, Problematika Umat, Aqidah, Moral, Individualisme, Materialisme Problems faced today are increasingly great da’wa challenge, both internal or external. The challenge comes in many forms of modern society activities, such as behavior in getting entertainment , tourism and the arts in a broad sense, which raises the possibility of moral and ethical vulnerability emergence. Development in the physical plane of course a positive impact on people's lives as a variety of easiness in accessing every need. However, various problems people are also experiencing tremendous growth both in quality and quantity. This is because the mental development spritual not get equal pr…","author":[{"dropping-particle":"","family":"Said","given":"Nurhidayat Muh.","non-dropping-particle":"","parse-names":false,"suffix":""}],"container-title":"Jurnal Dakwah Tabligh","id":"ITEM-1","issue":"1","issued":{"date-parts":[["2013","6","24"]]},"page":"1-23","title":"Dakwah Dan Problematika Umat Islam","type":"article-journal","volume":"14"},"uris":["http://www.mendeley.com/documents/?uuid=86314079-8f52-347b-8083-c9ae15c4c3a8"]}],"mendeley":{"formattedCitation":"(Said, 2013)","plainTextFormattedCitation":"(Said, 2013)","previouslyFormattedCitation":"(Said, 2013)"},"properties":{"noteIndex":0},"schema":"https://github.com/citation-style-language/schema/raw/master/csl-citation.json"}</w:instrText>
      </w:r>
      <w:r w:rsidR="009161FD">
        <w:fldChar w:fldCharType="separate"/>
      </w:r>
      <w:r w:rsidR="009161FD" w:rsidRPr="009161FD">
        <w:rPr>
          <w:noProof/>
        </w:rPr>
        <w:t>(Said, 2013)</w:t>
      </w:r>
      <w:r w:rsidR="009161FD">
        <w:fldChar w:fldCharType="end"/>
      </w:r>
      <w:r w:rsidR="00E121F9">
        <w:t>.</w:t>
      </w:r>
    </w:p>
    <w:p w:rsidR="004F2F92" w:rsidRDefault="00737EDA" w:rsidP="00D965A6">
      <w:pPr>
        <w:pStyle w:val="PARAGRAF"/>
        <w:spacing w:line="276" w:lineRule="auto"/>
        <w:ind w:firstLine="720"/>
      </w:pPr>
      <w:r>
        <w:t xml:space="preserve">Pembinaa sumber daya </w:t>
      </w:r>
      <w:r w:rsidR="004F421E">
        <w:t xml:space="preserve">manusia </w:t>
      </w:r>
      <w:r>
        <w:t>da’i sangat penting, karena tidak semua pendakwah dapat bertindak profesional dalam melaksanakan tugas dakwah.</w:t>
      </w:r>
      <w:r w:rsidR="004F421E">
        <w:t xml:space="preserve"> Salah satu fakta </w:t>
      </w:r>
      <w:r w:rsidR="00AC0423">
        <w:t>ke</w:t>
      </w:r>
      <w:r w:rsidR="004F421E">
        <w:t>tidak profesional</w:t>
      </w:r>
      <w:r w:rsidR="00AC0423">
        <w:t>a</w:t>
      </w:r>
      <w:r w:rsidR="004F421E">
        <w:t>n</w:t>
      </w:r>
      <w:r w:rsidR="00AC0423">
        <w:t xml:space="preserve"> </w:t>
      </w:r>
      <w:r w:rsidR="004F421E">
        <w:t xml:space="preserve">da’i </w:t>
      </w:r>
      <w:r w:rsidR="00AC0423">
        <w:t xml:space="preserve">di tengah perkembangan zaman, yaitu tidak </w:t>
      </w:r>
      <w:r w:rsidR="002E0912">
        <w:t>terampilnya pendakwah</w:t>
      </w:r>
      <w:r w:rsidR="00AC0423">
        <w:t xml:space="preserve"> dalam </w:t>
      </w:r>
      <w:r w:rsidR="00AC0423">
        <w:lastRenderedPageBreak/>
        <w:t xml:space="preserve">mengelola dan memanfaatkan media-media baru sebagai upaya penyiaran dakwah Islam, padahal yang demikian sangat dituntut </w:t>
      </w:r>
      <w:r w:rsidR="00AC0423">
        <w:fldChar w:fldCharType="begin" w:fldLock="1"/>
      </w:r>
      <w:r w:rsidR="00410B43">
        <w:instrText>ADDIN CSL_CITATION {"citationItems":[{"id":"ITEM-1","itemData":{"DOI":"10.31291/JLK.V18I1.682","ISSN":"2620-522X","abstract":"AbstractThe industrial revolution in digital era challanges Islamic Da'wah agencies. Its traditional method is originally exclusive, and that has been transformed into more inclusive. This paper studied activities of muslim leaders and mosques as the main actors of Islamic Da'wah (preachers), who contact with social medias. This study used sociological approach, to recover muslim preacher’s considerations of digital modalities as new media of Islmic preaching. Using Habitus theory of Pierre Felix Bourdieu, that study points out three main functions of social medias for muslim preachers; first. functioning social media requests the reinterpretation of Kitab Kuning in accordance with current social-political issues, second, Islamic preaching in digital era is kind of all capitalized activies, and third, muslim preachers polarized into three main groups; proactive, contrastive, and unprofessional.Keywords: Islamic Da’wah, Preacher, Social Media, Economy-political Interpretations.Revolusi Industri di era digital menantang para agen dakwah Islam. Metode dakwah Islam tradisional yang semula eksklusif, kini telah bertransformasi menjadi lebih inklusif. Penelitian ini mengkaji serang­kaian aktivitas dakwah pemimpin Islam dan masjid, sebagai aktor utama dakwah Islam, yang bersentuhan dengan media sosial. Dengan pendeka­tan sosiologis, penelitian ini mengungkapkan kesadaran-kesadaran para da’i muslim tentang dunia digital sebagai media baru dakwah Islam. Menggunakan teori Habitus dari Pierre Felix Bourdieu, penelitian ini menemukan tiga hal utama; pertama, pemanfaatan media sosial menuntut interpretasi ulang kitab kuning agar lebih sesuai dengan perkembangan mutakhir isu-isu sosial-politik; kedua, dakwah Islam di era digital tidak lebih dari sekedar serangkaian aktivitas yang terkapitalisasi; dan ketiga para da’i muslim terpolarisasi ke dalam tiga kelompok utama: pro-aktif dengan media sosial, bersikap kontra produktif terhadap media, dan pro-media digital dalam kadar yang tidak profesional.Kata Kunci: Da’wah Islam, Da’i, Media Sosial, Tafsir Ekonomi Politik","author":[{"dropping-particle":"","family":"Risdiana","given":"Aris","non-dropping-particle":"","parse-names":false,"suffix":""},{"dropping-particle":"","family":"Ramadhan","given":"Reza Bakhtiar","non-dropping-particle":"","parse-names":false,"suffix":""},{"dropping-particle":"","family":"Nawawi","given":"Imam","non-dropping-particle":"","parse-names":false,"suffix":""}],"container-title":"Jurnal Lektur Keagamaan","id":"ITEM-1","issue":"1","issued":{"date-parts":[["2020","6","30"]]},"page":"1-28","publisher":"Puslitbang Lektur, Khazanah Keagamaan dan Manajemen Organisasi","title":"Transformasi Dakwah Berbasis 'Kitab Kuning' Ke Platform Digital","type":"article-journal","volume":"18"},"uris":["http://www.mendeley.com/documents/?uuid=1192bb85-5c36-3556-ad16-f0b90714bf78"]}],"mendeley":{"formattedCitation":"(Risdiana, Ramadhan, &amp; Nawawi, 2020)","plainTextFormattedCitation":"(Risdiana, Ramadhan, &amp; Nawawi, 2020)","previouslyFormattedCitation":"(Risdiana, Ramadhan, &amp; Nawawi, 2020)"},"properties":{"noteIndex":0},"schema":"https://github.com/citation-style-language/schema/raw/master/csl-citation.json"}</w:instrText>
      </w:r>
      <w:r w:rsidR="00AC0423">
        <w:fldChar w:fldCharType="separate"/>
      </w:r>
      <w:r w:rsidR="00AC0423" w:rsidRPr="00AC0423">
        <w:rPr>
          <w:noProof/>
        </w:rPr>
        <w:t>(Risdiana, Ramadhan, &amp; Nawawi, 2020)</w:t>
      </w:r>
      <w:r w:rsidR="00AC0423">
        <w:fldChar w:fldCharType="end"/>
      </w:r>
      <w:r w:rsidR="00AC0423">
        <w:t xml:space="preserve">. </w:t>
      </w:r>
      <w:r w:rsidR="004F2F92">
        <w:t>P</w:t>
      </w:r>
      <w:r w:rsidR="002A49B7">
        <w:t xml:space="preserve">engalaman tentang pentingnya keterampilan berdakwah digambarkan melalui penelitian terhadap pendakwah pada komunitas Muallaf </w:t>
      </w:r>
      <w:r w:rsidR="002A49B7" w:rsidRPr="002A49B7">
        <w:t xml:space="preserve">Karomba </w:t>
      </w:r>
      <w:r w:rsidR="002A49B7">
        <w:t>K</w:t>
      </w:r>
      <w:r w:rsidR="002A49B7" w:rsidRPr="002A49B7">
        <w:t>abupaten Pinrang</w:t>
      </w:r>
      <w:r w:rsidR="004F2F92">
        <w:t xml:space="preserve">. Para pendakwah dituntut tidak hanya terampil dalam mengemas pesan dakwah, tetapi sekaligus terampil dalam membangun ikatan emosional ataupun interaksi dengan para muallaf </w:t>
      </w:r>
      <w:r w:rsidR="002A49B7">
        <w:fldChar w:fldCharType="begin" w:fldLock="1"/>
      </w:r>
      <w:r w:rsidR="00FF726E">
        <w:instrText>ADDIN CSL_CITATION {"citationItems":[{"id":"ITEM-1","itemData":{"DOI":"10.22515/AL-BALAGH.V6I1.3019","ISSN":"2527-5682","abstract":"Da’wa communication skills are needed in preaching to the converts community because the conditions of converts are different from those of Muslims in general. The success of this da’wa can be achieved if converts as the target of preaching carry out the da’wa message conveyed by the preacher. The research objective was to map the preachers' da’wa communication skills to the converts in Karomba, Pinrang district. This study used a qualitative approach and case study methods, so the primary data were in-depth interviews and observations. In addition, this study uses inductive data analysis. The study results indicate that the preachers apply three da’wa communication skills to the converted Muslim community to support da’wa's success. First, the skills to produce messages, especially messages of faith and morals. Second, the skills to receive and convey messages, mainly using local languages. Third, the skills to interact with the converts community through sharia consultation activities. This research is necessary because the findings of this study can serve as a guide for preachers to increase preaching success, especially preaching to converts.","author":[{"dropping-particle":"","family":"Arianto","given":"Arianto","non-dropping-particle":"","parse-names":false,"suffix":""}],"container-title":"al-Balagh : Jurnal Dakwah dan Komunikasi","id":"ITEM-1","issue":"1","issued":{"date-parts":[["2021","6","12"]]},"page":"35-66","publisher":"Fakultas Ushuluddin dan Dakwah IAIN Surakarta","title":"Analysis Of Da'i Communication Skills Towards The Muslim Converted Karomba Community","type":"article-journal","volume":"6"},"uris":["http://www.mendeley.com/documents/?uuid=18e45098-bd4b-3dcb-a14d-d72bf09e98b2"]}],"mendeley":{"formattedCitation":"(Arianto, 2021)","plainTextFormattedCitation":"(Arianto, 2021)","previouslyFormattedCitation":"(Arianto, 2021)"},"properties":{"noteIndex":0},"schema":"https://github.com/citation-style-language/schema/raw/master/csl-citation.json"}</w:instrText>
      </w:r>
      <w:r w:rsidR="002A49B7">
        <w:fldChar w:fldCharType="separate"/>
      </w:r>
      <w:r w:rsidR="002A49B7" w:rsidRPr="002A49B7">
        <w:rPr>
          <w:noProof/>
        </w:rPr>
        <w:t>(Arianto, 2021)</w:t>
      </w:r>
      <w:r w:rsidR="002A49B7">
        <w:fldChar w:fldCharType="end"/>
      </w:r>
      <w:r w:rsidR="002A49B7" w:rsidRPr="002A49B7">
        <w:t>.</w:t>
      </w:r>
      <w:r w:rsidR="002A49B7">
        <w:t xml:space="preserve"> </w:t>
      </w:r>
      <w:r w:rsidR="004F2F92">
        <w:t>Pentingnya penguasaan manajemen dakwah</w:t>
      </w:r>
      <w:r w:rsidR="0051661E">
        <w:t>,</w:t>
      </w:r>
      <w:r w:rsidR="004F2F92">
        <w:t xml:space="preserve"> digambarkan juga</w:t>
      </w:r>
      <w:r w:rsidR="0051661E">
        <w:t xml:space="preserve"> pada kegiatan dakwah di masjid raya Darussalam Palangkaraya. Kondisi pandemi Covid 19 mendorong semakin terampilnya para pendakwah untuk mengorientasikan tujuan dakwah, tidak hanya membincangkan persoalan agama </w:t>
      </w:r>
      <w:r w:rsidR="0051661E" w:rsidRPr="0051661E">
        <w:rPr>
          <w:i/>
        </w:rPr>
        <w:t>an sich</w:t>
      </w:r>
      <w:r w:rsidR="0051661E">
        <w:t xml:space="preserve">, tetapi sekaligus mendorong tumbuhnya literasi jamaah terhadap Covid 19 </w:t>
      </w:r>
      <w:r w:rsidR="0051661E">
        <w:fldChar w:fldCharType="begin" w:fldLock="1"/>
      </w:r>
      <w:r w:rsidR="00D8533A">
        <w:instrText>ADDIN CSL_CITATION {"citationItems":[{"id":"ITEM-1","itemData":{"DOI":"10.15575/ANIDA.V21I1.11576","ISSN":"2550-1097","abstract":"ABSTRACT This study aims at analyzing the da'wa management of the grand mosque. This qualitative research takes a phenomenological approach. Specifically Fred R. David’s strategic management model used to analyze the management of da'wah at the Darussalam Grand Mosque. There are three aspects of management that are the focus of this study, namely formulation, implementation, and evaluation of da'wah. The data was collected through observation, interviews and documentary studies. The results revealed that there were three important points in the mosque's da'wa management. Firstly, the mosque's managerial team made an adaptation by reformulating their programs for today's pandemic. Secondly, the implementation of the da'wah programs is not only intended to increasing the devotion of the congregation, but also the literacy and habituation of the health protocols both with verbal and non-verbal communication. Thirdly, the evaluation is done continuously so that the implementation is in accordance with the formulated targets. It is concluded that the da'wa management of da'wah at the grand mosque during the Covid-19 pandemic is not only about increasing the ritual piety but also creating social kindness and humanitarian care through applying the health protocols and Covid-19 literacy. The implication of the results of this study is as a model for the management of mosque da'wah in responding and adapting to various force majeure conditions. Keywords : Da’wa Management; Covid-19; Pandemic; The Darussalam Grand Mosque","author":[{"dropping-particle":"","family":"Prakoso","given":"Beni","non-dropping-particle":"","parse-names":false,"suffix":""},{"dropping-particle":"","family":"Anwar","given":"Harles","non-dropping-particle":"","parse-names":false,"suffix":""},{"dropping-particle":"","family":"Mualimin","given":"Mualimin","non-dropping-particle":"","parse-names":false,"suffix":""}],"container-title":"Anida (Aktualisasi Nuansa Ilmu Dakwah)","id":"ITEM-1","issue":"1","issued":{"date-parts":[["2021","6","7"]]},"page":"1-21","title":"Merespon Covid-19: Manajemen Dakwah Masjid Raya Darussalam Palangkaraya Masa Pandemi","type":"article-journal","volume":"21"},"uris":["http://www.mendeley.com/documents/?uuid=2a31f1d1-e62b-35d6-9666-bcb6e8cc0916"]}],"mendeley":{"formattedCitation":"(Prakoso, Anwar, &amp; Mualimin, 2021)","plainTextFormattedCitation":"(Prakoso, Anwar, &amp; Mualimin, 2021)","previouslyFormattedCitation":"(Prakoso, Anwar, &amp; Mualimin, 2021)"},"properties":{"noteIndex":0},"schema":"https://github.com/citation-style-language/schema/raw/master/csl-citation.json"}</w:instrText>
      </w:r>
      <w:r w:rsidR="0051661E">
        <w:fldChar w:fldCharType="separate"/>
      </w:r>
      <w:r w:rsidR="0051661E" w:rsidRPr="0051661E">
        <w:rPr>
          <w:noProof/>
        </w:rPr>
        <w:t>(Prakoso, Anwar, &amp; Mualimin, 2021)</w:t>
      </w:r>
      <w:r w:rsidR="0051661E">
        <w:fldChar w:fldCharType="end"/>
      </w:r>
      <w:r w:rsidR="0051661E">
        <w:t xml:space="preserve">.  </w:t>
      </w:r>
      <w:r w:rsidR="004F2F92">
        <w:t xml:space="preserve"> </w:t>
      </w:r>
    </w:p>
    <w:p w:rsidR="00D965A6" w:rsidRDefault="00477C11" w:rsidP="00D965A6">
      <w:pPr>
        <w:pStyle w:val="PARAGRAF"/>
        <w:spacing w:line="276" w:lineRule="auto"/>
        <w:ind w:firstLine="720"/>
      </w:pPr>
      <w:r>
        <w:t>Dari dua p</w:t>
      </w:r>
      <w:r w:rsidR="004F2F92">
        <w:t xml:space="preserve">engalaman </w:t>
      </w:r>
      <w:r>
        <w:t>kegiatan dakwah</w:t>
      </w:r>
      <w:r w:rsidR="004F2F92">
        <w:t xml:space="preserve"> di Karomba dan </w:t>
      </w:r>
      <w:r>
        <w:t xml:space="preserve">Palangkaraya, </w:t>
      </w:r>
      <w:r w:rsidR="004F2F92">
        <w:t>semakin menegaskan pentingnya mempersiapkan sumber daya pendakwah yang berkualitas, agar dakwah yang dilakukan berhasil.</w:t>
      </w:r>
      <w:r>
        <w:t xml:space="preserve"> Mempersiapkan </w:t>
      </w:r>
      <w:r w:rsidR="00566809">
        <w:t xml:space="preserve">sumber daya manusia yang berkualitas </w:t>
      </w:r>
      <w:r>
        <w:t xml:space="preserve">sangat penting, sebagaimana yang </w:t>
      </w:r>
      <w:r w:rsidR="00566809">
        <w:t xml:space="preserve">digambarkan oleh </w:t>
      </w:r>
      <w:r w:rsidR="00737EDA">
        <w:t xml:space="preserve">pengalaman </w:t>
      </w:r>
      <w:r w:rsidR="002E0912">
        <w:t xml:space="preserve">beberapa </w:t>
      </w:r>
      <w:r w:rsidR="00737EDA">
        <w:t>negara</w:t>
      </w:r>
      <w:r>
        <w:t>,</w:t>
      </w:r>
      <w:r w:rsidR="00566809">
        <w:t xml:space="preserve"> seperti Jepang, Korea dan Singapura</w:t>
      </w:r>
      <w:r>
        <w:t xml:space="preserve">. Meskipun negara-negara kurang memiliki sumber daya alam, namun </w:t>
      </w:r>
      <w:r w:rsidR="00737EDA">
        <w:t>perkembangan</w:t>
      </w:r>
      <w:r>
        <w:t>nya</w:t>
      </w:r>
      <w:r w:rsidR="00737EDA">
        <w:t xml:space="preserve"> </w:t>
      </w:r>
      <w:r>
        <w:t xml:space="preserve">sangat </w:t>
      </w:r>
      <w:r w:rsidR="00737EDA">
        <w:t>pesat</w:t>
      </w:r>
      <w:r>
        <w:t>,</w:t>
      </w:r>
      <w:r w:rsidR="00737EDA">
        <w:t xml:space="preserve"> karena mereka </w:t>
      </w:r>
      <w:r w:rsidR="00566809">
        <w:t xml:space="preserve">pada prinsipnya </w:t>
      </w:r>
      <w:r w:rsidR="00737EDA">
        <w:t xml:space="preserve">berinvestasi dalam mempersiapkan sumber daya manusia terlatih dan terdidik secara profesional </w:t>
      </w:r>
      <w:r w:rsidR="00737EDA">
        <w:fldChar w:fldCharType="begin" w:fldLock="1"/>
      </w:r>
      <w:r w:rsidR="00737EDA">
        <w:instrText>ADDIN CSL_CITATION {"citationItems":[{"id":"ITEM-1","itemData":{"DOI":"10.1177/0971685812454481","ISSN":"09716858","abstract":"Today’s education system needs to be global. ‘World Class Education’ involves a globally accepted high standard of education. Every country needs an increasing number of highly educated people and ...","author":[{"dropping-particle":"","family":"Ahmad","given":"S. Mufeed","non-dropping-particle":"","parse-names":false,"suffix":""},{"dropping-particle":"","family":"Mir","given":"Ajaz Akbar","non-dropping-particle":"","parse-names":false,"suffix":""}],"container-title":"Journal of Human Values","id":"ITEM-1","issue":"2","issued":{"date-parts":[["2012","10","31"]]},"page":"113-132","publisher":"SAGE PublicationsSage India: New Delhi, India","title":"Need for Human Resource Development (HRD) Practices in Indian Universities: A Key for Educational Excellence","type":"article-journal","volume":"18"},"uris":["http://www.mendeley.com/documents/?uuid=98761884-329f-39e4-bd9b-180689f9e17e"]}],"mendeley":{"formattedCitation":"(Ahmad &amp; Mir, 2012)","plainTextFormattedCitation":"(Ahmad &amp; Mir, 2012)","previouslyFormattedCitation":"(Ahmad &amp; Mir, 2012)"},"properties":{"noteIndex":0},"schema":"https://github.com/citation-style-language/schema/raw/master/csl-citation.json"}</w:instrText>
      </w:r>
      <w:r w:rsidR="00737EDA">
        <w:fldChar w:fldCharType="separate"/>
      </w:r>
      <w:r w:rsidR="00737EDA" w:rsidRPr="00CD55AD">
        <w:rPr>
          <w:noProof/>
        </w:rPr>
        <w:t>(Ahmad &amp; Mir, 2012)</w:t>
      </w:r>
      <w:r w:rsidR="00737EDA">
        <w:fldChar w:fldCharType="end"/>
      </w:r>
      <w:r w:rsidR="00737EDA">
        <w:t>.</w:t>
      </w:r>
      <w:r w:rsidR="00566809">
        <w:t xml:space="preserve"> Itulah sebabnya, pembinaan sumber daya manusia pendakwah harus dilakukan secara berkesinambungan, agar para pendakwah semakin terampil mengintegrasikan dirinya dalam menghadapi kondisi yang terus berubah.</w:t>
      </w:r>
      <w:r w:rsidR="00737EDA">
        <w:t xml:space="preserve"> </w:t>
      </w:r>
      <w:r w:rsidR="00114A54">
        <w:t xml:space="preserve"> </w:t>
      </w:r>
      <w:r w:rsidR="00D52B2E">
        <w:t xml:space="preserve"> </w:t>
      </w:r>
      <w:r w:rsidR="00614494">
        <w:t xml:space="preserve"> </w:t>
      </w:r>
      <w:r w:rsidR="00BB1C16">
        <w:t xml:space="preserve">  </w:t>
      </w:r>
    </w:p>
    <w:p w:rsidR="00C26A1F" w:rsidRDefault="006D269D" w:rsidP="00EC0F8B">
      <w:pPr>
        <w:pStyle w:val="PARAGRAF"/>
        <w:spacing w:line="276" w:lineRule="auto"/>
        <w:ind w:firstLine="720"/>
      </w:pPr>
      <w:r>
        <w:t>Kajian</w:t>
      </w:r>
      <w:r w:rsidR="00933475">
        <w:t xml:space="preserve"> tentang pembinaan da’</w:t>
      </w:r>
      <w:r w:rsidR="008D5BC3">
        <w:t xml:space="preserve">i tentu bukanlah tema yang baru. Beberapa </w:t>
      </w:r>
      <w:r w:rsidR="00667386">
        <w:t xml:space="preserve">kajian </w:t>
      </w:r>
      <w:r w:rsidR="000A436F">
        <w:t>terkait</w:t>
      </w:r>
      <w:r w:rsidR="008D5BC3">
        <w:t xml:space="preserve"> </w:t>
      </w:r>
      <w:r w:rsidR="00933475">
        <w:t>dalam konteks yang berbeda</w:t>
      </w:r>
      <w:r w:rsidR="000A436F">
        <w:t xml:space="preserve"> pula </w:t>
      </w:r>
      <w:r w:rsidR="008D5BC3">
        <w:t xml:space="preserve">sudah pernah ditampilkan oleh para </w:t>
      </w:r>
      <w:r w:rsidR="00667386">
        <w:t>sarjana</w:t>
      </w:r>
      <w:r w:rsidR="00933475">
        <w:t xml:space="preserve">. </w:t>
      </w:r>
      <w:r w:rsidR="008D5BC3">
        <w:t xml:space="preserve">Misalnya, </w:t>
      </w:r>
      <w:r w:rsidR="00667386">
        <w:t>kajian</w:t>
      </w:r>
      <w:r w:rsidR="00410B43">
        <w:t xml:space="preserve"> yang menggambarkan pentingnya membina sumber daya manusia yang menjalankan organisasi dakwah, karena tidak semua pengurus yang direkrut memahami visi misi dakwah organisasi yang dimasukinya </w:t>
      </w:r>
      <w:r w:rsidR="00410B43">
        <w:fldChar w:fldCharType="begin" w:fldLock="1"/>
      </w:r>
      <w:r w:rsidR="0036751B">
        <w:instrText>ADDIN CSL_CITATION {"citationItems":[{"id":"ITEM-1","itemData":{"DOI":"10.37064/AI.V5I6.4828","ISSN":"2654-4407","abstract":"Dalam pelaksanaan dakwah, baik dakwah yang dikelola oleh sebuah lembaga maupun dakwah yang dilakukan oleh orang perorangan, persiapan atau mempersiapkan tenaga da’i mutlak perlu. Maksudnya, da’i sebagai orang yang menyampaikan pesan dakwah kepada mad’u (sasaran dakwah) haruslah bekerja secara profesional sesuai bidang tugasnya. Berdasarkan argumen inilah, maka penempatan da’i yang berkualitas atau profesional adalah hal yang mutlak dilakukan. Hal itu disebabkan karena berdakwah tidak bisa dilakukan hanya sekedar sambil lalu. Sebelum dakwah dilaksanakan perlu dibuat persiapan yang matang, termasuk penempatan orang-orang yang tepat sesuai bidang keahliannya masing-masing. Sebab tidak mungkin seseorang untuk menuliskan tulisan (pesan) Islami jika ia tidak berkompeten sebagai seorang penulis. Sama halnya tidak mungkin disuruh seseorang untuk berceramah sementara ia tidak berkompeten sebagai seorang muballigh. Dengan demikian, dibutuhkan personil-personil yang profesional untuk ditempatkan pada tempat yang sesuai, dibutuhkan kompetensi setiap personil. untuk menjalankan tugas yang diembankan kepadanya. Tidak terkecuali seorang da’i, ia harus memiliki kompetensi untuk menjalankan tugasnya dalam berdakwah. Berari pula bahwa berdakwah seharusnya dikelola secara profesional oleh tangan-tangan profesional pula. Profesionalisme terkadang tidak akan serta merta didapatkan oleh suatu lembaga ketika ia merekrutnya. Apalagi lembaga yang dimasuki seseorang yang direkrut tadi masih asing baginya, tentu ia butuh adaptasi dan pembinaan. Adaptasi dan pembinaan-sekalipun dapat berjalan secara alamiah seiring dengan waktu berjalan, tetapi tentu akan tidak sebaik apabila ia dibina atau dikader. Pembinaan melalui serangkaian kegiatan-kegiatan, seperti pelatihan, praktek langsung, dan upaya-upaya lainnya akan jauh lebih cepat membawa seseorang ke arah profesional, ketimbang berlangsung secara alamiah, yang sudah pasti di sana-sini banyak kendala, baik internal maupun eksternal, yang mungkin dihadapi. Kata kunci: Dakwah, lembaga dakwah, pembinaan sumber daya manusia","author":[{"dropping-particle":"","family":"Madya","given":"Efi Brata Madya Efi Brata","non-dropping-particle":"","parse-names":false,"suffix":""}],"container-title":"Al-Idarah: Jurnal Pengkajian Dakwah dan Manajemen","id":"ITEM-1","issue":"6","issued":{"date-parts":[["2018","7","1"]]},"page":"1-12","title":"Pentingnya Pembinaan Sumber Daya Manusia Dalam Organisasi Dakwah","type":"article-journal","volume":"5"},"uris":["http://www.mendeley.com/documents/?uuid=bfeb507c-b52a-3428-b333-65e1205ea968"]}],"mendeley":{"formattedCitation":"(Madya, 2018)","plainTextFormattedCitation":"(Madya, 2018)","previouslyFormattedCitation":"(Madya, 2018)"},"properties":{"noteIndex":0},"schema":"https://github.com/citation-style-language/schema/raw/master/csl-citation.json"}</w:instrText>
      </w:r>
      <w:r w:rsidR="00410B43">
        <w:fldChar w:fldCharType="separate"/>
      </w:r>
      <w:r w:rsidR="00410B43" w:rsidRPr="00410B43">
        <w:rPr>
          <w:noProof/>
        </w:rPr>
        <w:t>(Madya, 2018)</w:t>
      </w:r>
      <w:r w:rsidR="00410B43">
        <w:fldChar w:fldCharType="end"/>
      </w:r>
      <w:r w:rsidR="00410B43">
        <w:t xml:space="preserve">. </w:t>
      </w:r>
      <w:r w:rsidR="00DA6EE0">
        <w:t xml:space="preserve">Profesionalisme da’i </w:t>
      </w:r>
      <w:r w:rsidR="00AB2131">
        <w:t xml:space="preserve">disyaratkan menjadi tuntutan mendesak </w:t>
      </w:r>
      <w:r w:rsidR="00DA6EE0">
        <w:t xml:space="preserve">dalam menghadapi </w:t>
      </w:r>
      <w:r w:rsidR="005A14DA">
        <w:t>semakin kompleksnya persoalan masyarakat,</w:t>
      </w:r>
      <w:r w:rsidR="00DA6EE0">
        <w:t xml:space="preserve"> sehingga pembinaan da’i menjadi </w:t>
      </w:r>
      <w:r w:rsidR="00BC1B2A">
        <w:t xml:space="preserve">fokus </w:t>
      </w:r>
      <w:r w:rsidR="00DA6EE0">
        <w:t xml:space="preserve">perhatian organisasi </w:t>
      </w:r>
      <w:r w:rsidR="00DA6EE0" w:rsidRPr="00DA6EE0">
        <w:t>Persatuan Muballigh Dumai (PMD)</w:t>
      </w:r>
      <w:r w:rsidR="0085247F">
        <w:t xml:space="preserve"> </w:t>
      </w:r>
      <w:r w:rsidR="0085247F">
        <w:fldChar w:fldCharType="begin" w:fldLock="1"/>
      </w:r>
      <w:r w:rsidR="0085247F">
        <w:instrText>ADDIN CSL_CITATION {"citationItems":[{"id":"ITEM-1","itemData":{"DOI":"10.18196/AIIJIS.2020.0113.58-81","abstract":"The development of information technology is one of the causes of social changes that occur and currently shows the complexity of the problems faced by people and preachers. This requires professional preachers to be able to become agents of change. This was then re- sponded to by the PMD in Dumai. This article examines the preacher’s professionalism in the dynamics of social change in the Dumai Muballigh (Muslim Preacher Association/ PMD). This study does not focus on whether the efforts done by the PMD to improve the professionalism of Muslim preachers in Dumai are successful or not. This article focuses on efforts done by the PMD to improve their professionalism. In preaching, the development of preaching resources is emphasized in various aspects such as material, mental, skills, knowledge, and psychic. This article used observation and interviews to collect data. The results showed that the effort to create professional preachers in the PMD is doing human resource development through mudhakarah (discussion on Islamic Issues) and preaching guidance to strengthen science and skills, training and use of IT (Information Technology) as a form of transformation, conducting preaching certification as an effort to assess and qualify the quality of preachers’ abilities, improving education levels through further education cooperation agreements among preachers and companies, universities and government, and the development of contemporary preaching material through the study of books, and hadith.","author":[{"dropping-particle":"","family":"Hartono","given":"Toni","non-dropping-particle":"","parse-names":false,"suffix":""},{"dropping-particle":"","family":"Masduki","given":"Masduki","non-dropping-particle":"","parse-names":false,"suffix":""},{"dropping-particle":"","family":"Rosidi","given":"Imron","non-dropping-particle":"","parse-names":false,"suffix":""},{"dropping-particle":"","family":"Romadi","given":"Pipir","non-dropping-particle":"","parse-names":false,"suffix":""}],"container-title":"Jurnal AFKARUNA","id":"ITEM-1","issue":"1","issued":{"date-parts":[["2020"]]},"page":"58-81","title":"TheDa’i (Muslim Preachers) And So-cial Change Challenges: A Study Of’i Professionalism In Dumai, Riau","type":"article-journal","volume":"16"},"uris":["http://www.mendeley.com/documents/?uuid=cab04e07-ba5a-393b-b5b5-873975a94b44"]}],"mendeley":{"formattedCitation":"(Hartono, Masduki, Rosidi, &amp; Romadi, 2020)","plainTextFormattedCitation":"(Hartono, Masduki, Rosidi, &amp; Romadi, 2020)"},"properties":{"noteIndex":0},"schema":"https://github.com/citation-style-language/schema/raw/master/csl-citation.json"}</w:instrText>
      </w:r>
      <w:r w:rsidR="0085247F">
        <w:fldChar w:fldCharType="separate"/>
      </w:r>
      <w:r w:rsidR="0085247F" w:rsidRPr="0085247F">
        <w:rPr>
          <w:noProof/>
        </w:rPr>
        <w:t>(Hartono, Masduki, Rosidi, &amp; Romadi, 2020)</w:t>
      </w:r>
      <w:r w:rsidR="0085247F">
        <w:fldChar w:fldCharType="end"/>
      </w:r>
      <w:r w:rsidR="00DA6EE0">
        <w:t xml:space="preserve">. </w:t>
      </w:r>
      <w:r w:rsidR="00667386">
        <w:t xml:space="preserve">Kajian </w:t>
      </w:r>
      <w:r w:rsidR="00410B43">
        <w:t>lain</w:t>
      </w:r>
      <w:r w:rsidR="00667386">
        <w:t>nya</w:t>
      </w:r>
      <w:r w:rsidR="00410B43">
        <w:t xml:space="preserve"> menggambarkan</w:t>
      </w:r>
      <w:r w:rsidR="00C26A1F">
        <w:t xml:space="preserve"> upaya pesantren di Barumun Tengah dalam membina sumber daya da’i melalui rancangan kurikulum terpadu dan kegiatan ekstrakurikulier </w:t>
      </w:r>
      <w:r w:rsidR="0036751B">
        <w:fldChar w:fldCharType="begin" w:fldLock="1"/>
      </w:r>
      <w:r w:rsidR="002A49B7">
        <w:instrText>ADDIN CSL_CITATION {"citationItems":[{"id":"ITEM-1","itemData":{"DOI":"10.24952/TAZKIR.V1I2.360","ISSN":"2460-609X","abstract":"Development of students that lead to the formation of Dai that the curriculum, and extracurricular activities. The curriculum used in boarding schools is twofold: National curriculum and curriculum of boarding school. The activity of Extracurricular are the activities carried out outside the hours of formal (school). The Implementation of activities supported by two factors: the factors supporting and inhibiting factors. A supporting factor are including cooperation leaders on with local communities, a factor against the development needs of students, students against pollutes obedience, the motivation of santri who have the talent. Inhibiting factors are the lack of facilities and boarding school facilities, Inhibiting factors is the lack and facilities of boarding school facilities, the lack of professional development, the different of factors education the number of activities imposed on boarding school.","author":[{"dropping-particle":"","family":"Daulay","given":"Maslina","non-dropping-particle":"","parse-names":false,"suffix":""}],"container-title":"Tazkir : Jurnal Penelitian Ilmu-ilmu Sosial dan Keislaman","id":"ITEM-1","issue":"2","issued":{"date-parts":[["2015","12","1"]]},"page":"33-54","publisher":"IAIN Padangsidimpuan","title":"Upaya Pondok Pesantren Dalam Pembinaan Santri Sebagai Da'i di Kecamatan Barumun Tengah Kabupaten Padang Lawas","type":"article-journal","volume":"1"},"uris":["http://www.mendeley.com/documents/?uuid=c831a131-73d6-3c9d-a881-e44f68d0fde8"]}],"mendeley":{"formattedCitation":"(Daulay, 2015)","plainTextFormattedCitation":"(Daulay, 2015)","previouslyFormattedCitation":"(Daulay, 2015)"},"properties":{"noteIndex":0},"schema":"https://github.com/citation-style-language/schema/raw/master/csl-citation.json"}</w:instrText>
      </w:r>
      <w:r w:rsidR="0036751B">
        <w:fldChar w:fldCharType="separate"/>
      </w:r>
      <w:r w:rsidR="0036751B" w:rsidRPr="0036751B">
        <w:rPr>
          <w:noProof/>
        </w:rPr>
        <w:t>(Daulay, 2015)</w:t>
      </w:r>
      <w:r w:rsidR="0036751B">
        <w:fldChar w:fldCharType="end"/>
      </w:r>
      <w:r w:rsidR="0036751B">
        <w:t>.</w:t>
      </w:r>
      <w:r w:rsidR="007A036F">
        <w:t xml:space="preserve"> Dalam konteks masyarakat yang </w:t>
      </w:r>
      <w:r w:rsidR="001A1BDE">
        <w:t xml:space="preserve">berhadap-hadapan dengan </w:t>
      </w:r>
      <w:r w:rsidR="007A036F">
        <w:t>kemajuan teknologi</w:t>
      </w:r>
      <w:r w:rsidR="001A1BDE">
        <w:t xml:space="preserve"> canggih, </w:t>
      </w:r>
      <w:r w:rsidR="00667386">
        <w:t xml:space="preserve">menguasai </w:t>
      </w:r>
      <w:r w:rsidR="001A1BDE">
        <w:t xml:space="preserve">manajemen dakwah digambarkan sangat penting untuk melanggengkan esksistensi dakwah </w:t>
      </w:r>
      <w:r w:rsidR="006570A3">
        <w:fldChar w:fldCharType="begin" w:fldLock="1"/>
      </w:r>
      <w:r w:rsidR="0051661E">
        <w:instrText>ADDIN CSL_CITATION {"citationItems":[{"id":"ITEM-1","itemData":{"DOI":"10.24014/IDAROTUNA.V3I1.10904","ISSN":"2654-4938","abstract":"Abstrak: Dalam Islam, setiap mukmin memiliki kewajiban dakwah sesuai dengan kemampuan yang dimiliki. Namun, dalam kaitannya dengan artikel ini, secara khusus peran manajemen dakwah yang diemban oleh da’i selaku manusia yang berilmu dan faham ilmu agama adalah untuk menegakkan amar ma’ruf nahi munkar . Dalam menyampaikan pesan-pesan dakwah, baik dalam bentuk ucapan, perbuatan dan sikap yang santun, para da’i mesti memiliki kapasitas dan integritas di hadapan umat dan juga di kehidupan sehari-hari. Seorang da’i memiliki andil yang sangat besar sebagai lentera untuk menerangi umat. Dan seorang da’i juga harus memiliki strategi dalam menyampaikan ilmu, pesan-pesan indah, memanajemen dengan baik dalam berdakwah, keterampilan dalam menggunakan teknologi di era globalisasi ini, penguasaan media dan metode dakwah yang tepat sehingga dakwah bisa terus eksis di lingkungan masyakat.","author":[{"dropping-particle":"","family":"Wastiyah","given":"Lilik Jauharotul","non-dropping-particle":"","parse-names":false,"suffix":""}],"container-title":"Idarotuna","id":"ITEM-1","issue":"1","issued":{"date-parts":[["2020","11","5"]]},"page":"1-15","title":"Peran Manajemen Dakwah di Era Globalisasi (Sebuah Kekuatan, Kelemahan, Peluang dan Tantangan)","type":"article-journal","volume":"3"},"uris":["http://www.mendeley.com/documents/?uuid=16f18c74-26f2-3699-8c31-577c26cc4dac"]}],"mendeley":{"formattedCitation":"(Wastiyah, 2020)","plainTextFormattedCitation":"(Wastiyah, 2020)","previouslyFormattedCitation":"(Wastiyah, 2020)"},"properties":{"noteIndex":0},"schema":"https://github.com/citation-style-language/schema/raw/master/csl-citation.json"}</w:instrText>
      </w:r>
      <w:r w:rsidR="006570A3">
        <w:fldChar w:fldCharType="separate"/>
      </w:r>
      <w:r w:rsidR="006570A3" w:rsidRPr="006570A3">
        <w:rPr>
          <w:noProof/>
        </w:rPr>
        <w:t>(Wastiyah, 2020)</w:t>
      </w:r>
      <w:r w:rsidR="006570A3">
        <w:fldChar w:fldCharType="end"/>
      </w:r>
      <w:r w:rsidR="001A1BDE">
        <w:t>.</w:t>
      </w:r>
      <w:r w:rsidR="00356278">
        <w:t xml:space="preserve"> </w:t>
      </w:r>
      <w:r w:rsidR="00D8533A">
        <w:t xml:space="preserve">Pengembangan sumber daya manusia dalam kegiatan dakwah dapat dilakukan dengan cara </w:t>
      </w:r>
      <w:r w:rsidR="00651F6A">
        <w:t xml:space="preserve">mendidik dan melatih </w:t>
      </w:r>
      <w:r w:rsidR="00D8533A">
        <w:t xml:space="preserve">para da’i </w:t>
      </w:r>
      <w:r w:rsidR="00D8533A">
        <w:fldChar w:fldCharType="begin" w:fldLock="1"/>
      </w:r>
      <w:r w:rsidR="00C36E12">
        <w:instrText>ADDIN CSL_CITATION {"citationItems":[{"id":"ITEM-1","itemData":{"abstract":"Manajemen sumber daya manusia (MSDM) merupakan pengembangan dari proses sistematis dalam fungsi manajemen yaitu perencanaan, pengorganisasian, pengarahan dan pengawasan sumber daya organisasi yang berupa manusia dalam rangka pencapaian tujuan bersama, diperlukan kemampuan dari orang-orang yang berkecimpung dan tertarik di bidang Sumber Daya Manusia, yakni Manajer SDM untuk berperan Proactive serta mampu cepat juga tanggap melihat gejolak pasar tenaga kerja yang seringkali berubah tergantung kondisi eksternal sumber daya manusia, yaitu ekonomi, politik dan keamanan. Satu hal yang pasti dari perkembangan ilmu Manajemen Sumber Daya Manusia, adaalah adanya perubahan yang nyata dari fungsi utama Manajemen Sumber Daya Manusia. Perubahan dari spesialisasi bidang penanganan pekerja, menjadi bagian yang terintegrasi dengan bidang-bidang lain di dalam organisasi. Kebijakan yang diambil oleh bagian Manajemen Sumber Daya Manusia kini lebih erat berhubungan dengan rencana strategis perusahaan, atau kebijakan perusahaan. Bagian SDM harus mampu mewujudkan rencana strategis organisasi ke dalam bentuk tenaga kerja dan segala hal yang terkait dengannya, yang sesuai untuk organisasi. Dalam hal dakwah, manajemen sumberdaya manusia diharapkan dapat mengembangkan dakwah, dengan melalui pendidikan maupun pelatihan-pelatihan, sehingga kualitas da’i selaku pelaksana dakwah akan meningkat.","author":[{"dropping-particle":"","family":"Mubasyaroh","given":"Mubasyaroh","non-dropping-particle":"","parse-names":false,"suffix":""}],"container-title":"TADBIR : Jurnal Manajemen Dakwah","id":"ITEM-1","issue":"1","issued":{"date-parts":[["2016"]]},"page":"41-57","title":"Manajemen Sumber Daya Manusia (MSDM) Da'i Melalui Pelatihan Dalam Pengembangan Dakwah Islam","type":"article-journal","volume":"1"},"uris":["http://www.mendeley.com/documents/?uuid=929202a2-cbf9-3a2c-a8d0-ce3c7a87b6b5"]}],"mendeley":{"formattedCitation":"(Mubasyaroh, 2016)","plainTextFormattedCitation":"(Mubasyaroh, 2016)","previouslyFormattedCitation":"(Mubasyaroh, 2016)"},"properties":{"noteIndex":0},"schema":"https://github.com/citation-style-language/schema/raw/master/csl-citation.json"}</w:instrText>
      </w:r>
      <w:r w:rsidR="00D8533A">
        <w:fldChar w:fldCharType="separate"/>
      </w:r>
      <w:r w:rsidR="00D8533A" w:rsidRPr="00D8533A">
        <w:rPr>
          <w:noProof/>
        </w:rPr>
        <w:t>(Mubasyaroh, 2016)</w:t>
      </w:r>
      <w:r w:rsidR="00D8533A">
        <w:fldChar w:fldCharType="end"/>
      </w:r>
      <w:r w:rsidR="00D8533A">
        <w:t>.</w:t>
      </w:r>
      <w:r w:rsidR="002A69FC">
        <w:t xml:space="preserve"> </w:t>
      </w:r>
      <w:r w:rsidR="005C6F3E">
        <w:t xml:space="preserve">Pada penelitian </w:t>
      </w:r>
      <w:r w:rsidR="00732A32">
        <w:t xml:space="preserve">lainnya </w:t>
      </w:r>
      <w:r w:rsidR="005C6F3E">
        <w:t>digambarkan model p</w:t>
      </w:r>
      <w:r w:rsidR="002A69FC">
        <w:t>engembangan kompetensi da’i</w:t>
      </w:r>
      <w:r w:rsidR="005C6F3E">
        <w:t xml:space="preserve"> yang mengkolaborasikan antara pendekatan psikologis dan manajemen.</w:t>
      </w:r>
      <w:r w:rsidR="00732A32">
        <w:t xml:space="preserve"> </w:t>
      </w:r>
      <w:r w:rsidR="00F2100E">
        <w:t xml:space="preserve">Argumen penelitian menguatkan bahwa pembinaan kader da’i melalui </w:t>
      </w:r>
      <w:r w:rsidR="00732A32">
        <w:t xml:space="preserve">pendekatan </w:t>
      </w:r>
      <w:r w:rsidR="00F2100E">
        <w:t xml:space="preserve">psikolgis dan manajemen </w:t>
      </w:r>
      <w:r w:rsidR="00732A32">
        <w:t xml:space="preserve">dapat </w:t>
      </w:r>
      <w:r w:rsidR="00F2100E">
        <w:t xml:space="preserve">memunculkan </w:t>
      </w:r>
      <w:r w:rsidR="00732A32">
        <w:t>da’i</w:t>
      </w:r>
      <w:r w:rsidR="00F2100E">
        <w:t xml:space="preserve">-da’i yang </w:t>
      </w:r>
      <w:r w:rsidR="00DF2DCD">
        <w:t xml:space="preserve">kompeten </w:t>
      </w:r>
      <w:r w:rsidR="009A51CF">
        <w:fldChar w:fldCharType="begin" w:fldLock="1"/>
      </w:r>
      <w:r w:rsidR="00105441">
        <w:instrText>ADDIN CSL_CITATION {"citationItems":[{"id":"ITEM-1","itemData":{"DOI":"10.15575/IDAJHS.V12I2.4536","ISSN":"2548-8708","abstract":"The success of da’wah in campus is determined by level of da’wah competency of its cadre, so that it needs to be developed. This study is intended to answer the problem (1) how is the development of competencies campus cadre da’i? (2) what are the factors affecting the development cadre of the competencies? (3) How is the models development of competence using psychological and management approach? The discussion is based on a literature review using a psychological and management approach, so descriptive based on induction and reflection logic. It is concluded that (1) model of competency development of the cadres can be carried out through two models, competency-building models, namely core competencies and distinctive competencies, reflecting five aspects: substantive, methodological, social, spiritual and professional competencies. (2) The development of competence of the cadre is affected by factors such as self-concept, religious conciousness, motivation to da’wa, and environment especially the intensity of joining group guidance. (3) The models of da’wah competency development is indicated by direct theoretical relationship with self-concept, religious conciousness, and motivation to da’wa, and indirect one with the intensity of joining group guidance. Keberhasilan dakwah kampus ditentukan dari tingkat kompetensi para kadernya, sehingga komptentesi tersebut perlu dikembangkan lebih lanjut. Penelitian ini dimaksudkan untuk menjawab masalah (1) Bagaimana pengembangan kompetensi kader da’i? (2) Apa faktor yang memengaruhi kompetensi kader da’i? (3) Bagaimana pengembangan model kompetensi kader da’i dengan pendekatan psikologi dan manajemen? Pembahasan didasarkan pada kajian pustaka dengan menggunakan pendekatan psikologi dan manajemen, serta analisis deskriptif berdasarkan logika induksi dan refleksi. Dari pembahasan dapat disimpulkan bahwa (1) Pengembangan model kompetensi kader da’i dapat dilakukan melalui dua model pembentuk kompetensi, yaitu kompetensi inti dan kompetensi pembeda, yang merefleksikan lima aspek yaitu kompetensi substantif, metodologis, sosial, spiritual, dan profesional. (2) Pengembangan kompetensi kader da’i dipengaruhi faktor khususnya konsep diri, kesadaran beragama, motivasi berdakwah, dan faktor lingkungan seperti intensitas mengikuti bimbingan kelompok. (3) Pengembangan model kompetensi kader da’i ditunjukkan oleh hubungan teoretik secara langsung dangan konsep diri, kesadaran beragama, dan motivasi berdakwah dengan kompete…","author":[{"dropping-particle":"","family":"Hasanah","given":"Hasyim","non-dropping-particle":"","parse-names":false,"suffix":""},{"dropping-particle":"","family":"Hadjar","given":"Ibnu","non-dropping-particle":"","parse-names":false,"suffix":""},{"dropping-particle":"","family":"Bukhori","given":"Baidi","non-dropping-particle":"","parse-names":false,"suffix":""}],"container-title":"Ilmu Dakwah: Academic Journal for Homiletic Studies","id":"ITEM-1","issue":"2","issued":{"date-parts":[["2018","12","30"]]},"page":"229-246","title":"Development of Da'i Competency Model in Campus Using Psychological and Management Approach","type":"article-journal","volume":"12"},"uris":["http://www.mendeley.com/documents/?uuid=b71ba9ac-7788-371b-aacf-fb45d0c44f83"]}],"mendeley":{"formattedCitation":"(H. Hasanah, Hadjar, &amp; Bukhori, 2018)","plainTextFormattedCitation":"(H. Hasanah, Hadjar, &amp; Bukhori, 2018)","previouslyFormattedCitation":"(H. Hasanah, Hadjar, &amp; Bukhori, 2018)"},"properties":{"noteIndex":0},"schema":"https://github.com/citation-style-language/schema/raw/master/csl-citation.json"}</w:instrText>
      </w:r>
      <w:r w:rsidR="009A51CF">
        <w:fldChar w:fldCharType="separate"/>
      </w:r>
      <w:r w:rsidR="00F917A1" w:rsidRPr="00F917A1">
        <w:rPr>
          <w:noProof/>
        </w:rPr>
        <w:t>(H. Hasanah, Hadjar, &amp; Bukhori, 2018)</w:t>
      </w:r>
      <w:r w:rsidR="009A51CF">
        <w:fldChar w:fldCharType="end"/>
      </w:r>
      <w:r w:rsidR="009A51CF">
        <w:t xml:space="preserve">. </w:t>
      </w:r>
      <w:r w:rsidR="00732A32">
        <w:t xml:space="preserve">  </w:t>
      </w:r>
      <w:r w:rsidR="005C6F3E">
        <w:t xml:space="preserve">  </w:t>
      </w:r>
      <w:r w:rsidR="002A69FC">
        <w:t xml:space="preserve"> </w:t>
      </w:r>
      <w:r w:rsidR="0022492F">
        <w:t xml:space="preserve"> </w:t>
      </w:r>
      <w:r w:rsidR="00667386">
        <w:t xml:space="preserve"> </w:t>
      </w:r>
      <w:r w:rsidR="006570A3">
        <w:t xml:space="preserve"> </w:t>
      </w:r>
      <w:r w:rsidR="001A1BDE">
        <w:t xml:space="preserve"> </w:t>
      </w:r>
      <w:r w:rsidR="007A036F">
        <w:t xml:space="preserve"> </w:t>
      </w:r>
      <w:r w:rsidR="0036751B">
        <w:t xml:space="preserve"> </w:t>
      </w:r>
    </w:p>
    <w:p w:rsidR="007C416D" w:rsidRDefault="006D269D" w:rsidP="007C416D">
      <w:pPr>
        <w:pStyle w:val="PARAGRAF"/>
        <w:spacing w:line="276" w:lineRule="auto"/>
        <w:ind w:firstLine="720"/>
      </w:pPr>
      <w:r>
        <w:t xml:space="preserve">Mayoritas kajian yang sudah disebutkan cenderung melihat pembinaan da’i. Kajian ini fokus melihat manajeman pembinaan da’i yang dilakukan oleh organsisasi dakwah di Kota </w:t>
      </w:r>
      <w:r>
        <w:lastRenderedPageBreak/>
        <w:t xml:space="preserve">Langsa, dan juga kemampuan da’i dalam menerapkan prinsip-prinsip manajemen secara praksis dalam kegiatan dakwah. </w:t>
      </w:r>
      <w:r w:rsidR="00F32A9C">
        <w:t xml:space="preserve">Hal ini menjadi fokus kajian, karena </w:t>
      </w:r>
      <w:r w:rsidR="00211652">
        <w:t xml:space="preserve">keberhasilan </w:t>
      </w:r>
      <w:r w:rsidR="00242FE9">
        <w:t xml:space="preserve">da’i </w:t>
      </w:r>
      <w:r w:rsidR="00211652">
        <w:t xml:space="preserve">menjalankan misi dakwahnya </w:t>
      </w:r>
      <w:r w:rsidR="00242FE9">
        <w:t xml:space="preserve">mengindikasikan </w:t>
      </w:r>
      <w:r w:rsidR="00211652">
        <w:t>kemampuan</w:t>
      </w:r>
      <w:r w:rsidR="00242FE9">
        <w:t>nya</w:t>
      </w:r>
      <w:r w:rsidR="00211652">
        <w:t xml:space="preserve"> </w:t>
      </w:r>
      <w:r w:rsidR="00B94AEB">
        <w:t xml:space="preserve">menguasai </w:t>
      </w:r>
      <w:r w:rsidR="00242FE9">
        <w:t xml:space="preserve">konsep </w:t>
      </w:r>
      <w:r w:rsidR="00211652">
        <w:t>manajemen</w:t>
      </w:r>
      <w:r w:rsidR="00B94AEB">
        <w:t xml:space="preserve"> dakwah </w:t>
      </w:r>
      <w:r w:rsidR="00B94AEB">
        <w:fldChar w:fldCharType="begin" w:fldLock="1"/>
      </w:r>
      <w:r w:rsidR="006570A3">
        <w:instrText>ADDIN CSL_CITATION {"citationItems":[{"id":"ITEM-1","itemData":{"DOI":"10.24256/PAL.V5I1.1329","ISSN":"2527-3752","abstract":"Abstract[English]: Da'wah in the millennial era must now include the virtual dimension and data, by developing a bi-al-oral, bi-al-hall model and hasanah want'idhah together with bi-da'wah and e-da'wah models. Because the challenges in da'wah are very wide, good Da'wah management is needed. The purpose of this study is to describe the rights of preaching management angels. This type of research is a literature study (Library Research). Da'wah management is a series of processes that run continuously in regulating or managing preaching activities to run according to plan and on target. The optimal achievement of the missionary purpose can only be realized by managing the propaganda activity. Da'wah management has 6 functions, i.e. functions as a da'wah planning which includes forecasting or prediction of future conditions and objectives or objectives; see the opportunities and relevance of the da'wah content, establish the procedures for da'wah activities, make da'wah time schedules, determine locations, and prepare funds. Abstrak[Indonesia]: Dakwah di era milenial saat ini harus mencakup dimensi maya dan data, dengan mengembangkan model dakwah bi al-lisan, bi al-hall dan mau’idhah hasanah bersama dakwah bi al-kitab dan e-dakwah. Oleh sebab tantangan dalam berdakwah sangat luas maka diperlukan manajemen dakwah yang baik. Tujuan penelitian ini adalah untuk mendeskripsikan hakaikat manajemen dakwah. Jenis penelitian ini adalah studi pustaka (Library Reseacrh). Manajemen dakwah adalah serangkaian proses yang berjalan secara berkesinambungan dalam mengatur atau memenej aktivitas dakwah agar berjalan sesuai dengan rencana dan tepat sasaran. Tercapainya tujuan dakwah secara optimal hanya dapat terwujud dengan cara memanaj aktivitas dakwah. Manajemen dakwah memiliki 6 fungsi, yaitu fungsi sebagai perencanaan dakwah yang di dalamnya mencakup forecasting atau prediksi kondisi mad’u di masa mendatang dan objectives atau tujuan; melihat peluang dan relevansi konten dakwah, menetapkan prosedur kegiatan dakwah, membuat time schedul dakwah, menentukan lokasi, dan menyiapkan dana.","author":[{"dropping-particle":"","family":"Mahmud","given":"Adilah","non-dropping-particle":"","parse-names":false,"suffix":""}],"container-title":"Palita: Journal of Social Religion Research","id":"ITEM-1","issue":"1","issued":{"date-parts":[["2020","4","30"]]},"page":"65-76","publisher":"Institut Agama Islam Negeri (IAIN) Palopo","title":"Hakikat Manajemen Dakwah","type":"article-journal","volume":"5"},"uris":["http://www.mendeley.com/documents/?uuid=72b196ea-a941-3f4f-88f5-48341130169f"]}],"mendeley":{"formattedCitation":"(Mahmud, 2020)","plainTextFormattedCitation":"(Mahmud, 2020)","previouslyFormattedCitation":"(Mahmud, 2020)"},"properties":{"noteIndex":0},"schema":"https://github.com/citation-style-language/schema/raw/master/csl-citation.json"}</w:instrText>
      </w:r>
      <w:r w:rsidR="00B94AEB">
        <w:fldChar w:fldCharType="separate"/>
      </w:r>
      <w:r w:rsidR="00B94AEB" w:rsidRPr="00B94AEB">
        <w:rPr>
          <w:noProof/>
        </w:rPr>
        <w:t>(Mahmud, 2020)</w:t>
      </w:r>
      <w:r w:rsidR="00B94AEB">
        <w:fldChar w:fldCharType="end"/>
      </w:r>
      <w:r w:rsidR="00211652">
        <w:t>.</w:t>
      </w:r>
      <w:r w:rsidR="00242FE9">
        <w:t xml:space="preserve"> </w:t>
      </w:r>
      <w:r>
        <w:t>Itulah pentingnya tulisan ini ditampilkan</w:t>
      </w:r>
      <w:r w:rsidR="00B94AEB">
        <w:t xml:space="preserve"> sebagai sumbangsih terhadap pengembagan dakwah secara teoritis maupun praktis</w:t>
      </w:r>
      <w:r>
        <w:t xml:space="preserve">. </w:t>
      </w:r>
      <w:r w:rsidR="00B94AEB">
        <w:t>P</w:t>
      </w:r>
      <w:r w:rsidR="00EA27B9">
        <w:t>ada bagian awal tulisa</w:t>
      </w:r>
      <w:r>
        <w:t>n</w:t>
      </w:r>
      <w:r w:rsidR="00EA27B9">
        <w:t xml:space="preserve"> ini </w:t>
      </w:r>
      <w:r>
        <w:t xml:space="preserve">terlebih dahulu dibahas </w:t>
      </w:r>
      <w:r w:rsidR="009A6882">
        <w:t xml:space="preserve">tentang manajemen </w:t>
      </w:r>
      <w:r>
        <w:t xml:space="preserve">pembinaan da’i yang dilakukan oleh </w:t>
      </w:r>
      <w:r w:rsidR="00EA27B9">
        <w:t>organisasi dakwah di Kota Langsa</w:t>
      </w:r>
      <w:r w:rsidR="009A6882">
        <w:t>. Pada bagian berikutnya dipaparkan tentang</w:t>
      </w:r>
      <w:r w:rsidR="00EA27B9">
        <w:t xml:space="preserve"> </w:t>
      </w:r>
      <w:r w:rsidR="009A6882">
        <w:t xml:space="preserve">realitas dakwah dan </w:t>
      </w:r>
      <w:r w:rsidR="00442297">
        <w:t xml:space="preserve">kemampuan </w:t>
      </w:r>
      <w:r w:rsidR="00EA27B9">
        <w:t xml:space="preserve">da’i </w:t>
      </w:r>
      <w:r w:rsidR="00442297">
        <w:t xml:space="preserve">dalam menerapkan manajemen dakwah </w:t>
      </w:r>
      <w:r w:rsidR="009A6882">
        <w:t>secara praksis.</w:t>
      </w:r>
    </w:p>
    <w:p w:rsidR="00537EBB" w:rsidRDefault="00537EBB" w:rsidP="007C416D">
      <w:pPr>
        <w:pStyle w:val="PARAGRAF"/>
        <w:spacing w:line="276" w:lineRule="auto"/>
        <w:ind w:firstLine="720"/>
      </w:pPr>
    </w:p>
    <w:p w:rsidR="008B44FA" w:rsidRPr="001A105A" w:rsidRDefault="008B44FA" w:rsidP="00FF726E">
      <w:pPr>
        <w:pStyle w:val="Heading10"/>
        <w:spacing w:line="276" w:lineRule="auto"/>
        <w:jc w:val="left"/>
      </w:pPr>
      <w:r w:rsidRPr="001A105A">
        <w:t>Met</w:t>
      </w:r>
      <w:r>
        <w:t xml:space="preserve">ode </w:t>
      </w:r>
    </w:p>
    <w:p w:rsidR="001750AC" w:rsidRDefault="00072684" w:rsidP="00072684">
      <w:pPr>
        <w:autoSpaceDE w:val="0"/>
        <w:autoSpaceDN w:val="0"/>
        <w:adjustRightInd w:val="0"/>
        <w:spacing w:line="276" w:lineRule="auto"/>
        <w:ind w:firstLine="720"/>
        <w:rPr>
          <w:lang w:val="sv-SE"/>
        </w:rPr>
      </w:pPr>
      <w:r>
        <w:t>Penelitian ini didesain dalam bentuk penelitian kualitatif</w:t>
      </w:r>
      <w:r w:rsidR="009E28B9">
        <w:t xml:space="preserve"> </w:t>
      </w:r>
      <w:r w:rsidR="009E28B9" w:rsidRPr="00486FCA">
        <w:t xml:space="preserve">karena </w:t>
      </w:r>
      <w:r w:rsidR="007E4724">
        <w:t xml:space="preserve">tujuannya </w:t>
      </w:r>
      <w:r w:rsidR="009E28B9">
        <w:t xml:space="preserve">menggambarkan </w:t>
      </w:r>
      <w:r w:rsidR="009E28B9" w:rsidRPr="00486FCA">
        <w:t xml:space="preserve">fenomena ril </w:t>
      </w:r>
      <w:r w:rsidR="009E28B9">
        <w:t xml:space="preserve">sesuai </w:t>
      </w:r>
      <w:r w:rsidR="00B02456">
        <w:t xml:space="preserve">dengan apa </w:t>
      </w:r>
      <w:r w:rsidR="009E28B9">
        <w:t xml:space="preserve">yang terjadi </w:t>
      </w:r>
      <w:r w:rsidR="009E28B9" w:rsidRPr="00486FCA">
        <w:t>di lapangan</w:t>
      </w:r>
      <w:r w:rsidR="00B02456">
        <w:t xml:space="preserve"> </w:t>
      </w:r>
      <w:r w:rsidR="00B02456">
        <w:fldChar w:fldCharType="begin" w:fldLock="1"/>
      </w:r>
      <w:r w:rsidR="00B94AEB">
        <w:instrText>ADDIN CSL_CITATION {"citationItems":[{"id":"ITEM-1","itemData":{"author":[{"dropping-particle":"","family":"Creswell","given":"John W.","non-dropping-particle":"","parse-names":false,"suffix":""}],"id":"ITEM-1","issued":{"date-parts":[["2011"]]},"number-of-pages":"5-7","publisher":"Sage Publication","publisher-place":"California","title":"Research Design: Qualitative &amp; Quantitative Approach","type":"book"},"uris":["http://www.mendeley.com/documents/?uuid=070e2edc-590e-493a-a94e-05d5bcf2bc55"]},{"id":"ITEM-2","itemData":{"author":[{"dropping-particle":"","family":"Erickson","given":"Frederick","non-dropping-particle":"","parse-names":false,"suffix":""}],"edition":"Fifth Edit","editor":[{"dropping-particle":"","family":"Denzin","given":"Norman K.","non-dropping-particle":"","parse-names":false,"suffix":""},{"dropping-particle":"","family":"Lincoln","given":"Yvonna S.","non-dropping-particle":"","parse-names":false,"suffix":""}],"id":"ITEM-2","issued":{"date-parts":[["2018"]]},"publisher":"Sage Publications","publisher-place":"Los Angeles","title":"The SAGE Handbook of Qualitative Research","type":"book"},"uris":["http://www.mendeley.com/documents/?uuid=a86d3fb0-25d5-4315-b1f2-f7db4cd2d2eb"]}],"mendeley":{"formattedCitation":"(Creswell, 2011; Erickson, 2018)","plainTextFormattedCitation":"(Creswell, 2011; Erickson, 2018)","previouslyFormattedCitation":"(Creswell, 2011; Erickson, 2018)"},"properties":{"noteIndex":0},"schema":"https://github.com/citation-style-language/schema/raw/master/csl-citation.json"}</w:instrText>
      </w:r>
      <w:r w:rsidR="00B02456">
        <w:fldChar w:fldCharType="separate"/>
      </w:r>
      <w:r w:rsidR="00B02456" w:rsidRPr="00B02456">
        <w:rPr>
          <w:noProof/>
        </w:rPr>
        <w:t>(Creswell, 2011; Erickson, 2018)</w:t>
      </w:r>
      <w:r w:rsidR="00B02456">
        <w:fldChar w:fldCharType="end"/>
      </w:r>
      <w:r w:rsidR="009E28B9">
        <w:t xml:space="preserve">. </w:t>
      </w:r>
      <w:r w:rsidR="008B22C0">
        <w:t xml:space="preserve">Dengan kata lain, </w:t>
      </w:r>
      <w:r w:rsidR="009E28B9">
        <w:t xml:space="preserve">penelitian kualitatif </w:t>
      </w:r>
      <w:r w:rsidR="008B22C0">
        <w:t xml:space="preserve">memokuskan perhatian </w:t>
      </w:r>
      <w:r w:rsidR="009E28B9">
        <w:t xml:space="preserve">pada pemahaman terhadap realita objek penelitian </w:t>
      </w:r>
      <w:r w:rsidR="009E28B9">
        <w:fldChar w:fldCharType="begin" w:fldLock="1"/>
      </w:r>
      <w:r w:rsidR="00B02456">
        <w:instrText>ADDIN CSL_CITATION {"citationItems":[{"id":"ITEM-1","itemData":{"author":[{"dropping-particle":"","family":"Kriyantono","given":"Rachmat","non-dropping-particle":"","parse-names":false,"suffix":""}],"edition":"7","id":"ITEM-1","issued":{"date-parts":[["2014"]]},"number-of-pages":"56","publisher":"Kencana Prenada Media","publisher-place":"Jakarta","title":"Teknik Praktis Riset Komunikasi","type":"book"},"uris":["http://www.mendeley.com/documents/?uuid=16d18172-7f0d-45fc-92fd-51bc272a44c1"]}],"mendeley":{"formattedCitation":"(Kriyantono, 2014)","plainTextFormattedCitation":"(Kriyantono, 2014)","previouslyFormattedCitation":"(Kriyantono, 2014)"},"properties":{"noteIndex":0},"schema":"https://github.com/citation-style-language/schema/raw/master/csl-citation.json"}</w:instrText>
      </w:r>
      <w:r w:rsidR="009E28B9">
        <w:fldChar w:fldCharType="separate"/>
      </w:r>
      <w:r w:rsidR="009E28B9" w:rsidRPr="009E28B9">
        <w:rPr>
          <w:noProof/>
        </w:rPr>
        <w:t>(Kriyantono, 2014)</w:t>
      </w:r>
      <w:r w:rsidR="009E28B9">
        <w:fldChar w:fldCharType="end"/>
      </w:r>
      <w:r w:rsidR="009E28B9">
        <w:t>.</w:t>
      </w:r>
      <w:r w:rsidR="00B02456">
        <w:t xml:space="preserve"> </w:t>
      </w:r>
      <w:r w:rsidR="008B22C0">
        <w:t>D</w:t>
      </w:r>
      <w:r w:rsidR="00B02456">
        <w:t xml:space="preserve">alam penelitian ini, </w:t>
      </w:r>
      <w:r w:rsidR="008B22C0">
        <w:t xml:space="preserve">objek </w:t>
      </w:r>
      <w:r w:rsidR="00B02456">
        <w:t>yang dikaji adalah</w:t>
      </w:r>
      <w:r w:rsidR="008B22C0">
        <w:t xml:space="preserve"> manajemen pembinaan da’i </w:t>
      </w:r>
      <w:r w:rsidR="006D0653">
        <w:t>di Kota Langsa. Sumber datanya dibagi menjadi dua macam, yaitu sumber data primer dan sumber data skunder yang dikumpulkan langsung oleh peneliti sebagai i</w:t>
      </w:r>
      <w:r w:rsidR="008B22C0">
        <w:t>nstrumen</w:t>
      </w:r>
      <w:r w:rsidR="001750AC">
        <w:t xml:space="preserve"> utama penelitian. </w:t>
      </w:r>
      <w:r w:rsidR="00FF2CE0">
        <w:rPr>
          <w:lang w:val="sv-SE"/>
        </w:rPr>
        <w:t xml:space="preserve">Sumber data utama </w:t>
      </w:r>
      <w:r w:rsidR="00FF726E">
        <w:rPr>
          <w:lang w:val="sv-SE"/>
        </w:rPr>
        <w:t xml:space="preserve">penelitian </w:t>
      </w:r>
      <w:r w:rsidR="00FF2CE0">
        <w:rPr>
          <w:lang w:val="sv-SE"/>
        </w:rPr>
        <w:t xml:space="preserve">ini </w:t>
      </w:r>
      <w:r w:rsidR="00FF726E" w:rsidRPr="00405C9E">
        <w:rPr>
          <w:lang w:val="sv-SE"/>
        </w:rPr>
        <w:t xml:space="preserve">dikumpulkan melalui </w:t>
      </w:r>
      <w:r w:rsidR="00FF726E">
        <w:rPr>
          <w:lang w:val="sv-SE"/>
        </w:rPr>
        <w:t>w</w:t>
      </w:r>
      <w:r w:rsidR="00FF726E" w:rsidRPr="00405C9E">
        <w:rPr>
          <w:lang w:val="sv-SE"/>
        </w:rPr>
        <w:t>awancara mendalam dengan informan kunci</w:t>
      </w:r>
      <w:r w:rsidR="00FF726E">
        <w:rPr>
          <w:lang w:val="sv-SE"/>
        </w:rPr>
        <w:t xml:space="preserve"> yang diambil secara purvosif dari pengurus organisasi dakwah yang aktif di Kota Langsa. </w:t>
      </w:r>
    </w:p>
    <w:p w:rsidR="008B44FA" w:rsidRDefault="00374C0C" w:rsidP="00072684">
      <w:pPr>
        <w:autoSpaceDE w:val="0"/>
        <w:autoSpaceDN w:val="0"/>
        <w:adjustRightInd w:val="0"/>
        <w:spacing w:line="276" w:lineRule="auto"/>
        <w:ind w:firstLine="720"/>
      </w:pPr>
      <w:r>
        <w:rPr>
          <w:lang w:val="sv-SE"/>
        </w:rPr>
        <w:t xml:space="preserve">Wawancara </w:t>
      </w:r>
      <w:r w:rsidR="004C1331">
        <w:rPr>
          <w:lang w:val="sv-SE"/>
        </w:rPr>
        <w:t xml:space="preserve">pada penelitian ini </w:t>
      </w:r>
      <w:r>
        <w:rPr>
          <w:lang w:val="sv-SE"/>
        </w:rPr>
        <w:t xml:space="preserve">dilakukan </w:t>
      </w:r>
      <w:r w:rsidR="004C1331">
        <w:rPr>
          <w:lang w:val="sv-SE"/>
        </w:rPr>
        <w:t xml:space="preserve">kepada 6 organisasi dakwah </w:t>
      </w:r>
      <w:r>
        <w:rPr>
          <w:lang w:val="sv-SE"/>
        </w:rPr>
        <w:t xml:space="preserve">secara berkelanjutan </w:t>
      </w:r>
      <w:r w:rsidR="004C1331">
        <w:rPr>
          <w:lang w:val="sv-SE"/>
        </w:rPr>
        <w:t>di Kota Langsa</w:t>
      </w:r>
      <w:r w:rsidR="000F233B">
        <w:rPr>
          <w:lang w:val="sv-SE"/>
        </w:rPr>
        <w:t xml:space="preserve"> selama bulan Juli 2017</w:t>
      </w:r>
      <w:r w:rsidR="004C1331">
        <w:rPr>
          <w:lang w:val="sv-SE"/>
        </w:rPr>
        <w:t xml:space="preserve">, </w:t>
      </w:r>
      <w:r>
        <w:rPr>
          <w:lang w:val="sv-SE"/>
        </w:rPr>
        <w:t xml:space="preserve">sampai data yang dibutuhkan </w:t>
      </w:r>
      <w:r w:rsidR="004C1331">
        <w:rPr>
          <w:lang w:val="sv-SE"/>
        </w:rPr>
        <w:t>menemukan</w:t>
      </w:r>
      <w:r>
        <w:rPr>
          <w:lang w:val="sv-SE"/>
        </w:rPr>
        <w:t xml:space="preserve"> titik jenuh</w:t>
      </w:r>
      <w:r w:rsidR="004C1331">
        <w:rPr>
          <w:lang w:val="sv-SE"/>
        </w:rPr>
        <w:t>. Artinya,</w:t>
      </w:r>
      <w:r>
        <w:rPr>
          <w:lang w:val="sv-SE"/>
        </w:rPr>
        <w:t xml:space="preserve"> </w:t>
      </w:r>
      <w:r w:rsidR="004C1331">
        <w:rPr>
          <w:lang w:val="sv-SE"/>
        </w:rPr>
        <w:t xml:space="preserve">pada wawancara yang dilakukan </w:t>
      </w:r>
      <w:r>
        <w:rPr>
          <w:lang w:val="sv-SE"/>
        </w:rPr>
        <w:t xml:space="preserve">tidak </w:t>
      </w:r>
      <w:r w:rsidR="004C1331">
        <w:rPr>
          <w:lang w:val="sv-SE"/>
        </w:rPr>
        <w:t xml:space="preserve">lagi </w:t>
      </w:r>
      <w:r>
        <w:rPr>
          <w:lang w:val="sv-SE"/>
        </w:rPr>
        <w:t xml:space="preserve">ditemukan data baru terkait penelitian. </w:t>
      </w:r>
      <w:r w:rsidR="00FF2CE0">
        <w:rPr>
          <w:lang w:val="sv-SE"/>
        </w:rPr>
        <w:t>Selanjutnya o</w:t>
      </w:r>
      <w:r w:rsidR="00FF726E" w:rsidRPr="00405C9E">
        <w:rPr>
          <w:lang w:val="sv-SE"/>
        </w:rPr>
        <w:t>bservasi</w:t>
      </w:r>
      <w:r w:rsidR="00FF726E">
        <w:rPr>
          <w:lang w:val="sv-SE"/>
        </w:rPr>
        <w:t xml:space="preserve"> secara berulang-ulang di lokasi penelitian juga dilakukan untuk mengumpulkan data, sehingga terlihat dengan jelas kegiatan pembinaan yang dilakukan oleh organisasi dakwah</w:t>
      </w:r>
      <w:r w:rsidR="00FF2CE0">
        <w:rPr>
          <w:lang w:val="sv-SE"/>
        </w:rPr>
        <w:t xml:space="preserve"> di Kota Langsa</w:t>
      </w:r>
      <w:r w:rsidR="00FF726E">
        <w:rPr>
          <w:lang w:val="sv-SE"/>
        </w:rPr>
        <w:t xml:space="preserve">. Selain itu, studi dokumen </w:t>
      </w:r>
      <w:r w:rsidR="00FF2CE0">
        <w:rPr>
          <w:lang w:val="sv-SE"/>
        </w:rPr>
        <w:t xml:space="preserve">dan juga analisis terhadap literatur terkait </w:t>
      </w:r>
      <w:r w:rsidR="00FF726E">
        <w:rPr>
          <w:lang w:val="sv-SE"/>
        </w:rPr>
        <w:t xml:space="preserve">digunakan untk mengayakan data penelitian ini. Seluruh data yang sudah dikumpulkan </w:t>
      </w:r>
      <w:r w:rsidR="00FF726E" w:rsidRPr="00405C9E">
        <w:rPr>
          <w:lang w:val="sv-SE"/>
        </w:rPr>
        <w:t xml:space="preserve">dianalisis </w:t>
      </w:r>
      <w:r w:rsidR="00FF726E">
        <w:rPr>
          <w:lang w:val="sv-SE"/>
        </w:rPr>
        <w:t xml:space="preserve">dengan </w:t>
      </w:r>
      <w:r w:rsidR="00072684">
        <w:rPr>
          <w:lang w:val="sv-SE"/>
        </w:rPr>
        <w:t xml:space="preserve">menggunakan </w:t>
      </w:r>
      <w:r w:rsidR="00FF726E" w:rsidRPr="00405C9E">
        <w:rPr>
          <w:lang w:val="sv-SE"/>
        </w:rPr>
        <w:t>model interaktif (</w:t>
      </w:r>
      <w:r w:rsidR="00FF726E" w:rsidRPr="00405C9E">
        <w:rPr>
          <w:i/>
          <w:iCs/>
          <w:lang w:val="sv-SE"/>
        </w:rPr>
        <w:t>interactive model of analysis</w:t>
      </w:r>
      <w:r w:rsidR="00FF726E" w:rsidRPr="00405C9E">
        <w:rPr>
          <w:lang w:val="sv-SE"/>
        </w:rPr>
        <w:t>)</w:t>
      </w:r>
      <w:r w:rsidR="00FF726E">
        <w:rPr>
          <w:lang w:val="sv-SE"/>
        </w:rPr>
        <w:t xml:space="preserve"> </w:t>
      </w:r>
      <w:r w:rsidR="00FF726E">
        <w:rPr>
          <w:lang w:val="sv-SE"/>
        </w:rPr>
        <w:fldChar w:fldCharType="begin" w:fldLock="1"/>
      </w:r>
      <w:r w:rsidR="009E28B9">
        <w:rPr>
          <w:lang w:val="sv-SE"/>
        </w:rPr>
        <w:instrText>ADDIN CSL_CITATION {"citationItems":[{"id":"ITEM-1","itemData":{"author":[{"dropping-particle":"","family":"Miles","given":"Matthew B","non-dropping-particle":"","parse-names":false,"suffix":""},{"dropping-particle":"","family":"A","given":"Michael Huberman","non-dropping-particle":"","parse-names":false,"suffix":""},{"dropping-particle":"","family":"Saldana","given":"Johnny","non-dropping-particle":"","parse-names":false,"suffix":""}],"edition":"Third Edit","id":"ITEM-1","issued":{"date-parts":[["2014"]]},"publisher":"Arizona State University","publisher-place":"United States of America","title":"Qualitative Data Analysis; A Methode Sourcebook","type":"book"},"uris":["http://www.mendeley.com/documents/?uuid=95c1a7ff-3e30-4bd4-8b1c-6c384450eff1"]}],"mendeley":{"formattedCitation":"(Miles, A, &amp; Saldana, 2014)","plainTextFormattedCitation":"(Miles, A, &amp; Saldana, 2014)","previouslyFormattedCitation":"(Miles, A, &amp; Saldana, 2014)"},"properties":{"noteIndex":0},"schema":"https://github.com/citation-style-language/schema/raw/master/csl-citation.json"}</w:instrText>
      </w:r>
      <w:r w:rsidR="00FF726E">
        <w:rPr>
          <w:lang w:val="sv-SE"/>
        </w:rPr>
        <w:fldChar w:fldCharType="separate"/>
      </w:r>
      <w:r w:rsidR="00FF726E" w:rsidRPr="00FF726E">
        <w:rPr>
          <w:noProof/>
          <w:lang w:val="sv-SE"/>
        </w:rPr>
        <w:t>(Miles, A, &amp; Saldana, 2014)</w:t>
      </w:r>
      <w:r w:rsidR="00FF726E">
        <w:rPr>
          <w:lang w:val="sv-SE"/>
        </w:rPr>
        <w:fldChar w:fldCharType="end"/>
      </w:r>
      <w:r w:rsidR="00FF726E">
        <w:rPr>
          <w:lang w:val="sv-SE"/>
        </w:rPr>
        <w:t>.</w:t>
      </w:r>
      <w:r w:rsidR="00FF726E" w:rsidRPr="00405C9E">
        <w:rPr>
          <w:lang w:val="sv-SE"/>
        </w:rPr>
        <w:t xml:space="preserve"> </w:t>
      </w:r>
      <w:r w:rsidR="00072684">
        <w:rPr>
          <w:lang w:val="sv-SE"/>
        </w:rPr>
        <w:t xml:space="preserve">Analisis dimulai dari </w:t>
      </w:r>
      <w:r w:rsidR="00FF726E" w:rsidRPr="00405C9E">
        <w:rPr>
          <w:lang w:val="sv-SE"/>
        </w:rPr>
        <w:t>reduksi data</w:t>
      </w:r>
      <w:r w:rsidR="00FF726E">
        <w:rPr>
          <w:lang w:val="sv-SE"/>
        </w:rPr>
        <w:t xml:space="preserve"> </w:t>
      </w:r>
      <w:r w:rsidR="00072684">
        <w:rPr>
          <w:lang w:val="sv-SE"/>
        </w:rPr>
        <w:t xml:space="preserve">agar data yang dideskripsikan </w:t>
      </w:r>
      <w:r w:rsidR="00FF726E">
        <w:rPr>
          <w:lang w:val="sv-SE"/>
        </w:rPr>
        <w:t xml:space="preserve">sesuai dengan tujuan penelitian. </w:t>
      </w:r>
      <w:r w:rsidR="00072684">
        <w:rPr>
          <w:lang w:val="sv-SE"/>
        </w:rPr>
        <w:t>Setelah direduksi, selanjutnya dinarasikan dan kemudian ditarik kesimpulannya</w:t>
      </w:r>
      <w:r w:rsidR="00FF726E">
        <w:rPr>
          <w:lang w:val="sv-SE"/>
        </w:rPr>
        <w:t xml:space="preserve">. </w:t>
      </w:r>
      <w:r w:rsidR="00072684">
        <w:rPr>
          <w:lang w:val="sv-SE"/>
        </w:rPr>
        <w:t xml:space="preserve">Validitas data pada penelitian ini diuji dengan menggunakan </w:t>
      </w:r>
      <w:r w:rsidR="00FF726E" w:rsidRPr="00405C9E">
        <w:t>teknik triangulasi</w:t>
      </w:r>
      <w:r w:rsidR="00FF726E">
        <w:t xml:space="preserve"> sumber</w:t>
      </w:r>
      <w:r w:rsidR="00072684">
        <w:t xml:space="preserve">. Pada akhirnya, keseluruhan data yang sudah teruji validitasnya, </w:t>
      </w:r>
      <w:r w:rsidR="00FF726E">
        <w:t>di</w:t>
      </w:r>
      <w:r w:rsidR="00FF726E" w:rsidRPr="00405C9E">
        <w:t xml:space="preserve">deskripsi </w:t>
      </w:r>
      <w:r w:rsidR="00FF726E">
        <w:t xml:space="preserve">secara </w:t>
      </w:r>
      <w:r w:rsidR="00072684" w:rsidRPr="00405C9E">
        <w:rPr>
          <w:lang w:val="id-ID"/>
        </w:rPr>
        <w:t>secara utuh</w:t>
      </w:r>
      <w:r w:rsidR="00072684" w:rsidRPr="00405C9E">
        <w:t>,</w:t>
      </w:r>
      <w:r w:rsidR="00072684" w:rsidRPr="00405C9E">
        <w:rPr>
          <w:lang w:val="id-ID"/>
        </w:rPr>
        <w:t xml:space="preserve"> terperinci</w:t>
      </w:r>
      <w:r w:rsidR="00072684">
        <w:t>, mendalam</w:t>
      </w:r>
      <w:r w:rsidR="00072684" w:rsidRPr="00405C9E">
        <w:rPr>
          <w:lang w:val="id-ID"/>
        </w:rPr>
        <w:t xml:space="preserve"> dan sistematis</w:t>
      </w:r>
      <w:r w:rsidR="00FF726E">
        <w:t xml:space="preserve"> </w:t>
      </w:r>
      <w:r w:rsidR="00FF726E">
        <w:fldChar w:fldCharType="begin" w:fldLock="1"/>
      </w:r>
      <w:r w:rsidR="00FF726E">
        <w:instrText>ADDIN CSL_CITATION {"citationItems":[{"id":"ITEM-1","itemData":{"author":[{"dropping-particle":"","family":"Manzilati","given":"Asfi","non-dropping-particle":"","parse-names":false,"suffix":""}],"id":"ITEM-1","issued":{"date-parts":[["2017"]]},"publisher":"Universitas Brawijaya Press","publisher-place":"Malang","title":"Metodologi Penelitian Kualitatif: Paradigma, Metode dan Aplikasi","type":"book"},"uris":["http://www.mendeley.com/documents/?uuid=b90ff3f3-9e00-4edd-a7de-88abeab281de"]}],"mendeley":{"formattedCitation":"(Manzilati, 2017)","plainTextFormattedCitation":"(Manzilati, 2017)","previouslyFormattedCitation":"(Manzilati, 2017)"},"properties":{"noteIndex":0},"schema":"https://github.com/citation-style-language/schema/raw/master/csl-citation.json"}</w:instrText>
      </w:r>
      <w:r w:rsidR="00FF726E">
        <w:fldChar w:fldCharType="separate"/>
      </w:r>
      <w:r w:rsidR="00FF726E" w:rsidRPr="006578BD">
        <w:rPr>
          <w:noProof/>
        </w:rPr>
        <w:t>(Manzilati, 2017)</w:t>
      </w:r>
      <w:r w:rsidR="00FF726E">
        <w:fldChar w:fldCharType="end"/>
      </w:r>
      <w:r w:rsidR="00FF726E">
        <w:t>.</w:t>
      </w:r>
    </w:p>
    <w:p w:rsidR="00072684" w:rsidRDefault="00072684" w:rsidP="00072684">
      <w:pPr>
        <w:autoSpaceDE w:val="0"/>
        <w:autoSpaceDN w:val="0"/>
        <w:adjustRightInd w:val="0"/>
        <w:spacing w:line="276" w:lineRule="auto"/>
        <w:ind w:firstLine="720"/>
      </w:pPr>
    </w:p>
    <w:p w:rsidR="008B44FA" w:rsidRPr="001A105A" w:rsidRDefault="008B44FA" w:rsidP="008B44FA">
      <w:pPr>
        <w:pStyle w:val="Heading10"/>
        <w:spacing w:line="276" w:lineRule="auto"/>
      </w:pPr>
      <w:r w:rsidRPr="001A105A">
        <w:t>Hasil dan Pembaha</w:t>
      </w:r>
      <w:r>
        <w:t xml:space="preserve">san </w:t>
      </w:r>
    </w:p>
    <w:p w:rsidR="009A6882" w:rsidRPr="00693A2F" w:rsidRDefault="009A6882" w:rsidP="008B44FA">
      <w:pPr>
        <w:pStyle w:val="Isi-Artikel"/>
        <w:ind w:firstLine="0"/>
        <w:rPr>
          <w:b/>
        </w:rPr>
      </w:pPr>
      <w:r w:rsidRPr="00693A2F">
        <w:rPr>
          <w:b/>
        </w:rPr>
        <w:t>Manajemen Pembinaan Da’i di Kota Langsa</w:t>
      </w:r>
    </w:p>
    <w:p w:rsidR="00335213" w:rsidRDefault="00562FD2" w:rsidP="004A21D2">
      <w:pPr>
        <w:pStyle w:val="Isi-Artikel"/>
        <w:ind w:firstLine="720"/>
      </w:pPr>
      <w:r>
        <w:t>S</w:t>
      </w:r>
      <w:r w:rsidR="005C130F">
        <w:t xml:space="preserve">alah satu unsur penting </w:t>
      </w:r>
      <w:r w:rsidR="00082D40">
        <w:t xml:space="preserve">dan sekaligus sebagai sumber daya yang cukup potensial dalam menentukan keberhasilan </w:t>
      </w:r>
      <w:r w:rsidR="005C130F">
        <w:t>kegiatan dakwah</w:t>
      </w:r>
      <w:r>
        <w:t xml:space="preserve"> adalah da’i</w:t>
      </w:r>
      <w:r w:rsidR="005C130F">
        <w:t>. Merujuk kepada beberapa pendapa</w:t>
      </w:r>
      <w:r w:rsidR="00A4761F">
        <w:t>t</w:t>
      </w:r>
      <w:r w:rsidR="005C130F">
        <w:t xml:space="preserve"> pakar, pada prinsipnya da’i disebut sebagai orang yang menyampaikan ajaran Islam, mengajarkan dan juga mengamalkannya</w:t>
      </w:r>
      <w:r w:rsidR="00E05EC6">
        <w:t xml:space="preserve"> </w:t>
      </w:r>
      <w:r w:rsidR="00AC5E10">
        <w:fldChar w:fldCharType="begin" w:fldLock="1"/>
      </w:r>
      <w:r w:rsidR="00570CA2">
        <w:instrText>ADDIN CSL_CITATION {"citationItems":[{"id":"ITEM-1","itemData":{"author":[{"dropping-particle":"","family":"Munir","given":"M.","non-dropping-particle":"","parse-names":false,"suffix":""},{"dropping-particle":"","family":"Wahyu","given":"Ilaihi","non-dropping-particle":"","parse-names":false,"suffix":""}],"id":"ITEM-1","issued":{"date-parts":[["2021"]]},"publisher":"Kencana","publisher-place":"Jakarta","title":"Manajemen Dakwah","type":"book"},"uris":["http://www.mendeley.com/documents/?uuid=58d0499f-ea52-4441-9f5b-6851851af2da"]},{"id":"ITEM-2","itemData":{"author":[{"dropping-particle":"","family":"Al-Bayanuni","given":"Muhammad Abu Al-Fath","non-dropping-particle":"","parse-names":false,"suffix":""}],"id":"ITEM-2","issued":{"date-parts":[["2021"]]},"publisher":"Pustaka Al Kautsar","publisher-place":"Jakarta Timur","title":"Pengantar Studi Ilmu Dakwah","translator":[{"dropping-particle":"","family":"Irham","given":"Masturi","non-dropping-particle":"","parse-names":false,"suffix":""},{"dropping-particle":"","family":"Supar","given":"Muhammad Malik","non-dropping-particle":"","parse-names":false,"suffix":""}],"type":"book"},"uris":["http://www.mendeley.com/documents/?uuid=1813f256-56a4-37a7-8493-9357a5a3ff5e"]}],"mendeley":{"formattedCitation":"(Al-Bayanuni, 2021; Munir &amp; Wahyu, 2021)","plainTextFormattedCitation":"(Al-Bayanuni, 2021; Munir &amp; Wahyu, 2021)","previouslyFormattedCitation":"(Al-Bayanuni, 2021; Munir &amp; Wahyu, 2021)"},"properties":{"noteIndex":0},"schema":"https://github.com/citation-style-language/schema/raw/master/csl-citation.json"}</w:instrText>
      </w:r>
      <w:r w:rsidR="00AC5E10">
        <w:fldChar w:fldCharType="separate"/>
      </w:r>
      <w:r w:rsidR="00AC5E10" w:rsidRPr="00AC5E10">
        <w:rPr>
          <w:noProof/>
        </w:rPr>
        <w:t>(Al-Bayanuni, 2021; Munir &amp; Wahyu, 2021)</w:t>
      </w:r>
      <w:r w:rsidR="00AC5E10">
        <w:fldChar w:fldCharType="end"/>
      </w:r>
      <w:r w:rsidR="00AC5E10">
        <w:t xml:space="preserve">. </w:t>
      </w:r>
      <w:r w:rsidR="00E4422B">
        <w:t>S</w:t>
      </w:r>
      <w:r w:rsidR="00F640EB">
        <w:t>umber daya manusia merupakan</w:t>
      </w:r>
      <w:r w:rsidR="00D44DA9">
        <w:t xml:space="preserve"> </w:t>
      </w:r>
      <w:r w:rsidR="00E4422B">
        <w:t xml:space="preserve">salah satu </w:t>
      </w:r>
      <w:r w:rsidR="00D44DA9">
        <w:t xml:space="preserve">faktor penting yang </w:t>
      </w:r>
      <w:r w:rsidR="00E4422B">
        <w:t xml:space="preserve">sangat menentukan keberhasilan tujuan </w:t>
      </w:r>
      <w:r w:rsidR="00E4422B">
        <w:lastRenderedPageBreak/>
        <w:t>organisasi</w:t>
      </w:r>
      <w:r w:rsidR="00D44DA9">
        <w:t>.</w:t>
      </w:r>
      <w:r w:rsidR="00E4422B">
        <w:t xml:space="preserve"> Itulah sebabnya, organisasi yang menyadari sumber daya sebagai aset berharga</w:t>
      </w:r>
      <w:r w:rsidR="004A21D2">
        <w:t>,</w:t>
      </w:r>
      <w:r w:rsidR="00E4422B">
        <w:t xml:space="preserve"> mereka akan melakukan pembinaan yang berkesinambungan dengan cara-cara profesional </w:t>
      </w:r>
      <w:r w:rsidR="00E4422B">
        <w:fldChar w:fldCharType="begin" w:fldLock="1"/>
      </w:r>
      <w:r w:rsidR="00E4422B">
        <w:instrText>ADDIN CSL_CITATION {"citationItems":[{"id":"ITEM-1","itemData":{"DOI":"10.1177/0149206313511271","ISSN":"01492063","abstract":"Despite managers’ claims that their organization’s human capital is their “most important asset,” few can confidently state the financial value of that resource or quantify in financial terms how c...","author":[{"dropping-particle":"","family":"Fulmer","given":"Ingrid Smithey","non-dropping-particle":"","parse-names":false,"suffix":""},{"dropping-particle":"","family":"Ployhart","given":"Robert E.","non-dropping-particle":"","parse-names":false,"suffix":""}],"container-title":"Journal of Management","id":"ITEM-1","issue":"1","issued":{"date-parts":[["2013","11","12"]]},"page":"161-192","publisher":"SAGE PublicationsSage CA: Los Angeles, CA","title":"“Our Most Important Asset”: A Multidisciplinary/Multilevel Review of Human Capital Valuation for Research and Practice","type":"article-journal","volume":"40"},"uris":["http://www.mendeley.com/documents/?uuid=eaba5866-1d41-38cc-8a96-a9119a0759fa"]}],"mendeley":{"formattedCitation":"(Fulmer &amp; Ployhart, 2013)","plainTextFormattedCitation":"(Fulmer &amp; Ployhart, 2013)","previouslyFormattedCitation":"(Fulmer &amp; Ployhart, 2013)"},"properties":{"noteIndex":0},"schema":"https://github.com/citation-style-language/schema/raw/master/csl-citation.json"}</w:instrText>
      </w:r>
      <w:r w:rsidR="00E4422B">
        <w:fldChar w:fldCharType="separate"/>
      </w:r>
      <w:r w:rsidR="00E4422B" w:rsidRPr="000D07E5">
        <w:rPr>
          <w:noProof/>
        </w:rPr>
        <w:t>(Fulmer &amp; Ployhart, 2013)</w:t>
      </w:r>
      <w:r w:rsidR="00E4422B">
        <w:fldChar w:fldCharType="end"/>
      </w:r>
      <w:r w:rsidR="00E4422B">
        <w:t xml:space="preserve">. </w:t>
      </w:r>
      <w:r w:rsidR="008145BA">
        <w:t xml:space="preserve">Pembinaan yang berkesinambungan sebagaimana dilaporkan oleh Pich dan Fendi </w:t>
      </w:r>
      <w:r w:rsidR="008145BA">
        <w:fldChar w:fldCharType="begin" w:fldLock="1"/>
      </w:r>
      <w:r w:rsidR="00324366">
        <w:instrText>ADDIN CSL_CITATION {"citationItems":[{"id":"ITEM-1","itemData":{"DOI":"10.20473/JMTT.V14I2.27229","ISSN":"2548-2149","abstract":"This study aims to determine employee training and career development and whether the employee is satisfied. The next objective is that the result of this study is to find out the positive relationship impact of training and career development on employee performance with job satisfaction as a moderating variable. This study aims to analyze the data collected from hundreds of respondents working in a company located in Phnom Penh City, Cambodia. The data have been analyzed, applying the statistical techniques SPSS program with correlation, simple regression, and multiple regressions. The research was conducted by a survey sample of the questionnaires according to the theory related to training, career development, employee performance, and job satisfaction online. This paper uses a Quantitative Method to analyze the phenomenon through all level staff working in the company. The research result includes suggestions and recommendations to the phenomenon, which will help management improve employee ability and capacity to work quality and achieve the company goal.","author":[{"dropping-particle":"","family":"Pich","given":"Keomorakath","non-dropping-particle":"","parse-names":false,"suffix":""},{"dropping-particle":"","family":"Fendy","given":"Suhariadi","non-dropping-particle":"","parse-names":false,"suffix":""}],"container-title":"Journal of Theory and Applied Management","id":"ITEM-1","issue":"2","issued":{"date-parts":[["2021","8","28"]]},"page":"194-212","publisher":"Universitas Airlangga","title":"The Correlation between Training, Career Development and Employee Performance with Moderating Variable of Job Satisfaction : A Case Study in Cambodia","type":"article-journal","volume":"14"},"suppress-author":1,"uris":["http://www.mendeley.com/documents/?uuid=e8fadd01-21b7-34c3-aab0-d85d77b5a7c0"]}],"mendeley":{"formattedCitation":"(2021)","plainTextFormattedCitation":"(2021)","previouslyFormattedCitation":"(2021)"},"properties":{"noteIndex":0},"schema":"https://github.com/citation-style-language/schema/raw/master/csl-citation.json"}</w:instrText>
      </w:r>
      <w:r w:rsidR="008145BA">
        <w:fldChar w:fldCharType="separate"/>
      </w:r>
      <w:r w:rsidR="008145BA" w:rsidRPr="008145BA">
        <w:rPr>
          <w:noProof/>
        </w:rPr>
        <w:t>(2021)</w:t>
      </w:r>
      <w:r w:rsidR="008145BA">
        <w:fldChar w:fldCharType="end"/>
      </w:r>
      <w:r w:rsidR="008145BA">
        <w:t xml:space="preserve">, berpengaruh kuat terhadap peningkatan karir dan kualitas kerja. </w:t>
      </w:r>
      <w:r w:rsidR="0087346C">
        <w:t>P</w:t>
      </w:r>
      <w:r w:rsidR="00E4422B">
        <w:t xml:space="preserve">ada lembaga-lembaga yang berkembang pesat sekalipun, </w:t>
      </w:r>
      <w:r w:rsidR="004A21D2">
        <w:t xml:space="preserve">mereka selalu </w:t>
      </w:r>
      <w:r w:rsidR="00E4422B">
        <w:t xml:space="preserve">mempersiapkan sumber daya manusia </w:t>
      </w:r>
      <w:r w:rsidR="004A21D2">
        <w:t xml:space="preserve">dan </w:t>
      </w:r>
      <w:r w:rsidR="00E4422B">
        <w:t>menjadi</w:t>
      </w:r>
      <w:r w:rsidR="004A21D2">
        <w:t>kannya sebagai</w:t>
      </w:r>
      <w:r w:rsidR="00E4422B">
        <w:t xml:space="preserve"> </w:t>
      </w:r>
      <w:r w:rsidR="004A21D2">
        <w:t xml:space="preserve">salah satu tema yang </w:t>
      </w:r>
      <w:r w:rsidR="00E4422B">
        <w:t xml:space="preserve">paling sering dibincangkan. </w:t>
      </w:r>
      <w:r w:rsidR="004A21D2">
        <w:t>S</w:t>
      </w:r>
      <w:r w:rsidR="00E4422B">
        <w:t>umber daya manusia</w:t>
      </w:r>
      <w:r w:rsidR="004A21D2">
        <w:t>pun</w:t>
      </w:r>
      <w:r w:rsidR="00E4422B">
        <w:t xml:space="preserve"> menjadi area penelitian bagi satu lembaga</w:t>
      </w:r>
      <w:r w:rsidR="004A21D2">
        <w:t>,</w:t>
      </w:r>
      <w:r w:rsidR="00E4422B">
        <w:t xml:space="preserve"> yang hasilnya kemudian dikembangkan kearah yang lebih maju </w:t>
      </w:r>
      <w:r w:rsidR="00E4422B">
        <w:fldChar w:fldCharType="begin" w:fldLock="1"/>
      </w:r>
      <w:r w:rsidR="00E4422B">
        <w:instrText>ADDIN CSL_CITATION {"citationItems":[{"id":"ITEM-1","itemData":{"DOI":"10.1177/0899764020939653","ISSN":"08997640","abstract":"A decade after key theoretical developments in strategic human resource management (SHRM) in nonprofit organizations (NPOs), we still lack a comprehensive understanding of the disparate strands of ...","author":[{"dropping-particle":"","family":"Baluch","given":"Alina M.","non-dropping-particle":"","parse-names":false,"suffix":""},{"dropping-particle":"","family":"Ridder","given":"Hans Gerd","non-dropping-particle":"","parse-names":false,"suffix":""}],"container-title":"Nonprofit and Voluntary Sector Quarterly","id":"ITEM-1","issue":"3","issued":{"date-parts":[["2020","7","22"]]},"page":"598-625","publisher":"SAGE PublicationsSage CA: Los Angeles, CA","title":"Mapping the Research Landscape of Strategic Human Resource Management in Nonprofit Organizations: A Systematic Review and Avenues for Future Research:","type":"article-journal","volume":"50"},"uris":["http://www.mendeley.com/documents/?uuid=69ea4cf2-7663-3160-a122-c0076c685cbc"]}],"mendeley":{"formattedCitation":"(Baluch &amp; Ridder, 2020)","plainTextFormattedCitation":"(Baluch &amp; Ridder, 2020)","previouslyFormattedCitation":"(Baluch &amp; Ridder, 2020)"},"properties":{"noteIndex":0},"schema":"https://github.com/citation-style-language/schema/raw/master/csl-citation.json"}</w:instrText>
      </w:r>
      <w:r w:rsidR="00E4422B">
        <w:fldChar w:fldCharType="separate"/>
      </w:r>
      <w:r w:rsidR="00E4422B" w:rsidRPr="00522F8C">
        <w:rPr>
          <w:noProof/>
        </w:rPr>
        <w:t>(Baluch &amp; Ridder, 2020)</w:t>
      </w:r>
      <w:r w:rsidR="00E4422B">
        <w:fldChar w:fldCharType="end"/>
      </w:r>
      <w:r w:rsidR="00E4422B">
        <w:t xml:space="preserve">. </w:t>
      </w:r>
      <w:r w:rsidR="00D44DA9">
        <w:t xml:space="preserve"> </w:t>
      </w:r>
    </w:p>
    <w:p w:rsidR="00F32DDC" w:rsidRDefault="004A21D2" w:rsidP="004A21D2">
      <w:pPr>
        <w:pStyle w:val="Isi-Artikel"/>
        <w:ind w:firstLine="720"/>
      </w:pPr>
      <w:r>
        <w:t xml:space="preserve">Dalam kaitan itu pula, manajemen </w:t>
      </w:r>
      <w:r w:rsidR="00F640EB">
        <w:t xml:space="preserve">pembinaan da’i </w:t>
      </w:r>
      <w:r>
        <w:t xml:space="preserve">menjadi perhatian </w:t>
      </w:r>
      <w:r w:rsidR="00F32DDC">
        <w:t xml:space="preserve">serius </w:t>
      </w:r>
      <w:r>
        <w:t xml:space="preserve">bagi sejumlah organisasi dakwah di </w:t>
      </w:r>
      <w:r w:rsidR="00F640EB">
        <w:t>Kota Langsa</w:t>
      </w:r>
      <w:r w:rsidR="00F32DDC">
        <w:t xml:space="preserve">. </w:t>
      </w:r>
      <w:r w:rsidR="009F55E3">
        <w:t xml:space="preserve">Pembinaan da’i bertujuan meningkatkan kualitas da’i, sehingga pelaksanaan dakwahpun semakin berkualitas dan semakin diminati masyarakat. </w:t>
      </w:r>
      <w:r w:rsidR="00F32DDC">
        <w:t>Sebagaimana dijelaskan oleh seorang informan;</w:t>
      </w:r>
    </w:p>
    <w:p w:rsidR="00F32DDC" w:rsidRDefault="00F32DDC" w:rsidP="00F32DDC">
      <w:pPr>
        <w:pStyle w:val="Isi-Artikel"/>
        <w:ind w:left="720" w:firstLine="0"/>
      </w:pPr>
      <w:r>
        <w:t xml:space="preserve">Sebagai organisasi dakwah, setiap tahun kami melakukan pembinaan da’i yang disebut dengan program pelatihan da’i muda. </w:t>
      </w:r>
      <w:r w:rsidR="00506508">
        <w:t xml:space="preserve">Meskipun belum optimal karena sifatnya masih tahunan, tapi tujuan kegiatan diarahkan </w:t>
      </w:r>
      <w:r>
        <w:t>untuk mempersiapkan estapet pelaksana dakwah kepada generasi muda, sehingga suatu saat ada yang menggantikan generasi-generasi da’i yang sudah tua. Selain itu, pembinaan yang dilakukan bertujuan untuk melahirkan da’i-da’i yang profesional</w:t>
      </w:r>
      <w:r w:rsidR="00506508">
        <w:t xml:space="preserve">, mereka bisa berdakwah ke masyarakat yang terus berkembang, mereka juga dapat menguasai teknologi, mereka lebih memiliki wawasan yang luas. </w:t>
      </w:r>
      <w:r>
        <w:t xml:space="preserve"> sesuai dengan tuntutan perkembangan masyarakat</w:t>
      </w:r>
      <w:r w:rsidR="008A06CB">
        <w:t xml:space="preserve"> </w:t>
      </w:r>
      <w:r w:rsidR="008A06CB">
        <w:fldChar w:fldCharType="begin" w:fldLock="1"/>
      </w:r>
      <w:r w:rsidR="008A06CB">
        <w:instrText>ADDIN CSL_CITATION {"citationItems":[{"id":"ITEM-1","itemData":{"id":"ITEM-1","issued":{"date-parts":[["2017"]]},"publisher-place":"Langsa","title":"Hasil Wawancara, Juli","type":"report"},"uris":["http://www.mendeley.com/documents/?uuid=a40ff6a0-56e1-43e7-894d-3354726a0fb7"]}],"mendeley":{"formattedCitation":"(&lt;i&gt;Hasil Wawancara, Juli&lt;/i&gt;, 2017)","plainTextFormattedCitation":"(Hasil Wawancara, Juli, 2017)","previouslyFormattedCitation":"(&lt;i&gt;Hasil Wawancara, Juli&lt;/i&gt;, 2017)"},"properties":{"noteIndex":0},"schema":"https://github.com/citation-style-language/schema/raw/master/csl-citation.json"}</w:instrText>
      </w:r>
      <w:r w:rsidR="008A06CB">
        <w:fldChar w:fldCharType="separate"/>
      </w:r>
      <w:r w:rsidR="008A06CB" w:rsidRPr="00134ACE">
        <w:rPr>
          <w:noProof/>
        </w:rPr>
        <w:t>(</w:t>
      </w:r>
      <w:r w:rsidR="008A06CB" w:rsidRPr="00134ACE">
        <w:rPr>
          <w:i/>
          <w:noProof/>
        </w:rPr>
        <w:t>Hasil Wawancara, Juli</w:t>
      </w:r>
      <w:r w:rsidR="008A06CB" w:rsidRPr="00134ACE">
        <w:rPr>
          <w:noProof/>
        </w:rPr>
        <w:t>, 2017)</w:t>
      </w:r>
      <w:r w:rsidR="008A06CB">
        <w:fldChar w:fldCharType="end"/>
      </w:r>
      <w:r>
        <w:t xml:space="preserve">. </w:t>
      </w:r>
    </w:p>
    <w:p w:rsidR="0048728D" w:rsidRDefault="0067467D" w:rsidP="00DA22A9">
      <w:pPr>
        <w:pStyle w:val="Isi-Artikel"/>
        <w:ind w:firstLine="720"/>
      </w:pPr>
      <w:r>
        <w:t xml:space="preserve">Dari </w:t>
      </w:r>
      <w:r w:rsidR="00F32DDC">
        <w:t xml:space="preserve">analisis </w:t>
      </w:r>
      <w:r>
        <w:t xml:space="preserve">yang dilakukan, </w:t>
      </w:r>
      <w:r w:rsidR="00F32DDC">
        <w:t>pembinaan da’i sebagai ujung tombak penyiaran dakwah Islam di Kota Langsa merupakan hal yang sangat penting dilakukan</w:t>
      </w:r>
      <w:r w:rsidR="00A05CD3">
        <w:t xml:space="preserve">. </w:t>
      </w:r>
      <w:r>
        <w:t xml:space="preserve">Pembinaan da’i tidak hanya pada penguasaan ilmu agama, tetapi termasuk penguasaan teknologi dan juga penguasaan terhadap manajemen dakwah. </w:t>
      </w:r>
      <w:r w:rsidR="00A05CD3">
        <w:t xml:space="preserve">Argumen ini dilandasi alasan, yaitu: </w:t>
      </w:r>
      <w:r w:rsidR="00F32DDC">
        <w:t xml:space="preserve"> </w:t>
      </w:r>
    </w:p>
    <w:p w:rsidR="00490A4C" w:rsidRDefault="00F640EB" w:rsidP="004672E3">
      <w:pPr>
        <w:pStyle w:val="Isi-Artikel"/>
        <w:ind w:firstLine="720"/>
      </w:pPr>
      <w:r w:rsidRPr="00DA22A9">
        <w:rPr>
          <w:i/>
        </w:rPr>
        <w:t>Pertama</w:t>
      </w:r>
      <w:r>
        <w:t xml:space="preserve">, jumlah masjid dan mushalla sebagai tempat kaum Muslim melakukan aktivitas keagamaan </w:t>
      </w:r>
      <w:r w:rsidR="00A05CD3">
        <w:t xml:space="preserve">di Kota Langsa </w:t>
      </w:r>
      <w:r>
        <w:t xml:space="preserve">sangat </w:t>
      </w:r>
      <w:r w:rsidR="00A05CD3">
        <w:t xml:space="preserve">banyak. Berdasarkan data statistik, jumlah masjid di Kota Langsa sebanyak </w:t>
      </w:r>
      <w:r w:rsidR="00570CA2">
        <w:t xml:space="preserve">56 unit </w:t>
      </w:r>
      <w:r w:rsidR="00A05CD3">
        <w:t xml:space="preserve">dan mushalla sebanyak </w:t>
      </w:r>
      <w:r w:rsidR="00570CA2">
        <w:t>140 unit</w:t>
      </w:r>
      <w:r w:rsidR="009621C7">
        <w:t xml:space="preserve"> </w:t>
      </w:r>
      <w:r w:rsidR="009621C7">
        <w:fldChar w:fldCharType="begin" w:fldLock="1"/>
      </w:r>
      <w:r w:rsidR="00A86E80">
        <w:instrText>ADDIN CSL_CITATION {"citationItems":[{"id":"ITEM-1","itemData":{"URL":"https://aceh.kemenag.go.id/file/file/Data Pembinaan Syariah 2017/jumlah_rumah_ibadah.htm","accessed":{"date-parts":[["2022","4","9"]]},"author":[{"dropping-particle":"","family":"aceh.kemenag.go.id","given":"","non-dropping-particle":"","parse-names":false,"suffix":""}],"id":"ITEM-1","issued":{"date-parts":[["2016"]]},"title":"Keberadaan Jumlah Rumah Ibadah","type":"webpage"},"uris":["http://www.mendeley.com/documents/?uuid=24e27766-0ddf-35a8-9356-6d2e0b5dfc61"]}],"mendeley":{"formattedCitation":"(aceh.kemenag.go.id, 2016)","plainTextFormattedCitation":"(aceh.kemenag.go.id, 2016)","previouslyFormattedCitation":"(aceh.kemenag.go.id, 2016)"},"properties":{"noteIndex":0},"schema":"https://github.com/citation-style-language/schema/raw/master/csl-citation.json"}</w:instrText>
      </w:r>
      <w:r w:rsidR="009621C7">
        <w:fldChar w:fldCharType="separate"/>
      </w:r>
      <w:r w:rsidR="009621C7" w:rsidRPr="009621C7">
        <w:rPr>
          <w:noProof/>
        </w:rPr>
        <w:t>(aceh.kemenag.go.id, 2016)</w:t>
      </w:r>
      <w:r w:rsidR="009621C7">
        <w:fldChar w:fldCharType="end"/>
      </w:r>
      <w:r w:rsidR="009621C7">
        <w:t xml:space="preserve">. </w:t>
      </w:r>
      <w:r w:rsidR="00570CA2">
        <w:t>B</w:t>
      </w:r>
      <w:r w:rsidR="00A05CD3">
        <w:t xml:space="preserve">erdasarkan pengamatan yang dilakukan, tempat ibadah ini menjadi central kegiatan </w:t>
      </w:r>
      <w:r w:rsidR="00276E28">
        <w:t>jamaah</w:t>
      </w:r>
      <w:r w:rsidR="00A05CD3">
        <w:t>, mulai dari shalat lima waktu, ceramah agama rutin,</w:t>
      </w:r>
      <w:r w:rsidR="00276E28">
        <w:t xml:space="preserve"> kajian Al Quran, </w:t>
      </w:r>
      <w:r w:rsidR="00CA7C51">
        <w:t>PHB</w:t>
      </w:r>
      <w:r w:rsidR="00276E28">
        <w:t xml:space="preserve">I, bahkan kegiatan-kegiatan sosial lainnya. </w:t>
      </w:r>
      <w:r w:rsidR="00A05CD3">
        <w:t xml:space="preserve">Untuk memberdayakan jamaah masjid </w:t>
      </w:r>
      <w:r w:rsidR="00CA7C51">
        <w:t>dan</w:t>
      </w:r>
      <w:r w:rsidR="00A05CD3">
        <w:t xml:space="preserve"> mushalla harus didukung oleh da’i-da’’i profesional</w:t>
      </w:r>
      <w:r w:rsidR="00276E28">
        <w:t xml:space="preserve"> yang menguasai manajemen dakwah</w:t>
      </w:r>
      <w:r w:rsidR="00A05CD3">
        <w:t>.</w:t>
      </w:r>
      <w:r w:rsidR="004672E3">
        <w:t xml:space="preserve"> </w:t>
      </w:r>
      <w:r w:rsidR="00A00DF9">
        <w:rPr>
          <w:lang w:eastAsia="en-US"/>
        </w:rPr>
        <w:t xml:space="preserve">Seperti </w:t>
      </w:r>
      <w:r w:rsidR="004672E3">
        <w:rPr>
          <w:lang w:eastAsia="en-US"/>
        </w:rPr>
        <w:t xml:space="preserve">yang digambarkan pada jamaah </w:t>
      </w:r>
      <w:r w:rsidR="00490A4C" w:rsidRPr="00490A4C">
        <w:rPr>
          <w:lang w:eastAsia="en-US"/>
        </w:rPr>
        <w:t>Masjid Raya at-Taqwa Cirebon</w:t>
      </w:r>
      <w:r w:rsidR="004672E3">
        <w:rPr>
          <w:lang w:eastAsia="en-US"/>
        </w:rPr>
        <w:t xml:space="preserve">. Selain pengurusnya memiliki asset sumber daya yang memadai, semakin berdayanya pengelolaan jamaah, karena da’inya memiliki kemampuan manajerial dan komunikasi yang efektif dengan jamaah </w:t>
      </w:r>
      <w:r w:rsidR="004672E3">
        <w:rPr>
          <w:lang w:eastAsia="en-US"/>
        </w:rPr>
        <w:fldChar w:fldCharType="begin" w:fldLock="1"/>
      </w:r>
      <w:r w:rsidR="00824ECD">
        <w:rPr>
          <w:lang w:eastAsia="en-US"/>
        </w:rPr>
        <w:instrText>ADDIN CSL_CITATION {"citationItems":[{"id":"ITEM-1","itemData":{"DOI":"10.15575/IDAJHS.V12I1.2396","ISSN":"2548-8708","abstract":"The mosque has a very strategic function in the Islamic community both as a place of worship and a media center for fostering people in a holistic manner. This paper describes the optimization of mosque functions as a center of community empowerment activities and the factors that influence it. The research method uses qualitative descriptive methods through interviews, field notes, and documentation. The place of research is at-Taqwa Cirebon Grand Mosque. The results showed that the At-Taqwa Cirebon Grand Mosque represented a mosque that was able to revive the spirit of the community empowerment movement in the spiritual, economic, educational, social, and cultural arts development fields. The success of mosque-based community empowerment activities at At-Taqwa Grand Mosque is supported by adequate human resources reflected in the ideal organizational structure of the mosque's board of directors and supported by effective communication skills of the da'is. This study recommends the importance of mosque management professionalism and the importance of managing effective communication with both congregations and other stakeholders. This study enriches the study of the development of Islamic societies, especially in mosque-based community empowerment. Masjid memiliki fungsi yang sangat strategis dalam masyarakat Islam baik sebagai tempat ibadah maupun pusat media pembinaan umat secara holistik. Tulisan ini menggambarkan optimalisasi fungsi masjid sebagai pusat kegiatan pemberdayaan masyarakat dan faktor-faktor yang mempengaruhinya di dalamnya. Metode penelitian menggunakan metode deskriptif kualitatif melalui wawancara, catatan lapangan, dan dokumentasi. Tempat penelitian adalah Masjid Raya at-Taqwa Cirebon. Hasil penelitian menunjukkan bahwa Masjid Raya At- Taqwa Cirebon merepresentasikan masjid yang mampu menghidupkan semangat gerakan pemberdayaan masyarakat dalam bidang spiritual keagamaan, ekonomi, pendidikan, sosial kemasyarakatan, dan pengembangan seni budaya. Keberhasilan kegiatan pemberdayaan masyarakat berbasis masjid di Masjid raya at-Taqwa didukung oleh sumber daya manusia yang memadai yang tergambar dalam struktur organisasi dewan pengurus masjid yang ideal serta ditunjang kemampuan komunikasi efektif dari para da’i. Penelitian ini merekomendasikan pentingnya profesionalisme pengelolaan masjid dan pentingnya mengelola komunikasi yang efektif baik dengan jemaah maupun stakeholders yang lain. Penelitian ini memperkaya kajian tentang pengembangan…","author":[{"dropping-particle":"","family":"Ridwanullah","given":"Ade Iwan","non-dropping-particle":"","parse-names":false,"suffix":""},{"dropping-particle":"","family":"Herdiana","given":"Dedi","non-dropping-particle":"","parse-names":false,"suffix":""}],"container-title":"Ilmu Dakwah: Academic Journal for Homiletic Studies","id":"ITEM-1","issue":"1","issued":{"date-parts":[["2018","6","30"]]},"page":"82-98","publisher":"Sunan Gunung Djati State Islamic University of Bandung","title":"Optimalisasi Pemberdayaan Masyarakat Berbasis Masjid","type":"article-journal","volume":"12"},"uris":["http://www.mendeley.com/documents/?uuid=3ab71d4a-8f53-31bd-89ff-67e1ade5f63b"]}],"mendeley":{"formattedCitation":"(Ridwanullah &amp; Herdiana, 2018)","plainTextFormattedCitation":"(Ridwanullah &amp; Herdiana, 2018)","previouslyFormattedCitation":"(Ridwanullah &amp; Herdiana, 2018)"},"properties":{"noteIndex":0},"schema":"https://github.com/citation-style-language/schema/raw/master/csl-citation.json"}</w:instrText>
      </w:r>
      <w:r w:rsidR="004672E3">
        <w:rPr>
          <w:lang w:eastAsia="en-US"/>
        </w:rPr>
        <w:fldChar w:fldCharType="separate"/>
      </w:r>
      <w:r w:rsidR="004672E3" w:rsidRPr="004672E3">
        <w:rPr>
          <w:noProof/>
          <w:lang w:eastAsia="en-US"/>
        </w:rPr>
        <w:t>(Ridwanullah &amp; Herdiana, 2018)</w:t>
      </w:r>
      <w:r w:rsidR="004672E3">
        <w:rPr>
          <w:lang w:eastAsia="en-US"/>
        </w:rPr>
        <w:fldChar w:fldCharType="end"/>
      </w:r>
      <w:r w:rsidR="004672E3">
        <w:rPr>
          <w:lang w:eastAsia="en-US"/>
        </w:rPr>
        <w:t xml:space="preserve">. </w:t>
      </w:r>
    </w:p>
    <w:p w:rsidR="00B967B8" w:rsidRDefault="00F640EB" w:rsidP="007D6D86">
      <w:pPr>
        <w:pStyle w:val="Isi-Artikel"/>
        <w:ind w:firstLine="720"/>
      </w:pPr>
      <w:r w:rsidRPr="0067467D">
        <w:rPr>
          <w:i/>
        </w:rPr>
        <w:t>Kedua</w:t>
      </w:r>
      <w:r>
        <w:t>, masyarakat Kota Langsa sangat dinamis dan bergerak berubah sesuai dengan arah perkembangan zaman.</w:t>
      </w:r>
      <w:r w:rsidR="00E0527E">
        <w:t xml:space="preserve"> Menyikapi dinamisnya perubahan yang terjadi di masyarakat dan juga teknologi yang terus berkembang pesat, tentu dakwah tidak lagi mengandalkan praktik</w:t>
      </w:r>
      <w:r w:rsidR="00AC7853">
        <w:t xml:space="preserve"> dakwah yang sifatnya konvensio</w:t>
      </w:r>
      <w:r w:rsidR="00E0527E">
        <w:t>n</w:t>
      </w:r>
      <w:r w:rsidR="00AC7853">
        <w:t>l</w:t>
      </w:r>
      <w:r w:rsidR="00E0527E">
        <w:t xml:space="preserve"> seperti ceramah </w:t>
      </w:r>
      <w:r w:rsidR="00E0527E" w:rsidRPr="00AC7853">
        <w:rPr>
          <w:i/>
        </w:rPr>
        <w:t>an sich</w:t>
      </w:r>
      <w:r w:rsidR="00E0527E">
        <w:t>. Dakwah juga sudah mulai berubah kepenggunaan teknologi sehingga capaiannya lebih cepat dan sasaran dakwah</w:t>
      </w:r>
      <w:r w:rsidR="00AC7853">
        <w:t>nya</w:t>
      </w:r>
      <w:r w:rsidR="00E0527E">
        <w:t xml:space="preserve"> lebih luas. Namun </w:t>
      </w:r>
      <w:r w:rsidR="00AC7853">
        <w:t xml:space="preserve">dari pengamatan yang dilakukan, </w:t>
      </w:r>
      <w:r w:rsidR="00E0527E">
        <w:t xml:space="preserve">tidak semua da’i mampu menggunakan peralatan </w:t>
      </w:r>
      <w:r w:rsidR="00E0527E">
        <w:lastRenderedPageBreak/>
        <w:t>teknologi canggih</w:t>
      </w:r>
      <w:r w:rsidR="00AC7853">
        <w:t>. Disinilah perlu</w:t>
      </w:r>
      <w:r w:rsidR="00E0527E">
        <w:t xml:space="preserve"> mengupgrade kemampuan da’i</w:t>
      </w:r>
      <w:r w:rsidR="00824ECD">
        <w:t>. Dalam konteks masyarakat modern dan serba digital, da’i dituntut agar mampu menggunakan teknologi agar dakwahnya lebih cepat menyebar dan jangkauannya lebih luas</w:t>
      </w:r>
      <w:r w:rsidR="00A86E80">
        <w:t xml:space="preserve"> </w:t>
      </w:r>
      <w:r w:rsidR="00A86E80">
        <w:fldChar w:fldCharType="begin" w:fldLock="1"/>
      </w:r>
      <w:r w:rsidR="00F608E4">
        <w:instrText>ADDIN CSL_CITATION {"citationItems":[{"id":"ITEM-1","itemData":{"author":[{"dropping-particle":"","family":"Pirol","given":"Abdul","non-dropping-particle":"","parse-names":false,"suffix":""}],"editor":[{"dropping-particle":"","family":"Jajuli","given":"Sulaiman","non-dropping-particle":"","parse-names":false,"suffix":""}],"id":"ITEM-1","issued":{"date-parts":[["2018"]]},"publisher":"Deepublish Publisher","publisher-place":"Yogyakarta","title":"Komunikasi Dan Dakwah Islam","type":"book"},"uris":["http://www.mendeley.com/documents/?uuid=590c50cc-db26-3d24-a4f0-097731048d43"]}],"mendeley":{"formattedCitation":"(Pirol, 2018)","plainTextFormattedCitation":"(Pirol, 2018)","previouslyFormattedCitation":"(Pirol, 2018)"},"properties":{"noteIndex":0},"schema":"https://github.com/citation-style-language/schema/raw/master/csl-citation.json"}</w:instrText>
      </w:r>
      <w:r w:rsidR="00A86E80">
        <w:fldChar w:fldCharType="separate"/>
      </w:r>
      <w:r w:rsidR="00A86E80" w:rsidRPr="00A86E80">
        <w:rPr>
          <w:noProof/>
        </w:rPr>
        <w:t>(Pirol, 2018)</w:t>
      </w:r>
      <w:r w:rsidR="00A86E80">
        <w:fldChar w:fldCharType="end"/>
      </w:r>
      <w:r w:rsidR="00824ECD">
        <w:t xml:space="preserve">. </w:t>
      </w:r>
      <w:r w:rsidR="00987B8F">
        <w:t xml:space="preserve">Paralel dengan pandangan tersebut, </w:t>
      </w:r>
      <w:r w:rsidR="005C2D68">
        <w:t xml:space="preserve">para da’i </w:t>
      </w:r>
      <w:r w:rsidR="00987B8F">
        <w:t xml:space="preserve">sangat penting didorong untuk mampu </w:t>
      </w:r>
      <w:r w:rsidR="005C2D68">
        <w:t>beri</w:t>
      </w:r>
      <w:r w:rsidR="00B967B8">
        <w:t xml:space="preserve">novasi </w:t>
      </w:r>
      <w:r w:rsidR="005C2D68">
        <w:t xml:space="preserve">dalam kegiatan dakwahnya, baik dari </w:t>
      </w:r>
      <w:r w:rsidR="00B967B8">
        <w:t>metode</w:t>
      </w:r>
      <w:r w:rsidR="005C2D68">
        <w:t>,</w:t>
      </w:r>
      <w:r w:rsidR="00B967B8">
        <w:t xml:space="preserve"> media</w:t>
      </w:r>
      <w:r w:rsidR="005C2D68">
        <w:t>nya dan juga materinya agar eksistensi</w:t>
      </w:r>
      <w:r w:rsidR="00B967B8">
        <w:t xml:space="preserve"> dakwah </w:t>
      </w:r>
      <w:r w:rsidR="005C2D68">
        <w:t>tetap relevan</w:t>
      </w:r>
      <w:r w:rsidR="00B967B8">
        <w:t xml:space="preserve">. </w:t>
      </w:r>
      <w:r w:rsidR="005C2D68">
        <w:t xml:space="preserve">Lebih dari itu, da’i </w:t>
      </w:r>
      <w:r w:rsidR="00987B8F">
        <w:t xml:space="preserve">juga </w:t>
      </w:r>
      <w:r w:rsidR="005C2D68">
        <w:t xml:space="preserve">dituntut agar meningkatkan literasi onlinenya </w:t>
      </w:r>
      <w:r w:rsidR="000A26A5">
        <w:fldChar w:fldCharType="begin" w:fldLock="1"/>
      </w:r>
      <w:r w:rsidR="00D543CE">
        <w:instrText>ADDIN CSL_CITATION {"citationItems":[{"id":"ITEM-1","itemData":{"DOI":"10.21111/TSAQAFAH.V15I1.2947","ISSN":"2460-0008","abstract":"Abstract The emergence of the disruptive era brings many changes in various aspects of life, including da’wah activities. Innovation methods and media of da’wah are important to do as an effort to strengthen the existence of da'wah in the development of the 4.0 industrial revolution era, basically an industrial revolution of 4.0 characterized by a cyber physic system and the Internet of Things. The existence and development of online media is a challenge as well as an opportunity for da'wah activities in the disruptive era. Strengthening e-da'wah or da'wah with the help of information and communication technology is important to adjust to the demands and needs of the times. The purpose of this study is to offer a model of strengthening e-da'wah in the disruptive era. This study uses descriptive qualitative methods. Data collection is done through documentation and literature studies. The results of the study were in the form of a model of strengthening e-da'wah in the disruptive era through the implementation of seven online Islamic media literacy standards. The seven standards were composed of the principles of online news production, the ethics of news distribution, the guarantee of accuracy and anti-hoax commitment, the spirit of amar ma'ruf nahi munkar, the principles of wisdom in da'wah, principles in digital interaction, and the principle of press freedom. The contribution of this research is a model of strengthening e-da'wah in the disruptive era through the implementation of seven online Islamic media literacy standards. Keywords: E-dakwah , Disruptive era, Online Islamic Media Literacy Standards. Abstrak Munculnya era disruptif membawa banyak perubahan dalam berbagai aspek kehidupan, tidak terkecuali dalam kegiatan dakwah. Inovasi metode dan media dakwah penting dilakukan sebagai upaya untuk memperkuat eksistensi dakwah di tengah perkembangan era revolusi industri 4.0, pada dasarnya revolusi industri ditandai dengan cyber physic system dan Internet of Things . Keberadaan dan perkembangan media online menjadi tantangan sekaligus peluang kegiatan dakwah di era disruptif. Penguatan e-dakwah atau dakwah dengan bantuan teknologi informasi dan komunikasi internet penting dilakukan untuk menyesuaikan diri terhadap tuntutan dan kebutuhan zaman. Tujuan penelitian ini untuk menawarkan sebuah model penguatan e-dakwah di era disruptif. Penelitian ini menggunakan metode kualitatif deskriptif. Pengumpulan data dilakukan melalui dokumentasi dan studi literatu…","author":[{"dropping-particle":"","family":"Setyaningsih","given":"Rila","non-dropping-particle":"","parse-names":false,"suffix":""}],"container-title":"TSAQAFAH","id":"ITEM-1","issue":"1","issued":{"date-parts":[["2019","4","30"]]},"page":"67-82","publisher":"Universitas Darussalam Gontor","title":"Model Penguatan E-dakwah Di Era Disruptif Melalui Standar Literasi Media Islam Online","type":"article-journal","volume":"15"},"uris":["http://www.mendeley.com/documents/?uuid=3dfb7fd9-d9cc-36dc-8be9-25c487eb4ea2"]}],"mendeley":{"formattedCitation":"(Setyaningsih, 2019)","plainTextFormattedCitation":"(Setyaningsih, 2019)","previouslyFormattedCitation":"(Setyaningsih, 2019)"},"properties":{"noteIndex":0},"schema":"https://github.com/citation-style-language/schema/raw/master/csl-citation.json"}</w:instrText>
      </w:r>
      <w:r w:rsidR="000A26A5">
        <w:fldChar w:fldCharType="separate"/>
      </w:r>
      <w:r w:rsidR="000A26A5" w:rsidRPr="000A26A5">
        <w:rPr>
          <w:noProof/>
        </w:rPr>
        <w:t>(Setyaningsih, 2019)</w:t>
      </w:r>
      <w:r w:rsidR="000A26A5">
        <w:fldChar w:fldCharType="end"/>
      </w:r>
      <w:r w:rsidR="00B967B8">
        <w:t xml:space="preserve">. </w:t>
      </w:r>
    </w:p>
    <w:p w:rsidR="00447F17" w:rsidRDefault="00447F17" w:rsidP="00447F17">
      <w:pPr>
        <w:pStyle w:val="Isi-Artikel"/>
        <w:ind w:firstLine="720"/>
        <w:rPr>
          <w:bCs/>
        </w:rPr>
      </w:pPr>
      <w:r w:rsidRPr="00970D07">
        <w:rPr>
          <w:i/>
        </w:rPr>
        <w:t>Ketiga</w:t>
      </w:r>
      <w:r>
        <w:t xml:space="preserve">, organisasi keagamaan di Kota Langsa sangat banyak. </w:t>
      </w:r>
      <w:r w:rsidRPr="00F70941">
        <w:t xml:space="preserve">Berdasarkan temuan di lapangan, terdapat beberapa organisasi di Kota Langsa yang menyatakan diri sebagai organisasi dakwah dan terorganisir. Indikasi terorganisirnya organisasi yang dimaksud dilihat dari ketersediaan kantor resmi, kepengurusan yang devenitif, AD ART, dan programnya. Antara lain organisasi yang dimaksud, yaitu: NU, Muhammadiyah, Al Washliyah, ICMI, Majelis Permusyawaratan Ulama (MPU), </w:t>
      </w:r>
      <w:r w:rsidRPr="00F70941">
        <w:rPr>
          <w:bCs/>
        </w:rPr>
        <w:t>IKADI, BKPRMI</w:t>
      </w:r>
      <w:r w:rsidRPr="00F70941">
        <w:t xml:space="preserve">. Organisasi ini memiliki hirarki yang jelas mulai dari pusat sampai ke daerah, dan menjadi bagian ormas Islam. Selainnya, terdapat juga organisasi yang </w:t>
      </w:r>
      <w:r w:rsidRPr="00F70941">
        <w:rPr>
          <w:bCs/>
        </w:rPr>
        <w:t xml:space="preserve">muncul karena sifat kedaerahan ataupun </w:t>
      </w:r>
      <w:r>
        <w:rPr>
          <w:bCs/>
        </w:rPr>
        <w:t xml:space="preserve">emosional pemahaman </w:t>
      </w:r>
      <w:r w:rsidRPr="00F70941">
        <w:rPr>
          <w:bCs/>
        </w:rPr>
        <w:t xml:space="preserve">aliran keagamaan, seperti </w:t>
      </w:r>
      <w:r w:rsidRPr="00F70941">
        <w:t xml:space="preserve">Majelis Al Maidah, Assuni, </w:t>
      </w:r>
      <w:r>
        <w:t>Tasawuf Tauhid dan Fiqh (</w:t>
      </w:r>
      <w:r w:rsidRPr="00F70941">
        <w:t>TASTAFI</w:t>
      </w:r>
      <w:r>
        <w:t>)</w:t>
      </w:r>
      <w:r w:rsidRPr="00F70941">
        <w:t>, H</w:t>
      </w:r>
      <w:r>
        <w:t xml:space="preserve">impunan </w:t>
      </w:r>
      <w:r w:rsidRPr="00F70941">
        <w:t>U</w:t>
      </w:r>
      <w:r>
        <w:t xml:space="preserve">lama </w:t>
      </w:r>
      <w:r w:rsidRPr="00F70941">
        <w:t>D</w:t>
      </w:r>
      <w:r>
        <w:t>ayah (HUD</w:t>
      </w:r>
      <w:r w:rsidRPr="00F70941">
        <w:t>A</w:t>
      </w:r>
      <w:r>
        <w:t>)</w:t>
      </w:r>
      <w:r w:rsidRPr="00F70941">
        <w:t xml:space="preserve">, </w:t>
      </w:r>
      <w:r>
        <w:t>Majelis Pengkajian Tauhid Tasawuf (MPTT)</w:t>
      </w:r>
      <w:r w:rsidRPr="00F70941">
        <w:t>, dan Azzabidi</w:t>
      </w:r>
      <w:r w:rsidRPr="00F70941">
        <w:rPr>
          <w:bCs/>
        </w:rPr>
        <w:t>.</w:t>
      </w:r>
    </w:p>
    <w:p w:rsidR="00107449" w:rsidRDefault="00705177" w:rsidP="001435D9">
      <w:pPr>
        <w:pStyle w:val="Isi-Artikel"/>
        <w:ind w:firstLine="720"/>
      </w:pPr>
      <w:r w:rsidRPr="007C1E6F">
        <w:t xml:space="preserve">Banyaknya organisasi yang mengidentikkan diri sebagai organisasi dakwah mendorong semakin banyak pula </w:t>
      </w:r>
      <w:r w:rsidR="00307D61" w:rsidRPr="007C1E6F">
        <w:t xml:space="preserve">pendakwah </w:t>
      </w:r>
      <w:r w:rsidRPr="007C1E6F">
        <w:t>yang berbondong-bondong memasukinya</w:t>
      </w:r>
      <w:r w:rsidR="00307D61" w:rsidRPr="007C1E6F">
        <w:t xml:space="preserve"> untuk menjadi </w:t>
      </w:r>
      <w:r w:rsidRPr="007C1E6F">
        <w:t>pengurus</w:t>
      </w:r>
      <w:r w:rsidR="00307D61" w:rsidRPr="007C1E6F">
        <w:t>. Selain itu</w:t>
      </w:r>
      <w:r w:rsidRPr="007C1E6F">
        <w:t xml:space="preserve">, </w:t>
      </w:r>
      <w:r w:rsidR="00307D61" w:rsidRPr="007C1E6F">
        <w:t>masyarakat umumpu</w:t>
      </w:r>
      <w:r w:rsidR="003D1D6C" w:rsidRPr="007C1E6F">
        <w:t>n</w:t>
      </w:r>
      <w:r w:rsidR="00307D61" w:rsidRPr="007C1E6F">
        <w:t xml:space="preserve"> banyak yang menyatakan diri masuk sebagai </w:t>
      </w:r>
      <w:r w:rsidRPr="007C1E6F">
        <w:t xml:space="preserve">anggota tetap maupun simpatisan. </w:t>
      </w:r>
      <w:r w:rsidR="002B01E8" w:rsidRPr="007C1E6F">
        <w:t>Fenomena b</w:t>
      </w:r>
      <w:r w:rsidR="00132FCD" w:rsidRPr="007C1E6F">
        <w:t>erbondong-bondongnya orang masuk organisasi, atau bersedia menjadi pengurus ka</w:t>
      </w:r>
      <w:r w:rsidR="006F554D">
        <w:t>rena ada faedah yang diharapkan</w:t>
      </w:r>
      <w:r w:rsidR="00132FCD" w:rsidRPr="007C1E6F">
        <w:t>nya.</w:t>
      </w:r>
      <w:r w:rsidR="002B01E8" w:rsidRPr="007C1E6F">
        <w:t xml:space="preserve"> Faedah tersebut bisa berupa faedah ekonomi, faedah sosial dan sebagainya. </w:t>
      </w:r>
      <w:r w:rsidR="006F554D">
        <w:t xml:space="preserve">Sebagaimana </w:t>
      </w:r>
      <w:r w:rsidR="00C217E7">
        <w:t>dijelaskan, bahwa</w:t>
      </w:r>
      <w:r w:rsidR="006F554D">
        <w:t xml:space="preserve"> ada beberapa faktor yang mendorong seseorang berorganisasi, selain ingin belajar dan mendapatkan suasana baru, hal terpenting bagi seorang masuk organisasi adalah ingin mengembangkan kepribadian dan meperoleh manfaat dari organisasi tersebut </w:t>
      </w:r>
      <w:r w:rsidR="006702DA">
        <w:fldChar w:fldCharType="begin" w:fldLock="1"/>
      </w:r>
      <w:r w:rsidR="0069092E">
        <w:instrText>ADDIN CSL_CITATION {"citationItems":[{"id":"ITEM-1","itemData":{"author":[{"dropping-particle":"","family":"Duha","given":"Timotius","non-dropping-particle":"","parse-names":false,"suffix":""}],"id":"ITEM-1","issued":{"date-parts":[["2018"]]},"publisher":"Deepublish Publisher","publisher-place":"Yogyakarta","title":"Perilaku Organisasi","type":"book"},"uris":["http://www.mendeley.com/documents/?uuid=ead0242e-626d-3bc3-91f1-e40eb5a83f2c"]}],"mendeley":{"formattedCitation":"(Duha, 2018)","plainTextFormattedCitation":"(Duha, 2018)","previouslyFormattedCitation":"(Duha, 2018)"},"properties":{"noteIndex":0},"schema":"https://github.com/citation-style-language/schema/raw/master/csl-citation.json"}</w:instrText>
      </w:r>
      <w:r w:rsidR="006702DA">
        <w:fldChar w:fldCharType="separate"/>
      </w:r>
      <w:r w:rsidR="006702DA" w:rsidRPr="006702DA">
        <w:rPr>
          <w:noProof/>
        </w:rPr>
        <w:t>(Duha, 2018)</w:t>
      </w:r>
      <w:r w:rsidR="006702DA">
        <w:fldChar w:fldCharType="end"/>
      </w:r>
      <w:r w:rsidR="006702DA">
        <w:t xml:space="preserve">. </w:t>
      </w:r>
      <w:r w:rsidR="006F554D">
        <w:t xml:space="preserve">  </w:t>
      </w:r>
    </w:p>
    <w:p w:rsidR="00107449" w:rsidRDefault="00C217E7" w:rsidP="001435D9">
      <w:pPr>
        <w:pStyle w:val="Isi-Artikel"/>
        <w:ind w:firstLine="720"/>
      </w:pPr>
      <w:r>
        <w:t xml:space="preserve">Harapan yang digambarkan di atas belum terwujud pada organisasi-organisasi dakwah yang ada di Kota Langsa. </w:t>
      </w:r>
      <w:r w:rsidR="00140FF5">
        <w:t>P</w:t>
      </w:r>
      <w:r w:rsidR="00307D61" w:rsidRPr="007C1E6F">
        <w:t>otensi da’i yang bergabung di masing-masing organisasi</w:t>
      </w:r>
      <w:r w:rsidR="002413FD" w:rsidRPr="007C1E6F">
        <w:t xml:space="preserve"> belum</w:t>
      </w:r>
      <w:r w:rsidR="00C81D4A" w:rsidRPr="007C1E6F">
        <w:t xml:space="preserve"> terbina secara</w:t>
      </w:r>
      <w:r w:rsidR="002413FD" w:rsidRPr="007C1E6F">
        <w:t xml:space="preserve"> optimal </w:t>
      </w:r>
      <w:r w:rsidR="00C81D4A" w:rsidRPr="007C1E6F">
        <w:t>dan berkesinambungan</w:t>
      </w:r>
      <w:r w:rsidR="006A6E6A" w:rsidRPr="007C1E6F">
        <w:t>,</w:t>
      </w:r>
      <w:r w:rsidR="00C81D4A" w:rsidRPr="007C1E6F">
        <w:t xml:space="preserve"> </w:t>
      </w:r>
      <w:r w:rsidR="002413FD" w:rsidRPr="007C1E6F">
        <w:t xml:space="preserve">karena </w:t>
      </w:r>
      <w:r w:rsidR="006A6E6A" w:rsidRPr="007C1E6F">
        <w:t xml:space="preserve">sebahagian masih memahami </w:t>
      </w:r>
      <w:r w:rsidR="00307D61" w:rsidRPr="007C1E6F">
        <w:t>organisasi</w:t>
      </w:r>
      <w:r w:rsidR="002413FD" w:rsidRPr="007C1E6F">
        <w:t xml:space="preserve"> </w:t>
      </w:r>
      <w:r w:rsidR="006A6E6A" w:rsidRPr="007C1E6F">
        <w:t xml:space="preserve">tersebut </w:t>
      </w:r>
      <w:r w:rsidR="002413FD" w:rsidRPr="007C1E6F">
        <w:t>hanya sekedar sambilan</w:t>
      </w:r>
      <w:r w:rsidR="00307D61" w:rsidRPr="007C1E6F">
        <w:t>.</w:t>
      </w:r>
      <w:r w:rsidR="006A6E6A" w:rsidRPr="007C1E6F">
        <w:t xml:space="preserve"> </w:t>
      </w:r>
      <w:r w:rsidR="006D7D55" w:rsidRPr="007C1E6F">
        <w:t xml:space="preserve">Dari </w:t>
      </w:r>
      <w:r w:rsidR="00F8726A" w:rsidRPr="007C1E6F">
        <w:t xml:space="preserve">pengamatan </w:t>
      </w:r>
      <w:r w:rsidR="002F529A" w:rsidRPr="007C1E6F">
        <w:t xml:space="preserve">yang dilakukan, </w:t>
      </w:r>
      <w:r w:rsidR="00C95F35" w:rsidRPr="007C1E6F">
        <w:t xml:space="preserve">sikap </w:t>
      </w:r>
      <w:r w:rsidR="006D7D55" w:rsidRPr="007C1E6F">
        <w:t xml:space="preserve">tersebut muncul </w:t>
      </w:r>
      <w:r w:rsidR="00CF4B4E" w:rsidRPr="007C1E6F">
        <w:t xml:space="preserve">disebabkan oleh </w:t>
      </w:r>
      <w:r w:rsidR="006D7D55" w:rsidRPr="007C1E6F">
        <w:t xml:space="preserve">berberapa hal, antara lain: 1) </w:t>
      </w:r>
      <w:r w:rsidR="002F529A" w:rsidRPr="007C1E6F">
        <w:t>kurangnya keterampilan</w:t>
      </w:r>
      <w:r w:rsidR="00F8726A" w:rsidRPr="007C1E6F">
        <w:t xml:space="preserve"> </w:t>
      </w:r>
      <w:r w:rsidR="006D7D55" w:rsidRPr="007C1E6F">
        <w:t xml:space="preserve">pengurus untuk menghadirkan kegiatan-kegiatan yang dapat memelihara semangat berorganisasi; 2) </w:t>
      </w:r>
      <w:r w:rsidR="002F529A" w:rsidRPr="007C1E6F">
        <w:t xml:space="preserve">fungsi organisasi </w:t>
      </w:r>
      <w:r w:rsidR="00F8726A" w:rsidRPr="007C1E6F">
        <w:t xml:space="preserve">tidak dipahami </w:t>
      </w:r>
      <w:r w:rsidR="002F529A" w:rsidRPr="007C1E6F">
        <w:t xml:space="preserve">dengan baik, </w:t>
      </w:r>
      <w:r w:rsidR="006D7D55" w:rsidRPr="007C1E6F">
        <w:t xml:space="preserve">3) </w:t>
      </w:r>
      <w:r w:rsidR="002F529A" w:rsidRPr="007C1E6F">
        <w:t xml:space="preserve">kualitas SDM pengurus yang direkrut lemah, dan </w:t>
      </w:r>
      <w:r w:rsidR="006D7D55" w:rsidRPr="007C1E6F">
        <w:t xml:space="preserve">4) </w:t>
      </w:r>
      <w:r w:rsidR="002F529A" w:rsidRPr="007C1E6F">
        <w:t>pembinaan tidak dirutinkan.</w:t>
      </w:r>
      <w:r w:rsidR="00FE070E" w:rsidRPr="007C1E6F">
        <w:t xml:space="preserve"> </w:t>
      </w:r>
    </w:p>
    <w:p w:rsidR="002F529A" w:rsidRDefault="006D7D55" w:rsidP="001435D9">
      <w:pPr>
        <w:pStyle w:val="Isi-Artikel"/>
        <w:ind w:firstLine="720"/>
      </w:pPr>
      <w:r w:rsidRPr="007C1E6F">
        <w:t xml:space="preserve">Dampak dari </w:t>
      </w:r>
      <w:r w:rsidR="00FE070E" w:rsidRPr="007C1E6F">
        <w:t xml:space="preserve">sikap </w:t>
      </w:r>
      <w:r w:rsidRPr="007C1E6F">
        <w:t xml:space="preserve">tersebut memunculkan </w:t>
      </w:r>
      <w:r w:rsidR="00FE070E" w:rsidRPr="007C1E6F">
        <w:t xml:space="preserve">apatisme terhadap organisasi, sehingga </w:t>
      </w:r>
      <w:r w:rsidR="00DA4130" w:rsidRPr="007C1E6F">
        <w:t>eksistensi</w:t>
      </w:r>
      <w:r w:rsidR="0014492D" w:rsidRPr="007C1E6F">
        <w:t xml:space="preserve"> organisasi</w:t>
      </w:r>
      <w:r w:rsidR="00FE070E" w:rsidRPr="007C1E6F">
        <w:t xml:space="preserve"> hanya sekedar nama.</w:t>
      </w:r>
      <w:r w:rsidR="00031010" w:rsidRPr="007C1E6F">
        <w:t xml:space="preserve"> Padahal </w:t>
      </w:r>
      <w:r w:rsidR="00DD52ED" w:rsidRPr="007C1E6F">
        <w:t xml:space="preserve">fungsi organisasi </w:t>
      </w:r>
      <w:r w:rsidR="00787C89" w:rsidRPr="007C1E6F">
        <w:t>adalah untuk mengatur, mengontrol dan juga mengarahkan seluruh potensi yang dimiliki sehingga tercapai tujuan bersama yang diinginkan</w:t>
      </w:r>
      <w:r w:rsidR="007C1E6F" w:rsidRPr="007C1E6F">
        <w:t xml:space="preserve"> </w:t>
      </w:r>
      <w:r w:rsidR="007C1E6F" w:rsidRPr="007C1E6F">
        <w:fldChar w:fldCharType="begin" w:fldLock="1"/>
      </w:r>
      <w:r w:rsidR="006702DA">
        <w:instrText>ADDIN CSL_CITATION {"citationItems":[{"id":"ITEM-1","itemData":{"author":[{"dropping-particle":"","family":"Silviani","given":"Irene","non-dropping-particle":"","parse-names":false,"suffix":""}],"id":"ITEM-1","issued":{"date-parts":[["2020"]]},"publisher":"Scopindo Media Pustaka","publisher-place":"Surabaya","title":"Komunikasi Organisasi","type":"book"},"uris":["http://www.mendeley.com/documents/?uuid=a3e3cff5-6deb-3e04-bf59-a1398ff6c41f"]}],"mendeley":{"formattedCitation":"(Silviani, 2020)","plainTextFormattedCitation":"(Silviani, 2020)","previouslyFormattedCitation":"(Silviani, 2020)"},"properties":{"noteIndex":0},"schema":"https://github.com/citation-style-language/schema/raw/master/csl-citation.json"}</w:instrText>
      </w:r>
      <w:r w:rsidR="007C1E6F" w:rsidRPr="007C1E6F">
        <w:fldChar w:fldCharType="separate"/>
      </w:r>
      <w:r w:rsidR="007C1E6F" w:rsidRPr="007C1E6F">
        <w:rPr>
          <w:noProof/>
        </w:rPr>
        <w:t>(Silviani, 2020)</w:t>
      </w:r>
      <w:r w:rsidR="007C1E6F" w:rsidRPr="007C1E6F">
        <w:fldChar w:fldCharType="end"/>
      </w:r>
      <w:r w:rsidR="00787C89" w:rsidRPr="007C1E6F">
        <w:t>.</w:t>
      </w:r>
      <w:r w:rsidR="00787C89">
        <w:t xml:space="preserve"> </w:t>
      </w:r>
      <w:r w:rsidR="005258CF">
        <w:t xml:space="preserve">Keteraturan mendorong setiap orang untuk bertindak seragama, sehingga tercipta satu budaya yang disebut dengan istilah budaya organisasi. </w:t>
      </w:r>
      <w:r w:rsidR="00B14D39">
        <w:t>Budaya orgasnisasi adalah s</w:t>
      </w:r>
      <w:r w:rsidR="00DE707C">
        <w:t xml:space="preserve">atu budaya </w:t>
      </w:r>
      <w:r w:rsidR="001C3B85">
        <w:t xml:space="preserve">ataupu sistem nilai </w:t>
      </w:r>
      <w:r w:rsidR="00DE707C">
        <w:t xml:space="preserve">yang </w:t>
      </w:r>
      <w:r w:rsidR="001C3B85">
        <w:t xml:space="preserve">dapat </w:t>
      </w:r>
      <w:r w:rsidR="00DE707C">
        <w:t xml:space="preserve">menggerakkan seluruh potensi </w:t>
      </w:r>
      <w:r w:rsidR="00B14D39">
        <w:t xml:space="preserve">pada </w:t>
      </w:r>
      <w:r w:rsidR="00DE707C">
        <w:t>satu organisasi</w:t>
      </w:r>
      <w:r w:rsidR="00B14D39">
        <w:t xml:space="preserve">, sehingga </w:t>
      </w:r>
      <w:r w:rsidR="007D1A86">
        <w:t xml:space="preserve">organisasi </w:t>
      </w:r>
      <w:r w:rsidR="00B14D39">
        <w:t xml:space="preserve">tersebut menjadi </w:t>
      </w:r>
      <w:r w:rsidR="007D1A86">
        <w:t xml:space="preserve">kuat </w:t>
      </w:r>
      <w:r w:rsidR="00675EB0">
        <w:fldChar w:fldCharType="begin" w:fldLock="1"/>
      </w:r>
      <w:r w:rsidR="007C1E6F">
        <w:instrText>ADDIN CSL_CITATION {"citationItems":[{"id":"ITEM-1","itemData":{"author":[{"dropping-particle":"","family":"Sutrisno","given":"Edy","non-dropping-particle":"","parse-names":false,"suffix":""}],"edition":"Kelima","id":"ITEM-1","issued":{"date-parts":[["2018"]]},"publisher":"Kencana Prenada Media Group","publisher-place":"Jakarta","title":"Budaya Organisasi","type":"book"},"uris":["http://www.mendeley.com/documents/?uuid=7dbc082e-f59c-30f4-a797-2082a56c5b1e"]}],"mendeley":{"formattedCitation":"(Sutrisno, 2018)","plainTextFormattedCitation":"(Sutrisno, 2018)","previouslyFormattedCitation":"(Sutrisno, 2018)"},"properties":{"noteIndex":0},"schema":"https://github.com/citation-style-language/schema/raw/master/csl-citation.json"}</w:instrText>
      </w:r>
      <w:r w:rsidR="00675EB0">
        <w:fldChar w:fldCharType="separate"/>
      </w:r>
      <w:r w:rsidR="00675EB0" w:rsidRPr="00675EB0">
        <w:rPr>
          <w:noProof/>
        </w:rPr>
        <w:t>(Sutrisno, 2018)</w:t>
      </w:r>
      <w:r w:rsidR="00675EB0">
        <w:fldChar w:fldCharType="end"/>
      </w:r>
      <w:r w:rsidR="007D1A86">
        <w:t>.</w:t>
      </w:r>
    </w:p>
    <w:p w:rsidR="001435D9" w:rsidRDefault="00814874" w:rsidP="001435D9">
      <w:pPr>
        <w:pStyle w:val="Isi-Artikel"/>
        <w:ind w:firstLine="720"/>
      </w:pPr>
      <w:r>
        <w:lastRenderedPageBreak/>
        <w:t xml:space="preserve">Ketidaksadaran akan pentingnya </w:t>
      </w:r>
      <w:r w:rsidR="00856C3E">
        <w:t xml:space="preserve">fungsi dan </w:t>
      </w:r>
      <w:r>
        <w:t>kehadiran organisasi dakwah dan juga p</w:t>
      </w:r>
      <w:r w:rsidR="00C81D4A" w:rsidRPr="00C81D4A">
        <w:t>embinaan yang tidak rutin menyebabkan kemampuan manajerial da’i masih lemah. Indikasi lemahnya penguasaan da’i terhadap manajemen dakwah terlihat dari praktik dakwah yang sifatnya berkelindan pada ceramah, dan materi yang disampaikanpun kurang menarik.</w:t>
      </w:r>
      <w:r w:rsidR="00C81D4A">
        <w:t xml:space="preserve"> Hal tersebut </w:t>
      </w:r>
      <w:r w:rsidR="00221F94">
        <w:t xml:space="preserve">sesuai dengan yang </w:t>
      </w:r>
      <w:r w:rsidR="001435D9">
        <w:t>dijelaskan oleh salah seorang pengurus organisasi;</w:t>
      </w:r>
    </w:p>
    <w:p w:rsidR="002707B3" w:rsidRDefault="001435D9" w:rsidP="001435D9">
      <w:pPr>
        <w:pStyle w:val="Isi-Artikel"/>
        <w:ind w:left="720" w:firstLine="0"/>
      </w:pPr>
      <w:r>
        <w:t>Sebenarnya ada komitmen yang kita ingin wujudkan bersama dari keberadaan organisasi ini. Kita berharap dapat melakukan pembinaan da’i secara rutin</w:t>
      </w:r>
      <w:r w:rsidR="003F6777">
        <w:t xml:space="preserve"> agar k</w:t>
      </w:r>
      <w:r>
        <w:t>egiatan</w:t>
      </w:r>
      <w:r w:rsidR="003F6777">
        <w:t xml:space="preserve">-kegiatan </w:t>
      </w:r>
      <w:r>
        <w:t xml:space="preserve"> dakwah</w:t>
      </w:r>
      <w:r w:rsidR="003F6777">
        <w:t xml:space="preserve"> yang dilakukan selama ini</w:t>
      </w:r>
      <w:r>
        <w:t xml:space="preserve"> termanajemen rapi</w:t>
      </w:r>
      <w:r w:rsidR="003F6777">
        <w:t xml:space="preserve">. </w:t>
      </w:r>
      <w:r>
        <w:t>Namun yang demikian belum terwujud karena pembinaan yang dilakukan selama ini belum termanaj</w:t>
      </w:r>
      <w:r w:rsidR="00221F94">
        <w:t>emen</w:t>
      </w:r>
      <w:r>
        <w:t xml:space="preserve"> </w:t>
      </w:r>
      <w:r w:rsidR="002707B3">
        <w:t>secara baik</w:t>
      </w:r>
      <w:r>
        <w:t>.</w:t>
      </w:r>
      <w:r w:rsidR="002707B3">
        <w:t xml:space="preserve"> Kita masih mengandalkan manajemen konvensional yang didasarkan pada pengalaman-pengalaman pribadi</w:t>
      </w:r>
      <w:r w:rsidR="00134ACE">
        <w:t xml:space="preserve"> </w:t>
      </w:r>
      <w:r w:rsidR="00134ACE">
        <w:fldChar w:fldCharType="begin" w:fldLock="1"/>
      </w:r>
      <w:r w:rsidR="008076FD">
        <w:instrText>ADDIN CSL_CITATION {"citationItems":[{"id":"ITEM-1","itemData":{"id":"ITEM-1","issued":{"date-parts":[["2017"]]},"publisher-place":"Langsa","title":"Hasil Wawancara, Juli","type":"report"},"uris":["http://www.mendeley.com/documents/?uuid=a40ff6a0-56e1-43e7-894d-3354726a0fb7"]}],"mendeley":{"formattedCitation":"(&lt;i&gt;Hasil Wawancara, Juli&lt;/i&gt;, 2017)","plainTextFormattedCitation":"(Hasil Wawancara, Juli, 2017)","previouslyFormattedCitation":"(&lt;i&gt;Hasil Wawancara, Juli&lt;/i&gt;, 2017)"},"properties":{"noteIndex":0},"schema":"https://github.com/citation-style-language/schema/raw/master/csl-citation.json"}</w:instrText>
      </w:r>
      <w:r w:rsidR="00134ACE">
        <w:fldChar w:fldCharType="separate"/>
      </w:r>
      <w:r w:rsidR="00134ACE" w:rsidRPr="00134ACE">
        <w:rPr>
          <w:noProof/>
        </w:rPr>
        <w:t>(</w:t>
      </w:r>
      <w:r w:rsidR="00134ACE" w:rsidRPr="00134ACE">
        <w:rPr>
          <w:i/>
          <w:noProof/>
        </w:rPr>
        <w:t>Hasil Wawancara, Juli</w:t>
      </w:r>
      <w:r w:rsidR="00134ACE" w:rsidRPr="00134ACE">
        <w:rPr>
          <w:noProof/>
        </w:rPr>
        <w:t>, 2017)</w:t>
      </w:r>
      <w:r w:rsidR="00134ACE">
        <w:fldChar w:fldCharType="end"/>
      </w:r>
      <w:r w:rsidR="002707B3">
        <w:t>.</w:t>
      </w:r>
    </w:p>
    <w:p w:rsidR="00713A9E" w:rsidRPr="001A034A" w:rsidRDefault="00C628AF" w:rsidP="00324366">
      <w:pPr>
        <w:pStyle w:val="Isi-Artikel"/>
        <w:ind w:firstLine="720"/>
        <w:rPr>
          <w:lang w:eastAsia="en-US"/>
        </w:rPr>
      </w:pPr>
      <w:r w:rsidRPr="00324366">
        <w:t xml:space="preserve">Pengetahuan dan penguasan terhadap manajemen dakwah </w:t>
      </w:r>
      <w:r w:rsidR="00D81B10" w:rsidRPr="00324366">
        <w:t xml:space="preserve">bagi seorang da’i sangat penting. </w:t>
      </w:r>
      <w:r w:rsidR="00CB0113" w:rsidRPr="00324366">
        <w:t>Performa da’i pada saat menyampaikan dakwah akan lebih terampil dan hasilnya akan</w:t>
      </w:r>
      <w:r w:rsidR="0086519C" w:rsidRPr="00324366">
        <w:t xml:space="preserve"> lebih maksimal jika dilandasi oleh manajemen yang rapi.</w:t>
      </w:r>
      <w:r w:rsidR="0060583D" w:rsidRPr="00324366">
        <w:t xml:space="preserve"> </w:t>
      </w:r>
      <w:r w:rsidR="00324366" w:rsidRPr="00324366">
        <w:t xml:space="preserve">Pengalaman tersebut digambarkan melalui hasil penelitian yang dilakukan terhadap </w:t>
      </w:r>
      <w:r w:rsidR="00324366" w:rsidRPr="00324366">
        <w:rPr>
          <w:lang w:val="id-ID" w:eastAsia="en-US"/>
        </w:rPr>
        <w:t xml:space="preserve">225 </w:t>
      </w:r>
      <w:r w:rsidR="00324366" w:rsidRPr="00324366">
        <w:rPr>
          <w:lang w:eastAsia="en-US"/>
        </w:rPr>
        <w:t xml:space="preserve">pekerja </w:t>
      </w:r>
      <w:r w:rsidR="00324366" w:rsidRPr="00324366">
        <w:rPr>
          <w:lang w:val="id-ID" w:eastAsia="en-US"/>
        </w:rPr>
        <w:t>teknologi informasi di wilayah Jakarta</w:t>
      </w:r>
      <w:r w:rsidR="00324366" w:rsidRPr="00324366">
        <w:rPr>
          <w:lang w:eastAsia="en-US"/>
        </w:rPr>
        <w:t>. Hasil penelitian merekomendasi bahwa pengetahuan manajemen berpengaruh terhadap kinerja karyawan. Upaya meningkatkan pengetahuan tersebut harus terus dilakukan melalui program-program pelatihan yang berkesinambungan</w:t>
      </w:r>
      <w:r w:rsidR="00324366">
        <w:rPr>
          <w:lang w:eastAsia="en-US"/>
        </w:rPr>
        <w:t xml:space="preserve"> </w:t>
      </w:r>
      <w:r w:rsidR="00324366">
        <w:rPr>
          <w:lang w:eastAsia="en-US"/>
        </w:rPr>
        <w:fldChar w:fldCharType="begin" w:fldLock="1"/>
      </w:r>
      <w:r w:rsidR="00AC5E10">
        <w:rPr>
          <w:lang w:eastAsia="en-US"/>
        </w:rPr>
        <w:instrText>ADDIN CSL_CITATION {"citationItems":[{"id":"ITEM-1","itemData":{"DOI":"10.24912/JM.V26I1.837","ISSN":"1410-3583","abstract":"The research objective is to see the impact of knowledge management and talent management on employee performance mediated by employee development. The sample of research is 225 employees who work in the field of information technology in the Jakarta area. Data analysis method using Structural Equation Model. The study showed that knowledge management and talent management have an impact on employee performance, the employee development variable is proven to be a mediation between knowledge management and employee performance, but the employee development variable cannot mediate between talent management and employee performance. Companies should provide knowledge management such as providing company web facilities as a place where employees can share their knowledge, and also develop talent management with training and development programs that will improve employee performance.","author":[{"dropping-particle":"","family":"Angelica","given":"Hana","non-dropping-particle":"","parse-names":false,"suffix":""},{"dropping-particle":"","family":"Mantow","given":"Daniella","non-dropping-particle":"","parse-names":false,"suffix":""},{"dropping-particle":"","family":"Medina Nilasari","given":"B","non-dropping-particle":"","parse-names":false,"suffix":""}],"container-title":"Jurnal Manajemen","id":"ITEM-1","issue":"1","issued":{"date-parts":[["2022","2","28"]]},"page":"51-66","title":"The Effect Of Knowledge Management And Talent Management On Employee Performance","type":"article-journal","volume":"26"},"uris":["http://www.mendeley.com/documents/?uuid=9bd8f82e-00c0-3c8b-b920-c2ad283792fc"]}],"mendeley":{"formattedCitation":"(Angelica, Mantow, &amp; Medina Nilasari, 2022)","plainTextFormattedCitation":"(Angelica, Mantow, &amp; Medina Nilasari, 2022)","previouslyFormattedCitation":"(Angelica, Mantow, &amp; Medina Nilasari, 2022)"},"properties":{"noteIndex":0},"schema":"https://github.com/citation-style-language/schema/raw/master/csl-citation.json"}</w:instrText>
      </w:r>
      <w:r w:rsidR="00324366">
        <w:rPr>
          <w:lang w:eastAsia="en-US"/>
        </w:rPr>
        <w:fldChar w:fldCharType="separate"/>
      </w:r>
      <w:r w:rsidR="00324366" w:rsidRPr="00324366">
        <w:rPr>
          <w:noProof/>
          <w:lang w:eastAsia="en-US"/>
        </w:rPr>
        <w:t>(Angelica, Mantow, &amp; Medina Nilasari, 2022)</w:t>
      </w:r>
      <w:r w:rsidR="00324366">
        <w:rPr>
          <w:lang w:eastAsia="en-US"/>
        </w:rPr>
        <w:fldChar w:fldCharType="end"/>
      </w:r>
      <w:r w:rsidR="00324366" w:rsidRPr="00324366">
        <w:rPr>
          <w:lang w:eastAsia="en-US"/>
        </w:rPr>
        <w:t>.</w:t>
      </w:r>
      <w:r w:rsidR="00324366">
        <w:rPr>
          <w:lang w:eastAsia="en-US"/>
        </w:rPr>
        <w:t xml:space="preserve"> Pengalaman </w:t>
      </w:r>
      <w:r w:rsidR="00E10475">
        <w:rPr>
          <w:lang w:eastAsia="en-US"/>
        </w:rPr>
        <w:t>ini tentu menjadi kontribusi yang sangat penting bagi para da’i</w:t>
      </w:r>
      <w:r w:rsidR="00324366">
        <w:rPr>
          <w:lang w:eastAsia="en-US"/>
        </w:rPr>
        <w:t xml:space="preserve">, </w:t>
      </w:r>
      <w:r w:rsidR="00E10475">
        <w:t xml:space="preserve">agar </w:t>
      </w:r>
      <w:r w:rsidR="00D81B10" w:rsidRPr="001A034A">
        <w:t xml:space="preserve">tidak </w:t>
      </w:r>
      <w:r w:rsidR="00E10475">
        <w:t xml:space="preserve">cepat puas dengan </w:t>
      </w:r>
      <w:r w:rsidR="00D81B10" w:rsidRPr="001A034A">
        <w:t xml:space="preserve">pengalaman lapangan </w:t>
      </w:r>
      <w:r w:rsidR="00E10475">
        <w:t xml:space="preserve">yang dimilikinya, </w:t>
      </w:r>
      <w:r w:rsidR="00D81B10" w:rsidRPr="001A034A">
        <w:t xml:space="preserve">meskipun jam tayang bedakwahnya sudah tinggi. </w:t>
      </w:r>
      <w:r w:rsidR="00EA1486" w:rsidRPr="001A034A">
        <w:t>Da’i profesional dituntut untuk mengupgrade pengetahuan dan kemampuannya secara terus menerus sehingga tetap relevan d</w:t>
      </w:r>
      <w:r w:rsidR="001A034A" w:rsidRPr="001A034A">
        <w:t>engan perkembangan</w:t>
      </w:r>
      <w:r w:rsidR="00EA1486" w:rsidRPr="001A034A">
        <w:t>.</w:t>
      </w:r>
      <w:r w:rsidR="001A034A" w:rsidRPr="001A034A">
        <w:t xml:space="preserve"> Sebagaimana pelaksanaan dakwah inklusif di Kota Parepare yang menuntut da’i agar mengupgrade keilmuannya agar dakwah yang dilakukan relevan dengan situasi masyarakat setempat, baik dari segi materi, metode dan pendekatannya</w:t>
      </w:r>
      <w:r w:rsidR="001A034A">
        <w:t xml:space="preserve"> </w:t>
      </w:r>
      <w:r w:rsidR="001A034A">
        <w:fldChar w:fldCharType="begin" w:fldLock="1"/>
      </w:r>
      <w:r w:rsidR="000A48EB">
        <w:instrText>ADDIN CSL_CITATION {"citationItems":[{"id":"ITEM-1","itemData":{"abstract":"; (2) The obstacles of inclusive da'wah are fanatical people, da'wah that does not enlighten and educate, da’wah that is not in accordance with the situation, conditions and ways of thinking of the people, da’wah that does not useBuginese language, preserved Buginese culture, da’i who are not yet competent, not communicative, and generally still low in IT skills; (3) The solutions to the obstacles of inclusive da'wah are that there should be a mapping of da'wah in Parepare city, the Regional Government and Ministry of Religious Affairs must be synergistic, da’i should master the local language namely Buginese, da’i should be trained. Inclusive da'wah should be comprehensive, affordable access to the society, having syllabus, enlightening da'wah, and da’i who has competence, integrity and exemplary profile. The implications of this research are that (1) the Regional Government of Parepare must take care of the tolerance and harmony of the Parepare city society, (2) the Ministry of Religious Affairs of Parepare makes a map of da'wah, trains da'i, compensates da'i, etc.; (3) the Indonesian Ulema Council becomes a representative forum for the people and carries out its main duties and functions; (4) Religious Social Organizations train their da'i professionally and responsibly; and (5) Da’wah practitioners always develop their competence and qualifications, master Arabic, Indonesian, and Buginese, master Information and Communication Technology, and protect them selves to have personality integrity.","author":[{"dropping-particle":"","family":"Iskandar","given":"Iskandar","non-dropping-particle":"","parse-names":false,"suffix":""},{"dropping-particle":"","family":"Mahmud","given":"Natsir","non-dropping-particle":"","parse-names":false,"suffix":""},{"dropping-particle":"","family":"Syamsuddin","given":"Darussalam","non-dropping-particle":"","parse-names":false,"suffix":""},{"dropping-particle":"","family":"Jasad","given":"Usman","non-dropping-particle":"","parse-names":false,"suffix":""}],"container-title":"KOMUNIDA : Media Komunikasi dan Dakwah","id":"ITEM-1","issue":"2","issued":{"date-parts":[["2018"]]},"page":"168-182","title":"Dakwah Inklusif di Kota Parepare","type":"article-journal","volume":"8"},"uris":["http://www.mendeley.com/documents/?uuid=dced13bb-5e78-3d93-b789-0870a49e1bfc"]}],"mendeley":{"formattedCitation":"(Iskandar, Mahmud, Syamsuddin, &amp; Jasad, 2018)","plainTextFormattedCitation":"(Iskandar, Mahmud, Syamsuddin, &amp; Jasad, 2018)","previouslyFormattedCitation":"(Iskandar, Mahmud, Syamsuddin, &amp; Jasad, 2018)"},"properties":{"noteIndex":0},"schema":"https://github.com/citation-style-language/schema/raw/master/csl-citation.json"}</w:instrText>
      </w:r>
      <w:r w:rsidR="001A034A">
        <w:fldChar w:fldCharType="separate"/>
      </w:r>
      <w:r w:rsidR="001A034A" w:rsidRPr="001A034A">
        <w:rPr>
          <w:noProof/>
        </w:rPr>
        <w:t>(Iskandar, Mahmud, Syamsuddin, &amp; Jasad, 2018)</w:t>
      </w:r>
      <w:r w:rsidR="001A034A">
        <w:fldChar w:fldCharType="end"/>
      </w:r>
      <w:r w:rsidR="001A034A">
        <w:t xml:space="preserve">. </w:t>
      </w:r>
      <w:r w:rsidR="001402B9">
        <w:t>Da’i yang</w:t>
      </w:r>
      <w:r w:rsidR="000A48EB">
        <w:t xml:space="preserve"> puas dari pengalaman-pengalaman yang diperolehnya, lantas</w:t>
      </w:r>
      <w:r w:rsidR="001402B9">
        <w:t xml:space="preserve"> tidak mengupgrade keilmuan dan juga metodologi dakwahnya, </w:t>
      </w:r>
      <w:r w:rsidR="000A48EB">
        <w:t xml:space="preserve">akan </w:t>
      </w:r>
      <w:r w:rsidR="001402B9">
        <w:t>ditinggalkan oleh masyarakat,</w:t>
      </w:r>
      <w:r w:rsidR="000A48EB">
        <w:t xml:space="preserve"> Masyarakat digital merupakan kemestian yang tidak dapat ditolak, sehingga da’ipun dituntut agar lebih membuka diri dalam menghadapi situasi tersebut, agar dakwahnya tetap diminati </w:t>
      </w:r>
      <w:r w:rsidR="000A48EB">
        <w:fldChar w:fldCharType="begin" w:fldLock="1"/>
      </w:r>
      <w:r w:rsidR="00134ACE">
        <w:instrText>ADDIN CSL_CITATION {"citationItems":[{"id":"ITEM-1","itemData":{"author":[{"dropping-particle":"","family":"Basit","given":"Abdul","non-dropping-particle":"","parse-names":false,"suffix":""}],"id":"ITEM-1","issued":{"date-parts":[["2017"]]},"number-of-pages":"5","publisher":"Kencana Prenada Media","publisher-place":"Jakarta","title":"Konseling Islam","type":"book"},"uris":["http://www.mendeley.com/documents/?uuid=a3dfbd1b-1828-3bb0-8792-1b0c896843c3"]}],"mendeley":{"formattedCitation":"(Basit, 2017)","plainTextFormattedCitation":"(Basit, 2017)","previouslyFormattedCitation":"(Basit, 2017)"},"properties":{"noteIndex":0},"schema":"https://github.com/citation-style-language/schema/raw/master/csl-citation.json"}</w:instrText>
      </w:r>
      <w:r w:rsidR="000A48EB">
        <w:fldChar w:fldCharType="separate"/>
      </w:r>
      <w:r w:rsidR="000A48EB" w:rsidRPr="000A48EB">
        <w:rPr>
          <w:noProof/>
        </w:rPr>
        <w:t>(Basit, 2017)</w:t>
      </w:r>
      <w:r w:rsidR="000A48EB">
        <w:fldChar w:fldCharType="end"/>
      </w:r>
      <w:r w:rsidR="000A48EB">
        <w:t xml:space="preserve">.  </w:t>
      </w:r>
      <w:r w:rsidR="001402B9">
        <w:t xml:space="preserve"> </w:t>
      </w:r>
      <w:r w:rsidR="001A034A" w:rsidRPr="001A034A">
        <w:t xml:space="preserve">  </w:t>
      </w:r>
    </w:p>
    <w:p w:rsidR="001435D9" w:rsidRDefault="00134ACE" w:rsidP="002707B3">
      <w:pPr>
        <w:pStyle w:val="Isi-Artikel"/>
        <w:ind w:firstLine="720"/>
      </w:pPr>
      <w:r>
        <w:t>P</w:t>
      </w:r>
      <w:r w:rsidR="00713A9E">
        <w:t>engalaman yang dipaparkan di</w:t>
      </w:r>
      <w:r>
        <w:t xml:space="preserve"> Parepare tidak jauh berbeda dengan yang terjadi di Kota Langsa. Dari pengamatan yang dilakukan, masyarakat Kota Langsa sangat dinamis, terbuka dengan perubahan dan memiliki pengamalan agama yang sangat variatif. Inilah kemudian yang menguatkan argumen, bahwa </w:t>
      </w:r>
      <w:r w:rsidR="00D81B10">
        <w:t xml:space="preserve">masyarakat </w:t>
      </w:r>
      <w:r>
        <w:t xml:space="preserve">Kota Langsa yang menjadi </w:t>
      </w:r>
      <w:r w:rsidR="00D81B10">
        <w:t>sasaran dakwah tidak vakum</w:t>
      </w:r>
      <w:r w:rsidR="00FD28B3">
        <w:t xml:space="preserve">. Tidak vakumnya masyarakat dengan seluruh dinamika persoalannya, menuntut </w:t>
      </w:r>
      <w:r w:rsidR="00D81B10">
        <w:t xml:space="preserve">pendekatan </w:t>
      </w:r>
      <w:r>
        <w:t xml:space="preserve">dakwah </w:t>
      </w:r>
      <w:r w:rsidR="00D81B10">
        <w:t>yang digunakan</w:t>
      </w:r>
      <w:r>
        <w:t xml:space="preserve">pun </w:t>
      </w:r>
      <w:r w:rsidR="00FD28B3">
        <w:t xml:space="preserve">harus lebih kreatif, agar terlaksana dengan baik </w:t>
      </w:r>
      <w:r w:rsidR="001C7FB3">
        <w:fldChar w:fldCharType="begin" w:fldLock="1"/>
      </w:r>
      <w:r w:rsidR="005A14DA">
        <w:instrText>ADDIN CSL_CITATION {"citationItems":[{"id":"ITEM-1","itemData":{"author":[{"dropping-particle":"","family":"Masduki","given":"Masduki","non-dropping-particle":"","parse-names":false,"suffix":""},{"dropping-particle":"","family":"Anwar","given":"Shabri Shaleh","non-dropping-particle":"","parse-names":false,"suffix":""}],"id":"ITEM-1","issued":{"date-parts":[["2018"]]},"publisher":"PT. Indragiri Dot Com","publisher-place":"Tembilahan - Riau","title":"Filosofi Dakwah Kontemporer","type":"book"},"uris":["http://www.mendeley.com/documents/?uuid=cdf9425e-ec08-31d9-b7dd-b50e485aad6d"]}],"mendeley":{"formattedCitation":"(Masduki &amp; Anwar, 2018)","plainTextFormattedCitation":"(Masduki &amp; Anwar, 2018)","previouslyFormattedCitation":"(Masduki &amp; Anwar, 2018)"},"properties":{"noteIndex":0},"schema":"https://github.com/citation-style-language/schema/raw/master/csl-citation.json"}</w:instrText>
      </w:r>
      <w:r w:rsidR="001C7FB3">
        <w:fldChar w:fldCharType="separate"/>
      </w:r>
      <w:r w:rsidR="001C7FB3" w:rsidRPr="001C7FB3">
        <w:rPr>
          <w:noProof/>
        </w:rPr>
        <w:t>(Masduki &amp; Anwar, 2018)</w:t>
      </w:r>
      <w:r w:rsidR="001C7FB3">
        <w:fldChar w:fldCharType="end"/>
      </w:r>
      <w:r w:rsidR="00D81B10">
        <w:t xml:space="preserve">. Bahkan perkembangan teknologi menuntut setiap da’i, untuk menyelaraskan pendekatan dakwah yang </w:t>
      </w:r>
      <w:r w:rsidR="005A1257">
        <w:t>lebih relevan dan menarik agar dakwah tidak membosankan</w:t>
      </w:r>
      <w:r w:rsidR="00D81B10">
        <w:t>.</w:t>
      </w:r>
      <w:r w:rsidR="005A1257">
        <w:t xml:space="preserve"> </w:t>
      </w:r>
      <w:r w:rsidR="00C9395F">
        <w:t xml:space="preserve">Paling tidak, da’i dituntut agar mampu menguasai manajemen pesan agar </w:t>
      </w:r>
      <w:r w:rsidR="00D81B10">
        <w:t>dakwah</w:t>
      </w:r>
      <w:r w:rsidR="00C9395F">
        <w:t xml:space="preserve"> yang disampaikan</w:t>
      </w:r>
      <w:r w:rsidR="002707B3">
        <w:t xml:space="preserve"> sesuai dengan sasaran dakwah</w:t>
      </w:r>
      <w:r w:rsidR="00C9395F">
        <w:t xml:space="preserve">. </w:t>
      </w:r>
      <w:r w:rsidR="002707B3">
        <w:t>Demikian juga dengan pendekatannya, tidak lagi ceramah</w:t>
      </w:r>
      <w:r w:rsidR="00CD13B0">
        <w:t xml:space="preserve"> </w:t>
      </w:r>
      <w:r w:rsidR="00CD13B0" w:rsidRPr="00CD13B0">
        <w:rPr>
          <w:i/>
        </w:rPr>
        <w:t>an sich</w:t>
      </w:r>
      <w:r w:rsidR="008076FD">
        <w:rPr>
          <w:i/>
        </w:rPr>
        <w:t>.</w:t>
      </w:r>
      <w:r w:rsidR="008076FD">
        <w:t xml:space="preserve"> Kemampuan yang demikian tidak akan dikuasai oleh da’i tanpa pembinaan </w:t>
      </w:r>
      <w:r w:rsidR="008076FD">
        <w:lastRenderedPageBreak/>
        <w:t xml:space="preserve">yang berkesinambungan. Sebagaimana misalnya yang digambarkan pada pengkhotbah di Amerika Utara, mereka dilatih, dibina dan dididik agar tidak hanya sekedar menguasai retorika saja. Justru pembinaan diarahkan untuk meningkatkan spritualitas dan juga kemampuan menafsirkan teks-teks khotbah sehingga dapat lebih menarik perhatian jamaah </w:t>
      </w:r>
      <w:r w:rsidR="008076FD">
        <w:fldChar w:fldCharType="begin" w:fldLock="1"/>
      </w:r>
      <w:r w:rsidR="000A26A5">
        <w:instrText>ADDIN CSL_CITATION {"citationItems":[{"id":"ITEM-1","itemData":{"DOI":"10.1177/0040573616669563","ISSN":"20442556","abstract":"The article is a proposal for a paradigmatic change in homiletical pedagogy. In North America today, most homiletical training at the seminary or divinity school is either text-driven or know-how-d...","author":[{"dropping-particle":"","family":"Yang","given":"Sunggu","non-dropping-particle":"","parse-names":false,"suffix":""}],"container-title":"Theology Today","id":"ITEM-1","issue":"4","issued":{"date-parts":[["2017","1","3"]]},"page":"364-377","publisher":"SAGE PublicationsSage UK: London, England","title":"Homiletical Aesthetics: A Paradigmatic Proposal For a Holistic Experience of Preaching","type":"article-journal","volume":"73"},"uris":["http://www.mendeley.com/documents/?uuid=74960616-8b3b-3560-9691-74478c656f9b"]}],"mendeley":{"formattedCitation":"(Yang, 2017)","plainTextFormattedCitation":"(Yang, 2017)","previouslyFormattedCitation":"(Yang, 2017)"},"properties":{"noteIndex":0},"schema":"https://github.com/citation-style-language/schema/raw/master/csl-citation.json"}</w:instrText>
      </w:r>
      <w:r w:rsidR="008076FD">
        <w:fldChar w:fldCharType="separate"/>
      </w:r>
      <w:r w:rsidR="008076FD" w:rsidRPr="008076FD">
        <w:rPr>
          <w:noProof/>
        </w:rPr>
        <w:t>(Yang, 2017)</w:t>
      </w:r>
      <w:r w:rsidR="008076FD">
        <w:fldChar w:fldCharType="end"/>
      </w:r>
      <w:r w:rsidR="008076FD">
        <w:t>.</w:t>
      </w:r>
    </w:p>
    <w:p w:rsidR="00020230" w:rsidRDefault="00633268" w:rsidP="00705177">
      <w:pPr>
        <w:pStyle w:val="Isi-Artikel"/>
        <w:ind w:firstLine="720"/>
      </w:pPr>
      <w:r>
        <w:t xml:space="preserve">Pembinaan bagi da’i yang bergabung dalam satu organisasi sangat penting dilakukan untuk merubah paradigma </w:t>
      </w:r>
      <w:r w:rsidR="00211162">
        <w:t>mereka selama ini tentang eksistensi organisasi dakwah</w:t>
      </w:r>
      <w:r>
        <w:t xml:space="preserve">. Kesadaran </w:t>
      </w:r>
      <w:r w:rsidR="00211162">
        <w:t>da’i</w:t>
      </w:r>
      <w:r>
        <w:t xml:space="preserve"> </w:t>
      </w:r>
      <w:r w:rsidR="00211162">
        <w:t>terhadap</w:t>
      </w:r>
      <w:r>
        <w:t xml:space="preserve"> pentingnya eksistensi organisasi dalam kegiatan dakwah harus </w:t>
      </w:r>
      <w:r w:rsidR="00211162">
        <w:t xml:space="preserve">ditanamkan sejak awal masuk organisasi. Tujuannya, agar komitmen da’i terhadap visi kedakwahan organisasi berjalan dengan baik. Langkah </w:t>
      </w:r>
      <w:r>
        <w:t xml:space="preserve">yang </w:t>
      </w:r>
      <w:r w:rsidR="00211162">
        <w:t>dapat ditempuh</w:t>
      </w:r>
      <w:r>
        <w:t xml:space="preserve"> adalah melakukan pembinaan sumber daya </w:t>
      </w:r>
      <w:r w:rsidR="00211162">
        <w:t>da’i</w:t>
      </w:r>
      <w:r>
        <w:t xml:space="preserve"> dengan manajemen yang tertata rapi dan berkesinambungan.</w:t>
      </w:r>
      <w:r w:rsidR="00211162">
        <w:t xml:space="preserve"> Pembinaan da’i dengan manajemen yang baik, bertujuan untuk mempersiapkan da’i profesional. Seperti yang dilakukan di pesantren Safinatussalamah, sebelum da’i maupun da’iyahnya diterjunkan ke masyarakat</w:t>
      </w:r>
      <w:r w:rsidR="00020230">
        <w:t xml:space="preserve"> di kawasan perbatasan Aceh - Sumatra</w:t>
      </w:r>
      <w:r w:rsidR="00211162">
        <w:t xml:space="preserve">, mereka terlebih dahulu dibekali, dibina, </w:t>
      </w:r>
      <w:r w:rsidR="00020230">
        <w:t xml:space="preserve">dan </w:t>
      </w:r>
      <w:r w:rsidR="00211162">
        <w:t>dilatih dengan berbagai kemampuan, sehingga dakwah yang dilakukan dapat berkontribusi bagi sasaran dakwah</w:t>
      </w:r>
      <w:r w:rsidR="00020230">
        <w:t xml:space="preserve"> </w:t>
      </w:r>
      <w:r w:rsidR="00020230">
        <w:fldChar w:fldCharType="begin" w:fldLock="1"/>
      </w:r>
      <w:r w:rsidR="000D07E5">
        <w:instrText>ADDIN CSL_CITATION {"citationItems":[{"id":"ITEM-1","itemData":{"DOI":"10.31764/JAIL.V5I2.8208","ISSN":"2615-1243","abstract":"Abstrak: Arikel ini membahas Strategi Kaderisasi Da’i Dayah Perbatasan Safinatussalamah Aceh Singkil yang bertujuan untuk mengetahui strategi yang dilakukan dalam mencetak kader Da’i, penelitian dimana fenomena yang dapat disaksikan banyaknya muncul para pendakwah namun sebagian tidak dapat memberikan Dampak atau bekas bagi para mad’unya, penelitian ini merupakan penelitian deskriftif dengan menggunakan pendekatan kualitatif, untuk mendapatkan data-data yang diperlukan penulis melakukan observasi, pengamatan langsung, data-data documentasi Dayah serta wawancara dengan pengurus Dayah. Dari penelitian yang dilakukan, Strategi yang dilakukan Dayah Perbatasan Safinatussalamah dalam mengkader generasi Da’i melalui Pembinaan dengan berbagai kegiatan, seperti Latihan Pidato oleh guru, Latihan pidato yang dipandu Ketua Kafilah, Pembiasaan menjadi Khatib dilingkungan Dayah, Menerjunkan Santri sebagai Khatib di lapangan, begitu pelaksanaan Evaluasi pada kegiatan PHBI dan Meting Clas, serta mendukung Santri ikut berpartisifasi dalam Ajang Perlombaan baik ditingkat Kecamatan, Kabupaten dan bahkan Provinsi Abstract: This article discusses the Cadreization Strategy of the Safinatussalamah Border Da'I Da'I Aceh Singkil which aims to find out the strategies carried out in producing da'I cadres, research where a phenomenon that can be witnessed by many preachers appears but some cannot have an impact or leave the mad'unya , this research is a descriptive research using a qualitative approach, to obtain the data needed by the author to make observations, direct observations, documentation of Dayah data and interviews with Dayah administrators. From the research conducted, the strategy carried out by the Safinatussalamah Frontier Dayah in cadres the Da'I generation through coaching with various activities, such as speech exercises by teachers, speech exercises guided by the head of the caravan, habituation to become a preacher in the Dayah environment, fielding students as preachers in the field, so implementation of Evaluation on PHBI and Meting Class activities, as well as supporting Santri to participate in competitions at the District, Regency and even Provincial levels","author":[{"dropping-particle":"","family":"Hasan","given":"Abi","non-dropping-particle":"","parse-names":false,"suffix":""},{"dropping-particle":"","family":"Sarkawi","given":"Sarkawi","non-dropping-particle":"","parse-names":false,"suffix":""}],"container-title":"Al-I'lam: Jurnal Komunikasi dan Penyiaran Islam","id":"ITEM-1","issue":"2","issued":{"date-parts":[["2022","3","23"]]},"page":"39-47","title":"Strategi Kaderisasi Da’i Dayah Perbatasan Safinatussalamah Aceh Singkil","type":"article-journal","volume":"5"},"uris":["http://www.mendeley.com/documents/?uuid=1e36ff76-584d-3779-88f4-d7a198c50a9c"]}],"mendeley":{"formattedCitation":"(Hasan &amp; Sarkawi, 2022)","plainTextFormattedCitation":"(Hasan &amp; Sarkawi, 2022)","previouslyFormattedCitation":"(Hasan &amp; Sarkawi, 2022)"},"properties":{"noteIndex":0},"schema":"https://github.com/citation-style-language/schema/raw/master/csl-citation.json"}</w:instrText>
      </w:r>
      <w:r w:rsidR="00020230">
        <w:fldChar w:fldCharType="separate"/>
      </w:r>
      <w:r w:rsidR="00020230" w:rsidRPr="00020230">
        <w:rPr>
          <w:noProof/>
        </w:rPr>
        <w:t>(Hasan &amp; Sarkawi, 2022)</w:t>
      </w:r>
      <w:r w:rsidR="00020230">
        <w:fldChar w:fldCharType="end"/>
      </w:r>
      <w:r w:rsidR="00020230">
        <w:t>.</w:t>
      </w:r>
    </w:p>
    <w:p w:rsidR="000D07E5" w:rsidRDefault="00020230" w:rsidP="00705177">
      <w:pPr>
        <w:pStyle w:val="Isi-Artikel"/>
        <w:ind w:firstLine="720"/>
      </w:pPr>
      <w:r>
        <w:t>Pengalaman pada pesantren Safinatussalamah pernah dilakukan oleh beberapa organisasi dakwah di Kota Langsa, namun belum termanajemen dengan baik. Pr</w:t>
      </w:r>
      <w:r w:rsidR="00FB1B80">
        <w:t>o</w:t>
      </w:r>
      <w:r>
        <w:t>gramnya tidak berkesinambungan dan pelatihannya bersifat sporadis.</w:t>
      </w:r>
      <w:r w:rsidR="000D07E5">
        <w:t xml:space="preserve"> Sebagaimana hasil wawancara;</w:t>
      </w:r>
    </w:p>
    <w:p w:rsidR="000D07E5" w:rsidRDefault="00B51DBE" w:rsidP="00B51DBE">
      <w:pPr>
        <w:pStyle w:val="Isi-Artikel"/>
        <w:ind w:left="720" w:firstLine="0"/>
      </w:pPr>
      <w:r>
        <w:t xml:space="preserve">Kami pernah melakukan pembinaan kader-kader da’i yang bergabung dalam organisasi ini. </w:t>
      </w:r>
      <w:r w:rsidR="00C930F2">
        <w:t xml:space="preserve">Sudah dibuat program rutin pelatihannya. </w:t>
      </w:r>
      <w:r>
        <w:t xml:space="preserve">Namun </w:t>
      </w:r>
      <w:r w:rsidR="00C930F2">
        <w:t xml:space="preserve">belum bisa terlaksana secara </w:t>
      </w:r>
      <w:r>
        <w:t>berkesinambungan</w:t>
      </w:r>
      <w:r w:rsidR="00C930F2">
        <w:t>. Selain</w:t>
      </w:r>
      <w:r>
        <w:t xml:space="preserve"> terhambat </w:t>
      </w:r>
      <w:r w:rsidR="00C930F2">
        <w:t xml:space="preserve">dengan </w:t>
      </w:r>
      <w:r>
        <w:t>dana</w:t>
      </w:r>
      <w:r w:rsidR="00C930F2">
        <w:t>, sebahagian anggota belum menyadari pentingnya organissi ini. Ada yang menjadikan organisasi hanya sekedar sambil-sambilan saja. Jadi belum termanajemen dengan baik</w:t>
      </w:r>
      <w:r w:rsidR="00590C4A">
        <w:t xml:space="preserve"> </w:t>
      </w:r>
      <w:r w:rsidR="00590C4A">
        <w:fldChar w:fldCharType="begin" w:fldLock="1"/>
      </w:r>
      <w:r w:rsidR="001A034A">
        <w:instrText>ADDIN CSL_CITATION {"citationItems":[{"id":"ITEM-1","itemData":{"id":"ITEM-1","issued":{"date-parts":[["2017"]]},"publisher-place":"Langsa","title":"Hasil Wawancara, Juli","type":"report"},"uris":["http://www.mendeley.com/documents/?uuid=a40ff6a0-56e1-43e7-894d-3354726a0fb7"]}],"mendeley":{"formattedCitation":"(&lt;i&gt;Hasil Wawancara, Juli&lt;/i&gt;, 2017)","plainTextFormattedCitation":"(Hasil Wawancara, Juli, 2017)","previouslyFormattedCitation":"(&lt;i&gt;Hasil Wawancara, Juli&lt;/i&gt;, 2017)"},"properties":{"noteIndex":0},"schema":"https://github.com/citation-style-language/schema/raw/master/csl-citation.json"}</w:instrText>
      </w:r>
      <w:r w:rsidR="00590C4A">
        <w:fldChar w:fldCharType="separate"/>
      </w:r>
      <w:r w:rsidR="00590C4A" w:rsidRPr="00590C4A">
        <w:rPr>
          <w:noProof/>
        </w:rPr>
        <w:t>(</w:t>
      </w:r>
      <w:r w:rsidR="00590C4A" w:rsidRPr="00590C4A">
        <w:rPr>
          <w:i/>
          <w:noProof/>
        </w:rPr>
        <w:t>Hasil Wawancara, Juli</w:t>
      </w:r>
      <w:r w:rsidR="00590C4A" w:rsidRPr="00590C4A">
        <w:rPr>
          <w:noProof/>
        </w:rPr>
        <w:t>, 2017)</w:t>
      </w:r>
      <w:r w:rsidR="00590C4A">
        <w:fldChar w:fldCharType="end"/>
      </w:r>
      <w:r w:rsidR="00C930F2">
        <w:t xml:space="preserve">. </w:t>
      </w:r>
    </w:p>
    <w:p w:rsidR="001C17E9" w:rsidRDefault="000D07E5" w:rsidP="00E4422B">
      <w:pPr>
        <w:pStyle w:val="Isi-Artikel"/>
        <w:ind w:firstLine="720"/>
        <w:rPr>
          <w:lang w:val="sv-SE"/>
        </w:rPr>
      </w:pPr>
      <w:r>
        <w:t>S</w:t>
      </w:r>
      <w:r w:rsidR="00020230">
        <w:t xml:space="preserve">umber daya manusia yang berkualitas </w:t>
      </w:r>
      <w:r w:rsidR="00E44AC3">
        <w:t xml:space="preserve">dan profesional </w:t>
      </w:r>
      <w:r w:rsidR="007B626D">
        <w:t xml:space="preserve">merupakan aset yang sangat penting dipersiapkan bagi </w:t>
      </w:r>
      <w:r>
        <w:t>setiap</w:t>
      </w:r>
      <w:r w:rsidR="007B626D">
        <w:t xml:space="preserve"> organisasi.</w:t>
      </w:r>
      <w:r w:rsidR="00E4422B">
        <w:t xml:space="preserve"> </w:t>
      </w:r>
      <w:r w:rsidR="001C293B">
        <w:rPr>
          <w:lang w:val="sv-SE"/>
        </w:rPr>
        <w:t>Berdasarkan hasil observasi</w:t>
      </w:r>
      <w:r w:rsidR="001C17E9">
        <w:rPr>
          <w:lang w:val="sv-SE"/>
        </w:rPr>
        <w:t xml:space="preserve"> yang dilakukan</w:t>
      </w:r>
      <w:r w:rsidR="001C293B">
        <w:rPr>
          <w:lang w:val="sv-SE"/>
        </w:rPr>
        <w:t xml:space="preserve">, </w:t>
      </w:r>
      <w:r w:rsidR="00CB1F6A">
        <w:rPr>
          <w:lang w:val="sv-SE"/>
        </w:rPr>
        <w:t xml:space="preserve">diantara beberapa </w:t>
      </w:r>
      <w:r w:rsidR="001C293B">
        <w:rPr>
          <w:lang w:val="sv-SE"/>
        </w:rPr>
        <w:t xml:space="preserve">organisasi dakwah yang </w:t>
      </w:r>
      <w:r w:rsidR="00CB1F6A">
        <w:rPr>
          <w:lang w:val="sv-SE"/>
        </w:rPr>
        <w:t xml:space="preserve">aktif melakukan pembinaan da’i </w:t>
      </w:r>
      <w:r w:rsidR="001C293B">
        <w:rPr>
          <w:lang w:val="sv-SE"/>
        </w:rPr>
        <w:t xml:space="preserve">di Kota Langsa, </w:t>
      </w:r>
      <w:r w:rsidR="00CB1F6A">
        <w:rPr>
          <w:lang w:val="sv-SE"/>
        </w:rPr>
        <w:t xml:space="preserve">yaitu </w:t>
      </w:r>
      <w:r w:rsidR="001C293B" w:rsidRPr="001C293B">
        <w:rPr>
          <w:lang w:val="sv-SE"/>
        </w:rPr>
        <w:t>Majelis Permusyawaratan Ulama (MPU)</w:t>
      </w:r>
      <w:r w:rsidR="00CB1F6A">
        <w:rPr>
          <w:lang w:val="sv-SE"/>
        </w:rPr>
        <w:t xml:space="preserve"> dan organisasi Muhammadiyah. </w:t>
      </w:r>
      <w:r w:rsidR="001C17E9">
        <w:rPr>
          <w:lang w:val="sv-SE"/>
        </w:rPr>
        <w:t xml:space="preserve">Salah satu program MPU adalah melakukan pembinaan bagi masyarakat. Pembinaan yang dimaksud mencakup pembinaan para da’i agar lebih berpartisipasi dalam mewujudkan tujuan dakwah. </w:t>
      </w:r>
      <w:r w:rsidR="001C293B" w:rsidRPr="001C293B">
        <w:rPr>
          <w:lang w:val="sv-SE"/>
        </w:rPr>
        <w:t xml:space="preserve">Pembinaan </w:t>
      </w:r>
      <w:r w:rsidR="001C17E9">
        <w:rPr>
          <w:lang w:val="sv-SE"/>
        </w:rPr>
        <w:t>bertujuan</w:t>
      </w:r>
      <w:r w:rsidR="001C293B" w:rsidRPr="001C293B">
        <w:rPr>
          <w:lang w:val="sv-SE"/>
        </w:rPr>
        <w:t xml:space="preserve"> </w:t>
      </w:r>
      <w:r w:rsidR="001C17E9">
        <w:rPr>
          <w:lang w:val="sv-SE"/>
        </w:rPr>
        <w:t xml:space="preserve">untuk mendorong semakin </w:t>
      </w:r>
      <w:r w:rsidR="001C293B" w:rsidRPr="001C293B">
        <w:rPr>
          <w:lang w:val="sv-SE"/>
        </w:rPr>
        <w:t>profesional</w:t>
      </w:r>
      <w:r w:rsidR="001C17E9">
        <w:rPr>
          <w:lang w:val="sv-SE"/>
        </w:rPr>
        <w:t>nya da’i</w:t>
      </w:r>
      <w:r w:rsidR="001C293B" w:rsidRPr="001C293B">
        <w:rPr>
          <w:lang w:val="sv-SE"/>
        </w:rPr>
        <w:t xml:space="preserve"> dalam </w:t>
      </w:r>
      <w:r w:rsidR="001C17E9">
        <w:rPr>
          <w:lang w:val="sv-SE"/>
        </w:rPr>
        <w:t xml:space="preserve">berdakwah. </w:t>
      </w:r>
      <w:r w:rsidR="00CF16C1">
        <w:rPr>
          <w:lang w:val="sv-SE"/>
        </w:rPr>
        <w:t>K</w:t>
      </w:r>
      <w:r w:rsidR="001C17E9">
        <w:rPr>
          <w:lang w:val="sv-SE"/>
        </w:rPr>
        <w:t xml:space="preserve">ontinuitas pembinaan da’i </w:t>
      </w:r>
      <w:r w:rsidR="00CF16C1">
        <w:rPr>
          <w:lang w:val="sv-SE"/>
        </w:rPr>
        <w:t xml:space="preserve">yang </w:t>
      </w:r>
      <w:r w:rsidR="001C17E9">
        <w:rPr>
          <w:lang w:val="sv-SE"/>
        </w:rPr>
        <w:t>dilaksanakan MPU, karena lembaga tersebut mendapatkan support dana dari  pemerintah daerah</w:t>
      </w:r>
      <w:r w:rsidR="001C17E9" w:rsidRPr="001C293B">
        <w:rPr>
          <w:lang w:val="sv-SE"/>
        </w:rPr>
        <w:t>.</w:t>
      </w:r>
      <w:r w:rsidR="00B908F6">
        <w:rPr>
          <w:lang w:val="sv-SE"/>
        </w:rPr>
        <w:t xml:space="preserve"> </w:t>
      </w:r>
    </w:p>
    <w:p w:rsidR="00C10FD0" w:rsidRPr="009E7FC0" w:rsidRDefault="00CB1F6A" w:rsidP="009E7FC0">
      <w:pPr>
        <w:pStyle w:val="NormalWeb"/>
        <w:spacing w:before="0" w:beforeAutospacing="0" w:after="0" w:afterAutospacing="0" w:line="276" w:lineRule="auto"/>
        <w:ind w:firstLine="720"/>
        <w:jc w:val="both"/>
        <w:rPr>
          <w:lang w:val="en-US"/>
        </w:rPr>
      </w:pPr>
      <w:r w:rsidRPr="009E7FC0">
        <w:rPr>
          <w:lang w:val="sv-SE"/>
        </w:rPr>
        <w:t>Selain MPU</w:t>
      </w:r>
      <w:r w:rsidR="00FA1551" w:rsidRPr="009E7FC0">
        <w:rPr>
          <w:lang w:val="sv-SE"/>
        </w:rPr>
        <w:t>,</w:t>
      </w:r>
      <w:r w:rsidRPr="009E7FC0">
        <w:rPr>
          <w:lang w:val="sv-SE"/>
        </w:rPr>
        <w:t xml:space="preserve"> organisasi</w:t>
      </w:r>
      <w:r w:rsidR="00FA1551" w:rsidRPr="009E7FC0">
        <w:rPr>
          <w:lang w:val="sv-SE"/>
        </w:rPr>
        <w:t xml:space="preserve"> lain yang rutin memberikan pembinaan da’i adalah organisasi Muhammadiyah. </w:t>
      </w:r>
      <w:r w:rsidR="00735CED" w:rsidRPr="009E7FC0">
        <w:rPr>
          <w:lang w:val="sv-SE"/>
        </w:rPr>
        <w:t>Manajemen pembinaan da’i t</w:t>
      </w:r>
      <w:r w:rsidR="002C3893" w:rsidRPr="009E7FC0">
        <w:rPr>
          <w:lang w:val="sv-SE"/>
        </w:rPr>
        <w:t xml:space="preserve">idak hanya </w:t>
      </w:r>
      <w:r w:rsidR="00735CED" w:rsidRPr="009E7FC0">
        <w:rPr>
          <w:lang w:val="sv-SE"/>
        </w:rPr>
        <w:t xml:space="preserve">dilakukan oleh </w:t>
      </w:r>
      <w:r w:rsidR="002C3893" w:rsidRPr="009E7FC0">
        <w:rPr>
          <w:lang w:val="sv-SE"/>
        </w:rPr>
        <w:t xml:space="preserve">bidang kaderasisi organisasi, </w:t>
      </w:r>
      <w:r w:rsidR="00735CED" w:rsidRPr="009E7FC0">
        <w:rPr>
          <w:lang w:val="sv-SE"/>
        </w:rPr>
        <w:t xml:space="preserve">tetapi </w:t>
      </w:r>
      <w:r w:rsidR="002C3893" w:rsidRPr="009E7FC0">
        <w:rPr>
          <w:lang w:val="sv-SE"/>
        </w:rPr>
        <w:t>di</w:t>
      </w:r>
      <w:r w:rsidR="00735CED" w:rsidRPr="009E7FC0">
        <w:rPr>
          <w:lang w:val="sv-SE"/>
        </w:rPr>
        <w:t xml:space="preserve">laksanakan </w:t>
      </w:r>
      <w:r w:rsidR="00B303AE" w:rsidRPr="009E7FC0">
        <w:rPr>
          <w:lang w:val="sv-SE"/>
        </w:rPr>
        <w:t xml:space="preserve">juga </w:t>
      </w:r>
      <w:r w:rsidR="00735CED" w:rsidRPr="009E7FC0">
        <w:rPr>
          <w:lang w:val="sv-SE"/>
        </w:rPr>
        <w:t>di</w:t>
      </w:r>
      <w:r w:rsidR="002C3893" w:rsidRPr="009E7FC0">
        <w:rPr>
          <w:lang w:val="sv-SE"/>
        </w:rPr>
        <w:t xml:space="preserve"> sekolah-sekolah Muhammadiyah </w:t>
      </w:r>
      <w:r w:rsidR="00735CED" w:rsidRPr="009E7FC0">
        <w:rPr>
          <w:lang w:val="sv-SE"/>
        </w:rPr>
        <w:t>Kota Langsa</w:t>
      </w:r>
      <w:r w:rsidR="002C3893" w:rsidRPr="009E7FC0">
        <w:rPr>
          <w:lang w:val="sv-SE"/>
        </w:rPr>
        <w:t>.</w:t>
      </w:r>
      <w:r w:rsidR="00B303AE" w:rsidRPr="009E7FC0">
        <w:rPr>
          <w:lang w:val="sv-SE"/>
        </w:rPr>
        <w:t xml:space="preserve"> </w:t>
      </w:r>
      <w:r w:rsidR="00777239" w:rsidRPr="009E7FC0">
        <w:rPr>
          <w:lang w:val="sv-SE"/>
        </w:rPr>
        <w:t xml:space="preserve">Rutinintas pembinaan da’i </w:t>
      </w:r>
      <w:r w:rsidR="005E6299" w:rsidRPr="009E7FC0">
        <w:rPr>
          <w:lang w:val="sv-SE"/>
        </w:rPr>
        <w:t xml:space="preserve">dengan manajemen yang teratur, seperti yang dilakukan oleh organisasi Muhammadiyah merupakan langkah strategis </w:t>
      </w:r>
      <w:r w:rsidR="000742BB" w:rsidRPr="009E7FC0">
        <w:rPr>
          <w:lang w:val="sv-SE"/>
        </w:rPr>
        <w:t xml:space="preserve">dalam </w:t>
      </w:r>
      <w:r w:rsidR="005E6299" w:rsidRPr="009E7FC0">
        <w:rPr>
          <w:lang w:val="sv-SE"/>
        </w:rPr>
        <w:t>mempersiapkan kader-kader da’i yang mapan dalam membaca arah perkembangan masyarakat.</w:t>
      </w:r>
      <w:r w:rsidR="000742BB" w:rsidRPr="009E7FC0">
        <w:rPr>
          <w:lang w:val="sv-SE"/>
        </w:rPr>
        <w:t xml:space="preserve"> Perencanaan sumber daya da’i dan termasuk perkaderan yang dilakukan tentu akan berdampak positif dalam peningkatan dakwah, baik secara kualitas maupun kuantitas.</w:t>
      </w:r>
      <w:r w:rsidR="009E7FC0" w:rsidRPr="009E7FC0">
        <w:rPr>
          <w:lang w:val="sv-SE"/>
        </w:rPr>
        <w:t xml:space="preserve"> Pengkaderan da’i inilah salah satu yang membuat </w:t>
      </w:r>
      <w:r w:rsidR="009E7FC0" w:rsidRPr="009E7FC0">
        <w:rPr>
          <w:lang w:val="sv-SE"/>
        </w:rPr>
        <w:lastRenderedPageBreak/>
        <w:t>organisasi Muhammadiyah terus melakukan modernisasi organisasi. Seperti yang disebutkan Koswara</w:t>
      </w:r>
      <w:r w:rsidR="009E7FC0">
        <w:rPr>
          <w:lang w:val="sv-SE"/>
        </w:rPr>
        <w:t xml:space="preserve"> </w:t>
      </w:r>
      <w:r w:rsidR="009E7FC0">
        <w:rPr>
          <w:lang w:val="sv-SE"/>
        </w:rPr>
        <w:fldChar w:fldCharType="begin" w:fldLock="1"/>
      </w:r>
      <w:r w:rsidR="00675EB0">
        <w:rPr>
          <w:lang w:val="sv-SE"/>
        </w:rPr>
        <w:instrText>ADDIN CSL_CITATION {"citationItems":[{"id":"ITEM-1","itemData":{"DOI":"10.15575/idajhs.v14i1.8830","ISSN":"2548-8708","abstract":"This study seeks to examine and analyze how the development of the Muhamadiyah Islamic organization, through the Organizational Culture that takes place in it. The study was conducted using a qualitative approach that took the locus of Muhammadiyah organization. The data was obtained through observation and study of literature from books, journals and sites that are relevant to the research topic.. The results showed that organizational Culture for members of the Muhammadiyah organization was an important matter of how they adapted themselves to the organization's environment engaged in the religious field and built their integrity and commitment to the organization. Organizational Culture is a reflection of the existence of the organization itself. What is reflected in organizational Culture is the beliefs, values, norms, to the behavior of the members of the organization that is concerned. Research has an impact on the development of theory and the development of Islamic da'wah organizations in a practical way in the life of public and nationality.Penelitian ini mengkaji dan menganalisis tentang strategi pengembangan organisasi Islam Muhamadiyah melalui Budaya Organisasi. Penelitian ini menggunakan pendekatan kualitatif dengan metode studi kasus, teknik pengumpulan data dilakukan melalui observasi, wawancara,  dan dokumentasi. Hasil penelitian menunjukkan bahwa, Budaya organisasi  bagi anggota organisasi Muhammadiyah merupakan hal penting dalam mengadaptasikan diri terhadap lingkungan organisasi yang bergerak dalam bidang keagamaan serta membangun integritas dan komitmen diri terhadap organisasi. Budaya organisasi merupakan refleksi dari keberadaan organisasi yang berkaitan dengan keyakinan, nilai, norma, hingga perilaku para anggota organisasi yang bersangkutan. Penelitian berdampak pada pengembangan teori dan pembangunan organisasi dakwah Islam secar praktis dalam kehidupan keummatan dan kebangsaan.","author":[{"dropping-particle":"","family":"Koswara","given":"Iwan","non-dropping-particle":"","parse-names":false,"suffix":""}],"container-title":"Ilmu Dakwah: Academic Journal for Homiletic Studies","id":"ITEM-1","issue":"1","issued":{"date-parts":[["2020"]]},"title":"Da'wah Organization Development Strategy Through Organizational Culture","type":"article-journal","volume":"14"},"suppress-author":1,"uris":["http://www.mendeley.com/documents/?uuid=bede6289-d44d-34ba-ae92-a8d78c49d968"]}],"mendeley":{"formattedCitation":"(2020)","plainTextFormattedCitation":"(2020)","previouslyFormattedCitation":"(2020)"},"properties":{"noteIndex":0},"schema":"https://github.com/citation-style-language/schema/raw/master/csl-citation.json"}</w:instrText>
      </w:r>
      <w:r w:rsidR="009E7FC0">
        <w:rPr>
          <w:lang w:val="sv-SE"/>
        </w:rPr>
        <w:fldChar w:fldCharType="separate"/>
      </w:r>
      <w:r w:rsidR="009E7FC0" w:rsidRPr="009E7FC0">
        <w:rPr>
          <w:noProof/>
          <w:lang w:val="sv-SE"/>
        </w:rPr>
        <w:t>(2020)</w:t>
      </w:r>
      <w:r w:rsidR="009E7FC0">
        <w:rPr>
          <w:lang w:val="sv-SE"/>
        </w:rPr>
        <w:fldChar w:fldCharType="end"/>
      </w:r>
      <w:r w:rsidR="009E7FC0" w:rsidRPr="009E7FC0">
        <w:rPr>
          <w:lang w:val="sv-SE"/>
        </w:rPr>
        <w:t xml:space="preserve">, bahwa </w:t>
      </w:r>
      <w:r w:rsidR="00C10FD0" w:rsidRPr="009E7FC0">
        <w:rPr>
          <w:lang w:val="en-US"/>
        </w:rPr>
        <w:t xml:space="preserve">organisasi Muhamadiyah </w:t>
      </w:r>
      <w:r w:rsidR="009E7FC0" w:rsidRPr="009E7FC0">
        <w:rPr>
          <w:lang w:val="en-US"/>
        </w:rPr>
        <w:t xml:space="preserve">berkembang sejak awal sebagai organisasi </w:t>
      </w:r>
      <w:r w:rsidR="00C10FD0" w:rsidRPr="009E7FC0">
        <w:rPr>
          <w:lang w:val="en-US"/>
        </w:rPr>
        <w:t xml:space="preserve">dakwah </w:t>
      </w:r>
      <w:r w:rsidR="009E7FC0" w:rsidRPr="009E7FC0">
        <w:rPr>
          <w:lang w:val="en-US"/>
        </w:rPr>
        <w:t xml:space="preserve">dan konsisten melahirkan da’i-da’i yang profesional. Hal tersebut dilakukan </w:t>
      </w:r>
      <w:r w:rsidR="00C10FD0" w:rsidRPr="009E7FC0">
        <w:rPr>
          <w:lang w:val="en-US"/>
        </w:rPr>
        <w:t xml:space="preserve">melalui </w:t>
      </w:r>
      <w:r w:rsidR="009E7FC0" w:rsidRPr="009E7FC0">
        <w:rPr>
          <w:lang w:val="en-US"/>
        </w:rPr>
        <w:t xml:space="preserve">penguatan </w:t>
      </w:r>
      <w:r w:rsidR="00C10FD0" w:rsidRPr="009E7FC0">
        <w:rPr>
          <w:lang w:val="en-US"/>
        </w:rPr>
        <w:t>budaya organisasi</w:t>
      </w:r>
      <w:r w:rsidR="009E7FC0" w:rsidRPr="009E7FC0">
        <w:rPr>
          <w:lang w:val="en-US"/>
        </w:rPr>
        <w:t xml:space="preserve">, dimana setiap anggota dituntut komitmennya dalam mewujudkan </w:t>
      </w:r>
      <w:r w:rsidR="00C10FD0" w:rsidRPr="009E7FC0">
        <w:rPr>
          <w:lang w:val="en-US"/>
        </w:rPr>
        <w:t xml:space="preserve">tujuan organisasi.  </w:t>
      </w:r>
    </w:p>
    <w:p w:rsidR="00C10FD0" w:rsidRDefault="00C10FD0" w:rsidP="001C293B">
      <w:pPr>
        <w:pStyle w:val="NormalWeb"/>
        <w:spacing w:before="0" w:beforeAutospacing="0" w:after="0" w:afterAutospacing="0" w:line="276" w:lineRule="auto"/>
        <w:ind w:firstLine="720"/>
        <w:jc w:val="both"/>
        <w:rPr>
          <w:lang w:val="sv-SE"/>
        </w:rPr>
      </w:pPr>
    </w:p>
    <w:p w:rsidR="008B44FA" w:rsidRPr="006549FB" w:rsidRDefault="009A6882" w:rsidP="008B44FA">
      <w:pPr>
        <w:pStyle w:val="Isi-Artikel"/>
        <w:ind w:firstLine="0"/>
        <w:rPr>
          <w:b/>
          <w:lang w:val="id-ID"/>
        </w:rPr>
      </w:pPr>
      <w:r w:rsidRPr="006549FB">
        <w:rPr>
          <w:b/>
        </w:rPr>
        <w:t>Realitas Dakwah dan Kemampuan Da’i Menerapkan Manajemen Dakwah</w:t>
      </w:r>
    </w:p>
    <w:p w:rsidR="00452FDD" w:rsidRDefault="005D3A40" w:rsidP="00040A55">
      <w:pPr>
        <w:pStyle w:val="Subtitle"/>
        <w:spacing w:line="276" w:lineRule="auto"/>
        <w:rPr>
          <w:rFonts w:ascii="Times New Roman" w:hAnsi="Times New Roman"/>
          <w:b w:val="0"/>
          <w:bCs w:val="0"/>
        </w:rPr>
      </w:pPr>
      <w:r>
        <w:rPr>
          <w:rFonts w:ascii="Times New Roman" w:hAnsi="Times New Roman"/>
          <w:b w:val="0"/>
          <w:bCs w:val="0"/>
        </w:rPr>
        <w:tab/>
      </w:r>
      <w:r w:rsidR="008E6A8F">
        <w:rPr>
          <w:rFonts w:ascii="Times New Roman" w:hAnsi="Times New Roman"/>
          <w:b w:val="0"/>
          <w:bCs w:val="0"/>
        </w:rPr>
        <w:t xml:space="preserve">Mayoritas masyarakat Kota Langsa menganut agama Islam dan hidup dalam kekerabatan yang diikat oleh aturan adat dan agama. </w:t>
      </w:r>
      <w:r w:rsidR="005F6764">
        <w:rPr>
          <w:rFonts w:ascii="Times New Roman" w:hAnsi="Times New Roman"/>
          <w:b w:val="0"/>
          <w:bCs w:val="0"/>
        </w:rPr>
        <w:t>Meskipun hidup dalam ikatan adat dan agama, m</w:t>
      </w:r>
      <w:r w:rsidR="0024378A" w:rsidRPr="00D158E4">
        <w:rPr>
          <w:rFonts w:ascii="Times New Roman" w:hAnsi="Times New Roman"/>
          <w:b w:val="0"/>
          <w:bCs w:val="0"/>
        </w:rPr>
        <w:t xml:space="preserve">asyarakat Kota Langsa </w:t>
      </w:r>
      <w:r w:rsidR="00215F73" w:rsidRPr="00D158E4">
        <w:rPr>
          <w:rFonts w:ascii="Times New Roman" w:hAnsi="Times New Roman"/>
          <w:b w:val="0"/>
          <w:bCs w:val="0"/>
        </w:rPr>
        <w:t>merupakan</w:t>
      </w:r>
      <w:r w:rsidR="0024378A" w:rsidRPr="00D158E4">
        <w:rPr>
          <w:rFonts w:ascii="Times New Roman" w:hAnsi="Times New Roman"/>
          <w:b w:val="0"/>
          <w:bCs w:val="0"/>
        </w:rPr>
        <w:t xml:space="preserve"> masyarakat modern</w:t>
      </w:r>
      <w:r w:rsidR="00215F73" w:rsidRPr="00D158E4">
        <w:rPr>
          <w:rFonts w:ascii="Times New Roman" w:hAnsi="Times New Roman"/>
          <w:b w:val="0"/>
          <w:bCs w:val="0"/>
        </w:rPr>
        <w:t xml:space="preserve"> </w:t>
      </w:r>
      <w:r w:rsidR="0024378A" w:rsidRPr="00D158E4">
        <w:rPr>
          <w:rFonts w:ascii="Times New Roman" w:hAnsi="Times New Roman"/>
          <w:b w:val="0"/>
          <w:bCs w:val="0"/>
        </w:rPr>
        <w:t xml:space="preserve">yang </w:t>
      </w:r>
      <w:r w:rsidR="00B834D9">
        <w:rPr>
          <w:rFonts w:ascii="Times New Roman" w:hAnsi="Times New Roman"/>
          <w:b w:val="0"/>
          <w:bCs w:val="0"/>
        </w:rPr>
        <w:t xml:space="preserve">dicirikan </w:t>
      </w:r>
      <w:r w:rsidR="006C7EE5">
        <w:rPr>
          <w:rFonts w:ascii="Times New Roman" w:hAnsi="Times New Roman"/>
          <w:b w:val="0"/>
          <w:bCs w:val="0"/>
        </w:rPr>
        <w:t>dengan ke</w:t>
      </w:r>
      <w:r w:rsidR="0024378A" w:rsidRPr="00D158E4">
        <w:rPr>
          <w:rFonts w:ascii="Times New Roman" w:hAnsi="Times New Roman"/>
          <w:b w:val="0"/>
          <w:bCs w:val="0"/>
        </w:rPr>
        <w:t>terbuka</w:t>
      </w:r>
      <w:r w:rsidR="006C7EE5">
        <w:rPr>
          <w:rFonts w:ascii="Times New Roman" w:hAnsi="Times New Roman"/>
          <w:b w:val="0"/>
          <w:bCs w:val="0"/>
        </w:rPr>
        <w:t>an</w:t>
      </w:r>
      <w:r w:rsidR="00215F73" w:rsidRPr="00D158E4">
        <w:rPr>
          <w:rFonts w:ascii="Times New Roman" w:hAnsi="Times New Roman"/>
          <w:b w:val="0"/>
          <w:bCs w:val="0"/>
        </w:rPr>
        <w:t>,</w:t>
      </w:r>
      <w:r w:rsidR="0024378A" w:rsidRPr="00D158E4">
        <w:rPr>
          <w:rFonts w:ascii="Times New Roman" w:hAnsi="Times New Roman"/>
          <w:b w:val="0"/>
          <w:bCs w:val="0"/>
        </w:rPr>
        <w:t xml:space="preserve"> dinamis, </w:t>
      </w:r>
      <w:r w:rsidR="00B834D9">
        <w:rPr>
          <w:rFonts w:ascii="Times New Roman" w:hAnsi="Times New Roman"/>
          <w:b w:val="0"/>
          <w:bCs w:val="0"/>
        </w:rPr>
        <w:t xml:space="preserve">berkemajuan, </w:t>
      </w:r>
      <w:r w:rsidR="0024378A" w:rsidRPr="00D158E4">
        <w:rPr>
          <w:rFonts w:ascii="Times New Roman" w:hAnsi="Times New Roman"/>
          <w:b w:val="0"/>
          <w:bCs w:val="0"/>
        </w:rPr>
        <w:t xml:space="preserve">memiliki semangat yang tinggi untuk melakukan pengembangan kualitas hidup. </w:t>
      </w:r>
      <w:r w:rsidR="000D4DA7">
        <w:rPr>
          <w:rFonts w:ascii="Times New Roman" w:hAnsi="Times New Roman"/>
          <w:b w:val="0"/>
          <w:bCs w:val="0"/>
        </w:rPr>
        <w:t>B</w:t>
      </w:r>
      <w:r w:rsidR="00B834D9">
        <w:rPr>
          <w:rFonts w:ascii="Times New Roman" w:hAnsi="Times New Roman"/>
          <w:b w:val="0"/>
          <w:bCs w:val="0"/>
        </w:rPr>
        <w:t xml:space="preserve">etapapun modernisnya </w:t>
      </w:r>
      <w:r w:rsidRPr="00D158E4">
        <w:rPr>
          <w:rFonts w:ascii="Times New Roman" w:hAnsi="Times New Roman"/>
          <w:b w:val="0"/>
          <w:bCs w:val="0"/>
        </w:rPr>
        <w:t xml:space="preserve">masyarakat </w:t>
      </w:r>
      <w:r w:rsidR="00B834D9">
        <w:rPr>
          <w:rFonts w:ascii="Times New Roman" w:hAnsi="Times New Roman"/>
          <w:b w:val="0"/>
          <w:bCs w:val="0"/>
        </w:rPr>
        <w:t xml:space="preserve">Kota Langsa, mereka tetap butuh terhadap ajaran agama. </w:t>
      </w:r>
      <w:r w:rsidR="00D158E4" w:rsidRPr="00D158E4">
        <w:rPr>
          <w:rFonts w:ascii="Times New Roman" w:hAnsi="Times New Roman"/>
          <w:b w:val="0"/>
          <w:bCs w:val="0"/>
        </w:rPr>
        <w:t xml:space="preserve">Fakta butuhnya masyarakat terhadap ajaran agama terlihat dari semakin tingginya </w:t>
      </w:r>
      <w:r w:rsidR="00DB3874">
        <w:rPr>
          <w:rFonts w:ascii="Times New Roman" w:hAnsi="Times New Roman"/>
          <w:b w:val="0"/>
          <w:bCs w:val="0"/>
        </w:rPr>
        <w:t xml:space="preserve">keinginan </w:t>
      </w:r>
      <w:r w:rsidR="00D158E4" w:rsidRPr="00D158E4">
        <w:rPr>
          <w:rFonts w:ascii="Times New Roman" w:hAnsi="Times New Roman"/>
          <w:b w:val="0"/>
          <w:bCs w:val="0"/>
        </w:rPr>
        <w:t>untuk menyelesaikan seluruh persoalan hidup dengan pendekatan agama. Bahkan Kota Langsa merupakan kota percontohan dalam penerapan syariat Islam di Aceh. Ini artinya, bahwa keseluruhan perilaku hidup masyarakat didasa</w:t>
      </w:r>
      <w:r w:rsidR="00B318B4">
        <w:rPr>
          <w:rFonts w:ascii="Times New Roman" w:hAnsi="Times New Roman"/>
          <w:b w:val="0"/>
          <w:bCs w:val="0"/>
        </w:rPr>
        <w:t xml:space="preserve">rkan pada nilai-nilai keislaman. </w:t>
      </w:r>
    </w:p>
    <w:p w:rsidR="00BB7927" w:rsidRDefault="00F311E9" w:rsidP="00452FDD">
      <w:pPr>
        <w:pStyle w:val="Subtitle"/>
        <w:spacing w:line="276" w:lineRule="auto"/>
        <w:ind w:firstLine="720"/>
        <w:rPr>
          <w:rFonts w:ascii="Times New Roman" w:hAnsi="Times New Roman"/>
          <w:b w:val="0"/>
          <w:bCs w:val="0"/>
        </w:rPr>
      </w:pPr>
      <w:r>
        <w:rPr>
          <w:rFonts w:ascii="Times New Roman" w:hAnsi="Times New Roman"/>
          <w:b w:val="0"/>
          <w:bCs w:val="0"/>
        </w:rPr>
        <w:t xml:space="preserve">Berdasarkan amatan yang dilakukan, </w:t>
      </w:r>
      <w:r w:rsidR="00267AAE">
        <w:rPr>
          <w:rFonts w:ascii="Times New Roman" w:hAnsi="Times New Roman"/>
          <w:b w:val="0"/>
          <w:bCs w:val="0"/>
        </w:rPr>
        <w:t>masjid-</w:t>
      </w:r>
      <w:r>
        <w:rPr>
          <w:rFonts w:ascii="Times New Roman" w:hAnsi="Times New Roman"/>
          <w:b w:val="0"/>
          <w:bCs w:val="0"/>
        </w:rPr>
        <w:t xml:space="preserve">masjid di Kota Langsa </w:t>
      </w:r>
      <w:r w:rsidR="00267AAE">
        <w:rPr>
          <w:rFonts w:ascii="Times New Roman" w:hAnsi="Times New Roman"/>
          <w:b w:val="0"/>
          <w:bCs w:val="0"/>
        </w:rPr>
        <w:t>menjadi pusat pengkajian Islam yang diisi setiap waktu oleh para da’i</w:t>
      </w:r>
      <w:r w:rsidR="00E214E0">
        <w:rPr>
          <w:rFonts w:ascii="Times New Roman" w:hAnsi="Times New Roman"/>
          <w:b w:val="0"/>
          <w:bCs w:val="0"/>
        </w:rPr>
        <w:t xml:space="preserve"> dan</w:t>
      </w:r>
      <w:r w:rsidR="00A6299F">
        <w:rPr>
          <w:rFonts w:ascii="Times New Roman" w:hAnsi="Times New Roman"/>
          <w:b w:val="0"/>
          <w:bCs w:val="0"/>
        </w:rPr>
        <w:t xml:space="preserve"> didatangi oleh masyarakat</w:t>
      </w:r>
      <w:r w:rsidR="00E214E0">
        <w:rPr>
          <w:rFonts w:ascii="Times New Roman" w:hAnsi="Times New Roman"/>
          <w:b w:val="0"/>
          <w:bCs w:val="0"/>
        </w:rPr>
        <w:t xml:space="preserve"> sebagai upaya peningkatan </w:t>
      </w:r>
      <w:r w:rsidR="00267AAE">
        <w:rPr>
          <w:rFonts w:ascii="Times New Roman" w:hAnsi="Times New Roman"/>
          <w:b w:val="0"/>
          <w:bCs w:val="0"/>
        </w:rPr>
        <w:t xml:space="preserve">spritualitas. </w:t>
      </w:r>
      <w:r w:rsidR="00040A55">
        <w:rPr>
          <w:rFonts w:ascii="Times New Roman" w:hAnsi="Times New Roman"/>
          <w:b w:val="0"/>
          <w:bCs w:val="0"/>
        </w:rPr>
        <w:t xml:space="preserve">Naim </w:t>
      </w:r>
      <w:r w:rsidR="00040A55">
        <w:rPr>
          <w:rFonts w:ascii="Times New Roman" w:hAnsi="Times New Roman"/>
          <w:b w:val="0"/>
          <w:bCs w:val="0"/>
        </w:rPr>
        <w:fldChar w:fldCharType="begin" w:fldLock="1"/>
      </w:r>
      <w:r w:rsidR="008E79CC">
        <w:rPr>
          <w:rFonts w:ascii="Times New Roman" w:hAnsi="Times New Roman"/>
          <w:b w:val="0"/>
          <w:bCs w:val="0"/>
        </w:rPr>
        <w:instrText>ADDIN CSL_CITATION {"citationItems":[{"id":"ITEM-1","itemData":{"DOI":"10.24042/KLM.V7I2.457","ISSN":"2540-7759","abstract":"Menurut August Comte, semakin modern sebuah masyarakat maka agama seharusnya semakin ditinggalkan. Namun realitas justru sebaliknya, dalam kompleksitas kehidupan modern, masyarakat justru semakin haus terhadap nilai-nilai spiritualitas. Fenomena inilah yang oleh Harvey Cox disebut sebagai turning east. Tulisan ini mengkritisi dinamika kebangkitan spiritualitas yang sedemikian pesat. Spiritualitas ternyata tidak harus selalu berkaitan dengan Tuhan. Pada spirirualitas dengan model semacam ini, spiritualitas hanya berfungsi sebagai pelarian psikologis, obsesi, dan kebutuhan ruhaniah sesaat. Maka yang muncul adalah usaha untuk menjadikan spiritualitas bukan sebagai bagian integral dari kehidupan, tetapi sekedar pemuasan rasa ingin tahu, dan sebagai terapi atas beragam persoalan hidup yang kian rumit. Pada kondisi semacam ini, esensi dan hakekat spiritualitas bukan lagi menjadi persoalan yang penting. Bagi para konsumen spiritualitas ini, hal yang penting adalah tujuan mereka tercapai. Mereka tidak memperdulikan akan kemana orientasi spiritualitas yang digelutinya, apa rujukan agamanya, dan seperti apa relasinya dengan Tuhan. Bahkan, Tuhan pun bukan lagi hal yang penting bagi mereka..","author":[{"dropping-particle":"","family":"Naim","given":"Ngainun","non-dropping-particle":"","parse-names":false,"suffix":""}],"container-title":"KALAM","id":"ITEM-1","issue":"2","issued":{"date-parts":[["2013","12","31"]]},"page":"237-258","publisher":"Raden Intan State Islamic University of Lampung","title":"Kebangkitan Spritualitas Masyarakat Modern","type":"article-journal","volume":"7"},"suppress-author":1,"uris":["http://www.mendeley.com/documents/?uuid=eed8b120-a2cb-3ce0-a2ff-213446f15269"]}],"mendeley":{"formattedCitation":"(2013)","plainTextFormattedCitation":"(2013)","previouslyFormattedCitation":"(2013)"},"properties":{"noteIndex":0},"schema":"https://github.com/citation-style-language/schema/raw/master/csl-citation.json"}</w:instrText>
      </w:r>
      <w:r w:rsidR="00040A55">
        <w:rPr>
          <w:rFonts w:ascii="Times New Roman" w:hAnsi="Times New Roman"/>
          <w:b w:val="0"/>
          <w:bCs w:val="0"/>
        </w:rPr>
        <w:fldChar w:fldCharType="separate"/>
      </w:r>
      <w:r w:rsidR="00040A55" w:rsidRPr="00040A55">
        <w:rPr>
          <w:rFonts w:ascii="Times New Roman" w:hAnsi="Times New Roman"/>
          <w:b w:val="0"/>
          <w:bCs w:val="0"/>
          <w:noProof/>
        </w:rPr>
        <w:t>(2013)</w:t>
      </w:r>
      <w:r w:rsidR="00040A55">
        <w:rPr>
          <w:rFonts w:ascii="Times New Roman" w:hAnsi="Times New Roman"/>
          <w:b w:val="0"/>
          <w:bCs w:val="0"/>
        </w:rPr>
        <w:fldChar w:fldCharType="end"/>
      </w:r>
      <w:r w:rsidR="00C75D0D">
        <w:rPr>
          <w:rFonts w:ascii="Times New Roman" w:hAnsi="Times New Roman"/>
          <w:b w:val="0"/>
          <w:bCs w:val="0"/>
        </w:rPr>
        <w:t xml:space="preserve"> mencatat</w:t>
      </w:r>
      <w:r w:rsidR="00040A55">
        <w:rPr>
          <w:rFonts w:ascii="Times New Roman" w:hAnsi="Times New Roman"/>
          <w:b w:val="0"/>
          <w:bCs w:val="0"/>
        </w:rPr>
        <w:t>, bahwa t</w:t>
      </w:r>
      <w:r w:rsidR="00BE1814">
        <w:rPr>
          <w:rFonts w:ascii="Times New Roman" w:hAnsi="Times New Roman"/>
          <w:b w:val="0"/>
          <w:bCs w:val="0"/>
        </w:rPr>
        <w:t xml:space="preserve">ingginya gairah </w:t>
      </w:r>
      <w:r w:rsidR="00BB7927">
        <w:rPr>
          <w:rFonts w:ascii="Times New Roman" w:hAnsi="Times New Roman"/>
          <w:b w:val="0"/>
          <w:bCs w:val="0"/>
        </w:rPr>
        <w:t xml:space="preserve">masyarakat </w:t>
      </w:r>
      <w:r w:rsidR="00BE1814">
        <w:rPr>
          <w:rFonts w:ascii="Times New Roman" w:hAnsi="Times New Roman"/>
          <w:b w:val="0"/>
          <w:bCs w:val="0"/>
        </w:rPr>
        <w:t>dalam memenuhi kebutuhan spritualitasnya adalah bahagian dari jawaban atas ketidakmampuan modernitas dalam memenuhi kebutuhan masyarakat</w:t>
      </w:r>
      <w:r w:rsidR="00040A55">
        <w:rPr>
          <w:rFonts w:ascii="Times New Roman" w:hAnsi="Times New Roman"/>
          <w:b w:val="0"/>
          <w:bCs w:val="0"/>
        </w:rPr>
        <w:t>.</w:t>
      </w:r>
      <w:r w:rsidR="00154895">
        <w:rPr>
          <w:rFonts w:ascii="Times New Roman" w:hAnsi="Times New Roman"/>
          <w:b w:val="0"/>
          <w:bCs w:val="0"/>
        </w:rPr>
        <w:t xml:space="preserve"> </w:t>
      </w:r>
      <w:r w:rsidR="00EB4EE0">
        <w:rPr>
          <w:rFonts w:ascii="Times New Roman" w:hAnsi="Times New Roman"/>
          <w:b w:val="0"/>
          <w:bCs w:val="0"/>
        </w:rPr>
        <w:t xml:space="preserve">Turner </w:t>
      </w:r>
      <w:r w:rsidR="00EB4EE0">
        <w:rPr>
          <w:rFonts w:ascii="Times New Roman" w:hAnsi="Times New Roman"/>
          <w:b w:val="0"/>
          <w:bCs w:val="0"/>
        </w:rPr>
        <w:fldChar w:fldCharType="begin" w:fldLock="1"/>
      </w:r>
      <w:r w:rsidR="00040A55">
        <w:rPr>
          <w:rFonts w:ascii="Times New Roman" w:hAnsi="Times New Roman"/>
          <w:b w:val="0"/>
          <w:bCs w:val="0"/>
        </w:rPr>
        <w:instrText>ADDIN CSL_CITATION {"citationItems":[{"id":"ITEM-1","itemData":{"DOI":"10.1177/0011392114533214","ISSN":"14617064","abstract":"In the late 20th and early 21st centuries, the sociology of religion enjoyed a remarkable growth in both theory and empirical research. The scholarly consensus argues that the early secularization ...","author":[{"dropping-particle":"","family":"Turner","given":"Bryan S.","non-dropping-particle":"","parse-names":false,"suffix":""}],"container-title":"Current Sociology","id":"ITEM-1","issue":"6","issued":{"date-parts":[["2014","5","23"]]},"page":"771-788","publisher":"SAGE PublicationsSage UK: London, England","title":"Religion and contemporary sociological theories:","type":"article-journal","volume":"62"},"suppress-author":1,"uris":["http://www.mendeley.com/documents/?uuid=65e7d66f-983e-3597-a7ff-c73dd4105b38"]}],"mendeley":{"formattedCitation":"(2014)","plainTextFormattedCitation":"(2014)","previouslyFormattedCitation":"(2014)"},"properties":{"noteIndex":0},"schema":"https://github.com/citation-style-language/schema/raw/master/csl-citation.json"}</w:instrText>
      </w:r>
      <w:r w:rsidR="00EB4EE0">
        <w:rPr>
          <w:rFonts w:ascii="Times New Roman" w:hAnsi="Times New Roman"/>
          <w:b w:val="0"/>
          <w:bCs w:val="0"/>
        </w:rPr>
        <w:fldChar w:fldCharType="separate"/>
      </w:r>
      <w:r w:rsidR="00EB4EE0" w:rsidRPr="00EB4EE0">
        <w:rPr>
          <w:rFonts w:ascii="Times New Roman" w:hAnsi="Times New Roman"/>
          <w:b w:val="0"/>
          <w:bCs w:val="0"/>
          <w:noProof/>
        </w:rPr>
        <w:t>(2014)</w:t>
      </w:r>
      <w:r w:rsidR="00EB4EE0">
        <w:rPr>
          <w:rFonts w:ascii="Times New Roman" w:hAnsi="Times New Roman"/>
          <w:b w:val="0"/>
          <w:bCs w:val="0"/>
        </w:rPr>
        <w:fldChar w:fldCharType="end"/>
      </w:r>
      <w:r w:rsidR="00040A55">
        <w:rPr>
          <w:rFonts w:ascii="Times New Roman" w:hAnsi="Times New Roman"/>
          <w:b w:val="0"/>
          <w:bCs w:val="0"/>
        </w:rPr>
        <w:t xml:space="preserve"> juga memberikan catatan terhadap bukti-</w:t>
      </w:r>
      <w:r w:rsidR="00EB4EE0">
        <w:rPr>
          <w:rFonts w:ascii="Times New Roman" w:hAnsi="Times New Roman"/>
          <w:b w:val="0"/>
          <w:bCs w:val="0"/>
        </w:rPr>
        <w:t xml:space="preserve">bukti bahwa </w:t>
      </w:r>
      <w:r w:rsidR="00040A55">
        <w:rPr>
          <w:rFonts w:ascii="Times New Roman" w:hAnsi="Times New Roman"/>
          <w:b w:val="0"/>
          <w:bCs w:val="0"/>
        </w:rPr>
        <w:t xml:space="preserve">pentingnya </w:t>
      </w:r>
      <w:r w:rsidR="00EB4EE0">
        <w:rPr>
          <w:rFonts w:ascii="Times New Roman" w:hAnsi="Times New Roman"/>
          <w:b w:val="0"/>
          <w:bCs w:val="0"/>
        </w:rPr>
        <w:t xml:space="preserve">agama </w:t>
      </w:r>
      <w:r w:rsidR="00040A55">
        <w:rPr>
          <w:rFonts w:ascii="Times New Roman" w:hAnsi="Times New Roman"/>
          <w:b w:val="0"/>
          <w:bCs w:val="0"/>
        </w:rPr>
        <w:t xml:space="preserve">bagi </w:t>
      </w:r>
      <w:r w:rsidR="00EB4EE0">
        <w:rPr>
          <w:rFonts w:ascii="Times New Roman" w:hAnsi="Times New Roman"/>
          <w:b w:val="0"/>
          <w:bCs w:val="0"/>
        </w:rPr>
        <w:t>masyarakat</w:t>
      </w:r>
      <w:r w:rsidR="00040A55">
        <w:rPr>
          <w:rFonts w:ascii="Times New Roman" w:hAnsi="Times New Roman"/>
          <w:b w:val="0"/>
          <w:bCs w:val="0"/>
        </w:rPr>
        <w:t xml:space="preserve"> modern</w:t>
      </w:r>
      <w:r w:rsidR="00EB4EE0">
        <w:rPr>
          <w:rFonts w:ascii="Times New Roman" w:hAnsi="Times New Roman"/>
          <w:b w:val="0"/>
          <w:bCs w:val="0"/>
        </w:rPr>
        <w:t xml:space="preserve">. Terutama pada masyarakat di luar kerangka Eropa, </w:t>
      </w:r>
      <w:r w:rsidR="00885ECC">
        <w:rPr>
          <w:rFonts w:ascii="Times New Roman" w:hAnsi="Times New Roman"/>
          <w:b w:val="0"/>
          <w:bCs w:val="0"/>
        </w:rPr>
        <w:t xml:space="preserve">tingkat </w:t>
      </w:r>
      <w:r w:rsidR="00EB4EE0">
        <w:rPr>
          <w:rFonts w:ascii="Times New Roman" w:hAnsi="Times New Roman"/>
          <w:b w:val="0"/>
          <w:bCs w:val="0"/>
        </w:rPr>
        <w:t>kesalehan masyarakat</w:t>
      </w:r>
      <w:r w:rsidR="00885ECC">
        <w:rPr>
          <w:rFonts w:ascii="Times New Roman" w:hAnsi="Times New Roman"/>
          <w:b w:val="0"/>
          <w:bCs w:val="0"/>
        </w:rPr>
        <w:t>nya</w:t>
      </w:r>
      <w:r w:rsidR="00EB4EE0">
        <w:rPr>
          <w:rFonts w:ascii="Times New Roman" w:hAnsi="Times New Roman"/>
          <w:b w:val="0"/>
          <w:bCs w:val="0"/>
        </w:rPr>
        <w:t xml:space="preserve"> semakin meningkat dan peran</w:t>
      </w:r>
      <w:r w:rsidR="00885ECC">
        <w:rPr>
          <w:rFonts w:ascii="Times New Roman" w:hAnsi="Times New Roman"/>
          <w:b w:val="0"/>
          <w:bCs w:val="0"/>
        </w:rPr>
        <w:t xml:space="preserve"> agama</w:t>
      </w:r>
      <w:r w:rsidR="00EB4EE0">
        <w:rPr>
          <w:rFonts w:ascii="Times New Roman" w:hAnsi="Times New Roman"/>
          <w:b w:val="0"/>
          <w:bCs w:val="0"/>
        </w:rPr>
        <w:t xml:space="preserve"> semakin penting, baik dalam aspek budaya, politik dan sebagainya. Kondisi tersebut kata Turner sebagai fakta bahwa masyarakat modern tetap membutuh</w:t>
      </w:r>
      <w:r w:rsidR="00A12510">
        <w:rPr>
          <w:rFonts w:ascii="Times New Roman" w:hAnsi="Times New Roman"/>
          <w:b w:val="0"/>
          <w:bCs w:val="0"/>
        </w:rPr>
        <w:t>kan</w:t>
      </w:r>
      <w:r w:rsidR="00EB4EE0">
        <w:rPr>
          <w:rFonts w:ascii="Times New Roman" w:hAnsi="Times New Roman"/>
          <w:b w:val="0"/>
          <w:bCs w:val="0"/>
        </w:rPr>
        <w:t xml:space="preserve"> agama. </w:t>
      </w:r>
    </w:p>
    <w:p w:rsidR="00FB4944" w:rsidRDefault="00B85EA1" w:rsidP="00B85EA1">
      <w:pPr>
        <w:pStyle w:val="Subtitle"/>
        <w:spacing w:line="276" w:lineRule="auto"/>
        <w:ind w:firstLine="720"/>
        <w:rPr>
          <w:rFonts w:ascii="Times New Roman" w:hAnsi="Times New Roman"/>
          <w:b w:val="0"/>
          <w:bCs w:val="0"/>
        </w:rPr>
      </w:pPr>
      <w:r w:rsidRPr="00B85EA1">
        <w:rPr>
          <w:rFonts w:ascii="Times New Roman" w:hAnsi="Times New Roman"/>
          <w:b w:val="0"/>
          <w:bCs w:val="0"/>
        </w:rPr>
        <w:t>Partisipasi masyarakat Kota Langsa mengikuti kajian-kajian keagamaan yang diisi oleh da’i di masjid-masjid</w:t>
      </w:r>
      <w:r w:rsidR="00D851F0" w:rsidRPr="00B85EA1">
        <w:rPr>
          <w:rFonts w:ascii="Times New Roman" w:hAnsi="Times New Roman"/>
          <w:b w:val="0"/>
          <w:bCs w:val="0"/>
        </w:rPr>
        <w:t xml:space="preserve">, </w:t>
      </w:r>
      <w:r w:rsidRPr="00B85EA1">
        <w:rPr>
          <w:rFonts w:ascii="Times New Roman" w:hAnsi="Times New Roman"/>
          <w:b w:val="0"/>
          <w:bCs w:val="0"/>
        </w:rPr>
        <w:t xml:space="preserve">tidak hanya sekedar </w:t>
      </w:r>
      <w:r w:rsidR="00D851F0" w:rsidRPr="00B85EA1">
        <w:rPr>
          <w:rFonts w:ascii="Times New Roman" w:hAnsi="Times New Roman"/>
          <w:b w:val="0"/>
          <w:bCs w:val="0"/>
        </w:rPr>
        <w:t>kegairahan beragama</w:t>
      </w:r>
      <w:r w:rsidRPr="00B85EA1">
        <w:rPr>
          <w:rFonts w:ascii="Times New Roman" w:hAnsi="Times New Roman"/>
          <w:b w:val="0"/>
          <w:bCs w:val="0"/>
        </w:rPr>
        <w:t xml:space="preserve"> tetapi sekaligus fakta butuhnya masyarakat terhadap agama</w:t>
      </w:r>
      <w:r w:rsidR="00D851F0" w:rsidRPr="00B85EA1">
        <w:rPr>
          <w:rFonts w:ascii="Times New Roman" w:hAnsi="Times New Roman"/>
          <w:b w:val="0"/>
          <w:bCs w:val="0"/>
        </w:rPr>
        <w:t>.</w:t>
      </w:r>
      <w:r w:rsidR="007B05D2" w:rsidRPr="00B85EA1">
        <w:rPr>
          <w:rFonts w:ascii="Times New Roman" w:hAnsi="Times New Roman"/>
          <w:b w:val="0"/>
          <w:bCs w:val="0"/>
        </w:rPr>
        <w:t xml:space="preserve"> </w:t>
      </w:r>
      <w:r w:rsidRPr="00B85EA1">
        <w:rPr>
          <w:rFonts w:ascii="Times New Roman" w:hAnsi="Times New Roman"/>
          <w:b w:val="0"/>
          <w:bCs w:val="0"/>
        </w:rPr>
        <w:t>Sama misalnya s</w:t>
      </w:r>
      <w:r w:rsidR="007B05D2" w:rsidRPr="00B85EA1">
        <w:rPr>
          <w:rFonts w:ascii="Times New Roman" w:hAnsi="Times New Roman"/>
          <w:b w:val="0"/>
          <w:bCs w:val="0"/>
        </w:rPr>
        <w:t xml:space="preserve">eperti </w:t>
      </w:r>
      <w:r w:rsidR="001617F2" w:rsidRPr="00B85EA1">
        <w:rPr>
          <w:rFonts w:ascii="Times New Roman" w:hAnsi="Times New Roman"/>
          <w:b w:val="0"/>
          <w:bCs w:val="0"/>
        </w:rPr>
        <w:t xml:space="preserve">yang digambarkan </w:t>
      </w:r>
      <w:r w:rsidR="007B05D2" w:rsidRPr="00B85EA1">
        <w:rPr>
          <w:rFonts w:ascii="Times New Roman" w:hAnsi="Times New Roman"/>
          <w:b w:val="0"/>
          <w:bCs w:val="0"/>
        </w:rPr>
        <w:t xml:space="preserve">pada </w:t>
      </w:r>
      <w:r w:rsidR="00154895" w:rsidRPr="00B85EA1">
        <w:rPr>
          <w:rFonts w:ascii="Times New Roman" w:hAnsi="Times New Roman"/>
          <w:b w:val="0"/>
          <w:bCs w:val="0"/>
        </w:rPr>
        <w:t>jamaah zikir al Mujahadah di Yogyakarta</w:t>
      </w:r>
      <w:r w:rsidR="001617F2" w:rsidRPr="00B85EA1">
        <w:rPr>
          <w:rFonts w:ascii="Times New Roman" w:hAnsi="Times New Roman"/>
          <w:b w:val="0"/>
          <w:bCs w:val="0"/>
        </w:rPr>
        <w:t xml:space="preserve">, </w:t>
      </w:r>
      <w:r w:rsidR="00154895" w:rsidRPr="00B85EA1">
        <w:rPr>
          <w:rFonts w:ascii="Times New Roman" w:hAnsi="Times New Roman"/>
          <w:b w:val="0"/>
          <w:bCs w:val="0"/>
        </w:rPr>
        <w:t xml:space="preserve">meskipun mereka hidup </w:t>
      </w:r>
      <w:r w:rsidR="001617F2" w:rsidRPr="00B85EA1">
        <w:rPr>
          <w:rFonts w:ascii="Times New Roman" w:hAnsi="Times New Roman"/>
          <w:b w:val="0"/>
          <w:bCs w:val="0"/>
        </w:rPr>
        <w:t>di tengah-tengah</w:t>
      </w:r>
      <w:r w:rsidR="00154895" w:rsidRPr="00B85EA1">
        <w:rPr>
          <w:rFonts w:ascii="Times New Roman" w:hAnsi="Times New Roman"/>
          <w:b w:val="0"/>
          <w:bCs w:val="0"/>
        </w:rPr>
        <w:t xml:space="preserve"> modernismen, namun kepentingan untuk berzikir tetap menjadi bagian hidup yang tidak dapat mereka tinggalkan</w:t>
      </w:r>
      <w:r w:rsidR="001617F2" w:rsidRPr="00B85EA1">
        <w:rPr>
          <w:rFonts w:ascii="Times New Roman" w:hAnsi="Times New Roman"/>
          <w:b w:val="0"/>
          <w:bCs w:val="0"/>
        </w:rPr>
        <w:t xml:space="preserve">. </w:t>
      </w:r>
      <w:r w:rsidR="004E6F99" w:rsidRPr="00B85EA1">
        <w:rPr>
          <w:rFonts w:ascii="Times New Roman" w:hAnsi="Times New Roman"/>
          <w:b w:val="0"/>
          <w:bCs w:val="0"/>
        </w:rPr>
        <w:t>Z</w:t>
      </w:r>
      <w:r w:rsidR="001617F2" w:rsidRPr="00B85EA1">
        <w:rPr>
          <w:rFonts w:ascii="Times New Roman" w:hAnsi="Times New Roman"/>
          <w:b w:val="0"/>
          <w:bCs w:val="0"/>
        </w:rPr>
        <w:t>ikir berjamaah secara rutin</w:t>
      </w:r>
      <w:r w:rsidR="00154895" w:rsidRPr="00B85EA1">
        <w:rPr>
          <w:rFonts w:ascii="Times New Roman" w:hAnsi="Times New Roman"/>
          <w:b w:val="0"/>
          <w:bCs w:val="0"/>
        </w:rPr>
        <w:t xml:space="preserve"> </w:t>
      </w:r>
      <w:r w:rsidR="004E6F99" w:rsidRPr="00B85EA1">
        <w:rPr>
          <w:rFonts w:ascii="Times New Roman" w:hAnsi="Times New Roman"/>
          <w:b w:val="0"/>
          <w:bCs w:val="0"/>
        </w:rPr>
        <w:t xml:space="preserve">sudah menjadi seperti kebutuhan yang harus dipenuhi </w:t>
      </w:r>
      <w:r w:rsidR="00154895" w:rsidRPr="00B85EA1">
        <w:rPr>
          <w:rFonts w:ascii="Times New Roman" w:hAnsi="Times New Roman"/>
          <w:b w:val="0"/>
          <w:bCs w:val="0"/>
        </w:rPr>
        <w:fldChar w:fldCharType="begin" w:fldLock="1"/>
      </w:r>
      <w:r w:rsidR="00154895" w:rsidRPr="00B85EA1">
        <w:rPr>
          <w:rFonts w:ascii="Times New Roman" w:hAnsi="Times New Roman"/>
          <w:b w:val="0"/>
          <w:bCs w:val="0"/>
        </w:rPr>
        <w:instrText>ADDIN CSL_CITATION {"citationItems":[{"id":"ITEM-1","itemData":{"DOI":"10.24952/MULTIDISIPLINER.V6I1.1756","ISSN":"2477-0280","abstract":"Abstrak Tulisan ini bertujuan untuk membantah teori Cox yang menyatakan bahwa semakin modern suatu masyarakat semakin jauh mereka dari agama. Metode riset ini penelitian kualitatif dengan perspektif fenomenologi. Temuan penelitian ini adalah bahwa sekalipun masyarakat sudah semakin modern namun ternyata, mereka lebih dekat dengan agama. Oleh karena itu, perkembangan majelis zikir di wilayah perkotaan Indonesia memiliki kekhasan seperti terlihat dari sosok sentral pemimpin, simbol-simbol yang terdapat dalam prosesi berzikir, serta motivasi pengikut menghidupkan majelis tersebut. Abstract This paper aims to refute Cox's theory which states that the more modern a society is, the farther they are from religion. This research method is qualitative research with a phenomenological perspective. The findings of this study are that even though society has become more modern but it turns out, they are closer to religion. Therefore, the development of the zikir assembly in the urban areas of Indonesia has a distinctiveness as seen from the central figure of the leader, the symbols contained in the procession of remembrance, and the motivation of followers to revive the assembly.","author":[{"dropping-particle":"","family":"Wendry","given":"Novizal","non-dropping-particle":"","parse-names":false,"suffix":""}],"container-title":"Studi Multidisipliner: Jurnal Kajian Keislaman","id":"ITEM-1","issue":"1","issued":{"date-parts":[["2019","10","4"]]},"page":"1-25","publisher":"IAIN Padangsidimpuan","title":"Majelis Zikir Al-Mujahadah Demangan Yogyakarta (Studi Kebutuhan Masyarakat Kota Terhadap Agama)","type":"article-journal","volume":"6"},"uris":["http://www.mendeley.com/documents/?uuid=1ef087e9-e499-357f-b5e4-f939ae16ff23"]}],"mendeley":{"formattedCitation":"(Wendry, 2019)","plainTextFormattedCitation":"(Wendry, 2019)","previouslyFormattedCitation":"(Wendry, 2019)"},"properties":{"noteIndex":0},"schema":"https://github.com/citation-style-language/schema/raw/master/csl-citation.json"}</w:instrText>
      </w:r>
      <w:r w:rsidR="00154895" w:rsidRPr="00B85EA1">
        <w:rPr>
          <w:rFonts w:ascii="Times New Roman" w:hAnsi="Times New Roman"/>
          <w:b w:val="0"/>
          <w:bCs w:val="0"/>
        </w:rPr>
        <w:fldChar w:fldCharType="separate"/>
      </w:r>
      <w:r w:rsidR="00154895" w:rsidRPr="00B85EA1">
        <w:rPr>
          <w:rFonts w:ascii="Times New Roman" w:hAnsi="Times New Roman"/>
          <w:b w:val="0"/>
          <w:bCs w:val="0"/>
          <w:noProof/>
        </w:rPr>
        <w:t>(Wendry, 2019)</w:t>
      </w:r>
      <w:r w:rsidR="00154895" w:rsidRPr="00B85EA1">
        <w:rPr>
          <w:rFonts w:ascii="Times New Roman" w:hAnsi="Times New Roman"/>
          <w:b w:val="0"/>
          <w:bCs w:val="0"/>
        </w:rPr>
        <w:fldChar w:fldCharType="end"/>
      </w:r>
      <w:r w:rsidR="00154895" w:rsidRPr="00B85EA1">
        <w:rPr>
          <w:rFonts w:ascii="Times New Roman" w:hAnsi="Times New Roman"/>
          <w:b w:val="0"/>
          <w:bCs w:val="0"/>
        </w:rPr>
        <w:t>.</w:t>
      </w:r>
      <w:r w:rsidR="00222AF9">
        <w:rPr>
          <w:rFonts w:ascii="Times New Roman" w:hAnsi="Times New Roman"/>
          <w:b w:val="0"/>
          <w:bCs w:val="0"/>
        </w:rPr>
        <w:t xml:space="preserve"> </w:t>
      </w:r>
      <w:r>
        <w:rPr>
          <w:rFonts w:ascii="Times New Roman" w:hAnsi="Times New Roman"/>
          <w:b w:val="0"/>
          <w:bCs w:val="0"/>
        </w:rPr>
        <w:t xml:space="preserve">Namun hal paling penting dicatat, bahwa realitas yang terjadi pada masyarakat Muslim Kota </w:t>
      </w:r>
      <w:r w:rsidR="00B701CC">
        <w:rPr>
          <w:rFonts w:ascii="Times New Roman" w:hAnsi="Times New Roman"/>
          <w:b w:val="0"/>
          <w:bCs w:val="0"/>
        </w:rPr>
        <w:t xml:space="preserve">Langsa </w:t>
      </w:r>
      <w:r>
        <w:rPr>
          <w:rFonts w:ascii="Times New Roman" w:hAnsi="Times New Roman"/>
          <w:b w:val="0"/>
          <w:bCs w:val="0"/>
        </w:rPr>
        <w:t>tidak boleh serta-merta menjadi</w:t>
      </w:r>
      <w:r w:rsidR="00B701CC">
        <w:rPr>
          <w:rFonts w:ascii="Times New Roman" w:hAnsi="Times New Roman"/>
          <w:b w:val="0"/>
          <w:bCs w:val="0"/>
        </w:rPr>
        <w:t>kan</w:t>
      </w:r>
      <w:r>
        <w:rPr>
          <w:rFonts w:ascii="Times New Roman" w:hAnsi="Times New Roman"/>
          <w:b w:val="0"/>
          <w:bCs w:val="0"/>
        </w:rPr>
        <w:t xml:space="preserve"> da’i berpuas diri dengan dakwah-dakwah yang sudah dilakukan selama ini.</w:t>
      </w:r>
      <w:r w:rsidR="00B701CC">
        <w:rPr>
          <w:rFonts w:ascii="Times New Roman" w:hAnsi="Times New Roman"/>
          <w:b w:val="0"/>
          <w:bCs w:val="0"/>
        </w:rPr>
        <w:t xml:space="preserve"> </w:t>
      </w:r>
      <w:r>
        <w:rPr>
          <w:rFonts w:ascii="Times New Roman" w:hAnsi="Times New Roman"/>
          <w:b w:val="0"/>
          <w:bCs w:val="0"/>
        </w:rPr>
        <w:t xml:space="preserve">Justerus dalam kondisi yang demikian, </w:t>
      </w:r>
      <w:r w:rsidR="009B63DF">
        <w:rPr>
          <w:rFonts w:ascii="Times New Roman" w:hAnsi="Times New Roman"/>
          <w:b w:val="0"/>
          <w:bCs w:val="0"/>
        </w:rPr>
        <w:t>kegiatan dakwah harus dilakukan dengan cara</w:t>
      </w:r>
      <w:r>
        <w:rPr>
          <w:rFonts w:ascii="Times New Roman" w:hAnsi="Times New Roman"/>
          <w:b w:val="0"/>
          <w:bCs w:val="0"/>
        </w:rPr>
        <w:t>-cara</w:t>
      </w:r>
      <w:r w:rsidR="009B63DF">
        <w:rPr>
          <w:rFonts w:ascii="Times New Roman" w:hAnsi="Times New Roman"/>
          <w:b w:val="0"/>
          <w:bCs w:val="0"/>
        </w:rPr>
        <w:t xml:space="preserve"> yang lebih kreatif, </w:t>
      </w:r>
      <w:r>
        <w:rPr>
          <w:rFonts w:ascii="Times New Roman" w:hAnsi="Times New Roman"/>
          <w:b w:val="0"/>
          <w:bCs w:val="0"/>
        </w:rPr>
        <w:t xml:space="preserve">kemasan yang menarik dan manajemen yang terarah. </w:t>
      </w:r>
    </w:p>
    <w:p w:rsidR="00CA5393" w:rsidRDefault="00B701CC" w:rsidP="00B64986">
      <w:pPr>
        <w:pStyle w:val="Subtitle"/>
        <w:spacing w:line="276" w:lineRule="auto"/>
        <w:ind w:firstLine="720"/>
        <w:rPr>
          <w:rFonts w:ascii="Times New Roman" w:hAnsi="Times New Roman"/>
          <w:b w:val="0"/>
          <w:bCs w:val="0"/>
        </w:rPr>
      </w:pPr>
      <w:r>
        <w:rPr>
          <w:rFonts w:ascii="Times New Roman" w:hAnsi="Times New Roman"/>
          <w:b w:val="0"/>
          <w:bCs w:val="0"/>
        </w:rPr>
        <w:t xml:space="preserve">Kemasan dakwah yang lebih kreatif dengan manajemen yang </w:t>
      </w:r>
      <w:r w:rsidR="005D3A40">
        <w:rPr>
          <w:rFonts w:ascii="Times New Roman" w:hAnsi="Times New Roman"/>
          <w:b w:val="0"/>
          <w:bCs w:val="0"/>
        </w:rPr>
        <w:t>terarah</w:t>
      </w:r>
      <w:r w:rsidR="009B63DF">
        <w:rPr>
          <w:rFonts w:ascii="Times New Roman" w:hAnsi="Times New Roman"/>
          <w:b w:val="0"/>
          <w:bCs w:val="0"/>
        </w:rPr>
        <w:t xml:space="preserve"> </w:t>
      </w:r>
      <w:r>
        <w:rPr>
          <w:rFonts w:ascii="Times New Roman" w:hAnsi="Times New Roman"/>
          <w:b w:val="0"/>
          <w:bCs w:val="0"/>
        </w:rPr>
        <w:t xml:space="preserve">dalam konteks masyarakat modern sangat penting </w:t>
      </w:r>
      <w:r w:rsidR="009B63DF">
        <w:rPr>
          <w:rFonts w:ascii="Times New Roman" w:hAnsi="Times New Roman"/>
          <w:b w:val="0"/>
          <w:bCs w:val="0"/>
        </w:rPr>
        <w:t xml:space="preserve">dilakukan oleh para pendakwah. </w:t>
      </w:r>
      <w:r w:rsidR="00AC3599">
        <w:rPr>
          <w:rFonts w:ascii="Times New Roman" w:hAnsi="Times New Roman"/>
          <w:b w:val="0"/>
          <w:bCs w:val="0"/>
        </w:rPr>
        <w:t>Misalnya, m</w:t>
      </w:r>
      <w:r w:rsidR="009B63DF">
        <w:rPr>
          <w:rFonts w:ascii="Times New Roman" w:hAnsi="Times New Roman"/>
          <w:b w:val="0"/>
          <w:bCs w:val="0"/>
        </w:rPr>
        <w:t xml:space="preserve">etode dakwah yang diterapkan </w:t>
      </w:r>
      <w:r w:rsidR="00AC3599">
        <w:rPr>
          <w:rFonts w:ascii="Times New Roman" w:hAnsi="Times New Roman"/>
          <w:b w:val="0"/>
          <w:bCs w:val="0"/>
        </w:rPr>
        <w:t>tidak lagi sekedar mengandalkan</w:t>
      </w:r>
      <w:r w:rsidR="009B63DF">
        <w:rPr>
          <w:rFonts w:ascii="Times New Roman" w:hAnsi="Times New Roman"/>
          <w:b w:val="0"/>
          <w:bCs w:val="0"/>
        </w:rPr>
        <w:t xml:space="preserve"> ceramah dengan materi yang sangat monoton. </w:t>
      </w:r>
      <w:r w:rsidR="002E53C2">
        <w:rPr>
          <w:rFonts w:ascii="Times New Roman" w:hAnsi="Times New Roman"/>
          <w:b w:val="0"/>
          <w:bCs w:val="0"/>
        </w:rPr>
        <w:t xml:space="preserve">Dari segi materinya, para da’i </w:t>
      </w:r>
      <w:r w:rsidR="00215EFF">
        <w:rPr>
          <w:rFonts w:ascii="Times New Roman" w:hAnsi="Times New Roman"/>
          <w:b w:val="0"/>
          <w:bCs w:val="0"/>
        </w:rPr>
        <w:t xml:space="preserve">tidak lagi sekedar membicangkan </w:t>
      </w:r>
      <w:r w:rsidR="002E53C2">
        <w:rPr>
          <w:rFonts w:ascii="Times New Roman" w:hAnsi="Times New Roman"/>
          <w:b w:val="0"/>
          <w:bCs w:val="0"/>
        </w:rPr>
        <w:t xml:space="preserve">hal-hal yang </w:t>
      </w:r>
      <w:r w:rsidR="00215EFF">
        <w:rPr>
          <w:rFonts w:ascii="Times New Roman" w:hAnsi="Times New Roman"/>
          <w:b w:val="0"/>
          <w:bCs w:val="0"/>
        </w:rPr>
        <w:t>bersifat</w:t>
      </w:r>
      <w:r w:rsidR="002E53C2">
        <w:rPr>
          <w:rFonts w:ascii="Times New Roman" w:hAnsi="Times New Roman"/>
          <w:b w:val="0"/>
          <w:bCs w:val="0"/>
        </w:rPr>
        <w:t xml:space="preserve"> eskatologis (keakhiratan) </w:t>
      </w:r>
      <w:r w:rsidR="002E53C2" w:rsidRPr="00756EC7">
        <w:rPr>
          <w:rFonts w:ascii="Times New Roman" w:hAnsi="Times New Roman"/>
          <w:b w:val="0"/>
          <w:bCs w:val="0"/>
          <w:i/>
        </w:rPr>
        <w:t>an sich</w:t>
      </w:r>
      <w:r w:rsidR="005C5895">
        <w:rPr>
          <w:rFonts w:ascii="Times New Roman" w:hAnsi="Times New Roman"/>
          <w:b w:val="0"/>
          <w:bCs w:val="0"/>
          <w:i/>
        </w:rPr>
        <w:t>,</w:t>
      </w:r>
      <w:r w:rsidR="005C5895">
        <w:rPr>
          <w:rFonts w:ascii="Times New Roman" w:hAnsi="Times New Roman"/>
          <w:b w:val="0"/>
          <w:bCs w:val="0"/>
        </w:rPr>
        <w:t xml:space="preserve"> membaca</w:t>
      </w:r>
      <w:r w:rsidR="00756EC7">
        <w:rPr>
          <w:rFonts w:ascii="Times New Roman" w:hAnsi="Times New Roman"/>
          <w:b w:val="0"/>
          <w:bCs w:val="0"/>
        </w:rPr>
        <w:t xml:space="preserve"> kitab kuning</w:t>
      </w:r>
      <w:r w:rsidR="005C5895">
        <w:rPr>
          <w:rFonts w:ascii="Times New Roman" w:hAnsi="Times New Roman"/>
          <w:b w:val="0"/>
          <w:bCs w:val="0"/>
        </w:rPr>
        <w:t>,</w:t>
      </w:r>
      <w:r w:rsidR="00756EC7">
        <w:rPr>
          <w:rFonts w:ascii="Times New Roman" w:hAnsi="Times New Roman"/>
          <w:b w:val="0"/>
          <w:bCs w:val="0"/>
        </w:rPr>
        <w:t xml:space="preserve"> </w:t>
      </w:r>
      <w:r w:rsidR="005C5895">
        <w:rPr>
          <w:rFonts w:ascii="Times New Roman" w:hAnsi="Times New Roman"/>
          <w:b w:val="0"/>
          <w:bCs w:val="0"/>
        </w:rPr>
        <w:t>membahas</w:t>
      </w:r>
      <w:r w:rsidR="00756EC7">
        <w:rPr>
          <w:rFonts w:ascii="Times New Roman" w:hAnsi="Times New Roman"/>
          <w:b w:val="0"/>
          <w:bCs w:val="0"/>
        </w:rPr>
        <w:t xml:space="preserve"> cara beruduk, mandi wajib, h</w:t>
      </w:r>
      <w:r w:rsidR="005C5895">
        <w:rPr>
          <w:rFonts w:ascii="Times New Roman" w:hAnsi="Times New Roman"/>
          <w:b w:val="0"/>
          <w:bCs w:val="0"/>
        </w:rPr>
        <w:t>u</w:t>
      </w:r>
      <w:r w:rsidR="00756EC7">
        <w:rPr>
          <w:rFonts w:ascii="Times New Roman" w:hAnsi="Times New Roman"/>
          <w:b w:val="0"/>
          <w:bCs w:val="0"/>
        </w:rPr>
        <w:t xml:space="preserve">kum air, </w:t>
      </w:r>
      <w:r w:rsidR="00756EC7">
        <w:rPr>
          <w:rFonts w:ascii="Times New Roman" w:hAnsi="Times New Roman"/>
          <w:b w:val="0"/>
          <w:bCs w:val="0"/>
        </w:rPr>
        <w:lastRenderedPageBreak/>
        <w:t xml:space="preserve">dan sebagainya. </w:t>
      </w:r>
      <w:r w:rsidR="005C5895">
        <w:rPr>
          <w:rFonts w:ascii="Times New Roman" w:hAnsi="Times New Roman"/>
          <w:b w:val="0"/>
          <w:bCs w:val="0"/>
        </w:rPr>
        <w:t>M</w:t>
      </w:r>
      <w:r w:rsidR="00756EC7">
        <w:rPr>
          <w:rFonts w:ascii="Times New Roman" w:hAnsi="Times New Roman"/>
          <w:b w:val="0"/>
          <w:bCs w:val="0"/>
        </w:rPr>
        <w:t xml:space="preserve">ateri-materi </w:t>
      </w:r>
      <w:r w:rsidR="005C5895">
        <w:rPr>
          <w:rFonts w:ascii="Times New Roman" w:hAnsi="Times New Roman"/>
          <w:b w:val="0"/>
          <w:bCs w:val="0"/>
        </w:rPr>
        <w:t>dakwah juga harus dikembangkan kepada persoalan-persoalan yang melekat pada masyarakat modern</w:t>
      </w:r>
      <w:r w:rsidR="002E53C2">
        <w:rPr>
          <w:rFonts w:ascii="Times New Roman" w:hAnsi="Times New Roman"/>
          <w:b w:val="0"/>
          <w:bCs w:val="0"/>
        </w:rPr>
        <w:t xml:space="preserve">. Misalnya, </w:t>
      </w:r>
      <w:r w:rsidR="005C5895">
        <w:rPr>
          <w:rFonts w:ascii="Times New Roman" w:hAnsi="Times New Roman"/>
          <w:b w:val="0"/>
          <w:bCs w:val="0"/>
        </w:rPr>
        <w:t xml:space="preserve">da’i harus </w:t>
      </w:r>
      <w:r w:rsidR="002E53C2">
        <w:rPr>
          <w:rFonts w:ascii="Times New Roman" w:hAnsi="Times New Roman"/>
          <w:b w:val="0"/>
          <w:bCs w:val="0"/>
        </w:rPr>
        <w:t>membincangkan kondisi politik bangsa, persoalan moderasi beragama, kerukunan, persoalan ekonomi</w:t>
      </w:r>
      <w:r w:rsidR="00694EF7">
        <w:rPr>
          <w:rFonts w:ascii="Times New Roman" w:hAnsi="Times New Roman"/>
          <w:b w:val="0"/>
          <w:bCs w:val="0"/>
        </w:rPr>
        <w:t>, keterbelakangan kualitas pendidikan</w:t>
      </w:r>
      <w:r w:rsidR="002E53C2">
        <w:rPr>
          <w:rFonts w:ascii="Times New Roman" w:hAnsi="Times New Roman"/>
          <w:b w:val="0"/>
          <w:bCs w:val="0"/>
        </w:rPr>
        <w:t xml:space="preserve"> dan juga </w:t>
      </w:r>
      <w:r w:rsidR="00694EF7">
        <w:rPr>
          <w:rFonts w:ascii="Times New Roman" w:hAnsi="Times New Roman"/>
          <w:b w:val="0"/>
          <w:bCs w:val="0"/>
        </w:rPr>
        <w:t xml:space="preserve">pengentasan </w:t>
      </w:r>
      <w:r w:rsidR="002E53C2">
        <w:rPr>
          <w:rFonts w:ascii="Times New Roman" w:hAnsi="Times New Roman"/>
          <w:b w:val="0"/>
          <w:bCs w:val="0"/>
        </w:rPr>
        <w:t>kemiskinan.</w:t>
      </w:r>
      <w:r w:rsidR="00AF7A38">
        <w:rPr>
          <w:rFonts w:ascii="Times New Roman" w:hAnsi="Times New Roman"/>
          <w:b w:val="0"/>
          <w:bCs w:val="0"/>
        </w:rPr>
        <w:t xml:space="preserve"> Sebagaimana digambarkan pada gerakan organisasi Teras Dakwah di Yogyakarta, yang mengambil </w:t>
      </w:r>
      <w:r w:rsidR="00F11E1C">
        <w:rPr>
          <w:rFonts w:ascii="Times New Roman" w:hAnsi="Times New Roman"/>
          <w:b w:val="0"/>
          <w:bCs w:val="0"/>
        </w:rPr>
        <w:t>posisi</w:t>
      </w:r>
      <w:r w:rsidR="00AF7A38">
        <w:rPr>
          <w:rFonts w:ascii="Times New Roman" w:hAnsi="Times New Roman"/>
          <w:b w:val="0"/>
          <w:bCs w:val="0"/>
        </w:rPr>
        <w:t xml:space="preserve"> dakwah</w:t>
      </w:r>
      <w:r w:rsidR="00F11E1C">
        <w:rPr>
          <w:rFonts w:ascii="Times New Roman" w:hAnsi="Times New Roman"/>
          <w:b w:val="0"/>
          <w:bCs w:val="0"/>
        </w:rPr>
        <w:t>nya</w:t>
      </w:r>
      <w:r w:rsidR="00AF7A38">
        <w:rPr>
          <w:rFonts w:ascii="Times New Roman" w:hAnsi="Times New Roman"/>
          <w:b w:val="0"/>
          <w:bCs w:val="0"/>
        </w:rPr>
        <w:t xml:space="preserve"> </w:t>
      </w:r>
      <w:r w:rsidR="00F11E1C">
        <w:rPr>
          <w:rFonts w:ascii="Times New Roman" w:hAnsi="Times New Roman"/>
          <w:b w:val="0"/>
          <w:bCs w:val="0"/>
        </w:rPr>
        <w:t xml:space="preserve">melalui </w:t>
      </w:r>
      <w:r w:rsidR="006602FA">
        <w:rPr>
          <w:rFonts w:ascii="Times New Roman" w:hAnsi="Times New Roman"/>
          <w:b w:val="0"/>
          <w:bCs w:val="0"/>
        </w:rPr>
        <w:t>basi</w:t>
      </w:r>
      <w:r w:rsidR="00F11E1C">
        <w:rPr>
          <w:rFonts w:ascii="Times New Roman" w:hAnsi="Times New Roman"/>
          <w:b w:val="0"/>
          <w:bCs w:val="0"/>
        </w:rPr>
        <w:t xml:space="preserve">s amal nyata, ketika kebanyakan organisasi memfokuskan dakwahnya pada lisan dan tulisan </w:t>
      </w:r>
      <w:r w:rsidR="00F608E4">
        <w:rPr>
          <w:rFonts w:ascii="Times New Roman" w:hAnsi="Times New Roman"/>
          <w:b w:val="0"/>
          <w:bCs w:val="0"/>
        </w:rPr>
        <w:fldChar w:fldCharType="begin" w:fldLock="1"/>
      </w:r>
      <w:r w:rsidR="0085247F">
        <w:rPr>
          <w:rFonts w:ascii="Times New Roman" w:hAnsi="Times New Roman"/>
          <w:b w:val="0"/>
          <w:bCs w:val="0"/>
        </w:rPr>
        <w:instrText>ADDIN CSL_CITATION {"citationItems":[{"id":"ITEM-1","itemData":{"DOI":"10.26811/PEURADEUN.V10I1.624","ISSN":"2443-2067","abstract":"Dakwah in Indonesia has been growing nowadays. It is seen from the presence of preachers (da’i) and dakwah institutions and organizations in Indonesia. This article contributed to the discourse of dakwah and charity in Indonesia, especially in the social institution of Teras Dakwah in Yogyakarta. In this context, the discourse about dakwah and charity has not been much studied by previous scholars. Most studies on dakwah focus on the figure, institution, oral and written dakwah, social media, and others. The main research proposed was why and how the Teras Dakwah has been involved in charity practices in both local and regional domains. The research data were obtained based on the nethnographic study. This research showed that the involvement of the Teras Dakwah in dakwah activism-based charity was influenced by the uncertain discourse of social guarantee from the government in which in turns the Teras Dakwah was involved in providing the religious social service both local areas in Yogyakarta and regional areas outside Yogyakarta.","author":[{"dropping-particle":"","family":"Masduki","given":"Masduki","non-dropping-particle":"","parse-names":false,"suffix":""},{"dropping-particle":"","family":"Triantoro","given":"Dony Arung","non-dropping-particle":"","parse-names":false,"suffix":""},{"dropping-particle":"","family":"Rosidi","given":"Imron","non-dropping-particle":"","parse-names":false,"suffix":""}],"container-title":"Jurnal Ilmiah Peuradeun","id":"ITEM-1","issue":"1","issued":{"date-parts":[["2022","1","30"]]},"page":"65-86","publisher":"SCAD Independent","title":"The “Teras Dakwah” (Dakwah Terrace) Movement Program: the Philosophy and Dakwah Activism Charity-Based in Yogyakarta","type":"article-journal","volume":"10"},"uris":["http://www.mendeley.com/documents/?uuid=9fd39395-1b0e-3c62-8914-573d8898057d"]}],"mendeley":{"formattedCitation":"(Masduki, Triantoro, &amp; Rosidi, 2022)","plainTextFormattedCitation":"(Masduki, Triantoro, &amp; Rosidi, 2022)","previouslyFormattedCitation":"(Masduki et al., 2022)"},"properties":{"noteIndex":0},"schema":"https://github.com/citation-style-language/schema/raw/master/csl-citation.json"}</w:instrText>
      </w:r>
      <w:r w:rsidR="00F608E4">
        <w:rPr>
          <w:rFonts w:ascii="Times New Roman" w:hAnsi="Times New Roman"/>
          <w:b w:val="0"/>
          <w:bCs w:val="0"/>
        </w:rPr>
        <w:fldChar w:fldCharType="separate"/>
      </w:r>
      <w:r w:rsidR="0085247F" w:rsidRPr="0085247F">
        <w:rPr>
          <w:rFonts w:ascii="Times New Roman" w:hAnsi="Times New Roman"/>
          <w:b w:val="0"/>
          <w:bCs w:val="0"/>
          <w:noProof/>
        </w:rPr>
        <w:t>(Masduki, Triantoro, &amp; Rosidi, 2022)</w:t>
      </w:r>
      <w:r w:rsidR="00F608E4">
        <w:rPr>
          <w:rFonts w:ascii="Times New Roman" w:hAnsi="Times New Roman"/>
          <w:b w:val="0"/>
          <w:bCs w:val="0"/>
        </w:rPr>
        <w:fldChar w:fldCharType="end"/>
      </w:r>
      <w:r w:rsidR="00F608E4">
        <w:rPr>
          <w:rFonts w:ascii="Times New Roman" w:hAnsi="Times New Roman"/>
          <w:b w:val="0"/>
          <w:bCs w:val="0"/>
        </w:rPr>
        <w:t>.</w:t>
      </w:r>
    </w:p>
    <w:p w:rsidR="00ED49CA" w:rsidRDefault="006602FA" w:rsidP="00B64986">
      <w:pPr>
        <w:pStyle w:val="Subtitle"/>
        <w:spacing w:line="276" w:lineRule="auto"/>
        <w:ind w:firstLine="720"/>
        <w:rPr>
          <w:rFonts w:ascii="Times New Roman" w:hAnsi="Times New Roman"/>
          <w:b w:val="0"/>
          <w:bCs w:val="0"/>
        </w:rPr>
      </w:pPr>
      <w:r>
        <w:rPr>
          <w:rFonts w:ascii="Times New Roman" w:hAnsi="Times New Roman"/>
          <w:b w:val="0"/>
          <w:bCs w:val="0"/>
        </w:rPr>
        <w:t xml:space="preserve">Pengalaman organisasi Teras Dakwah tentu menjadi fakta bahwa </w:t>
      </w:r>
      <w:r w:rsidR="00215EFF">
        <w:rPr>
          <w:rFonts w:ascii="Times New Roman" w:hAnsi="Times New Roman"/>
          <w:b w:val="0"/>
          <w:bCs w:val="0"/>
        </w:rPr>
        <w:t xml:space="preserve">mengemas dakwah dengan cara-cara yang lebih kreatif dan termanajemen dengan rapi </w:t>
      </w:r>
      <w:r>
        <w:rPr>
          <w:rFonts w:ascii="Times New Roman" w:hAnsi="Times New Roman"/>
          <w:b w:val="0"/>
          <w:bCs w:val="0"/>
        </w:rPr>
        <w:t xml:space="preserve">menjadi sesuai yang mutlak dilakukan. Cara-cara dakwah yang kreatif akan menjadikan </w:t>
      </w:r>
      <w:r w:rsidR="00ED49CA">
        <w:rPr>
          <w:rFonts w:ascii="Times New Roman" w:hAnsi="Times New Roman"/>
          <w:b w:val="0"/>
          <w:bCs w:val="0"/>
        </w:rPr>
        <w:t>mad’u semakin nyaman dan merasa tertarik dengan dakwah yang dilakukan.</w:t>
      </w:r>
      <w:r w:rsidR="00761C0A">
        <w:rPr>
          <w:rFonts w:ascii="Times New Roman" w:hAnsi="Times New Roman"/>
          <w:b w:val="0"/>
          <w:bCs w:val="0"/>
        </w:rPr>
        <w:t xml:space="preserve"> Itulah pentingnya membina sumber daya manusia da’i agar da’i lebih berkompeten lagi. </w:t>
      </w:r>
      <w:r w:rsidR="00ED49CA">
        <w:rPr>
          <w:rFonts w:ascii="Times New Roman" w:hAnsi="Times New Roman"/>
          <w:b w:val="0"/>
          <w:bCs w:val="0"/>
        </w:rPr>
        <w:t xml:space="preserve">Seperti yang digambarkan pada </w:t>
      </w:r>
      <w:r w:rsidR="00761C0A">
        <w:rPr>
          <w:rFonts w:ascii="Times New Roman" w:hAnsi="Times New Roman"/>
          <w:b w:val="0"/>
          <w:bCs w:val="0"/>
        </w:rPr>
        <w:t xml:space="preserve">kader-kader da’i muda yang </w:t>
      </w:r>
      <w:r w:rsidR="009925CE">
        <w:rPr>
          <w:rFonts w:ascii="Times New Roman" w:hAnsi="Times New Roman"/>
          <w:b w:val="0"/>
          <w:bCs w:val="0"/>
        </w:rPr>
        <w:t xml:space="preserve">dilatih dan dibina </w:t>
      </w:r>
      <w:r w:rsidR="00761C0A">
        <w:rPr>
          <w:rFonts w:ascii="Times New Roman" w:hAnsi="Times New Roman"/>
          <w:b w:val="0"/>
          <w:bCs w:val="0"/>
        </w:rPr>
        <w:t xml:space="preserve">pada organisasi dakwah kampus. Mereka semakin berkompeten setelah mendapatkan pelatihan yang rutin. </w:t>
      </w:r>
      <w:r w:rsidR="008E79CC">
        <w:rPr>
          <w:rFonts w:ascii="Times New Roman" w:hAnsi="Times New Roman"/>
          <w:b w:val="0"/>
          <w:bCs w:val="0"/>
        </w:rPr>
        <w:t xml:space="preserve">Spritualitas dan gairah berdakwahnya semakin bagus, </w:t>
      </w:r>
      <w:r w:rsidR="00761C0A">
        <w:rPr>
          <w:rFonts w:ascii="Times New Roman" w:hAnsi="Times New Roman"/>
          <w:b w:val="0"/>
          <w:bCs w:val="0"/>
        </w:rPr>
        <w:t>dapat memahamai manajemen pelaksanaan dakwah, dan dapat menerapkan pendekatan dakwah dengan berbagai macam bentuk metodenya</w:t>
      </w:r>
      <w:r w:rsidR="008E79CC">
        <w:rPr>
          <w:rFonts w:ascii="Times New Roman" w:hAnsi="Times New Roman"/>
          <w:b w:val="0"/>
          <w:bCs w:val="0"/>
        </w:rPr>
        <w:t xml:space="preserve"> </w:t>
      </w:r>
      <w:r w:rsidR="008E79CC">
        <w:rPr>
          <w:rFonts w:ascii="Times New Roman" w:hAnsi="Times New Roman"/>
          <w:b w:val="0"/>
          <w:bCs w:val="0"/>
        </w:rPr>
        <w:fldChar w:fldCharType="begin" w:fldLock="1"/>
      </w:r>
      <w:r w:rsidR="009621C7">
        <w:rPr>
          <w:rFonts w:ascii="Times New Roman" w:hAnsi="Times New Roman"/>
          <w:b w:val="0"/>
          <w:bCs w:val="0"/>
        </w:rPr>
        <w:instrText>ADDIN CSL_CITATION {"citationItems":[{"id":"ITEM-1","itemData":{"DOI":"10.15575/IDAJHS.V12I2.4536","ISSN":"2548-8708","abstract":"The success of da’wah in campus is determined by level of da’wah competency of its cadre, so that it needs to be developed. This study is intended to answer the problem (1) how is the development of competencies campus cadre da’i? (2) what are the factors affecting the development cadre of the competencies? (3) How is the models development of competence using psychological and management approach? The discussion is based on a literature review using a psychological and management approach, so descriptive based on induction and reflection logic. It is concluded that (1) model of competency development of the cadres can be carried out through two models, competency-building models, namely core competencies and distinctive competencies, reflecting five aspects: substantive, methodological, social, spiritual and professional competencies. (2) The development of competence of the cadre is affected by factors such as self-concept, religious conciousness, motivation to da’wa, and environment especially the intensity of joining group guidance. (3) The models of da’wah competency development is indicated by direct theoretical relationship with self-concept, religious conciousness, and motivation to da’wa, and indirect one with the intensity of joining group guidance. Keberhasilan dakwah kampus ditentukan dari tingkat kompetensi para kadernya, sehingga komptentesi tersebut perlu dikembangkan lebih lanjut. Penelitian ini dimaksudkan untuk menjawab masalah (1) Bagaimana pengembangan kompetensi kader da’i? (2) Apa faktor yang memengaruhi kompetensi kader da’i? (3) Bagaimana pengembangan model kompetensi kader da’i dengan pendekatan psikologi dan manajemen? Pembahasan didasarkan pada kajian pustaka dengan menggunakan pendekatan psikologi dan manajemen, serta analisis deskriptif berdasarkan logika induksi dan refleksi. Dari pembahasan dapat disimpulkan bahwa (1) Pengembangan model kompetensi kader da’i dapat dilakukan melalui dua model pembentuk kompetensi, yaitu kompetensi inti dan kompetensi pembeda, yang merefleksikan lima aspek yaitu kompetensi substantif, metodologis, sosial, spiritual, dan profesional. (2) Pengembangan kompetensi kader da’i dipengaruhi faktor khususnya konsep diri, kesadaran beragama, motivasi berdakwah, dan faktor lingkungan seperti intensitas mengikuti bimbingan kelompok. (3) Pengembangan model kompetensi kader da’i ditunjukkan oleh hubungan teoretik secara langsung dangan konsep diri, kesadaran beragama, dan motivasi berdakwah dengan kompete…","author":[{"dropping-particle":"","family":"Hasanah","given":"Hasyim","non-dropping-particle":"","parse-names":false,"suffix":""},{"dropping-particle":"","family":"Hadjar","given":"Ibnu","non-dropping-particle":"","parse-names":false,"suffix":""},{"dropping-particle":"","family":"Bukhori","given":"Baidi","non-dropping-particle":"","parse-names":false,"suffix":""}],"container-title":"Ilmu Dakwah: Academic Journal for Homiletic Studies","id":"ITEM-1","issue":"2","issued":{"date-parts":[["2018","12","30"]]},"page":"229-246","title":"Development of Da'i Competency Model in Campus Using Psychological and Management Approach","type":"article-journal","volume":"12"},"uris":["http://www.mendeley.com/documents/?uuid=b71ba9ac-7788-371b-aacf-fb45d0c44f83"]}],"mendeley":{"formattedCitation":"(H. Hasanah et al., 2018)","plainTextFormattedCitation":"(H. Hasanah et al., 2018)","previouslyFormattedCitation":"(H. Hasanah et al., 2018)"},"properties":{"noteIndex":0},"schema":"https://github.com/citation-style-language/schema/raw/master/csl-citation.json"}</w:instrText>
      </w:r>
      <w:r w:rsidR="008E79CC">
        <w:rPr>
          <w:rFonts w:ascii="Times New Roman" w:hAnsi="Times New Roman"/>
          <w:b w:val="0"/>
          <w:bCs w:val="0"/>
        </w:rPr>
        <w:fldChar w:fldCharType="separate"/>
      </w:r>
      <w:r w:rsidR="008E79CC" w:rsidRPr="008E79CC">
        <w:rPr>
          <w:rFonts w:ascii="Times New Roman" w:hAnsi="Times New Roman"/>
          <w:b w:val="0"/>
          <w:bCs w:val="0"/>
          <w:noProof/>
        </w:rPr>
        <w:t>(H. Hasanah et al., 2018)</w:t>
      </w:r>
      <w:r w:rsidR="008E79CC">
        <w:rPr>
          <w:rFonts w:ascii="Times New Roman" w:hAnsi="Times New Roman"/>
          <w:b w:val="0"/>
          <w:bCs w:val="0"/>
        </w:rPr>
        <w:fldChar w:fldCharType="end"/>
      </w:r>
      <w:r w:rsidR="00761C0A">
        <w:rPr>
          <w:rFonts w:ascii="Times New Roman" w:hAnsi="Times New Roman"/>
          <w:b w:val="0"/>
          <w:bCs w:val="0"/>
        </w:rPr>
        <w:t>.</w:t>
      </w:r>
      <w:r w:rsidR="0029235C">
        <w:rPr>
          <w:rFonts w:ascii="Times New Roman" w:hAnsi="Times New Roman"/>
          <w:b w:val="0"/>
          <w:bCs w:val="0"/>
        </w:rPr>
        <w:t xml:space="preserve"> </w:t>
      </w:r>
      <w:r w:rsidR="00B74D6F">
        <w:rPr>
          <w:rFonts w:ascii="Times New Roman" w:hAnsi="Times New Roman"/>
          <w:b w:val="0"/>
          <w:bCs w:val="0"/>
        </w:rPr>
        <w:t xml:space="preserve">Pembinaan dan pelatihan inilah yang masih sangat minim dilakukan terhadap da’i di Kota Langsa, sehingga dakwah berjalan apa adanya. </w:t>
      </w:r>
      <w:r w:rsidR="00761C0A">
        <w:rPr>
          <w:rFonts w:ascii="Times New Roman" w:hAnsi="Times New Roman"/>
          <w:b w:val="0"/>
          <w:bCs w:val="0"/>
        </w:rPr>
        <w:t xml:space="preserve"> </w:t>
      </w:r>
    </w:p>
    <w:p w:rsidR="00C4396B" w:rsidRDefault="00B74D6F" w:rsidP="00F736E4">
      <w:pPr>
        <w:pStyle w:val="Subtitle"/>
        <w:spacing w:line="276" w:lineRule="auto"/>
        <w:ind w:firstLine="720"/>
        <w:rPr>
          <w:rFonts w:ascii="Times New Roman" w:hAnsi="Times New Roman"/>
          <w:b w:val="0"/>
          <w:bCs w:val="0"/>
        </w:rPr>
      </w:pPr>
      <w:r>
        <w:rPr>
          <w:rFonts w:ascii="Times New Roman" w:hAnsi="Times New Roman"/>
          <w:b w:val="0"/>
          <w:bCs w:val="0"/>
        </w:rPr>
        <w:t xml:space="preserve">Tidak diragukan, bahwa sebahagian besar da’i yang mengisi ceramah-ceramah agama di Kota Langsa memiliki kemampuan ceramah yang bagus dan penguasaan materi keagamaan yang mumpuni. </w:t>
      </w:r>
      <w:r w:rsidR="00B64986">
        <w:rPr>
          <w:rFonts w:ascii="Times New Roman" w:hAnsi="Times New Roman"/>
          <w:b w:val="0"/>
          <w:bCs w:val="0"/>
        </w:rPr>
        <w:t xml:space="preserve">Umumnya para da’i di Kota Langsa </w:t>
      </w:r>
      <w:r w:rsidR="00C4396B">
        <w:rPr>
          <w:rFonts w:ascii="Times New Roman" w:hAnsi="Times New Roman"/>
          <w:b w:val="0"/>
          <w:bCs w:val="0"/>
        </w:rPr>
        <w:t xml:space="preserve">juga </w:t>
      </w:r>
      <w:r w:rsidR="00B64986">
        <w:rPr>
          <w:rFonts w:ascii="Times New Roman" w:hAnsi="Times New Roman"/>
          <w:b w:val="0"/>
          <w:bCs w:val="0"/>
        </w:rPr>
        <w:t>sangat mengetahui situasi dan kondisi masyarakat yang menjadi sasaran dakwah, karena Kota Langsa merupakan kota kec</w:t>
      </w:r>
      <w:r w:rsidR="00C4396B">
        <w:rPr>
          <w:rFonts w:ascii="Times New Roman" w:hAnsi="Times New Roman"/>
          <w:b w:val="0"/>
          <w:bCs w:val="0"/>
        </w:rPr>
        <w:t>il yang dihuni mayoritas Muslim. Namun yang menjadi catatan penting yaitu, penguasaan terhadap konsep manajemen</w:t>
      </w:r>
      <w:r w:rsidR="00F736E4">
        <w:rPr>
          <w:rFonts w:ascii="Times New Roman" w:hAnsi="Times New Roman"/>
          <w:b w:val="0"/>
          <w:bCs w:val="0"/>
        </w:rPr>
        <w:t xml:space="preserve"> dakwah</w:t>
      </w:r>
      <w:r w:rsidR="00C4396B">
        <w:rPr>
          <w:rFonts w:ascii="Times New Roman" w:hAnsi="Times New Roman"/>
          <w:b w:val="0"/>
          <w:bCs w:val="0"/>
        </w:rPr>
        <w:t>nya</w:t>
      </w:r>
      <w:r w:rsidR="00F736E4">
        <w:rPr>
          <w:rFonts w:ascii="Times New Roman" w:hAnsi="Times New Roman"/>
          <w:b w:val="0"/>
          <w:bCs w:val="0"/>
        </w:rPr>
        <w:t xml:space="preserve"> yang lemah</w:t>
      </w:r>
      <w:r w:rsidR="00C4396B">
        <w:rPr>
          <w:rFonts w:ascii="Times New Roman" w:hAnsi="Times New Roman"/>
          <w:b w:val="0"/>
          <w:bCs w:val="0"/>
        </w:rPr>
        <w:t>. Padahal manajemen dakwah membincangkan banyak aspek, mulai dari perencanaan, pengorganisasi, pengawasan sampai pada pengevaluasian. Semua kerja-kerja manajemen tersebut tentu harus dioperasionalkan terhadap seluruh unsur-unsur dakwah. Misalnya, da’i harus mampu memetakan Kondisi mad’u yang menjadi sasaran dakwah agar dapat menyesuikan materi dan metodenya. Misalnya, bagi mad’u yang berada di kawasan perkotaan tentu berbeda pendekatannya dengan mad’u yang tinggal di pedesaan. Demikian juga dari sisi kebutuhan materinya, pasti sangat berbeda.</w:t>
      </w:r>
    </w:p>
    <w:p w:rsidR="00FD7F08" w:rsidRDefault="00941EBB" w:rsidP="00B66F66">
      <w:pPr>
        <w:pStyle w:val="Subtitle"/>
        <w:spacing w:line="276" w:lineRule="auto"/>
        <w:ind w:firstLine="720"/>
        <w:rPr>
          <w:rFonts w:ascii="Times New Roman" w:hAnsi="Times New Roman"/>
          <w:b w:val="0"/>
          <w:bCs w:val="0"/>
        </w:rPr>
      </w:pPr>
      <w:r>
        <w:rPr>
          <w:rFonts w:ascii="Times New Roman" w:hAnsi="Times New Roman"/>
          <w:b w:val="0"/>
          <w:bCs w:val="0"/>
        </w:rPr>
        <w:t xml:space="preserve">Lemahnya penguasaan manajemen menyebabkan dakwah yang selama ini dilakukan seperti </w:t>
      </w:r>
      <w:r w:rsidR="00B64986">
        <w:rPr>
          <w:rFonts w:ascii="Times New Roman" w:hAnsi="Times New Roman"/>
          <w:b w:val="0"/>
          <w:bCs w:val="0"/>
        </w:rPr>
        <w:t>berjalan apa adanya</w:t>
      </w:r>
      <w:r>
        <w:rPr>
          <w:rFonts w:ascii="Times New Roman" w:hAnsi="Times New Roman"/>
          <w:b w:val="0"/>
          <w:bCs w:val="0"/>
        </w:rPr>
        <w:t xml:space="preserve"> dan </w:t>
      </w:r>
      <w:r w:rsidR="008C7311">
        <w:rPr>
          <w:rFonts w:ascii="Times New Roman" w:hAnsi="Times New Roman"/>
          <w:b w:val="0"/>
          <w:bCs w:val="0"/>
        </w:rPr>
        <w:t>sebatas pemenuhan rutinitas.</w:t>
      </w:r>
      <w:r>
        <w:rPr>
          <w:rFonts w:ascii="Times New Roman" w:hAnsi="Times New Roman"/>
          <w:b w:val="0"/>
          <w:bCs w:val="0"/>
        </w:rPr>
        <w:t xml:space="preserve"> </w:t>
      </w:r>
      <w:r w:rsidR="005051DB">
        <w:rPr>
          <w:rFonts w:ascii="Times New Roman" w:hAnsi="Times New Roman"/>
          <w:b w:val="0"/>
          <w:bCs w:val="0"/>
        </w:rPr>
        <w:t>Untuk mewujudkan</w:t>
      </w:r>
      <w:r w:rsidR="00084CD6">
        <w:rPr>
          <w:rFonts w:ascii="Times New Roman" w:hAnsi="Times New Roman"/>
          <w:b w:val="0"/>
          <w:bCs w:val="0"/>
        </w:rPr>
        <w:t xml:space="preserve"> dakwah yang berkualitas, </w:t>
      </w:r>
      <w:r w:rsidR="000D7B12">
        <w:rPr>
          <w:rFonts w:ascii="Times New Roman" w:hAnsi="Times New Roman"/>
          <w:b w:val="0"/>
          <w:bCs w:val="0"/>
        </w:rPr>
        <w:t xml:space="preserve">pembinaan </w:t>
      </w:r>
      <w:r w:rsidR="00084CD6">
        <w:rPr>
          <w:rFonts w:ascii="Times New Roman" w:hAnsi="Times New Roman"/>
          <w:b w:val="0"/>
          <w:bCs w:val="0"/>
        </w:rPr>
        <w:t>da’i secara perorangan maupun organisatoris</w:t>
      </w:r>
      <w:r w:rsidR="000D7B12">
        <w:rPr>
          <w:rFonts w:ascii="Times New Roman" w:hAnsi="Times New Roman"/>
          <w:b w:val="0"/>
          <w:bCs w:val="0"/>
        </w:rPr>
        <w:t xml:space="preserve"> </w:t>
      </w:r>
      <w:r w:rsidR="00084CD6">
        <w:rPr>
          <w:rFonts w:ascii="Times New Roman" w:hAnsi="Times New Roman"/>
          <w:b w:val="0"/>
          <w:bCs w:val="0"/>
        </w:rPr>
        <w:t xml:space="preserve">harus </w:t>
      </w:r>
      <w:r w:rsidR="000D7B12">
        <w:rPr>
          <w:rFonts w:ascii="Times New Roman" w:hAnsi="Times New Roman"/>
          <w:b w:val="0"/>
          <w:bCs w:val="0"/>
        </w:rPr>
        <w:t xml:space="preserve">dilakukan </w:t>
      </w:r>
      <w:r w:rsidR="00084CD6">
        <w:rPr>
          <w:rFonts w:ascii="Times New Roman" w:hAnsi="Times New Roman"/>
          <w:b w:val="0"/>
          <w:bCs w:val="0"/>
        </w:rPr>
        <w:t xml:space="preserve">secara rutin. Tanpa adanya pembinaan dan pelatihan, maka dakwah yang dilakukan oleh para da’i akan tetap berjalan apa adanya, sehingga ketercapaian tujuan dakwah tidak akan terukur hasilnya. </w:t>
      </w:r>
      <w:r w:rsidR="00BE2084">
        <w:rPr>
          <w:rFonts w:ascii="Times New Roman" w:hAnsi="Times New Roman"/>
          <w:b w:val="0"/>
          <w:bCs w:val="0"/>
        </w:rPr>
        <w:t xml:space="preserve">Jika </w:t>
      </w:r>
      <w:r w:rsidR="00084CD6">
        <w:rPr>
          <w:rFonts w:ascii="Times New Roman" w:hAnsi="Times New Roman"/>
          <w:b w:val="0"/>
          <w:bCs w:val="0"/>
        </w:rPr>
        <w:t xml:space="preserve">dakwah berjalan apa adanya, maka dakwah </w:t>
      </w:r>
      <w:r w:rsidR="00BE2084">
        <w:rPr>
          <w:rFonts w:ascii="Times New Roman" w:hAnsi="Times New Roman"/>
          <w:b w:val="0"/>
          <w:bCs w:val="0"/>
        </w:rPr>
        <w:t xml:space="preserve">akan terus </w:t>
      </w:r>
      <w:r w:rsidR="00084CD6">
        <w:rPr>
          <w:rFonts w:ascii="Times New Roman" w:hAnsi="Times New Roman"/>
          <w:b w:val="0"/>
          <w:bCs w:val="0"/>
        </w:rPr>
        <w:t xml:space="preserve">dipahami </w:t>
      </w:r>
      <w:r w:rsidR="00BE2084">
        <w:rPr>
          <w:rFonts w:ascii="Times New Roman" w:hAnsi="Times New Roman"/>
          <w:b w:val="0"/>
          <w:bCs w:val="0"/>
        </w:rPr>
        <w:t xml:space="preserve">dengan makna yang sangat </w:t>
      </w:r>
      <w:r w:rsidR="00084CD6">
        <w:rPr>
          <w:rFonts w:ascii="Times New Roman" w:hAnsi="Times New Roman"/>
          <w:b w:val="0"/>
          <w:bCs w:val="0"/>
        </w:rPr>
        <w:t>sempit</w:t>
      </w:r>
      <w:r w:rsidR="00BE2084">
        <w:rPr>
          <w:rFonts w:ascii="Times New Roman" w:hAnsi="Times New Roman"/>
          <w:b w:val="0"/>
          <w:bCs w:val="0"/>
        </w:rPr>
        <w:t xml:space="preserve"> </w:t>
      </w:r>
      <w:r w:rsidR="00084CD6">
        <w:rPr>
          <w:rFonts w:ascii="Times New Roman" w:hAnsi="Times New Roman"/>
          <w:b w:val="0"/>
          <w:bCs w:val="0"/>
        </w:rPr>
        <w:t>sebatas ceramah menyampaikan ajaran Islam.</w:t>
      </w:r>
      <w:r w:rsidR="00096563">
        <w:rPr>
          <w:rFonts w:ascii="Times New Roman" w:hAnsi="Times New Roman"/>
          <w:b w:val="0"/>
          <w:bCs w:val="0"/>
        </w:rPr>
        <w:t xml:space="preserve"> Pemahaman seperti inilah yang akhirnya menyebabkan dakwah stagnan, kurang diminati, bahkan</w:t>
      </w:r>
      <w:r w:rsidR="00FD7F08">
        <w:rPr>
          <w:rFonts w:ascii="Times New Roman" w:hAnsi="Times New Roman"/>
          <w:b w:val="0"/>
          <w:bCs w:val="0"/>
        </w:rPr>
        <w:t xml:space="preserve"> akan kehilangan elan vitalnya. Dengan demikian, pembinaan SDM da’i </w:t>
      </w:r>
      <w:r w:rsidR="00842B61">
        <w:rPr>
          <w:rFonts w:ascii="Times New Roman" w:hAnsi="Times New Roman"/>
          <w:b w:val="0"/>
          <w:bCs w:val="0"/>
        </w:rPr>
        <w:t xml:space="preserve">yang paham manajemen dakwah </w:t>
      </w:r>
      <w:r w:rsidR="005C2002">
        <w:rPr>
          <w:rFonts w:ascii="Times New Roman" w:hAnsi="Times New Roman"/>
          <w:b w:val="0"/>
          <w:bCs w:val="0"/>
        </w:rPr>
        <w:t xml:space="preserve">harus ditingkatkan, agar </w:t>
      </w:r>
      <w:r w:rsidR="00FD7F08">
        <w:rPr>
          <w:rFonts w:ascii="Times New Roman" w:hAnsi="Times New Roman"/>
          <w:b w:val="0"/>
          <w:bCs w:val="0"/>
        </w:rPr>
        <w:t xml:space="preserve">pelayanan dakwah </w:t>
      </w:r>
      <w:r w:rsidR="005C2002">
        <w:rPr>
          <w:rFonts w:ascii="Times New Roman" w:hAnsi="Times New Roman"/>
          <w:b w:val="0"/>
          <w:bCs w:val="0"/>
        </w:rPr>
        <w:t xml:space="preserve">semakin </w:t>
      </w:r>
      <w:r w:rsidR="00842B61">
        <w:rPr>
          <w:rFonts w:ascii="Times New Roman" w:hAnsi="Times New Roman"/>
          <w:b w:val="0"/>
          <w:bCs w:val="0"/>
        </w:rPr>
        <w:t>berkualitas</w:t>
      </w:r>
      <w:r w:rsidR="000F5C2D">
        <w:rPr>
          <w:rFonts w:ascii="Times New Roman" w:hAnsi="Times New Roman"/>
          <w:b w:val="0"/>
          <w:bCs w:val="0"/>
        </w:rPr>
        <w:t xml:space="preserve">, </w:t>
      </w:r>
      <w:r w:rsidR="00FD7F08">
        <w:rPr>
          <w:rFonts w:ascii="Times New Roman" w:hAnsi="Times New Roman"/>
          <w:b w:val="0"/>
          <w:bCs w:val="0"/>
        </w:rPr>
        <w:t xml:space="preserve">da’i </w:t>
      </w:r>
      <w:r w:rsidR="000F5C2D">
        <w:rPr>
          <w:rFonts w:ascii="Times New Roman" w:hAnsi="Times New Roman"/>
          <w:b w:val="0"/>
          <w:bCs w:val="0"/>
        </w:rPr>
        <w:t>lebih</w:t>
      </w:r>
      <w:r w:rsidR="00224B51">
        <w:rPr>
          <w:rFonts w:ascii="Times New Roman" w:hAnsi="Times New Roman"/>
          <w:b w:val="0"/>
          <w:bCs w:val="0"/>
        </w:rPr>
        <w:t xml:space="preserve"> terlatih dan </w:t>
      </w:r>
      <w:r w:rsidR="00C03D2C">
        <w:rPr>
          <w:rFonts w:ascii="Times New Roman" w:hAnsi="Times New Roman"/>
          <w:b w:val="0"/>
          <w:bCs w:val="0"/>
        </w:rPr>
        <w:t>semakin</w:t>
      </w:r>
      <w:r w:rsidR="00224B51">
        <w:rPr>
          <w:rFonts w:ascii="Times New Roman" w:hAnsi="Times New Roman"/>
          <w:b w:val="0"/>
          <w:bCs w:val="0"/>
        </w:rPr>
        <w:t>terampil</w:t>
      </w:r>
      <w:r w:rsidR="00FD7F08">
        <w:rPr>
          <w:rFonts w:ascii="Times New Roman" w:hAnsi="Times New Roman"/>
          <w:b w:val="0"/>
          <w:bCs w:val="0"/>
        </w:rPr>
        <w:t xml:space="preserve">. </w:t>
      </w:r>
    </w:p>
    <w:p w:rsidR="009B5595" w:rsidRPr="009B5595" w:rsidRDefault="008B44FA" w:rsidP="009B5595">
      <w:pPr>
        <w:pStyle w:val="Sumbertabeldangambar"/>
        <w:tabs>
          <w:tab w:val="clear" w:pos="5297"/>
        </w:tabs>
        <w:spacing w:line="276" w:lineRule="auto"/>
        <w:jc w:val="both"/>
        <w:rPr>
          <w:b/>
          <w:sz w:val="24"/>
          <w:lang w:val="en-US"/>
        </w:rPr>
      </w:pPr>
      <w:r w:rsidRPr="009B5595">
        <w:rPr>
          <w:b/>
          <w:sz w:val="24"/>
        </w:rPr>
        <w:lastRenderedPageBreak/>
        <w:t xml:space="preserve">Simpulan </w:t>
      </w:r>
    </w:p>
    <w:p w:rsidR="00B766FB" w:rsidRDefault="004568D1" w:rsidP="00AE2F27">
      <w:pPr>
        <w:pStyle w:val="Sumbertabeldangambar"/>
        <w:tabs>
          <w:tab w:val="clear" w:pos="5297"/>
        </w:tabs>
        <w:spacing w:line="276" w:lineRule="auto"/>
        <w:ind w:firstLine="720"/>
        <w:jc w:val="both"/>
        <w:rPr>
          <w:sz w:val="24"/>
          <w:lang w:val="en-US"/>
        </w:rPr>
      </w:pPr>
      <w:r>
        <w:rPr>
          <w:sz w:val="24"/>
          <w:lang w:val="en-US"/>
        </w:rPr>
        <w:t xml:space="preserve">Berdasarkan kajian yang telah dipaparkan, </w:t>
      </w:r>
      <w:r w:rsidR="008B44FA" w:rsidRPr="009B5595">
        <w:rPr>
          <w:sz w:val="24"/>
        </w:rPr>
        <w:t xml:space="preserve"> </w:t>
      </w:r>
      <w:r>
        <w:rPr>
          <w:sz w:val="24"/>
          <w:lang w:val="en-US"/>
        </w:rPr>
        <w:t xml:space="preserve">pembinaan </w:t>
      </w:r>
      <w:r w:rsidR="007E561B">
        <w:rPr>
          <w:sz w:val="24"/>
          <w:lang w:val="en-US"/>
        </w:rPr>
        <w:t xml:space="preserve">sumber daya manusia da’i </w:t>
      </w:r>
      <w:r>
        <w:rPr>
          <w:sz w:val="24"/>
          <w:lang w:val="en-US"/>
        </w:rPr>
        <w:t>dengan menerapkan manajemen modern</w:t>
      </w:r>
      <w:r w:rsidR="00A5243B">
        <w:rPr>
          <w:sz w:val="24"/>
          <w:lang w:val="en-US"/>
        </w:rPr>
        <w:t xml:space="preserve">, mutlak harus dilakukan oleh </w:t>
      </w:r>
      <w:r>
        <w:rPr>
          <w:sz w:val="24"/>
          <w:lang w:val="en-US"/>
        </w:rPr>
        <w:t>lembaga-lembaga yang mengidentikkan diri sebagai organisasi dakwah.</w:t>
      </w:r>
      <w:r w:rsidR="00A5243B">
        <w:rPr>
          <w:sz w:val="24"/>
          <w:lang w:val="en-US"/>
        </w:rPr>
        <w:t xml:space="preserve"> Para da’i yang bernaung di bawah satu organisasi harus menyadari bahwa </w:t>
      </w:r>
      <w:r w:rsidR="00635D91">
        <w:rPr>
          <w:sz w:val="24"/>
          <w:lang w:val="en-US"/>
        </w:rPr>
        <w:t xml:space="preserve">selain ingin mewujudkan misi organisasi, mewujudkan misi dakwah Islam yang rahmatan lil’alamin juga menjadi komitmen dakwah yang dilakukan. </w:t>
      </w:r>
      <w:r w:rsidR="00F94C5F">
        <w:rPr>
          <w:sz w:val="24"/>
          <w:lang w:val="en-US"/>
        </w:rPr>
        <w:t xml:space="preserve">Dalam </w:t>
      </w:r>
      <w:r>
        <w:rPr>
          <w:sz w:val="24"/>
          <w:lang w:val="en-US"/>
        </w:rPr>
        <w:t xml:space="preserve">Organisasi dakwah </w:t>
      </w:r>
      <w:r w:rsidR="00F94C5F">
        <w:rPr>
          <w:sz w:val="24"/>
          <w:lang w:val="en-US"/>
        </w:rPr>
        <w:t xml:space="preserve">juga </w:t>
      </w:r>
      <w:r>
        <w:rPr>
          <w:sz w:val="24"/>
          <w:lang w:val="en-US"/>
        </w:rPr>
        <w:t>sangat penting mempersiapkan da’i yang terampil berdakwah, memiliki kompetensi</w:t>
      </w:r>
      <w:r w:rsidR="00AE2F27">
        <w:rPr>
          <w:sz w:val="24"/>
          <w:lang w:val="en-US"/>
        </w:rPr>
        <w:t xml:space="preserve">, menguasai konsep-konsep manajemen, </w:t>
      </w:r>
      <w:r w:rsidR="00F94C5F">
        <w:rPr>
          <w:sz w:val="24"/>
          <w:lang w:val="en-US"/>
        </w:rPr>
        <w:t xml:space="preserve">menguasai teknologi, cepat membaca situasi, </w:t>
      </w:r>
      <w:r w:rsidR="00AE2F27">
        <w:rPr>
          <w:sz w:val="24"/>
          <w:lang w:val="en-US"/>
        </w:rPr>
        <w:t>a</w:t>
      </w:r>
      <w:r>
        <w:rPr>
          <w:sz w:val="24"/>
          <w:lang w:val="en-US"/>
        </w:rPr>
        <w:t>gar dakwah tetap diminati masyarakat.</w:t>
      </w:r>
      <w:r w:rsidR="00AE2F27">
        <w:rPr>
          <w:sz w:val="24"/>
          <w:lang w:val="en-US"/>
        </w:rPr>
        <w:t xml:space="preserve"> </w:t>
      </w:r>
      <w:r w:rsidR="00786388">
        <w:rPr>
          <w:sz w:val="24"/>
          <w:lang w:val="en-US"/>
        </w:rPr>
        <w:t xml:space="preserve">Tuntutan ini dikuatkan oleh </w:t>
      </w:r>
      <w:r w:rsidR="00AE2F27">
        <w:rPr>
          <w:sz w:val="24"/>
          <w:lang w:val="en-US"/>
        </w:rPr>
        <w:t>argumen, bahwa masyarakat yang menjadi sasaran dakwah tidak vakum dan statis</w:t>
      </w:r>
      <w:r w:rsidR="00A2283D">
        <w:rPr>
          <w:sz w:val="24"/>
          <w:lang w:val="en-US"/>
        </w:rPr>
        <w:t xml:space="preserve">. Masyarakat sasaran dakwah </w:t>
      </w:r>
      <w:r w:rsidR="00AE2F27">
        <w:rPr>
          <w:sz w:val="24"/>
          <w:lang w:val="en-US"/>
        </w:rPr>
        <w:t xml:space="preserve">bergerak </w:t>
      </w:r>
      <w:r w:rsidR="00A2283D">
        <w:rPr>
          <w:sz w:val="24"/>
          <w:lang w:val="en-US"/>
        </w:rPr>
        <w:t xml:space="preserve">dinamis </w:t>
      </w:r>
      <w:r w:rsidR="00AE2F27">
        <w:rPr>
          <w:sz w:val="24"/>
          <w:lang w:val="en-US"/>
        </w:rPr>
        <w:t xml:space="preserve">sesuai arah perubahan. Jika perubahan tersebut tidak dapat di baca oleh da’i, dan da’i tetap bertahan pada praktik-praktik dakwah konvensional yang didasarkan pada pengalaman jam terbangnya, maka dakwah pada akhirnya </w:t>
      </w:r>
      <w:r w:rsidR="00B70FFB">
        <w:rPr>
          <w:sz w:val="24"/>
          <w:lang w:val="en-US"/>
        </w:rPr>
        <w:t xml:space="preserve">tidak </w:t>
      </w:r>
      <w:r w:rsidR="00AE2F27">
        <w:rPr>
          <w:sz w:val="24"/>
          <w:lang w:val="en-US"/>
        </w:rPr>
        <w:t xml:space="preserve">akan </w:t>
      </w:r>
      <w:r w:rsidR="00B70FFB">
        <w:rPr>
          <w:sz w:val="24"/>
          <w:lang w:val="en-US"/>
        </w:rPr>
        <w:t xml:space="preserve">dapat memberikan solusi terhadap persoalan umat, sehingga pada akhirnya dakwah akan menjadi </w:t>
      </w:r>
      <w:r w:rsidR="00AE2F27">
        <w:rPr>
          <w:sz w:val="24"/>
          <w:lang w:val="en-US"/>
        </w:rPr>
        <w:t>tidak menarik.</w:t>
      </w:r>
    </w:p>
    <w:p w:rsidR="004568D1" w:rsidRDefault="00B766FB" w:rsidP="00AE2F27">
      <w:pPr>
        <w:pStyle w:val="Sumbertabeldangambar"/>
        <w:tabs>
          <w:tab w:val="clear" w:pos="5297"/>
        </w:tabs>
        <w:spacing w:line="276" w:lineRule="auto"/>
        <w:ind w:firstLine="720"/>
        <w:jc w:val="both"/>
        <w:rPr>
          <w:sz w:val="24"/>
          <w:lang w:val="en-US"/>
        </w:rPr>
      </w:pPr>
      <w:r>
        <w:rPr>
          <w:sz w:val="24"/>
          <w:lang w:val="en-US"/>
        </w:rPr>
        <w:t xml:space="preserve">Kajian ini tentu memiliki banyak keterbatasan. Antara lain keterbatasannya dilakukan dengan teknik wawancara terbatas dengan 6 orang pengurus organisasi, sehingga datanya terasa belum </w:t>
      </w:r>
      <w:r w:rsidR="00791589">
        <w:rPr>
          <w:sz w:val="24"/>
          <w:lang w:val="en-US"/>
        </w:rPr>
        <w:t xml:space="preserve">terdeskripsikan situasi dan kondisir dari keseluruhan </w:t>
      </w:r>
      <w:r>
        <w:rPr>
          <w:sz w:val="24"/>
          <w:lang w:val="en-US"/>
        </w:rPr>
        <w:t xml:space="preserve">organisasi dakwah yang ada di Kota Langsa. Namun sangat penting ditegaskan, bahwa hasil kajian ini tidak bermaksud menjeneralisasi bagi keseluruhan organisasi yang mengindentikkan diri sebagai organisasi dakwah. Paling tidak kajian ini dapat memberikan kontribusi bagi para pengkaji yang konsern dalam </w:t>
      </w:r>
      <w:r w:rsidR="0027041A">
        <w:rPr>
          <w:sz w:val="24"/>
          <w:lang w:val="en-US"/>
        </w:rPr>
        <w:t xml:space="preserve">bidang </w:t>
      </w:r>
      <w:r>
        <w:rPr>
          <w:sz w:val="24"/>
          <w:lang w:val="en-US"/>
        </w:rPr>
        <w:t>manajemen dakwah</w:t>
      </w:r>
      <w:r w:rsidR="0027041A">
        <w:rPr>
          <w:sz w:val="24"/>
          <w:lang w:val="en-US"/>
        </w:rPr>
        <w:t>,</w:t>
      </w:r>
      <w:r>
        <w:rPr>
          <w:sz w:val="24"/>
          <w:lang w:val="en-US"/>
        </w:rPr>
        <w:t xml:space="preserve"> </w:t>
      </w:r>
      <w:r w:rsidR="0027041A">
        <w:rPr>
          <w:sz w:val="24"/>
          <w:lang w:val="en-US"/>
        </w:rPr>
        <w:t xml:space="preserve">untuk </w:t>
      </w:r>
      <w:r>
        <w:rPr>
          <w:sz w:val="24"/>
          <w:lang w:val="en-US"/>
        </w:rPr>
        <w:t xml:space="preserve">dapat </w:t>
      </w:r>
      <w:r w:rsidR="0027041A">
        <w:rPr>
          <w:sz w:val="24"/>
          <w:lang w:val="en-US"/>
        </w:rPr>
        <w:t xml:space="preserve">melakukan penelitian </w:t>
      </w:r>
      <w:r>
        <w:rPr>
          <w:sz w:val="24"/>
          <w:lang w:val="en-US"/>
        </w:rPr>
        <w:t xml:space="preserve">dalam bentuk metodologi </w:t>
      </w:r>
      <w:r w:rsidR="0027041A">
        <w:rPr>
          <w:sz w:val="24"/>
          <w:lang w:val="en-US"/>
        </w:rPr>
        <w:t xml:space="preserve">yang </w:t>
      </w:r>
      <w:r>
        <w:rPr>
          <w:sz w:val="24"/>
          <w:lang w:val="en-US"/>
        </w:rPr>
        <w:t xml:space="preserve">lain. </w:t>
      </w:r>
      <w:r w:rsidR="00AE2F27">
        <w:rPr>
          <w:sz w:val="24"/>
          <w:lang w:val="en-US"/>
        </w:rPr>
        <w:t xml:space="preserve">  </w:t>
      </w:r>
      <w:r w:rsidR="004568D1">
        <w:rPr>
          <w:sz w:val="24"/>
          <w:lang w:val="en-US"/>
        </w:rPr>
        <w:t xml:space="preserve">   </w:t>
      </w:r>
    </w:p>
    <w:p w:rsidR="004568D1" w:rsidRDefault="004568D1" w:rsidP="009B5595">
      <w:pPr>
        <w:pStyle w:val="Sumbertabeldangambar"/>
        <w:tabs>
          <w:tab w:val="clear" w:pos="5297"/>
        </w:tabs>
        <w:spacing w:line="276" w:lineRule="auto"/>
        <w:jc w:val="both"/>
        <w:rPr>
          <w:sz w:val="24"/>
          <w:lang w:val="en-US"/>
        </w:rPr>
      </w:pPr>
    </w:p>
    <w:p w:rsidR="009B5595" w:rsidRPr="009B5595" w:rsidRDefault="008B44FA" w:rsidP="009B5595">
      <w:pPr>
        <w:pStyle w:val="Sumbertabeldangambar"/>
        <w:tabs>
          <w:tab w:val="clear" w:pos="5297"/>
        </w:tabs>
        <w:spacing w:line="276" w:lineRule="auto"/>
        <w:jc w:val="both"/>
        <w:rPr>
          <w:b/>
          <w:sz w:val="24"/>
          <w:lang w:val="en-US"/>
        </w:rPr>
      </w:pPr>
      <w:r w:rsidRPr="009B5595">
        <w:rPr>
          <w:b/>
          <w:sz w:val="24"/>
        </w:rPr>
        <w:t xml:space="preserve">Referensi </w:t>
      </w:r>
    </w:p>
    <w:p w:rsidR="0085247F" w:rsidRPr="0085247F" w:rsidRDefault="00EE0716" w:rsidP="0085247F">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85247F" w:rsidRPr="0085247F">
        <w:rPr>
          <w:noProof/>
        </w:rPr>
        <w:t>aceh.kemenag.go.id. (2016). Keberadaan Jumlah Rumah Ibadah. Retrieved April 9, 2022, from https://aceh.kemenag.go.id/file/file/Data Pembinaan Syariah 2017/jumlah_rumah_ibadah.htm</w:t>
      </w:r>
    </w:p>
    <w:p w:rsidR="0085247F" w:rsidRPr="0085247F" w:rsidRDefault="0085247F" w:rsidP="0085247F">
      <w:pPr>
        <w:widowControl w:val="0"/>
        <w:autoSpaceDE w:val="0"/>
        <w:autoSpaceDN w:val="0"/>
        <w:adjustRightInd w:val="0"/>
        <w:ind w:left="480" w:hanging="480"/>
        <w:rPr>
          <w:noProof/>
        </w:rPr>
      </w:pPr>
      <w:r w:rsidRPr="0085247F">
        <w:rPr>
          <w:noProof/>
        </w:rPr>
        <w:t xml:space="preserve">Ahmad, S. M., &amp; Mir, A. A. (2012). Need for Human Resource Development (HRD) Practices in Indian Universities: A Key for Educational Excellence. </w:t>
      </w:r>
      <w:r w:rsidRPr="0085247F">
        <w:rPr>
          <w:i/>
          <w:iCs/>
          <w:noProof/>
        </w:rPr>
        <w:t>Journal of Human Values</w:t>
      </w:r>
      <w:r w:rsidRPr="0085247F">
        <w:rPr>
          <w:noProof/>
        </w:rPr>
        <w:t xml:space="preserve">, </w:t>
      </w:r>
      <w:r w:rsidRPr="0085247F">
        <w:rPr>
          <w:i/>
          <w:iCs/>
          <w:noProof/>
        </w:rPr>
        <w:t>18</w:t>
      </w:r>
      <w:r w:rsidRPr="0085247F">
        <w:rPr>
          <w:noProof/>
        </w:rPr>
        <w:t>(2), 113–132. https://doi.org/10.1177/0971685812454481</w:t>
      </w:r>
    </w:p>
    <w:p w:rsidR="0085247F" w:rsidRPr="0085247F" w:rsidRDefault="0085247F" w:rsidP="0085247F">
      <w:pPr>
        <w:widowControl w:val="0"/>
        <w:autoSpaceDE w:val="0"/>
        <w:autoSpaceDN w:val="0"/>
        <w:adjustRightInd w:val="0"/>
        <w:ind w:left="480" w:hanging="480"/>
        <w:rPr>
          <w:noProof/>
        </w:rPr>
      </w:pPr>
      <w:r w:rsidRPr="0085247F">
        <w:rPr>
          <w:noProof/>
        </w:rPr>
        <w:t xml:space="preserve">Al-Bayanuni, M. A. A.-F. (2021). </w:t>
      </w:r>
      <w:r w:rsidRPr="0085247F">
        <w:rPr>
          <w:i/>
          <w:iCs/>
          <w:noProof/>
        </w:rPr>
        <w:t>Pengantar Studi Ilmu Dakwah</w:t>
      </w:r>
      <w:r w:rsidRPr="0085247F">
        <w:rPr>
          <w:noProof/>
        </w:rPr>
        <w:t xml:space="preserve"> (M. Irham &amp; M. M. Supar, Trans.). Jakarta Timur: Pustaka Al Kautsar.</w:t>
      </w:r>
    </w:p>
    <w:p w:rsidR="0085247F" w:rsidRPr="0085247F" w:rsidRDefault="0085247F" w:rsidP="0085247F">
      <w:pPr>
        <w:widowControl w:val="0"/>
        <w:autoSpaceDE w:val="0"/>
        <w:autoSpaceDN w:val="0"/>
        <w:adjustRightInd w:val="0"/>
        <w:ind w:left="480" w:hanging="480"/>
        <w:rPr>
          <w:noProof/>
        </w:rPr>
      </w:pPr>
      <w:r w:rsidRPr="0085247F">
        <w:rPr>
          <w:noProof/>
        </w:rPr>
        <w:t xml:space="preserve">Angelica, H., Mantow, D., &amp; Medina Nilasari, B. (2022). The Effect Of Knowledge Management And Talent Management On Employee Performance. </w:t>
      </w:r>
      <w:r w:rsidRPr="0085247F">
        <w:rPr>
          <w:i/>
          <w:iCs/>
          <w:noProof/>
        </w:rPr>
        <w:t>Jurnal Manajemen</w:t>
      </w:r>
      <w:r w:rsidRPr="0085247F">
        <w:rPr>
          <w:noProof/>
        </w:rPr>
        <w:t xml:space="preserve">, </w:t>
      </w:r>
      <w:r w:rsidRPr="0085247F">
        <w:rPr>
          <w:i/>
          <w:iCs/>
          <w:noProof/>
        </w:rPr>
        <w:t>26</w:t>
      </w:r>
      <w:r w:rsidRPr="0085247F">
        <w:rPr>
          <w:noProof/>
        </w:rPr>
        <w:t>(1), 51–66. https://doi.org/10.24912/JM.V26I1.837</w:t>
      </w:r>
    </w:p>
    <w:p w:rsidR="0085247F" w:rsidRPr="0085247F" w:rsidRDefault="0085247F" w:rsidP="0085247F">
      <w:pPr>
        <w:widowControl w:val="0"/>
        <w:autoSpaceDE w:val="0"/>
        <w:autoSpaceDN w:val="0"/>
        <w:adjustRightInd w:val="0"/>
        <w:ind w:left="480" w:hanging="480"/>
        <w:rPr>
          <w:noProof/>
        </w:rPr>
      </w:pPr>
      <w:r w:rsidRPr="0085247F">
        <w:rPr>
          <w:noProof/>
        </w:rPr>
        <w:t xml:space="preserve">Arianto, A. (2021). Analysis Of Da’i Communication Skills Towards The Muslim Converted Karomba Community. </w:t>
      </w:r>
      <w:r w:rsidRPr="0085247F">
        <w:rPr>
          <w:i/>
          <w:iCs/>
          <w:noProof/>
        </w:rPr>
        <w:t>Al-Balagh : Jurnal Dakwah Dan Komunikasi</w:t>
      </w:r>
      <w:r w:rsidRPr="0085247F">
        <w:rPr>
          <w:noProof/>
        </w:rPr>
        <w:t xml:space="preserve">, </w:t>
      </w:r>
      <w:r w:rsidRPr="0085247F">
        <w:rPr>
          <w:i/>
          <w:iCs/>
          <w:noProof/>
        </w:rPr>
        <w:t>6</w:t>
      </w:r>
      <w:r w:rsidRPr="0085247F">
        <w:rPr>
          <w:noProof/>
        </w:rPr>
        <w:t>(1), 35–66. https://doi.org/10.22515/AL-BALAGH.V6I1.3019</w:t>
      </w:r>
    </w:p>
    <w:p w:rsidR="0085247F" w:rsidRPr="0085247F" w:rsidRDefault="0085247F" w:rsidP="0085247F">
      <w:pPr>
        <w:widowControl w:val="0"/>
        <w:autoSpaceDE w:val="0"/>
        <w:autoSpaceDN w:val="0"/>
        <w:adjustRightInd w:val="0"/>
        <w:ind w:left="480" w:hanging="480"/>
        <w:rPr>
          <w:noProof/>
        </w:rPr>
      </w:pPr>
      <w:r w:rsidRPr="0085247F">
        <w:rPr>
          <w:noProof/>
        </w:rPr>
        <w:t xml:space="preserve">Aziz, M. A. (2017). </w:t>
      </w:r>
      <w:r w:rsidRPr="0085247F">
        <w:rPr>
          <w:i/>
          <w:iCs/>
          <w:noProof/>
        </w:rPr>
        <w:t>Ilmu Dakwah</w:t>
      </w:r>
      <w:r w:rsidRPr="0085247F">
        <w:rPr>
          <w:noProof/>
        </w:rPr>
        <w:t xml:space="preserve"> (Edisi 6th). Jakarta: Prenada Media Group.</w:t>
      </w:r>
    </w:p>
    <w:p w:rsidR="0085247F" w:rsidRPr="0085247F" w:rsidRDefault="0085247F" w:rsidP="0085247F">
      <w:pPr>
        <w:widowControl w:val="0"/>
        <w:autoSpaceDE w:val="0"/>
        <w:autoSpaceDN w:val="0"/>
        <w:adjustRightInd w:val="0"/>
        <w:ind w:left="480" w:hanging="480"/>
        <w:rPr>
          <w:noProof/>
        </w:rPr>
      </w:pPr>
      <w:r w:rsidRPr="0085247F">
        <w:rPr>
          <w:noProof/>
        </w:rPr>
        <w:t xml:space="preserve">Baluch, A. M., &amp; Ridder, H. G. (2020). Mapping the Research Landscape of Strategic Human Resource Management in Nonprofit Organizations: A Systematic Review and Avenues for Future Research: </w:t>
      </w:r>
      <w:r w:rsidRPr="0085247F">
        <w:rPr>
          <w:i/>
          <w:iCs/>
          <w:noProof/>
        </w:rPr>
        <w:t>Nonprofit and Voluntary Sector Quarterly</w:t>
      </w:r>
      <w:r w:rsidRPr="0085247F">
        <w:rPr>
          <w:noProof/>
        </w:rPr>
        <w:t xml:space="preserve">, </w:t>
      </w:r>
      <w:r w:rsidRPr="0085247F">
        <w:rPr>
          <w:i/>
          <w:iCs/>
          <w:noProof/>
        </w:rPr>
        <w:t>50</w:t>
      </w:r>
      <w:r w:rsidRPr="0085247F">
        <w:rPr>
          <w:noProof/>
        </w:rPr>
        <w:t xml:space="preserve">(3), 598–625. </w:t>
      </w:r>
      <w:r w:rsidRPr="0085247F">
        <w:rPr>
          <w:noProof/>
        </w:rPr>
        <w:lastRenderedPageBreak/>
        <w:t>https://doi.org/10.1177/0899764020939653</w:t>
      </w:r>
    </w:p>
    <w:p w:rsidR="0085247F" w:rsidRPr="0085247F" w:rsidRDefault="0085247F" w:rsidP="0085247F">
      <w:pPr>
        <w:widowControl w:val="0"/>
        <w:autoSpaceDE w:val="0"/>
        <w:autoSpaceDN w:val="0"/>
        <w:adjustRightInd w:val="0"/>
        <w:ind w:left="480" w:hanging="480"/>
        <w:rPr>
          <w:noProof/>
        </w:rPr>
      </w:pPr>
      <w:r w:rsidRPr="0085247F">
        <w:rPr>
          <w:noProof/>
        </w:rPr>
        <w:t xml:space="preserve">Basit, A. (2017). </w:t>
      </w:r>
      <w:r w:rsidRPr="0085247F">
        <w:rPr>
          <w:i/>
          <w:iCs/>
          <w:noProof/>
        </w:rPr>
        <w:t>Konseling Islam</w:t>
      </w:r>
      <w:r w:rsidRPr="0085247F">
        <w:rPr>
          <w:noProof/>
        </w:rPr>
        <w:t>. Jakarta: Kencana Prenada Media.</w:t>
      </w:r>
    </w:p>
    <w:p w:rsidR="0085247F" w:rsidRPr="0085247F" w:rsidRDefault="0085247F" w:rsidP="0085247F">
      <w:pPr>
        <w:widowControl w:val="0"/>
        <w:autoSpaceDE w:val="0"/>
        <w:autoSpaceDN w:val="0"/>
        <w:adjustRightInd w:val="0"/>
        <w:ind w:left="480" w:hanging="480"/>
        <w:rPr>
          <w:noProof/>
        </w:rPr>
      </w:pPr>
      <w:r w:rsidRPr="0085247F">
        <w:rPr>
          <w:noProof/>
        </w:rPr>
        <w:t xml:space="preserve">Creswell, J. W. (2011). </w:t>
      </w:r>
      <w:r w:rsidRPr="0085247F">
        <w:rPr>
          <w:i/>
          <w:iCs/>
          <w:noProof/>
        </w:rPr>
        <w:t>Research Design: Qualitative &amp; Quantitative Approach</w:t>
      </w:r>
      <w:r w:rsidRPr="0085247F">
        <w:rPr>
          <w:noProof/>
        </w:rPr>
        <w:t>. California: Sage Publication.</w:t>
      </w:r>
    </w:p>
    <w:p w:rsidR="0085247F" w:rsidRPr="0085247F" w:rsidRDefault="0085247F" w:rsidP="0085247F">
      <w:pPr>
        <w:widowControl w:val="0"/>
        <w:autoSpaceDE w:val="0"/>
        <w:autoSpaceDN w:val="0"/>
        <w:adjustRightInd w:val="0"/>
        <w:ind w:left="480" w:hanging="480"/>
        <w:rPr>
          <w:noProof/>
        </w:rPr>
      </w:pPr>
      <w:r w:rsidRPr="0085247F">
        <w:rPr>
          <w:noProof/>
        </w:rPr>
        <w:t xml:space="preserve">Daulay, M. (2015). Upaya Pondok Pesantren Dalam Pembinaan Santri Sebagai Da’i di Kecamatan Barumun Tengah Kabupaten Padang Lawas. </w:t>
      </w:r>
      <w:r w:rsidRPr="0085247F">
        <w:rPr>
          <w:i/>
          <w:iCs/>
          <w:noProof/>
        </w:rPr>
        <w:t>Tazkir : Jurnal Penelitian Ilmu-Ilmu Sosial Dan Keislaman</w:t>
      </w:r>
      <w:r w:rsidRPr="0085247F">
        <w:rPr>
          <w:noProof/>
        </w:rPr>
        <w:t xml:space="preserve">, </w:t>
      </w:r>
      <w:r w:rsidRPr="0085247F">
        <w:rPr>
          <w:i/>
          <w:iCs/>
          <w:noProof/>
        </w:rPr>
        <w:t>1</w:t>
      </w:r>
      <w:r w:rsidRPr="0085247F">
        <w:rPr>
          <w:noProof/>
        </w:rPr>
        <w:t>(2), 33–54. https://doi.org/10.24952/TAZKIR.V1I2.360</w:t>
      </w:r>
    </w:p>
    <w:p w:rsidR="0085247F" w:rsidRPr="0085247F" w:rsidRDefault="0085247F" w:rsidP="0085247F">
      <w:pPr>
        <w:widowControl w:val="0"/>
        <w:autoSpaceDE w:val="0"/>
        <w:autoSpaceDN w:val="0"/>
        <w:adjustRightInd w:val="0"/>
        <w:ind w:left="480" w:hanging="480"/>
        <w:rPr>
          <w:noProof/>
        </w:rPr>
      </w:pPr>
      <w:r w:rsidRPr="0085247F">
        <w:rPr>
          <w:noProof/>
        </w:rPr>
        <w:t xml:space="preserve">Duha, T. (2018). </w:t>
      </w:r>
      <w:r w:rsidRPr="0085247F">
        <w:rPr>
          <w:i/>
          <w:iCs/>
          <w:noProof/>
        </w:rPr>
        <w:t>Perilaku Organisasi</w:t>
      </w:r>
      <w:r w:rsidRPr="0085247F">
        <w:rPr>
          <w:noProof/>
        </w:rPr>
        <w:t>. Yogyakarta: Deepublish Publisher.</w:t>
      </w:r>
    </w:p>
    <w:p w:rsidR="0085247F" w:rsidRPr="0085247F" w:rsidRDefault="0085247F" w:rsidP="0085247F">
      <w:pPr>
        <w:widowControl w:val="0"/>
        <w:autoSpaceDE w:val="0"/>
        <w:autoSpaceDN w:val="0"/>
        <w:adjustRightInd w:val="0"/>
        <w:ind w:left="480" w:hanging="480"/>
        <w:rPr>
          <w:noProof/>
        </w:rPr>
      </w:pPr>
      <w:r w:rsidRPr="0085247F">
        <w:rPr>
          <w:noProof/>
        </w:rPr>
        <w:t xml:space="preserve">Erickson, F. (2018). </w:t>
      </w:r>
      <w:r w:rsidRPr="0085247F">
        <w:rPr>
          <w:i/>
          <w:iCs/>
          <w:noProof/>
        </w:rPr>
        <w:t>The SAGE Handbook of Qualitative Research</w:t>
      </w:r>
      <w:r w:rsidRPr="0085247F">
        <w:rPr>
          <w:noProof/>
        </w:rPr>
        <w:t xml:space="preserve"> (Fifth Edit; N. K. Denzin &amp; Y. S. Lincoln, Eds.). Los Angeles: Sage Publications.</w:t>
      </w:r>
    </w:p>
    <w:p w:rsidR="0085247F" w:rsidRPr="0085247F" w:rsidRDefault="0085247F" w:rsidP="0085247F">
      <w:pPr>
        <w:widowControl w:val="0"/>
        <w:autoSpaceDE w:val="0"/>
        <w:autoSpaceDN w:val="0"/>
        <w:adjustRightInd w:val="0"/>
        <w:ind w:left="480" w:hanging="480"/>
        <w:rPr>
          <w:noProof/>
        </w:rPr>
      </w:pPr>
      <w:r w:rsidRPr="0085247F">
        <w:rPr>
          <w:noProof/>
        </w:rPr>
        <w:t xml:space="preserve">Fulmer, I. S., &amp; Ployhart, R. E. (2013). “Our Most Important Asset”: A Multidisciplinary/Multilevel Review of Human Capital Valuation for Research and Practice. </w:t>
      </w:r>
      <w:r w:rsidRPr="0085247F">
        <w:rPr>
          <w:i/>
          <w:iCs/>
          <w:noProof/>
        </w:rPr>
        <w:t>Journal of Management</w:t>
      </w:r>
      <w:r w:rsidRPr="0085247F">
        <w:rPr>
          <w:noProof/>
        </w:rPr>
        <w:t xml:space="preserve">, </w:t>
      </w:r>
      <w:r w:rsidRPr="0085247F">
        <w:rPr>
          <w:i/>
          <w:iCs/>
          <w:noProof/>
        </w:rPr>
        <w:t>40</w:t>
      </w:r>
      <w:r w:rsidRPr="0085247F">
        <w:rPr>
          <w:noProof/>
        </w:rPr>
        <w:t>(1), 161–192. https://doi.org/10.1177/0149206313511271</w:t>
      </w:r>
    </w:p>
    <w:p w:rsidR="0085247F" w:rsidRPr="0085247F" w:rsidRDefault="0085247F" w:rsidP="0085247F">
      <w:pPr>
        <w:widowControl w:val="0"/>
        <w:autoSpaceDE w:val="0"/>
        <w:autoSpaceDN w:val="0"/>
        <w:adjustRightInd w:val="0"/>
        <w:ind w:left="480" w:hanging="480"/>
        <w:rPr>
          <w:noProof/>
        </w:rPr>
      </w:pPr>
      <w:r w:rsidRPr="0085247F">
        <w:rPr>
          <w:noProof/>
        </w:rPr>
        <w:t xml:space="preserve">Hartono, T., Masduki, M., Rosidi, I., &amp; Romadi, P. (2020). TheDa’i (Muslim Preachers) And So-cial Change Challenges: A Study Of’i Professionalism In Dumai, Riau. </w:t>
      </w:r>
      <w:r w:rsidRPr="0085247F">
        <w:rPr>
          <w:i/>
          <w:iCs/>
          <w:noProof/>
        </w:rPr>
        <w:t>Jurnal AFKARUNA</w:t>
      </w:r>
      <w:r w:rsidRPr="0085247F">
        <w:rPr>
          <w:noProof/>
        </w:rPr>
        <w:t xml:space="preserve">, </w:t>
      </w:r>
      <w:r w:rsidRPr="0085247F">
        <w:rPr>
          <w:i/>
          <w:iCs/>
          <w:noProof/>
        </w:rPr>
        <w:t>16</w:t>
      </w:r>
      <w:r w:rsidRPr="0085247F">
        <w:rPr>
          <w:noProof/>
        </w:rPr>
        <w:t>(1), 58–81. https://doi.org/10.18196/AIIJIS.2020.0113.58-81</w:t>
      </w:r>
    </w:p>
    <w:p w:rsidR="0085247F" w:rsidRPr="0085247F" w:rsidRDefault="0085247F" w:rsidP="0085247F">
      <w:pPr>
        <w:widowControl w:val="0"/>
        <w:autoSpaceDE w:val="0"/>
        <w:autoSpaceDN w:val="0"/>
        <w:adjustRightInd w:val="0"/>
        <w:ind w:left="480" w:hanging="480"/>
        <w:rPr>
          <w:noProof/>
        </w:rPr>
      </w:pPr>
      <w:r w:rsidRPr="0085247F">
        <w:rPr>
          <w:noProof/>
        </w:rPr>
        <w:t xml:space="preserve">Hasan, A., &amp; Sarkawi, S. (2022). Strategi Kaderisasi Da’i Dayah Perbatasan Safinatussalamah Aceh Singkil. </w:t>
      </w:r>
      <w:r w:rsidRPr="0085247F">
        <w:rPr>
          <w:i/>
          <w:iCs/>
          <w:noProof/>
        </w:rPr>
        <w:t>Al-I’lam: Jurnal Komunikasi Dan Penyiaran Islam</w:t>
      </w:r>
      <w:r w:rsidRPr="0085247F">
        <w:rPr>
          <w:noProof/>
        </w:rPr>
        <w:t xml:space="preserve">, </w:t>
      </w:r>
      <w:r w:rsidRPr="0085247F">
        <w:rPr>
          <w:i/>
          <w:iCs/>
          <w:noProof/>
        </w:rPr>
        <w:t>5</w:t>
      </w:r>
      <w:r w:rsidRPr="0085247F">
        <w:rPr>
          <w:noProof/>
        </w:rPr>
        <w:t>(2), 39–47. https://doi.org/10.31764/JAIL.V5I2.8208</w:t>
      </w:r>
    </w:p>
    <w:p w:rsidR="0085247F" w:rsidRPr="0085247F" w:rsidRDefault="0085247F" w:rsidP="0085247F">
      <w:pPr>
        <w:widowControl w:val="0"/>
        <w:autoSpaceDE w:val="0"/>
        <w:autoSpaceDN w:val="0"/>
        <w:adjustRightInd w:val="0"/>
        <w:ind w:left="480" w:hanging="480"/>
        <w:rPr>
          <w:noProof/>
        </w:rPr>
      </w:pPr>
      <w:r w:rsidRPr="0085247F">
        <w:rPr>
          <w:noProof/>
        </w:rPr>
        <w:t xml:space="preserve">Hasanah, H., Hadjar, I., &amp; Bukhori, B. (2018). Development of Da’i Competency Model in Campus Using Psychological and Management Approach. </w:t>
      </w:r>
      <w:r w:rsidRPr="0085247F">
        <w:rPr>
          <w:i/>
          <w:iCs/>
          <w:noProof/>
        </w:rPr>
        <w:t>Ilmu Dakwah: Academic Journal for Homiletic Studies</w:t>
      </w:r>
      <w:r w:rsidRPr="0085247F">
        <w:rPr>
          <w:noProof/>
        </w:rPr>
        <w:t xml:space="preserve">, </w:t>
      </w:r>
      <w:r w:rsidRPr="0085247F">
        <w:rPr>
          <w:i/>
          <w:iCs/>
          <w:noProof/>
        </w:rPr>
        <w:t>12</w:t>
      </w:r>
      <w:r w:rsidRPr="0085247F">
        <w:rPr>
          <w:noProof/>
        </w:rPr>
        <w:t>(2), 229–246. https://doi.org/10.15575/IDAJHS.V12I2.4536</w:t>
      </w:r>
    </w:p>
    <w:p w:rsidR="0085247F" w:rsidRPr="0085247F" w:rsidRDefault="0085247F" w:rsidP="0085247F">
      <w:pPr>
        <w:widowControl w:val="0"/>
        <w:autoSpaceDE w:val="0"/>
        <w:autoSpaceDN w:val="0"/>
        <w:adjustRightInd w:val="0"/>
        <w:ind w:left="480" w:hanging="480"/>
        <w:rPr>
          <w:noProof/>
        </w:rPr>
      </w:pPr>
      <w:r w:rsidRPr="0085247F">
        <w:rPr>
          <w:noProof/>
        </w:rPr>
        <w:t xml:space="preserve">Hasanah, U. (2020). Kualifikasi Da’i: Komparasi Konseptual Retorika Dakwah dan Retorika Aristoteles. </w:t>
      </w:r>
      <w:r w:rsidRPr="0085247F">
        <w:rPr>
          <w:i/>
          <w:iCs/>
          <w:noProof/>
        </w:rPr>
        <w:t>Jurnal Komunikasi Islam</w:t>
      </w:r>
      <w:r w:rsidRPr="0085247F">
        <w:rPr>
          <w:noProof/>
        </w:rPr>
        <w:t xml:space="preserve">, </w:t>
      </w:r>
      <w:r w:rsidRPr="0085247F">
        <w:rPr>
          <w:i/>
          <w:iCs/>
          <w:noProof/>
        </w:rPr>
        <w:t>10</w:t>
      </w:r>
      <w:r w:rsidRPr="0085247F">
        <w:rPr>
          <w:noProof/>
        </w:rPr>
        <w:t>(2), 256–275. https://doi.org/10.15642/JKI.2020.10.2.256-275</w:t>
      </w:r>
    </w:p>
    <w:p w:rsidR="0085247F" w:rsidRPr="0085247F" w:rsidRDefault="0085247F" w:rsidP="0085247F">
      <w:pPr>
        <w:widowControl w:val="0"/>
        <w:autoSpaceDE w:val="0"/>
        <w:autoSpaceDN w:val="0"/>
        <w:adjustRightInd w:val="0"/>
        <w:ind w:left="480" w:hanging="480"/>
        <w:rPr>
          <w:noProof/>
        </w:rPr>
      </w:pPr>
      <w:r w:rsidRPr="0085247F">
        <w:rPr>
          <w:i/>
          <w:iCs/>
          <w:noProof/>
        </w:rPr>
        <w:t>Hasil Wawancara, Juli</w:t>
      </w:r>
      <w:r w:rsidRPr="0085247F">
        <w:rPr>
          <w:noProof/>
        </w:rPr>
        <w:t>. (2017). Langsa.</w:t>
      </w:r>
    </w:p>
    <w:p w:rsidR="0085247F" w:rsidRPr="0085247F" w:rsidRDefault="0085247F" w:rsidP="0085247F">
      <w:pPr>
        <w:widowControl w:val="0"/>
        <w:autoSpaceDE w:val="0"/>
        <w:autoSpaceDN w:val="0"/>
        <w:adjustRightInd w:val="0"/>
        <w:ind w:left="480" w:hanging="480"/>
        <w:rPr>
          <w:noProof/>
        </w:rPr>
      </w:pPr>
      <w:r w:rsidRPr="0085247F">
        <w:rPr>
          <w:noProof/>
        </w:rPr>
        <w:t xml:space="preserve">Hendra, T. (2018). Profesionalisme Dakwah Dalam Pemberdayaan Masyarakat. </w:t>
      </w:r>
      <w:r w:rsidRPr="0085247F">
        <w:rPr>
          <w:i/>
          <w:iCs/>
          <w:noProof/>
        </w:rPr>
        <w:t>Jurnal At-Taghyir: Jurnal Dakwah Dan Pengembangan Masyarakat Desa</w:t>
      </w:r>
      <w:r w:rsidRPr="0085247F">
        <w:rPr>
          <w:noProof/>
        </w:rPr>
        <w:t xml:space="preserve">, </w:t>
      </w:r>
      <w:r w:rsidRPr="0085247F">
        <w:rPr>
          <w:i/>
          <w:iCs/>
          <w:noProof/>
        </w:rPr>
        <w:t>1</w:t>
      </w:r>
      <w:r w:rsidRPr="0085247F">
        <w:rPr>
          <w:noProof/>
        </w:rPr>
        <w:t>(1), 1–10. https://doi.org/10.24952/TAGHYIR.V1I1.957</w:t>
      </w:r>
    </w:p>
    <w:p w:rsidR="0085247F" w:rsidRPr="0085247F" w:rsidRDefault="0085247F" w:rsidP="0085247F">
      <w:pPr>
        <w:widowControl w:val="0"/>
        <w:autoSpaceDE w:val="0"/>
        <w:autoSpaceDN w:val="0"/>
        <w:adjustRightInd w:val="0"/>
        <w:ind w:left="480" w:hanging="480"/>
        <w:rPr>
          <w:noProof/>
        </w:rPr>
      </w:pPr>
      <w:r w:rsidRPr="0085247F">
        <w:rPr>
          <w:noProof/>
        </w:rPr>
        <w:t xml:space="preserve">Iskandar, I., Mahmud, N., Syamsuddin, D., &amp; Jasad, U. (2018). Dakwah Inklusif di Kota Parepare. </w:t>
      </w:r>
      <w:r w:rsidRPr="0085247F">
        <w:rPr>
          <w:i/>
          <w:iCs/>
          <w:noProof/>
        </w:rPr>
        <w:t>KOMUNIDA : Media Komunikasi Dan Dakwah</w:t>
      </w:r>
      <w:r w:rsidRPr="0085247F">
        <w:rPr>
          <w:noProof/>
        </w:rPr>
        <w:t xml:space="preserve">, </w:t>
      </w:r>
      <w:r w:rsidRPr="0085247F">
        <w:rPr>
          <w:i/>
          <w:iCs/>
          <w:noProof/>
        </w:rPr>
        <w:t>8</w:t>
      </w:r>
      <w:r w:rsidRPr="0085247F">
        <w:rPr>
          <w:noProof/>
        </w:rPr>
        <w:t>(2), 168–182. Retrieved from https://almaiyyah.iainpare.ac.id/index.php/komunida/article/view/632</w:t>
      </w:r>
    </w:p>
    <w:p w:rsidR="0085247F" w:rsidRPr="0085247F" w:rsidRDefault="0085247F" w:rsidP="0085247F">
      <w:pPr>
        <w:widowControl w:val="0"/>
        <w:autoSpaceDE w:val="0"/>
        <w:autoSpaceDN w:val="0"/>
        <w:adjustRightInd w:val="0"/>
        <w:ind w:left="480" w:hanging="480"/>
        <w:rPr>
          <w:noProof/>
        </w:rPr>
      </w:pPr>
      <w:r w:rsidRPr="0085247F">
        <w:rPr>
          <w:noProof/>
        </w:rPr>
        <w:t xml:space="preserve">Koswara, I. (2020). Da’wah Organization Development Strategy Through Organizational Culture. </w:t>
      </w:r>
      <w:r w:rsidRPr="0085247F">
        <w:rPr>
          <w:i/>
          <w:iCs/>
          <w:noProof/>
        </w:rPr>
        <w:t>Ilmu Dakwah: Academic Journal for Homiletic Studies</w:t>
      </w:r>
      <w:r w:rsidRPr="0085247F">
        <w:rPr>
          <w:noProof/>
        </w:rPr>
        <w:t xml:space="preserve">, </w:t>
      </w:r>
      <w:r w:rsidRPr="0085247F">
        <w:rPr>
          <w:i/>
          <w:iCs/>
          <w:noProof/>
        </w:rPr>
        <w:t>14</w:t>
      </w:r>
      <w:r w:rsidRPr="0085247F">
        <w:rPr>
          <w:noProof/>
        </w:rPr>
        <w:t>(1). https://doi.org/10.15575/idajhs.v14i1.8830</w:t>
      </w:r>
    </w:p>
    <w:p w:rsidR="0085247F" w:rsidRPr="0085247F" w:rsidRDefault="0085247F" w:rsidP="0085247F">
      <w:pPr>
        <w:widowControl w:val="0"/>
        <w:autoSpaceDE w:val="0"/>
        <w:autoSpaceDN w:val="0"/>
        <w:adjustRightInd w:val="0"/>
        <w:ind w:left="480" w:hanging="480"/>
        <w:rPr>
          <w:noProof/>
        </w:rPr>
      </w:pPr>
      <w:r w:rsidRPr="0085247F">
        <w:rPr>
          <w:noProof/>
        </w:rPr>
        <w:t xml:space="preserve">Kriyantono, R. (2014). </w:t>
      </w:r>
      <w:r w:rsidRPr="0085247F">
        <w:rPr>
          <w:i/>
          <w:iCs/>
          <w:noProof/>
        </w:rPr>
        <w:t>Teknik Praktis Riset Komunikasi</w:t>
      </w:r>
      <w:r w:rsidRPr="0085247F">
        <w:rPr>
          <w:noProof/>
        </w:rPr>
        <w:t xml:space="preserve"> (7th ed.). Jakarta: Kencana Prenada Media.</w:t>
      </w:r>
    </w:p>
    <w:p w:rsidR="0085247F" w:rsidRPr="0085247F" w:rsidRDefault="0085247F" w:rsidP="0085247F">
      <w:pPr>
        <w:widowControl w:val="0"/>
        <w:autoSpaceDE w:val="0"/>
        <w:autoSpaceDN w:val="0"/>
        <w:adjustRightInd w:val="0"/>
        <w:ind w:left="480" w:hanging="480"/>
        <w:rPr>
          <w:noProof/>
        </w:rPr>
      </w:pPr>
      <w:r w:rsidRPr="0085247F">
        <w:rPr>
          <w:noProof/>
        </w:rPr>
        <w:t xml:space="preserve">Madya, E. B. M. E. B. (2018). Pentingnya Pembinaan Sumber Daya Manusia Dalam Organisasi Dakwah. </w:t>
      </w:r>
      <w:r w:rsidRPr="0085247F">
        <w:rPr>
          <w:i/>
          <w:iCs/>
          <w:noProof/>
        </w:rPr>
        <w:t>Al-Idarah: Jurnal Pengkajian Dakwah Dan Manajemen</w:t>
      </w:r>
      <w:r w:rsidRPr="0085247F">
        <w:rPr>
          <w:noProof/>
        </w:rPr>
        <w:t xml:space="preserve">, </w:t>
      </w:r>
      <w:r w:rsidRPr="0085247F">
        <w:rPr>
          <w:i/>
          <w:iCs/>
          <w:noProof/>
        </w:rPr>
        <w:t>5</w:t>
      </w:r>
      <w:r w:rsidRPr="0085247F">
        <w:rPr>
          <w:noProof/>
        </w:rPr>
        <w:t>(6), 1–12. https://doi.org/10.37064/AI.V5I6.4828</w:t>
      </w:r>
    </w:p>
    <w:p w:rsidR="0085247F" w:rsidRPr="0085247F" w:rsidRDefault="0085247F" w:rsidP="0085247F">
      <w:pPr>
        <w:widowControl w:val="0"/>
        <w:autoSpaceDE w:val="0"/>
        <w:autoSpaceDN w:val="0"/>
        <w:adjustRightInd w:val="0"/>
        <w:ind w:left="480" w:hanging="480"/>
        <w:rPr>
          <w:noProof/>
        </w:rPr>
      </w:pPr>
      <w:r w:rsidRPr="0085247F">
        <w:rPr>
          <w:noProof/>
        </w:rPr>
        <w:t xml:space="preserve">Mahmud, A. (2020). Hakikat Manajemen Dakwah. </w:t>
      </w:r>
      <w:r w:rsidRPr="0085247F">
        <w:rPr>
          <w:i/>
          <w:iCs/>
          <w:noProof/>
        </w:rPr>
        <w:t>Palita: Journal of Social Religion Research</w:t>
      </w:r>
      <w:r w:rsidRPr="0085247F">
        <w:rPr>
          <w:noProof/>
        </w:rPr>
        <w:t xml:space="preserve">, </w:t>
      </w:r>
      <w:r w:rsidRPr="0085247F">
        <w:rPr>
          <w:i/>
          <w:iCs/>
          <w:noProof/>
        </w:rPr>
        <w:t>5</w:t>
      </w:r>
      <w:r w:rsidRPr="0085247F">
        <w:rPr>
          <w:noProof/>
        </w:rPr>
        <w:t>(1), 65–76. https://doi.org/10.24256/PAL.V5I1.1329</w:t>
      </w:r>
    </w:p>
    <w:p w:rsidR="0085247F" w:rsidRPr="0085247F" w:rsidRDefault="0085247F" w:rsidP="0085247F">
      <w:pPr>
        <w:widowControl w:val="0"/>
        <w:autoSpaceDE w:val="0"/>
        <w:autoSpaceDN w:val="0"/>
        <w:adjustRightInd w:val="0"/>
        <w:ind w:left="480" w:hanging="480"/>
        <w:rPr>
          <w:noProof/>
        </w:rPr>
      </w:pPr>
      <w:r w:rsidRPr="0085247F">
        <w:rPr>
          <w:noProof/>
        </w:rPr>
        <w:t xml:space="preserve">Manzilati, A. (2017). </w:t>
      </w:r>
      <w:r w:rsidRPr="0085247F">
        <w:rPr>
          <w:i/>
          <w:iCs/>
          <w:noProof/>
        </w:rPr>
        <w:t>Metodologi Penelitian Kualitatif: Paradigma, Metode dan Aplikasi</w:t>
      </w:r>
      <w:r w:rsidRPr="0085247F">
        <w:rPr>
          <w:noProof/>
        </w:rPr>
        <w:t>. Malang: Universitas Brawijaya Press.</w:t>
      </w:r>
    </w:p>
    <w:p w:rsidR="0085247F" w:rsidRPr="0085247F" w:rsidRDefault="0085247F" w:rsidP="0085247F">
      <w:pPr>
        <w:widowControl w:val="0"/>
        <w:autoSpaceDE w:val="0"/>
        <w:autoSpaceDN w:val="0"/>
        <w:adjustRightInd w:val="0"/>
        <w:ind w:left="480" w:hanging="480"/>
        <w:rPr>
          <w:noProof/>
        </w:rPr>
      </w:pPr>
      <w:r w:rsidRPr="0085247F">
        <w:rPr>
          <w:noProof/>
        </w:rPr>
        <w:t xml:space="preserve">Masduki, M., &amp; Anwar, S. S. (2018). </w:t>
      </w:r>
      <w:r w:rsidRPr="0085247F">
        <w:rPr>
          <w:i/>
          <w:iCs/>
          <w:noProof/>
        </w:rPr>
        <w:t>Filosofi Dakwah Kontemporer</w:t>
      </w:r>
      <w:r w:rsidRPr="0085247F">
        <w:rPr>
          <w:noProof/>
        </w:rPr>
        <w:t xml:space="preserve">. Tembilahan - Riau: PT. </w:t>
      </w:r>
      <w:r w:rsidRPr="0085247F">
        <w:rPr>
          <w:noProof/>
        </w:rPr>
        <w:lastRenderedPageBreak/>
        <w:t>Indragiri Dot Com.</w:t>
      </w:r>
    </w:p>
    <w:p w:rsidR="0085247F" w:rsidRPr="0085247F" w:rsidRDefault="0085247F" w:rsidP="0085247F">
      <w:pPr>
        <w:widowControl w:val="0"/>
        <w:autoSpaceDE w:val="0"/>
        <w:autoSpaceDN w:val="0"/>
        <w:adjustRightInd w:val="0"/>
        <w:ind w:left="480" w:hanging="480"/>
        <w:rPr>
          <w:noProof/>
        </w:rPr>
      </w:pPr>
      <w:r w:rsidRPr="0085247F">
        <w:rPr>
          <w:noProof/>
        </w:rPr>
        <w:t xml:space="preserve">Masduki, M., Triantoro, D. A., &amp; Rosidi, I. (2022). The “Teras Dakwah” (Dakwah Terrace) Movement Program: the Philosophy and Dakwah Activism Charity-Based in Yogyakarta. </w:t>
      </w:r>
      <w:r w:rsidRPr="0085247F">
        <w:rPr>
          <w:i/>
          <w:iCs/>
          <w:noProof/>
        </w:rPr>
        <w:t>Jurnal Ilmiah Peuradeun</w:t>
      </w:r>
      <w:r w:rsidRPr="0085247F">
        <w:rPr>
          <w:noProof/>
        </w:rPr>
        <w:t xml:space="preserve">, </w:t>
      </w:r>
      <w:r w:rsidRPr="0085247F">
        <w:rPr>
          <w:i/>
          <w:iCs/>
          <w:noProof/>
        </w:rPr>
        <w:t>10</w:t>
      </w:r>
      <w:r w:rsidRPr="0085247F">
        <w:rPr>
          <w:noProof/>
        </w:rPr>
        <w:t>(1), 65–86. https://doi.org/10.26811/PEURADEUN.V10I1.624</w:t>
      </w:r>
    </w:p>
    <w:p w:rsidR="0085247F" w:rsidRPr="0085247F" w:rsidRDefault="0085247F" w:rsidP="0085247F">
      <w:pPr>
        <w:widowControl w:val="0"/>
        <w:autoSpaceDE w:val="0"/>
        <w:autoSpaceDN w:val="0"/>
        <w:adjustRightInd w:val="0"/>
        <w:ind w:left="480" w:hanging="480"/>
        <w:rPr>
          <w:noProof/>
        </w:rPr>
      </w:pPr>
      <w:r w:rsidRPr="0085247F">
        <w:rPr>
          <w:noProof/>
        </w:rPr>
        <w:t xml:space="preserve">Miles, M. B., A, M. H., &amp; Saldana, J. (2014). </w:t>
      </w:r>
      <w:r w:rsidRPr="0085247F">
        <w:rPr>
          <w:i/>
          <w:iCs/>
          <w:noProof/>
        </w:rPr>
        <w:t>Qualitative Data Analysis; A Methode Sourcebook</w:t>
      </w:r>
      <w:r w:rsidRPr="0085247F">
        <w:rPr>
          <w:noProof/>
        </w:rPr>
        <w:t xml:space="preserve"> (Third Edit). United States of America: Arizona State University.</w:t>
      </w:r>
    </w:p>
    <w:p w:rsidR="0085247F" w:rsidRPr="0085247F" w:rsidRDefault="0085247F" w:rsidP="0085247F">
      <w:pPr>
        <w:widowControl w:val="0"/>
        <w:autoSpaceDE w:val="0"/>
        <w:autoSpaceDN w:val="0"/>
        <w:adjustRightInd w:val="0"/>
        <w:ind w:left="480" w:hanging="480"/>
        <w:rPr>
          <w:noProof/>
        </w:rPr>
      </w:pPr>
      <w:r w:rsidRPr="0085247F">
        <w:rPr>
          <w:noProof/>
        </w:rPr>
        <w:t xml:space="preserve">Mubasyaroh, M. (2016). Manajemen Sumber Daya Manusia (MSDM) Da’i Melalui Pelatihan Dalam Pengembangan Dakwah Islam. </w:t>
      </w:r>
      <w:r w:rsidRPr="0085247F">
        <w:rPr>
          <w:i/>
          <w:iCs/>
          <w:noProof/>
        </w:rPr>
        <w:t>TADBIR : Jurnal Manajemen Dakwah</w:t>
      </w:r>
      <w:r w:rsidRPr="0085247F">
        <w:rPr>
          <w:noProof/>
        </w:rPr>
        <w:t xml:space="preserve">, </w:t>
      </w:r>
      <w:r w:rsidRPr="0085247F">
        <w:rPr>
          <w:i/>
          <w:iCs/>
          <w:noProof/>
        </w:rPr>
        <w:t>1</w:t>
      </w:r>
      <w:r w:rsidRPr="0085247F">
        <w:rPr>
          <w:noProof/>
        </w:rPr>
        <w:t>(1), 41–57. Retrieved from http://journal.stainkudus.ac.id/index.php/tadbir</w:t>
      </w:r>
    </w:p>
    <w:p w:rsidR="0085247F" w:rsidRPr="0085247F" w:rsidRDefault="0085247F" w:rsidP="0085247F">
      <w:pPr>
        <w:widowControl w:val="0"/>
        <w:autoSpaceDE w:val="0"/>
        <w:autoSpaceDN w:val="0"/>
        <w:adjustRightInd w:val="0"/>
        <w:ind w:left="480" w:hanging="480"/>
        <w:rPr>
          <w:noProof/>
        </w:rPr>
      </w:pPr>
      <w:r w:rsidRPr="0085247F">
        <w:rPr>
          <w:noProof/>
        </w:rPr>
        <w:t xml:space="preserve">Munir, M., &amp; Wahyu, I. (2021). </w:t>
      </w:r>
      <w:r w:rsidRPr="0085247F">
        <w:rPr>
          <w:i/>
          <w:iCs/>
          <w:noProof/>
        </w:rPr>
        <w:t>Manajemen Dakwah</w:t>
      </w:r>
      <w:r w:rsidRPr="0085247F">
        <w:rPr>
          <w:noProof/>
        </w:rPr>
        <w:t>. Jakarta: Kencana.</w:t>
      </w:r>
    </w:p>
    <w:p w:rsidR="0085247F" w:rsidRPr="0085247F" w:rsidRDefault="0085247F" w:rsidP="0085247F">
      <w:pPr>
        <w:widowControl w:val="0"/>
        <w:autoSpaceDE w:val="0"/>
        <w:autoSpaceDN w:val="0"/>
        <w:adjustRightInd w:val="0"/>
        <w:ind w:left="480" w:hanging="480"/>
        <w:rPr>
          <w:noProof/>
        </w:rPr>
      </w:pPr>
      <w:r w:rsidRPr="0085247F">
        <w:rPr>
          <w:noProof/>
        </w:rPr>
        <w:t xml:space="preserve">Naim, N. (2013). Kebangkitan Spritualitas Masyarakat Modern. </w:t>
      </w:r>
      <w:r w:rsidRPr="0085247F">
        <w:rPr>
          <w:i/>
          <w:iCs/>
          <w:noProof/>
        </w:rPr>
        <w:t>KALAM</w:t>
      </w:r>
      <w:r w:rsidRPr="0085247F">
        <w:rPr>
          <w:noProof/>
        </w:rPr>
        <w:t xml:space="preserve">, </w:t>
      </w:r>
      <w:r w:rsidRPr="0085247F">
        <w:rPr>
          <w:i/>
          <w:iCs/>
          <w:noProof/>
        </w:rPr>
        <w:t>7</w:t>
      </w:r>
      <w:r w:rsidRPr="0085247F">
        <w:rPr>
          <w:noProof/>
        </w:rPr>
        <w:t>(2), 237–258. https://doi.org/10.24042/KLM.V7I2.457</w:t>
      </w:r>
    </w:p>
    <w:p w:rsidR="0085247F" w:rsidRPr="0085247F" w:rsidRDefault="0085247F" w:rsidP="0085247F">
      <w:pPr>
        <w:widowControl w:val="0"/>
        <w:autoSpaceDE w:val="0"/>
        <w:autoSpaceDN w:val="0"/>
        <w:adjustRightInd w:val="0"/>
        <w:ind w:left="480" w:hanging="480"/>
        <w:rPr>
          <w:noProof/>
        </w:rPr>
      </w:pPr>
      <w:r w:rsidRPr="0085247F">
        <w:rPr>
          <w:noProof/>
        </w:rPr>
        <w:t xml:space="preserve">Pich, K., &amp; Fendy, S. (2021). The Correlation between Training, Career Development and Employee Performance with Moderating Variable of Job Satisfaction : A Case Study in Cambodia. </w:t>
      </w:r>
      <w:r w:rsidRPr="0085247F">
        <w:rPr>
          <w:i/>
          <w:iCs/>
          <w:noProof/>
        </w:rPr>
        <w:t>Journal of Theory and Applied Management</w:t>
      </w:r>
      <w:r w:rsidRPr="0085247F">
        <w:rPr>
          <w:noProof/>
        </w:rPr>
        <w:t xml:space="preserve">, </w:t>
      </w:r>
      <w:r w:rsidRPr="0085247F">
        <w:rPr>
          <w:i/>
          <w:iCs/>
          <w:noProof/>
        </w:rPr>
        <w:t>14</w:t>
      </w:r>
      <w:r w:rsidRPr="0085247F">
        <w:rPr>
          <w:noProof/>
        </w:rPr>
        <w:t>(2), 194–212. https://doi.org/10.20473/JMTT.V14I2.27229</w:t>
      </w:r>
    </w:p>
    <w:p w:rsidR="0085247F" w:rsidRPr="0085247F" w:rsidRDefault="0085247F" w:rsidP="0085247F">
      <w:pPr>
        <w:widowControl w:val="0"/>
        <w:autoSpaceDE w:val="0"/>
        <w:autoSpaceDN w:val="0"/>
        <w:adjustRightInd w:val="0"/>
        <w:ind w:left="480" w:hanging="480"/>
        <w:rPr>
          <w:noProof/>
        </w:rPr>
      </w:pPr>
      <w:r w:rsidRPr="0085247F">
        <w:rPr>
          <w:noProof/>
        </w:rPr>
        <w:t xml:space="preserve">Pirol, A. (2018). </w:t>
      </w:r>
      <w:r w:rsidRPr="0085247F">
        <w:rPr>
          <w:i/>
          <w:iCs/>
          <w:noProof/>
        </w:rPr>
        <w:t>Komunikasi Dan Dakwah Islam</w:t>
      </w:r>
      <w:r w:rsidRPr="0085247F">
        <w:rPr>
          <w:noProof/>
        </w:rPr>
        <w:t xml:space="preserve"> (S. Jajuli, Ed.). Yogyakarta: Deepublish Publisher.</w:t>
      </w:r>
    </w:p>
    <w:p w:rsidR="0085247F" w:rsidRPr="0085247F" w:rsidRDefault="0085247F" w:rsidP="0085247F">
      <w:pPr>
        <w:widowControl w:val="0"/>
        <w:autoSpaceDE w:val="0"/>
        <w:autoSpaceDN w:val="0"/>
        <w:adjustRightInd w:val="0"/>
        <w:ind w:left="480" w:hanging="480"/>
        <w:rPr>
          <w:noProof/>
        </w:rPr>
      </w:pPr>
      <w:r w:rsidRPr="0085247F">
        <w:rPr>
          <w:noProof/>
        </w:rPr>
        <w:t xml:space="preserve">Prakoso, B., Anwar, H., &amp; Mualimin, M. (2021). Merespon Covid-19: Manajemen Dakwah Masjid Raya Darussalam Palangkaraya Masa Pandemi. </w:t>
      </w:r>
      <w:r w:rsidRPr="0085247F">
        <w:rPr>
          <w:i/>
          <w:iCs/>
          <w:noProof/>
        </w:rPr>
        <w:t>Anida (Aktualisasi Nuansa Ilmu Dakwah)</w:t>
      </w:r>
      <w:r w:rsidRPr="0085247F">
        <w:rPr>
          <w:noProof/>
        </w:rPr>
        <w:t xml:space="preserve">, </w:t>
      </w:r>
      <w:r w:rsidRPr="0085247F">
        <w:rPr>
          <w:i/>
          <w:iCs/>
          <w:noProof/>
        </w:rPr>
        <w:t>21</w:t>
      </w:r>
      <w:r w:rsidRPr="0085247F">
        <w:rPr>
          <w:noProof/>
        </w:rPr>
        <w:t>(1), 1–21. https://doi.org/10.15575/ANIDA.V21I1.11576</w:t>
      </w:r>
    </w:p>
    <w:p w:rsidR="0085247F" w:rsidRPr="0085247F" w:rsidRDefault="0085247F" w:rsidP="0085247F">
      <w:pPr>
        <w:widowControl w:val="0"/>
        <w:autoSpaceDE w:val="0"/>
        <w:autoSpaceDN w:val="0"/>
        <w:adjustRightInd w:val="0"/>
        <w:ind w:left="480" w:hanging="480"/>
        <w:rPr>
          <w:noProof/>
        </w:rPr>
      </w:pPr>
      <w:r w:rsidRPr="0085247F">
        <w:rPr>
          <w:noProof/>
        </w:rPr>
        <w:t xml:space="preserve">Ridwanullah, A. I., &amp; Herdiana, D. (2018). Optimalisasi Pemberdayaan Masyarakat Berbasis Masjid. </w:t>
      </w:r>
      <w:r w:rsidRPr="0085247F">
        <w:rPr>
          <w:i/>
          <w:iCs/>
          <w:noProof/>
        </w:rPr>
        <w:t>Ilmu Dakwah: Academic Journal for Homiletic Studies</w:t>
      </w:r>
      <w:r w:rsidRPr="0085247F">
        <w:rPr>
          <w:noProof/>
        </w:rPr>
        <w:t xml:space="preserve">, </w:t>
      </w:r>
      <w:r w:rsidRPr="0085247F">
        <w:rPr>
          <w:i/>
          <w:iCs/>
          <w:noProof/>
        </w:rPr>
        <w:t>12</w:t>
      </w:r>
      <w:r w:rsidRPr="0085247F">
        <w:rPr>
          <w:noProof/>
        </w:rPr>
        <w:t>(1), 82–98. https://doi.org/10.15575/IDAJHS.V12I1.2396</w:t>
      </w:r>
    </w:p>
    <w:p w:rsidR="0085247F" w:rsidRPr="0085247F" w:rsidRDefault="0085247F" w:rsidP="0085247F">
      <w:pPr>
        <w:widowControl w:val="0"/>
        <w:autoSpaceDE w:val="0"/>
        <w:autoSpaceDN w:val="0"/>
        <w:adjustRightInd w:val="0"/>
        <w:ind w:left="480" w:hanging="480"/>
        <w:rPr>
          <w:noProof/>
        </w:rPr>
      </w:pPr>
      <w:r w:rsidRPr="0085247F">
        <w:rPr>
          <w:noProof/>
        </w:rPr>
        <w:t xml:space="preserve">Risdiana, A., Ramadhan, R. B., &amp; Nawawi, I. (2020). Transformasi Dakwah Berbasis “Kitab Kuning” Ke Platform Digital. </w:t>
      </w:r>
      <w:r w:rsidRPr="0085247F">
        <w:rPr>
          <w:i/>
          <w:iCs/>
          <w:noProof/>
        </w:rPr>
        <w:t>Jurnal Lektur Keagamaan</w:t>
      </w:r>
      <w:r w:rsidRPr="0085247F">
        <w:rPr>
          <w:noProof/>
        </w:rPr>
        <w:t xml:space="preserve">, </w:t>
      </w:r>
      <w:r w:rsidRPr="0085247F">
        <w:rPr>
          <w:i/>
          <w:iCs/>
          <w:noProof/>
        </w:rPr>
        <w:t>18</w:t>
      </w:r>
      <w:r w:rsidRPr="0085247F">
        <w:rPr>
          <w:noProof/>
        </w:rPr>
        <w:t>(1), 1–28. https://doi.org/10.31291/JLK.V18I1.682</w:t>
      </w:r>
    </w:p>
    <w:p w:rsidR="0085247F" w:rsidRPr="0085247F" w:rsidRDefault="0085247F" w:rsidP="0085247F">
      <w:pPr>
        <w:widowControl w:val="0"/>
        <w:autoSpaceDE w:val="0"/>
        <w:autoSpaceDN w:val="0"/>
        <w:adjustRightInd w:val="0"/>
        <w:ind w:left="480" w:hanging="480"/>
        <w:rPr>
          <w:noProof/>
        </w:rPr>
      </w:pPr>
      <w:r w:rsidRPr="0085247F">
        <w:rPr>
          <w:noProof/>
        </w:rPr>
        <w:t xml:space="preserve">Said, N. M. (2013). Dakwah Dan Problematika Umat Islam. </w:t>
      </w:r>
      <w:r w:rsidRPr="0085247F">
        <w:rPr>
          <w:i/>
          <w:iCs/>
          <w:noProof/>
        </w:rPr>
        <w:t>Jurnal Dakwah Tabligh</w:t>
      </w:r>
      <w:r w:rsidRPr="0085247F">
        <w:rPr>
          <w:noProof/>
        </w:rPr>
        <w:t xml:space="preserve">, </w:t>
      </w:r>
      <w:r w:rsidRPr="0085247F">
        <w:rPr>
          <w:i/>
          <w:iCs/>
          <w:noProof/>
        </w:rPr>
        <w:t>14</w:t>
      </w:r>
      <w:r w:rsidRPr="0085247F">
        <w:rPr>
          <w:noProof/>
        </w:rPr>
        <w:t>(1), 1–23. https://doi.org/10.24252/JDT.V14I1.311</w:t>
      </w:r>
    </w:p>
    <w:p w:rsidR="0085247F" w:rsidRPr="0085247F" w:rsidRDefault="0085247F" w:rsidP="0085247F">
      <w:pPr>
        <w:widowControl w:val="0"/>
        <w:autoSpaceDE w:val="0"/>
        <w:autoSpaceDN w:val="0"/>
        <w:adjustRightInd w:val="0"/>
        <w:ind w:left="480" w:hanging="480"/>
        <w:rPr>
          <w:noProof/>
        </w:rPr>
      </w:pPr>
      <w:r w:rsidRPr="0085247F">
        <w:rPr>
          <w:noProof/>
        </w:rPr>
        <w:t xml:space="preserve">Setyaningsih, R. (2019). Model Penguatan E-dakwah Di Era Disruptif Melalui Standar Literasi Media Islam Online. </w:t>
      </w:r>
      <w:r w:rsidRPr="0085247F">
        <w:rPr>
          <w:i/>
          <w:iCs/>
          <w:noProof/>
        </w:rPr>
        <w:t>TSAQAFAH</w:t>
      </w:r>
      <w:r w:rsidRPr="0085247F">
        <w:rPr>
          <w:noProof/>
        </w:rPr>
        <w:t xml:space="preserve">, </w:t>
      </w:r>
      <w:r w:rsidRPr="0085247F">
        <w:rPr>
          <w:i/>
          <w:iCs/>
          <w:noProof/>
        </w:rPr>
        <w:t>15</w:t>
      </w:r>
      <w:r w:rsidRPr="0085247F">
        <w:rPr>
          <w:noProof/>
        </w:rPr>
        <w:t>(1), 67–82. https://doi.org/10.21111/TSAQAFAH.V15I1.2947</w:t>
      </w:r>
    </w:p>
    <w:p w:rsidR="0085247F" w:rsidRPr="0085247F" w:rsidRDefault="0085247F" w:rsidP="0085247F">
      <w:pPr>
        <w:widowControl w:val="0"/>
        <w:autoSpaceDE w:val="0"/>
        <w:autoSpaceDN w:val="0"/>
        <w:adjustRightInd w:val="0"/>
        <w:ind w:left="480" w:hanging="480"/>
        <w:rPr>
          <w:noProof/>
        </w:rPr>
      </w:pPr>
      <w:r w:rsidRPr="0085247F">
        <w:rPr>
          <w:noProof/>
        </w:rPr>
        <w:t xml:space="preserve">Silviani, I. (2020). </w:t>
      </w:r>
      <w:r w:rsidRPr="0085247F">
        <w:rPr>
          <w:i/>
          <w:iCs/>
          <w:noProof/>
        </w:rPr>
        <w:t>Komunikasi Organisasi</w:t>
      </w:r>
      <w:r w:rsidRPr="0085247F">
        <w:rPr>
          <w:noProof/>
        </w:rPr>
        <w:t>. Surabaya: Scopindo Media Pustaka.</w:t>
      </w:r>
    </w:p>
    <w:p w:rsidR="0085247F" w:rsidRPr="0085247F" w:rsidRDefault="0085247F" w:rsidP="0085247F">
      <w:pPr>
        <w:widowControl w:val="0"/>
        <w:autoSpaceDE w:val="0"/>
        <w:autoSpaceDN w:val="0"/>
        <w:adjustRightInd w:val="0"/>
        <w:ind w:left="480" w:hanging="480"/>
        <w:rPr>
          <w:noProof/>
        </w:rPr>
      </w:pPr>
      <w:r w:rsidRPr="0085247F">
        <w:rPr>
          <w:noProof/>
        </w:rPr>
        <w:t xml:space="preserve">Sutrisno, E. (2018). </w:t>
      </w:r>
      <w:r w:rsidRPr="0085247F">
        <w:rPr>
          <w:i/>
          <w:iCs/>
          <w:noProof/>
        </w:rPr>
        <w:t>Budaya Organisasi</w:t>
      </w:r>
      <w:r w:rsidRPr="0085247F">
        <w:rPr>
          <w:noProof/>
        </w:rPr>
        <w:t xml:space="preserve"> (Kelima). Jakarta: Kencana Prenada Media Group.</w:t>
      </w:r>
    </w:p>
    <w:p w:rsidR="0085247F" w:rsidRPr="0085247F" w:rsidRDefault="0085247F" w:rsidP="0085247F">
      <w:pPr>
        <w:widowControl w:val="0"/>
        <w:autoSpaceDE w:val="0"/>
        <w:autoSpaceDN w:val="0"/>
        <w:adjustRightInd w:val="0"/>
        <w:ind w:left="480" w:hanging="480"/>
        <w:rPr>
          <w:noProof/>
        </w:rPr>
      </w:pPr>
      <w:r w:rsidRPr="0085247F">
        <w:rPr>
          <w:noProof/>
        </w:rPr>
        <w:t xml:space="preserve">Turner, B. S. (2014). Religion and contemporary sociological theories: </w:t>
      </w:r>
      <w:r w:rsidRPr="0085247F">
        <w:rPr>
          <w:i/>
          <w:iCs/>
          <w:noProof/>
        </w:rPr>
        <w:t>Current Sociology</w:t>
      </w:r>
      <w:r w:rsidRPr="0085247F">
        <w:rPr>
          <w:noProof/>
        </w:rPr>
        <w:t xml:space="preserve">, </w:t>
      </w:r>
      <w:r w:rsidRPr="0085247F">
        <w:rPr>
          <w:i/>
          <w:iCs/>
          <w:noProof/>
        </w:rPr>
        <w:t>62</w:t>
      </w:r>
      <w:r w:rsidRPr="0085247F">
        <w:rPr>
          <w:noProof/>
        </w:rPr>
        <w:t>(6), 771–788. https://doi.org/10.1177/0011392114533214</w:t>
      </w:r>
    </w:p>
    <w:p w:rsidR="0085247F" w:rsidRPr="0085247F" w:rsidRDefault="0085247F" w:rsidP="0085247F">
      <w:pPr>
        <w:widowControl w:val="0"/>
        <w:autoSpaceDE w:val="0"/>
        <w:autoSpaceDN w:val="0"/>
        <w:adjustRightInd w:val="0"/>
        <w:ind w:left="480" w:hanging="480"/>
        <w:rPr>
          <w:noProof/>
        </w:rPr>
      </w:pPr>
      <w:r w:rsidRPr="0085247F">
        <w:rPr>
          <w:noProof/>
        </w:rPr>
        <w:t xml:space="preserve">Wastiyah, L. J. (2020). Peran Manajemen Dakwah di Era Globalisasi (Sebuah Kekuatan, Kelemahan, Peluang dan Tantangan). </w:t>
      </w:r>
      <w:r w:rsidRPr="0085247F">
        <w:rPr>
          <w:i/>
          <w:iCs/>
          <w:noProof/>
        </w:rPr>
        <w:t>Idarotuna</w:t>
      </w:r>
      <w:r w:rsidRPr="0085247F">
        <w:rPr>
          <w:noProof/>
        </w:rPr>
        <w:t xml:space="preserve">, </w:t>
      </w:r>
      <w:r w:rsidRPr="0085247F">
        <w:rPr>
          <w:i/>
          <w:iCs/>
          <w:noProof/>
        </w:rPr>
        <w:t>3</w:t>
      </w:r>
      <w:r w:rsidRPr="0085247F">
        <w:rPr>
          <w:noProof/>
        </w:rPr>
        <w:t>(1), 1–15. https://doi.org/10.24014/IDAROTUNA.V3I1.10904</w:t>
      </w:r>
    </w:p>
    <w:p w:rsidR="0085247F" w:rsidRPr="0085247F" w:rsidRDefault="0085247F" w:rsidP="0085247F">
      <w:pPr>
        <w:widowControl w:val="0"/>
        <w:autoSpaceDE w:val="0"/>
        <w:autoSpaceDN w:val="0"/>
        <w:adjustRightInd w:val="0"/>
        <w:ind w:left="480" w:hanging="480"/>
        <w:rPr>
          <w:noProof/>
        </w:rPr>
      </w:pPr>
      <w:r w:rsidRPr="0085247F">
        <w:rPr>
          <w:noProof/>
        </w:rPr>
        <w:t xml:space="preserve">Wendry, N. (2019). Majelis Zikir Al-Mujahadah Demangan Yogyakarta (Studi Kebutuhan Masyarakat Kota Terhadap Agama). </w:t>
      </w:r>
      <w:r w:rsidRPr="0085247F">
        <w:rPr>
          <w:i/>
          <w:iCs/>
          <w:noProof/>
        </w:rPr>
        <w:t>Studi Multidisipliner: Jurnal Kajian Keislaman</w:t>
      </w:r>
      <w:r w:rsidRPr="0085247F">
        <w:rPr>
          <w:noProof/>
        </w:rPr>
        <w:t xml:space="preserve">, </w:t>
      </w:r>
      <w:r w:rsidRPr="0085247F">
        <w:rPr>
          <w:i/>
          <w:iCs/>
          <w:noProof/>
        </w:rPr>
        <w:t>6</w:t>
      </w:r>
      <w:r w:rsidRPr="0085247F">
        <w:rPr>
          <w:noProof/>
        </w:rPr>
        <w:t>(1), 1–25. https://doi.org/10.24952/MULTIDISIPLINER.V6I1.1756</w:t>
      </w:r>
    </w:p>
    <w:p w:rsidR="0085247F" w:rsidRPr="0085247F" w:rsidRDefault="0085247F" w:rsidP="0085247F">
      <w:pPr>
        <w:widowControl w:val="0"/>
        <w:autoSpaceDE w:val="0"/>
        <w:autoSpaceDN w:val="0"/>
        <w:adjustRightInd w:val="0"/>
        <w:ind w:left="480" w:hanging="480"/>
        <w:rPr>
          <w:noProof/>
        </w:rPr>
      </w:pPr>
      <w:r w:rsidRPr="0085247F">
        <w:rPr>
          <w:noProof/>
        </w:rPr>
        <w:t xml:space="preserve">Yang, S. (2017). Homiletical Aesthetics: A Paradigmatic Proposal For a Holistic Experience of Preaching. </w:t>
      </w:r>
      <w:r w:rsidRPr="0085247F">
        <w:rPr>
          <w:i/>
          <w:iCs/>
          <w:noProof/>
        </w:rPr>
        <w:t>Theology Today</w:t>
      </w:r>
      <w:r w:rsidRPr="0085247F">
        <w:rPr>
          <w:noProof/>
        </w:rPr>
        <w:t xml:space="preserve">, </w:t>
      </w:r>
      <w:r w:rsidRPr="0085247F">
        <w:rPr>
          <w:i/>
          <w:iCs/>
          <w:noProof/>
        </w:rPr>
        <w:t>73</w:t>
      </w:r>
      <w:r w:rsidRPr="0085247F">
        <w:rPr>
          <w:noProof/>
        </w:rPr>
        <w:t>(4), 364–377. https://doi.org/10.1177/0040573616669563</w:t>
      </w:r>
    </w:p>
    <w:p w:rsidR="00E83FF7" w:rsidRDefault="00EE0716" w:rsidP="004C33C3">
      <w:pPr>
        <w:widowControl w:val="0"/>
        <w:autoSpaceDE w:val="0"/>
        <w:autoSpaceDN w:val="0"/>
        <w:adjustRightInd w:val="0"/>
        <w:ind w:left="480" w:hanging="480"/>
      </w:pPr>
      <w:r>
        <w:fldChar w:fldCharType="end"/>
      </w:r>
    </w:p>
    <w:p w:rsidR="00E83FF7" w:rsidRDefault="00E83FF7" w:rsidP="008B44FA"/>
    <w:sectPr w:rsidR="00E83FF7" w:rsidSect="003F418B">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166" w:rsidRDefault="00941166" w:rsidP="008B44FA">
      <w:r>
        <w:separator/>
      </w:r>
    </w:p>
  </w:endnote>
  <w:endnote w:type="continuationSeparator" w:id="0">
    <w:p w:rsidR="00941166" w:rsidRDefault="00941166" w:rsidP="008B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166" w:rsidRDefault="00941166" w:rsidP="008B44FA">
      <w:r>
        <w:separator/>
      </w:r>
    </w:p>
  </w:footnote>
  <w:footnote w:type="continuationSeparator" w:id="0">
    <w:p w:rsidR="00941166" w:rsidRDefault="00941166" w:rsidP="008B4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F418B" w:rsidTr="003F418B">
      <w:trPr>
        <w:trHeight w:val="561"/>
      </w:trPr>
      <w:tc>
        <w:tcPr>
          <w:tcW w:w="4678" w:type="dxa"/>
        </w:tcPr>
        <w:p w:rsidR="003F418B" w:rsidRDefault="003F418B" w:rsidP="001E4DF1">
          <w:pPr>
            <w:pStyle w:val="Heading10"/>
            <w:jc w:val="left"/>
            <w:rPr>
              <w:rFonts w:ascii="Book Antiqua" w:eastAsia="Book Antiqua" w:hAnsi="Book Antiqua"/>
              <w:sz w:val="20"/>
              <w:szCs w:val="20"/>
            </w:rPr>
          </w:pPr>
          <w:r>
            <w:rPr>
              <w:rFonts w:ascii="Book Antiqua" w:eastAsia="Book Antiqua" w:hAnsi="Book Antiqua"/>
              <w:sz w:val="20"/>
              <w:szCs w:val="20"/>
            </w:rPr>
            <w:t xml:space="preserve">Universitas Islam Negeri </w:t>
          </w:r>
        </w:p>
        <w:p w:rsidR="003F418B" w:rsidRDefault="003F418B" w:rsidP="001E4DF1">
          <w:pPr>
            <w:pStyle w:val="Heading10"/>
            <w:jc w:val="left"/>
            <w:rPr>
              <w:rFonts w:ascii="Book Antiqua" w:eastAsia="Book Antiqua" w:hAnsi="Book Antiqua"/>
              <w:sz w:val="20"/>
              <w:szCs w:val="20"/>
            </w:rPr>
          </w:pPr>
          <w:r>
            <w:rPr>
              <w:rFonts w:ascii="Book Antiqua" w:eastAsia="Book Antiqua" w:hAnsi="Book Antiqua"/>
              <w:sz w:val="20"/>
              <w:szCs w:val="20"/>
            </w:rPr>
            <w:t>Sultan Syarif Kasim Riau</w:t>
          </w:r>
        </w:p>
      </w:tc>
      <w:tc>
        <w:tcPr>
          <w:tcW w:w="4678" w:type="dxa"/>
        </w:tcPr>
        <w:p w:rsidR="003F418B" w:rsidRPr="003F418B" w:rsidRDefault="003F418B" w:rsidP="001E4DF1">
          <w:pPr>
            <w:pStyle w:val="Heading10"/>
            <w:jc w:val="right"/>
            <w:rPr>
              <w:rFonts w:ascii="Book Antiqua" w:eastAsia="Book Antiqua" w:hAnsi="Book Antiqua"/>
              <w:sz w:val="20"/>
              <w:szCs w:val="20"/>
            </w:rPr>
          </w:pPr>
          <w:r w:rsidRPr="003F418B">
            <w:rPr>
              <w:rFonts w:ascii="Book Antiqua" w:eastAsia="Book Antiqua" w:hAnsi="Book Antiqua"/>
              <w:sz w:val="20"/>
              <w:szCs w:val="20"/>
            </w:rPr>
            <w:t>Idarotuna: Jurnal Kajian Manajemen</w:t>
          </w:r>
          <w:r w:rsidRPr="003F418B">
            <w:rPr>
              <w:rFonts w:ascii="Book Antiqua" w:eastAsia="Book Antiqua" w:hAnsi="Book Antiqua" w:cs="Book Antiqua"/>
              <w:sz w:val="20"/>
              <w:szCs w:val="20"/>
            </w:rPr>
            <w:t xml:space="preserve"> Dakwah                       Vol. 2 No. 2. April 2020: Hal 00-00</w:t>
          </w:r>
        </w:p>
      </w:tc>
    </w:tr>
  </w:tbl>
  <w:p w:rsidR="003F418B" w:rsidRDefault="003F4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18B" w:rsidRDefault="003F418B">
    <w:pPr>
      <w:pStyle w:val="Header"/>
    </w:pPr>
    <w:r>
      <w:rPr>
        <w:noProof/>
        <w:lang w:eastAsia="en-US"/>
      </w:rPr>
      <mc:AlternateContent>
        <mc:Choice Requires="wps">
          <w:drawing>
            <wp:anchor distT="0" distB="0" distL="114300" distR="114300" simplePos="0" relativeHeight="251661312" behindDoc="0" locked="0" layoutInCell="1" allowOverlap="1" wp14:anchorId="00452731" wp14:editId="77FD22CB">
              <wp:simplePos x="0" y="0"/>
              <wp:positionH relativeFrom="column">
                <wp:posOffset>3359150</wp:posOffset>
              </wp:positionH>
              <wp:positionV relativeFrom="paragraph">
                <wp:posOffset>109220</wp:posOffset>
              </wp:positionV>
              <wp:extent cx="2330450" cy="692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692150"/>
                      </a:xfrm>
                      <a:prstGeom prst="rect">
                        <a:avLst/>
                      </a:prstGeom>
                      <a:noFill/>
                      <a:ln w="9525">
                        <a:noFill/>
                        <a:miter lim="800000"/>
                        <a:headEnd/>
                        <a:tailEnd/>
                      </a:ln>
                    </wps:spPr>
                    <wps:txbx>
                      <w:txbxContent>
                        <w:p w:rsidR="003F418B" w:rsidRPr="003F418B" w:rsidRDefault="003F418B" w:rsidP="003F418B">
                          <w:pPr>
                            <w:jc w:val="left"/>
                            <w:rPr>
                              <w:rFonts w:ascii="Book Antiqua" w:hAnsi="Book Antiqua"/>
                              <w:sz w:val="18"/>
                              <w:szCs w:val="18"/>
                            </w:rPr>
                          </w:pPr>
                          <w:r w:rsidRPr="003F418B">
                            <w:rPr>
                              <w:rFonts w:ascii="Book Antiqua" w:eastAsia="Arial" w:hAnsi="Book Antiqua" w:cs="Arial"/>
                              <w:color w:val="000000"/>
                              <w:sz w:val="18"/>
                              <w:szCs w:val="18"/>
                            </w:rPr>
                            <w:t xml:space="preserve">Volume 2, Nomor </w:t>
                          </w:r>
                          <w:r w:rsidRPr="003F418B">
                            <w:rPr>
                              <w:rFonts w:ascii="Book Antiqua" w:eastAsia="Arial" w:hAnsi="Book Antiqua" w:cs="Arial"/>
                              <w:color w:val="000000"/>
                              <w:sz w:val="18"/>
                              <w:szCs w:val="18"/>
                              <w:lang w:val="id-ID"/>
                            </w:rPr>
                            <w:t>2</w:t>
                          </w:r>
                          <w:r w:rsidRPr="003F418B">
                            <w:rPr>
                              <w:rFonts w:ascii="Book Antiqua" w:eastAsia="Arial" w:hAnsi="Book Antiqua" w:cs="Arial"/>
                              <w:color w:val="000000"/>
                              <w:sz w:val="18"/>
                              <w:szCs w:val="18"/>
                            </w:rPr>
                            <w:t xml:space="preserve">, </w:t>
                          </w:r>
                          <w:r w:rsidRPr="003F418B">
                            <w:rPr>
                              <w:rFonts w:ascii="Book Antiqua" w:eastAsia="Arial" w:hAnsi="Book Antiqua" w:cs="Arial"/>
                              <w:color w:val="000000"/>
                              <w:sz w:val="18"/>
                              <w:szCs w:val="18"/>
                              <w:lang w:val="id-ID"/>
                            </w:rPr>
                            <w:t>April</w:t>
                          </w:r>
                          <w:r w:rsidRPr="003F418B">
                            <w:rPr>
                              <w:rFonts w:ascii="Book Antiqua" w:eastAsia="Arial" w:hAnsi="Book Antiqua" w:cs="Arial"/>
                              <w:color w:val="000000"/>
                              <w:sz w:val="18"/>
                              <w:szCs w:val="18"/>
                            </w:rPr>
                            <w:t xml:space="preserve"> 2020</w:t>
                          </w:r>
                        </w:p>
                        <w:p w:rsidR="003F418B" w:rsidRPr="003F418B" w:rsidRDefault="003F418B" w:rsidP="003F418B">
                          <w:pPr>
                            <w:jc w:val="left"/>
                            <w:rPr>
                              <w:rFonts w:ascii="Book Antiqua" w:eastAsia="Arial" w:hAnsi="Book Antiqua" w:cs="Arial"/>
                              <w:color w:val="000000"/>
                              <w:sz w:val="18"/>
                              <w:szCs w:val="18"/>
                            </w:rPr>
                          </w:pPr>
                          <w:r w:rsidRPr="003F418B">
                            <w:rPr>
                              <w:rFonts w:ascii="Book Antiqua" w:eastAsia="Arial" w:hAnsi="Book Antiqua" w:cs="Arial"/>
                              <w:color w:val="000000"/>
                              <w:sz w:val="18"/>
                              <w:szCs w:val="18"/>
                            </w:rPr>
                            <w:t>P-ISSN: 2654-4695</w:t>
                          </w:r>
                        </w:p>
                        <w:p w:rsidR="003F418B" w:rsidRPr="003F418B" w:rsidRDefault="003F418B" w:rsidP="003F418B">
                          <w:pPr>
                            <w:jc w:val="left"/>
                            <w:rPr>
                              <w:rFonts w:ascii="Book Antiqua" w:eastAsia="Arial" w:hAnsi="Book Antiqua" w:cs="Arial"/>
                              <w:color w:val="000000"/>
                              <w:sz w:val="18"/>
                              <w:szCs w:val="18"/>
                              <w:lang w:val="id-ID"/>
                            </w:rPr>
                          </w:pPr>
                          <w:r w:rsidRPr="003F418B">
                            <w:rPr>
                              <w:rFonts w:ascii="Book Antiqua" w:eastAsia="Arial" w:hAnsi="Book Antiqua" w:cs="Arial"/>
                              <w:color w:val="000000"/>
                              <w:sz w:val="18"/>
                              <w:szCs w:val="18"/>
                            </w:rPr>
                            <w:t>E-ISSN: 2654-7651</w:t>
                          </w:r>
                        </w:p>
                        <w:p w:rsidR="003F418B" w:rsidRPr="003F418B" w:rsidRDefault="003F418B" w:rsidP="003F418B">
                          <w:pPr>
                            <w:jc w:val="left"/>
                            <w:rPr>
                              <w:rFonts w:ascii="Book Antiqua" w:hAnsi="Book Antiqua"/>
                              <w:sz w:val="18"/>
                              <w:szCs w:val="18"/>
                              <w:lang w:val="id-ID"/>
                            </w:rPr>
                          </w:pPr>
                          <w:r w:rsidRPr="003F418B">
                            <w:rPr>
                              <w:rFonts w:ascii="Book Antiqua" w:eastAsia="Arial" w:hAnsi="Book Antiqua" w:cs="Arial"/>
                              <w:color w:val="000000"/>
                              <w:sz w:val="18"/>
                              <w:szCs w:val="18"/>
                              <w:lang w:val="id-ID"/>
                            </w:rPr>
                            <w:t xml:space="preserve">DOI: </w:t>
                          </w:r>
                          <w:r w:rsidRPr="003F418B">
                            <w:rPr>
                              <w:rFonts w:ascii="Book Antiqua" w:eastAsia="Arial" w:hAnsi="Book Antiqua"/>
                              <w:color w:val="000000"/>
                              <w:sz w:val="18"/>
                              <w:szCs w:val="18"/>
                            </w:rPr>
                            <w:t>1010.24014/idarotuna.v2i2.</w:t>
                          </w:r>
                        </w:p>
                        <w:p w:rsidR="003F418B" w:rsidRDefault="003F418B" w:rsidP="003F41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5pt;margin-top:8.6pt;width:183.5pt;height: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" filled="f" stroked="f">
              <v:textbox>
                <w:txbxContent>
                  <w:p w:rsidR="003F418B" w:rsidRPr="003F418B" w:rsidRDefault="003F418B" w:rsidP="003F418B">
                    <w:pPr>
                      <w:jc w:val="left"/>
                      <w:rPr>
                        <w:rFonts w:ascii="Book Antiqua" w:hAnsi="Book Antiqua"/>
                        <w:sz w:val="18"/>
                        <w:szCs w:val="18"/>
                      </w:rPr>
                    </w:pPr>
                    <w:r w:rsidRPr="003F418B">
                      <w:rPr>
                        <w:rFonts w:ascii="Book Antiqua" w:eastAsia="Arial" w:hAnsi="Book Antiqua" w:cs="Arial"/>
                        <w:color w:val="000000"/>
                        <w:sz w:val="18"/>
                        <w:szCs w:val="18"/>
                      </w:rPr>
                      <w:t xml:space="preserve">Volume 2, Nomor </w:t>
                    </w:r>
                    <w:r w:rsidRPr="003F418B">
                      <w:rPr>
                        <w:rFonts w:ascii="Book Antiqua" w:eastAsia="Arial" w:hAnsi="Book Antiqua" w:cs="Arial"/>
                        <w:color w:val="000000"/>
                        <w:sz w:val="18"/>
                        <w:szCs w:val="18"/>
                        <w:lang w:val="id-ID"/>
                      </w:rPr>
                      <w:t>2</w:t>
                    </w:r>
                    <w:r w:rsidRPr="003F418B">
                      <w:rPr>
                        <w:rFonts w:ascii="Book Antiqua" w:eastAsia="Arial" w:hAnsi="Book Antiqua" w:cs="Arial"/>
                        <w:color w:val="000000"/>
                        <w:sz w:val="18"/>
                        <w:szCs w:val="18"/>
                      </w:rPr>
                      <w:t xml:space="preserve">, </w:t>
                    </w:r>
                    <w:r w:rsidRPr="003F418B">
                      <w:rPr>
                        <w:rFonts w:ascii="Book Antiqua" w:eastAsia="Arial" w:hAnsi="Book Antiqua" w:cs="Arial"/>
                        <w:color w:val="000000"/>
                        <w:sz w:val="18"/>
                        <w:szCs w:val="18"/>
                        <w:lang w:val="id-ID"/>
                      </w:rPr>
                      <w:t>April</w:t>
                    </w:r>
                    <w:r w:rsidRPr="003F418B">
                      <w:rPr>
                        <w:rFonts w:ascii="Book Antiqua" w:eastAsia="Arial" w:hAnsi="Book Antiqua" w:cs="Arial"/>
                        <w:color w:val="000000"/>
                        <w:sz w:val="18"/>
                        <w:szCs w:val="18"/>
                      </w:rPr>
                      <w:t xml:space="preserve"> 2020</w:t>
                    </w:r>
                  </w:p>
                  <w:p w:rsidR="003F418B" w:rsidRPr="003F418B" w:rsidRDefault="003F418B" w:rsidP="003F418B">
                    <w:pPr>
                      <w:jc w:val="left"/>
                      <w:rPr>
                        <w:rFonts w:ascii="Book Antiqua" w:eastAsia="Arial" w:hAnsi="Book Antiqua" w:cs="Arial"/>
                        <w:color w:val="000000"/>
                        <w:sz w:val="18"/>
                        <w:szCs w:val="18"/>
                      </w:rPr>
                    </w:pPr>
                    <w:r w:rsidRPr="003F418B">
                      <w:rPr>
                        <w:rFonts w:ascii="Book Antiqua" w:eastAsia="Arial" w:hAnsi="Book Antiqua" w:cs="Arial"/>
                        <w:color w:val="000000"/>
                        <w:sz w:val="18"/>
                        <w:szCs w:val="18"/>
                      </w:rPr>
                      <w:t>P-ISSN: 2654-4695</w:t>
                    </w:r>
                  </w:p>
                  <w:p w:rsidR="003F418B" w:rsidRPr="003F418B" w:rsidRDefault="003F418B" w:rsidP="003F418B">
                    <w:pPr>
                      <w:jc w:val="left"/>
                      <w:rPr>
                        <w:rFonts w:ascii="Book Antiqua" w:eastAsia="Arial" w:hAnsi="Book Antiqua" w:cs="Arial"/>
                        <w:color w:val="000000"/>
                        <w:sz w:val="18"/>
                        <w:szCs w:val="18"/>
                        <w:lang w:val="id-ID"/>
                      </w:rPr>
                    </w:pPr>
                    <w:r w:rsidRPr="003F418B">
                      <w:rPr>
                        <w:rFonts w:ascii="Book Antiqua" w:eastAsia="Arial" w:hAnsi="Book Antiqua" w:cs="Arial"/>
                        <w:color w:val="000000"/>
                        <w:sz w:val="18"/>
                        <w:szCs w:val="18"/>
                      </w:rPr>
                      <w:t>E-ISSN: 2654-7651</w:t>
                    </w:r>
                  </w:p>
                  <w:p w:rsidR="003F418B" w:rsidRPr="003F418B" w:rsidRDefault="003F418B" w:rsidP="003F418B">
                    <w:pPr>
                      <w:jc w:val="left"/>
                      <w:rPr>
                        <w:rFonts w:ascii="Book Antiqua" w:hAnsi="Book Antiqua"/>
                        <w:sz w:val="18"/>
                        <w:szCs w:val="18"/>
                        <w:lang w:val="id-ID"/>
                      </w:rPr>
                    </w:pPr>
                    <w:r w:rsidRPr="003F418B">
                      <w:rPr>
                        <w:rFonts w:ascii="Book Antiqua" w:eastAsia="Arial" w:hAnsi="Book Antiqua" w:cs="Arial"/>
                        <w:color w:val="000000"/>
                        <w:sz w:val="18"/>
                        <w:szCs w:val="18"/>
                        <w:lang w:val="id-ID"/>
                      </w:rPr>
                      <w:t xml:space="preserve">DOI: </w:t>
                    </w:r>
                    <w:r w:rsidRPr="003F418B">
                      <w:rPr>
                        <w:rFonts w:ascii="Book Antiqua" w:eastAsia="Arial" w:hAnsi="Book Antiqua"/>
                        <w:color w:val="000000"/>
                        <w:sz w:val="18"/>
                        <w:szCs w:val="18"/>
                      </w:rPr>
                      <w:t>1010.24014/idarotuna.v2i2.</w:t>
                    </w:r>
                  </w:p>
                  <w:p w:rsidR="003F418B" w:rsidRDefault="003F418B" w:rsidP="003F418B"/>
                </w:txbxContent>
              </v:textbox>
            </v:shape>
          </w:pict>
        </mc:Fallback>
      </mc:AlternateContent>
    </w:r>
    <w:r>
      <w:rPr>
        <w:noProof/>
        <w:lang w:eastAsia="en-US"/>
      </w:rPr>
      <w:drawing>
        <wp:anchor distT="0" distB="0" distL="114300" distR="114300" simplePos="0" relativeHeight="251659264" behindDoc="0" locked="0" layoutInCell="1" allowOverlap="1" wp14:anchorId="7D382BEB" wp14:editId="6EF9CD48">
          <wp:simplePos x="0" y="0"/>
          <wp:positionH relativeFrom="column">
            <wp:posOffset>1076325</wp:posOffset>
          </wp:positionH>
          <wp:positionV relativeFrom="paragraph">
            <wp:posOffset>23495</wp:posOffset>
          </wp:positionV>
          <wp:extent cx="2219325" cy="704850"/>
          <wp:effectExtent l="0" t="0" r="9525" b="0"/>
          <wp:wrapNone/>
          <wp:docPr id="7" name="Picture 7" descr="D:\JURNAL IDAROTUNA\Logo Idarot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URNAL IDAROTUNA\Logo Idarotu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18B" w:rsidRDefault="003F418B">
    <w:pPr>
      <w:pStyle w:val="Header"/>
    </w:pPr>
  </w:p>
  <w:p w:rsidR="003F418B" w:rsidRDefault="003F418B">
    <w:pPr>
      <w:pStyle w:val="Header"/>
    </w:pPr>
  </w:p>
  <w:p w:rsidR="003F418B" w:rsidRDefault="003F418B">
    <w:pPr>
      <w:pStyle w:val="Header"/>
    </w:pPr>
  </w:p>
  <w:p w:rsidR="008B44FA" w:rsidRDefault="008B4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FA"/>
    <w:rsid w:val="00000C79"/>
    <w:rsid w:val="000071C5"/>
    <w:rsid w:val="00020230"/>
    <w:rsid w:val="00020ACA"/>
    <w:rsid w:val="00022924"/>
    <w:rsid w:val="0002421B"/>
    <w:rsid w:val="00031010"/>
    <w:rsid w:val="00040A55"/>
    <w:rsid w:val="000512C3"/>
    <w:rsid w:val="000547BB"/>
    <w:rsid w:val="00061C86"/>
    <w:rsid w:val="00066E49"/>
    <w:rsid w:val="00072684"/>
    <w:rsid w:val="000742BB"/>
    <w:rsid w:val="00082D40"/>
    <w:rsid w:val="00084CD6"/>
    <w:rsid w:val="000879B1"/>
    <w:rsid w:val="00093197"/>
    <w:rsid w:val="00096563"/>
    <w:rsid w:val="000A26A5"/>
    <w:rsid w:val="000A436F"/>
    <w:rsid w:val="000A48EB"/>
    <w:rsid w:val="000B1DEE"/>
    <w:rsid w:val="000C2052"/>
    <w:rsid w:val="000D07E5"/>
    <w:rsid w:val="000D1639"/>
    <w:rsid w:val="000D4DA7"/>
    <w:rsid w:val="000D7B12"/>
    <w:rsid w:val="000E4586"/>
    <w:rsid w:val="000F233B"/>
    <w:rsid w:val="000F52CD"/>
    <w:rsid w:val="000F5C2D"/>
    <w:rsid w:val="00102DE3"/>
    <w:rsid w:val="00105441"/>
    <w:rsid w:val="00107449"/>
    <w:rsid w:val="00114A54"/>
    <w:rsid w:val="00132FCD"/>
    <w:rsid w:val="00134ACE"/>
    <w:rsid w:val="00135A01"/>
    <w:rsid w:val="001402B9"/>
    <w:rsid w:val="00140FF5"/>
    <w:rsid w:val="001435D9"/>
    <w:rsid w:val="0014492D"/>
    <w:rsid w:val="00144C7C"/>
    <w:rsid w:val="00154895"/>
    <w:rsid w:val="001617F2"/>
    <w:rsid w:val="001750AC"/>
    <w:rsid w:val="001A034A"/>
    <w:rsid w:val="001A1BDE"/>
    <w:rsid w:val="001A569C"/>
    <w:rsid w:val="001A6639"/>
    <w:rsid w:val="001B5A1F"/>
    <w:rsid w:val="001C17E9"/>
    <w:rsid w:val="001C293B"/>
    <w:rsid w:val="001C3B85"/>
    <w:rsid w:val="001C7FB3"/>
    <w:rsid w:val="001E0223"/>
    <w:rsid w:val="001E4036"/>
    <w:rsid w:val="001E4EF9"/>
    <w:rsid w:val="001E5418"/>
    <w:rsid w:val="002063BE"/>
    <w:rsid w:val="00211162"/>
    <w:rsid w:val="00211652"/>
    <w:rsid w:val="002116C5"/>
    <w:rsid w:val="0021239B"/>
    <w:rsid w:val="00215D84"/>
    <w:rsid w:val="00215EFF"/>
    <w:rsid w:val="00215F73"/>
    <w:rsid w:val="00221F94"/>
    <w:rsid w:val="00222AF9"/>
    <w:rsid w:val="00222D67"/>
    <w:rsid w:val="0022492F"/>
    <w:rsid w:val="00224B51"/>
    <w:rsid w:val="002413FD"/>
    <w:rsid w:val="00242FE9"/>
    <w:rsid w:val="0024378A"/>
    <w:rsid w:val="00265B84"/>
    <w:rsid w:val="00267AAE"/>
    <w:rsid w:val="0027041A"/>
    <w:rsid w:val="002707B3"/>
    <w:rsid w:val="00276E28"/>
    <w:rsid w:val="0028598A"/>
    <w:rsid w:val="0029235C"/>
    <w:rsid w:val="002A49B7"/>
    <w:rsid w:val="002A69FC"/>
    <w:rsid w:val="002B01E8"/>
    <w:rsid w:val="002C3893"/>
    <w:rsid w:val="002D003A"/>
    <w:rsid w:val="002E0912"/>
    <w:rsid w:val="002E53C2"/>
    <w:rsid w:val="002E69F0"/>
    <w:rsid w:val="002F529A"/>
    <w:rsid w:val="00307D61"/>
    <w:rsid w:val="0031422E"/>
    <w:rsid w:val="00324366"/>
    <w:rsid w:val="00335213"/>
    <w:rsid w:val="003423BF"/>
    <w:rsid w:val="00351E44"/>
    <w:rsid w:val="003527F7"/>
    <w:rsid w:val="00356278"/>
    <w:rsid w:val="00363DD1"/>
    <w:rsid w:val="0036751B"/>
    <w:rsid w:val="00374C0C"/>
    <w:rsid w:val="00382A4F"/>
    <w:rsid w:val="0039075D"/>
    <w:rsid w:val="003A0711"/>
    <w:rsid w:val="003A7CDE"/>
    <w:rsid w:val="003C3D43"/>
    <w:rsid w:val="003D1D6C"/>
    <w:rsid w:val="003D3148"/>
    <w:rsid w:val="003D7D27"/>
    <w:rsid w:val="003F418B"/>
    <w:rsid w:val="003F6777"/>
    <w:rsid w:val="003F767D"/>
    <w:rsid w:val="00410B43"/>
    <w:rsid w:val="0042196C"/>
    <w:rsid w:val="00435C43"/>
    <w:rsid w:val="00442297"/>
    <w:rsid w:val="00447F17"/>
    <w:rsid w:val="00452FDD"/>
    <w:rsid w:val="004568D1"/>
    <w:rsid w:val="0046253D"/>
    <w:rsid w:val="004672E3"/>
    <w:rsid w:val="00477C11"/>
    <w:rsid w:val="0048728D"/>
    <w:rsid w:val="00490A4C"/>
    <w:rsid w:val="004A21D2"/>
    <w:rsid w:val="004C1331"/>
    <w:rsid w:val="004C2825"/>
    <w:rsid w:val="004C33C3"/>
    <w:rsid w:val="004E6F99"/>
    <w:rsid w:val="004F25B1"/>
    <w:rsid w:val="004F2F92"/>
    <w:rsid w:val="004F421E"/>
    <w:rsid w:val="005051DB"/>
    <w:rsid w:val="00506508"/>
    <w:rsid w:val="00510448"/>
    <w:rsid w:val="0051661E"/>
    <w:rsid w:val="00522F8C"/>
    <w:rsid w:val="005258CF"/>
    <w:rsid w:val="00525DD4"/>
    <w:rsid w:val="00530E17"/>
    <w:rsid w:val="00532FE4"/>
    <w:rsid w:val="00537EBB"/>
    <w:rsid w:val="00562FD2"/>
    <w:rsid w:val="00566809"/>
    <w:rsid w:val="00570CA2"/>
    <w:rsid w:val="00571198"/>
    <w:rsid w:val="00590C4A"/>
    <w:rsid w:val="005A1257"/>
    <w:rsid w:val="005A14DA"/>
    <w:rsid w:val="005A2E4C"/>
    <w:rsid w:val="005A3AA0"/>
    <w:rsid w:val="005A7D1F"/>
    <w:rsid w:val="005C130F"/>
    <w:rsid w:val="005C2002"/>
    <w:rsid w:val="005C2462"/>
    <w:rsid w:val="005C2D68"/>
    <w:rsid w:val="005C5895"/>
    <w:rsid w:val="005C6F3E"/>
    <w:rsid w:val="005D3A40"/>
    <w:rsid w:val="005D6896"/>
    <w:rsid w:val="005E6299"/>
    <w:rsid w:val="005F4587"/>
    <w:rsid w:val="005F6764"/>
    <w:rsid w:val="0060583D"/>
    <w:rsid w:val="00614494"/>
    <w:rsid w:val="006255C1"/>
    <w:rsid w:val="00633268"/>
    <w:rsid w:val="00635D91"/>
    <w:rsid w:val="00651F6A"/>
    <w:rsid w:val="006549FB"/>
    <w:rsid w:val="00656C8C"/>
    <w:rsid w:val="006570A3"/>
    <w:rsid w:val="006602FA"/>
    <w:rsid w:val="00667386"/>
    <w:rsid w:val="006702DA"/>
    <w:rsid w:val="0067467D"/>
    <w:rsid w:val="00675EB0"/>
    <w:rsid w:val="0069092E"/>
    <w:rsid w:val="00693A2F"/>
    <w:rsid w:val="00694EF7"/>
    <w:rsid w:val="006A6E6A"/>
    <w:rsid w:val="006B0E96"/>
    <w:rsid w:val="006C00C0"/>
    <w:rsid w:val="006C7EE5"/>
    <w:rsid w:val="006D0653"/>
    <w:rsid w:val="006D269D"/>
    <w:rsid w:val="006D7D55"/>
    <w:rsid w:val="006E7A77"/>
    <w:rsid w:val="006F15A7"/>
    <w:rsid w:val="006F554D"/>
    <w:rsid w:val="00705177"/>
    <w:rsid w:val="00706EAE"/>
    <w:rsid w:val="00713A9E"/>
    <w:rsid w:val="00732A32"/>
    <w:rsid w:val="00735CED"/>
    <w:rsid w:val="00737EDA"/>
    <w:rsid w:val="00741DE4"/>
    <w:rsid w:val="00743F85"/>
    <w:rsid w:val="00756EC7"/>
    <w:rsid w:val="00757A16"/>
    <w:rsid w:val="00761C0A"/>
    <w:rsid w:val="00771B37"/>
    <w:rsid w:val="00777239"/>
    <w:rsid w:val="00786388"/>
    <w:rsid w:val="00787C89"/>
    <w:rsid w:val="00791589"/>
    <w:rsid w:val="00797AA3"/>
    <w:rsid w:val="007A036F"/>
    <w:rsid w:val="007A463F"/>
    <w:rsid w:val="007B05D2"/>
    <w:rsid w:val="007B0665"/>
    <w:rsid w:val="007B626D"/>
    <w:rsid w:val="007C1E6F"/>
    <w:rsid w:val="007C416D"/>
    <w:rsid w:val="007C5745"/>
    <w:rsid w:val="007D0B24"/>
    <w:rsid w:val="007D1312"/>
    <w:rsid w:val="007D1A86"/>
    <w:rsid w:val="007D1F3A"/>
    <w:rsid w:val="007D6D86"/>
    <w:rsid w:val="007E07EA"/>
    <w:rsid w:val="007E0FA3"/>
    <w:rsid w:val="007E4724"/>
    <w:rsid w:val="007E561B"/>
    <w:rsid w:val="007F401E"/>
    <w:rsid w:val="008076FD"/>
    <w:rsid w:val="00811BD3"/>
    <w:rsid w:val="008145BA"/>
    <w:rsid w:val="00814874"/>
    <w:rsid w:val="00824ECD"/>
    <w:rsid w:val="00835D1A"/>
    <w:rsid w:val="00842B61"/>
    <w:rsid w:val="008505B4"/>
    <w:rsid w:val="0085247F"/>
    <w:rsid w:val="00856C3E"/>
    <w:rsid w:val="00860158"/>
    <w:rsid w:val="00860931"/>
    <w:rsid w:val="0086519C"/>
    <w:rsid w:val="008733C5"/>
    <w:rsid w:val="0087346C"/>
    <w:rsid w:val="0087524D"/>
    <w:rsid w:val="00885ECC"/>
    <w:rsid w:val="008861EA"/>
    <w:rsid w:val="008A06CB"/>
    <w:rsid w:val="008A5EFE"/>
    <w:rsid w:val="008A6FDF"/>
    <w:rsid w:val="008B22C0"/>
    <w:rsid w:val="008B44FA"/>
    <w:rsid w:val="008B4FF2"/>
    <w:rsid w:val="008C3742"/>
    <w:rsid w:val="008C703F"/>
    <w:rsid w:val="008C7311"/>
    <w:rsid w:val="008D54CA"/>
    <w:rsid w:val="008D5BC3"/>
    <w:rsid w:val="008D7BA2"/>
    <w:rsid w:val="008E6A8F"/>
    <w:rsid w:val="008E79CC"/>
    <w:rsid w:val="00910D06"/>
    <w:rsid w:val="00914BA0"/>
    <w:rsid w:val="009161FD"/>
    <w:rsid w:val="00933475"/>
    <w:rsid w:val="00934794"/>
    <w:rsid w:val="00937FC4"/>
    <w:rsid w:val="00941166"/>
    <w:rsid w:val="00941EBB"/>
    <w:rsid w:val="00952759"/>
    <w:rsid w:val="009608AF"/>
    <w:rsid w:val="009621C7"/>
    <w:rsid w:val="00970D07"/>
    <w:rsid w:val="00980186"/>
    <w:rsid w:val="00981160"/>
    <w:rsid w:val="00985CD2"/>
    <w:rsid w:val="00987B8F"/>
    <w:rsid w:val="00990AEE"/>
    <w:rsid w:val="009925CE"/>
    <w:rsid w:val="009A51CF"/>
    <w:rsid w:val="009A6882"/>
    <w:rsid w:val="009B02B8"/>
    <w:rsid w:val="009B5595"/>
    <w:rsid w:val="009B63DF"/>
    <w:rsid w:val="009C2A7F"/>
    <w:rsid w:val="009D4BCD"/>
    <w:rsid w:val="009E28B9"/>
    <w:rsid w:val="009E7879"/>
    <w:rsid w:val="009E7FC0"/>
    <w:rsid w:val="009F224A"/>
    <w:rsid w:val="009F55E3"/>
    <w:rsid w:val="00A00621"/>
    <w:rsid w:val="00A00DF9"/>
    <w:rsid w:val="00A02835"/>
    <w:rsid w:val="00A05CD3"/>
    <w:rsid w:val="00A12510"/>
    <w:rsid w:val="00A12888"/>
    <w:rsid w:val="00A20B3B"/>
    <w:rsid w:val="00A2283D"/>
    <w:rsid w:val="00A233D7"/>
    <w:rsid w:val="00A3339C"/>
    <w:rsid w:val="00A454B4"/>
    <w:rsid w:val="00A4761F"/>
    <w:rsid w:val="00A5243B"/>
    <w:rsid w:val="00A5425B"/>
    <w:rsid w:val="00A6299F"/>
    <w:rsid w:val="00A63333"/>
    <w:rsid w:val="00A85B09"/>
    <w:rsid w:val="00A86E80"/>
    <w:rsid w:val="00AA785F"/>
    <w:rsid w:val="00AB2131"/>
    <w:rsid w:val="00AC0423"/>
    <w:rsid w:val="00AC3599"/>
    <w:rsid w:val="00AC5E10"/>
    <w:rsid w:val="00AC7853"/>
    <w:rsid w:val="00AE1BB7"/>
    <w:rsid w:val="00AE1D74"/>
    <w:rsid w:val="00AE2F27"/>
    <w:rsid w:val="00AF3AC5"/>
    <w:rsid w:val="00AF5FDF"/>
    <w:rsid w:val="00AF7A38"/>
    <w:rsid w:val="00B02456"/>
    <w:rsid w:val="00B079C4"/>
    <w:rsid w:val="00B14D39"/>
    <w:rsid w:val="00B14FCE"/>
    <w:rsid w:val="00B17D8D"/>
    <w:rsid w:val="00B303AE"/>
    <w:rsid w:val="00B318B4"/>
    <w:rsid w:val="00B36271"/>
    <w:rsid w:val="00B40D52"/>
    <w:rsid w:val="00B51DBE"/>
    <w:rsid w:val="00B6083D"/>
    <w:rsid w:val="00B64986"/>
    <w:rsid w:val="00B659DB"/>
    <w:rsid w:val="00B66F66"/>
    <w:rsid w:val="00B701CC"/>
    <w:rsid w:val="00B70FFB"/>
    <w:rsid w:val="00B74D6F"/>
    <w:rsid w:val="00B766FB"/>
    <w:rsid w:val="00B834D9"/>
    <w:rsid w:val="00B84C49"/>
    <w:rsid w:val="00B85EA1"/>
    <w:rsid w:val="00B908F6"/>
    <w:rsid w:val="00B94AEB"/>
    <w:rsid w:val="00B967B8"/>
    <w:rsid w:val="00BB1C16"/>
    <w:rsid w:val="00BB7927"/>
    <w:rsid w:val="00BB79FC"/>
    <w:rsid w:val="00BC06CB"/>
    <w:rsid w:val="00BC1B2A"/>
    <w:rsid w:val="00BC62A6"/>
    <w:rsid w:val="00BE1814"/>
    <w:rsid w:val="00BE2084"/>
    <w:rsid w:val="00C03D2C"/>
    <w:rsid w:val="00C060EF"/>
    <w:rsid w:val="00C071E6"/>
    <w:rsid w:val="00C10FD0"/>
    <w:rsid w:val="00C217E7"/>
    <w:rsid w:val="00C2184A"/>
    <w:rsid w:val="00C26A1F"/>
    <w:rsid w:val="00C2741B"/>
    <w:rsid w:val="00C33EAA"/>
    <w:rsid w:val="00C36E12"/>
    <w:rsid w:val="00C4396B"/>
    <w:rsid w:val="00C50AA6"/>
    <w:rsid w:val="00C57A57"/>
    <w:rsid w:val="00C628AF"/>
    <w:rsid w:val="00C63688"/>
    <w:rsid w:val="00C75D0D"/>
    <w:rsid w:val="00C81D4A"/>
    <w:rsid w:val="00C91EEE"/>
    <w:rsid w:val="00C930F2"/>
    <w:rsid w:val="00C9395F"/>
    <w:rsid w:val="00C95F35"/>
    <w:rsid w:val="00CA5393"/>
    <w:rsid w:val="00CA7C51"/>
    <w:rsid w:val="00CB0113"/>
    <w:rsid w:val="00CB1F6A"/>
    <w:rsid w:val="00CB2C00"/>
    <w:rsid w:val="00CB5F14"/>
    <w:rsid w:val="00CB7B7C"/>
    <w:rsid w:val="00CC1CED"/>
    <w:rsid w:val="00CD13B0"/>
    <w:rsid w:val="00CD55AD"/>
    <w:rsid w:val="00CD6932"/>
    <w:rsid w:val="00CE08B4"/>
    <w:rsid w:val="00CE2BAA"/>
    <w:rsid w:val="00CF16C1"/>
    <w:rsid w:val="00CF4B4E"/>
    <w:rsid w:val="00CF547B"/>
    <w:rsid w:val="00D158E4"/>
    <w:rsid w:val="00D3321B"/>
    <w:rsid w:val="00D44DA9"/>
    <w:rsid w:val="00D47195"/>
    <w:rsid w:val="00D52B2E"/>
    <w:rsid w:val="00D543CE"/>
    <w:rsid w:val="00D743C2"/>
    <w:rsid w:val="00D81B10"/>
    <w:rsid w:val="00D851F0"/>
    <w:rsid w:val="00D8533A"/>
    <w:rsid w:val="00D965A6"/>
    <w:rsid w:val="00DA22A9"/>
    <w:rsid w:val="00DA4130"/>
    <w:rsid w:val="00DA6EE0"/>
    <w:rsid w:val="00DB0843"/>
    <w:rsid w:val="00DB3874"/>
    <w:rsid w:val="00DC3A4F"/>
    <w:rsid w:val="00DC572A"/>
    <w:rsid w:val="00DD1296"/>
    <w:rsid w:val="00DD3AED"/>
    <w:rsid w:val="00DD52ED"/>
    <w:rsid w:val="00DE45B2"/>
    <w:rsid w:val="00DE4DCE"/>
    <w:rsid w:val="00DE5D2E"/>
    <w:rsid w:val="00DE707C"/>
    <w:rsid w:val="00DF2DCD"/>
    <w:rsid w:val="00E00445"/>
    <w:rsid w:val="00E0527E"/>
    <w:rsid w:val="00E05EC6"/>
    <w:rsid w:val="00E10475"/>
    <w:rsid w:val="00E121F9"/>
    <w:rsid w:val="00E1709E"/>
    <w:rsid w:val="00E214E0"/>
    <w:rsid w:val="00E40C31"/>
    <w:rsid w:val="00E4422B"/>
    <w:rsid w:val="00E44AC3"/>
    <w:rsid w:val="00E5232E"/>
    <w:rsid w:val="00E604A7"/>
    <w:rsid w:val="00E7090F"/>
    <w:rsid w:val="00E77CFF"/>
    <w:rsid w:val="00E83FF7"/>
    <w:rsid w:val="00E87956"/>
    <w:rsid w:val="00E90F35"/>
    <w:rsid w:val="00EA0A97"/>
    <w:rsid w:val="00EA1486"/>
    <w:rsid w:val="00EA27B9"/>
    <w:rsid w:val="00EA6B57"/>
    <w:rsid w:val="00EB0798"/>
    <w:rsid w:val="00EB4EE0"/>
    <w:rsid w:val="00EC0F8B"/>
    <w:rsid w:val="00ED49CA"/>
    <w:rsid w:val="00EE0716"/>
    <w:rsid w:val="00F03487"/>
    <w:rsid w:val="00F05788"/>
    <w:rsid w:val="00F11E1C"/>
    <w:rsid w:val="00F2100E"/>
    <w:rsid w:val="00F311E9"/>
    <w:rsid w:val="00F32A9C"/>
    <w:rsid w:val="00F32DDC"/>
    <w:rsid w:val="00F3320C"/>
    <w:rsid w:val="00F40E65"/>
    <w:rsid w:val="00F47DFE"/>
    <w:rsid w:val="00F608E4"/>
    <w:rsid w:val="00F640EB"/>
    <w:rsid w:val="00F66971"/>
    <w:rsid w:val="00F67F3B"/>
    <w:rsid w:val="00F70941"/>
    <w:rsid w:val="00F736E4"/>
    <w:rsid w:val="00F7428C"/>
    <w:rsid w:val="00F74AFE"/>
    <w:rsid w:val="00F772CC"/>
    <w:rsid w:val="00F8726A"/>
    <w:rsid w:val="00F917A1"/>
    <w:rsid w:val="00F94C5F"/>
    <w:rsid w:val="00FA1551"/>
    <w:rsid w:val="00FA7D4E"/>
    <w:rsid w:val="00FB1B80"/>
    <w:rsid w:val="00FB4944"/>
    <w:rsid w:val="00FC5797"/>
    <w:rsid w:val="00FD28B3"/>
    <w:rsid w:val="00FD7F08"/>
    <w:rsid w:val="00FE070E"/>
    <w:rsid w:val="00FE6C53"/>
    <w:rsid w:val="00FF2CE0"/>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FA"/>
    <w:pPr>
      <w:spacing w:after="0" w:line="240" w:lineRule="auto"/>
      <w:jc w:val="both"/>
    </w:pPr>
    <w:rPr>
      <w:rFonts w:ascii="Times New Roman" w:eastAsia="Times New Roman" w:hAnsi="Times New Roman" w:cs="Times New Roman"/>
      <w:sz w:val="24"/>
      <w:szCs w:val="24"/>
      <w:lang w:eastAsia="id-ID"/>
    </w:rPr>
  </w:style>
  <w:style w:type="paragraph" w:styleId="Heading1">
    <w:name w:val="heading 1"/>
    <w:basedOn w:val="Normal"/>
    <w:next w:val="Normal"/>
    <w:link w:val="Heading1Char"/>
    <w:uiPriority w:val="9"/>
    <w:qFormat/>
    <w:rsid w:val="008B44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rsid w:val="008B44FA"/>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8B44FA"/>
    <w:pPr>
      <w:keepLines w:val="0"/>
      <w:spacing w:before="0"/>
    </w:pPr>
    <w:rPr>
      <w:rFonts w:ascii="Times New Roman" w:eastAsia="Times New Roman" w:hAnsi="Times New Roman" w:cs="Times New Roman"/>
      <w:bCs w:val="0"/>
      <w:color w:val="000000"/>
      <w:sz w:val="24"/>
      <w:szCs w:val="24"/>
    </w:rPr>
  </w:style>
  <w:style w:type="character" w:customStyle="1" w:styleId="Heading1Char0">
    <w:name w:val="Heading1 Char"/>
    <w:basedOn w:val="Heading1Char"/>
    <w:link w:val="Heading10"/>
    <w:rsid w:val="008B44FA"/>
    <w:rPr>
      <w:rFonts w:ascii="Times New Roman" w:eastAsia="Times New Roman" w:hAnsi="Times New Roman" w:cs="Times New Roman"/>
      <w:b/>
      <w:bCs w:val="0"/>
      <w:color w:val="000000"/>
      <w:sz w:val="24"/>
      <w:szCs w:val="24"/>
      <w:lang w:eastAsia="id-ID"/>
    </w:rPr>
  </w:style>
  <w:style w:type="character" w:customStyle="1" w:styleId="Heading1Char">
    <w:name w:val="Heading 1 Char"/>
    <w:basedOn w:val="DefaultParagraphFont"/>
    <w:link w:val="Heading1"/>
    <w:uiPriority w:val="9"/>
    <w:rsid w:val="008B44FA"/>
    <w:rPr>
      <w:rFonts w:asciiTheme="majorHAnsi" w:eastAsiaTheme="majorEastAsia" w:hAnsiTheme="majorHAnsi" w:cstheme="majorBidi"/>
      <w:b/>
      <w:bCs/>
      <w:color w:val="365F91" w:themeColor="accent1" w:themeShade="BF"/>
      <w:sz w:val="28"/>
      <w:szCs w:val="28"/>
      <w:lang w:eastAsia="id-ID"/>
    </w:rPr>
  </w:style>
  <w:style w:type="paragraph" w:customStyle="1" w:styleId="Isi-Artikel">
    <w:name w:val="Isi-Artikel"/>
    <w:basedOn w:val="Normal"/>
    <w:qFormat/>
    <w:rsid w:val="008B44FA"/>
    <w:pPr>
      <w:spacing w:line="276" w:lineRule="auto"/>
      <w:ind w:firstLine="567"/>
    </w:pPr>
  </w:style>
  <w:style w:type="table" w:styleId="TableGrid">
    <w:name w:val="Table Grid"/>
    <w:basedOn w:val="TableNormal"/>
    <w:uiPriority w:val="59"/>
    <w:rsid w:val="008B44FA"/>
    <w:pPr>
      <w:spacing w:after="0" w:line="240" w:lineRule="auto"/>
    </w:pPr>
    <w:rPr>
      <w:rFonts w:eastAsia="Times New Roman" w:cstheme="minorHAnsi"/>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tabel">
    <w:name w:val="Judul tabel"/>
    <w:basedOn w:val="Normal"/>
    <w:link w:val="JudultabelChar"/>
    <w:qFormat/>
    <w:rsid w:val="008B44FA"/>
    <w:pPr>
      <w:tabs>
        <w:tab w:val="left" w:pos="5297"/>
      </w:tabs>
      <w:spacing w:before="120" w:after="120"/>
      <w:jc w:val="center"/>
    </w:pPr>
    <w:rPr>
      <w:rFonts w:eastAsiaTheme="minorEastAsia"/>
      <w:lang w:val="id-ID"/>
    </w:rPr>
  </w:style>
  <w:style w:type="character" w:customStyle="1" w:styleId="JudultabelChar">
    <w:name w:val="Judul tabel Char"/>
    <w:basedOn w:val="DefaultParagraphFont"/>
    <w:link w:val="Judultabel"/>
    <w:rsid w:val="008B44FA"/>
    <w:rPr>
      <w:rFonts w:ascii="Times New Roman" w:eastAsiaTheme="minorEastAsia" w:hAnsi="Times New Roman" w:cs="Times New Roman"/>
      <w:sz w:val="24"/>
      <w:szCs w:val="24"/>
      <w:lang w:val="id-ID" w:eastAsia="id-ID"/>
    </w:rPr>
  </w:style>
  <w:style w:type="paragraph" w:customStyle="1" w:styleId="Kepalatabel">
    <w:name w:val="Kepala tabel"/>
    <w:basedOn w:val="Judultabel"/>
    <w:link w:val="KepalatabelChar"/>
    <w:qFormat/>
    <w:rsid w:val="008B44FA"/>
    <w:pPr>
      <w:spacing w:before="0" w:after="0" w:line="276" w:lineRule="auto"/>
      <w:jc w:val="left"/>
    </w:pPr>
    <w:rPr>
      <w:b/>
    </w:rPr>
  </w:style>
  <w:style w:type="paragraph" w:customStyle="1" w:styleId="Isitabel">
    <w:name w:val="Isi tabel"/>
    <w:basedOn w:val="Judultabel"/>
    <w:link w:val="IsitabelChar"/>
    <w:qFormat/>
    <w:rsid w:val="008B44FA"/>
    <w:pPr>
      <w:spacing w:before="0" w:after="0" w:line="276" w:lineRule="auto"/>
      <w:jc w:val="left"/>
    </w:pPr>
    <w:rPr>
      <w:b/>
    </w:rPr>
  </w:style>
  <w:style w:type="character" w:customStyle="1" w:styleId="KepalatabelChar">
    <w:name w:val="Kepala tabel Char"/>
    <w:basedOn w:val="JudultabelChar"/>
    <w:link w:val="Kepalatabel"/>
    <w:rsid w:val="008B44FA"/>
    <w:rPr>
      <w:rFonts w:ascii="Times New Roman" w:eastAsiaTheme="minorEastAsia" w:hAnsi="Times New Roman" w:cs="Times New Roman"/>
      <w:b/>
      <w:sz w:val="24"/>
      <w:szCs w:val="24"/>
      <w:lang w:val="id-ID" w:eastAsia="id-ID"/>
    </w:rPr>
  </w:style>
  <w:style w:type="paragraph" w:customStyle="1" w:styleId="Sumbertabeldangambar">
    <w:name w:val="Sumber tabel dan gambar"/>
    <w:basedOn w:val="Judultabel"/>
    <w:link w:val="SumbertabeldangambarChar"/>
    <w:qFormat/>
    <w:rsid w:val="008B44FA"/>
    <w:pPr>
      <w:spacing w:before="0" w:after="0"/>
      <w:jc w:val="left"/>
    </w:pPr>
    <w:rPr>
      <w:sz w:val="20"/>
    </w:rPr>
  </w:style>
  <w:style w:type="character" w:customStyle="1" w:styleId="IsitabelChar">
    <w:name w:val="Isi tabel Char"/>
    <w:basedOn w:val="JudultabelChar"/>
    <w:link w:val="Isitabel"/>
    <w:rsid w:val="008B44FA"/>
    <w:rPr>
      <w:rFonts w:ascii="Times New Roman" w:eastAsiaTheme="minorEastAsia" w:hAnsi="Times New Roman" w:cs="Times New Roman"/>
      <w:b/>
      <w:sz w:val="24"/>
      <w:szCs w:val="24"/>
      <w:lang w:val="id-ID" w:eastAsia="id-ID"/>
    </w:rPr>
  </w:style>
  <w:style w:type="character" w:customStyle="1" w:styleId="SumbertabeldangambarChar">
    <w:name w:val="Sumber tabel dan gambar Char"/>
    <w:basedOn w:val="JudultabelChar"/>
    <w:link w:val="Sumbertabeldangambar"/>
    <w:rsid w:val="008B44FA"/>
    <w:rPr>
      <w:rFonts w:ascii="Times New Roman" w:eastAsiaTheme="minorEastAsia" w:hAnsi="Times New Roman" w:cs="Times New Roman"/>
      <w:sz w:val="20"/>
      <w:szCs w:val="24"/>
      <w:lang w:val="id-ID" w:eastAsia="id-ID"/>
    </w:rPr>
  </w:style>
  <w:style w:type="paragraph" w:customStyle="1" w:styleId="JudulGambar">
    <w:name w:val="Judul Gambar"/>
    <w:basedOn w:val="Judultabel"/>
    <w:link w:val="JudulGambarChar"/>
    <w:qFormat/>
    <w:rsid w:val="008B44FA"/>
  </w:style>
  <w:style w:type="character" w:customStyle="1" w:styleId="JudulGambarChar">
    <w:name w:val="Judul Gambar Char"/>
    <w:basedOn w:val="JudultabelChar"/>
    <w:link w:val="JudulGambar"/>
    <w:rsid w:val="008B44FA"/>
    <w:rPr>
      <w:rFonts w:ascii="Times New Roman" w:eastAsiaTheme="minorEastAsia" w:hAnsi="Times New Roman" w:cs="Times New Roman"/>
      <w:sz w:val="24"/>
      <w:szCs w:val="24"/>
      <w:lang w:val="id-ID" w:eastAsia="id-ID"/>
    </w:rPr>
  </w:style>
  <w:style w:type="paragraph" w:styleId="BalloonText">
    <w:name w:val="Balloon Text"/>
    <w:basedOn w:val="Normal"/>
    <w:link w:val="BalloonTextChar"/>
    <w:uiPriority w:val="99"/>
    <w:semiHidden/>
    <w:unhideWhenUsed/>
    <w:rsid w:val="008B44FA"/>
    <w:rPr>
      <w:rFonts w:ascii="Tahoma" w:hAnsi="Tahoma" w:cs="Tahoma"/>
      <w:sz w:val="16"/>
      <w:szCs w:val="16"/>
    </w:rPr>
  </w:style>
  <w:style w:type="character" w:customStyle="1" w:styleId="BalloonTextChar">
    <w:name w:val="Balloon Text Char"/>
    <w:basedOn w:val="DefaultParagraphFont"/>
    <w:link w:val="BalloonText"/>
    <w:uiPriority w:val="99"/>
    <w:semiHidden/>
    <w:rsid w:val="008B44FA"/>
    <w:rPr>
      <w:rFonts w:ascii="Tahoma" w:eastAsia="Times New Roman" w:hAnsi="Tahoma" w:cs="Tahoma"/>
      <w:sz w:val="16"/>
      <w:szCs w:val="16"/>
      <w:lang w:eastAsia="id-ID"/>
    </w:rPr>
  </w:style>
  <w:style w:type="character" w:styleId="Hyperlink">
    <w:name w:val="Hyperlink"/>
    <w:uiPriority w:val="99"/>
    <w:unhideWhenUsed/>
    <w:rsid w:val="008B44FA"/>
    <w:rPr>
      <w:color w:val="0000FF"/>
      <w:u w:val="single"/>
    </w:rPr>
  </w:style>
  <w:style w:type="paragraph" w:styleId="Header">
    <w:name w:val="header"/>
    <w:basedOn w:val="Normal"/>
    <w:link w:val="HeaderChar"/>
    <w:uiPriority w:val="99"/>
    <w:unhideWhenUsed/>
    <w:rsid w:val="008B44FA"/>
    <w:pPr>
      <w:tabs>
        <w:tab w:val="center" w:pos="4680"/>
        <w:tab w:val="right" w:pos="9360"/>
      </w:tabs>
    </w:pPr>
  </w:style>
  <w:style w:type="character" w:customStyle="1" w:styleId="HeaderChar">
    <w:name w:val="Header Char"/>
    <w:basedOn w:val="DefaultParagraphFont"/>
    <w:link w:val="Header"/>
    <w:uiPriority w:val="99"/>
    <w:rsid w:val="008B44FA"/>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8B44FA"/>
    <w:pPr>
      <w:tabs>
        <w:tab w:val="center" w:pos="4680"/>
        <w:tab w:val="right" w:pos="9360"/>
      </w:tabs>
    </w:pPr>
  </w:style>
  <w:style w:type="character" w:customStyle="1" w:styleId="FooterChar">
    <w:name w:val="Footer Char"/>
    <w:basedOn w:val="DefaultParagraphFont"/>
    <w:link w:val="Footer"/>
    <w:uiPriority w:val="99"/>
    <w:rsid w:val="008B44FA"/>
    <w:rPr>
      <w:rFonts w:ascii="Times New Roman" w:eastAsia="Times New Roman" w:hAnsi="Times New Roman" w:cs="Times New Roman"/>
      <w:sz w:val="24"/>
      <w:szCs w:val="24"/>
      <w:lang w:eastAsia="id-ID"/>
    </w:rPr>
  </w:style>
  <w:style w:type="paragraph" w:styleId="NormalWeb">
    <w:name w:val="Normal (Web)"/>
    <w:basedOn w:val="Normal"/>
    <w:uiPriority w:val="99"/>
    <w:rsid w:val="001C293B"/>
    <w:pPr>
      <w:spacing w:before="100" w:beforeAutospacing="1" w:after="100" w:afterAutospacing="1"/>
      <w:jc w:val="left"/>
    </w:pPr>
    <w:rPr>
      <w:lang w:val="en-GB" w:eastAsia="en-GB"/>
    </w:rPr>
  </w:style>
  <w:style w:type="character" w:styleId="Emphasis">
    <w:name w:val="Emphasis"/>
    <w:basedOn w:val="DefaultParagraphFont"/>
    <w:uiPriority w:val="20"/>
    <w:qFormat/>
    <w:rsid w:val="00B967B8"/>
    <w:rPr>
      <w:i/>
      <w:iCs/>
    </w:rPr>
  </w:style>
  <w:style w:type="paragraph" w:styleId="HTMLPreformatted">
    <w:name w:val="HTML Preformatted"/>
    <w:basedOn w:val="Normal"/>
    <w:link w:val="HTMLPreformattedChar"/>
    <w:uiPriority w:val="99"/>
    <w:semiHidden/>
    <w:unhideWhenUsed/>
    <w:rsid w:val="0032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24366"/>
    <w:rPr>
      <w:rFonts w:ascii="Courier New" w:eastAsia="Times New Roman" w:hAnsi="Courier New" w:cs="Courier New"/>
      <w:sz w:val="20"/>
      <w:szCs w:val="20"/>
    </w:rPr>
  </w:style>
  <w:style w:type="character" w:customStyle="1" w:styleId="y2iqfc">
    <w:name w:val="y2iqfc"/>
    <w:basedOn w:val="DefaultParagraphFont"/>
    <w:rsid w:val="00324366"/>
  </w:style>
  <w:style w:type="paragraph" w:styleId="Subtitle">
    <w:name w:val="Subtitle"/>
    <w:basedOn w:val="Normal"/>
    <w:link w:val="SubtitleChar"/>
    <w:qFormat/>
    <w:rsid w:val="005D3A40"/>
    <w:pPr>
      <w:spacing w:line="480" w:lineRule="auto"/>
    </w:pPr>
    <w:rPr>
      <w:rFonts w:ascii="Book Antiqua" w:hAnsi="Book Antiqua"/>
      <w:b/>
      <w:bCs/>
      <w:lang w:eastAsia="en-US"/>
    </w:rPr>
  </w:style>
  <w:style w:type="character" w:customStyle="1" w:styleId="SubtitleChar">
    <w:name w:val="Subtitle Char"/>
    <w:basedOn w:val="DefaultParagraphFont"/>
    <w:link w:val="Subtitle"/>
    <w:rsid w:val="005D3A40"/>
    <w:rPr>
      <w:rFonts w:ascii="Book Antiqua" w:eastAsia="Times New Roman" w:hAnsi="Book Antiqu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FA"/>
    <w:pPr>
      <w:spacing w:after="0" w:line="240" w:lineRule="auto"/>
      <w:jc w:val="both"/>
    </w:pPr>
    <w:rPr>
      <w:rFonts w:ascii="Times New Roman" w:eastAsia="Times New Roman" w:hAnsi="Times New Roman" w:cs="Times New Roman"/>
      <w:sz w:val="24"/>
      <w:szCs w:val="24"/>
      <w:lang w:eastAsia="id-ID"/>
    </w:rPr>
  </w:style>
  <w:style w:type="paragraph" w:styleId="Heading1">
    <w:name w:val="heading 1"/>
    <w:basedOn w:val="Normal"/>
    <w:next w:val="Normal"/>
    <w:link w:val="Heading1Char"/>
    <w:uiPriority w:val="9"/>
    <w:qFormat/>
    <w:rsid w:val="008B44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rsid w:val="008B44FA"/>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8B44FA"/>
    <w:pPr>
      <w:keepLines w:val="0"/>
      <w:spacing w:before="0"/>
    </w:pPr>
    <w:rPr>
      <w:rFonts w:ascii="Times New Roman" w:eastAsia="Times New Roman" w:hAnsi="Times New Roman" w:cs="Times New Roman"/>
      <w:bCs w:val="0"/>
      <w:color w:val="000000"/>
      <w:sz w:val="24"/>
      <w:szCs w:val="24"/>
    </w:rPr>
  </w:style>
  <w:style w:type="character" w:customStyle="1" w:styleId="Heading1Char0">
    <w:name w:val="Heading1 Char"/>
    <w:basedOn w:val="Heading1Char"/>
    <w:link w:val="Heading10"/>
    <w:rsid w:val="008B44FA"/>
    <w:rPr>
      <w:rFonts w:ascii="Times New Roman" w:eastAsia="Times New Roman" w:hAnsi="Times New Roman" w:cs="Times New Roman"/>
      <w:b/>
      <w:bCs w:val="0"/>
      <w:color w:val="000000"/>
      <w:sz w:val="24"/>
      <w:szCs w:val="24"/>
      <w:lang w:eastAsia="id-ID"/>
    </w:rPr>
  </w:style>
  <w:style w:type="character" w:customStyle="1" w:styleId="Heading1Char">
    <w:name w:val="Heading 1 Char"/>
    <w:basedOn w:val="DefaultParagraphFont"/>
    <w:link w:val="Heading1"/>
    <w:uiPriority w:val="9"/>
    <w:rsid w:val="008B44FA"/>
    <w:rPr>
      <w:rFonts w:asciiTheme="majorHAnsi" w:eastAsiaTheme="majorEastAsia" w:hAnsiTheme="majorHAnsi" w:cstheme="majorBidi"/>
      <w:b/>
      <w:bCs/>
      <w:color w:val="365F91" w:themeColor="accent1" w:themeShade="BF"/>
      <w:sz w:val="28"/>
      <w:szCs w:val="28"/>
      <w:lang w:eastAsia="id-ID"/>
    </w:rPr>
  </w:style>
  <w:style w:type="paragraph" w:customStyle="1" w:styleId="Isi-Artikel">
    <w:name w:val="Isi-Artikel"/>
    <w:basedOn w:val="Normal"/>
    <w:qFormat/>
    <w:rsid w:val="008B44FA"/>
    <w:pPr>
      <w:spacing w:line="276" w:lineRule="auto"/>
      <w:ind w:firstLine="567"/>
    </w:pPr>
  </w:style>
  <w:style w:type="table" w:styleId="TableGrid">
    <w:name w:val="Table Grid"/>
    <w:basedOn w:val="TableNormal"/>
    <w:uiPriority w:val="59"/>
    <w:rsid w:val="008B44FA"/>
    <w:pPr>
      <w:spacing w:after="0" w:line="240" w:lineRule="auto"/>
    </w:pPr>
    <w:rPr>
      <w:rFonts w:eastAsia="Times New Roman" w:cstheme="minorHAnsi"/>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tabel">
    <w:name w:val="Judul tabel"/>
    <w:basedOn w:val="Normal"/>
    <w:link w:val="JudultabelChar"/>
    <w:qFormat/>
    <w:rsid w:val="008B44FA"/>
    <w:pPr>
      <w:tabs>
        <w:tab w:val="left" w:pos="5297"/>
      </w:tabs>
      <w:spacing w:before="120" w:after="120"/>
      <w:jc w:val="center"/>
    </w:pPr>
    <w:rPr>
      <w:rFonts w:eastAsiaTheme="minorEastAsia"/>
      <w:lang w:val="id-ID"/>
    </w:rPr>
  </w:style>
  <w:style w:type="character" w:customStyle="1" w:styleId="JudultabelChar">
    <w:name w:val="Judul tabel Char"/>
    <w:basedOn w:val="DefaultParagraphFont"/>
    <w:link w:val="Judultabel"/>
    <w:rsid w:val="008B44FA"/>
    <w:rPr>
      <w:rFonts w:ascii="Times New Roman" w:eastAsiaTheme="minorEastAsia" w:hAnsi="Times New Roman" w:cs="Times New Roman"/>
      <w:sz w:val="24"/>
      <w:szCs w:val="24"/>
      <w:lang w:val="id-ID" w:eastAsia="id-ID"/>
    </w:rPr>
  </w:style>
  <w:style w:type="paragraph" w:customStyle="1" w:styleId="Kepalatabel">
    <w:name w:val="Kepala tabel"/>
    <w:basedOn w:val="Judultabel"/>
    <w:link w:val="KepalatabelChar"/>
    <w:qFormat/>
    <w:rsid w:val="008B44FA"/>
    <w:pPr>
      <w:spacing w:before="0" w:after="0" w:line="276" w:lineRule="auto"/>
      <w:jc w:val="left"/>
    </w:pPr>
    <w:rPr>
      <w:b/>
    </w:rPr>
  </w:style>
  <w:style w:type="paragraph" w:customStyle="1" w:styleId="Isitabel">
    <w:name w:val="Isi tabel"/>
    <w:basedOn w:val="Judultabel"/>
    <w:link w:val="IsitabelChar"/>
    <w:qFormat/>
    <w:rsid w:val="008B44FA"/>
    <w:pPr>
      <w:spacing w:before="0" w:after="0" w:line="276" w:lineRule="auto"/>
      <w:jc w:val="left"/>
    </w:pPr>
    <w:rPr>
      <w:b/>
    </w:rPr>
  </w:style>
  <w:style w:type="character" w:customStyle="1" w:styleId="KepalatabelChar">
    <w:name w:val="Kepala tabel Char"/>
    <w:basedOn w:val="JudultabelChar"/>
    <w:link w:val="Kepalatabel"/>
    <w:rsid w:val="008B44FA"/>
    <w:rPr>
      <w:rFonts w:ascii="Times New Roman" w:eastAsiaTheme="minorEastAsia" w:hAnsi="Times New Roman" w:cs="Times New Roman"/>
      <w:b/>
      <w:sz w:val="24"/>
      <w:szCs w:val="24"/>
      <w:lang w:val="id-ID" w:eastAsia="id-ID"/>
    </w:rPr>
  </w:style>
  <w:style w:type="paragraph" w:customStyle="1" w:styleId="Sumbertabeldangambar">
    <w:name w:val="Sumber tabel dan gambar"/>
    <w:basedOn w:val="Judultabel"/>
    <w:link w:val="SumbertabeldangambarChar"/>
    <w:qFormat/>
    <w:rsid w:val="008B44FA"/>
    <w:pPr>
      <w:spacing w:before="0" w:after="0"/>
      <w:jc w:val="left"/>
    </w:pPr>
    <w:rPr>
      <w:sz w:val="20"/>
    </w:rPr>
  </w:style>
  <w:style w:type="character" w:customStyle="1" w:styleId="IsitabelChar">
    <w:name w:val="Isi tabel Char"/>
    <w:basedOn w:val="JudultabelChar"/>
    <w:link w:val="Isitabel"/>
    <w:rsid w:val="008B44FA"/>
    <w:rPr>
      <w:rFonts w:ascii="Times New Roman" w:eastAsiaTheme="minorEastAsia" w:hAnsi="Times New Roman" w:cs="Times New Roman"/>
      <w:b/>
      <w:sz w:val="24"/>
      <w:szCs w:val="24"/>
      <w:lang w:val="id-ID" w:eastAsia="id-ID"/>
    </w:rPr>
  </w:style>
  <w:style w:type="character" w:customStyle="1" w:styleId="SumbertabeldangambarChar">
    <w:name w:val="Sumber tabel dan gambar Char"/>
    <w:basedOn w:val="JudultabelChar"/>
    <w:link w:val="Sumbertabeldangambar"/>
    <w:rsid w:val="008B44FA"/>
    <w:rPr>
      <w:rFonts w:ascii="Times New Roman" w:eastAsiaTheme="minorEastAsia" w:hAnsi="Times New Roman" w:cs="Times New Roman"/>
      <w:sz w:val="20"/>
      <w:szCs w:val="24"/>
      <w:lang w:val="id-ID" w:eastAsia="id-ID"/>
    </w:rPr>
  </w:style>
  <w:style w:type="paragraph" w:customStyle="1" w:styleId="JudulGambar">
    <w:name w:val="Judul Gambar"/>
    <w:basedOn w:val="Judultabel"/>
    <w:link w:val="JudulGambarChar"/>
    <w:qFormat/>
    <w:rsid w:val="008B44FA"/>
  </w:style>
  <w:style w:type="character" w:customStyle="1" w:styleId="JudulGambarChar">
    <w:name w:val="Judul Gambar Char"/>
    <w:basedOn w:val="JudultabelChar"/>
    <w:link w:val="JudulGambar"/>
    <w:rsid w:val="008B44FA"/>
    <w:rPr>
      <w:rFonts w:ascii="Times New Roman" w:eastAsiaTheme="minorEastAsia" w:hAnsi="Times New Roman" w:cs="Times New Roman"/>
      <w:sz w:val="24"/>
      <w:szCs w:val="24"/>
      <w:lang w:val="id-ID" w:eastAsia="id-ID"/>
    </w:rPr>
  </w:style>
  <w:style w:type="paragraph" w:styleId="BalloonText">
    <w:name w:val="Balloon Text"/>
    <w:basedOn w:val="Normal"/>
    <w:link w:val="BalloonTextChar"/>
    <w:uiPriority w:val="99"/>
    <w:semiHidden/>
    <w:unhideWhenUsed/>
    <w:rsid w:val="008B44FA"/>
    <w:rPr>
      <w:rFonts w:ascii="Tahoma" w:hAnsi="Tahoma" w:cs="Tahoma"/>
      <w:sz w:val="16"/>
      <w:szCs w:val="16"/>
    </w:rPr>
  </w:style>
  <w:style w:type="character" w:customStyle="1" w:styleId="BalloonTextChar">
    <w:name w:val="Balloon Text Char"/>
    <w:basedOn w:val="DefaultParagraphFont"/>
    <w:link w:val="BalloonText"/>
    <w:uiPriority w:val="99"/>
    <w:semiHidden/>
    <w:rsid w:val="008B44FA"/>
    <w:rPr>
      <w:rFonts w:ascii="Tahoma" w:eastAsia="Times New Roman" w:hAnsi="Tahoma" w:cs="Tahoma"/>
      <w:sz w:val="16"/>
      <w:szCs w:val="16"/>
      <w:lang w:eastAsia="id-ID"/>
    </w:rPr>
  </w:style>
  <w:style w:type="character" w:styleId="Hyperlink">
    <w:name w:val="Hyperlink"/>
    <w:uiPriority w:val="99"/>
    <w:unhideWhenUsed/>
    <w:rsid w:val="008B44FA"/>
    <w:rPr>
      <w:color w:val="0000FF"/>
      <w:u w:val="single"/>
    </w:rPr>
  </w:style>
  <w:style w:type="paragraph" w:styleId="Header">
    <w:name w:val="header"/>
    <w:basedOn w:val="Normal"/>
    <w:link w:val="HeaderChar"/>
    <w:uiPriority w:val="99"/>
    <w:unhideWhenUsed/>
    <w:rsid w:val="008B44FA"/>
    <w:pPr>
      <w:tabs>
        <w:tab w:val="center" w:pos="4680"/>
        <w:tab w:val="right" w:pos="9360"/>
      </w:tabs>
    </w:pPr>
  </w:style>
  <w:style w:type="character" w:customStyle="1" w:styleId="HeaderChar">
    <w:name w:val="Header Char"/>
    <w:basedOn w:val="DefaultParagraphFont"/>
    <w:link w:val="Header"/>
    <w:uiPriority w:val="99"/>
    <w:rsid w:val="008B44FA"/>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8B44FA"/>
    <w:pPr>
      <w:tabs>
        <w:tab w:val="center" w:pos="4680"/>
        <w:tab w:val="right" w:pos="9360"/>
      </w:tabs>
    </w:pPr>
  </w:style>
  <w:style w:type="character" w:customStyle="1" w:styleId="FooterChar">
    <w:name w:val="Footer Char"/>
    <w:basedOn w:val="DefaultParagraphFont"/>
    <w:link w:val="Footer"/>
    <w:uiPriority w:val="99"/>
    <w:rsid w:val="008B44FA"/>
    <w:rPr>
      <w:rFonts w:ascii="Times New Roman" w:eastAsia="Times New Roman" w:hAnsi="Times New Roman" w:cs="Times New Roman"/>
      <w:sz w:val="24"/>
      <w:szCs w:val="24"/>
      <w:lang w:eastAsia="id-ID"/>
    </w:rPr>
  </w:style>
  <w:style w:type="paragraph" w:styleId="NormalWeb">
    <w:name w:val="Normal (Web)"/>
    <w:basedOn w:val="Normal"/>
    <w:uiPriority w:val="99"/>
    <w:rsid w:val="001C293B"/>
    <w:pPr>
      <w:spacing w:before="100" w:beforeAutospacing="1" w:after="100" w:afterAutospacing="1"/>
      <w:jc w:val="left"/>
    </w:pPr>
    <w:rPr>
      <w:lang w:val="en-GB" w:eastAsia="en-GB"/>
    </w:rPr>
  </w:style>
  <w:style w:type="character" w:styleId="Emphasis">
    <w:name w:val="Emphasis"/>
    <w:basedOn w:val="DefaultParagraphFont"/>
    <w:uiPriority w:val="20"/>
    <w:qFormat/>
    <w:rsid w:val="00B967B8"/>
    <w:rPr>
      <w:i/>
      <w:iCs/>
    </w:rPr>
  </w:style>
  <w:style w:type="paragraph" w:styleId="HTMLPreformatted">
    <w:name w:val="HTML Preformatted"/>
    <w:basedOn w:val="Normal"/>
    <w:link w:val="HTMLPreformattedChar"/>
    <w:uiPriority w:val="99"/>
    <w:semiHidden/>
    <w:unhideWhenUsed/>
    <w:rsid w:val="0032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24366"/>
    <w:rPr>
      <w:rFonts w:ascii="Courier New" w:eastAsia="Times New Roman" w:hAnsi="Courier New" w:cs="Courier New"/>
      <w:sz w:val="20"/>
      <w:szCs w:val="20"/>
    </w:rPr>
  </w:style>
  <w:style w:type="character" w:customStyle="1" w:styleId="y2iqfc">
    <w:name w:val="y2iqfc"/>
    <w:basedOn w:val="DefaultParagraphFont"/>
    <w:rsid w:val="00324366"/>
  </w:style>
  <w:style w:type="paragraph" w:styleId="Subtitle">
    <w:name w:val="Subtitle"/>
    <w:basedOn w:val="Normal"/>
    <w:link w:val="SubtitleChar"/>
    <w:qFormat/>
    <w:rsid w:val="005D3A40"/>
    <w:pPr>
      <w:spacing w:line="480" w:lineRule="auto"/>
    </w:pPr>
    <w:rPr>
      <w:rFonts w:ascii="Book Antiqua" w:hAnsi="Book Antiqua"/>
      <w:b/>
      <w:bCs/>
      <w:lang w:eastAsia="en-US"/>
    </w:rPr>
  </w:style>
  <w:style w:type="character" w:customStyle="1" w:styleId="SubtitleChar">
    <w:name w:val="Subtitle Char"/>
    <w:basedOn w:val="DefaultParagraphFont"/>
    <w:link w:val="Subtitle"/>
    <w:rsid w:val="005D3A40"/>
    <w:rPr>
      <w:rFonts w:ascii="Book Antiqua" w:eastAsia="Times New Roman" w:hAnsi="Book Antiqu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1235">
      <w:bodyDiv w:val="1"/>
      <w:marLeft w:val="0"/>
      <w:marRight w:val="0"/>
      <w:marTop w:val="0"/>
      <w:marBottom w:val="0"/>
      <w:divBdr>
        <w:top w:val="none" w:sz="0" w:space="0" w:color="auto"/>
        <w:left w:val="none" w:sz="0" w:space="0" w:color="auto"/>
        <w:bottom w:val="none" w:sz="0" w:space="0" w:color="auto"/>
        <w:right w:val="none" w:sz="0" w:space="0" w:color="auto"/>
      </w:divBdr>
    </w:div>
    <w:div w:id="269509501">
      <w:bodyDiv w:val="1"/>
      <w:marLeft w:val="0"/>
      <w:marRight w:val="0"/>
      <w:marTop w:val="0"/>
      <w:marBottom w:val="0"/>
      <w:divBdr>
        <w:top w:val="none" w:sz="0" w:space="0" w:color="auto"/>
        <w:left w:val="none" w:sz="0" w:space="0" w:color="auto"/>
        <w:bottom w:val="none" w:sz="0" w:space="0" w:color="auto"/>
        <w:right w:val="none" w:sz="0" w:space="0" w:color="auto"/>
      </w:divBdr>
    </w:div>
    <w:div w:id="279118078">
      <w:bodyDiv w:val="1"/>
      <w:marLeft w:val="0"/>
      <w:marRight w:val="0"/>
      <w:marTop w:val="0"/>
      <w:marBottom w:val="0"/>
      <w:divBdr>
        <w:top w:val="none" w:sz="0" w:space="0" w:color="auto"/>
        <w:left w:val="none" w:sz="0" w:space="0" w:color="auto"/>
        <w:bottom w:val="none" w:sz="0" w:space="0" w:color="auto"/>
        <w:right w:val="none" w:sz="0" w:space="0" w:color="auto"/>
      </w:divBdr>
      <w:divsChild>
        <w:div w:id="36703430">
          <w:marLeft w:val="0"/>
          <w:marRight w:val="0"/>
          <w:marTop w:val="0"/>
          <w:marBottom w:val="0"/>
          <w:divBdr>
            <w:top w:val="none" w:sz="0" w:space="0" w:color="auto"/>
            <w:left w:val="none" w:sz="0" w:space="0" w:color="auto"/>
            <w:bottom w:val="none" w:sz="0" w:space="0" w:color="auto"/>
            <w:right w:val="none" w:sz="0" w:space="0" w:color="auto"/>
          </w:divBdr>
        </w:div>
      </w:divsChild>
    </w:div>
    <w:div w:id="603540985">
      <w:bodyDiv w:val="1"/>
      <w:marLeft w:val="0"/>
      <w:marRight w:val="0"/>
      <w:marTop w:val="0"/>
      <w:marBottom w:val="0"/>
      <w:divBdr>
        <w:top w:val="none" w:sz="0" w:space="0" w:color="auto"/>
        <w:left w:val="none" w:sz="0" w:space="0" w:color="auto"/>
        <w:bottom w:val="none" w:sz="0" w:space="0" w:color="auto"/>
        <w:right w:val="none" w:sz="0" w:space="0" w:color="auto"/>
      </w:divBdr>
      <w:divsChild>
        <w:div w:id="2042777453">
          <w:marLeft w:val="0"/>
          <w:marRight w:val="0"/>
          <w:marTop w:val="0"/>
          <w:marBottom w:val="0"/>
          <w:divBdr>
            <w:top w:val="none" w:sz="0" w:space="0" w:color="auto"/>
            <w:left w:val="none" w:sz="0" w:space="0" w:color="auto"/>
            <w:bottom w:val="none" w:sz="0" w:space="0" w:color="auto"/>
            <w:right w:val="none" w:sz="0" w:space="0" w:color="auto"/>
          </w:divBdr>
        </w:div>
      </w:divsChild>
    </w:div>
    <w:div w:id="6802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538E-97DD-4CDF-ABE5-ED4C8B90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13</Pages>
  <Words>20078</Words>
  <Characters>114451</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WIN_7</cp:lastModifiedBy>
  <cp:revision>480</cp:revision>
  <dcterms:created xsi:type="dcterms:W3CDTF">2020-09-21T12:02:00Z</dcterms:created>
  <dcterms:modified xsi:type="dcterms:W3CDTF">2022-04-10T07:42:00Z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http://www.zotero.org/styles/chicago-note-bibliography</vt:lpwstr>
  </property>
  <property fmtid="{D5CDD505-2E9C-101B-9397-08002B2CF9AE}" pid="7" name="Mendeley Recent Style Name 2_1">
    <vt:lpwstr>Chicago Manual of Style 17th edition (note)</vt:lpwstr>
  </property>
  <property fmtid="{D5CDD505-2E9C-101B-9397-08002B2CF9AE}" pid="8" name="Mendeley Recent Style Id 3_1">
    <vt:lpwstr>http://www.zotero.org/styles/elsevier-harvard</vt:lpwstr>
  </property>
  <property fmtid="{D5CDD505-2E9C-101B-9397-08002B2CF9AE}" pid="9" name="Mendeley Recent Style Name 3_1">
    <vt:lpwstr>Elsevier - Harvard (with titles)</vt:lpwstr>
  </property>
  <property fmtid="{D5CDD505-2E9C-101B-9397-08002B2CF9AE}" pid="10" name="Mendeley Recent Style Id 4_1">
    <vt:lpwstr>http://www.zotero.org/styles/emerald-harvard</vt:lpwstr>
  </property>
  <property fmtid="{D5CDD505-2E9C-101B-9397-08002B2CF9AE}" pid="11" name="Mendeley Recent Style Name 4_1">
    <vt:lpwstr>Emerald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http://www.zotero.org/styles/la-trobe-university-apa</vt:lpwstr>
  </property>
  <property fmtid="{D5CDD505-2E9C-101B-9397-08002B2CF9AE}" pid="17" name="Mendeley Recent Style Name 7_1">
    <vt:lpwstr>La Trobe University - APA 6th edition</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6d8cc1be-1369-374b-ba4b-30c1f30bee65</vt:lpwstr>
  </property>
  <property fmtid="{D5CDD505-2E9C-101B-9397-08002B2CF9AE}" pid="24" name="Mendeley Citation Style_1">
    <vt:lpwstr>http://www.zotero.org/styles/apa-6th-edition</vt:lpwstr>
  </property>
</Properties>
</file>