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FE" w:rsidRPr="00BA1078" w:rsidRDefault="00BC1D68" w:rsidP="00BA1078">
      <w:pPr>
        <w:pStyle w:val="Title"/>
        <w:ind w:right="283"/>
        <w:jc w:val="both"/>
        <w:rPr>
          <w:rFonts w:ascii="Calisto MT" w:hAnsi="Calisto MT"/>
          <w:sz w:val="20"/>
          <w:szCs w:val="20"/>
          <w:lang w:val="en-US"/>
        </w:rPr>
      </w:pPr>
      <w:r>
        <w:rPr>
          <w:rFonts w:ascii="Calisto MT" w:hAnsi="Calisto MT"/>
          <w:sz w:val="20"/>
          <w:szCs w:val="20"/>
          <w:lang w:val="en-US"/>
        </w:rPr>
        <w:t>Pelaksanaan Asesmen Kebutuhan Peserta didik dalam Memberikan Layanan Bimbingan Klasikal di SMA Laboratorium Universitas Pattimura Ambon</w:t>
      </w:r>
    </w:p>
    <w:p w:rsidR="00611EFE" w:rsidRPr="00BA1078" w:rsidRDefault="00611EFE" w:rsidP="00BA1078">
      <w:pPr>
        <w:jc w:val="both"/>
        <w:rPr>
          <w:rFonts w:ascii="Calisto MT" w:hAnsi="Calisto MT"/>
          <w:b/>
          <w:bCs/>
        </w:rPr>
      </w:pPr>
    </w:p>
    <w:p w:rsidR="00611EFE" w:rsidRPr="00BA1078" w:rsidRDefault="00611EFE" w:rsidP="00BA1078">
      <w:pPr>
        <w:jc w:val="both"/>
        <w:rPr>
          <w:rFonts w:ascii="Calisto MT" w:hAnsi="Calisto MT"/>
          <w:b/>
          <w:bCs/>
        </w:rPr>
      </w:pPr>
    </w:p>
    <w:p w:rsidR="00611EFE" w:rsidRPr="00BA1078" w:rsidRDefault="00CE3A8F" w:rsidP="00BA1078">
      <w:pPr>
        <w:jc w:val="both"/>
        <w:rPr>
          <w:rFonts w:ascii="Calisto MT" w:hAnsi="Calisto MT"/>
          <w:b/>
          <w:bCs/>
        </w:rPr>
      </w:pPr>
      <w:r w:rsidRPr="00BA1078">
        <w:rPr>
          <w:rFonts w:ascii="Calisto MT" w:hAnsi="Calisto MT"/>
          <w:b/>
          <w:bCs/>
        </w:rPr>
        <w:t>Sawal Mahaly</w:t>
      </w:r>
    </w:p>
    <w:p w:rsidR="00611EFE" w:rsidRPr="00BA1078" w:rsidRDefault="00C134DC" w:rsidP="00BA1078">
      <w:pPr>
        <w:jc w:val="both"/>
        <w:rPr>
          <w:rFonts w:ascii="Calisto MT" w:hAnsi="Calisto MT"/>
        </w:rPr>
      </w:pPr>
      <w:r w:rsidRPr="00BA1078">
        <w:rPr>
          <w:rFonts w:ascii="Calisto MT" w:hAnsi="Calisto MT"/>
          <w:lang w:val="id-ID"/>
        </w:rPr>
        <w:t>Universitas Pattimura</w:t>
      </w:r>
      <w:r w:rsidRPr="00BA1078">
        <w:rPr>
          <w:rFonts w:ascii="Calisto MT" w:hAnsi="Calisto MT"/>
        </w:rPr>
        <w:t xml:space="preserve"> Ambon</w:t>
      </w:r>
    </w:p>
    <w:p w:rsidR="00611EFE" w:rsidRPr="00BA1078" w:rsidRDefault="00611EFE" w:rsidP="00BA1078">
      <w:pPr>
        <w:jc w:val="both"/>
        <w:rPr>
          <w:rFonts w:ascii="Calisto MT" w:hAnsi="Calisto MT"/>
        </w:rPr>
      </w:pPr>
    </w:p>
    <w:p w:rsidR="00611EFE" w:rsidRPr="00BA1078" w:rsidRDefault="00611EFE" w:rsidP="00BA1078">
      <w:pPr>
        <w:jc w:val="both"/>
        <w:rPr>
          <w:rFonts w:ascii="Calisto MT" w:hAnsi="Calisto M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
        <w:gridCol w:w="6237"/>
      </w:tblGrid>
      <w:tr w:rsidR="00611EFE" w:rsidRPr="00BA1078" w:rsidTr="00967C3A">
        <w:tc>
          <w:tcPr>
            <w:tcW w:w="2802" w:type="dxa"/>
            <w:tcBorders>
              <w:top w:val="double" w:sz="4" w:space="0" w:color="auto"/>
              <w:left w:val="nil"/>
              <w:bottom w:val="single" w:sz="4" w:space="0" w:color="auto"/>
              <w:right w:val="nil"/>
            </w:tcBorders>
            <w:shd w:val="clear" w:color="auto" w:fill="auto"/>
          </w:tcPr>
          <w:p w:rsidR="00611EFE" w:rsidRPr="00BA1078" w:rsidRDefault="00611EFE" w:rsidP="00BA1078">
            <w:pPr>
              <w:spacing w:before="120"/>
              <w:jc w:val="both"/>
              <w:rPr>
                <w:rFonts w:ascii="Calisto MT" w:hAnsi="Calisto MT"/>
                <w:b/>
              </w:rPr>
            </w:pPr>
            <w:r w:rsidRPr="00BA1078">
              <w:rPr>
                <w:rFonts w:ascii="Calisto MT" w:hAnsi="Calisto MT"/>
                <w:b/>
              </w:rPr>
              <w:t>Article Info</w:t>
            </w:r>
          </w:p>
        </w:tc>
        <w:tc>
          <w:tcPr>
            <w:tcW w:w="283" w:type="dxa"/>
            <w:tcBorders>
              <w:top w:val="double" w:sz="4" w:space="0" w:color="auto"/>
              <w:left w:val="nil"/>
              <w:bottom w:val="nil"/>
              <w:right w:val="nil"/>
            </w:tcBorders>
            <w:shd w:val="clear" w:color="auto" w:fill="auto"/>
          </w:tcPr>
          <w:p w:rsidR="00611EFE" w:rsidRPr="00BA1078" w:rsidRDefault="00611EFE" w:rsidP="00BA1078">
            <w:pPr>
              <w:spacing w:before="120"/>
              <w:jc w:val="both"/>
              <w:rPr>
                <w:rFonts w:ascii="Calisto MT" w:hAnsi="Calisto MT"/>
              </w:rPr>
            </w:pPr>
          </w:p>
        </w:tc>
        <w:tc>
          <w:tcPr>
            <w:tcW w:w="6237" w:type="dxa"/>
            <w:tcBorders>
              <w:top w:val="double" w:sz="4" w:space="0" w:color="auto"/>
              <w:left w:val="nil"/>
              <w:bottom w:val="single" w:sz="4" w:space="0" w:color="auto"/>
              <w:right w:val="nil"/>
            </w:tcBorders>
            <w:shd w:val="clear" w:color="auto" w:fill="auto"/>
          </w:tcPr>
          <w:p w:rsidR="00611EFE" w:rsidRPr="00BA1078" w:rsidRDefault="00611EFE" w:rsidP="00BA1078">
            <w:pPr>
              <w:spacing w:before="120"/>
              <w:jc w:val="both"/>
              <w:rPr>
                <w:rFonts w:ascii="Calisto MT" w:hAnsi="Calisto MT"/>
                <w:color w:val="000000"/>
              </w:rPr>
            </w:pPr>
            <w:r w:rsidRPr="00BA1078">
              <w:rPr>
                <w:rFonts w:ascii="Calisto MT" w:hAnsi="Calisto MT"/>
                <w:b/>
                <w:bCs/>
                <w:iCs/>
                <w:color w:val="000000"/>
              </w:rPr>
              <w:t xml:space="preserve">ABSTRACT </w:t>
            </w:r>
          </w:p>
        </w:tc>
      </w:tr>
      <w:tr w:rsidR="00611EFE" w:rsidRPr="00BA1078" w:rsidTr="00967C3A">
        <w:trPr>
          <w:trHeight w:val="1268"/>
        </w:trPr>
        <w:tc>
          <w:tcPr>
            <w:tcW w:w="2802" w:type="dxa"/>
            <w:tcBorders>
              <w:top w:val="single" w:sz="4" w:space="0" w:color="auto"/>
              <w:left w:val="nil"/>
              <w:bottom w:val="single" w:sz="4" w:space="0" w:color="auto"/>
              <w:right w:val="nil"/>
            </w:tcBorders>
            <w:shd w:val="clear" w:color="auto" w:fill="auto"/>
          </w:tcPr>
          <w:p w:rsidR="00611EFE" w:rsidRPr="00BA1078" w:rsidRDefault="00611EFE" w:rsidP="00BA1078">
            <w:pPr>
              <w:spacing w:before="120" w:after="120"/>
              <w:jc w:val="both"/>
              <w:rPr>
                <w:rFonts w:ascii="Calisto MT" w:hAnsi="Calisto MT"/>
                <w:b/>
                <w:i/>
              </w:rPr>
            </w:pPr>
            <w:r w:rsidRPr="00BA1078">
              <w:rPr>
                <w:rFonts w:ascii="Calisto MT" w:hAnsi="Calisto MT"/>
                <w:b/>
                <w:i/>
              </w:rPr>
              <w:t>Article history:</w:t>
            </w:r>
          </w:p>
          <w:p w:rsidR="00611EFE" w:rsidRPr="00BA1078" w:rsidRDefault="00611EFE" w:rsidP="00BA1078">
            <w:pPr>
              <w:jc w:val="both"/>
              <w:rPr>
                <w:rFonts w:ascii="Calisto MT" w:hAnsi="Calisto MT"/>
              </w:rPr>
            </w:pPr>
            <w:r w:rsidRPr="00BA1078">
              <w:rPr>
                <w:rFonts w:ascii="Calisto MT" w:hAnsi="Calisto MT"/>
              </w:rPr>
              <w:t>Received Jun 12</w:t>
            </w:r>
            <w:r w:rsidRPr="00BA1078">
              <w:rPr>
                <w:rFonts w:ascii="Calisto MT" w:hAnsi="Calisto MT"/>
                <w:vertAlign w:val="superscript"/>
              </w:rPr>
              <w:t>th</w:t>
            </w:r>
            <w:r w:rsidRPr="00BA1078">
              <w:rPr>
                <w:rFonts w:ascii="Calisto MT" w:hAnsi="Calisto MT"/>
              </w:rPr>
              <w:t>, 201x</w:t>
            </w:r>
          </w:p>
          <w:p w:rsidR="00611EFE" w:rsidRPr="00BA1078" w:rsidRDefault="00611EFE" w:rsidP="00BA1078">
            <w:pPr>
              <w:jc w:val="both"/>
              <w:rPr>
                <w:rFonts w:ascii="Calisto MT" w:hAnsi="Calisto MT"/>
              </w:rPr>
            </w:pPr>
            <w:r w:rsidRPr="00BA1078">
              <w:rPr>
                <w:rFonts w:ascii="Calisto MT" w:hAnsi="Calisto MT"/>
              </w:rPr>
              <w:t>Revised Aug 20</w:t>
            </w:r>
            <w:r w:rsidRPr="00BA1078">
              <w:rPr>
                <w:rFonts w:ascii="Calisto MT" w:hAnsi="Calisto MT"/>
                <w:vertAlign w:val="superscript"/>
              </w:rPr>
              <w:t>th</w:t>
            </w:r>
            <w:r w:rsidRPr="00BA1078">
              <w:rPr>
                <w:rFonts w:ascii="Calisto MT" w:hAnsi="Calisto MT"/>
              </w:rPr>
              <w:t>, 201x</w:t>
            </w:r>
          </w:p>
          <w:p w:rsidR="00611EFE" w:rsidRPr="00BA1078" w:rsidRDefault="00611EFE" w:rsidP="00BA1078">
            <w:pPr>
              <w:jc w:val="both"/>
              <w:rPr>
                <w:rFonts w:ascii="Calisto MT" w:hAnsi="Calisto MT"/>
              </w:rPr>
            </w:pPr>
            <w:r w:rsidRPr="00BA1078">
              <w:rPr>
                <w:rFonts w:ascii="Calisto MT" w:hAnsi="Calisto MT"/>
              </w:rPr>
              <w:t>Accepted Aug 26</w:t>
            </w:r>
            <w:r w:rsidRPr="00BA1078">
              <w:rPr>
                <w:rFonts w:ascii="Calisto MT" w:hAnsi="Calisto MT"/>
                <w:vertAlign w:val="superscript"/>
              </w:rPr>
              <w:t>th</w:t>
            </w:r>
            <w:r w:rsidRPr="00BA1078">
              <w:rPr>
                <w:rFonts w:ascii="Calisto MT" w:hAnsi="Calisto MT"/>
              </w:rPr>
              <w:t>, 201x</w:t>
            </w:r>
          </w:p>
          <w:p w:rsidR="00611EFE" w:rsidRPr="00BA1078" w:rsidRDefault="00611EFE" w:rsidP="00BA1078">
            <w:pPr>
              <w:jc w:val="both"/>
              <w:rPr>
                <w:rFonts w:ascii="Calisto MT" w:hAnsi="Calisto MT"/>
              </w:rPr>
            </w:pPr>
          </w:p>
        </w:tc>
        <w:tc>
          <w:tcPr>
            <w:tcW w:w="283" w:type="dxa"/>
            <w:vMerge w:val="restart"/>
            <w:tcBorders>
              <w:top w:val="nil"/>
              <w:left w:val="nil"/>
              <w:bottom w:val="nil"/>
              <w:right w:val="nil"/>
            </w:tcBorders>
            <w:shd w:val="clear" w:color="auto" w:fill="auto"/>
          </w:tcPr>
          <w:p w:rsidR="00611EFE" w:rsidRPr="00BA1078" w:rsidRDefault="00611EFE" w:rsidP="00BA1078">
            <w:pPr>
              <w:spacing w:before="120"/>
              <w:jc w:val="both"/>
              <w:rPr>
                <w:rFonts w:ascii="Calisto MT" w:hAnsi="Calisto MT"/>
              </w:rPr>
            </w:pPr>
          </w:p>
        </w:tc>
        <w:tc>
          <w:tcPr>
            <w:tcW w:w="6237" w:type="dxa"/>
            <w:vMerge w:val="restart"/>
            <w:tcBorders>
              <w:top w:val="single" w:sz="4" w:space="0" w:color="auto"/>
              <w:left w:val="nil"/>
              <w:bottom w:val="nil"/>
              <w:right w:val="nil"/>
            </w:tcBorders>
            <w:shd w:val="clear" w:color="auto" w:fill="auto"/>
          </w:tcPr>
          <w:p w:rsidR="00173E9F" w:rsidRPr="00BA1078" w:rsidRDefault="00173E9F" w:rsidP="00173E9F">
            <w:pPr>
              <w:spacing w:after="120" w:line="360" w:lineRule="auto"/>
              <w:ind w:firstLine="567"/>
              <w:jc w:val="both"/>
              <w:rPr>
                <w:rFonts w:ascii="Calisto MT" w:hAnsi="Calisto MT" w:cs="Calibri"/>
              </w:rPr>
            </w:pPr>
            <w:r>
              <w:rPr>
                <w:rFonts w:ascii="Calisto MT" w:hAnsi="Calisto MT"/>
              </w:rPr>
              <w:t>Angket kebutuhan Peserta Didik (AKPD merupakan sebuah angket yang berisi sejumlah soal berupa pernyataan terkait dengan masalah-masalah yang diasumsikan biasa terjadi pada peserta didik. Hasil pengolahan angket tersebut membnatu guru bimbingan dan konseling merancang program bimbingan konseling untuk mambantu peserta didik mengatasi permasalahan yang dialaminya</w:t>
            </w:r>
            <w:r w:rsidR="000E4A13" w:rsidRPr="00BA1078">
              <w:rPr>
                <w:rFonts w:ascii="Calisto MT" w:hAnsi="Calisto MT"/>
              </w:rPr>
              <w:t xml:space="preserve">. Tujuan dari penelitian ini adalah untuk </w:t>
            </w:r>
            <w:r>
              <w:rPr>
                <w:rFonts w:ascii="Calisto MT" w:hAnsi="Calisto MT"/>
              </w:rPr>
              <w:t>membantu guru bimbingan dan konseling dalam melaksanakan program bimbingan konsleing bagi peserta didik</w:t>
            </w:r>
            <w:r w:rsidR="000E4A13" w:rsidRPr="00BA1078">
              <w:rPr>
                <w:rFonts w:ascii="Calisto MT" w:hAnsi="Calisto MT"/>
              </w:rPr>
              <w:t>. Jenis penelitian ini merupakan penelitian deskri</w:t>
            </w:r>
            <w:r>
              <w:rPr>
                <w:rFonts w:ascii="Calisto MT" w:hAnsi="Calisto MT"/>
              </w:rPr>
              <w:t>ptif dengan sampel penelitian 4 siswa kelas X</w:t>
            </w:r>
            <w:r w:rsidR="000E4A13" w:rsidRPr="00BA1078">
              <w:rPr>
                <w:rFonts w:ascii="Calisto MT" w:hAnsi="Calisto MT"/>
              </w:rPr>
              <w:t>.</w:t>
            </w:r>
            <w:r w:rsidR="00331251" w:rsidRPr="00BA1078">
              <w:rPr>
                <w:rFonts w:ascii="Calisto MT" w:hAnsi="Calisto MT"/>
              </w:rPr>
              <w:t xml:space="preserve"> M</w:t>
            </w:r>
            <w:r w:rsidR="000E4A13" w:rsidRPr="00BA1078">
              <w:rPr>
                <w:rFonts w:ascii="Calisto MT" w:hAnsi="Calisto MT"/>
              </w:rPr>
              <w:t xml:space="preserve">etode penentuan sampel menggunakan </w:t>
            </w:r>
            <w:r w:rsidR="000E4A13" w:rsidRPr="00BA1078">
              <w:rPr>
                <w:rFonts w:ascii="Calisto MT" w:hAnsi="Calisto MT"/>
                <w:i/>
              </w:rPr>
              <w:t xml:space="preserve"> sampling</w:t>
            </w:r>
            <w:r>
              <w:rPr>
                <w:rFonts w:ascii="Calisto MT" w:hAnsi="Calisto MT"/>
                <w:i/>
              </w:rPr>
              <w:t xml:space="preserve"> jenuh</w:t>
            </w:r>
            <w:r w:rsidR="000E4A13" w:rsidRPr="00BA1078">
              <w:rPr>
                <w:rFonts w:ascii="Calisto MT" w:hAnsi="Calisto MT"/>
                <w:i/>
              </w:rPr>
              <w:t xml:space="preserve">. </w:t>
            </w:r>
            <w:r w:rsidR="000E4A13" w:rsidRPr="00BA1078">
              <w:rPr>
                <w:rFonts w:ascii="Calisto MT" w:hAnsi="Calisto MT"/>
              </w:rPr>
              <w:t xml:space="preserve">Berdasarkan hasil penelitian </w:t>
            </w:r>
            <w:r>
              <w:rPr>
                <w:rFonts w:ascii="Calisto MT" w:hAnsi="Calisto MT"/>
              </w:rPr>
              <w:t>Analisis Kebutuhan Peserta Didik yang paling dibutuhkan dalam pemberian layanan adalah materi tentang</w:t>
            </w:r>
            <w:r>
              <w:rPr>
                <w:rFonts w:ascii="Calisto MT" w:hAnsi="Calisto MT" w:cs="Calibri"/>
              </w:rPr>
              <w:t xml:space="preserve"> mengenal lingkungan sekolah baru, memperoleh bantuan pendidikan (beasiswa),  memahami perubahan dan permasalahan masa remaja, dan jarang bermain/berteman dengan lingkungan sekitar.</w:t>
            </w:r>
          </w:p>
          <w:p w:rsidR="00CE3A8F" w:rsidRPr="00BA1078" w:rsidRDefault="00CE3A8F" w:rsidP="00173E9F">
            <w:pPr>
              <w:spacing w:before="120"/>
              <w:jc w:val="both"/>
              <w:rPr>
                <w:rFonts w:ascii="Calisto MT" w:hAnsi="Calisto MT"/>
                <w:lang w:val="id-ID"/>
              </w:rPr>
            </w:pPr>
          </w:p>
        </w:tc>
      </w:tr>
      <w:tr w:rsidR="00611EFE" w:rsidRPr="00BA1078" w:rsidTr="00967C3A">
        <w:trPr>
          <w:trHeight w:val="1231"/>
        </w:trPr>
        <w:tc>
          <w:tcPr>
            <w:tcW w:w="2802" w:type="dxa"/>
            <w:vMerge w:val="restart"/>
            <w:tcBorders>
              <w:top w:val="single" w:sz="4" w:space="0" w:color="auto"/>
              <w:left w:val="nil"/>
              <w:bottom w:val="single" w:sz="4" w:space="0" w:color="auto"/>
              <w:right w:val="nil"/>
            </w:tcBorders>
            <w:shd w:val="clear" w:color="auto" w:fill="auto"/>
          </w:tcPr>
          <w:p w:rsidR="00611EFE" w:rsidRPr="00BA1078" w:rsidRDefault="00611EFE" w:rsidP="00BA1078">
            <w:pPr>
              <w:spacing w:before="120" w:after="120"/>
              <w:jc w:val="both"/>
              <w:rPr>
                <w:rFonts w:ascii="Calisto MT" w:hAnsi="Calisto MT"/>
                <w:b/>
                <w:i/>
              </w:rPr>
            </w:pPr>
            <w:r w:rsidRPr="00BA1078">
              <w:rPr>
                <w:rFonts w:ascii="Calisto MT" w:hAnsi="Calisto MT"/>
                <w:b/>
                <w:i/>
              </w:rPr>
              <w:t>Keyword:</w:t>
            </w:r>
          </w:p>
          <w:p w:rsidR="00CE3A8F" w:rsidRPr="00BA1078" w:rsidRDefault="001E2C2C" w:rsidP="00BA1078">
            <w:pPr>
              <w:jc w:val="both"/>
              <w:rPr>
                <w:rFonts w:ascii="Calisto MT" w:hAnsi="Calisto MT"/>
                <w:b/>
                <w:i/>
              </w:rPr>
            </w:pPr>
            <w:r>
              <w:rPr>
                <w:rFonts w:ascii="Calisto MT" w:hAnsi="Calisto MT"/>
              </w:rPr>
              <w:t>Kebutuhan Peserta didik, Bimbingan Klasikal</w:t>
            </w:r>
            <w:bookmarkStart w:id="0" w:name="_GoBack"/>
            <w:bookmarkEnd w:id="0"/>
          </w:p>
        </w:tc>
        <w:tc>
          <w:tcPr>
            <w:tcW w:w="283" w:type="dxa"/>
            <w:vMerge/>
            <w:tcBorders>
              <w:top w:val="nil"/>
              <w:left w:val="nil"/>
              <w:bottom w:val="nil"/>
              <w:right w:val="nil"/>
            </w:tcBorders>
            <w:shd w:val="clear" w:color="auto" w:fill="auto"/>
          </w:tcPr>
          <w:p w:rsidR="00611EFE" w:rsidRPr="00BA1078" w:rsidRDefault="00611EFE" w:rsidP="00BA1078">
            <w:pPr>
              <w:spacing w:before="120"/>
              <w:jc w:val="both"/>
              <w:rPr>
                <w:rFonts w:ascii="Calisto MT" w:hAnsi="Calisto MT"/>
              </w:rPr>
            </w:pPr>
          </w:p>
        </w:tc>
        <w:tc>
          <w:tcPr>
            <w:tcW w:w="6237" w:type="dxa"/>
            <w:vMerge/>
            <w:tcBorders>
              <w:top w:val="nil"/>
              <w:left w:val="nil"/>
              <w:bottom w:val="nil"/>
              <w:right w:val="nil"/>
            </w:tcBorders>
            <w:shd w:val="clear" w:color="auto" w:fill="auto"/>
          </w:tcPr>
          <w:p w:rsidR="00611EFE" w:rsidRPr="00BA1078" w:rsidRDefault="00611EFE" w:rsidP="00BA1078">
            <w:pPr>
              <w:spacing w:before="120"/>
              <w:jc w:val="both"/>
              <w:rPr>
                <w:rFonts w:ascii="Calisto MT" w:hAnsi="Calisto MT"/>
                <w:iCs/>
                <w:color w:val="000000"/>
              </w:rPr>
            </w:pPr>
          </w:p>
        </w:tc>
      </w:tr>
      <w:tr w:rsidR="00611EFE" w:rsidRPr="00BA1078" w:rsidTr="00967C3A">
        <w:trPr>
          <w:trHeight w:val="70"/>
        </w:trPr>
        <w:tc>
          <w:tcPr>
            <w:tcW w:w="2802" w:type="dxa"/>
            <w:vMerge/>
            <w:tcBorders>
              <w:top w:val="single" w:sz="4" w:space="0" w:color="auto"/>
              <w:left w:val="nil"/>
              <w:bottom w:val="single" w:sz="4" w:space="0" w:color="auto"/>
              <w:right w:val="nil"/>
            </w:tcBorders>
            <w:shd w:val="clear" w:color="auto" w:fill="auto"/>
          </w:tcPr>
          <w:p w:rsidR="00611EFE" w:rsidRPr="00BA1078" w:rsidRDefault="00611EFE" w:rsidP="00BA1078">
            <w:pPr>
              <w:spacing w:before="120" w:after="120"/>
              <w:jc w:val="both"/>
              <w:rPr>
                <w:rFonts w:ascii="Calisto MT" w:hAnsi="Calisto MT"/>
                <w:b/>
                <w:i/>
              </w:rPr>
            </w:pPr>
          </w:p>
        </w:tc>
        <w:tc>
          <w:tcPr>
            <w:tcW w:w="283" w:type="dxa"/>
            <w:vMerge/>
            <w:tcBorders>
              <w:top w:val="nil"/>
              <w:left w:val="nil"/>
              <w:bottom w:val="nil"/>
              <w:right w:val="nil"/>
            </w:tcBorders>
            <w:shd w:val="clear" w:color="auto" w:fill="auto"/>
          </w:tcPr>
          <w:p w:rsidR="00611EFE" w:rsidRPr="00BA1078" w:rsidRDefault="00611EFE" w:rsidP="00BA1078">
            <w:pPr>
              <w:spacing w:before="120"/>
              <w:jc w:val="both"/>
              <w:rPr>
                <w:rFonts w:ascii="Calisto MT" w:hAnsi="Calisto MT"/>
              </w:rPr>
            </w:pPr>
          </w:p>
        </w:tc>
        <w:tc>
          <w:tcPr>
            <w:tcW w:w="6237" w:type="dxa"/>
            <w:tcBorders>
              <w:top w:val="nil"/>
              <w:left w:val="nil"/>
              <w:bottom w:val="single" w:sz="4" w:space="0" w:color="auto"/>
              <w:right w:val="nil"/>
            </w:tcBorders>
            <w:shd w:val="clear" w:color="auto" w:fill="auto"/>
          </w:tcPr>
          <w:p w:rsidR="002D1A50" w:rsidRPr="00BA1078" w:rsidRDefault="002D1A50" w:rsidP="00BA1078">
            <w:pPr>
              <w:ind w:left="1168"/>
              <w:jc w:val="both"/>
              <w:rPr>
                <w:rFonts w:ascii="Calisto MT" w:hAnsi="Calisto MT"/>
                <w:lang w:val="id-ID" w:eastAsia="id-ID"/>
              </w:rPr>
            </w:pPr>
          </w:p>
          <w:p w:rsidR="002D1A50" w:rsidRPr="00BA1078" w:rsidRDefault="00576A6B" w:rsidP="00BA1078">
            <w:pPr>
              <w:ind w:left="1168"/>
              <w:jc w:val="both"/>
              <w:rPr>
                <w:rFonts w:ascii="Calisto MT" w:hAnsi="Calisto MT"/>
                <w:lang w:val="id-ID" w:eastAsia="id-ID"/>
              </w:rPr>
            </w:pPr>
            <w:r w:rsidRPr="00BA1078">
              <w:rPr>
                <w:rFonts w:ascii="Calisto MT" w:hAnsi="Calisto MT"/>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97155</wp:posOffset>
                  </wp:positionV>
                  <wp:extent cx="644525" cy="219710"/>
                  <wp:effectExtent l="0" t="0" r="3175" b="889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2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A97EDE" w:rsidRPr="00BA1078">
              <w:rPr>
                <w:rFonts w:ascii="Calisto MT" w:hAnsi="Calisto MT"/>
                <w:lang w:val="id-ID" w:eastAsia="id-ID"/>
              </w:rPr>
              <w:t>© 201</w:t>
            </w:r>
            <w:r w:rsidR="00186642" w:rsidRPr="00BA1078">
              <w:rPr>
                <w:rFonts w:ascii="Calisto MT" w:hAnsi="Calisto MT"/>
                <w:lang w:eastAsia="id-ID"/>
              </w:rPr>
              <w:t>9</w:t>
            </w:r>
            <w:r w:rsidR="00A97EDE" w:rsidRPr="00BA1078">
              <w:rPr>
                <w:rFonts w:ascii="Calisto MT" w:hAnsi="Calisto MT"/>
                <w:lang w:val="id-ID" w:eastAsia="id-ID"/>
              </w:rPr>
              <w:t xml:space="preserve"> The Authors. Published by </w:t>
            </w:r>
            <w:r w:rsidR="00186642" w:rsidRPr="00BA1078">
              <w:rPr>
                <w:rFonts w:ascii="Calisto MT" w:hAnsi="Calisto MT"/>
              </w:rPr>
              <w:t>UIN Sultan Syarif Kasim Riau</w:t>
            </w:r>
            <w:r w:rsidR="00A97EDE" w:rsidRPr="00BA1078">
              <w:rPr>
                <w:rFonts w:ascii="Calisto MT" w:hAnsi="Calisto MT"/>
                <w:lang w:val="id-ID" w:eastAsia="id-ID"/>
              </w:rPr>
              <w:t xml:space="preserve">. </w:t>
            </w:r>
          </w:p>
          <w:p w:rsidR="00C92604" w:rsidRPr="00BA1078" w:rsidRDefault="00A97EDE" w:rsidP="00BA1078">
            <w:pPr>
              <w:ind w:left="1168"/>
              <w:jc w:val="both"/>
              <w:rPr>
                <w:rFonts w:ascii="Calisto MT" w:hAnsi="Calisto MT"/>
                <w:lang w:val="id-ID" w:eastAsia="id-ID"/>
              </w:rPr>
            </w:pPr>
            <w:r w:rsidRPr="00BA1078">
              <w:rPr>
                <w:rFonts w:ascii="Calisto MT" w:hAnsi="Calisto MT"/>
                <w:lang w:val="id-ID" w:eastAsia="id-ID"/>
              </w:rPr>
              <w:t>This is an open access article under the CC BY license (</w:t>
            </w:r>
            <w:r w:rsidR="00186642" w:rsidRPr="00BA1078">
              <w:rPr>
                <w:rFonts w:ascii="Calisto MT" w:hAnsi="Calisto MT"/>
                <w:lang w:val="id-ID" w:eastAsia="id-ID"/>
              </w:rPr>
              <w:t>https://creativecommons.org/licenses/by/4.0</w:t>
            </w:r>
            <w:r w:rsidR="00186642" w:rsidRPr="00BA1078">
              <w:rPr>
                <w:rFonts w:ascii="Calisto MT" w:hAnsi="Calisto MT"/>
                <w:lang w:eastAsia="id-ID"/>
              </w:rPr>
              <w:t>)</w:t>
            </w:r>
          </w:p>
        </w:tc>
      </w:tr>
      <w:tr w:rsidR="00611EFE" w:rsidRPr="00BA1078" w:rsidTr="00967C3A">
        <w:tc>
          <w:tcPr>
            <w:tcW w:w="9322" w:type="dxa"/>
            <w:gridSpan w:val="3"/>
            <w:tcBorders>
              <w:top w:val="nil"/>
              <w:left w:val="nil"/>
              <w:bottom w:val="double" w:sz="4" w:space="0" w:color="auto"/>
              <w:right w:val="nil"/>
            </w:tcBorders>
            <w:shd w:val="clear" w:color="auto" w:fill="auto"/>
          </w:tcPr>
          <w:p w:rsidR="00611EFE" w:rsidRPr="00BA1078" w:rsidRDefault="00611EFE" w:rsidP="00BA1078">
            <w:pPr>
              <w:spacing w:before="120" w:after="120"/>
              <w:jc w:val="both"/>
              <w:rPr>
                <w:rFonts w:ascii="Calisto MT" w:hAnsi="Calisto MT"/>
                <w:b/>
                <w:i/>
              </w:rPr>
            </w:pPr>
            <w:r w:rsidRPr="00BA1078">
              <w:rPr>
                <w:rFonts w:ascii="Calisto MT" w:hAnsi="Calisto MT"/>
                <w:b/>
                <w:i/>
              </w:rPr>
              <w:t>Corresponding Author:</w:t>
            </w:r>
            <w:r w:rsidR="00186642" w:rsidRPr="00BA1078">
              <w:rPr>
                <w:rFonts w:ascii="Calisto MT" w:hAnsi="Calisto MT"/>
                <w:b/>
                <w:i/>
              </w:rPr>
              <w:t xml:space="preserve"> </w:t>
            </w:r>
          </w:p>
          <w:p w:rsidR="00611EFE" w:rsidRPr="00BA1078" w:rsidRDefault="00C134DC" w:rsidP="00BA1078">
            <w:pPr>
              <w:jc w:val="both"/>
              <w:rPr>
                <w:rFonts w:ascii="Calisto MT" w:hAnsi="Calisto MT"/>
              </w:rPr>
            </w:pPr>
            <w:r w:rsidRPr="00BA1078">
              <w:rPr>
                <w:rFonts w:ascii="Calisto MT" w:hAnsi="Calisto MT"/>
              </w:rPr>
              <w:t>Sawal Mahaly</w:t>
            </w:r>
          </w:p>
          <w:p w:rsidR="00611EFE" w:rsidRPr="00BA1078" w:rsidRDefault="00C134DC" w:rsidP="00BA1078">
            <w:pPr>
              <w:jc w:val="both"/>
              <w:rPr>
                <w:rFonts w:ascii="Calisto MT" w:hAnsi="Calisto MT"/>
                <w:lang w:val="id-ID"/>
              </w:rPr>
            </w:pPr>
            <w:r w:rsidRPr="00BA1078">
              <w:rPr>
                <w:rFonts w:ascii="Calisto MT" w:hAnsi="Calisto MT"/>
                <w:lang w:val="id-ID"/>
              </w:rPr>
              <w:t>Universitas Pattimura Ambon</w:t>
            </w:r>
          </w:p>
          <w:p w:rsidR="00611EFE" w:rsidRPr="00BA1078" w:rsidRDefault="00611EFE" w:rsidP="00BA1078">
            <w:pPr>
              <w:spacing w:after="120"/>
              <w:jc w:val="both"/>
              <w:rPr>
                <w:rFonts w:ascii="Calisto MT" w:hAnsi="Calisto MT"/>
                <w:color w:val="000000"/>
              </w:rPr>
            </w:pPr>
            <w:r w:rsidRPr="00BA1078">
              <w:rPr>
                <w:rFonts w:ascii="Calisto MT" w:hAnsi="Calisto MT"/>
              </w:rPr>
              <w:t xml:space="preserve">Email: </w:t>
            </w:r>
            <w:hyperlink r:id="rId9" w:history="1">
              <w:r w:rsidR="00C134DC" w:rsidRPr="00BA1078">
                <w:rPr>
                  <w:rStyle w:val="Hyperlink"/>
                  <w:rFonts w:ascii="Calisto MT" w:hAnsi="Calisto MT"/>
                </w:rPr>
                <w:t>sawal.mahaly@fkip.unpatti.ac.id</w:t>
              </w:r>
            </w:hyperlink>
            <w:r w:rsidR="00C134DC" w:rsidRPr="00BA1078">
              <w:rPr>
                <w:rFonts w:ascii="Calisto MT" w:hAnsi="Calisto MT"/>
              </w:rPr>
              <w:t xml:space="preserve"> </w:t>
            </w:r>
            <w:r w:rsidR="00186642" w:rsidRPr="00BA1078">
              <w:rPr>
                <w:rStyle w:val="Hyperlink"/>
                <w:rFonts w:ascii="Calisto MT" w:hAnsi="Calisto MT"/>
              </w:rPr>
              <w:t xml:space="preserve"> </w:t>
            </w:r>
          </w:p>
        </w:tc>
      </w:tr>
    </w:tbl>
    <w:p w:rsidR="00C92604" w:rsidRPr="00BA1078" w:rsidRDefault="00C92604" w:rsidP="00BA1078">
      <w:pPr>
        <w:jc w:val="both"/>
        <w:rPr>
          <w:rFonts w:ascii="Calisto MT" w:hAnsi="Calisto MT"/>
          <w:lang w:val="id-ID" w:eastAsia="id-ID"/>
        </w:rPr>
      </w:pPr>
    </w:p>
    <w:p w:rsidR="000F3FA3" w:rsidRPr="00BA1078" w:rsidRDefault="000F3FA3" w:rsidP="00BA1078">
      <w:pPr>
        <w:spacing w:after="120"/>
        <w:jc w:val="both"/>
        <w:rPr>
          <w:rFonts w:ascii="Calisto MT" w:hAnsi="Calisto MT" w:cs="Calibri"/>
          <w:b/>
        </w:rPr>
      </w:pPr>
      <w:r w:rsidRPr="00BA1078">
        <w:rPr>
          <w:rFonts w:ascii="Calisto MT" w:hAnsi="Calisto MT" w:cs="Calibri"/>
          <w:b/>
        </w:rPr>
        <w:t>Introduction</w:t>
      </w:r>
    </w:p>
    <w:p w:rsidR="0019193B" w:rsidRDefault="0019193B" w:rsidP="0019193B">
      <w:pPr>
        <w:ind w:firstLine="720"/>
        <w:jc w:val="both"/>
        <w:rPr>
          <w:rFonts w:ascii="Calisto MT" w:hAnsi="Calisto MT"/>
        </w:rPr>
      </w:pPr>
    </w:p>
    <w:p w:rsidR="0019193B" w:rsidRDefault="004D2BE4" w:rsidP="00D17515">
      <w:pPr>
        <w:spacing w:line="360" w:lineRule="auto"/>
        <w:ind w:firstLine="720"/>
        <w:jc w:val="both"/>
        <w:rPr>
          <w:rFonts w:ascii="Calisto MT" w:hAnsi="Calisto MT"/>
        </w:rPr>
      </w:pPr>
      <w:r w:rsidRPr="00BA1078">
        <w:rPr>
          <w:rFonts w:ascii="Calisto MT" w:hAnsi="Calisto MT"/>
        </w:rPr>
        <w:t xml:space="preserve">Dalam konteks bimbingan di sekolah dan madrasah Hamalik menyatakan bahwa bimbingan di sekolah merupakan aspek program pendidikan yang berkenaan dengan bantuan terhadap peserta didik agar </w:t>
      </w:r>
      <w:r w:rsidRPr="00BA1078">
        <w:rPr>
          <w:rFonts w:ascii="Calisto MT" w:hAnsi="Calisto MT"/>
        </w:rPr>
        <w:lastRenderedPageBreak/>
        <w:t>menyesuaikan diri dengan situasi yang dihadapinya dan untuk merencanakan masa depannya sesuai dengan minat, kemampuan, dan kebutuhan sosialnya. Dengan kata lain bimbingan merupakan bantuan yang diberikan kepada peserta didik untuk dapat mengenal dan memecahkan masalah yang dialaminya agar dapat menikmati hidup secara bahagia.</w:t>
      </w:r>
      <w:r w:rsidR="0043798F" w:rsidRPr="00BA1078">
        <w:rPr>
          <w:rFonts w:ascii="Calisto MT" w:hAnsi="Calisto MT"/>
        </w:rPr>
        <w:t xml:space="preserve"> Oleh sebab itu, apa pun pembicaraan tentang bimbingan termaksud konseling tidak boleh lepas dari hakikat pendidikan. Dengan demikian, dalam pelayanan konseling harus memuat aspek-aspek pendidikan seperti; 1) usaha sadar dari pembimbing atau konselor kepada peserta didik (konseli), 2) menyiapkan peserta didik, 3) untu</w:t>
      </w:r>
      <w:r w:rsidR="00F57B26">
        <w:rPr>
          <w:rFonts w:ascii="Calisto MT" w:hAnsi="Calisto MT"/>
        </w:rPr>
        <w:t>k perannya dimasa yang akan data</w:t>
      </w:r>
      <w:r w:rsidR="0043798F" w:rsidRPr="00BA1078">
        <w:rPr>
          <w:rFonts w:ascii="Calisto MT" w:hAnsi="Calisto MT"/>
        </w:rPr>
        <w:t>ng yang diwujudkan melalui tujuan-tujuan bimbingan ko</w:t>
      </w:r>
      <w:r w:rsidR="004A63E0" w:rsidRPr="00BA1078">
        <w:rPr>
          <w:rFonts w:ascii="Calisto MT" w:hAnsi="Calisto MT"/>
        </w:rPr>
        <w:t>nseling (</w:t>
      </w:r>
      <w:r w:rsidR="0043798F" w:rsidRPr="00BA1078">
        <w:rPr>
          <w:rFonts w:ascii="Calisto MT" w:hAnsi="Calisto MT"/>
        </w:rPr>
        <w:t>Tohirin</w:t>
      </w:r>
      <w:r w:rsidR="004A63E0" w:rsidRPr="00BA1078">
        <w:rPr>
          <w:rFonts w:ascii="Calisto MT" w:hAnsi="Calisto MT"/>
        </w:rPr>
        <w:t>, 2011</w:t>
      </w:r>
      <w:r w:rsidR="0043798F" w:rsidRPr="00BA1078">
        <w:rPr>
          <w:rFonts w:ascii="Calisto MT" w:hAnsi="Calisto MT"/>
        </w:rPr>
        <w:t>).</w:t>
      </w:r>
      <w:r w:rsidR="0019193B">
        <w:rPr>
          <w:rFonts w:ascii="Calisto MT" w:hAnsi="Calisto MT"/>
        </w:rPr>
        <w:t xml:space="preserve"> </w:t>
      </w:r>
    </w:p>
    <w:p w:rsidR="00D17515" w:rsidRDefault="0019193B" w:rsidP="00D17515">
      <w:pPr>
        <w:spacing w:line="360" w:lineRule="auto"/>
        <w:ind w:firstLine="720"/>
        <w:jc w:val="both"/>
        <w:rPr>
          <w:rFonts w:ascii="Calisto MT" w:hAnsi="Calisto MT"/>
        </w:rPr>
      </w:pPr>
      <w:r w:rsidRPr="000B2E0A">
        <w:rPr>
          <w:rFonts w:ascii="Calisto MT" w:hAnsi="Calisto MT"/>
        </w:rPr>
        <w:t>Bimbingan dan konseling pada satuan pendidikan diselenggarakan untuk membantu peserta didik/konseli dalam mencapai tugas-tugas perkembangannya. Tugas perkembangan ini diantaranya meliputi: (1) Mencapai perkembangan diri sebagai remaja yang beriman dan bertakwa kepada Tuhan Yang Maha Esa; (2) Mengenal sistem etika dan nilai-nilai bagi pedoman hidup sebagai pribadi, anggota masyarakat, dan minat manusia; (3) Mengenal gambaran dan mengembangkan sikap tentang kehidupan mandiri secara emosional, sosial, dan ekonomi; (4) Mengembangkan pengetahuan dan keterampilan sesuai denga kebutuhannya untuk mengikuti dan melanjutkan pelajaran dan/atau mempersiapkan karier serta berperan dalam kehidupan masyarakat; (5) Memantapkan nilai dan cara bertingkah laku yang dapat diterima dalam kehidupan sosial yang lebih luas; (6) Mencapai pola hubungan yang baik dengan teman sebaya dalam peranannya sebagai pria atau wanita; (7) Mempersiapkan diri, menerima dan bersikap positif serta dinamis terhadap perubahan fisik dan psikis yang terjadi pada diri sendiri untuk kehidupan yang sehat; (8) Memiliki kemandirian perilaku ekonomis; (9) Mengenal kemampuan, bakat, minat, serta arah kecenderungan karier dan apresiasi seni; (10) Mencapai kematangan hubungan dengan teman sebaya; dan (11) Mencapai kematangan dalam kesiapan dir</w:t>
      </w:r>
      <w:r>
        <w:rPr>
          <w:rFonts w:ascii="Calisto MT" w:hAnsi="Calisto MT"/>
        </w:rPr>
        <w:t>i me</w:t>
      </w:r>
      <w:r w:rsidR="00D17515">
        <w:rPr>
          <w:rFonts w:ascii="Calisto MT" w:hAnsi="Calisto MT"/>
        </w:rPr>
        <w:t xml:space="preserve">nikah dan hidup berkeluarga </w:t>
      </w:r>
      <w:r w:rsidR="00D17515">
        <w:rPr>
          <w:rFonts w:ascii="Calisto MT" w:hAnsi="Calisto MT"/>
        </w:rPr>
        <w:fldChar w:fldCharType="begin" w:fldLock="1"/>
      </w:r>
      <w:r w:rsidR="00FE21CB">
        <w:rPr>
          <w:rFonts w:ascii="Calisto MT" w:hAnsi="Calisto MT"/>
        </w:rPr>
        <w:instrText>ADDIN CSL_CITATION {"citationItems":[{"id":"ITEM-1","itemData":{"author":[{"dropping-particle":"","family":"Kementrian Pendidikan dan Kebudayaan","given":"","non-dropping-particle":"","parse-names":false,"suffix":""}],"container-title":"Ditjen Guru dan Tenaga Kependidikan Kemendikbud","id":"ITEM-1","issued":{"date-parts":[["2016"]]},"page":"1-144","title":"Panduan Operasional Penyelenggaraan Bimbingan Dan Konseling Sekolah Menengah Atas (SMA)","type":"article-journal"},"uris":["http://www.mendeley.com/documents/?uuid=26966849-9f9a-46c8-8488-a70cadf9fe40"]}],"mendeley":{"formattedCitation":"(Kementrian Pendidikan dan Kebudayaan, 2016)","plainTextFormattedCitation":"(Kementrian Pendidikan dan Kebudayaan, 2016)","previouslyFormattedCitation":"(Kementrian Pendidikan dan Kebudayaan, 2016)"},"properties":{"noteIndex":0},"schema":"https://github.com/citation-style-language/schema/raw/master/csl-citation.json"}</w:instrText>
      </w:r>
      <w:r w:rsidR="00D17515">
        <w:rPr>
          <w:rFonts w:ascii="Calisto MT" w:hAnsi="Calisto MT"/>
        </w:rPr>
        <w:fldChar w:fldCharType="separate"/>
      </w:r>
      <w:r w:rsidR="00D17515" w:rsidRPr="00D17515">
        <w:rPr>
          <w:rFonts w:ascii="Calisto MT" w:hAnsi="Calisto MT"/>
          <w:noProof/>
        </w:rPr>
        <w:t>(Kementrian Pendidikan dan Kebudayaan, 2016)</w:t>
      </w:r>
      <w:r w:rsidR="00D17515">
        <w:rPr>
          <w:rFonts w:ascii="Calisto MT" w:hAnsi="Calisto MT"/>
        </w:rPr>
        <w:fldChar w:fldCharType="end"/>
      </w:r>
    </w:p>
    <w:p w:rsidR="00D17515" w:rsidRDefault="00D17515" w:rsidP="00D17515">
      <w:pPr>
        <w:spacing w:line="360" w:lineRule="auto"/>
        <w:ind w:firstLine="720"/>
        <w:jc w:val="both"/>
        <w:rPr>
          <w:rFonts w:ascii="Calisto MT" w:hAnsi="Calisto MT" w:cs="Arial"/>
        </w:rPr>
      </w:pPr>
      <w:r>
        <w:rPr>
          <w:rFonts w:ascii="Calisto MT" w:hAnsi="Calisto MT"/>
        </w:rPr>
        <w:t xml:space="preserve">Menurut Zamroni dan Raharjo </w:t>
      </w:r>
      <w:r w:rsidRPr="000B2E0A">
        <w:rPr>
          <w:rFonts w:ascii="Calisto MT" w:hAnsi="Calisto MT" w:cs="Arial"/>
        </w:rPr>
        <w:t xml:space="preserve">Bimbingan dan konseling (BK) merupakan suatu layanan yang diberikan kepada peserta didik untuk mengembangkan potensinya secara optimal. Pelayanan tersebut membutuhkan kinerja guru BK/konselor yang memiliki kompetensi serta profesional guna layanan yang diberikan dapat mencapai sasaran yakni sesuai dengan kebutuhan siswa diberbagai bidang, baik di bidang pribadi, sosial, belajar, dan karir. Untuk mewujudkan tercapainya sasaran yang dimaksud, pelayanan BK harus dilaksanakan secara terencana dan </w:t>
      </w:r>
      <w:r>
        <w:rPr>
          <w:rFonts w:ascii="Calisto MT" w:hAnsi="Calisto MT"/>
        </w:rPr>
        <w:t xml:space="preserve"> </w:t>
      </w:r>
      <w:r w:rsidRPr="000B2E0A">
        <w:rPr>
          <w:rFonts w:ascii="Calisto MT" w:hAnsi="Calisto MT" w:cs="Arial"/>
        </w:rPr>
        <w:t xml:space="preserve">sistematis. Setiap rencana dan langkah sistematis pelayanan yang dimaksud </w:t>
      </w:r>
      <w:r>
        <w:rPr>
          <w:rFonts w:ascii="Calisto MT" w:hAnsi="Calisto MT" w:cs="Arial"/>
        </w:rPr>
        <w:t xml:space="preserve">harus tersusun dalam program bimbingan dan konseling </w:t>
      </w:r>
      <w:r>
        <w:rPr>
          <w:rFonts w:ascii="Calisto MT" w:hAnsi="Calisto MT" w:cs="Arial"/>
        </w:rPr>
        <w:fldChar w:fldCharType="begin" w:fldLock="1"/>
      </w:r>
      <w:r>
        <w:rPr>
          <w:rFonts w:ascii="Calisto MT" w:hAnsi="Calisto MT" w:cs="Arial"/>
        </w:rPr>
        <w:instrText>ADDIN CSL_CITATION {"citationItems":[{"id":"ITEM-1","itemData":{"abstract":"Abstract Analysis of student needs is an important activity in the process of implementing the BK in order to reach effectiveness, efficiency and achievement of service goals. This study aims to find out the implementation steps of analyzing the needs of students in the …","author":[{"dropping-particle":"","family":"Rahmad","given":"Muhammad","non-dropping-particle":"","parse-names":false,"suffix":""},{"dropping-particle":"","family":"Husen","given":"M.","non-dropping-particle":"","parse-names":false,"suffix":""},{"dropping-particle":"","family":"Fajriani","given":"Fajriani","non-dropping-particle":"","parse-names":false,"suffix":""}],"container-title":"Jurnal Ilmiah Mahasiswa Bimbingan dan Konselin","id":"ITEM-1","issue":"2","issued":{"date-parts":[["2019"]]},"page":"88-98","title":"Analisis Kebutuhan Siswa Dalam Penyusunan Program Layanan Bimbingan Dan Konseling","type":"article-journal","volume":"4"},"uris":["http://www.mendeley.com/documents/?uuid=1dbfb133-1da0-4a45-a607-e9825018d2e6"]}],"mendeley":{"formattedCitation":"(Rahmad et al., 2019)","plainTextFormattedCitation":"(Rahmad et al., 2019)","previouslyFormattedCitation":"(Rahmad et al., 2019)"},"properties":{"noteIndex":0},"schema":"https://github.com/citation-style-language/schema/raw/master/csl-citation.json"}</w:instrText>
      </w:r>
      <w:r>
        <w:rPr>
          <w:rFonts w:ascii="Calisto MT" w:hAnsi="Calisto MT" w:cs="Arial"/>
        </w:rPr>
        <w:fldChar w:fldCharType="separate"/>
      </w:r>
      <w:r w:rsidRPr="00D17515">
        <w:rPr>
          <w:rFonts w:ascii="Calisto MT" w:hAnsi="Calisto MT" w:cs="Arial"/>
          <w:noProof/>
        </w:rPr>
        <w:t>(Rahmad et al., 2019)</w:t>
      </w:r>
      <w:r>
        <w:rPr>
          <w:rFonts w:ascii="Calisto MT" w:hAnsi="Calisto MT" w:cs="Arial"/>
        </w:rPr>
        <w:fldChar w:fldCharType="end"/>
      </w:r>
    </w:p>
    <w:p w:rsidR="0019193B" w:rsidRDefault="0019193B" w:rsidP="00D17515">
      <w:pPr>
        <w:spacing w:line="360" w:lineRule="auto"/>
        <w:ind w:firstLine="720"/>
        <w:jc w:val="both"/>
        <w:rPr>
          <w:rFonts w:ascii="Calisto MT" w:eastAsia="Calibri" w:hAnsi="Calisto MT"/>
        </w:rPr>
      </w:pPr>
      <w:r w:rsidRPr="0019193B">
        <w:rPr>
          <w:rFonts w:ascii="Calisto MT" w:eastAsia="Calibri" w:hAnsi="Calisto MT"/>
        </w:rPr>
        <w:t>Layanan bimbingan dan konseling di sekolah diatur dalam Peraturan Menteri</w:t>
      </w:r>
      <w:r w:rsidRPr="0019193B">
        <w:rPr>
          <w:rFonts w:ascii="Calisto MT" w:hAnsi="Calisto MT"/>
        </w:rPr>
        <w:t xml:space="preserve"> </w:t>
      </w:r>
      <w:r w:rsidRPr="0019193B">
        <w:rPr>
          <w:rFonts w:ascii="Calisto MT" w:eastAsia="Calibri" w:hAnsi="Calisto MT"/>
        </w:rPr>
        <w:t>Pendidikan dan Kebudayaan nomor 111 tahun 2014 tentang Bimbingan dan Konseling pada Pendidikan Dasar dan Pendidikan Menengah beserta lampirannya. Pasal 12 ayat 2 dan 3 Permendikbud tersebut mengamanatkan pentingnya disusun panduan operasional yang merupakan aturan lebih rinci sebagai penjabaran dari Pedoman Bimbingan dan Konseling sebagaimana tertera pada lampiran Permendikbud te</w:t>
      </w:r>
      <w:r>
        <w:rPr>
          <w:rFonts w:ascii="Calisto MT" w:eastAsia="Calibri" w:hAnsi="Calisto MT"/>
        </w:rPr>
        <w:t xml:space="preserve">rsebut. Salah satu panduan yang </w:t>
      </w:r>
      <w:r w:rsidRPr="0019193B">
        <w:rPr>
          <w:rFonts w:ascii="Calisto MT" w:eastAsia="Calibri" w:hAnsi="Calisto MT"/>
        </w:rPr>
        <w:t>dimaksud adalah Panduan Bimbingan dan Konseling Sekolah Menengah Atas (SMA)</w:t>
      </w:r>
      <w:r>
        <w:rPr>
          <w:rFonts w:ascii="Calisto MT" w:eastAsia="Calibri" w:hAnsi="Calisto MT"/>
        </w:rPr>
        <w:t xml:space="preserve"> </w:t>
      </w:r>
      <w:r>
        <w:rPr>
          <w:rFonts w:ascii="Calisto MT" w:eastAsia="Calibri" w:hAnsi="Calisto MT"/>
        </w:rPr>
        <w:fldChar w:fldCharType="begin" w:fldLock="1"/>
      </w:r>
      <w:r w:rsidR="00D17515">
        <w:rPr>
          <w:rFonts w:ascii="Calisto MT" w:eastAsia="Calibri" w:hAnsi="Calisto MT"/>
        </w:rPr>
        <w:instrText>ADDIN CSL_CITATION {"citationItems":[{"id":"ITEM-1","itemData":{"author":[{"dropping-particle":"","family":"Kementrian Pendidikan dan Kebudayaan","given":"","non-dropping-particle":"","parse-names":false,"suffix":""}],"container-title":"Ditjen Guru dan Tenaga Kependidikan Kemendikbud","id":"ITEM-1","issued":{"date-parts":[["2016"]]},"page":"1-144","title":"Panduan Operasional Penyelenggaraan Bimbingan Dan Konseling Sekolah Menengah Atas (SMA)","type":"article-journal"},"uris":["http://www.mendeley.com/documents/?uuid=26966849-9f9a-46c8-8488-a70cadf9fe40"]}],"mendeley":{"formattedCitation":"(Kementrian Pendidikan dan Kebudayaan, 2016)","plainTextFormattedCitation":"(Kementrian Pendidikan dan Kebudayaan, 2016)","previouslyFormattedCitation":"(Kementrian Pendidikan dan Kebudayaan, 2016)"},"properties":{"noteIndex":0},"schema":"https://github.com/citation-style-language/schema/raw/master/csl-citation.json"}</w:instrText>
      </w:r>
      <w:r>
        <w:rPr>
          <w:rFonts w:ascii="Calisto MT" w:eastAsia="Calibri" w:hAnsi="Calisto MT"/>
        </w:rPr>
        <w:fldChar w:fldCharType="separate"/>
      </w:r>
      <w:r w:rsidRPr="0019193B">
        <w:rPr>
          <w:rFonts w:ascii="Calisto MT" w:eastAsia="Calibri" w:hAnsi="Calisto MT"/>
          <w:noProof/>
        </w:rPr>
        <w:t>(Kementrian Pendidikan dan Kebudayaan, 2016)</w:t>
      </w:r>
      <w:r>
        <w:rPr>
          <w:rFonts w:ascii="Calisto MT" w:eastAsia="Calibri" w:hAnsi="Calisto MT"/>
        </w:rPr>
        <w:fldChar w:fldCharType="end"/>
      </w:r>
    </w:p>
    <w:p w:rsidR="00FE21CB" w:rsidRDefault="0019193B" w:rsidP="00FE21CB">
      <w:pPr>
        <w:spacing w:line="360" w:lineRule="auto"/>
        <w:ind w:firstLine="720"/>
        <w:jc w:val="both"/>
        <w:rPr>
          <w:rStyle w:val="markedcontent"/>
          <w:rFonts w:ascii="Calisto MT" w:hAnsi="Calisto MT"/>
        </w:rPr>
      </w:pPr>
      <w:r w:rsidRPr="0019193B">
        <w:rPr>
          <w:rStyle w:val="markedcontent"/>
          <w:rFonts w:ascii="Calisto MT" w:hAnsi="Calisto MT"/>
        </w:rPr>
        <w:t xml:space="preserve">Menurut Sudibyo dalam bimbingan dan konseling konselor sekolah melakukan identifikasi </w:t>
      </w:r>
      <w:r w:rsidRPr="0019193B">
        <w:rPr>
          <w:rFonts w:ascii="Calisto MT" w:hAnsi="Calisto MT"/>
        </w:rPr>
        <w:br/>
      </w:r>
      <w:r w:rsidRPr="0019193B">
        <w:rPr>
          <w:rStyle w:val="markedcontent"/>
          <w:rFonts w:ascii="Calisto MT" w:hAnsi="Calisto MT"/>
        </w:rPr>
        <w:t xml:space="preserve">kebutuhan (need assesment) pada peserta didik dan lingkungan. Untuk memperoleh </w:t>
      </w:r>
      <w:r w:rsidRPr="0019193B">
        <w:rPr>
          <w:rFonts w:ascii="Calisto MT" w:hAnsi="Calisto MT"/>
        </w:rPr>
        <w:br/>
      </w:r>
      <w:r w:rsidRPr="0019193B">
        <w:rPr>
          <w:rStyle w:val="markedcontent"/>
          <w:rFonts w:ascii="Calisto MT" w:hAnsi="Calisto MT"/>
        </w:rPr>
        <w:t xml:space="preserve">informasi kebutuhan peserta didik dapat digunakan, Inventori Tugas Perkembangan </w:t>
      </w:r>
      <w:r w:rsidRPr="0019193B">
        <w:rPr>
          <w:rFonts w:ascii="Calisto MT" w:hAnsi="Calisto MT"/>
        </w:rPr>
        <w:br/>
      </w:r>
      <w:r w:rsidRPr="0019193B">
        <w:rPr>
          <w:rStyle w:val="markedcontent"/>
          <w:rFonts w:ascii="Calisto MT" w:hAnsi="Calisto MT"/>
        </w:rPr>
        <w:t xml:space="preserve">(ITP), Alat Ungkap Masalah (AUM), Daftar Cek Masalah (DCM), Sosiometri, atau Tes </w:t>
      </w:r>
      <w:r w:rsidRPr="0019193B">
        <w:rPr>
          <w:rFonts w:ascii="Calisto MT" w:hAnsi="Calisto MT"/>
        </w:rPr>
        <w:br/>
      </w:r>
      <w:r w:rsidRPr="0019193B">
        <w:rPr>
          <w:rStyle w:val="markedcontent"/>
          <w:rFonts w:ascii="Calisto MT" w:hAnsi="Calisto MT"/>
        </w:rPr>
        <w:lastRenderedPageBreak/>
        <w:t xml:space="preserve">Minat Bakat. Sedangkan kebutuhan lingkungan (orang tua, guru, kepala sekolah, dan </w:t>
      </w:r>
      <w:r w:rsidRPr="0019193B">
        <w:rPr>
          <w:rFonts w:ascii="Calisto MT" w:hAnsi="Calisto MT"/>
        </w:rPr>
        <w:br/>
      </w:r>
      <w:r w:rsidRPr="0019193B">
        <w:rPr>
          <w:rStyle w:val="markedcontent"/>
          <w:rFonts w:ascii="Calisto MT" w:hAnsi="Calisto MT"/>
        </w:rPr>
        <w:t xml:space="preserve">stakeholder lain) dapat digunakan instrumen wawancara, angket atau observasi. </w:t>
      </w:r>
      <w:r w:rsidRPr="0019193B">
        <w:rPr>
          <w:rFonts w:ascii="Calisto MT" w:hAnsi="Calisto MT"/>
        </w:rPr>
        <w:br/>
      </w:r>
      <w:r w:rsidRPr="0019193B">
        <w:rPr>
          <w:rStyle w:val="markedcontent"/>
          <w:rFonts w:ascii="Calisto MT" w:hAnsi="Calisto MT"/>
        </w:rPr>
        <w:t xml:space="preserve">Berdasarkan deskripsi kebutuhan tersebut selanjutnya dilakukan analisis dan </w:t>
      </w:r>
      <w:r w:rsidRPr="0019193B">
        <w:rPr>
          <w:rFonts w:ascii="Calisto MT" w:hAnsi="Calisto MT"/>
        </w:rPr>
        <w:br/>
      </w:r>
      <w:r w:rsidRPr="0019193B">
        <w:rPr>
          <w:rStyle w:val="markedcontent"/>
          <w:rFonts w:ascii="Calisto MT" w:hAnsi="Calisto MT"/>
        </w:rPr>
        <w:t>direncanakan untuk perencanaan program bimbin</w:t>
      </w:r>
      <w:r>
        <w:rPr>
          <w:rStyle w:val="markedcontent"/>
          <w:rFonts w:ascii="Calisto MT" w:hAnsi="Calisto MT"/>
        </w:rPr>
        <w:t xml:space="preserve">gan dan konseling </w:t>
      </w:r>
      <w:r>
        <w:rPr>
          <w:rStyle w:val="markedcontent"/>
          <w:rFonts w:ascii="Calisto MT" w:hAnsi="Calisto MT"/>
        </w:rPr>
        <w:fldChar w:fldCharType="begin" w:fldLock="1"/>
      </w:r>
      <w:r>
        <w:rPr>
          <w:rStyle w:val="markedcontent"/>
          <w:rFonts w:ascii="Calisto MT" w:hAnsi="Calisto MT"/>
        </w:rPr>
        <w:instrText>ADDIN CSL_CITATION {"citationItems":[{"id":"ITEM-1","itemData":{"author":[{"dropping-particle":"","family":"Permadin","given":"Latifah Putri","non-dropping-particle":"","parse-names":false,"suffix":""}],"id":"ITEM-1","issue":"111","issued":{"date-parts":[["2021"]]},"page":"27-33","title":"Asesmen kebutuhan konseli dalam perencanaan program bimbingan dan konseling di sekolah menengah pertama 1 meiga latifah putri permadin &amp; 2","type":"article-journal"},"uris":["http://www.mendeley.com/documents/?uuid=9fa8495d-a5b9-4e6d-8c93-39e4eea14004"]}],"mendeley":{"formattedCitation":"(Permadin, 2021)","plainTextFormattedCitation":"(Permadin, 2021)","previouslyFormattedCitation":"(Permadin, 2021)"},"properties":{"noteIndex":0},"schema":"https://github.com/citation-style-language/schema/raw/master/csl-citation.json"}</w:instrText>
      </w:r>
      <w:r>
        <w:rPr>
          <w:rStyle w:val="markedcontent"/>
          <w:rFonts w:ascii="Calisto MT" w:hAnsi="Calisto MT"/>
        </w:rPr>
        <w:fldChar w:fldCharType="separate"/>
      </w:r>
      <w:r w:rsidRPr="0019193B">
        <w:rPr>
          <w:rStyle w:val="markedcontent"/>
          <w:rFonts w:ascii="Calisto MT" w:hAnsi="Calisto MT"/>
          <w:noProof/>
        </w:rPr>
        <w:t>(Permadin, 2021)</w:t>
      </w:r>
      <w:r>
        <w:rPr>
          <w:rStyle w:val="markedcontent"/>
          <w:rFonts w:ascii="Calisto MT" w:hAnsi="Calisto MT"/>
        </w:rPr>
        <w:fldChar w:fldCharType="end"/>
      </w:r>
      <w:r>
        <w:rPr>
          <w:rStyle w:val="markedcontent"/>
          <w:rFonts w:ascii="Calisto MT" w:hAnsi="Calisto MT"/>
        </w:rPr>
        <w:t>.</w:t>
      </w:r>
    </w:p>
    <w:p w:rsidR="001F2958" w:rsidRDefault="00FE21CB" w:rsidP="001F2958">
      <w:pPr>
        <w:spacing w:line="360" w:lineRule="auto"/>
        <w:ind w:firstLine="720"/>
        <w:jc w:val="both"/>
        <w:rPr>
          <w:rFonts w:ascii="Calisto MT" w:hAnsi="Calisto MT" w:cs="Arial"/>
          <w:shd w:val="clear" w:color="auto" w:fill="FFFFFF"/>
        </w:rPr>
      </w:pPr>
      <w:r w:rsidRPr="00B20CC3">
        <w:rPr>
          <w:rFonts w:ascii="Calisto MT" w:hAnsi="Calisto MT" w:cs="Arial"/>
          <w:shd w:val="clear" w:color="auto" w:fill="FFFFFF"/>
        </w:rPr>
        <w:t>Penyelenggaraan  layanan  bimbingan  dan  konseling disekolah  merupakan  tugas  pokok  guru  bimbingan konselingdi sekolah. Dalam hal ini, guru bimbingan konseling harus   mampu      mengembangkan   dan melaksanakannya  sesuai  dengan  fungsi  kontrolnya sebagai  penanggungjawab  layanan  bimbingan  dan konseling  di  sekolah,</w:t>
      </w:r>
      <w:r w:rsidR="00464ED6">
        <w:rPr>
          <w:rFonts w:ascii="Calisto MT" w:hAnsi="Calisto MT" w:cs="Arial"/>
          <w:shd w:val="clear" w:color="auto" w:fill="FFFFFF"/>
        </w:rPr>
        <w:t xml:space="preserve"> </w:t>
      </w:r>
      <w:r w:rsidRPr="00B20CC3">
        <w:rPr>
          <w:rFonts w:ascii="Calisto MT" w:hAnsi="Calisto MT" w:cs="Arial"/>
          <w:shd w:val="clear" w:color="auto" w:fill="FFFFFF"/>
        </w:rPr>
        <w:t>salah  satu  tugas  yang  perlu dikembangkannya    yaitu        guru bimbingan    dan konseling</w:t>
      </w:r>
      <w:r w:rsidR="00464ED6">
        <w:rPr>
          <w:rFonts w:ascii="Calisto MT" w:hAnsi="Calisto MT" w:cs="Arial"/>
          <w:shd w:val="clear" w:color="auto" w:fill="FFFFFF"/>
        </w:rPr>
        <w:t xml:space="preserve"> </w:t>
      </w:r>
      <w:r w:rsidRPr="00B20CC3">
        <w:rPr>
          <w:rFonts w:ascii="Calisto MT" w:hAnsi="Calisto MT" w:cs="Arial"/>
          <w:shd w:val="clear" w:color="auto" w:fill="FFFFFF"/>
        </w:rPr>
        <w:t>dapat</w:t>
      </w:r>
      <w:r w:rsidR="00464ED6">
        <w:rPr>
          <w:rFonts w:ascii="Calisto MT" w:hAnsi="Calisto MT" w:cs="Arial"/>
          <w:shd w:val="clear" w:color="auto" w:fill="FFFFFF"/>
        </w:rPr>
        <w:t xml:space="preserve"> </w:t>
      </w:r>
      <w:r w:rsidRPr="00B20CC3">
        <w:rPr>
          <w:rFonts w:ascii="Calisto MT" w:hAnsi="Calisto MT" w:cs="Arial"/>
          <w:shd w:val="clear" w:color="auto" w:fill="FFFFFF"/>
        </w:rPr>
        <w:t xml:space="preserve">menggunakan    berbagai aplikasi  </w:t>
      </w:r>
      <w:r w:rsidR="00464ED6">
        <w:rPr>
          <w:rFonts w:ascii="Calisto MT" w:hAnsi="Calisto MT" w:cs="Arial"/>
          <w:shd w:val="clear" w:color="auto" w:fill="FFFFFF"/>
        </w:rPr>
        <w:t xml:space="preserve">teknik no tes dalam bimbingan dan konseling </w:t>
      </w:r>
      <w:r w:rsidRPr="00B20CC3">
        <w:rPr>
          <w:rFonts w:ascii="Calisto MT" w:hAnsi="Calisto MT" w:cs="Arial"/>
          <w:shd w:val="clear" w:color="auto" w:fill="FFFFFF"/>
        </w:rPr>
        <w:t>salah  satunya  aplikasi  daftar  cek  masalah</w:t>
      </w:r>
      <w:r>
        <w:rPr>
          <w:rFonts w:ascii="Calisto MT" w:hAnsi="Calisto MT" w:cs="Arial"/>
          <w:shd w:val="clear" w:color="auto" w:fill="FFFFFF"/>
        </w:rPr>
        <w:t xml:space="preserve"> </w:t>
      </w:r>
      <w:r w:rsidRPr="00B20CC3">
        <w:rPr>
          <w:rFonts w:ascii="Calisto MT" w:hAnsi="Calisto MT" w:cs="Arial"/>
          <w:shd w:val="clear" w:color="auto" w:fill="FFFFFF"/>
        </w:rPr>
        <w:t>(DCM)</w:t>
      </w:r>
      <w:r>
        <w:rPr>
          <w:rFonts w:ascii="Calisto MT" w:hAnsi="Calisto MT" w:cs="Arial"/>
          <w:shd w:val="clear" w:color="auto" w:fill="FFFFFF"/>
        </w:rPr>
        <w:t xml:space="preserve"> </w:t>
      </w:r>
      <w:r w:rsidRPr="00B20CC3">
        <w:rPr>
          <w:rFonts w:ascii="Calisto MT" w:hAnsi="Calisto MT" w:cs="Arial"/>
          <w:shd w:val="clear" w:color="auto" w:fill="FFFFFF"/>
        </w:rPr>
        <w:t xml:space="preserve">untuk    memperoleh    berbagai   </w:t>
      </w:r>
      <w:r w:rsidR="00464ED6">
        <w:rPr>
          <w:rFonts w:ascii="Calisto MT" w:hAnsi="Calisto MT" w:cs="Arial"/>
          <w:shd w:val="clear" w:color="auto" w:fill="FFFFFF"/>
        </w:rPr>
        <w:t>informasi</w:t>
      </w:r>
      <w:r w:rsidRPr="00B20CC3">
        <w:rPr>
          <w:rFonts w:ascii="Calisto MT" w:hAnsi="Calisto MT" w:cs="Arial"/>
          <w:shd w:val="clear" w:color="auto" w:fill="FFFFFF"/>
        </w:rPr>
        <w:t xml:space="preserve"> kebutuhan yang diperlukan oleh peserta didik</w:t>
      </w:r>
      <w:r>
        <w:rPr>
          <w:rFonts w:ascii="Calisto MT" w:hAnsi="Calisto MT" w:cs="Arial"/>
          <w:shd w:val="clear" w:color="auto" w:fill="FFFFFF"/>
        </w:rPr>
        <w:t xml:space="preserve"> </w:t>
      </w:r>
      <w:r>
        <w:rPr>
          <w:rFonts w:ascii="Calisto MT" w:hAnsi="Calisto MT" w:cs="Arial"/>
          <w:shd w:val="clear" w:color="auto" w:fill="FFFFFF"/>
        </w:rPr>
        <w:fldChar w:fldCharType="begin" w:fldLock="1"/>
      </w:r>
      <w:r w:rsidR="00464ED6">
        <w:rPr>
          <w:rFonts w:ascii="Calisto MT" w:hAnsi="Calisto MT" w:cs="Arial"/>
          <w:shd w:val="clear" w:color="auto" w:fill="FFFFFF"/>
        </w:rPr>
        <w:instrText>ADDIN CSL_CITATION {"citationItems":[{"id":"ITEM-1","itemData":{"author":[{"dropping-particle":"","family":"Divinubun","given":"Siti","non-dropping-particle":"","parse-names":false,"suffix":""},{"dropping-particle":"","family":"Mahaly","given":"Sawal","non-dropping-particle":"","parse-names":false,"suffix":""},{"dropping-particle":"","family":"Rekreasi","given":"Kesehatan","non-dropping-particle":"","parse-names":false,"suffix":""},{"dropping-particle":"","family":"Keguruan","given":"Fakultas","non-dropping-particle":"","parse-names":false,"suffix":""},{"dropping-particle":"","family":"Pattimura","given":"Universitas","non-dropping-particle":"","parse-names":false,"suffix":""},{"dropping-particle":"","family":"Keguruan","given":"Fakultas","non-dropping-particle":"","parse-names":false,"suffix":""},{"dropping-particle":"","family":"Pattimura","given":"Universitas","non-dropping-particle":"","parse-names":false,"suffix":""},{"dropping-particle":"","family":"Islam","given":"Bimingan Konseling","non-dropping-particle":"","parse-names":false,"suffix":""},{"dropping-particle":"","family":"Dakawah","given":"Usulludin","non-dropping-particle":"","parse-names":false,"suffix":""},{"dropping-particle":"","family":"Ambon","given":"Iain","non-dropping-particle":"","parse-names":false,"suffix":""}],"id":"ITEM-1","issue":"1","issued":{"date-parts":[["2021"]]},"page":"19-23","title":"Pelatihan Penggunaan DCM ( Daftar Cek Masalah ) Bagi Guru Bimbingan Konseling Dalam Mengidentifikasi Masalah Siswa","type":"article-journal","volume":"1"},"uris":["http://www.mendeley.com/documents/?uuid=9ad6277e-ebcf-4074-979d-e9e14ea25a68"]}],"mendeley":{"formattedCitation":"(Divinubun et al., 2021)","plainTextFormattedCitation":"(Divinubun et al., 2021)","previouslyFormattedCitation":"(Divinubun et al., 2021)"},"properties":{"noteIndex":0},"schema":"https://github.com/citation-style-language/schema/raw/master/csl-citation.json"}</w:instrText>
      </w:r>
      <w:r>
        <w:rPr>
          <w:rFonts w:ascii="Calisto MT" w:hAnsi="Calisto MT" w:cs="Arial"/>
          <w:shd w:val="clear" w:color="auto" w:fill="FFFFFF"/>
        </w:rPr>
        <w:fldChar w:fldCharType="separate"/>
      </w:r>
      <w:r w:rsidRPr="00FE21CB">
        <w:rPr>
          <w:rFonts w:ascii="Calisto MT" w:hAnsi="Calisto MT" w:cs="Arial"/>
          <w:noProof/>
          <w:shd w:val="clear" w:color="auto" w:fill="FFFFFF"/>
        </w:rPr>
        <w:t>(Divinubun et al., 2021)</w:t>
      </w:r>
      <w:r>
        <w:rPr>
          <w:rFonts w:ascii="Calisto MT" w:hAnsi="Calisto MT" w:cs="Arial"/>
          <w:shd w:val="clear" w:color="auto" w:fill="FFFFFF"/>
        </w:rPr>
        <w:fldChar w:fldCharType="end"/>
      </w:r>
      <w:r w:rsidR="001F2958">
        <w:rPr>
          <w:rFonts w:ascii="Calisto MT" w:hAnsi="Calisto MT" w:cs="Arial"/>
          <w:shd w:val="clear" w:color="auto" w:fill="FFFFFF"/>
        </w:rPr>
        <w:t xml:space="preserve"> </w:t>
      </w:r>
    </w:p>
    <w:p w:rsidR="002C5B9B" w:rsidRDefault="001F2958" w:rsidP="002C5B9B">
      <w:pPr>
        <w:spacing w:line="360" w:lineRule="auto"/>
        <w:ind w:firstLine="720"/>
        <w:jc w:val="both"/>
        <w:rPr>
          <w:rFonts w:ascii="Calisto MT" w:hAnsi="Calisto MT"/>
        </w:rPr>
      </w:pPr>
      <w:r w:rsidRPr="001F2958">
        <w:rPr>
          <w:rFonts w:ascii="Calisto MT" w:hAnsi="Calisto MT"/>
        </w:rPr>
        <w:t>Guru bimbingan dan konseling atau konselor dapat menggunakan instrumen yang dikembangkan sendiri dengan langkah-langkah sebagaimana pengonstruksian instrument tes.</w:t>
      </w:r>
      <w:r w:rsidR="00442B9A">
        <w:rPr>
          <w:rFonts w:ascii="Calisto MT" w:hAnsi="Calisto MT"/>
        </w:rPr>
        <w:t xml:space="preserve"> L</w:t>
      </w:r>
      <w:r w:rsidRPr="001F2958">
        <w:rPr>
          <w:rFonts w:ascii="Calisto MT" w:hAnsi="Calisto MT"/>
        </w:rPr>
        <w:t>angkah-langkah pengembangan</w:t>
      </w:r>
      <w:r w:rsidR="00442B9A">
        <w:rPr>
          <w:rFonts w:ascii="Calisto MT" w:hAnsi="Calisto MT"/>
        </w:rPr>
        <w:t xml:space="preserve"> instrument tes</w:t>
      </w:r>
      <w:r w:rsidRPr="001F2958">
        <w:rPr>
          <w:rFonts w:ascii="Calisto MT" w:hAnsi="Calisto MT"/>
        </w:rPr>
        <w:t xml:space="preserve"> meliputi: menetapkan tujuan pengungkapan data pribadi, menentukan aspek dan atau dimensi yang diukur, merumuskan definisi operasional, memilih cara pengukuran yang digunakan, instrumen dan lembar jawaban, merumuskan manual penggunaan instrumen, penyekoran atau pengolahan, serta interpretasinya. Adapun teknik asesmen non tes yang sering digunakan untuk keperluan bimbingan dan konseling antara lain: (a) observasi, (b) wawancara (c) angket, (d) sosiometri, (e) dokumentasi, (f) biografi ataupun autobiografi. Instrumen pengumpul data yang sering digunakan untuk mengenali masalah serta kebutuhan layanan bantuan antara lain: (a) daftar cek masalah (DCM), (b) alat ungkapmasalah (AUM), (c) inventori tugas perkembangan (ITP) serta Analisis Kebutuhan Peserta didik (AKPD</w:t>
      </w:r>
      <w:r>
        <w:rPr>
          <w:rFonts w:ascii="Calisto MT" w:hAnsi="Calisto MT"/>
        </w:rPr>
        <w:t xml:space="preserve">) </w:t>
      </w:r>
      <w:r>
        <w:rPr>
          <w:rFonts w:ascii="Calisto MT" w:hAnsi="Calisto MT"/>
        </w:rPr>
        <w:fldChar w:fldCharType="begin" w:fldLock="1"/>
      </w:r>
      <w:r w:rsidR="002C5B9B">
        <w:rPr>
          <w:rFonts w:ascii="Calisto MT" w:hAnsi="Calisto MT"/>
        </w:rPr>
        <w:instrText>ADDIN CSL_CITATION {"citationItems":[{"id":"ITEM-1","itemData":{"author":[{"dropping-particle":"","family":"Kementrian Pendidikan dan Kebudayaan","given":"","non-dropping-particle":"","parse-names":false,"suffix":""}],"container-title":"Ditjen Guru dan Tenaga Kependidikan Kemendikbud","id":"ITEM-1","issued":{"date-parts":[["2016"]]},"page":"1-144","title":"Panduan Operasional Penyelenggaraan Bimbingan Dan Konseling Sekolah Menengah Atas (SMA)","type":"article-journal"},"uris":["http://www.mendeley.com/documents/?uuid=26966849-9f9a-46c8-8488-a70cadf9fe40"]}],"mendeley":{"formattedCitation":"(Kementrian Pendidikan dan Kebudayaan, 2016)","plainTextFormattedCitation":"(Kementrian Pendidikan dan Kebudayaan, 2016)","previouslyFormattedCitation":"(Kementrian Pendidikan dan Kebudayaan, 2016)"},"properties":{"noteIndex":0},"schema":"https://github.com/citation-style-language/schema/raw/master/csl-citation.json"}</w:instrText>
      </w:r>
      <w:r>
        <w:rPr>
          <w:rFonts w:ascii="Calisto MT" w:hAnsi="Calisto MT"/>
        </w:rPr>
        <w:fldChar w:fldCharType="separate"/>
      </w:r>
      <w:r w:rsidRPr="001F2958">
        <w:rPr>
          <w:rFonts w:ascii="Calisto MT" w:hAnsi="Calisto MT"/>
          <w:noProof/>
        </w:rPr>
        <w:t>(Kementrian Pendidikan dan Kebudayaan, 2016)</w:t>
      </w:r>
      <w:r>
        <w:rPr>
          <w:rFonts w:ascii="Calisto MT" w:hAnsi="Calisto MT"/>
        </w:rPr>
        <w:fldChar w:fldCharType="end"/>
      </w:r>
      <w:r>
        <w:rPr>
          <w:rFonts w:ascii="Calisto MT" w:hAnsi="Calisto MT"/>
        </w:rPr>
        <w:t>.</w:t>
      </w:r>
    </w:p>
    <w:p w:rsidR="002C5B9B" w:rsidRDefault="00442B9A" w:rsidP="002C5B9B">
      <w:pPr>
        <w:spacing w:line="360" w:lineRule="auto"/>
        <w:ind w:firstLine="720"/>
        <w:jc w:val="both"/>
        <w:rPr>
          <w:rFonts w:ascii="Calisto MT" w:hAnsi="Calisto MT"/>
        </w:rPr>
      </w:pPr>
      <w:r>
        <w:rPr>
          <w:rFonts w:ascii="Calisto MT" w:hAnsi="Calisto MT"/>
        </w:rPr>
        <w:t xml:space="preserve">Sedangkan </w:t>
      </w:r>
      <w:r w:rsidR="002C5B9B">
        <w:rPr>
          <w:rFonts w:ascii="Calisto MT" w:hAnsi="Calisto MT"/>
        </w:rPr>
        <w:t xml:space="preserve">pemanfaatan </w:t>
      </w:r>
      <w:r w:rsidR="002C5B9B" w:rsidRPr="005B607A">
        <w:rPr>
          <w:rFonts w:ascii="Calisto MT" w:hAnsi="Calisto MT"/>
        </w:rPr>
        <w:t>data hasil asesmen adalah data yang diperoleh melalui teknik</w:t>
      </w:r>
      <w:r w:rsidR="002C5B9B">
        <w:rPr>
          <w:rFonts w:ascii="Calisto MT" w:hAnsi="Calisto MT"/>
        </w:rPr>
        <w:t xml:space="preserve"> </w:t>
      </w:r>
      <w:r w:rsidR="002C5B9B" w:rsidRPr="005B607A">
        <w:rPr>
          <w:rFonts w:ascii="Calisto MT" w:hAnsi="Calisto MT"/>
        </w:rPr>
        <w:t>tes dan nontes. Data hasil pemahaman terhadap peserta didik/konseli dapat digunakan untuk:</w:t>
      </w:r>
      <w:r w:rsidR="002C5B9B">
        <w:rPr>
          <w:rFonts w:ascii="Calisto MT" w:hAnsi="Calisto MT"/>
        </w:rPr>
        <w:t xml:space="preserve"> 1)</w:t>
      </w:r>
      <w:r w:rsidR="002C5B9B" w:rsidRPr="005B607A">
        <w:rPr>
          <w:rFonts w:ascii="Calisto MT" w:hAnsi="Calisto MT"/>
        </w:rPr>
        <w:t xml:space="preserve"> Membuat profil individu</w:t>
      </w:r>
      <w:r w:rsidR="002C5B9B">
        <w:rPr>
          <w:rFonts w:ascii="Calisto MT" w:hAnsi="Calisto MT"/>
        </w:rPr>
        <w:t>al setiap peserta didik/konseli, b</w:t>
      </w:r>
      <w:r w:rsidR="002C5B9B" w:rsidRPr="005B607A">
        <w:rPr>
          <w:rFonts w:ascii="Calisto MT" w:hAnsi="Calisto MT"/>
        </w:rPr>
        <w:t>erdasarkan data hasil asesmen maka setiap peserta didik/konseli dapat disusun profil</w:t>
      </w:r>
      <w:r w:rsidR="002C5B9B">
        <w:rPr>
          <w:rFonts w:ascii="Calisto MT" w:hAnsi="Calisto MT"/>
        </w:rPr>
        <w:t xml:space="preserve"> </w:t>
      </w:r>
      <w:r w:rsidR="002C5B9B" w:rsidRPr="005B607A">
        <w:rPr>
          <w:rFonts w:ascii="Calisto MT" w:hAnsi="Calisto MT"/>
        </w:rPr>
        <w:t xml:space="preserve">yang menggambarkan tentang identitas diri peserta didik, </w:t>
      </w:r>
      <w:r w:rsidR="002C5B9B">
        <w:rPr>
          <w:rFonts w:ascii="Calisto MT" w:hAnsi="Calisto MT"/>
        </w:rPr>
        <w:t xml:space="preserve">karakteristik tugas </w:t>
      </w:r>
      <w:r w:rsidR="002C5B9B" w:rsidRPr="005B607A">
        <w:rPr>
          <w:rFonts w:ascii="Calisto MT" w:hAnsi="Calisto MT"/>
        </w:rPr>
        <w:t>perkembangan, klasifikasi kecerdasan, bakat, minat, motivasi belajar, kesiapan belajar,</w:t>
      </w:r>
      <w:r w:rsidR="002C5B9B">
        <w:rPr>
          <w:rFonts w:ascii="Calisto MT" w:hAnsi="Calisto MT"/>
        </w:rPr>
        <w:t xml:space="preserve"> </w:t>
      </w:r>
      <w:r w:rsidR="002C5B9B" w:rsidRPr="005B607A">
        <w:rPr>
          <w:rFonts w:ascii="Calisto MT" w:hAnsi="Calisto MT"/>
        </w:rPr>
        <w:t>kemampuan hubungan sosial, kematangan emosi, prestasi akademik dan non akademik</w:t>
      </w:r>
      <w:r w:rsidR="002C5B9B">
        <w:rPr>
          <w:rFonts w:ascii="Calisto MT" w:hAnsi="Calisto MT"/>
        </w:rPr>
        <w:t xml:space="preserve"> </w:t>
      </w:r>
      <w:r w:rsidR="002C5B9B" w:rsidRPr="005B607A">
        <w:rPr>
          <w:rFonts w:ascii="Calisto MT" w:hAnsi="Calisto MT"/>
        </w:rPr>
        <w:t>yang dimiliki, latar belakang keluarga-sekolah-masyarakat dan lain-lain, serta gambaran</w:t>
      </w:r>
      <w:r w:rsidR="002C5B9B">
        <w:rPr>
          <w:rFonts w:ascii="Calisto MT" w:hAnsi="Calisto MT"/>
        </w:rPr>
        <w:t xml:space="preserve"> </w:t>
      </w:r>
      <w:r w:rsidR="002C5B9B" w:rsidRPr="005B607A">
        <w:rPr>
          <w:rFonts w:ascii="Calisto MT" w:hAnsi="Calisto MT"/>
        </w:rPr>
        <w:t>tentang kekuatan dan kelemah</w:t>
      </w:r>
      <w:r w:rsidR="002C5B9B">
        <w:rPr>
          <w:rFonts w:ascii="Calisto MT" w:hAnsi="Calisto MT"/>
        </w:rPr>
        <w:t xml:space="preserve">an setiap peserta didik/konseli. 2) Membuat profil kelas. </w:t>
      </w:r>
      <w:r w:rsidR="002C5B9B" w:rsidRPr="005B607A">
        <w:rPr>
          <w:rFonts w:ascii="Calisto MT" w:hAnsi="Calisto MT"/>
        </w:rPr>
        <w:t>Berdasarkan data individual peserta didik/konseli tersebut, maka dikembangkan profil</w:t>
      </w:r>
      <w:r w:rsidR="002C5B9B">
        <w:rPr>
          <w:rFonts w:ascii="Calisto MT" w:hAnsi="Calisto MT"/>
        </w:rPr>
        <w:t xml:space="preserve"> </w:t>
      </w:r>
      <w:r w:rsidR="002C5B9B" w:rsidRPr="005B607A">
        <w:rPr>
          <w:rFonts w:ascii="Calisto MT" w:hAnsi="Calisto MT"/>
        </w:rPr>
        <w:t>kelas, sehingga tiap kelas memiliki profilnya sendiri-sendiri. Profil sebaiknya</w:t>
      </w:r>
      <w:r w:rsidR="002C5B9B">
        <w:rPr>
          <w:rFonts w:ascii="Calisto MT" w:hAnsi="Calisto MT"/>
        </w:rPr>
        <w:t xml:space="preserve"> </w:t>
      </w:r>
      <w:r w:rsidR="002C5B9B" w:rsidRPr="005B607A">
        <w:rPr>
          <w:rFonts w:ascii="Calisto MT" w:hAnsi="Calisto MT"/>
        </w:rPr>
        <w:t xml:space="preserve">dituangkan ke dalam bentuk matrik, misalnya dalam format </w:t>
      </w:r>
      <w:r w:rsidR="002C5B9B" w:rsidRPr="005B607A">
        <w:rPr>
          <w:rFonts w:ascii="Calisto MT" w:hAnsi="Calisto MT"/>
          <w:i/>
          <w:iCs/>
        </w:rPr>
        <w:t xml:space="preserve">landscape excel, </w:t>
      </w:r>
      <w:r w:rsidR="002C5B9B" w:rsidRPr="005B607A">
        <w:rPr>
          <w:rFonts w:ascii="Calisto MT" w:hAnsi="Calisto MT"/>
        </w:rPr>
        <w:t>atau dalam</w:t>
      </w:r>
      <w:r w:rsidR="002C5B9B">
        <w:rPr>
          <w:rFonts w:ascii="Calisto MT" w:hAnsi="Calisto MT"/>
        </w:rPr>
        <w:t xml:space="preserve"> </w:t>
      </w:r>
      <w:r w:rsidR="002C5B9B" w:rsidRPr="005B607A">
        <w:rPr>
          <w:rFonts w:ascii="Calisto MT" w:hAnsi="Calisto MT"/>
        </w:rPr>
        <w:t>bentuk grafik sehingga semua data dapat dimasukkan. Dengan profil kelas ini, dapat</w:t>
      </w:r>
      <w:r w:rsidR="002C5B9B">
        <w:rPr>
          <w:rFonts w:ascii="Calisto MT" w:hAnsi="Calisto MT"/>
        </w:rPr>
        <w:t xml:space="preserve"> </w:t>
      </w:r>
      <w:r w:rsidR="002C5B9B" w:rsidRPr="005B607A">
        <w:rPr>
          <w:rFonts w:ascii="Calisto MT" w:hAnsi="Calisto MT"/>
        </w:rPr>
        <w:t>diketahui kedudukan peserta didik/konseli dalam kelasnya. Profil akan menggambarkan</w:t>
      </w:r>
      <w:r w:rsidR="002C5B9B">
        <w:rPr>
          <w:rFonts w:ascii="Calisto MT" w:hAnsi="Calisto MT"/>
        </w:rPr>
        <w:t xml:space="preserve"> </w:t>
      </w:r>
      <w:r w:rsidR="002C5B9B" w:rsidRPr="005B607A">
        <w:rPr>
          <w:rFonts w:ascii="Calisto MT" w:hAnsi="Calisto MT"/>
        </w:rPr>
        <w:t>variasi kebutuhan layanan bimbingan dan konseling yang meliputi: bimbingan dan</w:t>
      </w:r>
      <w:r w:rsidR="002C5B9B">
        <w:rPr>
          <w:rFonts w:ascii="Calisto MT" w:hAnsi="Calisto MT"/>
        </w:rPr>
        <w:t xml:space="preserve"> </w:t>
      </w:r>
      <w:r w:rsidR="002C5B9B" w:rsidRPr="005B607A">
        <w:rPr>
          <w:rFonts w:ascii="Calisto MT" w:hAnsi="Calisto MT"/>
        </w:rPr>
        <w:t>konseling pribadi, sosial, belajar, dan karir.</w:t>
      </w:r>
      <w:r w:rsidR="002C5B9B">
        <w:rPr>
          <w:rFonts w:ascii="Calisto MT" w:hAnsi="Calisto MT"/>
        </w:rPr>
        <w:t xml:space="preserve"> 3) </w:t>
      </w:r>
      <w:r w:rsidR="002C5B9B" w:rsidRPr="005B607A">
        <w:rPr>
          <w:rFonts w:ascii="Calisto MT" w:hAnsi="Calisto MT"/>
        </w:rPr>
        <w:t>Menyusun rancangan program layanan bimbingan dan konseling.</w:t>
      </w:r>
      <w:r w:rsidR="002C5B9B">
        <w:rPr>
          <w:rFonts w:ascii="Calisto MT" w:hAnsi="Calisto MT"/>
        </w:rPr>
        <w:t xml:space="preserve"> </w:t>
      </w:r>
      <w:r w:rsidR="002C5B9B" w:rsidRPr="005B607A">
        <w:rPr>
          <w:rFonts w:ascii="Calisto MT" w:hAnsi="Calisto MT"/>
        </w:rPr>
        <w:t>Berdasarkan profil individual dan kelas disusun rancangan program layanan bimbingan</w:t>
      </w:r>
      <w:r w:rsidR="002C5B9B">
        <w:rPr>
          <w:rFonts w:ascii="Calisto MT" w:hAnsi="Calisto MT"/>
        </w:rPr>
        <w:t xml:space="preserve"> </w:t>
      </w:r>
      <w:r w:rsidR="002C5B9B" w:rsidRPr="005B607A">
        <w:rPr>
          <w:rFonts w:ascii="Calisto MT" w:hAnsi="Calisto MT"/>
        </w:rPr>
        <w:t>dan konseling secara individual, kelompok, klasikal, kelas besar atau lintas kelas, dan</w:t>
      </w:r>
      <w:r w:rsidR="002C5B9B">
        <w:rPr>
          <w:rFonts w:ascii="Calisto MT" w:hAnsi="Calisto MT"/>
        </w:rPr>
        <w:t xml:space="preserve"> </w:t>
      </w:r>
      <w:r w:rsidR="002C5B9B" w:rsidRPr="005B607A">
        <w:rPr>
          <w:rFonts w:ascii="Calisto MT" w:hAnsi="Calisto MT"/>
        </w:rPr>
        <w:t>atau menggunakan media. Layanan bimbingan dan konseling dapat dirancang secara</w:t>
      </w:r>
      <w:r w:rsidR="002C5B9B">
        <w:rPr>
          <w:rFonts w:ascii="Calisto MT" w:hAnsi="Calisto MT"/>
        </w:rPr>
        <w:t xml:space="preserve"> </w:t>
      </w:r>
      <w:r w:rsidR="002C5B9B" w:rsidRPr="005B607A">
        <w:rPr>
          <w:rFonts w:ascii="Calisto MT" w:hAnsi="Calisto MT"/>
        </w:rPr>
        <w:t>khusus untuk dilaksanakan oleh guru bimbingan dan konseling atau konselor serta</w:t>
      </w:r>
      <w:r w:rsidR="002C5B9B">
        <w:rPr>
          <w:rFonts w:ascii="Calisto MT" w:hAnsi="Calisto MT"/>
        </w:rPr>
        <w:t xml:space="preserve"> </w:t>
      </w:r>
      <w:r w:rsidR="002C5B9B" w:rsidRPr="005B607A">
        <w:rPr>
          <w:rFonts w:ascii="Calisto MT" w:hAnsi="Calisto MT"/>
        </w:rPr>
        <w:t>dapat pula dirancang be</w:t>
      </w:r>
      <w:r w:rsidR="002C5B9B">
        <w:rPr>
          <w:rFonts w:ascii="Calisto MT" w:hAnsi="Calisto MT"/>
        </w:rPr>
        <w:t xml:space="preserve">rkolaborasi dengan staf lainnya </w:t>
      </w:r>
      <w:r w:rsidR="002C5B9B">
        <w:rPr>
          <w:rFonts w:ascii="Calisto MT" w:hAnsi="Calisto MT"/>
        </w:rPr>
        <w:fldChar w:fldCharType="begin" w:fldLock="1"/>
      </w:r>
      <w:r w:rsidR="00173E9F">
        <w:rPr>
          <w:rFonts w:ascii="Calisto MT" w:hAnsi="Calisto MT"/>
        </w:rPr>
        <w:instrText>ADDIN CSL_CITATION {"citationItems":[{"id":"ITEM-1","itemData":{"author":[{"dropping-particle":"","family":"Kementrian Pendidikan dan Kebudayaan","given":"","non-dropping-particle":"","parse-names":false,"suffix":""}],"container-title":"Ditjen Guru dan Tenaga Kependidikan Kemendikbud","id":"ITEM-1","issued":{"date-parts":[["2016"]]},"page":"1-144","title":"Panduan Operasional Penyelenggaraan Bimbingan Dan Konseling Sekolah Menengah Atas (SMA)","type":"article-journal"},"uris":["http://www.mendeley.com/documents/?uuid=26966849-9f9a-46c8-8488-a70cadf9fe40"]}],"mendeley":{"formattedCitation":"(Kementrian Pendidikan dan Kebudayaan, 2016)","plainTextFormattedCitation":"(Kementrian Pendidikan dan Kebudayaan, 2016)","previouslyFormattedCitation":"(Kementrian Pendidikan dan Kebudayaan, 2016)"},"properties":{"noteIndex":0},"schema":"https://github.com/citation-style-language/schema/raw/master/csl-citation.json"}</w:instrText>
      </w:r>
      <w:r w:rsidR="002C5B9B">
        <w:rPr>
          <w:rFonts w:ascii="Calisto MT" w:hAnsi="Calisto MT"/>
        </w:rPr>
        <w:fldChar w:fldCharType="separate"/>
      </w:r>
      <w:r w:rsidR="002C5B9B" w:rsidRPr="002C5B9B">
        <w:rPr>
          <w:rFonts w:ascii="Calisto MT" w:hAnsi="Calisto MT"/>
          <w:noProof/>
        </w:rPr>
        <w:t>(Kementrian Pendidikan dan Kebudayaan, 2016)</w:t>
      </w:r>
      <w:r w:rsidR="002C5B9B">
        <w:rPr>
          <w:rFonts w:ascii="Calisto MT" w:hAnsi="Calisto MT"/>
        </w:rPr>
        <w:fldChar w:fldCharType="end"/>
      </w:r>
    </w:p>
    <w:p w:rsidR="002C5B9B" w:rsidRDefault="002C5B9B" w:rsidP="002C5B9B">
      <w:pPr>
        <w:spacing w:line="360" w:lineRule="auto"/>
        <w:ind w:firstLine="720"/>
        <w:jc w:val="both"/>
        <w:rPr>
          <w:rFonts w:ascii="Calisto MT" w:hAnsi="Calisto MT"/>
        </w:rPr>
      </w:pPr>
      <w:r>
        <w:rPr>
          <w:rFonts w:ascii="Calisto MT" w:hAnsi="Calisto MT"/>
        </w:rPr>
        <w:lastRenderedPageBreak/>
        <w:t>Dengan demikian untuk mengetahui karakteristik dan permasalahan yang dialami peserta didik, maka guru bimbingan konseling sebelum melaksanakan program bimbingan konseling</w:t>
      </w:r>
      <w:r w:rsidR="00173E9F">
        <w:rPr>
          <w:rFonts w:ascii="Calisto MT" w:hAnsi="Calisto MT"/>
        </w:rPr>
        <w:t xml:space="preserve"> alngkah baiknya memberikan kesempatan kepada peserta didik mengisi Angket kebutuhan Peserta Didik (AKPD), dimana AKPD merupakan sebuah angket yang berisi sejumlah soal berupa pernyataan terkait dengan masalah-masalah yang diasumsikan biasa terjadi pada peserta didik. Hasil pengolahan angket tersebut membnatu guru bimbingan dan konseling merancang program bimbingan konseling untuk mambantu peserta didik mengatasi permasalahan yang dialaminya </w:t>
      </w:r>
      <w:r w:rsidR="00173E9F">
        <w:rPr>
          <w:rFonts w:ascii="Calisto MT" w:hAnsi="Calisto MT"/>
        </w:rPr>
        <w:fldChar w:fldCharType="begin" w:fldLock="1"/>
      </w:r>
      <w:r w:rsidR="00173E9F">
        <w:rPr>
          <w:rFonts w:ascii="Calisto MT" w:hAnsi="Calisto MT"/>
        </w:rPr>
        <w:instrText>ADDIN CSL_CITATION {"citationItems":[{"id":"ITEM-1","itemData":{"author":[{"dropping-particle":"","family":"Transisilawati","given":"Ujira","non-dropping-particle":"","parse-names":false,"suffix":""},{"dropping-particle":"","family":"Rosely","given":"Ely","non-dropping-particle":"","parse-names":false,"suffix":""},{"dropping-particle":"","family":"Wisnu Wijayanto","given":"Pikir","non-dropping-particle":"","parse-names":false,"suffix":""}],"id":"ITEM-1","issue":"3","issued":{"date-parts":[["2019"]]},"page":"2182-2188","title":"Aplikasi Pengidentifikasian Permasalahan Siswa Berbasis Web (Studi Kasus: Smpn 21 Bandung)","type":"article-journal","volume":"5"},"uris":["http://www.mendeley.com/documents/?uuid=f04d9be2-6dd0-48e6-befa-b7d47ea0ea21"]}],"mendeley":{"formattedCitation":"(Transisilawati et al., 2019)","plainTextFormattedCitation":"(Transisilawati et al., 2019)"},"properties":{"noteIndex":0},"schema":"https://github.com/citation-style-language/schema/raw/master/csl-citation.json"}</w:instrText>
      </w:r>
      <w:r w:rsidR="00173E9F">
        <w:rPr>
          <w:rFonts w:ascii="Calisto MT" w:hAnsi="Calisto MT"/>
        </w:rPr>
        <w:fldChar w:fldCharType="separate"/>
      </w:r>
      <w:r w:rsidR="00173E9F" w:rsidRPr="00173E9F">
        <w:rPr>
          <w:rFonts w:ascii="Calisto MT" w:hAnsi="Calisto MT"/>
          <w:noProof/>
        </w:rPr>
        <w:t>(Transisilawati et al., 2019)</w:t>
      </w:r>
      <w:r w:rsidR="00173E9F">
        <w:rPr>
          <w:rFonts w:ascii="Calisto MT" w:hAnsi="Calisto MT"/>
        </w:rPr>
        <w:fldChar w:fldCharType="end"/>
      </w:r>
    </w:p>
    <w:p w:rsidR="00442B9A" w:rsidRPr="00173E9F" w:rsidRDefault="002C5B9B" w:rsidP="00173E9F">
      <w:pPr>
        <w:spacing w:line="360" w:lineRule="auto"/>
        <w:ind w:firstLine="720"/>
        <w:jc w:val="both"/>
        <w:rPr>
          <w:rFonts w:ascii="Calisto MT" w:hAnsi="Calisto MT"/>
        </w:rPr>
      </w:pPr>
      <w:r>
        <w:rPr>
          <w:rFonts w:ascii="Calisto MT" w:hAnsi="Calisto MT"/>
        </w:rPr>
        <w:t>Dengan kata lain analisis kebutuhan peserta didik merupakan langkah awal untuk membantu guru bimbingan dan konseling merencanakan program dan melaksanakan program bimbingan dan konseling bagi peserta didik baik itu layanan konseling individual, konseling kelompok, bimbingan kelompok maupun bimbingan klasikal.</w:t>
      </w:r>
    </w:p>
    <w:p w:rsidR="000F3FA3" w:rsidRPr="00BA1078" w:rsidRDefault="000F3FA3" w:rsidP="00BA1078">
      <w:pPr>
        <w:jc w:val="both"/>
        <w:rPr>
          <w:rFonts w:ascii="Calisto MT" w:hAnsi="Calisto MT" w:cs="Calibri"/>
        </w:rPr>
      </w:pPr>
    </w:p>
    <w:p w:rsidR="000F3FA3" w:rsidRPr="00BA1078" w:rsidRDefault="000F3FA3" w:rsidP="00BA1078">
      <w:pPr>
        <w:spacing w:after="120"/>
        <w:jc w:val="both"/>
        <w:rPr>
          <w:rFonts w:ascii="Calisto MT" w:hAnsi="Calisto MT" w:cs="Calibri"/>
          <w:b/>
        </w:rPr>
      </w:pPr>
      <w:r w:rsidRPr="00BA1078">
        <w:rPr>
          <w:rFonts w:ascii="Calisto MT" w:hAnsi="Calisto MT" w:cs="Calibri"/>
          <w:b/>
        </w:rPr>
        <w:t>Method</w:t>
      </w:r>
    </w:p>
    <w:p w:rsidR="000F3FA3" w:rsidRPr="00BA1078" w:rsidRDefault="00D86AA6" w:rsidP="00D17515">
      <w:pPr>
        <w:spacing w:after="120" w:line="360" w:lineRule="auto"/>
        <w:ind w:firstLine="567"/>
        <w:jc w:val="both"/>
        <w:rPr>
          <w:rFonts w:ascii="Calisto MT" w:hAnsi="Calisto MT" w:cs="Calibri"/>
        </w:rPr>
      </w:pPr>
      <w:r w:rsidRPr="00BA1078">
        <w:rPr>
          <w:rFonts w:ascii="Calisto MT" w:hAnsi="Calisto MT"/>
        </w:rPr>
        <w:t xml:space="preserve">Jenis penelitian ini adalah penelitian kuantitatif, </w:t>
      </w:r>
      <w:r w:rsidR="00B83350">
        <w:rPr>
          <w:rFonts w:ascii="Calisto MT" w:hAnsi="Calisto MT"/>
        </w:rPr>
        <w:t>dengan menggunakan</w:t>
      </w:r>
      <w:r w:rsidRPr="00BA1078">
        <w:rPr>
          <w:rFonts w:ascii="Calisto MT" w:hAnsi="Calisto MT"/>
        </w:rPr>
        <w:t xml:space="preserve"> pendekatan deskriptif yang bertujuan untuk mendeskripsikan secara sistematis, faktual dan akurat mengenai fakta-fakta dan populasi tetentu atau mencoba menggambarkan fenomena secara detail apa adanya ( A. Muri Yusuf, 2005)</w:t>
      </w:r>
      <w:r w:rsidRPr="00BA1078">
        <w:rPr>
          <w:rFonts w:ascii="Calisto MT" w:hAnsi="Calisto MT" w:cs="Calibri"/>
        </w:rPr>
        <w:t>. Penelitian ini dif</w:t>
      </w:r>
      <w:r w:rsidRPr="00BA1078">
        <w:rPr>
          <w:rFonts w:ascii="Calisto MT" w:hAnsi="Calisto MT"/>
        </w:rPr>
        <w:t xml:space="preserve">okuskan pada </w:t>
      </w:r>
      <w:r w:rsidR="00B83350">
        <w:rPr>
          <w:rFonts w:ascii="Calisto MT" w:hAnsi="Calisto MT"/>
        </w:rPr>
        <w:t>pelaksanaan asesmen kebutuhan peserta didik dalam melaksanakan bimbingan klasikal</w:t>
      </w:r>
      <w:r w:rsidRPr="00BA1078">
        <w:rPr>
          <w:rFonts w:ascii="Calisto MT" w:hAnsi="Calisto MT"/>
        </w:rPr>
        <w:t xml:space="preserve"> Populasi </w:t>
      </w:r>
      <w:r w:rsidR="00B83350">
        <w:rPr>
          <w:rFonts w:ascii="Calisto MT" w:hAnsi="Calisto MT"/>
          <w:color w:val="000000" w:themeColor="text1"/>
        </w:rPr>
        <w:t>penelitian ini adalah siswa kelas X SMA</w:t>
      </w:r>
      <w:r w:rsidRPr="00BA1078">
        <w:rPr>
          <w:rFonts w:ascii="Calisto MT" w:hAnsi="Calisto MT"/>
          <w:color w:val="000000" w:themeColor="text1"/>
        </w:rPr>
        <w:t xml:space="preserve"> </w:t>
      </w:r>
      <w:r w:rsidR="00B83350">
        <w:rPr>
          <w:rFonts w:ascii="Calisto MT" w:hAnsi="Calisto MT"/>
          <w:color w:val="000000" w:themeColor="text1"/>
        </w:rPr>
        <w:t>Laboratorium Universitas Pattimura Ambon Tahun Ajaran 2021/2022</w:t>
      </w:r>
      <w:r w:rsidRPr="00BA1078">
        <w:rPr>
          <w:rFonts w:ascii="Calisto MT" w:hAnsi="Calisto MT"/>
          <w:color w:val="000000" w:themeColor="text1"/>
        </w:rPr>
        <w:t xml:space="preserve"> berjumlah </w:t>
      </w:r>
      <w:r w:rsidR="00B83350">
        <w:rPr>
          <w:rFonts w:ascii="Calisto MT" w:hAnsi="Calisto MT"/>
          <w:color w:val="000000" w:themeColor="text1"/>
        </w:rPr>
        <w:t>4</w:t>
      </w:r>
      <w:r w:rsidRPr="00BA1078">
        <w:rPr>
          <w:rFonts w:ascii="Calisto MT" w:hAnsi="Calisto MT"/>
          <w:color w:val="000000" w:themeColor="text1"/>
        </w:rPr>
        <w:t xml:space="preserve"> orang. </w:t>
      </w:r>
      <w:r w:rsidRPr="00BA1078">
        <w:rPr>
          <w:rFonts w:ascii="Calisto MT" w:hAnsi="Calisto MT"/>
          <w:color w:val="000000"/>
        </w:rPr>
        <w:t xml:space="preserve">Metode pengambilan sampel </w:t>
      </w:r>
      <w:r w:rsidRPr="00B83350">
        <w:rPr>
          <w:rFonts w:ascii="Calisto MT" w:hAnsi="Calisto MT"/>
          <w:color w:val="000000"/>
        </w:rPr>
        <w:t xml:space="preserve">menggunakan </w:t>
      </w:r>
      <w:r w:rsidR="00B83350" w:rsidRPr="00B83350">
        <w:rPr>
          <w:rStyle w:val="Emphasis"/>
          <w:rFonts w:ascii="Calisto MT" w:hAnsi="Calisto MT"/>
        </w:rPr>
        <w:t>sampling jenuh</w:t>
      </w:r>
      <w:r w:rsidRPr="00B83350">
        <w:rPr>
          <w:rFonts w:ascii="Calisto MT" w:hAnsi="Calisto MT"/>
          <w:color w:val="000000"/>
        </w:rPr>
        <w:t>.</w:t>
      </w:r>
      <w:r w:rsidRPr="00BA1078">
        <w:rPr>
          <w:rFonts w:ascii="Calisto MT" w:hAnsi="Calisto MT"/>
          <w:color w:val="000000"/>
        </w:rPr>
        <w:t xml:space="preserve"> </w:t>
      </w:r>
      <w:r w:rsidR="00B83350">
        <w:rPr>
          <w:rFonts w:ascii="Calisto MT" w:hAnsi="Calisto MT"/>
          <w:color w:val="000000"/>
        </w:rPr>
        <w:t>Mengingat populasinya kecil maka semua orang dijadikan sampel</w:t>
      </w:r>
      <w:r w:rsidR="00B83350">
        <w:t xml:space="preserve">, hal ini sesuai dengan pendapat dari Sugiyono (2006:124) dimana teknik penentuan sampel bila semua anggota populasi digunakan maka menggunakan </w:t>
      </w:r>
      <w:r w:rsidR="00B83350" w:rsidRPr="00B1543E">
        <w:rPr>
          <w:rStyle w:val="Emphasis"/>
        </w:rPr>
        <w:t>teknik sampling jenuh</w:t>
      </w:r>
      <w:r w:rsidR="00B83350">
        <w:rPr>
          <w:rStyle w:val="Emphasis"/>
        </w:rPr>
        <w:t>.</w:t>
      </w:r>
      <w:r w:rsidR="00134E2B">
        <w:rPr>
          <w:rStyle w:val="Emphasis"/>
        </w:rPr>
        <w:fldChar w:fldCharType="begin" w:fldLock="1"/>
      </w:r>
      <w:r w:rsidR="00D02F30">
        <w:rPr>
          <w:rStyle w:val="Emphasis"/>
        </w:rPr>
        <w:instrText>ADDIN CSL_CITATION {"citationItems":[{"id":"ITEM-1","itemData":{"DOI":"10.5281/zenodo.5221556","author":[{"dropping-particle":"","family":"Mahaly Sawal","given":"Rumahlewang Emma","non-dropping-particle":"","parse-names":false,"suffix":""}],"container-title":"International Journa L of Education, Information Technology and Others (Ijeit)","id":"ITEM-1","issue":"2","issued":{"date-parts":[["2021"]]},"page":"467-473","title":"Cooperation Between Counselingcourses Teacher And Teacher in Hekping Students' Learning Activities","type":"article-journal","volume":"4"},"uris":["http://www.mendeley.com/documents/?uuid=ce080756-c57f-4d00-a253-97fa84c18c10"]}],"mendeley":{"formattedCitation":"(Mahaly Sawal, 2021)","plainTextFormattedCitation":"(Mahaly Sawal, 2021)","previouslyFormattedCitation":"(Mahaly Sawal, 2021)"},"properties":{"noteIndex":0},"schema":"https://github.com/citation-style-language/schema/raw/master/csl-citation.json"}</w:instrText>
      </w:r>
      <w:r w:rsidR="00134E2B">
        <w:rPr>
          <w:rStyle w:val="Emphasis"/>
        </w:rPr>
        <w:fldChar w:fldCharType="separate"/>
      </w:r>
      <w:r w:rsidR="00134E2B" w:rsidRPr="00134E2B">
        <w:rPr>
          <w:rStyle w:val="Emphasis"/>
          <w:i w:val="0"/>
          <w:noProof/>
        </w:rPr>
        <w:t>(Mahaly Sawal, 2021)</w:t>
      </w:r>
      <w:r w:rsidR="00134E2B">
        <w:rPr>
          <w:rStyle w:val="Emphasis"/>
        </w:rPr>
        <w:fldChar w:fldCharType="end"/>
      </w:r>
    </w:p>
    <w:p w:rsidR="000F3FA3" w:rsidRPr="00BA1078" w:rsidRDefault="000F3FA3" w:rsidP="00BA1078">
      <w:pPr>
        <w:jc w:val="both"/>
        <w:rPr>
          <w:rFonts w:ascii="Calisto MT" w:hAnsi="Calisto MT" w:cs="Calibri"/>
        </w:rPr>
      </w:pPr>
    </w:p>
    <w:p w:rsidR="000F3FA3" w:rsidRPr="00BA1078" w:rsidRDefault="000F3FA3" w:rsidP="00BA1078">
      <w:pPr>
        <w:spacing w:after="120"/>
        <w:jc w:val="both"/>
        <w:rPr>
          <w:rFonts w:ascii="Calisto MT" w:hAnsi="Calisto MT" w:cs="Calibri"/>
          <w:b/>
        </w:rPr>
      </w:pPr>
      <w:r w:rsidRPr="00BA1078">
        <w:rPr>
          <w:rFonts w:ascii="Calisto MT" w:hAnsi="Calisto MT" w:cs="Calibri"/>
          <w:b/>
        </w:rPr>
        <w:t>Results and Discussions</w:t>
      </w:r>
    </w:p>
    <w:p w:rsidR="000F3FA3" w:rsidRPr="00BA1078" w:rsidRDefault="00856851" w:rsidP="00D17515">
      <w:pPr>
        <w:spacing w:after="120" w:line="360" w:lineRule="auto"/>
        <w:ind w:firstLine="567"/>
        <w:jc w:val="both"/>
        <w:rPr>
          <w:rFonts w:ascii="Calisto MT" w:hAnsi="Calisto MT" w:cs="Calibri"/>
        </w:rPr>
      </w:pPr>
      <w:r w:rsidRPr="00BA1078">
        <w:rPr>
          <w:rFonts w:ascii="Calisto MT" w:hAnsi="Calisto MT" w:cs="Calibri"/>
        </w:rPr>
        <w:t xml:space="preserve">Berdasarkan hasil pengolahan data </w:t>
      </w:r>
      <w:r w:rsidR="0057704C">
        <w:rPr>
          <w:rFonts w:ascii="Calisto MT" w:hAnsi="Calisto MT" w:cs="Calibri"/>
        </w:rPr>
        <w:t xml:space="preserve">kebutuhan peserta didik kelas X SMA Laboratorium Universitas Pattimura menggambarkan bahwa dari 51 aspek kebutuhan peserta didik yang paling dominan adalah 9 aspek antara lain peserta didik belum mengenal lingkungan sekolah baru, memperoleh bantuan pendidikan (beasiswa), perubahan dan permasalahan masa remaja, jarang bermain/berteman dengan lingkungan sekitar, gaya belajar dan strategi, cara belajar yang baik, ciri-ciri pribadi berkarakter, menjaga kesehatan diri serta memilih kegiatan eskstrakurikuler. Sedangkan yang aspek yang paling tertinggi ada 4 aspek antara lain mengenal lingkungan sekolah baru, memperoleh bantuan pendidikan (beasiswa), perubahan dan permasalahan masa remaja, jarang bermain/berteman dengan lingkungan sekitar. </w:t>
      </w:r>
    </w:p>
    <w:p w:rsidR="009B7D6F" w:rsidRDefault="0057704C" w:rsidP="00D17515">
      <w:pPr>
        <w:spacing w:after="120" w:line="360" w:lineRule="auto"/>
        <w:ind w:firstLine="567"/>
        <w:jc w:val="both"/>
        <w:rPr>
          <w:rFonts w:ascii="Calisto MT" w:hAnsi="Calisto MT" w:cs="Calibri"/>
        </w:rPr>
      </w:pPr>
      <w:r>
        <w:rPr>
          <w:rFonts w:ascii="Calisto MT" w:hAnsi="Calisto MT" w:cs="Calibri"/>
        </w:rPr>
        <w:t xml:space="preserve">Hasil ini sangat membantu guru bimbingan dan konseling untuk mengetahui kebutuhan peserta didik untuk mendapatkan layanan bimbingan dan konseling baik itu layanan bimbingan konseling yang diberikan secara individu, kelompok maupun bimbingan klasikal. Dari layanan bimbingan konseling yang diberikanan agar dapat membantu peserta didik untuk </w:t>
      </w:r>
      <w:r w:rsidR="00296382">
        <w:rPr>
          <w:rFonts w:ascii="Calisto MT" w:hAnsi="Calisto MT" w:cs="Calibri"/>
        </w:rPr>
        <w:t xml:space="preserve"> mendapatkan pengetahuai terkait dengan pokok bahasan yang diberikan oleh guru bimbingan dan konseling. hasil kebutuhan peserta didik dapat dilihat pada tabel  berikut:</w:t>
      </w:r>
    </w:p>
    <w:p w:rsidR="00173E9F" w:rsidRDefault="00173E9F" w:rsidP="00D17515">
      <w:pPr>
        <w:spacing w:after="120" w:line="360" w:lineRule="auto"/>
        <w:ind w:firstLine="567"/>
        <w:jc w:val="both"/>
        <w:rPr>
          <w:rFonts w:ascii="Calisto MT" w:hAnsi="Calisto MT" w:cs="Calibri"/>
        </w:rPr>
      </w:pPr>
    </w:p>
    <w:p w:rsidR="00173E9F" w:rsidRPr="00BA1078" w:rsidRDefault="00173E9F" w:rsidP="00D17515">
      <w:pPr>
        <w:spacing w:after="120" w:line="360" w:lineRule="auto"/>
        <w:ind w:firstLine="567"/>
        <w:jc w:val="both"/>
        <w:rPr>
          <w:rFonts w:ascii="Calisto MT" w:hAnsi="Calisto MT" w:cs="Calibri"/>
        </w:rPr>
      </w:pPr>
    </w:p>
    <w:p w:rsidR="00306095" w:rsidRDefault="001139CA" w:rsidP="00AF61A0">
      <w:pPr>
        <w:ind w:firstLine="567"/>
        <w:jc w:val="both"/>
        <w:rPr>
          <w:rFonts w:ascii="Calisto MT" w:hAnsi="Calisto MT" w:cs="Calibri"/>
        </w:rPr>
      </w:pPr>
      <w:r>
        <w:rPr>
          <w:rFonts w:ascii="Calisto MT" w:hAnsi="Calisto MT" w:cs="Calibri"/>
        </w:rPr>
        <w:lastRenderedPageBreak/>
        <w:t xml:space="preserve">                        </w:t>
      </w:r>
      <w:r w:rsidR="00306095" w:rsidRPr="00BA1078">
        <w:rPr>
          <w:rFonts w:ascii="Calisto MT" w:hAnsi="Calisto MT" w:cs="Calibri"/>
        </w:rPr>
        <w:t>Tabel.</w:t>
      </w:r>
      <w:r>
        <w:rPr>
          <w:rFonts w:ascii="Calisto MT" w:hAnsi="Calisto MT" w:cs="Calibri"/>
        </w:rPr>
        <w:t xml:space="preserve"> Kebutuhan Peserta Didik</w:t>
      </w:r>
    </w:p>
    <w:tbl>
      <w:tblPr>
        <w:tblW w:w="10200" w:type="dxa"/>
        <w:tblLook w:val="04A0" w:firstRow="1" w:lastRow="0" w:firstColumn="1" w:lastColumn="0" w:noHBand="0" w:noVBand="1"/>
      </w:tblPr>
      <w:tblGrid>
        <w:gridCol w:w="640"/>
        <w:gridCol w:w="6120"/>
        <w:gridCol w:w="1480"/>
        <w:gridCol w:w="1960"/>
      </w:tblGrid>
      <w:tr w:rsidR="001139CA" w:rsidRPr="001139CA" w:rsidTr="001139CA">
        <w:trPr>
          <w:trHeight w:val="585"/>
        </w:trPr>
        <w:tc>
          <w:tcPr>
            <w:tcW w:w="640" w:type="dxa"/>
            <w:tcBorders>
              <w:top w:val="single" w:sz="4" w:space="0" w:color="auto"/>
              <w:left w:val="nil"/>
              <w:bottom w:val="single" w:sz="4" w:space="0" w:color="auto"/>
              <w:right w:val="nil"/>
            </w:tcBorders>
            <w:shd w:val="clear" w:color="auto" w:fill="auto"/>
            <w:noWrap/>
            <w:vAlign w:val="center"/>
            <w:hideMark/>
          </w:tcPr>
          <w:p w:rsidR="001139CA" w:rsidRPr="001139CA" w:rsidRDefault="001139CA" w:rsidP="00AF61A0">
            <w:pPr>
              <w:jc w:val="center"/>
              <w:rPr>
                <w:rFonts w:ascii="Calibri" w:hAnsi="Calibri" w:cs="Calibri"/>
                <w:color w:val="000000"/>
                <w:sz w:val="22"/>
                <w:szCs w:val="22"/>
              </w:rPr>
            </w:pPr>
            <w:r w:rsidRPr="001139CA">
              <w:rPr>
                <w:rFonts w:ascii="Calibri" w:hAnsi="Calibri" w:cs="Calibri"/>
                <w:color w:val="000000"/>
                <w:sz w:val="22"/>
                <w:szCs w:val="22"/>
              </w:rPr>
              <w:t>NO</w:t>
            </w:r>
          </w:p>
        </w:tc>
        <w:tc>
          <w:tcPr>
            <w:tcW w:w="6120" w:type="dxa"/>
            <w:tcBorders>
              <w:top w:val="single" w:sz="4" w:space="0" w:color="auto"/>
              <w:left w:val="nil"/>
              <w:bottom w:val="single" w:sz="4" w:space="0" w:color="auto"/>
              <w:right w:val="nil"/>
            </w:tcBorders>
            <w:shd w:val="clear" w:color="auto" w:fill="auto"/>
            <w:vAlign w:val="center"/>
            <w:hideMark/>
          </w:tcPr>
          <w:p w:rsidR="001139CA" w:rsidRPr="001139CA" w:rsidRDefault="001139CA" w:rsidP="00AF61A0">
            <w:pPr>
              <w:jc w:val="center"/>
              <w:rPr>
                <w:rFonts w:ascii="Cambria Math" w:hAnsi="Cambria Math" w:cs="Calibri"/>
                <w:b/>
                <w:bCs/>
                <w:color w:val="000000"/>
              </w:rPr>
            </w:pPr>
            <w:r w:rsidRPr="001139CA">
              <w:rPr>
                <w:rFonts w:ascii="Cambria Math" w:hAnsi="Cambria Math" w:cs="Calibri"/>
                <w:b/>
                <w:bCs/>
                <w:color w:val="000000"/>
              </w:rPr>
              <w:t xml:space="preserve"> KEBUTUHAN PESERTA DIDIK</w:t>
            </w:r>
          </w:p>
        </w:tc>
        <w:tc>
          <w:tcPr>
            <w:tcW w:w="1480" w:type="dxa"/>
            <w:tcBorders>
              <w:top w:val="single" w:sz="4" w:space="0" w:color="auto"/>
              <w:left w:val="nil"/>
              <w:bottom w:val="single" w:sz="4" w:space="0" w:color="auto"/>
              <w:right w:val="nil"/>
            </w:tcBorders>
            <w:shd w:val="clear" w:color="auto" w:fill="auto"/>
            <w:vAlign w:val="center"/>
            <w:hideMark/>
          </w:tcPr>
          <w:p w:rsidR="001139CA" w:rsidRPr="001139CA" w:rsidRDefault="001139CA" w:rsidP="00AF61A0">
            <w:pPr>
              <w:jc w:val="center"/>
              <w:rPr>
                <w:rFonts w:ascii="Cambria Math" w:hAnsi="Cambria Math" w:cs="Calibri"/>
                <w:b/>
                <w:bCs/>
                <w:color w:val="000000"/>
              </w:rPr>
            </w:pPr>
            <w:r w:rsidRPr="001139CA">
              <w:rPr>
                <w:rFonts w:ascii="Cambria Math" w:hAnsi="Cambria Math" w:cs="Calibri"/>
                <w:b/>
                <w:bCs/>
                <w:color w:val="000000"/>
              </w:rPr>
              <w:t>JUMLAH RESPONDEN</w:t>
            </w:r>
          </w:p>
        </w:tc>
        <w:tc>
          <w:tcPr>
            <w:tcW w:w="1960" w:type="dxa"/>
            <w:tcBorders>
              <w:top w:val="single" w:sz="4" w:space="0" w:color="auto"/>
              <w:left w:val="nil"/>
              <w:bottom w:val="single" w:sz="4" w:space="0" w:color="auto"/>
              <w:right w:val="nil"/>
            </w:tcBorders>
            <w:shd w:val="clear" w:color="auto" w:fill="auto"/>
            <w:vAlign w:val="center"/>
            <w:hideMark/>
          </w:tcPr>
          <w:p w:rsidR="001139CA" w:rsidRPr="001139CA" w:rsidRDefault="001139CA" w:rsidP="00AF61A0">
            <w:pPr>
              <w:jc w:val="center"/>
              <w:rPr>
                <w:rFonts w:ascii="Cambria Math" w:hAnsi="Cambria Math" w:cs="Calibri"/>
                <w:b/>
                <w:bCs/>
                <w:color w:val="000000"/>
              </w:rPr>
            </w:pPr>
            <w:r w:rsidRPr="001139CA">
              <w:rPr>
                <w:rFonts w:ascii="Cambria Math" w:hAnsi="Cambria Math" w:cs="Calibri"/>
                <w:b/>
                <w:bCs/>
                <w:color w:val="000000"/>
              </w:rPr>
              <w:t>PRESENTASE</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1</w:t>
            </w:r>
          </w:p>
        </w:tc>
        <w:tc>
          <w:tcPr>
            <w:tcW w:w="6120" w:type="dxa"/>
            <w:tcBorders>
              <w:top w:val="nil"/>
              <w:left w:val="nil"/>
              <w:bottom w:val="nil"/>
              <w:right w:val="nil"/>
            </w:tcBorders>
            <w:shd w:val="clear" w:color="auto" w:fill="auto"/>
            <w:noWrap/>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rPr>
              <w:t>B</w:t>
            </w:r>
            <w:r w:rsidR="001139CA" w:rsidRPr="00173E9F">
              <w:rPr>
                <w:rFonts w:ascii="Calisto MT" w:hAnsi="Calisto MT" w:cs="Calibri"/>
                <w:color w:val="000000"/>
                <w:sz w:val="18"/>
                <w:szCs w:val="18"/>
              </w:rPr>
              <w:t>elum banyak mengenal lingkungan sekolah baru</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4</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100%</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2</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B</w:t>
            </w:r>
            <w:r w:rsidR="001139CA" w:rsidRPr="00173E9F">
              <w:rPr>
                <w:rFonts w:ascii="Calisto MT" w:hAnsi="Calisto MT" w:cs="Calibri"/>
                <w:color w:val="000000"/>
                <w:sz w:val="18"/>
                <w:szCs w:val="18"/>
                <w:lang w:val="id-ID"/>
              </w:rPr>
              <w:t>elum tahu cara memperoleh bantuan pendidikan (beasiswa)</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4</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100%</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3</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B</w:t>
            </w:r>
            <w:r w:rsidR="001139CA" w:rsidRPr="00173E9F">
              <w:rPr>
                <w:rFonts w:ascii="Calisto MT" w:hAnsi="Calisto MT" w:cs="Calibri"/>
                <w:color w:val="000000"/>
                <w:sz w:val="18"/>
                <w:szCs w:val="18"/>
                <w:lang w:val="id-ID"/>
              </w:rPr>
              <w:t>elum tahu perubahan dan permasalahan yang terjadi pada masa remaja</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4</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100%</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4</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J</w:t>
            </w:r>
            <w:r w:rsidR="001139CA" w:rsidRPr="00173E9F">
              <w:rPr>
                <w:rFonts w:ascii="Calisto MT" w:hAnsi="Calisto MT" w:cs="Calibri"/>
                <w:color w:val="000000"/>
                <w:sz w:val="18"/>
                <w:szCs w:val="18"/>
                <w:lang w:val="id-ID"/>
              </w:rPr>
              <w:t>arang bermain/berteman di lingkungan tempat saya tinggal</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4</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100%</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5</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B</w:t>
            </w:r>
            <w:r w:rsidR="001139CA" w:rsidRPr="00173E9F">
              <w:rPr>
                <w:rFonts w:ascii="Calisto MT" w:hAnsi="Calisto MT" w:cs="Calibri"/>
                <w:color w:val="000000"/>
                <w:sz w:val="18"/>
                <w:szCs w:val="18"/>
                <w:lang w:val="id-ID"/>
              </w:rPr>
              <w:t>elum paham tentang gaya belajar dan strategi yang sesuai dengannya</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3</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75%</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6</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rPr>
              <w:t>B</w:t>
            </w:r>
            <w:r w:rsidR="001139CA" w:rsidRPr="00173E9F">
              <w:rPr>
                <w:rFonts w:ascii="Calisto MT" w:hAnsi="Calisto MT" w:cs="Calibri"/>
                <w:color w:val="000000"/>
                <w:sz w:val="18"/>
                <w:szCs w:val="18"/>
                <w:lang w:val="id-ID"/>
              </w:rPr>
              <w:t>elum tahu cara belajar yang baik dan benar di SMA</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3</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lang w:val="id-ID"/>
              </w:rPr>
              <w:t>75%</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7</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B</w:t>
            </w:r>
            <w:r w:rsidR="001139CA" w:rsidRPr="00173E9F">
              <w:rPr>
                <w:rFonts w:ascii="Calisto MT" w:hAnsi="Calisto MT" w:cs="Calibri"/>
                <w:color w:val="000000"/>
                <w:sz w:val="18"/>
                <w:szCs w:val="18"/>
                <w:lang w:val="id-ID"/>
              </w:rPr>
              <w:t>elum tahu ciri-ciri/sifat/prilaku pribadi yang berkarakter</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3</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75%</w:t>
            </w:r>
          </w:p>
        </w:tc>
      </w:tr>
      <w:tr w:rsidR="001139CA" w:rsidRPr="001139CA" w:rsidTr="001139CA">
        <w:trPr>
          <w:trHeight w:val="585"/>
        </w:trPr>
        <w:tc>
          <w:tcPr>
            <w:tcW w:w="640" w:type="dxa"/>
            <w:tcBorders>
              <w:top w:val="nil"/>
              <w:left w:val="nil"/>
              <w:bottom w:val="nil"/>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8</w:t>
            </w:r>
          </w:p>
        </w:tc>
        <w:tc>
          <w:tcPr>
            <w:tcW w:w="6120" w:type="dxa"/>
            <w:tcBorders>
              <w:top w:val="nil"/>
              <w:left w:val="nil"/>
              <w:bottom w:val="nil"/>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K</w:t>
            </w:r>
            <w:r w:rsidR="001139CA" w:rsidRPr="00173E9F">
              <w:rPr>
                <w:rFonts w:ascii="Calisto MT" w:hAnsi="Calisto MT" w:cs="Calibri"/>
                <w:color w:val="000000"/>
                <w:sz w:val="18"/>
                <w:szCs w:val="18"/>
                <w:lang w:val="id-ID"/>
              </w:rPr>
              <w:t>urang menjaga kesehatan diri</w:t>
            </w:r>
          </w:p>
        </w:tc>
        <w:tc>
          <w:tcPr>
            <w:tcW w:w="148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3</w:t>
            </w:r>
          </w:p>
        </w:tc>
        <w:tc>
          <w:tcPr>
            <w:tcW w:w="1960" w:type="dxa"/>
            <w:tcBorders>
              <w:top w:val="nil"/>
              <w:left w:val="nil"/>
              <w:bottom w:val="nil"/>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75%</w:t>
            </w:r>
          </w:p>
        </w:tc>
      </w:tr>
      <w:tr w:rsidR="001139CA" w:rsidRPr="001139CA" w:rsidTr="001139CA">
        <w:trPr>
          <w:trHeight w:val="585"/>
        </w:trPr>
        <w:tc>
          <w:tcPr>
            <w:tcW w:w="640" w:type="dxa"/>
            <w:tcBorders>
              <w:top w:val="nil"/>
              <w:left w:val="nil"/>
              <w:bottom w:val="single" w:sz="4" w:space="0" w:color="auto"/>
              <w:right w:val="nil"/>
            </w:tcBorders>
            <w:shd w:val="clear" w:color="auto" w:fill="auto"/>
            <w:noWrap/>
            <w:vAlign w:val="bottom"/>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9</w:t>
            </w:r>
          </w:p>
        </w:tc>
        <w:tc>
          <w:tcPr>
            <w:tcW w:w="6120" w:type="dxa"/>
            <w:tcBorders>
              <w:top w:val="nil"/>
              <w:left w:val="nil"/>
              <w:bottom w:val="single" w:sz="4" w:space="0" w:color="auto"/>
              <w:right w:val="nil"/>
            </w:tcBorders>
            <w:shd w:val="clear" w:color="auto" w:fill="auto"/>
            <w:vAlign w:val="center"/>
            <w:hideMark/>
          </w:tcPr>
          <w:p w:rsidR="001139CA" w:rsidRPr="00173E9F" w:rsidRDefault="005B3BC6" w:rsidP="00AF61A0">
            <w:pPr>
              <w:rPr>
                <w:rFonts w:ascii="Calisto MT" w:hAnsi="Calisto MT" w:cs="Calibri"/>
                <w:color w:val="000000"/>
                <w:sz w:val="18"/>
                <w:szCs w:val="18"/>
              </w:rPr>
            </w:pPr>
            <w:r w:rsidRPr="00173E9F">
              <w:rPr>
                <w:rFonts w:ascii="Calisto MT" w:hAnsi="Calisto MT" w:cs="Calibri"/>
                <w:color w:val="000000"/>
                <w:sz w:val="18"/>
                <w:szCs w:val="18"/>
                <w:lang w:val="id-ID"/>
              </w:rPr>
              <w:t>M</w:t>
            </w:r>
            <w:r w:rsidR="001139CA" w:rsidRPr="00173E9F">
              <w:rPr>
                <w:rFonts w:ascii="Calisto MT" w:hAnsi="Calisto MT" w:cs="Calibri"/>
                <w:color w:val="000000"/>
                <w:sz w:val="18"/>
                <w:szCs w:val="18"/>
                <w:lang w:val="id-ID"/>
              </w:rPr>
              <w:t>erasa bingung memilih kegiatan esktrakurikuler di sekolah</w:t>
            </w:r>
          </w:p>
        </w:tc>
        <w:tc>
          <w:tcPr>
            <w:tcW w:w="1480" w:type="dxa"/>
            <w:tcBorders>
              <w:top w:val="nil"/>
              <w:left w:val="nil"/>
              <w:bottom w:val="single" w:sz="4" w:space="0" w:color="auto"/>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3</w:t>
            </w:r>
          </w:p>
        </w:tc>
        <w:tc>
          <w:tcPr>
            <w:tcW w:w="1960" w:type="dxa"/>
            <w:tcBorders>
              <w:top w:val="nil"/>
              <w:left w:val="nil"/>
              <w:bottom w:val="single" w:sz="4" w:space="0" w:color="auto"/>
              <w:right w:val="nil"/>
            </w:tcBorders>
            <w:shd w:val="clear" w:color="auto" w:fill="auto"/>
            <w:vAlign w:val="center"/>
            <w:hideMark/>
          </w:tcPr>
          <w:p w:rsidR="001139CA" w:rsidRPr="00173E9F" w:rsidRDefault="001139CA" w:rsidP="00AF61A0">
            <w:pPr>
              <w:jc w:val="center"/>
              <w:rPr>
                <w:rFonts w:ascii="Calisto MT" w:hAnsi="Calisto MT" w:cs="Calibri"/>
                <w:color w:val="000000"/>
                <w:sz w:val="18"/>
                <w:szCs w:val="18"/>
              </w:rPr>
            </w:pPr>
            <w:r w:rsidRPr="00173E9F">
              <w:rPr>
                <w:rFonts w:ascii="Calisto MT" w:hAnsi="Calisto MT" w:cs="Calibri"/>
                <w:color w:val="000000"/>
                <w:sz w:val="18"/>
                <w:szCs w:val="18"/>
              </w:rPr>
              <w:t>75%</w:t>
            </w:r>
          </w:p>
        </w:tc>
      </w:tr>
    </w:tbl>
    <w:p w:rsidR="001139CA" w:rsidRDefault="001139CA" w:rsidP="00BA1078">
      <w:pPr>
        <w:spacing w:after="120"/>
        <w:ind w:firstLine="567"/>
        <w:jc w:val="both"/>
        <w:rPr>
          <w:rFonts w:ascii="Calisto MT" w:hAnsi="Calisto MT" w:cs="Calibri"/>
        </w:rPr>
      </w:pPr>
    </w:p>
    <w:p w:rsidR="000F3FA3" w:rsidRDefault="00AF61A0" w:rsidP="00D17515">
      <w:pPr>
        <w:spacing w:after="120" w:line="360" w:lineRule="auto"/>
        <w:ind w:firstLine="567"/>
        <w:jc w:val="both"/>
        <w:rPr>
          <w:rFonts w:ascii="Calisto MT" w:hAnsi="Calisto MT" w:cs="Calibri"/>
        </w:rPr>
      </w:pPr>
      <w:r>
        <w:rPr>
          <w:rFonts w:ascii="Calisto MT" w:hAnsi="Calisto MT" w:cs="Calibri"/>
        </w:rPr>
        <w:t>Pada</w:t>
      </w:r>
      <w:r w:rsidR="000E6E7F" w:rsidRPr="00BA1078">
        <w:rPr>
          <w:rFonts w:ascii="Calisto MT" w:hAnsi="Calisto MT" w:cs="Calibri"/>
        </w:rPr>
        <w:t xml:space="preserve"> </w:t>
      </w:r>
      <w:r w:rsidR="004445B9" w:rsidRPr="00BA1078">
        <w:rPr>
          <w:rFonts w:ascii="Calisto MT" w:hAnsi="Calisto MT" w:cs="Calibri"/>
        </w:rPr>
        <w:t xml:space="preserve">tabel </w:t>
      </w:r>
      <w:r w:rsidR="001139CA">
        <w:rPr>
          <w:rFonts w:ascii="Calisto MT" w:hAnsi="Calisto MT" w:cs="Calibri"/>
        </w:rPr>
        <w:t>kebutuhan peserta didik dapat digambarkan bahwa peserta didik sangat membutuhan bantuan dari guru bimbingan konseling untuk dapat memberikan pemahaman kepada peserta didik terkait dengan mengenal lingkungan sekolah baru, memperoleh bantuan pendidikan (beasiswa), perubahan dan permasalahan masa remaja, jarang bermain/berteman dengan lingkungan sekitar, gaya belajar dan strategi, cara belajar yang baik, ciri-ciri pribadi berkarakter, menjaga kesehatan diri serta</w:t>
      </w:r>
      <w:r w:rsidR="005B3BC6">
        <w:rPr>
          <w:rFonts w:ascii="Calisto MT" w:hAnsi="Calisto MT" w:cs="Calibri"/>
        </w:rPr>
        <w:t xml:space="preserve"> memilih kegiatan eskstrakurikuler</w:t>
      </w:r>
      <w:r w:rsidR="000A7067">
        <w:rPr>
          <w:rFonts w:ascii="Calisto MT" w:hAnsi="Calisto MT" w:cs="Calibri"/>
        </w:rPr>
        <w:t xml:space="preserve">. Hasil ini memberikan informasi </w:t>
      </w:r>
      <w:r w:rsidR="00C54AD7">
        <w:rPr>
          <w:rFonts w:ascii="Calisto MT" w:hAnsi="Calisto MT" w:cs="Calibri"/>
        </w:rPr>
        <w:t xml:space="preserve">dan bantuan </w:t>
      </w:r>
      <w:r w:rsidR="000A7067">
        <w:rPr>
          <w:rFonts w:ascii="Calisto MT" w:hAnsi="Calisto MT" w:cs="Calibri"/>
        </w:rPr>
        <w:t>bagi guru bimbingan konseling dalam memberikan layanan bimbingan konseling bagi peserta didik di sekolah</w:t>
      </w:r>
      <w:r w:rsidR="00C54AD7">
        <w:rPr>
          <w:rFonts w:ascii="Calisto MT" w:hAnsi="Calisto MT" w:cs="Calibri"/>
        </w:rPr>
        <w:t xml:space="preserve"> terkait dengan pemberian layanan bimbingan klasikal</w:t>
      </w:r>
      <w:r w:rsidR="000A7067">
        <w:rPr>
          <w:rFonts w:ascii="Calisto MT" w:hAnsi="Calisto MT" w:cs="Calibri"/>
        </w:rPr>
        <w:t>.</w:t>
      </w:r>
      <w:r w:rsidR="00FE21CB">
        <w:rPr>
          <w:rFonts w:ascii="Calisto MT" w:hAnsi="Calisto MT" w:cs="Calibri"/>
        </w:rPr>
        <w:t xml:space="preserve"> </w:t>
      </w:r>
    </w:p>
    <w:p w:rsidR="00464ED6" w:rsidRPr="00BA1078" w:rsidRDefault="00464ED6" w:rsidP="00D17515">
      <w:pPr>
        <w:spacing w:after="120" w:line="360" w:lineRule="auto"/>
        <w:ind w:firstLine="567"/>
        <w:jc w:val="both"/>
        <w:rPr>
          <w:rFonts w:ascii="Calisto MT" w:hAnsi="Calisto MT" w:cs="Calibri"/>
        </w:rPr>
      </w:pPr>
      <w:r>
        <w:rPr>
          <w:rFonts w:ascii="Calisto MT" w:hAnsi="Calisto MT"/>
        </w:rPr>
        <w:t>Bimbingan klasikal disebut layanan dasar karena bimbingan klasikal merupakan bagian yang memiliki porsi terbesar dalam layanan bimbingan dak konsleing di sekolah. Bimbingan klasikal lebih persifat preventif dan berorientasi pada pengembangan pribadi peserta didik yang melifut8 bidang belajar, sosial dan karir. Pemberian layanan bimbingan klasikal berfokus pada pencegahan dan peguasaan siswa akan tugas perkembangannya. Senada dengan hal tersebut Supriyo menambahkan agar dapat memberikan layanan secara tepat, maka perlu kiranya dilakukan analisis kebutuhan peserta didik. Layanan bimbingan klasikal dilakukan melalui tatap muka langsung dengan peserta didik untuk memberikan informasi-infor</w:t>
      </w:r>
      <w:r>
        <w:rPr>
          <w:rFonts w:ascii="Calisto MT" w:hAnsi="Calisto MT"/>
        </w:rPr>
        <w:t>masi yang bermanfaat dalam memb</w:t>
      </w:r>
      <w:r>
        <w:rPr>
          <w:rFonts w:ascii="Calisto MT" w:hAnsi="Calisto MT"/>
        </w:rPr>
        <w:t>a</w:t>
      </w:r>
      <w:r>
        <w:rPr>
          <w:rFonts w:ascii="Calisto MT" w:hAnsi="Calisto MT"/>
        </w:rPr>
        <w:t>n</w:t>
      </w:r>
      <w:r>
        <w:rPr>
          <w:rFonts w:ascii="Calisto MT" w:hAnsi="Calisto MT"/>
        </w:rPr>
        <w:t>tu peserta didik yang berm</w:t>
      </w:r>
      <w:r>
        <w:rPr>
          <w:rFonts w:ascii="Calisto MT" w:hAnsi="Calisto MT"/>
        </w:rPr>
        <w:t xml:space="preserve">asalah </w:t>
      </w:r>
      <w:r>
        <w:rPr>
          <w:rFonts w:ascii="Calisto MT" w:hAnsi="Calisto MT"/>
        </w:rPr>
        <w:fldChar w:fldCharType="begin" w:fldLock="1"/>
      </w:r>
      <w:r w:rsidR="001F2958">
        <w:rPr>
          <w:rFonts w:ascii="Calisto MT" w:hAnsi="Calisto MT"/>
        </w:rPr>
        <w:instrText>ADDIN CSL_CITATION {"citationItems":[{"id":"ITEM-1","itemData":{"ISBN":"2252-6374","abstract":"Temuan fenomena di lapangan melalui observasi dengan DCM dan wawancara dengan guru BK adalah adanya hambatan dalam pemilihan sekolah lanjutan pada siswa dari dalam maupun luar diri.","author":[{"dropping-particle":"","family":"Shalima Meynar P</w:instrText>
      </w:r>
      <w:r w:rsidR="001F2958">
        <w:rPr>
          <w:rFonts w:ascii="Calisto MT" w:hAnsi="Calisto MT"/>
        </w:rPr>
        <w:instrText>","given":"Kusnarto Kurniawan","non-dropping-particle":"","parse-names":false,"suffix":""}],"container-title":"Indonesian Journal of Guidance and Counseling : Theory and Application","id":"ITEM-1","issue":"2","issued":{"date-parts":[["2013"]]},"page":"70-71","title":"PERSEPSI SISWA KELAS XI TERHADAP LAYANAN BIMBINGAN KLASIKAL DI SMAN 7 SEMARANG","type":"article-journal","volume":"4"},"uris":["http://www.mendeley.com/documents/?uuid=93b52415-90a8-4adc-9d73-8a1a9d6b85b9"]}],"mendeley":{"formattedCitation":"(Shalima Meynar P</w:instrText>
      </w:r>
      <w:r w:rsidR="001F2958">
        <w:rPr>
          <w:rFonts w:ascii="Calisto MT" w:hAnsi="Calisto MT"/>
        </w:rPr>
        <w:instrText>, 2013)","plainTextFormattedCitation":"(Shalima Meynar P</w:instrText>
      </w:r>
      <w:r w:rsidR="001F2958">
        <w:rPr>
          <w:rFonts w:ascii="Calisto MT" w:hAnsi="Calisto MT"/>
        </w:rPr>
        <w:instrText>, 2013)","previouslyFormattedCitation":"(Shalima Meynar P</w:instrText>
      </w:r>
      <w:r w:rsidR="001F2958">
        <w:rPr>
          <w:rFonts w:ascii="Calisto MT" w:hAnsi="Calisto MT"/>
        </w:rPr>
        <w:instrText>, 2013)"},"properties":{"noteIndex":0},"schema":"https://github.com/citation-style-language/schema/raw/master/csl-citation.json"}</w:instrText>
      </w:r>
      <w:r>
        <w:rPr>
          <w:rFonts w:ascii="Calisto MT" w:hAnsi="Calisto MT"/>
        </w:rPr>
        <w:fldChar w:fldCharType="separate"/>
      </w:r>
      <w:r w:rsidRPr="00464ED6">
        <w:rPr>
          <w:rFonts w:ascii="Calisto MT" w:hAnsi="Calisto MT"/>
          <w:noProof/>
        </w:rPr>
        <w:t>(Shalima Meynar P</w:t>
      </w:r>
      <w:r w:rsidRPr="00464ED6">
        <w:rPr>
          <w:rFonts w:ascii="Calisto MT" w:hAnsi="Calisto MT"/>
          <w:noProof/>
        </w:rPr>
        <w:t>, 2013)</w:t>
      </w:r>
      <w:r>
        <w:rPr>
          <w:rFonts w:ascii="Calisto MT" w:hAnsi="Calisto MT"/>
        </w:rPr>
        <w:fldChar w:fldCharType="end"/>
      </w:r>
    </w:p>
    <w:p w:rsidR="001F2958" w:rsidRPr="00BA1078" w:rsidRDefault="001F2958" w:rsidP="00D17515">
      <w:pPr>
        <w:spacing w:line="360" w:lineRule="auto"/>
        <w:jc w:val="both"/>
        <w:rPr>
          <w:rFonts w:ascii="Calisto MT" w:hAnsi="Calisto MT" w:cs="Calibri"/>
        </w:rPr>
      </w:pPr>
    </w:p>
    <w:p w:rsidR="000F3FA3" w:rsidRPr="00BA1078" w:rsidRDefault="000F3FA3" w:rsidP="00BA1078">
      <w:pPr>
        <w:spacing w:after="120"/>
        <w:jc w:val="both"/>
        <w:rPr>
          <w:rFonts w:ascii="Calisto MT" w:hAnsi="Calisto MT" w:cs="Calibri"/>
          <w:b/>
        </w:rPr>
      </w:pPr>
      <w:r w:rsidRPr="00BA1078">
        <w:rPr>
          <w:rFonts w:ascii="Calisto MT" w:hAnsi="Calisto MT" w:cs="Calibri"/>
          <w:b/>
        </w:rPr>
        <w:t>Conclusions</w:t>
      </w:r>
    </w:p>
    <w:p w:rsidR="00307FE6" w:rsidRPr="00BA1078" w:rsidRDefault="00C54AD7" w:rsidP="00D17515">
      <w:pPr>
        <w:spacing w:after="120" w:line="360" w:lineRule="auto"/>
        <w:ind w:firstLine="567"/>
        <w:jc w:val="both"/>
        <w:rPr>
          <w:rFonts w:ascii="Calisto MT" w:hAnsi="Calisto MT" w:cs="Calibri"/>
        </w:rPr>
      </w:pPr>
      <w:r>
        <w:rPr>
          <w:rFonts w:ascii="Calisto MT" w:hAnsi="Calisto MT" w:cs="Calibri"/>
        </w:rPr>
        <w:t xml:space="preserve">Dari </w:t>
      </w:r>
      <w:r w:rsidR="00453690" w:rsidRPr="00BA1078">
        <w:rPr>
          <w:rFonts w:ascii="Calisto MT" w:hAnsi="Calisto MT" w:cs="Calibri"/>
        </w:rPr>
        <w:t>hasil pengolahan data</w:t>
      </w:r>
      <w:r>
        <w:rPr>
          <w:rFonts w:ascii="Calisto MT" w:hAnsi="Calisto MT" w:cs="Calibri"/>
        </w:rPr>
        <w:t xml:space="preserve"> kebutuhan peserta didik kelas X SMA Lab. Universitas Pattimura aspek yang paling utama diberikan oleh guru bimbingan konseling dalalm pemberian layanan bimbingan klasikal antara lain </w:t>
      </w:r>
      <w:r w:rsidR="00464ED6">
        <w:rPr>
          <w:rFonts w:ascii="Calisto MT" w:hAnsi="Calisto MT" w:cs="Calibri"/>
        </w:rPr>
        <w:t>4 responden menyatakan Ya belum mengenal li</w:t>
      </w:r>
      <w:r>
        <w:rPr>
          <w:rFonts w:ascii="Calisto MT" w:hAnsi="Calisto MT" w:cs="Calibri"/>
        </w:rPr>
        <w:t>ngkungan sekolah baru</w:t>
      </w:r>
      <w:r w:rsidR="00464ED6">
        <w:rPr>
          <w:rFonts w:ascii="Calisto MT" w:hAnsi="Calisto MT" w:cs="Calibri"/>
        </w:rPr>
        <w:t xml:space="preserve">, 4 responden menyatakan Ya belum </w:t>
      </w:r>
      <w:r>
        <w:rPr>
          <w:rFonts w:ascii="Calisto MT" w:hAnsi="Calisto MT" w:cs="Calibri"/>
        </w:rPr>
        <w:t xml:space="preserve"> </w:t>
      </w:r>
      <w:r>
        <w:rPr>
          <w:rFonts w:ascii="Calisto MT" w:hAnsi="Calisto MT" w:cs="Calibri"/>
        </w:rPr>
        <w:lastRenderedPageBreak/>
        <w:t>memperoleh bantuan pendidikan (beasiswa)</w:t>
      </w:r>
      <w:r w:rsidR="00464ED6">
        <w:rPr>
          <w:rFonts w:ascii="Calisto MT" w:hAnsi="Calisto MT" w:cs="Calibri"/>
        </w:rPr>
        <w:t xml:space="preserve">,  4 responden menyatakan Ya belum memahami </w:t>
      </w:r>
      <w:r>
        <w:rPr>
          <w:rFonts w:ascii="Calisto MT" w:hAnsi="Calisto MT" w:cs="Calibri"/>
        </w:rPr>
        <w:t xml:space="preserve">perubahan dan permasalahan masa remaja, </w:t>
      </w:r>
      <w:r w:rsidR="00464ED6">
        <w:rPr>
          <w:rFonts w:ascii="Calisto MT" w:hAnsi="Calisto MT" w:cs="Calibri"/>
        </w:rPr>
        <w:t xml:space="preserve">dan 4 respondengn menyatakan Ya </w:t>
      </w:r>
      <w:r>
        <w:rPr>
          <w:rFonts w:ascii="Calisto MT" w:hAnsi="Calisto MT" w:cs="Calibri"/>
        </w:rPr>
        <w:t>jarang bermain/berteman dengan lingkungan sekitar.</w:t>
      </w:r>
    </w:p>
    <w:p w:rsidR="000F3FA3" w:rsidRPr="00BA1078" w:rsidRDefault="000F3FA3" w:rsidP="00BA1078">
      <w:pPr>
        <w:jc w:val="both"/>
        <w:rPr>
          <w:rFonts w:ascii="Calisto MT" w:hAnsi="Calisto MT" w:cs="Calibri"/>
        </w:rPr>
      </w:pPr>
    </w:p>
    <w:p w:rsidR="000F3FA3" w:rsidRPr="00BA1078" w:rsidRDefault="000F3FA3" w:rsidP="00BA1078">
      <w:pPr>
        <w:spacing w:after="120"/>
        <w:jc w:val="both"/>
        <w:rPr>
          <w:rFonts w:ascii="Calisto MT" w:hAnsi="Calisto MT" w:cs="Calibri"/>
          <w:b/>
        </w:rPr>
      </w:pPr>
      <w:r w:rsidRPr="00BA1078">
        <w:rPr>
          <w:rFonts w:ascii="Calisto MT" w:hAnsi="Calisto MT" w:cs="Calibri"/>
          <w:b/>
        </w:rPr>
        <w:t>Acknowledgments</w:t>
      </w:r>
    </w:p>
    <w:p w:rsidR="002477EF" w:rsidRDefault="002477EF" w:rsidP="00D17515">
      <w:pPr>
        <w:spacing w:after="120" w:line="360" w:lineRule="auto"/>
        <w:ind w:firstLine="567"/>
        <w:jc w:val="both"/>
        <w:rPr>
          <w:rFonts w:ascii="Calisto MT" w:hAnsi="Calisto MT"/>
        </w:rPr>
      </w:pPr>
      <w:r w:rsidRPr="00BA1078">
        <w:rPr>
          <w:rFonts w:ascii="Calisto MT" w:hAnsi="Calisto MT"/>
        </w:rPr>
        <w:t xml:space="preserve">Penulis mengucapkan banyak terimakasih kepada </w:t>
      </w:r>
      <w:r w:rsidR="001139CA">
        <w:rPr>
          <w:rFonts w:ascii="Calisto MT" w:hAnsi="Calisto MT"/>
        </w:rPr>
        <w:t>BPS (Badan Penyelenggara Sekolah) Universitas Pattimura SMA Laboratorium Universtias Pattimura</w:t>
      </w:r>
      <w:r w:rsidRPr="00BA1078">
        <w:rPr>
          <w:rFonts w:ascii="Calisto MT" w:hAnsi="Calisto MT"/>
        </w:rPr>
        <w:t xml:space="preserve"> yang</w:t>
      </w:r>
      <w:r w:rsidR="001139CA">
        <w:rPr>
          <w:rFonts w:ascii="Calisto MT" w:hAnsi="Calisto MT"/>
        </w:rPr>
        <w:t xml:space="preserve"> memberikan izin untuk melaksanakan</w:t>
      </w:r>
      <w:r w:rsidRPr="00BA1078">
        <w:rPr>
          <w:rFonts w:ascii="Calisto MT" w:hAnsi="Calisto MT"/>
        </w:rPr>
        <w:t xml:space="preserve"> penelitian </w:t>
      </w:r>
      <w:r w:rsidR="001139CA">
        <w:rPr>
          <w:rFonts w:ascii="Calisto MT" w:hAnsi="Calisto MT"/>
        </w:rPr>
        <w:t>tentang kebutuhan peserta didik disekolah. Hasil ini membantu k</w:t>
      </w:r>
      <w:r w:rsidR="00A9753A">
        <w:rPr>
          <w:rFonts w:ascii="Calisto MT" w:hAnsi="Calisto MT"/>
        </w:rPr>
        <w:t>ami sebagai guru bimbingan kons</w:t>
      </w:r>
      <w:r w:rsidR="001139CA">
        <w:rPr>
          <w:rFonts w:ascii="Calisto MT" w:hAnsi="Calisto MT"/>
        </w:rPr>
        <w:t>e</w:t>
      </w:r>
      <w:r w:rsidR="00A9753A">
        <w:rPr>
          <w:rFonts w:ascii="Calisto MT" w:hAnsi="Calisto MT"/>
        </w:rPr>
        <w:t>l</w:t>
      </w:r>
      <w:r w:rsidR="001139CA">
        <w:rPr>
          <w:rFonts w:ascii="Calisto MT" w:hAnsi="Calisto MT"/>
        </w:rPr>
        <w:t>ing dalam melaksanakan layanan bimbingan klasikal</w:t>
      </w:r>
      <w:r w:rsidR="00A9753A">
        <w:rPr>
          <w:rFonts w:ascii="Calisto MT" w:hAnsi="Calisto MT"/>
        </w:rPr>
        <w:t xml:space="preserve"> bagi peserta didik</w:t>
      </w:r>
      <w:r w:rsidR="001139CA">
        <w:rPr>
          <w:rFonts w:ascii="Calisto MT" w:hAnsi="Calisto MT"/>
        </w:rPr>
        <w:t>.</w:t>
      </w:r>
    </w:p>
    <w:p w:rsidR="00BA1078" w:rsidRPr="00BA1078" w:rsidRDefault="00BA1078" w:rsidP="00BA1078">
      <w:pPr>
        <w:jc w:val="both"/>
        <w:rPr>
          <w:rFonts w:ascii="Calisto MT" w:hAnsi="Calisto MT" w:cs="Calibri"/>
        </w:rPr>
      </w:pPr>
    </w:p>
    <w:p w:rsidR="00BA1078" w:rsidRPr="00BA1078" w:rsidRDefault="000F3FA3" w:rsidP="00BA1078">
      <w:pPr>
        <w:spacing w:after="120"/>
        <w:jc w:val="both"/>
        <w:rPr>
          <w:rFonts w:ascii="Calisto MT" w:hAnsi="Calisto MT"/>
        </w:rPr>
      </w:pPr>
      <w:r w:rsidRPr="00BA1078">
        <w:rPr>
          <w:rFonts w:ascii="Calisto MT" w:hAnsi="Calisto MT" w:cs="Calibri"/>
          <w:b/>
        </w:rPr>
        <w:t>References</w:t>
      </w:r>
    </w:p>
    <w:sdt>
      <w:sdtPr>
        <w:rPr>
          <w:rFonts w:ascii="Calisto MT" w:hAnsi="Calisto MT"/>
        </w:rPr>
        <w:id w:val="-2137939954"/>
        <w:docPartObj>
          <w:docPartGallery w:val="Bibliographies"/>
          <w:docPartUnique/>
        </w:docPartObj>
      </w:sdtPr>
      <w:sdtEndPr/>
      <w:sdtContent>
        <w:sdt>
          <w:sdtPr>
            <w:rPr>
              <w:rFonts w:ascii="Calisto MT" w:hAnsi="Calisto MT"/>
            </w:rPr>
            <w:id w:val="-2027549640"/>
            <w:bibliography/>
          </w:sdtPr>
          <w:sdtEndPr/>
          <w:sdtContent>
            <w:p w:rsidR="00173E9F" w:rsidRPr="00173E9F" w:rsidRDefault="00D02F30" w:rsidP="00173E9F">
              <w:pPr>
                <w:widowControl w:val="0"/>
                <w:autoSpaceDE w:val="0"/>
                <w:autoSpaceDN w:val="0"/>
                <w:adjustRightInd w:val="0"/>
                <w:spacing w:after="120" w:line="360" w:lineRule="auto"/>
                <w:ind w:left="480" w:hanging="480"/>
                <w:rPr>
                  <w:rFonts w:ascii="Calisto MT" w:hAnsi="Calisto MT"/>
                  <w:noProof/>
                  <w:szCs w:val="24"/>
                </w:rPr>
              </w:pPr>
              <w:r>
                <w:rPr>
                  <w:rFonts w:ascii="Calisto MT" w:hAnsi="Calisto MT"/>
                </w:rPr>
                <w:fldChar w:fldCharType="begin" w:fldLock="1"/>
              </w:r>
              <w:r>
                <w:rPr>
                  <w:rFonts w:ascii="Calisto MT" w:hAnsi="Calisto MT"/>
                </w:rPr>
                <w:instrText xml:space="preserve">ADDIN Mendeley Bibliography CSL_BIBLIOGRAPHY </w:instrText>
              </w:r>
              <w:r>
                <w:rPr>
                  <w:rFonts w:ascii="Calisto MT" w:hAnsi="Calisto MT"/>
                </w:rPr>
                <w:fldChar w:fldCharType="separate"/>
              </w:r>
              <w:r w:rsidR="00173E9F" w:rsidRPr="00173E9F">
                <w:rPr>
                  <w:rFonts w:ascii="Calisto MT" w:hAnsi="Calisto MT"/>
                  <w:noProof/>
                  <w:szCs w:val="24"/>
                </w:rPr>
                <w:t xml:space="preserve">Divinubun, S., Mahaly, S., Rekreasi, K., Keguruan, F., Pattimura, U., Keguruan, F., Pattimura, U., Islam, B. K., Dakawah, U., &amp; Ambon, I. (2021). </w:t>
              </w:r>
              <w:r w:rsidR="00173E9F" w:rsidRPr="00173E9F">
                <w:rPr>
                  <w:rFonts w:ascii="Calisto MT" w:hAnsi="Calisto MT"/>
                  <w:i/>
                  <w:iCs/>
                  <w:noProof/>
                  <w:szCs w:val="24"/>
                </w:rPr>
                <w:t>Pelatihan Penggunaan DCM ( Daftar Cek Masalah ) Bagi Guru Bimbingan Konseling Dalam Mengidentifikasi Masalah Siswa</w:t>
              </w:r>
              <w:r w:rsidR="00173E9F" w:rsidRPr="00173E9F">
                <w:rPr>
                  <w:rFonts w:ascii="Calisto MT" w:hAnsi="Calisto MT"/>
                  <w:noProof/>
                  <w:szCs w:val="24"/>
                </w:rPr>
                <w:t xml:space="preserve">. </w:t>
              </w:r>
              <w:r w:rsidR="00173E9F" w:rsidRPr="00173E9F">
                <w:rPr>
                  <w:rFonts w:ascii="Calisto MT" w:hAnsi="Calisto MT"/>
                  <w:i/>
                  <w:iCs/>
                  <w:noProof/>
                  <w:szCs w:val="24"/>
                </w:rPr>
                <w:t>1</w:t>
              </w:r>
              <w:r w:rsidR="00173E9F" w:rsidRPr="00173E9F">
                <w:rPr>
                  <w:rFonts w:ascii="Calisto MT" w:hAnsi="Calisto MT"/>
                  <w:noProof/>
                  <w:szCs w:val="24"/>
                </w:rPr>
                <w:t>(1), 19–23.</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szCs w:val="24"/>
                </w:rPr>
              </w:pPr>
              <w:r w:rsidRPr="00173E9F">
                <w:rPr>
                  <w:rFonts w:ascii="Calisto MT" w:hAnsi="Calisto MT"/>
                  <w:noProof/>
                  <w:szCs w:val="24"/>
                </w:rPr>
                <w:t xml:space="preserve">Kementrian Pendidikan dan Kebudayaan. (2016). Panduan Operasional Penyelenggaraan Bimbingan Dan Konseling Sekolah Menengah Atas (SMA). </w:t>
              </w:r>
              <w:r w:rsidRPr="00173E9F">
                <w:rPr>
                  <w:rFonts w:ascii="Calisto MT" w:hAnsi="Calisto MT"/>
                  <w:i/>
                  <w:iCs/>
                  <w:noProof/>
                  <w:szCs w:val="24"/>
                </w:rPr>
                <w:t>Ditjen Guru Dan Tenaga Kependidikan Kemendikbud</w:t>
              </w:r>
              <w:r w:rsidRPr="00173E9F">
                <w:rPr>
                  <w:rFonts w:ascii="Calisto MT" w:hAnsi="Calisto MT"/>
                  <w:noProof/>
                  <w:szCs w:val="24"/>
                </w:rPr>
                <w:t>, 1–144.</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szCs w:val="24"/>
                </w:rPr>
              </w:pPr>
              <w:r w:rsidRPr="00173E9F">
                <w:rPr>
                  <w:rFonts w:ascii="Calisto MT" w:hAnsi="Calisto MT"/>
                  <w:noProof/>
                  <w:szCs w:val="24"/>
                </w:rPr>
                <w:t xml:space="preserve">Mahaly Sawal, R. E. (2021). Cooperation Between Counselingcourses Teacher And Teacher in Hekping Students’ Learning Activities. </w:t>
              </w:r>
              <w:r w:rsidRPr="00173E9F">
                <w:rPr>
                  <w:rFonts w:ascii="Calisto MT" w:hAnsi="Calisto MT"/>
                  <w:i/>
                  <w:iCs/>
                  <w:noProof/>
                  <w:szCs w:val="24"/>
                </w:rPr>
                <w:t>International Journa L of Education, Information Technology and Others (Ijeit)</w:t>
              </w:r>
              <w:r w:rsidRPr="00173E9F">
                <w:rPr>
                  <w:rFonts w:ascii="Calisto MT" w:hAnsi="Calisto MT"/>
                  <w:noProof/>
                  <w:szCs w:val="24"/>
                </w:rPr>
                <w:t xml:space="preserve">, </w:t>
              </w:r>
              <w:r w:rsidRPr="00173E9F">
                <w:rPr>
                  <w:rFonts w:ascii="Calisto MT" w:hAnsi="Calisto MT"/>
                  <w:i/>
                  <w:iCs/>
                  <w:noProof/>
                  <w:szCs w:val="24"/>
                </w:rPr>
                <w:t>4</w:t>
              </w:r>
              <w:r w:rsidRPr="00173E9F">
                <w:rPr>
                  <w:rFonts w:ascii="Calisto MT" w:hAnsi="Calisto MT"/>
                  <w:noProof/>
                  <w:szCs w:val="24"/>
                </w:rPr>
                <w:t>(2), 467–473. https://doi.org/10.5281/zenodo.5221556</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szCs w:val="24"/>
                </w:rPr>
              </w:pPr>
              <w:r w:rsidRPr="00173E9F">
                <w:rPr>
                  <w:rFonts w:ascii="Calisto MT" w:hAnsi="Calisto MT"/>
                  <w:noProof/>
                  <w:szCs w:val="24"/>
                </w:rPr>
                <w:t xml:space="preserve">Permadin, L. P. (2021). </w:t>
              </w:r>
              <w:r w:rsidRPr="00173E9F">
                <w:rPr>
                  <w:rFonts w:ascii="Calisto MT" w:hAnsi="Calisto MT"/>
                  <w:i/>
                  <w:iCs/>
                  <w:noProof/>
                  <w:szCs w:val="24"/>
                </w:rPr>
                <w:t>Asesmen kebutuhan konseli dalam perencanaan program bimbingan dan konseling di sekolah menengah pertama 1 meiga latifah putri permadin &amp; 2</w:t>
              </w:r>
              <w:r w:rsidRPr="00173E9F">
                <w:rPr>
                  <w:rFonts w:ascii="Calisto MT" w:hAnsi="Calisto MT"/>
                  <w:noProof/>
                  <w:szCs w:val="24"/>
                </w:rPr>
                <w:t xml:space="preserve">. </w:t>
              </w:r>
              <w:r w:rsidRPr="00173E9F">
                <w:rPr>
                  <w:rFonts w:ascii="Calisto MT" w:hAnsi="Calisto MT"/>
                  <w:i/>
                  <w:iCs/>
                  <w:noProof/>
                  <w:szCs w:val="24"/>
                </w:rPr>
                <w:t>111</w:t>
              </w:r>
              <w:r w:rsidRPr="00173E9F">
                <w:rPr>
                  <w:rFonts w:ascii="Calisto MT" w:hAnsi="Calisto MT"/>
                  <w:noProof/>
                  <w:szCs w:val="24"/>
                </w:rPr>
                <w:t>, 27–33.</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szCs w:val="24"/>
                </w:rPr>
              </w:pPr>
              <w:r w:rsidRPr="00173E9F">
                <w:rPr>
                  <w:rFonts w:ascii="Calisto MT" w:hAnsi="Calisto MT"/>
                  <w:noProof/>
                  <w:szCs w:val="24"/>
                </w:rPr>
                <w:t xml:space="preserve">Rahmad, M., Husen, M., &amp; Fajriani, F. (2019). Analisis Kebutuhan Siswa Dalam Penyusunan Program Layanan Bimbingan Dan Konseling. </w:t>
              </w:r>
              <w:r w:rsidRPr="00173E9F">
                <w:rPr>
                  <w:rFonts w:ascii="Calisto MT" w:hAnsi="Calisto MT"/>
                  <w:i/>
                  <w:iCs/>
                  <w:noProof/>
                  <w:szCs w:val="24"/>
                </w:rPr>
                <w:t>Jurnal Ilmiah Mahasiswa Bimbingan Dan Konselin</w:t>
              </w:r>
              <w:r w:rsidRPr="00173E9F">
                <w:rPr>
                  <w:rFonts w:ascii="Calisto MT" w:hAnsi="Calisto MT"/>
                  <w:noProof/>
                  <w:szCs w:val="24"/>
                </w:rPr>
                <w:t xml:space="preserve">, </w:t>
              </w:r>
              <w:r w:rsidRPr="00173E9F">
                <w:rPr>
                  <w:rFonts w:ascii="Calisto MT" w:hAnsi="Calisto MT"/>
                  <w:i/>
                  <w:iCs/>
                  <w:noProof/>
                  <w:szCs w:val="24"/>
                </w:rPr>
                <w:t>4</w:t>
              </w:r>
              <w:r w:rsidRPr="00173E9F">
                <w:rPr>
                  <w:rFonts w:ascii="Calisto MT" w:hAnsi="Calisto MT"/>
                  <w:noProof/>
                  <w:szCs w:val="24"/>
                </w:rPr>
                <w:t>(2), 88–98.</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szCs w:val="24"/>
                </w:rPr>
              </w:pPr>
              <w:r w:rsidRPr="00173E9F">
                <w:rPr>
                  <w:rFonts w:ascii="Calisto MT" w:hAnsi="Calisto MT"/>
                  <w:noProof/>
                  <w:szCs w:val="24"/>
                </w:rPr>
                <w:t>Shalima Meynar P</w:t>
              </w:r>
              <w:r w:rsidRPr="00173E9F">
                <w:rPr>
                  <w:rFonts w:ascii="Calisto MT" w:hAnsi="Calisto MT"/>
                  <w:noProof/>
                  <w:szCs w:val="24"/>
                </w:rPr>
                <w:t xml:space="preserve">, K. K. (2013). PERSEPSI SISWA KELAS XI TERHADAP LAYANAN BIMBINGAN KLASIKAL DI SMAN 7 SEMARANG. </w:t>
              </w:r>
              <w:r w:rsidRPr="00173E9F">
                <w:rPr>
                  <w:rFonts w:ascii="Calisto MT" w:hAnsi="Calisto MT"/>
                  <w:i/>
                  <w:iCs/>
                  <w:noProof/>
                  <w:szCs w:val="24"/>
                </w:rPr>
                <w:t>Indonesian Journal of Guidance and Counseling</w:t>
              </w:r>
              <w:r w:rsidRPr="00173E9F">
                <w:rPr>
                  <w:i/>
                  <w:iCs/>
                  <w:noProof/>
                  <w:szCs w:val="24"/>
                </w:rPr>
                <w:t> </w:t>
              </w:r>
              <w:r w:rsidRPr="00173E9F">
                <w:rPr>
                  <w:rFonts w:ascii="Calisto MT" w:hAnsi="Calisto MT"/>
                  <w:i/>
                  <w:iCs/>
                  <w:noProof/>
                  <w:szCs w:val="24"/>
                </w:rPr>
                <w:t>: Theory and Application</w:t>
              </w:r>
              <w:r w:rsidRPr="00173E9F">
                <w:rPr>
                  <w:rFonts w:ascii="Calisto MT" w:hAnsi="Calisto MT"/>
                  <w:noProof/>
                  <w:szCs w:val="24"/>
                </w:rPr>
                <w:t xml:space="preserve">, </w:t>
              </w:r>
              <w:r w:rsidRPr="00173E9F">
                <w:rPr>
                  <w:rFonts w:ascii="Calisto MT" w:hAnsi="Calisto MT"/>
                  <w:i/>
                  <w:iCs/>
                  <w:noProof/>
                  <w:szCs w:val="24"/>
                </w:rPr>
                <w:t>4</w:t>
              </w:r>
              <w:r w:rsidRPr="00173E9F">
                <w:rPr>
                  <w:rFonts w:ascii="Calisto MT" w:hAnsi="Calisto MT"/>
                  <w:noProof/>
                  <w:szCs w:val="24"/>
                </w:rPr>
                <w:t>(2), 70–71.</w:t>
              </w:r>
            </w:p>
            <w:p w:rsidR="00173E9F" w:rsidRPr="00173E9F" w:rsidRDefault="00173E9F" w:rsidP="00173E9F">
              <w:pPr>
                <w:widowControl w:val="0"/>
                <w:autoSpaceDE w:val="0"/>
                <w:autoSpaceDN w:val="0"/>
                <w:adjustRightInd w:val="0"/>
                <w:spacing w:after="120" w:line="360" w:lineRule="auto"/>
                <w:ind w:left="480" w:hanging="480"/>
                <w:rPr>
                  <w:rFonts w:ascii="Calisto MT" w:hAnsi="Calisto MT"/>
                  <w:noProof/>
                </w:rPr>
              </w:pPr>
              <w:r w:rsidRPr="00173E9F">
                <w:rPr>
                  <w:rFonts w:ascii="Calisto MT" w:hAnsi="Calisto MT"/>
                  <w:noProof/>
                  <w:szCs w:val="24"/>
                </w:rPr>
                <w:t xml:space="preserve">Transisilawati, U., Rosely, E., &amp; Wisnu Wijayanto, P. (2019). </w:t>
              </w:r>
              <w:r w:rsidRPr="00173E9F">
                <w:rPr>
                  <w:rFonts w:ascii="Calisto MT" w:hAnsi="Calisto MT"/>
                  <w:i/>
                  <w:iCs/>
                  <w:noProof/>
                  <w:szCs w:val="24"/>
                </w:rPr>
                <w:t>Aplikasi Pengidentifikasian Permasalahan Siswa Berbasis Web (Studi Kasus: Smpn 21 Bandung)</w:t>
              </w:r>
              <w:r w:rsidRPr="00173E9F">
                <w:rPr>
                  <w:rFonts w:ascii="Calisto MT" w:hAnsi="Calisto MT"/>
                  <w:noProof/>
                  <w:szCs w:val="24"/>
                </w:rPr>
                <w:t xml:space="preserve">. </w:t>
              </w:r>
              <w:r w:rsidRPr="00173E9F">
                <w:rPr>
                  <w:rFonts w:ascii="Calisto MT" w:hAnsi="Calisto MT"/>
                  <w:i/>
                  <w:iCs/>
                  <w:noProof/>
                  <w:szCs w:val="24"/>
                </w:rPr>
                <w:t>5</w:t>
              </w:r>
              <w:r w:rsidRPr="00173E9F">
                <w:rPr>
                  <w:rFonts w:ascii="Calisto MT" w:hAnsi="Calisto MT"/>
                  <w:noProof/>
                  <w:szCs w:val="24"/>
                </w:rPr>
                <w:t>(3), 2182–2188.</w:t>
              </w:r>
            </w:p>
            <w:p w:rsidR="00BA1078" w:rsidRPr="00BA1078" w:rsidRDefault="00D02F30" w:rsidP="00D17515">
              <w:pPr>
                <w:pStyle w:val="Bibliography"/>
                <w:spacing w:line="360" w:lineRule="auto"/>
                <w:ind w:left="720" w:hanging="720"/>
                <w:jc w:val="both"/>
                <w:rPr>
                  <w:rFonts w:ascii="Calisto MT" w:hAnsi="Calisto MT"/>
                  <w:noProof/>
                </w:rPr>
              </w:pPr>
              <w:r>
                <w:rPr>
                  <w:rFonts w:ascii="Calisto MT" w:hAnsi="Calisto MT"/>
                </w:rPr>
                <w:fldChar w:fldCharType="end"/>
              </w:r>
              <w:r w:rsidR="00BA1078" w:rsidRPr="00BA1078">
                <w:rPr>
                  <w:rFonts w:ascii="Calisto MT" w:hAnsi="Calisto MT"/>
                </w:rPr>
                <w:fldChar w:fldCharType="begin"/>
              </w:r>
              <w:r w:rsidR="00BA1078" w:rsidRPr="00BA1078">
                <w:rPr>
                  <w:rFonts w:ascii="Calisto MT" w:hAnsi="Calisto MT"/>
                </w:rPr>
                <w:instrText xml:space="preserve"> BIBLIOGRAPHY </w:instrText>
              </w:r>
              <w:r w:rsidR="00BA1078" w:rsidRPr="00BA1078">
                <w:rPr>
                  <w:rFonts w:ascii="Calisto MT" w:hAnsi="Calisto MT"/>
                </w:rPr>
                <w:fldChar w:fldCharType="separate"/>
              </w:r>
            </w:p>
            <w:p w:rsidR="00BA1078" w:rsidRPr="00BA1078" w:rsidRDefault="00BA1078" w:rsidP="00D17515">
              <w:pPr>
                <w:spacing w:line="360" w:lineRule="auto"/>
                <w:jc w:val="both"/>
                <w:rPr>
                  <w:rFonts w:ascii="Calisto MT" w:hAnsi="Calisto MT"/>
                </w:rPr>
              </w:pPr>
              <w:r w:rsidRPr="00BA1078">
                <w:rPr>
                  <w:rFonts w:ascii="Calisto MT" w:hAnsi="Calisto MT"/>
                  <w:b/>
                  <w:bCs/>
                  <w:noProof/>
                </w:rPr>
                <w:fldChar w:fldCharType="end"/>
              </w:r>
            </w:p>
          </w:sdtContent>
        </w:sdt>
      </w:sdtContent>
    </w:sdt>
    <w:p w:rsidR="00BA1078" w:rsidRPr="00BA1078" w:rsidRDefault="00BA1078" w:rsidP="00BA1078">
      <w:pPr>
        <w:spacing w:after="120"/>
        <w:jc w:val="both"/>
        <w:rPr>
          <w:rFonts w:ascii="Calisto MT" w:hAnsi="Calisto MT" w:cs="Calibri"/>
          <w:b/>
        </w:rPr>
      </w:pPr>
    </w:p>
    <w:sdt>
      <w:sdtPr>
        <w:rPr>
          <w:rFonts w:ascii="Calisto MT" w:hAnsi="Calisto MT"/>
        </w:rPr>
        <w:id w:val="-573587230"/>
        <w:showingPlcHdr/>
        <w:bibliography/>
      </w:sdtPr>
      <w:sdtEndPr/>
      <w:sdtContent>
        <w:p w:rsidR="00307FE6" w:rsidRPr="00BA1078" w:rsidRDefault="00C42E45" w:rsidP="00BA1078">
          <w:pPr>
            <w:spacing w:after="120"/>
            <w:jc w:val="both"/>
            <w:rPr>
              <w:rFonts w:ascii="Calisto MT" w:hAnsi="Calisto MT"/>
            </w:rPr>
          </w:pPr>
          <w:r w:rsidRPr="00BA1078">
            <w:rPr>
              <w:rFonts w:ascii="Calisto MT" w:hAnsi="Calisto MT"/>
            </w:rPr>
            <w:t xml:space="preserve">     </w:t>
          </w:r>
        </w:p>
      </w:sdtContent>
    </w:sdt>
    <w:p w:rsidR="00F3532B" w:rsidRPr="00BA1078" w:rsidRDefault="00F3532B" w:rsidP="00BA1078">
      <w:pPr>
        <w:jc w:val="both"/>
        <w:rPr>
          <w:rFonts w:ascii="Calisto MT" w:hAnsi="Calisto MT"/>
        </w:rPr>
      </w:pPr>
    </w:p>
    <w:sectPr w:rsidR="00F3532B" w:rsidRPr="00BA1078" w:rsidSect="00AD30BE">
      <w:headerReference w:type="even" r:id="rId10"/>
      <w:headerReference w:type="default" r:id="rId11"/>
      <w:footerReference w:type="even" r:id="rId12"/>
      <w:footerReference w:type="default" r:id="rId13"/>
      <w:headerReference w:type="first" r:id="rId14"/>
      <w:footerReference w:type="first" r:id="rId15"/>
      <w:pgSz w:w="11906" w:h="16838"/>
      <w:pgMar w:top="1532" w:right="1133" w:bottom="1440"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40" w:rsidRDefault="005F6F40" w:rsidP="00611EFE">
      <w:r>
        <w:separator/>
      </w:r>
    </w:p>
  </w:endnote>
  <w:endnote w:type="continuationSeparator" w:id="0">
    <w:p w:rsidR="005F6F40" w:rsidRDefault="005F6F40" w:rsidP="0061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B2"/>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D8" w:rsidRPr="0047757A"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0047757A" w:rsidRPr="0047757A">
      <w:rPr>
        <w:i/>
        <w:szCs w:val="18"/>
      </w:rPr>
      <w:t>http://ejournal.uin-suska.ac.id/index.php/alittizaan/index</w:t>
    </w:r>
  </w:p>
  <w:p w:rsidR="00B00AD8" w:rsidRPr="00B00AD8" w:rsidRDefault="00B00AD8" w:rsidP="00B00AD8">
    <w:pPr>
      <w:pStyle w:val="Foo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D8" w:rsidRPr="00B73287" w:rsidRDefault="00B00AD8" w:rsidP="00B00AD8">
    <w:pPr>
      <w:pStyle w:val="Footer"/>
      <w:pBdr>
        <w:top w:val="single" w:sz="4" w:space="1" w:color="auto"/>
      </w:pBdr>
      <w:spacing w:before="240"/>
      <w:rPr>
        <w:i/>
        <w:szCs w:val="18"/>
      </w:rPr>
    </w:pPr>
    <w:r w:rsidRPr="00B73287">
      <w:rPr>
        <w:b/>
        <w:i/>
        <w:szCs w:val="18"/>
      </w:rPr>
      <w:t>Journal homepage</w:t>
    </w:r>
    <w:r w:rsidRPr="00B73287">
      <w:rPr>
        <w:i/>
        <w:szCs w:val="18"/>
      </w:rPr>
      <w:t>:</w:t>
    </w:r>
    <w:r>
      <w:rPr>
        <w:i/>
        <w:szCs w:val="18"/>
      </w:rPr>
      <w:t xml:space="preserve"> </w:t>
    </w:r>
    <w:r w:rsidRPr="00B73287">
      <w:rPr>
        <w:i/>
        <w:lang w:val="id-ID"/>
      </w:rPr>
      <w:t>http://journal.redwhitepress.com/index.php/jcet/index</w:t>
    </w:r>
  </w:p>
  <w:p w:rsidR="00B73287" w:rsidRPr="00B00AD8" w:rsidRDefault="00B73287" w:rsidP="00B00AD8">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A50" w:rsidRDefault="00375090">
    <w:pPr>
      <w:pStyle w:val="Footer"/>
      <w:jc w:val="center"/>
    </w:pPr>
    <w:r>
      <w:fldChar w:fldCharType="begin"/>
    </w:r>
    <w:r>
      <w:instrText xml:space="preserve"> PAGE   \* MERGEFORMAT </w:instrText>
    </w:r>
    <w:r>
      <w:fldChar w:fldCharType="separate"/>
    </w:r>
    <w:r w:rsidR="001E2C2C">
      <w:rPr>
        <w:noProof/>
      </w:rPr>
      <w:t>1</w:t>
    </w:r>
    <w:r>
      <w:rPr>
        <w:noProof/>
      </w:rPr>
      <w:fldChar w:fldCharType="end"/>
    </w:r>
  </w:p>
  <w:p w:rsidR="00B73287" w:rsidRDefault="00B73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40" w:rsidRDefault="005F6F40" w:rsidP="00611EFE">
      <w:r>
        <w:separator/>
      </w:r>
    </w:p>
  </w:footnote>
  <w:footnote w:type="continuationSeparator" w:id="0">
    <w:p w:rsidR="005F6F40" w:rsidRDefault="005F6F40" w:rsidP="0061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621"/>
      <w:gridCol w:w="4276"/>
    </w:tblGrid>
    <w:tr w:rsidR="00B00AD8" w:rsidTr="00967C3A">
      <w:tc>
        <w:tcPr>
          <w:tcW w:w="4621" w:type="dxa"/>
          <w:shd w:val="clear" w:color="auto" w:fill="auto"/>
        </w:tcPr>
        <w:p w:rsidR="00B00AD8" w:rsidRPr="00967C3A" w:rsidRDefault="00B00AD8" w:rsidP="00967C3A">
          <w:pPr>
            <w:pStyle w:val="Header"/>
            <w:tabs>
              <w:tab w:val="clear" w:pos="9026"/>
              <w:tab w:val="right" w:pos="8222"/>
            </w:tabs>
            <w:ind w:right="-46"/>
            <w:rPr>
              <w:lang w:val="id-ID"/>
            </w:rPr>
          </w:pPr>
          <w:r w:rsidRPr="00967C3A">
            <w:rPr>
              <w:lang w:val="id-ID"/>
            </w:rPr>
            <w:t>Author 1, author 2 et al</w:t>
          </w:r>
        </w:p>
      </w:tc>
      <w:tc>
        <w:tcPr>
          <w:tcW w:w="4276" w:type="dxa"/>
          <w:shd w:val="clear" w:color="auto" w:fill="auto"/>
        </w:tcPr>
        <w:p w:rsidR="00B00AD8" w:rsidRPr="00967C3A" w:rsidRDefault="0047757A" w:rsidP="00967C3A">
          <w:pPr>
            <w:spacing w:before="100" w:beforeAutospacing="1" w:after="100" w:afterAutospacing="1"/>
            <w:outlineLvl w:val="1"/>
            <w:rPr>
              <w:rFonts w:ascii="Cambria" w:hAnsi="Cambria"/>
              <w:b/>
              <w:noProof/>
              <w:sz w:val="18"/>
              <w:lang w:eastAsia="id-ID"/>
            </w:rPr>
          </w:pPr>
          <w:r w:rsidRPr="00967C3A">
            <w:rPr>
              <w:b/>
              <w:bCs/>
              <w:sz w:val="18"/>
              <w:szCs w:val="18"/>
            </w:rPr>
            <w:t>Al-Ittizaan: Jurnal Bimbingan Konseling Islam</w:t>
          </w:r>
          <w:r w:rsidR="0082291A" w:rsidRPr="00967C3A">
            <w:rPr>
              <w:rFonts w:ascii="Cambria" w:hAnsi="Cambria"/>
              <w:b/>
              <w:noProof/>
              <w:sz w:val="18"/>
              <w:lang w:eastAsia="id-ID"/>
            </w:rPr>
            <w:t xml:space="preserve">   </w:t>
          </w:r>
          <w:r w:rsidR="00B00AD8" w:rsidRPr="00967C3A">
            <w:rPr>
              <w:rFonts w:ascii="Cambria" w:hAnsi="Cambria"/>
            </w:rPr>
            <w:t>Vol.</w:t>
          </w:r>
          <w:r w:rsidR="00B00AD8" w:rsidRPr="00967C3A">
            <w:rPr>
              <w:rFonts w:ascii="Cambria" w:hAnsi="Cambria"/>
              <w:lang w:val="id-ID"/>
            </w:rPr>
            <w:t xml:space="preserve"> </w:t>
          </w:r>
          <w:r w:rsidR="00B00AD8" w:rsidRPr="00967C3A">
            <w:rPr>
              <w:rFonts w:ascii="Cambria" w:hAnsi="Cambria"/>
            </w:rPr>
            <w:t>x, No.</w:t>
          </w:r>
          <w:r w:rsidR="00B00AD8" w:rsidRPr="00967C3A">
            <w:rPr>
              <w:rFonts w:ascii="Cambria" w:hAnsi="Cambria"/>
              <w:lang w:val="id-ID"/>
            </w:rPr>
            <w:t xml:space="preserve"> </w:t>
          </w:r>
          <w:r w:rsidR="00B00AD8" w:rsidRPr="00967C3A">
            <w:rPr>
              <w:rFonts w:ascii="Cambria" w:hAnsi="Cambria"/>
            </w:rPr>
            <w:t>x, 201x, pp. xx-xx</w:t>
          </w:r>
        </w:p>
      </w:tc>
    </w:tr>
  </w:tbl>
  <w:p w:rsidR="00B00AD8" w:rsidRPr="00967C3A" w:rsidRDefault="00B00AD8" w:rsidP="00B00AD8">
    <w:pPr>
      <w:pStyle w:val="Header"/>
      <w:tabs>
        <w:tab w:val="clear" w:pos="9026"/>
        <w:tab w:val="right" w:pos="8222"/>
      </w:tabs>
      <w:ind w:right="-46"/>
      <w:jc w:val="right"/>
      <w:rPr>
        <w:rFonts w:ascii="Cambria" w:hAnsi="Cambria"/>
        <w:lang w:val="id-ID"/>
      </w:rPr>
    </w:pPr>
    <w:r w:rsidRPr="00967C3A">
      <w:rPr>
        <w:rFonts w:ascii="Cambria" w:hAnsi="Cambria"/>
        <w:lang w:val="id-ID"/>
      </w:rPr>
      <w:tab/>
    </w:r>
    <w:r>
      <w:rPr>
        <w:lang w:val="id-ID"/>
      </w:rPr>
      <w:t xml:space="preserve">  </w:t>
    </w:r>
    <w:r w:rsidR="00375090">
      <w:fldChar w:fldCharType="begin"/>
    </w:r>
    <w:r w:rsidR="00375090">
      <w:instrText xml:space="preserve"> PAGE   \* MERGEFORMAT </w:instrText>
    </w:r>
    <w:r w:rsidR="00375090">
      <w:fldChar w:fldCharType="separate"/>
    </w:r>
    <w:r w:rsidR="001E2C2C">
      <w:rPr>
        <w:noProof/>
      </w:rPr>
      <w:t>6</w:t>
    </w:r>
    <w:r w:rsidR="00375090">
      <w:rPr>
        <w:noProof/>
      </w:rPr>
      <w:fldChar w:fldCharType="end"/>
    </w:r>
  </w:p>
  <w:p w:rsidR="00B00AD8" w:rsidRDefault="00576A6B">
    <w:pPr>
      <w:pStyle w:val="Heade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7620</wp:posOffset>
              </wp:positionH>
              <wp:positionV relativeFrom="paragraph">
                <wp:posOffset>101599</wp:posOffset>
              </wp:positionV>
              <wp:extent cx="5725795" cy="0"/>
              <wp:effectExtent l="0" t="0" r="2730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F544A" id="_x0000_t32" coordsize="21600,21600" o:spt="32" o:oned="t" path="m,l21600,21600e" filled="f">
              <v:path arrowok="t" fillok="f" o:connecttype="none"/>
              <o:lock v:ext="edit" shapetype="t"/>
            </v:shapetype>
            <v:shape id="AutoShape 7" o:spid="_x0000_s1026" type="#_x0000_t32" style="position:absolute;margin-left:.6pt;margin-top:8pt;width:450.8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AD8" w:rsidRDefault="00576A6B">
    <w:pPr>
      <w:pStyle w:val="Header"/>
      <w:jc w:val="right"/>
      <w:rPr>
        <w:lang w:val="id-ID"/>
      </w:rPr>
    </w:pPr>
    <w:r>
      <w:rPr>
        <w:noProof/>
      </w:rPr>
      <mc:AlternateContent>
        <mc:Choice Requires="wps">
          <w:drawing>
            <wp:anchor distT="0" distB="0" distL="114300" distR="114300" simplePos="0" relativeHeight="251658752" behindDoc="0" locked="0" layoutInCell="1" allowOverlap="1">
              <wp:simplePos x="0" y="0"/>
              <wp:positionH relativeFrom="column">
                <wp:posOffset>148590</wp:posOffset>
              </wp:positionH>
              <wp:positionV relativeFrom="paragraph">
                <wp:posOffset>-41910</wp:posOffset>
              </wp:positionV>
              <wp:extent cx="5380355" cy="501650"/>
              <wp:effectExtent l="0" t="0" r="10795" b="127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355" cy="501650"/>
                      </a:xfrm>
                      <a:prstGeom prst="rect">
                        <a:avLst/>
                      </a:prstGeom>
                      <a:solidFill>
                        <a:srgbClr val="FFFFFF"/>
                      </a:solidFill>
                      <a:ln w="9525">
                        <a:solidFill>
                          <a:sysClr val="window" lastClr="FFFFFF">
                            <a:lumMod val="100000"/>
                            <a:lumOff val="0"/>
                          </a:sysClr>
                        </a:solidFill>
                        <a:miter lim="800000"/>
                        <a:headEnd/>
                        <a:tailEnd/>
                      </a:ln>
                    </wps:spPr>
                    <wps:txbx>
                      <w:txbxContent>
                        <w:p w:rsidR="00B00AD8" w:rsidRPr="00967C3A" w:rsidRDefault="00B00AD8">
                          <w:pPr>
                            <w:rPr>
                              <w:rFonts w:ascii="Cambria" w:hAnsi="Cambria"/>
                              <w:lang w:val="id-ID"/>
                            </w:rPr>
                          </w:pPr>
                          <w:r w:rsidRPr="00967C3A">
                            <w:rPr>
                              <w:rFonts w:ascii="Cambria" w:hAnsi="Cambria"/>
                              <w:lang w:val="id-ID"/>
                            </w:rPr>
                            <w:t xml:space="preserve">Tittle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1.7pt;margin-top:-3.3pt;width:423.65pt;height: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" strokecolor="white">
              <v:textbox>
                <w:txbxContent>
                  <w:p w:rsidR="00B00AD8" w:rsidRPr="00967C3A" w:rsidRDefault="00B00AD8">
                    <w:pPr>
                      <w:rPr>
                        <w:rFonts w:ascii="Cambria" w:hAnsi="Cambria"/>
                        <w:lang w:val="id-ID"/>
                      </w:rPr>
                    </w:pPr>
                    <w:r w:rsidRPr="00967C3A">
                      <w:rPr>
                        <w:rFonts w:ascii="Cambria" w:hAnsi="Cambria"/>
                        <w:lang w:val="id-ID"/>
                      </w:rPr>
                      <w:t xml:space="preserve">Tittle </w:t>
                    </w:r>
                  </w:p>
                </w:txbxContent>
              </v:textbox>
            </v:rect>
          </w:pict>
        </mc:Fallback>
      </mc:AlternateContent>
    </w:r>
  </w:p>
  <w:p w:rsidR="00B00AD8" w:rsidRDefault="00B00AD8">
    <w:pPr>
      <w:pStyle w:val="Header"/>
      <w:jc w:val="right"/>
      <w:rPr>
        <w:lang w:val="id-ID"/>
      </w:rPr>
    </w:pPr>
  </w:p>
  <w:p w:rsidR="00B00AD8" w:rsidRDefault="00375090">
    <w:pPr>
      <w:pStyle w:val="Header"/>
      <w:jc w:val="right"/>
    </w:pPr>
    <w:r>
      <w:fldChar w:fldCharType="begin"/>
    </w:r>
    <w:r>
      <w:instrText xml:space="preserve"> PAGE   \* MERGEFORMAT </w:instrText>
    </w:r>
    <w:r>
      <w:fldChar w:fldCharType="separate"/>
    </w:r>
    <w:r w:rsidR="001E2C2C">
      <w:rPr>
        <w:noProof/>
      </w:rPr>
      <w:t>5</w:t>
    </w:r>
    <w:r>
      <w:rPr>
        <w:noProof/>
      </w:rPr>
      <w:fldChar w:fldCharType="end"/>
    </w:r>
  </w:p>
  <w:p w:rsidR="00B73287" w:rsidRDefault="00576A6B">
    <w:pPr>
      <w:pStyle w:val="Header"/>
    </w:pPr>
    <w:r>
      <w:rPr>
        <w:noProof/>
      </w:rPr>
      <mc:AlternateContent>
        <mc:Choice Requires="wps">
          <w:drawing>
            <wp:anchor distT="4294967294" distB="4294967294" distL="114300" distR="114300" simplePos="0" relativeHeight="251659776" behindDoc="0" locked="0" layoutInCell="1" allowOverlap="1">
              <wp:simplePos x="0" y="0"/>
              <wp:positionH relativeFrom="column">
                <wp:posOffset>137160</wp:posOffset>
              </wp:positionH>
              <wp:positionV relativeFrom="paragraph">
                <wp:posOffset>81279</wp:posOffset>
              </wp:positionV>
              <wp:extent cx="5725795" cy="0"/>
              <wp:effectExtent l="0" t="0" r="2730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5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7F152" id="_x0000_t32" coordsize="21600,21600" o:spt="32" o:oned="t" path="m,l21600,21600e" filled="f">
              <v:path arrowok="t" fillok="f" o:connecttype="none"/>
              <o:lock v:ext="edit" shapetype="t"/>
            </v:shapetype>
            <v:shape id="AutoShape 9" o:spid="_x0000_s1026" type="#_x0000_t32" style="position:absolute;margin-left:10.8pt;margin-top:6.4pt;width:450.8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mq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287" w:rsidRPr="00967C3A" w:rsidRDefault="00B73287" w:rsidP="00B73287">
    <w:pPr>
      <w:pStyle w:val="Header"/>
      <w:ind w:right="45"/>
      <w:rPr>
        <w:rFonts w:ascii="Cambria" w:hAnsi="Cambria"/>
        <w:noProof/>
        <w:lang w:val="id-ID" w:eastAsia="id-ID"/>
      </w:rPr>
    </w:pPr>
  </w:p>
  <w:p w:rsidR="002D1A50" w:rsidRPr="00967C3A" w:rsidRDefault="002D1A50" w:rsidP="00354F27">
    <w:pPr>
      <w:pStyle w:val="Header"/>
      <w:ind w:right="45"/>
      <w:jc w:val="center"/>
      <w:rPr>
        <w:rFonts w:ascii="Cambria" w:hAnsi="Cambria"/>
        <w:lang w:val="id-ID"/>
      </w:rPr>
    </w:pPr>
    <w:r w:rsidRPr="00967C3A">
      <w:rPr>
        <w:rFonts w:ascii="Cambria" w:hAnsi="Cambria"/>
      </w:rPr>
      <w:t>Vol.</w:t>
    </w:r>
    <w:r w:rsidRPr="00967C3A">
      <w:rPr>
        <w:rFonts w:ascii="Cambria" w:hAnsi="Cambria"/>
        <w:lang w:val="id-ID"/>
      </w:rPr>
      <w:t xml:space="preserve"> </w:t>
    </w:r>
    <w:r w:rsidRPr="00967C3A">
      <w:rPr>
        <w:rFonts w:ascii="Cambria" w:hAnsi="Cambria"/>
      </w:rPr>
      <w:t>x, No.</w:t>
    </w:r>
    <w:r w:rsidRPr="00967C3A">
      <w:rPr>
        <w:rFonts w:ascii="Cambria" w:hAnsi="Cambria"/>
        <w:lang w:val="id-ID"/>
      </w:rPr>
      <w:t xml:space="preserve"> </w:t>
    </w:r>
    <w:r w:rsidRPr="00967C3A">
      <w:rPr>
        <w:rFonts w:ascii="Cambria" w:hAnsi="Cambria"/>
      </w:rPr>
      <w:t>x, 201x, pp. xx-xx</w:t>
    </w:r>
  </w:p>
  <w:p w:rsidR="002D1A50" w:rsidRPr="00967C3A" w:rsidRDefault="002D1A50" w:rsidP="00354F27">
    <w:pPr>
      <w:pStyle w:val="Header"/>
      <w:ind w:right="45"/>
      <w:jc w:val="center"/>
      <w:rPr>
        <w:rFonts w:ascii="Cambria" w:hAnsi="Cambria"/>
        <w:lang w:val="id-ID"/>
      </w:rPr>
    </w:pPr>
    <w:r w:rsidRPr="00967C3A">
      <w:rPr>
        <w:rFonts w:ascii="Cambria" w:hAnsi="Cambria"/>
      </w:rPr>
      <w:t xml:space="preserve">DOI: </w:t>
    </w:r>
    <w:hyperlink r:id="rId1" w:history="1">
      <w:r w:rsidR="00354F27" w:rsidRPr="00967C3A">
        <w:rPr>
          <w:rStyle w:val="Hyperlink"/>
          <w:rFonts w:ascii="Cambria" w:hAnsi="Cambria"/>
        </w:rPr>
        <w:t>https://doi.org/10.24014/0.87xxx</w:t>
      </w:r>
    </w:hyperlink>
  </w:p>
  <w:p w:rsidR="002D1A50" w:rsidRPr="00967C3A" w:rsidRDefault="00576A6B" w:rsidP="00B73287">
    <w:pPr>
      <w:pStyle w:val="Header"/>
      <w:ind w:right="45"/>
      <w:rPr>
        <w:rFonts w:ascii="Cambria" w:hAnsi="Cambria"/>
        <w:noProof/>
        <w:lang w:val="id-ID" w:eastAsia="id-ID"/>
      </w:rPr>
    </w:pPr>
    <w:r>
      <w:rPr>
        <w:noProof/>
      </w:rPr>
      <mc:AlternateContent>
        <mc:Choice Requires="wps">
          <w:drawing>
            <wp:anchor distT="4294967294" distB="4294967294" distL="114300" distR="114300" simplePos="0" relativeHeight="251654656" behindDoc="0" locked="0" layoutInCell="1" allowOverlap="1">
              <wp:simplePos x="0" y="0"/>
              <wp:positionH relativeFrom="column">
                <wp:posOffset>-48895</wp:posOffset>
              </wp:positionH>
              <wp:positionV relativeFrom="paragraph">
                <wp:posOffset>40639</wp:posOffset>
              </wp:positionV>
              <wp:extent cx="4895850" cy="0"/>
              <wp:effectExtent l="0" t="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AC995"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C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"/>
          </w:pict>
        </mc:Fallback>
      </mc:AlternateContent>
    </w:r>
  </w:p>
  <w:tbl>
    <w:tblPr>
      <w:tblW w:w="9105" w:type="dxa"/>
      <w:tblInd w:w="108" w:type="dxa"/>
      <w:tblBorders>
        <w:bottom w:val="single" w:sz="4" w:space="0" w:color="auto"/>
      </w:tblBorders>
      <w:tblLook w:val="04A0" w:firstRow="1" w:lastRow="0" w:firstColumn="1" w:lastColumn="0" w:noHBand="0" w:noVBand="1"/>
    </w:tblPr>
    <w:tblGrid>
      <w:gridCol w:w="1701"/>
      <w:gridCol w:w="5986"/>
      <w:gridCol w:w="1418"/>
    </w:tblGrid>
    <w:tr w:rsidR="00354F27" w:rsidRPr="002D1A50" w:rsidTr="00967C3A">
      <w:tc>
        <w:tcPr>
          <w:tcW w:w="1701" w:type="dxa"/>
          <w:shd w:val="clear" w:color="auto" w:fill="auto"/>
        </w:tcPr>
        <w:p w:rsidR="002D1A50" w:rsidRPr="00967C3A" w:rsidRDefault="00576A6B" w:rsidP="00967C3A">
          <w:pPr>
            <w:pStyle w:val="Header"/>
            <w:ind w:right="45"/>
            <w:rPr>
              <w:rFonts w:ascii="Cambria" w:hAnsi="Cambria"/>
              <w:noProof/>
              <w:lang w:val="id-ID" w:eastAsia="id-ID"/>
            </w:rPr>
          </w:pPr>
          <w:r>
            <w:rPr>
              <w:noProof/>
            </w:rPr>
            <w:drawing>
              <wp:anchor distT="0" distB="0" distL="114300" distR="114300" simplePos="0" relativeHeight="251656704" behindDoc="1" locked="0" layoutInCell="1" allowOverlap="1">
                <wp:simplePos x="0" y="0"/>
                <wp:positionH relativeFrom="column">
                  <wp:posOffset>-219710</wp:posOffset>
                </wp:positionH>
                <wp:positionV relativeFrom="paragraph">
                  <wp:posOffset>72390</wp:posOffset>
                </wp:positionV>
                <wp:extent cx="1367790" cy="914400"/>
                <wp:effectExtent l="0" t="0" r="381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6" w:type="dxa"/>
          <w:shd w:val="clear" w:color="auto" w:fill="auto"/>
        </w:tcPr>
        <w:p w:rsidR="002D1A50" w:rsidRPr="00967C3A" w:rsidRDefault="002D1A50" w:rsidP="00967C3A">
          <w:pPr>
            <w:jc w:val="center"/>
            <w:rPr>
              <w:rFonts w:ascii="Cambria" w:hAnsi="Cambria"/>
              <w:sz w:val="8"/>
              <w:lang w:val="id-ID" w:eastAsia="id-ID"/>
            </w:rPr>
          </w:pPr>
        </w:p>
        <w:p w:rsidR="002D1A50" w:rsidRPr="00967C3A" w:rsidRDefault="002D1A50" w:rsidP="00967C3A">
          <w:pPr>
            <w:jc w:val="center"/>
            <w:rPr>
              <w:rFonts w:ascii="Cambria" w:hAnsi="Cambria"/>
              <w:color w:val="000000"/>
              <w:szCs w:val="16"/>
              <w:lang w:val="id-ID" w:eastAsia="id-ID"/>
            </w:rPr>
          </w:pPr>
          <w:r w:rsidRPr="00967C3A">
            <w:rPr>
              <w:rFonts w:ascii="Cambria" w:hAnsi="Cambria"/>
              <w:color w:val="000000"/>
              <w:szCs w:val="16"/>
              <w:lang w:val="id-ID" w:eastAsia="id-ID"/>
            </w:rPr>
            <w:t xml:space="preserve">Contents lists available at </w:t>
          </w:r>
          <w:r w:rsidR="00354F27" w:rsidRPr="00967C3A">
            <w:rPr>
              <w:rStyle w:val="Hyperlink"/>
              <w:rFonts w:ascii="Cambria" w:hAnsi="Cambria"/>
              <w:color w:val="000000"/>
              <w:szCs w:val="16"/>
              <w:lang w:val="id-ID" w:eastAsia="id-ID"/>
            </w:rPr>
            <w:t>http://ejournal.uin-suska.ac.id</w:t>
          </w:r>
        </w:p>
        <w:p w:rsidR="00354F27" w:rsidRPr="00957322" w:rsidRDefault="00354F27" w:rsidP="00967C3A">
          <w:pPr>
            <w:pStyle w:val="Header"/>
            <w:jc w:val="center"/>
            <w:rPr>
              <w:rFonts w:ascii="Calisto MT" w:hAnsi="Calisto MT" w:cs="Adobe Arabic"/>
              <w:color w:val="000000"/>
              <w:sz w:val="24"/>
              <w:szCs w:val="24"/>
            </w:rPr>
          </w:pPr>
          <w:r w:rsidRPr="00957322">
            <w:rPr>
              <w:rFonts w:ascii="Calisto MT" w:hAnsi="Calisto MT" w:cs="Adobe Arabic"/>
              <w:b/>
              <w:bCs/>
              <w:color w:val="000000"/>
              <w:sz w:val="24"/>
              <w:szCs w:val="24"/>
            </w:rPr>
            <w:t>Al-Ittizaan: Jurnal Bimbingan Konseling Islam</w:t>
          </w:r>
        </w:p>
        <w:p w:rsidR="00375E55" w:rsidRPr="00967C3A" w:rsidRDefault="00375E55" w:rsidP="00967C3A">
          <w:pPr>
            <w:pStyle w:val="Header"/>
            <w:jc w:val="center"/>
            <w:rPr>
              <w:rFonts w:ascii="Cambria" w:hAnsi="Cambria" w:cs="Calibri"/>
              <w:noProof/>
              <w:color w:val="000000"/>
              <w:sz w:val="22"/>
              <w:lang w:val="id-ID" w:eastAsia="id-ID"/>
            </w:rPr>
          </w:pPr>
          <w:r w:rsidRPr="00967C3A">
            <w:rPr>
              <w:rFonts w:ascii="Cambria" w:hAnsi="Cambria" w:cs="Calibri"/>
              <w:noProof/>
              <w:color w:val="000000"/>
              <w:sz w:val="22"/>
              <w:lang w:eastAsia="id-ID"/>
            </w:rPr>
            <w:t xml:space="preserve">ISSN: </w:t>
          </w:r>
          <w:r w:rsidRPr="00967C3A">
            <w:rPr>
              <w:rFonts w:ascii="Cambria" w:hAnsi="Cambria" w:cs="Calibri"/>
              <w:noProof/>
              <w:color w:val="000000"/>
              <w:sz w:val="22"/>
              <w:lang w:val="id-ID" w:eastAsia="id-ID"/>
            </w:rPr>
            <w:t xml:space="preserve"> </w:t>
          </w:r>
          <w:r w:rsidR="00354F27" w:rsidRPr="00967C3A">
            <w:rPr>
              <w:rFonts w:ascii="Cambria" w:hAnsi="Cambria" w:cs="Calibri"/>
              <w:noProof/>
              <w:color w:val="000000"/>
              <w:sz w:val="22"/>
              <w:lang w:eastAsia="id-ID"/>
            </w:rPr>
            <w:t>2</w:t>
          </w:r>
          <w:r w:rsidR="00354F27" w:rsidRPr="00967C3A">
            <w:rPr>
              <w:rFonts w:ascii="Cambria" w:hAnsi="Cambria" w:cs="Calibri"/>
              <w:color w:val="000000"/>
              <w:sz w:val="22"/>
            </w:rPr>
            <w:t>620-3820</w:t>
          </w:r>
        </w:p>
        <w:p w:rsidR="002D1A50" w:rsidRPr="00967C3A" w:rsidRDefault="002D1A50" w:rsidP="00967C3A">
          <w:pPr>
            <w:jc w:val="center"/>
            <w:rPr>
              <w:rFonts w:ascii="Cambria" w:hAnsi="Cambria"/>
              <w:color w:val="000000"/>
              <w:sz w:val="14"/>
              <w:szCs w:val="24"/>
              <w:lang w:val="id-ID" w:eastAsia="id-ID"/>
            </w:rPr>
          </w:pPr>
        </w:p>
        <w:p w:rsidR="002D1A50" w:rsidRPr="00967C3A" w:rsidRDefault="002D1A50" w:rsidP="00967C3A">
          <w:pPr>
            <w:jc w:val="center"/>
            <w:rPr>
              <w:rStyle w:val="Hyperlink"/>
              <w:rFonts w:ascii="Cambria" w:hAnsi="Cambria"/>
              <w:color w:val="000000"/>
              <w:sz w:val="18"/>
              <w:szCs w:val="16"/>
            </w:rPr>
          </w:pPr>
          <w:r w:rsidRPr="00967C3A">
            <w:rPr>
              <w:rFonts w:ascii="Cambria" w:hAnsi="Cambria"/>
              <w:color w:val="000000"/>
              <w:sz w:val="18"/>
              <w:szCs w:val="16"/>
              <w:lang w:val="id-ID" w:eastAsia="id-ID"/>
            </w:rPr>
            <w:t xml:space="preserve">Journal homepage: </w:t>
          </w:r>
          <w:hyperlink r:id="rId3" w:history="1">
            <w:r w:rsidR="00354F27" w:rsidRPr="00967C3A">
              <w:rPr>
                <w:rStyle w:val="Hyperlink"/>
                <w:rFonts w:ascii="Cambria" w:hAnsi="Cambria"/>
                <w:color w:val="000000"/>
                <w:sz w:val="18"/>
                <w:szCs w:val="16"/>
              </w:rPr>
              <w:t>http://ejournal.uin-suska.ac.id/index.php/alittizaan</w:t>
            </w:r>
          </w:hyperlink>
        </w:p>
        <w:p w:rsidR="009C796F" w:rsidRPr="00967C3A" w:rsidRDefault="009C796F" w:rsidP="00967C3A">
          <w:pPr>
            <w:jc w:val="center"/>
            <w:rPr>
              <w:rStyle w:val="Hyperlink"/>
              <w:rFonts w:ascii="Cambria" w:hAnsi="Cambria"/>
              <w:color w:val="000000"/>
              <w:sz w:val="16"/>
              <w:szCs w:val="16"/>
            </w:rPr>
          </w:pPr>
        </w:p>
        <w:p w:rsidR="00354F27" w:rsidRPr="00967C3A" w:rsidRDefault="00354F27" w:rsidP="00967C3A">
          <w:pPr>
            <w:jc w:val="center"/>
            <w:rPr>
              <w:rFonts w:ascii="Cambria" w:hAnsi="Cambria"/>
              <w:sz w:val="16"/>
              <w:szCs w:val="16"/>
              <w:lang w:val="id-ID" w:eastAsia="id-ID"/>
            </w:rPr>
          </w:pPr>
        </w:p>
      </w:tc>
      <w:tc>
        <w:tcPr>
          <w:tcW w:w="1418" w:type="dxa"/>
          <w:shd w:val="clear" w:color="auto" w:fill="auto"/>
        </w:tcPr>
        <w:p w:rsidR="002D1A50" w:rsidRPr="00967C3A" w:rsidRDefault="00576A6B" w:rsidP="00967C3A">
          <w:pPr>
            <w:pStyle w:val="Header"/>
            <w:ind w:right="45"/>
            <w:rPr>
              <w:rFonts w:ascii="Cambria" w:hAnsi="Cambria"/>
              <w:noProof/>
              <w:lang w:val="id-ID" w:eastAsia="id-ID"/>
            </w:rPr>
          </w:pPr>
          <w:r>
            <w:rPr>
              <w:noProof/>
            </w:rPr>
            <w:drawing>
              <wp:anchor distT="0" distB="0" distL="114300" distR="114300" simplePos="0" relativeHeight="251660800" behindDoc="0" locked="0" layoutInCell="1" allowOverlap="1">
                <wp:simplePos x="0" y="0"/>
                <wp:positionH relativeFrom="column">
                  <wp:posOffset>39370</wp:posOffset>
                </wp:positionH>
                <wp:positionV relativeFrom="paragraph">
                  <wp:posOffset>-143510</wp:posOffset>
                </wp:positionV>
                <wp:extent cx="793750" cy="1061085"/>
                <wp:effectExtent l="0" t="0" r="6350" b="5715"/>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375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D1A50" w:rsidRPr="00967C3A" w:rsidRDefault="00576A6B" w:rsidP="00B73287">
    <w:pPr>
      <w:pStyle w:val="Header"/>
      <w:ind w:right="45"/>
      <w:rPr>
        <w:rFonts w:ascii="Cambria" w:hAnsi="Cambria"/>
        <w:noProof/>
        <w:lang w:eastAsia="id-ID"/>
      </w:rPr>
    </w:pPr>
    <w:r>
      <w:rPr>
        <w:noProof/>
      </w:rPr>
      <mc:AlternateContent>
        <mc:Choice Requires="wps">
          <w:drawing>
            <wp:anchor distT="4294967294" distB="4294967294" distL="114300" distR="114300" simplePos="0" relativeHeight="251655680" behindDoc="0" locked="0" layoutInCell="1" allowOverlap="1">
              <wp:simplePos x="0" y="0"/>
              <wp:positionH relativeFrom="column">
                <wp:posOffset>-48895</wp:posOffset>
              </wp:positionH>
              <wp:positionV relativeFrom="paragraph">
                <wp:posOffset>129539</wp:posOffset>
              </wp:positionV>
              <wp:extent cx="5831840" cy="0"/>
              <wp:effectExtent l="0" t="19050" r="355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57D1C" id="AutoShape 5" o:spid="_x0000_s1026" type="#_x0000_t32" style="position:absolute;margin-left:-3.85pt;margin-top:10.2pt;width:459.2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cCHgIAADw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" strokeweight="2.5pt"/>
          </w:pict>
        </mc:Fallback>
      </mc:AlternateContent>
    </w:r>
  </w:p>
  <w:p w:rsidR="00B73287" w:rsidRPr="00967C3A" w:rsidRDefault="00B73287" w:rsidP="00B73287">
    <w:pPr>
      <w:pStyle w:val="Header"/>
      <w:ind w:right="45"/>
      <w:rPr>
        <w:rFonts w:ascii="Cambria" w:hAnsi="Cambria"/>
        <w:b/>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6B"/>
    <w:rsid w:val="00012426"/>
    <w:rsid w:val="000203E1"/>
    <w:rsid w:val="000579D1"/>
    <w:rsid w:val="000A7067"/>
    <w:rsid w:val="000C45FF"/>
    <w:rsid w:val="000C4BC6"/>
    <w:rsid w:val="000E4A13"/>
    <w:rsid w:val="000E6E7F"/>
    <w:rsid w:val="000F3FA3"/>
    <w:rsid w:val="00103B77"/>
    <w:rsid w:val="001139CA"/>
    <w:rsid w:val="00113B7E"/>
    <w:rsid w:val="00134E2B"/>
    <w:rsid w:val="00137682"/>
    <w:rsid w:val="00173E9F"/>
    <w:rsid w:val="001776F5"/>
    <w:rsid w:val="00186642"/>
    <w:rsid w:val="0019193B"/>
    <w:rsid w:val="001B6CA3"/>
    <w:rsid w:val="001E2C2C"/>
    <w:rsid w:val="001F2958"/>
    <w:rsid w:val="0024308C"/>
    <w:rsid w:val="002477EF"/>
    <w:rsid w:val="00271548"/>
    <w:rsid w:val="00296382"/>
    <w:rsid w:val="002C5B9B"/>
    <w:rsid w:val="002D1A50"/>
    <w:rsid w:val="002F54DB"/>
    <w:rsid w:val="00306095"/>
    <w:rsid w:val="0030799E"/>
    <w:rsid w:val="00307FE6"/>
    <w:rsid w:val="00331251"/>
    <w:rsid w:val="00354F27"/>
    <w:rsid w:val="00371156"/>
    <w:rsid w:val="00375090"/>
    <w:rsid w:val="00375E55"/>
    <w:rsid w:val="003E438B"/>
    <w:rsid w:val="00400F4B"/>
    <w:rsid w:val="0043670A"/>
    <w:rsid w:val="0043798F"/>
    <w:rsid w:val="00442B9A"/>
    <w:rsid w:val="004445B9"/>
    <w:rsid w:val="00453690"/>
    <w:rsid w:val="00464ED6"/>
    <w:rsid w:val="0047757A"/>
    <w:rsid w:val="00490372"/>
    <w:rsid w:val="004A63E0"/>
    <w:rsid w:val="004D2BE4"/>
    <w:rsid w:val="004D5EBF"/>
    <w:rsid w:val="004F305A"/>
    <w:rsid w:val="0050001C"/>
    <w:rsid w:val="005514EC"/>
    <w:rsid w:val="00576A6B"/>
    <w:rsid w:val="0057704C"/>
    <w:rsid w:val="005B3BC6"/>
    <w:rsid w:val="005B3F5A"/>
    <w:rsid w:val="005F031B"/>
    <w:rsid w:val="005F56E9"/>
    <w:rsid w:val="005F6F40"/>
    <w:rsid w:val="00600B9D"/>
    <w:rsid w:val="00611EFE"/>
    <w:rsid w:val="00623E40"/>
    <w:rsid w:val="006461B1"/>
    <w:rsid w:val="00675EC7"/>
    <w:rsid w:val="006A288D"/>
    <w:rsid w:val="006C6665"/>
    <w:rsid w:val="00713BF6"/>
    <w:rsid w:val="00785C1B"/>
    <w:rsid w:val="007A18BD"/>
    <w:rsid w:val="007A7305"/>
    <w:rsid w:val="00806E90"/>
    <w:rsid w:val="0082291A"/>
    <w:rsid w:val="00856851"/>
    <w:rsid w:val="0087164A"/>
    <w:rsid w:val="00880EEB"/>
    <w:rsid w:val="008A34A1"/>
    <w:rsid w:val="00920EAA"/>
    <w:rsid w:val="00943429"/>
    <w:rsid w:val="00957322"/>
    <w:rsid w:val="00967C3A"/>
    <w:rsid w:val="00994C98"/>
    <w:rsid w:val="009A6BD5"/>
    <w:rsid w:val="009B7D6F"/>
    <w:rsid w:val="009C796F"/>
    <w:rsid w:val="00A24391"/>
    <w:rsid w:val="00A6344B"/>
    <w:rsid w:val="00A65B07"/>
    <w:rsid w:val="00A92427"/>
    <w:rsid w:val="00A9600E"/>
    <w:rsid w:val="00A962CB"/>
    <w:rsid w:val="00A9753A"/>
    <w:rsid w:val="00A97EDE"/>
    <w:rsid w:val="00AA5BE2"/>
    <w:rsid w:val="00AD2637"/>
    <w:rsid w:val="00AD30BE"/>
    <w:rsid w:val="00AF61A0"/>
    <w:rsid w:val="00B00AD8"/>
    <w:rsid w:val="00B10638"/>
    <w:rsid w:val="00B51503"/>
    <w:rsid w:val="00B73287"/>
    <w:rsid w:val="00B83350"/>
    <w:rsid w:val="00BA1078"/>
    <w:rsid w:val="00BB6516"/>
    <w:rsid w:val="00BC1D68"/>
    <w:rsid w:val="00C134DC"/>
    <w:rsid w:val="00C42E45"/>
    <w:rsid w:val="00C43462"/>
    <w:rsid w:val="00C54AD7"/>
    <w:rsid w:val="00C92604"/>
    <w:rsid w:val="00C960F2"/>
    <w:rsid w:val="00CD32A0"/>
    <w:rsid w:val="00CE32FC"/>
    <w:rsid w:val="00CE3A8F"/>
    <w:rsid w:val="00CF160E"/>
    <w:rsid w:val="00D02F30"/>
    <w:rsid w:val="00D03ED3"/>
    <w:rsid w:val="00D1733F"/>
    <w:rsid w:val="00D17515"/>
    <w:rsid w:val="00D3077D"/>
    <w:rsid w:val="00D42CB2"/>
    <w:rsid w:val="00D86AA6"/>
    <w:rsid w:val="00D93BD3"/>
    <w:rsid w:val="00DE11D7"/>
    <w:rsid w:val="00DE1201"/>
    <w:rsid w:val="00E82AFA"/>
    <w:rsid w:val="00E9462E"/>
    <w:rsid w:val="00EC0FEC"/>
    <w:rsid w:val="00ED7FFD"/>
    <w:rsid w:val="00F16A8B"/>
    <w:rsid w:val="00F3532B"/>
    <w:rsid w:val="00F54B7C"/>
    <w:rsid w:val="00F57B26"/>
    <w:rsid w:val="00F86A06"/>
    <w:rsid w:val="00FA7EB8"/>
    <w:rsid w:val="00FB6D61"/>
    <w:rsid w:val="00FE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043DE-460C-4ADF-9351-7432EEA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FE"/>
    <w:rPr>
      <w:rFonts w:ascii="Times New Roman" w:eastAsia="Times New Roman" w:hAnsi="Times New Roman"/>
    </w:rPr>
  </w:style>
  <w:style w:type="paragraph" w:styleId="Heading1">
    <w:name w:val="heading 1"/>
    <w:basedOn w:val="Normal"/>
    <w:next w:val="Normal"/>
    <w:link w:val="Heading1Char"/>
    <w:uiPriority w:val="9"/>
    <w:qFormat/>
    <w:rsid w:val="00920EAA"/>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7757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EFE"/>
    <w:rPr>
      <w:rFonts w:ascii="Tahoma" w:hAnsi="Tahoma" w:cs="Tahoma"/>
      <w:sz w:val="16"/>
      <w:szCs w:val="16"/>
    </w:rPr>
  </w:style>
  <w:style w:type="character" w:customStyle="1" w:styleId="BalloonTextChar">
    <w:name w:val="Balloon Text Char"/>
    <w:link w:val="BalloonText"/>
    <w:uiPriority w:val="99"/>
    <w:semiHidden/>
    <w:rsid w:val="00611EFE"/>
    <w:rPr>
      <w:rFonts w:ascii="Tahoma" w:hAnsi="Tahoma" w:cs="Tahoma"/>
      <w:sz w:val="16"/>
      <w:szCs w:val="16"/>
    </w:rPr>
  </w:style>
  <w:style w:type="paragraph" w:styleId="Header">
    <w:name w:val="header"/>
    <w:basedOn w:val="Normal"/>
    <w:link w:val="HeaderChar"/>
    <w:uiPriority w:val="99"/>
    <w:unhideWhenUsed/>
    <w:rsid w:val="00611EFE"/>
    <w:pPr>
      <w:tabs>
        <w:tab w:val="center" w:pos="4513"/>
        <w:tab w:val="right" w:pos="9026"/>
      </w:tabs>
    </w:pPr>
  </w:style>
  <w:style w:type="character" w:customStyle="1" w:styleId="HeaderChar">
    <w:name w:val="Header Char"/>
    <w:basedOn w:val="DefaultParagraphFont"/>
    <w:link w:val="Header"/>
    <w:uiPriority w:val="99"/>
    <w:rsid w:val="00611EFE"/>
  </w:style>
  <w:style w:type="paragraph" w:styleId="Footer">
    <w:name w:val="footer"/>
    <w:basedOn w:val="Normal"/>
    <w:link w:val="FooterChar"/>
    <w:uiPriority w:val="99"/>
    <w:unhideWhenUsed/>
    <w:rsid w:val="00611EFE"/>
    <w:pPr>
      <w:tabs>
        <w:tab w:val="center" w:pos="4513"/>
        <w:tab w:val="right" w:pos="9026"/>
      </w:tabs>
    </w:pPr>
  </w:style>
  <w:style w:type="character" w:customStyle="1" w:styleId="FooterChar">
    <w:name w:val="Footer Char"/>
    <w:basedOn w:val="DefaultParagraphFont"/>
    <w:link w:val="Footer"/>
    <w:uiPriority w:val="99"/>
    <w:rsid w:val="00611EFE"/>
  </w:style>
  <w:style w:type="table" w:styleId="TableGrid">
    <w:name w:val="Table Grid"/>
    <w:basedOn w:val="TableNormal"/>
    <w:rsid w:val="00611E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11EFE"/>
    <w:pPr>
      <w:jc w:val="center"/>
    </w:pPr>
    <w:rPr>
      <w:b/>
      <w:bCs/>
      <w:sz w:val="28"/>
      <w:szCs w:val="24"/>
      <w:lang w:val="id-ID"/>
    </w:rPr>
  </w:style>
  <w:style w:type="character" w:customStyle="1" w:styleId="TitleChar">
    <w:name w:val="Title Char"/>
    <w:link w:val="Title"/>
    <w:rsid w:val="00611EFE"/>
    <w:rPr>
      <w:rFonts w:ascii="Times New Roman" w:eastAsia="Times New Roman" w:hAnsi="Times New Roman" w:cs="Times New Roman"/>
      <w:b/>
      <w:bCs/>
      <w:sz w:val="28"/>
      <w:szCs w:val="24"/>
    </w:rPr>
  </w:style>
  <w:style w:type="paragraph" w:styleId="NormalWeb">
    <w:name w:val="Normal (Web)"/>
    <w:basedOn w:val="Normal"/>
    <w:uiPriority w:val="99"/>
    <w:semiHidden/>
    <w:unhideWhenUsed/>
    <w:rsid w:val="00C92604"/>
    <w:pPr>
      <w:spacing w:before="100" w:beforeAutospacing="1" w:after="100" w:afterAutospacing="1"/>
    </w:pPr>
    <w:rPr>
      <w:sz w:val="24"/>
      <w:szCs w:val="24"/>
      <w:lang w:val="id-ID" w:eastAsia="id-ID"/>
    </w:rPr>
  </w:style>
  <w:style w:type="character" w:styleId="Strong">
    <w:name w:val="Strong"/>
    <w:uiPriority w:val="22"/>
    <w:qFormat/>
    <w:rsid w:val="00C92604"/>
    <w:rPr>
      <w:b/>
      <w:bCs/>
    </w:rPr>
  </w:style>
  <w:style w:type="character" w:styleId="Hyperlink">
    <w:name w:val="Hyperlink"/>
    <w:uiPriority w:val="99"/>
    <w:unhideWhenUsed/>
    <w:rsid w:val="00C92604"/>
    <w:rPr>
      <w:color w:val="0000FF"/>
      <w:u w:val="single"/>
    </w:rPr>
  </w:style>
  <w:style w:type="paragraph" w:styleId="ListParagraph">
    <w:name w:val="List Paragraph"/>
    <w:basedOn w:val="Normal"/>
    <w:uiPriority w:val="34"/>
    <w:qFormat/>
    <w:rsid w:val="000F3FA3"/>
    <w:pPr>
      <w:spacing w:after="200" w:line="276" w:lineRule="auto"/>
      <w:ind w:left="720"/>
      <w:contextualSpacing/>
    </w:pPr>
    <w:rPr>
      <w:rFonts w:ascii="Calibri" w:eastAsia="Calibri" w:hAnsi="Calibri"/>
      <w:sz w:val="22"/>
      <w:szCs w:val="22"/>
      <w:lang w:val="id-ID"/>
    </w:rPr>
  </w:style>
  <w:style w:type="paragraph" w:styleId="BodyTextIndent2">
    <w:name w:val="Body Text Indent 2"/>
    <w:basedOn w:val="Normal"/>
    <w:link w:val="BodyTextIndent2Char"/>
    <w:uiPriority w:val="99"/>
    <w:unhideWhenUsed/>
    <w:rsid w:val="000F3FA3"/>
    <w:pPr>
      <w:spacing w:after="120" w:line="480" w:lineRule="auto"/>
      <w:ind w:left="283"/>
    </w:pPr>
    <w:rPr>
      <w:rFonts w:ascii="Calibri" w:eastAsia="Calibri" w:hAnsi="Calibri"/>
      <w:sz w:val="22"/>
      <w:szCs w:val="22"/>
      <w:lang w:val="id-ID"/>
    </w:rPr>
  </w:style>
  <w:style w:type="character" w:customStyle="1" w:styleId="BodyTextIndent2Char">
    <w:name w:val="Body Text Indent 2 Char"/>
    <w:link w:val="BodyTextIndent2"/>
    <w:uiPriority w:val="99"/>
    <w:rsid w:val="000F3FA3"/>
    <w:rPr>
      <w:rFonts w:ascii="Calibri" w:eastAsia="Calibri" w:hAnsi="Calibri" w:cs="Times New Roman"/>
    </w:rPr>
  </w:style>
  <w:style w:type="table" w:customStyle="1" w:styleId="PlainTable21">
    <w:name w:val="Plain Table 21"/>
    <w:basedOn w:val="TableNormal"/>
    <w:uiPriority w:val="42"/>
    <w:rsid w:val="000F3FA3"/>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fc1">
    <w:name w:val="fc1"/>
    <w:basedOn w:val="DefaultParagraphFont"/>
    <w:rsid w:val="002D1A50"/>
  </w:style>
  <w:style w:type="character" w:customStyle="1" w:styleId="Heading2Char">
    <w:name w:val="Heading 2 Char"/>
    <w:link w:val="Heading2"/>
    <w:uiPriority w:val="9"/>
    <w:rsid w:val="0047757A"/>
    <w:rPr>
      <w:rFonts w:ascii="Times New Roman" w:eastAsia="Times New Roman" w:hAnsi="Times New Roman" w:cs="Times New Roman"/>
      <w:b/>
      <w:bCs/>
      <w:sz w:val="36"/>
      <w:szCs w:val="36"/>
      <w:lang w:val="en-US"/>
    </w:rPr>
  </w:style>
  <w:style w:type="character" w:customStyle="1" w:styleId="UnresolvedMention">
    <w:name w:val="Unresolved Mention"/>
    <w:uiPriority w:val="99"/>
    <w:semiHidden/>
    <w:unhideWhenUsed/>
    <w:rsid w:val="00354F27"/>
    <w:rPr>
      <w:color w:val="605E5C"/>
      <w:shd w:val="clear" w:color="auto" w:fill="E1DFDD"/>
    </w:rPr>
  </w:style>
  <w:style w:type="character" w:styleId="FollowedHyperlink">
    <w:name w:val="FollowedHyperlink"/>
    <w:uiPriority w:val="99"/>
    <w:semiHidden/>
    <w:unhideWhenUsed/>
    <w:rsid w:val="00354F27"/>
    <w:rPr>
      <w:color w:val="800080"/>
      <w:u w:val="single"/>
    </w:rPr>
  </w:style>
  <w:style w:type="character" w:customStyle="1" w:styleId="Heading1Char">
    <w:name w:val="Heading 1 Char"/>
    <w:basedOn w:val="DefaultParagraphFont"/>
    <w:link w:val="Heading1"/>
    <w:uiPriority w:val="9"/>
    <w:rsid w:val="00920EA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20EAA"/>
  </w:style>
  <w:style w:type="character" w:styleId="Emphasis">
    <w:name w:val="Emphasis"/>
    <w:basedOn w:val="DefaultParagraphFont"/>
    <w:uiPriority w:val="20"/>
    <w:qFormat/>
    <w:rsid w:val="00B83350"/>
    <w:rPr>
      <w:i/>
      <w:iCs/>
    </w:rPr>
  </w:style>
  <w:style w:type="character" w:customStyle="1" w:styleId="markedcontent">
    <w:name w:val="markedcontent"/>
    <w:basedOn w:val="DefaultParagraphFont"/>
    <w:rsid w:val="00191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5153">
      <w:bodyDiv w:val="1"/>
      <w:marLeft w:val="0"/>
      <w:marRight w:val="0"/>
      <w:marTop w:val="0"/>
      <w:marBottom w:val="0"/>
      <w:divBdr>
        <w:top w:val="none" w:sz="0" w:space="0" w:color="auto"/>
        <w:left w:val="none" w:sz="0" w:space="0" w:color="auto"/>
        <w:bottom w:val="none" w:sz="0" w:space="0" w:color="auto"/>
        <w:right w:val="none" w:sz="0" w:space="0" w:color="auto"/>
      </w:divBdr>
    </w:div>
    <w:div w:id="25448233">
      <w:bodyDiv w:val="1"/>
      <w:marLeft w:val="0"/>
      <w:marRight w:val="0"/>
      <w:marTop w:val="0"/>
      <w:marBottom w:val="0"/>
      <w:divBdr>
        <w:top w:val="none" w:sz="0" w:space="0" w:color="auto"/>
        <w:left w:val="none" w:sz="0" w:space="0" w:color="auto"/>
        <w:bottom w:val="none" w:sz="0" w:space="0" w:color="auto"/>
        <w:right w:val="none" w:sz="0" w:space="0" w:color="auto"/>
      </w:divBdr>
    </w:div>
    <w:div w:id="59599546">
      <w:bodyDiv w:val="1"/>
      <w:marLeft w:val="0"/>
      <w:marRight w:val="0"/>
      <w:marTop w:val="0"/>
      <w:marBottom w:val="0"/>
      <w:divBdr>
        <w:top w:val="none" w:sz="0" w:space="0" w:color="auto"/>
        <w:left w:val="none" w:sz="0" w:space="0" w:color="auto"/>
        <w:bottom w:val="none" w:sz="0" w:space="0" w:color="auto"/>
        <w:right w:val="none" w:sz="0" w:space="0" w:color="auto"/>
      </w:divBdr>
    </w:div>
    <w:div w:id="184633150">
      <w:bodyDiv w:val="1"/>
      <w:marLeft w:val="0"/>
      <w:marRight w:val="0"/>
      <w:marTop w:val="0"/>
      <w:marBottom w:val="0"/>
      <w:divBdr>
        <w:top w:val="none" w:sz="0" w:space="0" w:color="auto"/>
        <w:left w:val="none" w:sz="0" w:space="0" w:color="auto"/>
        <w:bottom w:val="none" w:sz="0" w:space="0" w:color="auto"/>
        <w:right w:val="none" w:sz="0" w:space="0" w:color="auto"/>
      </w:divBdr>
    </w:div>
    <w:div w:id="197549858">
      <w:bodyDiv w:val="1"/>
      <w:marLeft w:val="0"/>
      <w:marRight w:val="0"/>
      <w:marTop w:val="0"/>
      <w:marBottom w:val="0"/>
      <w:divBdr>
        <w:top w:val="none" w:sz="0" w:space="0" w:color="auto"/>
        <w:left w:val="none" w:sz="0" w:space="0" w:color="auto"/>
        <w:bottom w:val="none" w:sz="0" w:space="0" w:color="auto"/>
        <w:right w:val="none" w:sz="0" w:space="0" w:color="auto"/>
      </w:divBdr>
    </w:div>
    <w:div w:id="211356624">
      <w:bodyDiv w:val="1"/>
      <w:marLeft w:val="0"/>
      <w:marRight w:val="0"/>
      <w:marTop w:val="0"/>
      <w:marBottom w:val="0"/>
      <w:divBdr>
        <w:top w:val="none" w:sz="0" w:space="0" w:color="auto"/>
        <w:left w:val="none" w:sz="0" w:space="0" w:color="auto"/>
        <w:bottom w:val="none" w:sz="0" w:space="0" w:color="auto"/>
        <w:right w:val="none" w:sz="0" w:space="0" w:color="auto"/>
      </w:divBdr>
      <w:divsChild>
        <w:div w:id="122695997">
          <w:marLeft w:val="0"/>
          <w:marRight w:val="0"/>
          <w:marTop w:val="0"/>
          <w:marBottom w:val="0"/>
          <w:divBdr>
            <w:top w:val="none" w:sz="0" w:space="0" w:color="auto"/>
            <w:left w:val="none" w:sz="0" w:space="0" w:color="auto"/>
            <w:bottom w:val="none" w:sz="0" w:space="0" w:color="auto"/>
            <w:right w:val="none" w:sz="0" w:space="0" w:color="auto"/>
          </w:divBdr>
        </w:div>
        <w:div w:id="213123331">
          <w:marLeft w:val="0"/>
          <w:marRight w:val="0"/>
          <w:marTop w:val="0"/>
          <w:marBottom w:val="0"/>
          <w:divBdr>
            <w:top w:val="none" w:sz="0" w:space="0" w:color="auto"/>
            <w:left w:val="none" w:sz="0" w:space="0" w:color="auto"/>
            <w:bottom w:val="none" w:sz="0" w:space="0" w:color="auto"/>
            <w:right w:val="none" w:sz="0" w:space="0" w:color="auto"/>
          </w:divBdr>
        </w:div>
        <w:div w:id="1653171754">
          <w:marLeft w:val="0"/>
          <w:marRight w:val="0"/>
          <w:marTop w:val="0"/>
          <w:marBottom w:val="0"/>
          <w:divBdr>
            <w:top w:val="none" w:sz="0" w:space="0" w:color="auto"/>
            <w:left w:val="none" w:sz="0" w:space="0" w:color="auto"/>
            <w:bottom w:val="none" w:sz="0" w:space="0" w:color="auto"/>
            <w:right w:val="none" w:sz="0" w:space="0" w:color="auto"/>
          </w:divBdr>
        </w:div>
      </w:divsChild>
    </w:div>
    <w:div w:id="255138329">
      <w:bodyDiv w:val="1"/>
      <w:marLeft w:val="0"/>
      <w:marRight w:val="0"/>
      <w:marTop w:val="0"/>
      <w:marBottom w:val="0"/>
      <w:divBdr>
        <w:top w:val="none" w:sz="0" w:space="0" w:color="auto"/>
        <w:left w:val="none" w:sz="0" w:space="0" w:color="auto"/>
        <w:bottom w:val="none" w:sz="0" w:space="0" w:color="auto"/>
        <w:right w:val="none" w:sz="0" w:space="0" w:color="auto"/>
      </w:divBdr>
    </w:div>
    <w:div w:id="346173770">
      <w:bodyDiv w:val="1"/>
      <w:marLeft w:val="0"/>
      <w:marRight w:val="0"/>
      <w:marTop w:val="0"/>
      <w:marBottom w:val="0"/>
      <w:divBdr>
        <w:top w:val="none" w:sz="0" w:space="0" w:color="auto"/>
        <w:left w:val="none" w:sz="0" w:space="0" w:color="auto"/>
        <w:bottom w:val="none" w:sz="0" w:space="0" w:color="auto"/>
        <w:right w:val="none" w:sz="0" w:space="0" w:color="auto"/>
      </w:divBdr>
    </w:div>
    <w:div w:id="361562395">
      <w:bodyDiv w:val="1"/>
      <w:marLeft w:val="0"/>
      <w:marRight w:val="0"/>
      <w:marTop w:val="0"/>
      <w:marBottom w:val="0"/>
      <w:divBdr>
        <w:top w:val="none" w:sz="0" w:space="0" w:color="auto"/>
        <w:left w:val="none" w:sz="0" w:space="0" w:color="auto"/>
        <w:bottom w:val="none" w:sz="0" w:space="0" w:color="auto"/>
        <w:right w:val="none" w:sz="0" w:space="0" w:color="auto"/>
      </w:divBdr>
    </w:div>
    <w:div w:id="505022784">
      <w:bodyDiv w:val="1"/>
      <w:marLeft w:val="0"/>
      <w:marRight w:val="0"/>
      <w:marTop w:val="0"/>
      <w:marBottom w:val="0"/>
      <w:divBdr>
        <w:top w:val="none" w:sz="0" w:space="0" w:color="auto"/>
        <w:left w:val="none" w:sz="0" w:space="0" w:color="auto"/>
        <w:bottom w:val="none" w:sz="0" w:space="0" w:color="auto"/>
        <w:right w:val="none" w:sz="0" w:space="0" w:color="auto"/>
      </w:divBdr>
    </w:div>
    <w:div w:id="523907908">
      <w:bodyDiv w:val="1"/>
      <w:marLeft w:val="0"/>
      <w:marRight w:val="0"/>
      <w:marTop w:val="0"/>
      <w:marBottom w:val="0"/>
      <w:divBdr>
        <w:top w:val="none" w:sz="0" w:space="0" w:color="auto"/>
        <w:left w:val="none" w:sz="0" w:space="0" w:color="auto"/>
        <w:bottom w:val="none" w:sz="0" w:space="0" w:color="auto"/>
        <w:right w:val="none" w:sz="0" w:space="0" w:color="auto"/>
      </w:divBdr>
      <w:divsChild>
        <w:div w:id="790709725">
          <w:marLeft w:val="0"/>
          <w:marRight w:val="0"/>
          <w:marTop w:val="0"/>
          <w:marBottom w:val="0"/>
          <w:divBdr>
            <w:top w:val="none" w:sz="0" w:space="0" w:color="auto"/>
            <w:left w:val="none" w:sz="0" w:space="0" w:color="auto"/>
            <w:bottom w:val="none" w:sz="0" w:space="0" w:color="auto"/>
            <w:right w:val="none" w:sz="0" w:space="0" w:color="auto"/>
          </w:divBdr>
        </w:div>
        <w:div w:id="1224022817">
          <w:marLeft w:val="0"/>
          <w:marRight w:val="0"/>
          <w:marTop w:val="0"/>
          <w:marBottom w:val="0"/>
          <w:divBdr>
            <w:top w:val="none" w:sz="0" w:space="0" w:color="auto"/>
            <w:left w:val="none" w:sz="0" w:space="0" w:color="auto"/>
            <w:bottom w:val="none" w:sz="0" w:space="0" w:color="auto"/>
            <w:right w:val="none" w:sz="0" w:space="0" w:color="auto"/>
          </w:divBdr>
        </w:div>
        <w:div w:id="1560942117">
          <w:marLeft w:val="0"/>
          <w:marRight w:val="0"/>
          <w:marTop w:val="0"/>
          <w:marBottom w:val="0"/>
          <w:divBdr>
            <w:top w:val="none" w:sz="0" w:space="0" w:color="auto"/>
            <w:left w:val="none" w:sz="0" w:space="0" w:color="auto"/>
            <w:bottom w:val="none" w:sz="0" w:space="0" w:color="auto"/>
            <w:right w:val="none" w:sz="0" w:space="0" w:color="auto"/>
          </w:divBdr>
        </w:div>
      </w:divsChild>
    </w:div>
    <w:div w:id="555508382">
      <w:bodyDiv w:val="1"/>
      <w:marLeft w:val="0"/>
      <w:marRight w:val="0"/>
      <w:marTop w:val="0"/>
      <w:marBottom w:val="0"/>
      <w:divBdr>
        <w:top w:val="none" w:sz="0" w:space="0" w:color="auto"/>
        <w:left w:val="none" w:sz="0" w:space="0" w:color="auto"/>
        <w:bottom w:val="none" w:sz="0" w:space="0" w:color="auto"/>
        <w:right w:val="none" w:sz="0" w:space="0" w:color="auto"/>
      </w:divBdr>
    </w:div>
    <w:div w:id="746928327">
      <w:bodyDiv w:val="1"/>
      <w:marLeft w:val="0"/>
      <w:marRight w:val="0"/>
      <w:marTop w:val="0"/>
      <w:marBottom w:val="0"/>
      <w:divBdr>
        <w:top w:val="none" w:sz="0" w:space="0" w:color="auto"/>
        <w:left w:val="none" w:sz="0" w:space="0" w:color="auto"/>
        <w:bottom w:val="none" w:sz="0" w:space="0" w:color="auto"/>
        <w:right w:val="none" w:sz="0" w:space="0" w:color="auto"/>
      </w:divBdr>
      <w:divsChild>
        <w:div w:id="1752314534">
          <w:marLeft w:val="0"/>
          <w:marRight w:val="0"/>
          <w:marTop w:val="0"/>
          <w:marBottom w:val="0"/>
          <w:divBdr>
            <w:top w:val="none" w:sz="0" w:space="0" w:color="auto"/>
            <w:left w:val="none" w:sz="0" w:space="0" w:color="auto"/>
            <w:bottom w:val="none" w:sz="0" w:space="0" w:color="auto"/>
            <w:right w:val="none" w:sz="0" w:space="0" w:color="auto"/>
          </w:divBdr>
        </w:div>
      </w:divsChild>
    </w:div>
    <w:div w:id="780296485">
      <w:bodyDiv w:val="1"/>
      <w:marLeft w:val="0"/>
      <w:marRight w:val="0"/>
      <w:marTop w:val="0"/>
      <w:marBottom w:val="0"/>
      <w:divBdr>
        <w:top w:val="none" w:sz="0" w:space="0" w:color="auto"/>
        <w:left w:val="none" w:sz="0" w:space="0" w:color="auto"/>
        <w:bottom w:val="none" w:sz="0" w:space="0" w:color="auto"/>
        <w:right w:val="none" w:sz="0" w:space="0" w:color="auto"/>
      </w:divBdr>
    </w:div>
    <w:div w:id="809714617">
      <w:bodyDiv w:val="1"/>
      <w:marLeft w:val="0"/>
      <w:marRight w:val="0"/>
      <w:marTop w:val="0"/>
      <w:marBottom w:val="0"/>
      <w:divBdr>
        <w:top w:val="none" w:sz="0" w:space="0" w:color="auto"/>
        <w:left w:val="none" w:sz="0" w:space="0" w:color="auto"/>
        <w:bottom w:val="none" w:sz="0" w:space="0" w:color="auto"/>
        <w:right w:val="none" w:sz="0" w:space="0" w:color="auto"/>
      </w:divBdr>
    </w:div>
    <w:div w:id="810823785">
      <w:bodyDiv w:val="1"/>
      <w:marLeft w:val="0"/>
      <w:marRight w:val="0"/>
      <w:marTop w:val="0"/>
      <w:marBottom w:val="0"/>
      <w:divBdr>
        <w:top w:val="none" w:sz="0" w:space="0" w:color="auto"/>
        <w:left w:val="none" w:sz="0" w:space="0" w:color="auto"/>
        <w:bottom w:val="none" w:sz="0" w:space="0" w:color="auto"/>
        <w:right w:val="none" w:sz="0" w:space="0" w:color="auto"/>
      </w:divBdr>
    </w:div>
    <w:div w:id="966080640">
      <w:bodyDiv w:val="1"/>
      <w:marLeft w:val="0"/>
      <w:marRight w:val="0"/>
      <w:marTop w:val="0"/>
      <w:marBottom w:val="0"/>
      <w:divBdr>
        <w:top w:val="none" w:sz="0" w:space="0" w:color="auto"/>
        <w:left w:val="none" w:sz="0" w:space="0" w:color="auto"/>
        <w:bottom w:val="none" w:sz="0" w:space="0" w:color="auto"/>
        <w:right w:val="none" w:sz="0" w:space="0" w:color="auto"/>
      </w:divBdr>
    </w:div>
    <w:div w:id="990258634">
      <w:bodyDiv w:val="1"/>
      <w:marLeft w:val="0"/>
      <w:marRight w:val="0"/>
      <w:marTop w:val="0"/>
      <w:marBottom w:val="0"/>
      <w:divBdr>
        <w:top w:val="none" w:sz="0" w:space="0" w:color="auto"/>
        <w:left w:val="none" w:sz="0" w:space="0" w:color="auto"/>
        <w:bottom w:val="none" w:sz="0" w:space="0" w:color="auto"/>
        <w:right w:val="none" w:sz="0" w:space="0" w:color="auto"/>
      </w:divBdr>
    </w:div>
    <w:div w:id="1045839030">
      <w:bodyDiv w:val="1"/>
      <w:marLeft w:val="0"/>
      <w:marRight w:val="0"/>
      <w:marTop w:val="0"/>
      <w:marBottom w:val="0"/>
      <w:divBdr>
        <w:top w:val="none" w:sz="0" w:space="0" w:color="auto"/>
        <w:left w:val="none" w:sz="0" w:space="0" w:color="auto"/>
        <w:bottom w:val="none" w:sz="0" w:space="0" w:color="auto"/>
        <w:right w:val="none" w:sz="0" w:space="0" w:color="auto"/>
      </w:divBdr>
    </w:div>
    <w:div w:id="1057317758">
      <w:bodyDiv w:val="1"/>
      <w:marLeft w:val="0"/>
      <w:marRight w:val="0"/>
      <w:marTop w:val="0"/>
      <w:marBottom w:val="0"/>
      <w:divBdr>
        <w:top w:val="none" w:sz="0" w:space="0" w:color="auto"/>
        <w:left w:val="none" w:sz="0" w:space="0" w:color="auto"/>
        <w:bottom w:val="none" w:sz="0" w:space="0" w:color="auto"/>
        <w:right w:val="none" w:sz="0" w:space="0" w:color="auto"/>
      </w:divBdr>
    </w:div>
    <w:div w:id="1129595242">
      <w:bodyDiv w:val="1"/>
      <w:marLeft w:val="0"/>
      <w:marRight w:val="0"/>
      <w:marTop w:val="0"/>
      <w:marBottom w:val="0"/>
      <w:divBdr>
        <w:top w:val="none" w:sz="0" w:space="0" w:color="auto"/>
        <w:left w:val="none" w:sz="0" w:space="0" w:color="auto"/>
        <w:bottom w:val="none" w:sz="0" w:space="0" w:color="auto"/>
        <w:right w:val="none" w:sz="0" w:space="0" w:color="auto"/>
      </w:divBdr>
    </w:div>
    <w:div w:id="1344210483">
      <w:bodyDiv w:val="1"/>
      <w:marLeft w:val="0"/>
      <w:marRight w:val="0"/>
      <w:marTop w:val="0"/>
      <w:marBottom w:val="0"/>
      <w:divBdr>
        <w:top w:val="none" w:sz="0" w:space="0" w:color="auto"/>
        <w:left w:val="none" w:sz="0" w:space="0" w:color="auto"/>
        <w:bottom w:val="none" w:sz="0" w:space="0" w:color="auto"/>
        <w:right w:val="none" w:sz="0" w:space="0" w:color="auto"/>
      </w:divBdr>
    </w:div>
    <w:div w:id="1410037830">
      <w:bodyDiv w:val="1"/>
      <w:marLeft w:val="0"/>
      <w:marRight w:val="0"/>
      <w:marTop w:val="0"/>
      <w:marBottom w:val="0"/>
      <w:divBdr>
        <w:top w:val="none" w:sz="0" w:space="0" w:color="auto"/>
        <w:left w:val="none" w:sz="0" w:space="0" w:color="auto"/>
        <w:bottom w:val="none" w:sz="0" w:space="0" w:color="auto"/>
        <w:right w:val="none" w:sz="0" w:space="0" w:color="auto"/>
      </w:divBdr>
    </w:div>
    <w:div w:id="1476532470">
      <w:bodyDiv w:val="1"/>
      <w:marLeft w:val="0"/>
      <w:marRight w:val="0"/>
      <w:marTop w:val="0"/>
      <w:marBottom w:val="0"/>
      <w:divBdr>
        <w:top w:val="none" w:sz="0" w:space="0" w:color="auto"/>
        <w:left w:val="none" w:sz="0" w:space="0" w:color="auto"/>
        <w:bottom w:val="none" w:sz="0" w:space="0" w:color="auto"/>
        <w:right w:val="none" w:sz="0" w:space="0" w:color="auto"/>
      </w:divBdr>
    </w:div>
    <w:div w:id="1542128886">
      <w:bodyDiv w:val="1"/>
      <w:marLeft w:val="0"/>
      <w:marRight w:val="0"/>
      <w:marTop w:val="0"/>
      <w:marBottom w:val="0"/>
      <w:divBdr>
        <w:top w:val="none" w:sz="0" w:space="0" w:color="auto"/>
        <w:left w:val="none" w:sz="0" w:space="0" w:color="auto"/>
        <w:bottom w:val="none" w:sz="0" w:space="0" w:color="auto"/>
        <w:right w:val="none" w:sz="0" w:space="0" w:color="auto"/>
      </w:divBdr>
    </w:div>
    <w:div w:id="1562866445">
      <w:bodyDiv w:val="1"/>
      <w:marLeft w:val="0"/>
      <w:marRight w:val="0"/>
      <w:marTop w:val="0"/>
      <w:marBottom w:val="0"/>
      <w:divBdr>
        <w:top w:val="none" w:sz="0" w:space="0" w:color="auto"/>
        <w:left w:val="none" w:sz="0" w:space="0" w:color="auto"/>
        <w:bottom w:val="none" w:sz="0" w:space="0" w:color="auto"/>
        <w:right w:val="none" w:sz="0" w:space="0" w:color="auto"/>
      </w:divBdr>
    </w:div>
    <w:div w:id="1579287717">
      <w:bodyDiv w:val="1"/>
      <w:marLeft w:val="0"/>
      <w:marRight w:val="0"/>
      <w:marTop w:val="0"/>
      <w:marBottom w:val="0"/>
      <w:divBdr>
        <w:top w:val="none" w:sz="0" w:space="0" w:color="auto"/>
        <w:left w:val="none" w:sz="0" w:space="0" w:color="auto"/>
        <w:bottom w:val="none" w:sz="0" w:space="0" w:color="auto"/>
        <w:right w:val="none" w:sz="0" w:space="0" w:color="auto"/>
      </w:divBdr>
    </w:div>
    <w:div w:id="1619406639">
      <w:bodyDiv w:val="1"/>
      <w:marLeft w:val="0"/>
      <w:marRight w:val="0"/>
      <w:marTop w:val="0"/>
      <w:marBottom w:val="0"/>
      <w:divBdr>
        <w:top w:val="none" w:sz="0" w:space="0" w:color="auto"/>
        <w:left w:val="none" w:sz="0" w:space="0" w:color="auto"/>
        <w:bottom w:val="none" w:sz="0" w:space="0" w:color="auto"/>
        <w:right w:val="none" w:sz="0" w:space="0" w:color="auto"/>
      </w:divBdr>
    </w:div>
    <w:div w:id="1637687598">
      <w:bodyDiv w:val="1"/>
      <w:marLeft w:val="0"/>
      <w:marRight w:val="0"/>
      <w:marTop w:val="0"/>
      <w:marBottom w:val="0"/>
      <w:divBdr>
        <w:top w:val="none" w:sz="0" w:space="0" w:color="auto"/>
        <w:left w:val="none" w:sz="0" w:space="0" w:color="auto"/>
        <w:bottom w:val="none" w:sz="0" w:space="0" w:color="auto"/>
        <w:right w:val="none" w:sz="0" w:space="0" w:color="auto"/>
      </w:divBdr>
    </w:div>
    <w:div w:id="1666543226">
      <w:bodyDiv w:val="1"/>
      <w:marLeft w:val="0"/>
      <w:marRight w:val="0"/>
      <w:marTop w:val="0"/>
      <w:marBottom w:val="0"/>
      <w:divBdr>
        <w:top w:val="none" w:sz="0" w:space="0" w:color="auto"/>
        <w:left w:val="none" w:sz="0" w:space="0" w:color="auto"/>
        <w:bottom w:val="none" w:sz="0" w:space="0" w:color="auto"/>
        <w:right w:val="none" w:sz="0" w:space="0" w:color="auto"/>
      </w:divBdr>
    </w:div>
    <w:div w:id="1717899298">
      <w:bodyDiv w:val="1"/>
      <w:marLeft w:val="0"/>
      <w:marRight w:val="0"/>
      <w:marTop w:val="0"/>
      <w:marBottom w:val="0"/>
      <w:divBdr>
        <w:top w:val="none" w:sz="0" w:space="0" w:color="auto"/>
        <w:left w:val="none" w:sz="0" w:space="0" w:color="auto"/>
        <w:bottom w:val="none" w:sz="0" w:space="0" w:color="auto"/>
        <w:right w:val="none" w:sz="0" w:space="0" w:color="auto"/>
      </w:divBdr>
      <w:divsChild>
        <w:div w:id="224149243">
          <w:marLeft w:val="0"/>
          <w:marRight w:val="0"/>
          <w:marTop w:val="0"/>
          <w:marBottom w:val="0"/>
          <w:divBdr>
            <w:top w:val="none" w:sz="0" w:space="0" w:color="auto"/>
            <w:left w:val="none" w:sz="0" w:space="0" w:color="auto"/>
            <w:bottom w:val="none" w:sz="0" w:space="0" w:color="auto"/>
            <w:right w:val="none" w:sz="0" w:space="0" w:color="auto"/>
          </w:divBdr>
        </w:div>
        <w:div w:id="872808807">
          <w:marLeft w:val="0"/>
          <w:marRight w:val="0"/>
          <w:marTop w:val="0"/>
          <w:marBottom w:val="0"/>
          <w:divBdr>
            <w:top w:val="none" w:sz="0" w:space="0" w:color="auto"/>
            <w:left w:val="none" w:sz="0" w:space="0" w:color="auto"/>
            <w:bottom w:val="none" w:sz="0" w:space="0" w:color="auto"/>
            <w:right w:val="none" w:sz="0" w:space="0" w:color="auto"/>
          </w:divBdr>
        </w:div>
      </w:divsChild>
    </w:div>
    <w:div w:id="1836719595">
      <w:bodyDiv w:val="1"/>
      <w:marLeft w:val="0"/>
      <w:marRight w:val="0"/>
      <w:marTop w:val="0"/>
      <w:marBottom w:val="0"/>
      <w:divBdr>
        <w:top w:val="none" w:sz="0" w:space="0" w:color="auto"/>
        <w:left w:val="none" w:sz="0" w:space="0" w:color="auto"/>
        <w:bottom w:val="none" w:sz="0" w:space="0" w:color="auto"/>
        <w:right w:val="none" w:sz="0" w:space="0" w:color="auto"/>
      </w:divBdr>
    </w:div>
    <w:div w:id="1836994793">
      <w:bodyDiv w:val="1"/>
      <w:marLeft w:val="0"/>
      <w:marRight w:val="0"/>
      <w:marTop w:val="0"/>
      <w:marBottom w:val="0"/>
      <w:divBdr>
        <w:top w:val="none" w:sz="0" w:space="0" w:color="auto"/>
        <w:left w:val="none" w:sz="0" w:space="0" w:color="auto"/>
        <w:bottom w:val="none" w:sz="0" w:space="0" w:color="auto"/>
        <w:right w:val="none" w:sz="0" w:space="0" w:color="auto"/>
      </w:divBdr>
    </w:div>
    <w:div w:id="1864635902">
      <w:bodyDiv w:val="1"/>
      <w:marLeft w:val="0"/>
      <w:marRight w:val="0"/>
      <w:marTop w:val="0"/>
      <w:marBottom w:val="0"/>
      <w:divBdr>
        <w:top w:val="none" w:sz="0" w:space="0" w:color="auto"/>
        <w:left w:val="none" w:sz="0" w:space="0" w:color="auto"/>
        <w:bottom w:val="none" w:sz="0" w:space="0" w:color="auto"/>
        <w:right w:val="none" w:sz="0" w:space="0" w:color="auto"/>
      </w:divBdr>
    </w:div>
    <w:div w:id="1909804577">
      <w:bodyDiv w:val="1"/>
      <w:marLeft w:val="0"/>
      <w:marRight w:val="0"/>
      <w:marTop w:val="0"/>
      <w:marBottom w:val="0"/>
      <w:divBdr>
        <w:top w:val="none" w:sz="0" w:space="0" w:color="auto"/>
        <w:left w:val="none" w:sz="0" w:space="0" w:color="auto"/>
        <w:bottom w:val="none" w:sz="0" w:space="0" w:color="auto"/>
        <w:right w:val="none" w:sz="0" w:space="0" w:color="auto"/>
      </w:divBdr>
    </w:div>
    <w:div w:id="1963144523">
      <w:bodyDiv w:val="1"/>
      <w:marLeft w:val="0"/>
      <w:marRight w:val="0"/>
      <w:marTop w:val="0"/>
      <w:marBottom w:val="0"/>
      <w:divBdr>
        <w:top w:val="none" w:sz="0" w:space="0" w:color="auto"/>
        <w:left w:val="none" w:sz="0" w:space="0" w:color="auto"/>
        <w:bottom w:val="none" w:sz="0" w:space="0" w:color="auto"/>
        <w:right w:val="none" w:sz="0" w:space="0" w:color="auto"/>
      </w:divBdr>
    </w:div>
    <w:div w:id="1991053192">
      <w:bodyDiv w:val="1"/>
      <w:marLeft w:val="0"/>
      <w:marRight w:val="0"/>
      <w:marTop w:val="0"/>
      <w:marBottom w:val="0"/>
      <w:divBdr>
        <w:top w:val="none" w:sz="0" w:space="0" w:color="auto"/>
        <w:left w:val="none" w:sz="0" w:space="0" w:color="auto"/>
        <w:bottom w:val="none" w:sz="0" w:space="0" w:color="auto"/>
        <w:right w:val="none" w:sz="0" w:space="0" w:color="auto"/>
      </w:divBdr>
    </w:div>
    <w:div w:id="2044136419">
      <w:bodyDiv w:val="1"/>
      <w:marLeft w:val="0"/>
      <w:marRight w:val="0"/>
      <w:marTop w:val="0"/>
      <w:marBottom w:val="0"/>
      <w:divBdr>
        <w:top w:val="none" w:sz="0" w:space="0" w:color="auto"/>
        <w:left w:val="none" w:sz="0" w:space="0" w:color="auto"/>
        <w:bottom w:val="none" w:sz="0" w:space="0" w:color="auto"/>
        <w:right w:val="none" w:sz="0" w:space="0" w:color="auto"/>
      </w:divBdr>
    </w:div>
    <w:div w:id="2108689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wal.mahaly@fkip.unpatti.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ejournal.uin-suska.ac.id/index.php/alittizaan" TargetMode="External"/><Relationship Id="rId2" Type="http://schemas.openxmlformats.org/officeDocument/2006/relationships/image" Target="media/image2.png"/><Relationship Id="rId1" Type="http://schemas.openxmlformats.org/officeDocument/2006/relationships/hyperlink" Target="https://doi.org/10.24014/0.87xxx"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wnloads\template%20Ittiza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Mar07</b:Tag>
    <b:SourceType>Book</b:SourceType>
    <b:Guid>{F30C2823-0014-461F-9EFC-B84BF255999E}</b:Guid>
    <b:Title>Pengaruh Persepsi Kualitas Pelayanan Bimbingan Konseling Terhadap Kepuasan Siswa Memanfaatkan Pelayanan Bimbingan Konseling</b:Title>
    <b:Year>2007</b:Year>
    <b:City>Semarang</b:City>
    <b:Publisher>Pascasarjana UNS</b:Publisher>
    <b:Author>
      <b:Author>
        <b:NameList>
          <b:Person>
            <b:Last>Maryam</b:Last>
            <b:First>Atik</b:First>
            <b:Middle>Siti</b:Middle>
          </b:Person>
        </b:NameList>
      </b:Author>
    </b:Author>
    <b:RefOrder>1</b:RefOrder>
  </b:Source>
  <b:Source>
    <b:Tag>Any14</b:Tag>
    <b:SourceType>JournalArticle</b:SourceType>
    <b:Guid>{29E4B87D-F816-44BB-B8A4-4B422F94CD57}</b:Guid>
    <b:Title>Kepuasan Siswa Terhadap Layanan Bimbingan dan Konseling di SMKN 1 Badegan Ponorogo</b:Title>
    <b:Year>2014</b:Year>
    <b:Author>
      <b:Author>
        <b:NameList>
          <b:Person>
            <b:Last>Susilowati</b:Last>
            <b:First>Any</b:First>
          </b:Person>
        </b:NameList>
      </b:Author>
    </b:Author>
    <b:JournalName>Hisbah</b:JournalName>
    <b:Pages>145-162</b:Pages>
    <b:RefOrder>2</b:RefOrder>
  </b:Source>
  <b:Source>
    <b:Tag>Era14</b:Tag>
    <b:SourceType>Book</b:SourceType>
    <b:Guid>{C8BD5FB8-8C87-44F8-9E88-109C082D30AF}</b:Guid>
    <b:Title>Hubungan Persepsi Siswa Terhadap Layanan Konseling Individual dengan Tingkat Kepuasan Siswa Berkonseling di SMPN 1 Kebomas Gresik</b:Title>
    <b:Year>2014</b:Year>
    <b:Author>
      <b:Author>
        <b:NameList>
          <b:Person>
            <b:Last>Emilya</b:Last>
            <b:First>Erawati</b:First>
          </b:Person>
        </b:NameList>
      </b:Author>
    </b:Author>
    <b:City>Gresik</b:City>
    <b:Publisher>Pascasarjana Universitas Muhamadiyah Gresik</b:Publisher>
    <b:RefOrder>3</b:RefOrder>
  </b:Source>
  <b:Source>
    <b:Tag>Jun21</b:Tag>
    <b:SourceType>JournalArticle</b:SourceType>
    <b:Guid>{636E0373-DC9E-4DBD-B627-795E20C101F1}</b:Guid>
    <b:Title>Kepuasan Siswa Terhadap Layanan Bimbingan Konseling di SMA Kota Batam</b:Title>
    <b:Year>2021</b:Year>
    <b:Pages>1-9</b:Pages>
    <b:Author>
      <b:Author>
        <b:NameList>
          <b:Person>
            <b:Last>Junierissa Marpaung</b:Last>
            <b:First>Sri</b:First>
            <b:Middle>Wahyuni Adiningtiyas, Ramdani</b:Middle>
          </b:Person>
        </b:NameList>
      </b:Author>
    </b:Author>
    <b:JournalName>Educational Guidace and Counseling Development Journal</b:JournalName>
    <b:RefOrder>4</b:RefOrder>
  </b:Source>
  <b:Source>
    <b:Tag>Suk05</b:Tag>
    <b:SourceType>Book</b:SourceType>
    <b:Guid>{95507A36-4951-424B-B642-602B2205E537}</b:Guid>
    <b:Title>Bimbingan dan konseling di sekolah</b:Title>
    <b:Year>2005</b:Year>
    <b:Author>
      <b:Author>
        <b:NameList>
          <b:Person>
            <b:Last>Dewa</b:Last>
            <b:First>Sukradi</b:First>
          </b:Person>
        </b:NameList>
      </b:Author>
    </b:Author>
    <b:City>Bandung</b:City>
    <b:Publisher>Renika Cipta</b:Publisher>
    <b:RefOrder>5</b:RefOrder>
  </b:Source>
  <b:Source>
    <b:Tag>Saw12</b:Tag>
    <b:SourceType>Book</b:SourceType>
    <b:Guid>{9DD4B304-9CE1-45D3-8D9C-E63041759AE8}</b:Guid>
    <b:Title>Kerjasama antara Guru BK dengan Guru Mata Pelajaran Untuk Membantu Kegiatan Belajar Siswa</b:Title>
    <b:Year>2012</b:Year>
    <b:Author>
      <b:Author>
        <b:NameList>
          <b:Person>
            <b:Last>Mahaly</b:Last>
            <b:First>Sawal</b:First>
          </b:Person>
        </b:NameList>
      </b:Author>
    </b:Author>
    <b:City>Padang</b:City>
    <b:Publisher>Pascasarjana</b:Publisher>
    <b:RefOrder>6</b:RefOrder>
  </b:Source>
  <b:Source>
    <b:Tag>Soe07</b:Tag>
    <b:SourceType>Book</b:SourceType>
    <b:Guid>{740457D2-5888-4090-B09D-886F2B46DEA5}</b:Guid>
    <b:Title>Profesi Keguruan</b:Title>
    <b:Year>2007</b:Year>
    <b:City>Jakarta</b:City>
    <b:Publisher>Rineka Cipta</b:Publisher>
    <b:Author>
      <b:Author>
        <b:NameList>
          <b:Person>
            <b:Last>Soetjipto</b:Last>
            <b:First>Raflis</b:First>
            <b:Middle>Kosasi</b:Middle>
          </b:Person>
        </b:NameList>
      </b:Author>
    </b:Author>
    <b:RefOrder>7</b:RefOrder>
  </b:Source>
  <b:Source>
    <b:Tag>Dew08</b:Tag>
    <b:SourceType>Book</b:SourceType>
    <b:Guid>{06C3993D-34A9-41F3-A87C-5A8AF642029B}</b:Guid>
    <b:Author>
      <b:Author>
        <b:NameList>
          <b:Person>
            <b:Last>Sukardi</b:Last>
            <b:First>Dewa</b:First>
            <b:Middle>Ketut</b:Middle>
          </b:Person>
        </b:NameList>
      </b:Author>
    </b:Author>
    <b:Title>Pengantar Pelaksanaan Program Bimbingan dan Konseling di Sekolah</b:Title>
    <b:Year>2008</b:Year>
    <b:City>Jakarta</b:City>
    <b:Publisher>Rineka Cipta</b:Publisher>
    <b:RefOrder>8</b:RefOrder>
  </b:Source>
  <b:Source>
    <b:Tag>Toh11</b:Tag>
    <b:SourceType>Book</b:SourceType>
    <b:Guid>{51076A18-C323-4ADD-A0EC-1B1F8BA73DD0}</b:Guid>
    <b:Author>
      <b:Author>
        <b:NameList>
          <b:Person>
            <b:Last>Tohirin</b:Last>
          </b:Person>
        </b:NameList>
      </b:Author>
    </b:Author>
    <b:Title>Bimbingan dan Konseling di Sekolah dan Madrasah (berbasis integritas)</b:Title>
    <b:Year>2011</b:Year>
    <b:City>Jakarta</b:City>
    <b:Publisher>Rajawali</b:Publisher>
    <b:RefOrder>9</b:RefOrder>
  </b:Source>
  <b:Source>
    <b:Tag>WSW97</b:Tag>
    <b:SourceType>Book</b:SourceType>
    <b:Guid>{D10A382C-DCF6-4784-BAE7-18B4FF8EF277}</b:Guid>
    <b:Author>
      <b:Author>
        <b:NameList>
          <b:Person>
            <b:Last>Winkel</b:Last>
            <b:First>W.</b:First>
            <b:Middle>S.</b:Middle>
          </b:Person>
        </b:NameList>
      </b:Author>
    </b:Author>
    <b:Title>Bimbingan dan Konseling di Institusi Pendidikan</b:Title>
    <b:Year>1997</b:Year>
    <b:City>Jakarta</b:City>
    <b:Publisher>Gramedia</b:Publisher>
    <b:RefOrder>10</b:RefOrder>
  </b:Source>
  <b:Source>
    <b:Tag>AMu07</b:Tag>
    <b:SourceType>Book</b:SourceType>
    <b:Guid>{1B88EF54-39CE-4422-9D9C-D9DA00A3E23B}</b:Guid>
    <b:Author>
      <b:Author>
        <b:NameList>
          <b:Person>
            <b:Last>Yusuf</b:Last>
            <b:First>A</b:First>
            <b:Middle>Muri</b:Middle>
          </b:Person>
        </b:NameList>
      </b:Author>
    </b:Author>
    <b:Title>Metodologi Penelitian</b:Title>
    <b:Year>2007</b:Year>
    <b:City>Padang</b:City>
    <b:Publisher>UNP Pres</b:Publisher>
    <b:RefOrder>11</b:RefOrder>
  </b:Source>
  <b:Source>
    <b:Tag>Zai12</b:Tag>
    <b:SourceType>Book</b:SourceType>
    <b:Guid>{F29BF890-1145-4DEA-AEC2-E9F7D667FC2B}</b:Guid>
    <b:Title>Ikhtisar Bimbingan Konseling di Sekolah</b:Title>
    <b:Year>2012</b:Year>
    <b:Author>
      <b:Author>
        <b:NameList>
          <b:Person>
            <b:Last>Aqib</b:Last>
            <b:First>Zainal</b:First>
          </b:Person>
        </b:NameList>
      </b:Author>
    </b:Author>
    <b:City>Bandung</b:City>
    <b:Publisher>Yrama Widya</b:Publisher>
    <b:RefOrder>12</b:RefOrder>
  </b:Source>
  <b:Source>
    <b:Tag>Sya11</b:Tag>
    <b:SourceType>Book</b:SourceType>
    <b:Guid>{9C238BEE-DBB5-4DDC-9E39-B15446D86927}</b:Guid>
    <b:Author>
      <b:Author>
        <b:NameList>
          <b:Person>
            <b:Last>Syamsu Yusuf</b:Last>
            <b:First>A.</b:First>
            <b:Middle>Juntika Nurihsan</b:Middle>
          </b:Person>
        </b:NameList>
      </b:Author>
    </b:Author>
    <b:Title>Landasan Bimbingan dan Konseling</b:Title>
    <b:Year>2011</b:Year>
    <b:City>Bandung</b:City>
    <b:Publisher>Remaja Rosdakarya</b:Publisher>
    <b:RefOrder>13</b:RefOrder>
  </b:Source>
  <b:Source>
    <b:Tag>Emm17</b:Tag>
    <b:SourceType>JournalArticle</b:SourceType>
    <b:Guid>{96D5F9C2-AE67-4947-83DE-F2E0E43A02C0}</b:Guid>
    <b:Title>Layanan Bimbingan dan Konseling Pribadi Sosial dalam Meningkatkan Keterampilan Hubungan Sosial Siswa</b:Title>
    <b:Year>2017</b:Year>
    <b:Author>
      <b:Author>
        <b:NameList>
          <b:Person>
            <b:Last>Khalilah</b:Last>
            <b:First>Emmi</b:First>
          </b:Person>
        </b:NameList>
      </b:Author>
    </b:Author>
    <b:JournalName>Journal of Islam Guidance and Counseling</b:JournalName>
    <b:Pages>41-57</b:Pages>
    <b:RefOrder>14</b:RefOrder>
  </b:Source>
  <b:Source>
    <b:Tag>Pra09</b:Tag>
    <b:SourceType>Book</b:SourceType>
    <b:Guid>{7C43FB22-E4FD-4F78-8470-F7B92D44C239}</b:Guid>
    <b:Author>
      <b:Author>
        <b:NameList>
          <b:Person>
            <b:Last>Prayitno</b:Last>
            <b:First>Erman</b:First>
            <b:Middle>Amti</b:Middle>
          </b:Person>
        </b:NameList>
      </b:Author>
    </b:Author>
    <b:Title>Dasar-Dasar Bimbingan dan Konseling</b:Title>
    <b:Year>2009</b:Year>
    <b:City>Jakarta</b:City>
    <b:Publisher>Rineka Cipta</b:Publisher>
    <b:RefOrder>15</b:RefOrder>
  </b:Source>
  <b:Source>
    <b:Tag>Yun19</b:Tag>
    <b:SourceType>JournalArticle</b:SourceType>
    <b:Guid>{16CF2AF1-6C62-4FB1-A16D-1818E0224A57}</b:Guid>
    <b:Author>
      <b:Author>
        <b:NameList>
          <b:Person>
            <b:Last>Yunus</b:Last>
            <b:First>H.</b:First>
            <b:Middle>Abdul Kahar</b:Middle>
          </b:Person>
        </b:NameList>
      </b:Author>
    </b:Author>
    <b:Title>Kefektifitas Bimbingan Pribadi dalam Memecahkan Masalah Siswa Kurang Adaptasi di SMP Negeri 1 Tanete Rilau</b:Title>
    <b:Year>2019</b:Year>
    <b:JournalName>Jurnal Bimbingan dan Konseling</b:JournalName>
    <b:Pages>1-9</b:Pages>
    <b:RefOrder>16</b:RefOrder>
  </b:Source>
  <b:Source>
    <b:Tag>Suh16</b:Tag>
    <b:SourceType>JournalArticle</b:SourceType>
    <b:Guid>{3CD7AF3F-3812-4DA1-B5F9-BB4836724A96}</b:Guid>
    <b:Author>
      <b:Author>
        <b:NameList>
          <b:Person>
            <b:Last>Suharni</b:Last>
          </b:Person>
        </b:NameList>
      </b:Author>
    </b:Author>
    <b:Title>Pemberian Layanan Bimbingan Pribadi Sosial dalam Menumbuhkan Perilaku Prososial Anak Usia Dini</b:Title>
    <b:JournalName>Jurnal Ilmiah Counsellia</b:JournalName>
    <b:Year>2016</b:Year>
    <b:Pages>31-40</b:Pages>
    <b:RefOrder>17</b:RefOrder>
  </b:Source>
  <b:Source>
    <b:Tag>Ika16</b:Tag>
    <b:SourceType>JournalArticle</b:SourceType>
    <b:Guid>{F565C0F3-3D22-4DB0-8C39-40FD6BF2D994}</b:Guid>
    <b:Author>
      <b:Author>
        <b:NameList>
          <b:Person>
            <b:Last>Ernawati</b:Last>
            <b:First>Ika</b:First>
          </b:Person>
        </b:NameList>
      </b:Author>
    </b:Author>
    <b:Title>Pengaruh Layanan Informasi dan Bimbingan Pribadi Terhadap Kedisplinan Siswa Kelas XII MA Cokroaminoto Wanadati Banjarnegara Tahun Ajaran 2014/2015</b:Title>
    <b:JournalName>G-Counseling Jurnal Bimbingan dan Konseling</b:JournalName>
    <b:Year>2016</b:Year>
    <b:Pages>1-13</b:Pages>
    <b:RefOrder>18</b:RefOrder>
  </b:Source>
  <b:Source>
    <b:Tag>Sam10</b:Tag>
    <b:SourceType>Book</b:SourceType>
    <b:Guid>{23F34684-AC0F-4650-83F4-FCC72FD8B925}</b:Guid>
    <b:Title>Bimbingan dan Konseling Islam</b:Title>
    <b:Year>2010</b:Year>
    <b:Author>
      <b:Author>
        <b:NameList>
          <b:Person>
            <b:Last>Amin</b:Last>
            <b:First>Samsul</b:First>
            <b:Middle>Munir</b:Middle>
          </b:Person>
        </b:NameList>
      </b:Author>
    </b:Author>
    <b:City>Jakarta</b:City>
    <b:Publisher>Amzah</b:Publisher>
    <b:RefOrder>19</b:RefOrder>
  </b:Source>
  <b:Source>
    <b:Tag>Tri17</b:Tag>
    <b:SourceType>JournalArticle</b:SourceType>
    <b:Guid>{D610701C-BB16-44E2-91A0-37FA3CA8F9DE}</b:Guid>
    <b:Title>Program Bimbingan Pribadi Untuk Mengembangkan Potensi Diri</b:Title>
    <b:Year>2017</b:Year>
    <b:Author>
      <b:Author>
        <b:NameList>
          <b:Person>
            <b:Last>Tri Mega Ralasari</b:Last>
            <b:First>Fransiska</b:First>
            <b:Middle>Ria Lia Tarigas</b:Middle>
          </b:Person>
        </b:NameList>
      </b:Author>
    </b:Author>
    <b:JournalName>Jurnal Edukasi</b:JournalName>
    <b:Pages>274-283</b:Pages>
    <b:RefOrder>20</b:RefOrder>
  </b:Source>
  <b:Source>
    <b:Tag>Ina18</b:Tag>
    <b:SourceType>JournalArticle</b:SourceType>
    <b:Guid>{A27138B3-9875-4073-83E7-F82EDA13E7CF}</b:Guid>
    <b:Author>
      <b:Author>
        <b:NameList>
          <b:Person>
            <b:Last>Wati</b:Last>
            <b:First>Ina</b:First>
            <b:Middle>Ambar</b:Middle>
          </b:Person>
        </b:NameList>
      </b:Author>
    </b:Author>
    <b:Title>Layanan Bimbingan dan Konseling Pribadi Sosial dalam Menumbuh Sikap Positif Siswa</b:Title>
    <b:JournalName>Altazkiah</b:JournalName>
    <b:Year>2018</b:Year>
    <b:Pages>91-111</b:Pages>
    <b:RefOrder>21</b:RefOrder>
  </b:Source>
  <b:Source>
    <b:Tag>Nad15</b:Tag>
    <b:SourceType>JournalArticle</b:SourceType>
    <b:Guid>{198F9A23-7C0B-4400-B6A9-471CFF2C8603}</b:Guid>
    <b:Author>
      <b:Author>
        <b:NameList>
          <b:Person>
            <b:Last>S</b:Last>
            <b:First>Nadya</b:First>
            <b:Middle>Yulianty</b:Middle>
          </b:Person>
        </b:NameList>
      </b:Author>
    </b:Author>
    <b:Title>Efektivitas Bimbingan Pribadi-Sosial Untuk Mengembangkan Kompetensi Intrapersonal Peserta Didik</b:Title>
    <b:JournalName>Jurnal Bimbingan Konseling Islam</b:JournalName>
    <b:Year>2015</b:Year>
    <b:Pages>26-44</b:Pages>
    <b:RefOrder>22</b:RefOrder>
  </b:Source>
</b:Sources>
</file>

<file path=customXml/itemProps1.xml><?xml version="1.0" encoding="utf-8"?>
<ds:datastoreItem xmlns:ds="http://schemas.openxmlformats.org/officeDocument/2006/customXml" ds:itemID="{843D0433-02C9-4543-B68B-4ABC192F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Ittizaan</Template>
  <TotalTime>221</TotalTime>
  <Pages>6</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27984</CharactersWithSpaces>
  <SharedDoc>false</SharedDoc>
  <HLinks>
    <vt:vector size="18" baseType="variant">
      <vt:variant>
        <vt:i4>5505148</vt:i4>
      </vt:variant>
      <vt:variant>
        <vt:i4>0</vt:i4>
      </vt:variant>
      <vt:variant>
        <vt:i4>0</vt:i4>
      </vt:variant>
      <vt:variant>
        <vt:i4>5</vt:i4>
      </vt:variant>
      <vt:variant>
        <vt:lpwstr>mailto:yazid@uin-suska.ac.id</vt:lpwstr>
      </vt:variant>
      <vt:variant>
        <vt:lpwstr/>
      </vt:variant>
      <vt:variant>
        <vt:i4>5308503</vt:i4>
      </vt:variant>
      <vt:variant>
        <vt:i4>9</vt:i4>
      </vt:variant>
      <vt:variant>
        <vt:i4>0</vt:i4>
      </vt:variant>
      <vt:variant>
        <vt:i4>5</vt:i4>
      </vt:variant>
      <vt:variant>
        <vt:lpwstr>http://ejournal.uin-suska.ac.id/index.php/alittizaan</vt:lpwstr>
      </vt:variant>
      <vt:variant>
        <vt:lpwstr/>
      </vt:variant>
      <vt:variant>
        <vt:i4>196625</vt:i4>
      </vt:variant>
      <vt:variant>
        <vt:i4>6</vt:i4>
      </vt:variant>
      <vt:variant>
        <vt:i4>0</vt:i4>
      </vt:variant>
      <vt:variant>
        <vt:i4>5</vt:i4>
      </vt:variant>
      <vt:variant>
        <vt:lpwstr>https://doi.org/10.24014/0.87xxx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16</cp:revision>
  <cp:lastPrinted>2018-12-02T07:28:00Z</cp:lastPrinted>
  <dcterms:created xsi:type="dcterms:W3CDTF">2021-10-26T03:54:00Z</dcterms:created>
  <dcterms:modified xsi:type="dcterms:W3CDTF">2021-11-23T11:29:00Z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7340e7d7-cdae-3e80-ad50-b4c1fa318c14</vt:lpwstr>
  </property>
  <property fmtid="{D5CDD505-2E9C-101B-9397-08002B2CF9AE}" pid="24" name="Mendeley Citation Style_1">
    <vt:lpwstr>http://www.zotero.org/styles/apa</vt:lpwstr>
  </property>
</Properties>
</file>