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2C84" w:rsidRPr="001D2E2A" w:rsidRDefault="001D2E2A" w:rsidP="001D2E2A">
      <w:pPr>
        <w:pStyle w:val="Title"/>
        <w:rPr>
          <w:rFonts w:ascii="Arial" w:hAnsi="Arial" w:cs="Arial"/>
          <w:sz w:val="32"/>
          <w:szCs w:val="32"/>
        </w:rPr>
      </w:pPr>
      <w:r>
        <w:rPr>
          <w:rFonts w:ascii="Arial" w:hAnsi="Arial" w:cs="Arial"/>
          <w:sz w:val="32"/>
          <w:szCs w:val="32"/>
        </w:rPr>
        <w:t>SISTEM DINAMIS</w:t>
      </w:r>
      <w:r w:rsidR="008C7715">
        <w:rPr>
          <w:rFonts w:ascii="Arial" w:hAnsi="Arial" w:cs="Arial"/>
          <w:sz w:val="32"/>
          <w:szCs w:val="32"/>
        </w:rPr>
        <w:t xml:space="preserve"> PRODUKTIV</w:t>
      </w:r>
      <w:r w:rsidR="00BB7F01">
        <w:rPr>
          <w:rFonts w:ascii="Arial" w:hAnsi="Arial" w:cs="Arial"/>
          <w:sz w:val="32"/>
          <w:szCs w:val="32"/>
        </w:rPr>
        <w:t>ITAS TOTAL MINYAK</w:t>
      </w:r>
      <w:r>
        <w:rPr>
          <w:rFonts w:ascii="Arial" w:hAnsi="Arial" w:cs="Arial"/>
          <w:sz w:val="32"/>
          <w:szCs w:val="32"/>
        </w:rPr>
        <w:t xml:space="preserve"> NILAM DI PASAMAN BARAT </w:t>
      </w:r>
    </w:p>
    <w:p w:rsidR="00862C84" w:rsidRDefault="00862C84">
      <w:pPr>
        <w:jc w:val="center"/>
        <w:rPr>
          <w:rFonts w:ascii="Arial" w:hAnsi="Arial" w:cs="Arial"/>
          <w:b/>
          <w:bCs/>
        </w:rPr>
      </w:pPr>
    </w:p>
    <w:p w:rsidR="00125F7D" w:rsidRPr="0058632E" w:rsidRDefault="00125F7D" w:rsidP="00125F7D">
      <w:pPr>
        <w:jc w:val="center"/>
        <w:rPr>
          <w:rFonts w:ascii="Arial" w:hAnsi="Arial" w:cs="Arial"/>
        </w:rPr>
      </w:pPr>
      <w:r w:rsidRPr="0058632E">
        <w:rPr>
          <w:rFonts w:ascii="Arial" w:hAnsi="Arial" w:cs="Arial"/>
        </w:rPr>
        <w:t>Dina Rahmayanti</w:t>
      </w:r>
      <w:r w:rsidRPr="0058632E">
        <w:rPr>
          <w:rFonts w:ascii="Arial" w:hAnsi="Arial" w:cs="Arial"/>
          <w:vertAlign w:val="superscript"/>
        </w:rPr>
        <w:t>)*</w:t>
      </w:r>
      <w:r w:rsidRPr="0058632E">
        <w:rPr>
          <w:rFonts w:ascii="Arial" w:hAnsi="Arial" w:cs="Arial"/>
        </w:rPr>
        <w:t>, Rika Ampuh Hadiguna</w:t>
      </w:r>
      <w:r w:rsidRPr="0058632E">
        <w:rPr>
          <w:rFonts w:ascii="Arial" w:hAnsi="Arial" w:cs="Arial"/>
          <w:vertAlign w:val="superscript"/>
        </w:rPr>
        <w:t>2)</w:t>
      </w:r>
      <w:r w:rsidRPr="0058632E">
        <w:rPr>
          <w:rFonts w:ascii="Arial" w:hAnsi="Arial" w:cs="Arial"/>
        </w:rPr>
        <w:t>, Santosa</w:t>
      </w:r>
      <w:r w:rsidRPr="0058632E">
        <w:rPr>
          <w:rFonts w:ascii="Arial" w:hAnsi="Arial" w:cs="Arial"/>
          <w:vertAlign w:val="superscript"/>
        </w:rPr>
        <w:t>3)</w:t>
      </w:r>
      <w:r w:rsidRPr="0058632E">
        <w:rPr>
          <w:rFonts w:ascii="Arial" w:hAnsi="Arial" w:cs="Arial"/>
        </w:rPr>
        <w:t>, Novizar Nazir</w:t>
      </w:r>
      <w:r w:rsidRPr="0058632E">
        <w:rPr>
          <w:rFonts w:ascii="Arial" w:hAnsi="Arial" w:cs="Arial"/>
          <w:vertAlign w:val="superscript"/>
        </w:rPr>
        <w:t>3)</w:t>
      </w:r>
    </w:p>
    <w:p w:rsidR="00125F7D" w:rsidRPr="0058632E" w:rsidRDefault="00125F7D" w:rsidP="00125F7D">
      <w:pPr>
        <w:jc w:val="center"/>
        <w:rPr>
          <w:rFonts w:ascii="Arial" w:hAnsi="Arial" w:cs="Arial"/>
        </w:rPr>
      </w:pPr>
      <w:r w:rsidRPr="0058632E">
        <w:rPr>
          <w:rFonts w:ascii="Arial" w:hAnsi="Arial" w:cs="Arial"/>
          <w:vertAlign w:val="superscript"/>
        </w:rPr>
        <w:t>1</w:t>
      </w:r>
      <w:r w:rsidRPr="0058632E">
        <w:rPr>
          <w:rFonts w:ascii="Arial" w:hAnsi="Arial" w:cs="Arial"/>
        </w:rPr>
        <w:t>Program Studi Ilmu Pertanian, Pasca Sarjana, Unand, Padang</w:t>
      </w:r>
    </w:p>
    <w:p w:rsidR="00125F7D" w:rsidRPr="0058632E" w:rsidRDefault="00125F7D" w:rsidP="00125F7D">
      <w:pPr>
        <w:jc w:val="center"/>
        <w:rPr>
          <w:rFonts w:ascii="Arial" w:hAnsi="Arial" w:cs="Arial"/>
        </w:rPr>
      </w:pPr>
      <w:r w:rsidRPr="0058632E">
        <w:rPr>
          <w:rFonts w:ascii="Arial" w:hAnsi="Arial" w:cs="Arial"/>
          <w:vertAlign w:val="superscript"/>
        </w:rPr>
        <w:t>2</w:t>
      </w:r>
      <w:r w:rsidRPr="0058632E">
        <w:rPr>
          <w:rFonts w:ascii="Arial" w:hAnsi="Arial" w:cs="Arial"/>
        </w:rPr>
        <w:t>Program Studi Teknik Industri, Unand Padang</w:t>
      </w:r>
    </w:p>
    <w:p w:rsidR="00125F7D" w:rsidRPr="0058632E" w:rsidRDefault="00125F7D" w:rsidP="00125F7D">
      <w:pPr>
        <w:jc w:val="center"/>
        <w:rPr>
          <w:rFonts w:ascii="Arial" w:hAnsi="Arial" w:cs="Arial"/>
        </w:rPr>
      </w:pPr>
      <w:r w:rsidRPr="0058632E">
        <w:rPr>
          <w:rFonts w:ascii="Arial" w:hAnsi="Arial" w:cs="Arial"/>
          <w:vertAlign w:val="superscript"/>
        </w:rPr>
        <w:t>3</w:t>
      </w:r>
      <w:r w:rsidRPr="0058632E">
        <w:rPr>
          <w:rFonts w:ascii="Arial" w:hAnsi="Arial" w:cs="Arial"/>
        </w:rPr>
        <w:t>Program Studi Teknik Pertanian, Unand Padang</w:t>
      </w:r>
    </w:p>
    <w:p w:rsidR="00125F7D" w:rsidRPr="0058632E" w:rsidRDefault="00125F7D" w:rsidP="00125F7D">
      <w:pPr>
        <w:jc w:val="center"/>
        <w:rPr>
          <w:rFonts w:ascii="Arial" w:hAnsi="Arial" w:cs="Arial"/>
        </w:rPr>
      </w:pPr>
      <w:r w:rsidRPr="0058632E">
        <w:rPr>
          <w:rFonts w:ascii="Arial" w:hAnsi="Arial" w:cs="Arial"/>
          <w:vertAlign w:val="superscript"/>
        </w:rPr>
        <w:t>4</w:t>
      </w:r>
      <w:r w:rsidRPr="0058632E">
        <w:rPr>
          <w:rFonts w:ascii="Arial" w:hAnsi="Arial" w:cs="Arial"/>
        </w:rPr>
        <w:t>Program Studi Teknologi Hasil Pertanian, Unand Padang</w:t>
      </w:r>
    </w:p>
    <w:p w:rsidR="00125F7D" w:rsidRPr="0058632E" w:rsidRDefault="00125F7D" w:rsidP="00125F7D">
      <w:pPr>
        <w:jc w:val="center"/>
        <w:rPr>
          <w:rFonts w:ascii="Arial" w:hAnsi="Arial" w:cs="Arial"/>
        </w:rPr>
      </w:pPr>
      <w:r w:rsidRPr="0058632E">
        <w:rPr>
          <w:rFonts w:ascii="Arial" w:hAnsi="Arial" w:cs="Arial"/>
        </w:rPr>
        <w:t>Kampus Limau Manis, Unand Padang</w:t>
      </w:r>
    </w:p>
    <w:p w:rsidR="00125F7D" w:rsidRPr="0058632E" w:rsidRDefault="00125F7D" w:rsidP="00125F7D">
      <w:pPr>
        <w:jc w:val="center"/>
        <w:rPr>
          <w:rFonts w:ascii="Arial" w:hAnsi="Arial" w:cs="Arial"/>
        </w:rPr>
      </w:pPr>
      <w:r w:rsidRPr="0058632E">
        <w:rPr>
          <w:rFonts w:ascii="Arial" w:hAnsi="Arial" w:cs="Arial"/>
        </w:rPr>
        <w:t xml:space="preserve">e-mail: </w:t>
      </w:r>
      <w:hyperlink r:id="rId8" w:history="1">
        <w:r w:rsidR="000025C6" w:rsidRPr="00946160">
          <w:rPr>
            <w:rStyle w:val="Hyperlink"/>
            <w:rFonts w:ascii="Arial" w:hAnsi="Arial" w:cs="Arial"/>
          </w:rPr>
          <w:t>dina@</w:t>
        </w:r>
        <w:r w:rsidR="000025C6" w:rsidRPr="00946160">
          <w:rPr>
            <w:rStyle w:val="Hyperlink"/>
            <w:rFonts w:ascii="Arial" w:hAnsi="Arial" w:cs="Arial"/>
            <w:lang w:val="id-ID"/>
          </w:rPr>
          <w:t>eng.unand.ac.id</w:t>
        </w:r>
      </w:hyperlink>
    </w:p>
    <w:p w:rsidR="00862C84" w:rsidRDefault="00862C84">
      <w:pPr>
        <w:jc w:val="center"/>
        <w:rPr>
          <w:rFonts w:ascii="Arial" w:hAnsi="Arial" w:cs="Arial"/>
          <w:lang w:val="id-ID"/>
        </w:rPr>
      </w:pPr>
    </w:p>
    <w:p w:rsidR="00862C84" w:rsidRDefault="00AB4A42">
      <w:pPr>
        <w:jc w:val="center"/>
        <w:rPr>
          <w:rFonts w:ascii="Arial" w:hAnsi="Arial" w:cs="Arial"/>
          <w:b/>
          <w:bCs/>
          <w:i/>
          <w:iCs/>
          <w:lang w:val="id-ID"/>
        </w:rPr>
      </w:pPr>
      <w:r>
        <w:rPr>
          <w:rFonts w:ascii="Arial" w:hAnsi="Arial" w:cs="Arial"/>
          <w:b/>
          <w:bCs/>
          <w:i/>
          <w:iCs/>
        </w:rPr>
        <w:t>Abstrak</w:t>
      </w:r>
    </w:p>
    <w:p w:rsidR="003030F0" w:rsidRPr="005C5D31" w:rsidRDefault="003030F0" w:rsidP="00565B8D">
      <w:pPr>
        <w:jc w:val="both"/>
        <w:rPr>
          <w:rFonts w:ascii="Arial" w:hAnsi="Arial" w:cs="Arial"/>
          <w:b/>
          <w:bCs/>
          <w:i/>
          <w:iCs/>
          <w:sz w:val="18"/>
          <w:szCs w:val="18"/>
          <w:lang w:val="id-ID"/>
        </w:rPr>
      </w:pPr>
      <w:r w:rsidRPr="005C5D31">
        <w:rPr>
          <w:rFonts w:ascii="Arial" w:hAnsi="Arial" w:cs="Arial"/>
          <w:sz w:val="18"/>
          <w:szCs w:val="18"/>
        </w:rPr>
        <w:t>Minyak Atsiri Indonesia khususnya minyak nilam dikenal memiliki mutu</w:t>
      </w:r>
      <w:r w:rsidRPr="005C5D31">
        <w:rPr>
          <w:rFonts w:ascii="Arial" w:hAnsi="Arial" w:cs="Arial"/>
          <w:sz w:val="18"/>
          <w:szCs w:val="18"/>
          <w:lang w:val="id-ID"/>
        </w:rPr>
        <w:t xml:space="preserve"> </w:t>
      </w:r>
      <w:r w:rsidRPr="005C5D31">
        <w:rPr>
          <w:rFonts w:ascii="Arial" w:hAnsi="Arial" w:cs="Arial"/>
          <w:sz w:val="18"/>
          <w:szCs w:val="18"/>
        </w:rPr>
        <w:t>terbaik dalam pasar essential oil dunia. Produk minyak nilam Indonesia mampu menguasai pangsa pasar perdagangan minyak nilam dunia hingga 80 – 90%</w:t>
      </w:r>
      <w:r w:rsidRPr="005C5D31">
        <w:rPr>
          <w:rFonts w:ascii="Arial" w:hAnsi="Arial" w:cs="Arial"/>
          <w:sz w:val="18"/>
          <w:szCs w:val="18"/>
          <w:lang w:val="id-ID"/>
        </w:rPr>
        <w:t xml:space="preserve">. Salah satu daerah penghasil minyak nilam di Indonesia adalah Pasaman Barat. </w:t>
      </w:r>
      <w:r w:rsidR="00DA5DE7" w:rsidRPr="005C5D31">
        <w:rPr>
          <w:rFonts w:ascii="Arial" w:hAnsi="Arial" w:cs="Arial"/>
          <w:sz w:val="18"/>
          <w:szCs w:val="18"/>
          <w:lang w:val="id-ID"/>
        </w:rPr>
        <w:t xml:space="preserve">Berdasarkan data statistik yang ada jumlah produksi dan produktivitas minyak nilam terus mengalami penurunan lima tahun terakhir. </w:t>
      </w:r>
      <w:r w:rsidR="0035224D" w:rsidRPr="005C5D31">
        <w:rPr>
          <w:rFonts w:ascii="Arial" w:hAnsi="Arial" w:cs="Arial"/>
          <w:sz w:val="18"/>
          <w:szCs w:val="18"/>
          <w:lang w:val="id-ID"/>
        </w:rPr>
        <w:t>Penelitian ini bertujuan untuk mengitung produktivitas total minyak nilam di Pasaman Barat untuk beberapa waktu kedepan. Perhitungan produktivitas dilakukan untuk dapat mengidentifikasi faktor-faktor yang mempengaruhi produktivitas minyak nilam. Perubahan produktivitas minyak nilam beberapa tahun mendatang di</w:t>
      </w:r>
      <w:r w:rsidR="00337A8E" w:rsidRPr="005C5D31">
        <w:rPr>
          <w:rFonts w:ascii="Arial" w:hAnsi="Arial" w:cs="Arial"/>
          <w:sz w:val="18"/>
          <w:szCs w:val="18"/>
          <w:lang w:val="id-ID"/>
        </w:rPr>
        <w:t>hitung d</w:t>
      </w:r>
      <w:r w:rsidR="0035224D" w:rsidRPr="005C5D31">
        <w:rPr>
          <w:rFonts w:ascii="Arial" w:hAnsi="Arial" w:cs="Arial"/>
          <w:sz w:val="18"/>
          <w:szCs w:val="18"/>
          <w:lang w:val="id-ID"/>
        </w:rPr>
        <w:t xml:space="preserve">engan menggunakan sistem dinamis, simulasi dirancang dari 2017 hingga 2029. </w:t>
      </w:r>
      <w:r w:rsidR="006E385E" w:rsidRPr="005C5D31">
        <w:rPr>
          <w:rFonts w:ascii="Arial" w:hAnsi="Arial" w:cs="Arial"/>
          <w:sz w:val="18"/>
          <w:szCs w:val="18"/>
          <w:lang w:val="id-ID"/>
        </w:rPr>
        <w:t>Dari h</w:t>
      </w:r>
      <w:r w:rsidR="004D11A1" w:rsidRPr="005C5D31">
        <w:rPr>
          <w:rFonts w:ascii="Arial" w:hAnsi="Arial" w:cs="Arial"/>
          <w:sz w:val="18"/>
          <w:szCs w:val="18"/>
          <w:lang w:val="id-ID"/>
        </w:rPr>
        <w:t xml:space="preserve">asil perancangan sistem dinamis didapat produktivitas total minyak nilam </w:t>
      </w:r>
      <w:r w:rsidR="00AA37DA">
        <w:rPr>
          <w:rFonts w:ascii="Arial" w:hAnsi="Arial" w:cs="Arial"/>
          <w:sz w:val="18"/>
          <w:szCs w:val="18"/>
          <w:lang w:val="id-ID"/>
        </w:rPr>
        <w:t>berfluktuasi dan tidak mengalami kenaikan</w:t>
      </w:r>
      <w:r w:rsidR="004D11A1" w:rsidRPr="005C5D31">
        <w:rPr>
          <w:rFonts w:ascii="Arial" w:hAnsi="Arial" w:cs="Arial"/>
          <w:sz w:val="18"/>
          <w:szCs w:val="18"/>
          <w:lang w:val="id-ID"/>
        </w:rPr>
        <w:t xml:space="preserve"> tiap tahunnya. Selanjutnya dirancang dua skenario yang dapat meningkatkan nilai </w:t>
      </w:r>
      <w:r w:rsidR="00306799">
        <w:rPr>
          <w:rFonts w:ascii="Arial" w:hAnsi="Arial" w:cs="Arial"/>
          <w:sz w:val="18"/>
          <w:szCs w:val="18"/>
          <w:lang w:val="id-ID"/>
        </w:rPr>
        <w:t>produktivitas</w:t>
      </w:r>
      <w:r w:rsidR="004D11A1" w:rsidRPr="005C5D31">
        <w:rPr>
          <w:rFonts w:ascii="Arial" w:hAnsi="Arial" w:cs="Arial"/>
          <w:sz w:val="18"/>
          <w:szCs w:val="18"/>
          <w:lang w:val="id-ID"/>
        </w:rPr>
        <w:t xml:space="preserve"> berdasarkan faktor-faktor yang mempengaruhi </w:t>
      </w:r>
      <w:r w:rsidR="00306799">
        <w:rPr>
          <w:rFonts w:ascii="Arial" w:hAnsi="Arial" w:cs="Arial"/>
          <w:sz w:val="18"/>
          <w:szCs w:val="18"/>
          <w:lang w:val="id-ID"/>
        </w:rPr>
        <w:t>produktivitas</w:t>
      </w:r>
      <w:r w:rsidR="004D11A1" w:rsidRPr="005C5D31">
        <w:rPr>
          <w:rFonts w:ascii="Arial" w:hAnsi="Arial" w:cs="Arial"/>
          <w:sz w:val="18"/>
          <w:szCs w:val="18"/>
          <w:lang w:val="id-ID"/>
        </w:rPr>
        <w:t xml:space="preserve">. </w:t>
      </w:r>
      <w:r w:rsidR="00565B8D" w:rsidRPr="005C5D31">
        <w:rPr>
          <w:rFonts w:ascii="Arial" w:hAnsi="Arial" w:cs="Arial"/>
          <w:sz w:val="18"/>
          <w:szCs w:val="18"/>
          <w:lang w:val="id-ID"/>
        </w:rPr>
        <w:t xml:space="preserve">Dari hasil simulasi terpilih skenario pertama yaitu penambahan area tanam nilam 10% per tahun, yang memberikan pengaruh signifikan terhadap peningkatan </w:t>
      </w:r>
      <w:r w:rsidR="00306799">
        <w:rPr>
          <w:rFonts w:ascii="Arial" w:hAnsi="Arial" w:cs="Arial"/>
          <w:sz w:val="18"/>
          <w:szCs w:val="18"/>
          <w:lang w:val="id-ID"/>
        </w:rPr>
        <w:t>produktivitas</w:t>
      </w:r>
      <w:r w:rsidR="00565B8D" w:rsidRPr="005C5D31">
        <w:rPr>
          <w:rFonts w:ascii="Arial" w:hAnsi="Arial" w:cs="Arial"/>
          <w:sz w:val="18"/>
          <w:szCs w:val="18"/>
          <w:lang w:val="id-ID"/>
        </w:rPr>
        <w:t xml:space="preserve"> minyak nilam.</w:t>
      </w:r>
    </w:p>
    <w:p w:rsidR="00862C84" w:rsidRDefault="00AB4A42">
      <w:pPr>
        <w:ind w:firstLine="720"/>
        <w:jc w:val="both"/>
        <w:rPr>
          <w:rFonts w:ascii="Arial" w:hAnsi="Arial" w:cs="Arial"/>
          <w:i/>
          <w:iCs/>
        </w:rPr>
      </w:pPr>
      <w:r>
        <w:rPr>
          <w:rFonts w:ascii="Arial" w:hAnsi="Arial" w:cs="Arial"/>
          <w:i/>
          <w:iCs/>
        </w:rPr>
        <w:t> </w:t>
      </w:r>
    </w:p>
    <w:p w:rsidR="00862C84" w:rsidRPr="005C5D31" w:rsidRDefault="00AB4A42">
      <w:pPr>
        <w:rPr>
          <w:rFonts w:ascii="Arial" w:hAnsi="Arial" w:cs="Arial"/>
          <w:i/>
          <w:iCs/>
          <w:sz w:val="18"/>
          <w:szCs w:val="18"/>
          <w:lang w:val="id-ID"/>
        </w:rPr>
      </w:pPr>
      <w:r>
        <w:rPr>
          <w:rFonts w:ascii="Arial" w:hAnsi="Arial" w:cs="Arial"/>
          <w:b/>
          <w:bCs/>
          <w:i/>
          <w:iCs/>
          <w:sz w:val="18"/>
          <w:szCs w:val="18"/>
        </w:rPr>
        <w:t>Kata kunci</w:t>
      </w:r>
      <w:r>
        <w:rPr>
          <w:rFonts w:ascii="Arial" w:hAnsi="Arial" w:cs="Arial"/>
          <w:b/>
          <w:i/>
          <w:iCs/>
          <w:sz w:val="18"/>
          <w:szCs w:val="18"/>
        </w:rPr>
        <w:t>:</w:t>
      </w:r>
      <w:r>
        <w:rPr>
          <w:rFonts w:ascii="Arial" w:hAnsi="Arial" w:cs="Arial"/>
          <w:i/>
          <w:iCs/>
          <w:sz w:val="18"/>
          <w:szCs w:val="18"/>
        </w:rPr>
        <w:t xml:space="preserve"> </w:t>
      </w:r>
      <w:r w:rsidR="005C5D31">
        <w:rPr>
          <w:rFonts w:ascii="Arial" w:hAnsi="Arial" w:cs="Arial"/>
          <w:i/>
          <w:iCs/>
          <w:sz w:val="18"/>
          <w:szCs w:val="18"/>
          <w:lang w:val="id-ID"/>
        </w:rPr>
        <w:t xml:space="preserve">sistem dinamis, </w:t>
      </w:r>
      <w:r w:rsidR="00306799">
        <w:rPr>
          <w:rFonts w:ascii="Arial" w:hAnsi="Arial" w:cs="Arial"/>
          <w:i/>
          <w:iCs/>
          <w:sz w:val="18"/>
          <w:szCs w:val="18"/>
          <w:lang w:val="id-ID"/>
        </w:rPr>
        <w:t>produktivitas</w:t>
      </w:r>
      <w:r w:rsidR="005C5D31">
        <w:rPr>
          <w:rFonts w:ascii="Arial" w:hAnsi="Arial" w:cs="Arial"/>
          <w:i/>
          <w:iCs/>
          <w:sz w:val="18"/>
          <w:szCs w:val="18"/>
          <w:lang w:val="id-ID"/>
        </w:rPr>
        <w:t xml:space="preserve"> minyak nilam, simulasi</w:t>
      </w:r>
    </w:p>
    <w:p w:rsidR="00862C84" w:rsidRDefault="00862C84">
      <w:pPr>
        <w:jc w:val="center"/>
        <w:rPr>
          <w:rFonts w:ascii="Arial" w:hAnsi="Arial" w:cs="Arial"/>
          <w:b/>
          <w:bCs/>
          <w:i/>
          <w:iCs/>
          <w:color w:val="000000"/>
        </w:rPr>
      </w:pPr>
    </w:p>
    <w:p w:rsidR="00862C84" w:rsidRDefault="00862C84">
      <w:pPr>
        <w:jc w:val="center"/>
        <w:rPr>
          <w:rFonts w:ascii="Arial" w:hAnsi="Arial" w:cs="Arial"/>
          <w:b/>
          <w:bCs/>
          <w:i/>
          <w:iCs/>
          <w:color w:val="000000"/>
        </w:rPr>
      </w:pPr>
    </w:p>
    <w:p w:rsidR="00862C84" w:rsidRDefault="00AB4A42">
      <w:pPr>
        <w:jc w:val="center"/>
        <w:rPr>
          <w:rFonts w:ascii="Arial" w:hAnsi="Arial" w:cs="Arial"/>
          <w:b/>
          <w:bCs/>
          <w:i/>
          <w:iCs/>
          <w:color w:val="000000"/>
          <w:lang w:val="id-ID"/>
        </w:rPr>
      </w:pPr>
      <w:r>
        <w:rPr>
          <w:rFonts w:ascii="Arial" w:hAnsi="Arial" w:cs="Arial"/>
          <w:b/>
          <w:bCs/>
          <w:i/>
          <w:iCs/>
          <w:color w:val="000000"/>
        </w:rPr>
        <w:t>Abstract</w:t>
      </w:r>
    </w:p>
    <w:p w:rsidR="00D954B3" w:rsidRPr="005C5D31" w:rsidRDefault="00D954B3" w:rsidP="00D954B3">
      <w:pPr>
        <w:jc w:val="both"/>
        <w:rPr>
          <w:rFonts w:ascii="Arial" w:hAnsi="Arial" w:cs="Arial"/>
          <w:bCs/>
          <w:i/>
          <w:iCs/>
          <w:color w:val="000000"/>
          <w:sz w:val="18"/>
          <w:szCs w:val="18"/>
          <w:lang w:val="id-ID"/>
        </w:rPr>
      </w:pPr>
      <w:r w:rsidRPr="005C5D31">
        <w:rPr>
          <w:rFonts w:ascii="Arial" w:hAnsi="Arial" w:cs="Arial"/>
          <w:bCs/>
          <w:i/>
          <w:iCs/>
          <w:color w:val="000000"/>
          <w:sz w:val="18"/>
          <w:szCs w:val="18"/>
          <w:lang w:val="id-ID"/>
        </w:rPr>
        <w:t xml:space="preserve">Indonesian Essential Oils especially patchouli oil is known to have the best quality in the world essential oil market. Indonesian patchouli oil products can dominate the world market share of patchouli oil up to 80-90%. One of the patchouli oil-producing regions in Indonesia is West Pasaman. Based on existing statistical data the amount of patchouli oil production and productivity has continued to decline in the last five years. This study aims to calculate the total productivity of patchouli oil in West Pasaman for future. The calculation of productivity is done to be able to identify factors that affect the productivity of patchouli oil. Changes in patchouli oil productivity in the next few years are calculated using a system dynamic; the simulation is designed from 2017 to 2029. </w:t>
      </w:r>
      <w:r w:rsidR="00AA37DA" w:rsidRPr="00AA37DA">
        <w:rPr>
          <w:rFonts w:ascii="Arial" w:hAnsi="Arial" w:cs="Arial"/>
          <w:bCs/>
          <w:i/>
          <w:iCs/>
          <w:color w:val="000000"/>
          <w:sz w:val="18"/>
          <w:szCs w:val="18"/>
          <w:lang w:val="id-ID"/>
        </w:rPr>
        <w:t>From the results of dynamic system design, the total productivity of patchouli oil fluctuates and does not increase every year</w:t>
      </w:r>
      <w:r w:rsidR="00AA37DA">
        <w:rPr>
          <w:rFonts w:ascii="Arial" w:hAnsi="Arial" w:cs="Arial"/>
          <w:bCs/>
          <w:i/>
          <w:iCs/>
          <w:color w:val="000000"/>
          <w:sz w:val="18"/>
          <w:szCs w:val="18"/>
          <w:lang w:val="id-ID"/>
        </w:rPr>
        <w:t>.</w:t>
      </w:r>
      <w:r w:rsidRPr="005C5D31">
        <w:rPr>
          <w:rFonts w:ascii="Arial" w:hAnsi="Arial" w:cs="Arial"/>
          <w:bCs/>
          <w:i/>
          <w:iCs/>
          <w:color w:val="000000"/>
          <w:sz w:val="18"/>
          <w:szCs w:val="18"/>
          <w:lang w:val="id-ID"/>
        </w:rPr>
        <w:t xml:space="preserve"> Two scenarios are developed that can increase the value of productivity based on factors that affect productivity. From the simulation results, the first scenario is chosen which is the addition of 10% patchouli planting area per year, which gives a significant influence on the increase in patchouli oil productivity.</w:t>
      </w:r>
    </w:p>
    <w:p w:rsidR="00D954B3" w:rsidRPr="00D954B3" w:rsidRDefault="00D954B3">
      <w:pPr>
        <w:jc w:val="center"/>
        <w:rPr>
          <w:rFonts w:ascii="Arial" w:hAnsi="Arial" w:cs="Arial"/>
          <w:b/>
          <w:bCs/>
          <w:i/>
          <w:iCs/>
          <w:color w:val="000000"/>
          <w:lang w:val="id-ID"/>
        </w:rPr>
      </w:pPr>
    </w:p>
    <w:p w:rsidR="00862C84" w:rsidRPr="005C5D31" w:rsidRDefault="00D954B3">
      <w:pPr>
        <w:rPr>
          <w:rFonts w:ascii="Arial" w:hAnsi="Arial" w:cs="Arial"/>
          <w:color w:val="000000"/>
          <w:lang w:val="id-ID"/>
        </w:rPr>
      </w:pPr>
      <w:r>
        <w:rPr>
          <w:rFonts w:ascii="Arial" w:hAnsi="Arial" w:cs="Arial"/>
          <w:b/>
          <w:bCs/>
          <w:i/>
          <w:iCs/>
          <w:color w:val="000000"/>
          <w:sz w:val="18"/>
          <w:szCs w:val="18"/>
          <w:lang w:val="id-ID"/>
        </w:rPr>
        <w:t>K</w:t>
      </w:r>
      <w:r w:rsidR="00AB4A42">
        <w:rPr>
          <w:rFonts w:ascii="Arial" w:hAnsi="Arial" w:cs="Arial"/>
          <w:b/>
          <w:bCs/>
          <w:i/>
          <w:iCs/>
          <w:color w:val="000000"/>
          <w:sz w:val="18"/>
          <w:szCs w:val="18"/>
        </w:rPr>
        <w:t>eywords</w:t>
      </w:r>
      <w:r w:rsidR="00AB4A42">
        <w:rPr>
          <w:rFonts w:ascii="Arial" w:hAnsi="Arial" w:cs="Arial"/>
          <w:i/>
          <w:iCs/>
          <w:color w:val="000000"/>
          <w:sz w:val="18"/>
          <w:szCs w:val="18"/>
        </w:rPr>
        <w:t xml:space="preserve">: </w:t>
      </w:r>
      <w:r w:rsidR="005C5D31" w:rsidRPr="005C5D31">
        <w:rPr>
          <w:rFonts w:ascii="Arial" w:hAnsi="Arial" w:cs="Arial"/>
          <w:bCs/>
          <w:i/>
          <w:iCs/>
          <w:color w:val="000000"/>
          <w:lang w:val="id-ID"/>
        </w:rPr>
        <w:t>system dynamic</w:t>
      </w:r>
      <w:r w:rsidR="005C5D31" w:rsidRPr="005C5D31">
        <w:rPr>
          <w:rFonts w:ascii="Arial" w:hAnsi="Arial" w:cs="Arial"/>
          <w:color w:val="000000"/>
          <w:lang w:val="id-ID"/>
        </w:rPr>
        <w:t>, patchouli oil productivity, simulation</w:t>
      </w:r>
    </w:p>
    <w:p w:rsidR="00862C84" w:rsidRDefault="00862C84">
      <w:pPr>
        <w:jc w:val="both"/>
        <w:rPr>
          <w:rFonts w:ascii="Arial" w:hAnsi="Arial" w:cs="Arial"/>
          <w:lang w:val="id-ID"/>
        </w:rPr>
      </w:pPr>
    </w:p>
    <w:p w:rsidR="00862C84" w:rsidRDefault="00CF22FE" w:rsidP="005D2F01">
      <w:pPr>
        <w:pStyle w:val="ListParagraph"/>
        <w:numPr>
          <w:ilvl w:val="0"/>
          <w:numId w:val="18"/>
        </w:numPr>
        <w:ind w:left="284" w:hanging="284"/>
        <w:rPr>
          <w:rFonts w:ascii="Arial" w:hAnsi="Arial" w:cs="Arial"/>
          <w:b/>
          <w:bCs/>
          <w:lang w:val="id-ID"/>
        </w:rPr>
      </w:pPr>
      <w:r>
        <w:rPr>
          <w:rFonts w:ascii="Arial" w:hAnsi="Arial" w:cs="Arial"/>
          <w:b/>
          <w:bCs/>
          <w:lang w:val="id-ID"/>
        </w:rPr>
        <w:t>Pendahuluan</w:t>
      </w:r>
    </w:p>
    <w:p w:rsidR="00B57AD0" w:rsidRPr="00001E30" w:rsidRDefault="00B57AD0" w:rsidP="00001E30">
      <w:pPr>
        <w:pStyle w:val="ListParagraph"/>
        <w:ind w:left="0" w:firstLine="357"/>
        <w:jc w:val="both"/>
        <w:rPr>
          <w:rFonts w:ascii="Arial" w:hAnsi="Arial" w:cs="Arial"/>
          <w:sz w:val="20"/>
          <w:szCs w:val="20"/>
          <w:lang w:val="id-ID"/>
        </w:rPr>
      </w:pPr>
      <w:r w:rsidRPr="00AA17BC">
        <w:rPr>
          <w:rFonts w:ascii="Arial" w:hAnsi="Arial" w:cs="Arial"/>
          <w:bCs/>
          <w:sz w:val="20"/>
          <w:szCs w:val="20"/>
          <w:shd w:val="clear" w:color="auto" w:fill="FFFFFF"/>
        </w:rPr>
        <w:t>Minyakatsiri</w:t>
      </w:r>
      <w:r w:rsidRPr="00AA17BC">
        <w:rPr>
          <w:rFonts w:ascii="Arial" w:hAnsi="Arial" w:cs="Arial"/>
          <w:sz w:val="20"/>
          <w:szCs w:val="20"/>
          <w:shd w:val="clear" w:color="auto" w:fill="FFFFFF"/>
        </w:rPr>
        <w:t>, yang juga dikenal</w:t>
      </w:r>
      <w:r w:rsidR="002A44C6"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dengan</w:t>
      </w:r>
      <w:r w:rsidR="002A44C6"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nama</w:t>
      </w:r>
      <w:r w:rsidR="002A44C6" w:rsidRPr="00AA17BC">
        <w:rPr>
          <w:rFonts w:ascii="Arial" w:hAnsi="Arial" w:cs="Arial"/>
          <w:sz w:val="20"/>
          <w:szCs w:val="20"/>
          <w:shd w:val="clear" w:color="auto" w:fill="FFFFFF"/>
          <w:lang w:val="id-ID"/>
        </w:rPr>
        <w:t xml:space="preserve"> </w:t>
      </w:r>
      <w:r w:rsidRPr="00AA17BC">
        <w:rPr>
          <w:rFonts w:ascii="Arial" w:hAnsi="Arial" w:cs="Arial"/>
          <w:bCs/>
          <w:sz w:val="20"/>
          <w:szCs w:val="20"/>
          <w:shd w:val="clear" w:color="auto" w:fill="FFFFFF"/>
        </w:rPr>
        <w:t>minyak</w:t>
      </w:r>
      <w:r w:rsidR="002A44C6" w:rsidRPr="00AA17BC">
        <w:rPr>
          <w:rFonts w:ascii="Arial" w:hAnsi="Arial" w:cs="Arial"/>
          <w:bCs/>
          <w:sz w:val="20"/>
          <w:szCs w:val="20"/>
          <w:shd w:val="clear" w:color="auto" w:fill="FFFFFF"/>
          <w:lang w:val="id-ID"/>
        </w:rPr>
        <w:t xml:space="preserve"> </w:t>
      </w:r>
      <w:r w:rsidRPr="00AA17BC">
        <w:rPr>
          <w:rFonts w:ascii="Arial" w:hAnsi="Arial" w:cs="Arial"/>
          <w:bCs/>
          <w:sz w:val="20"/>
          <w:szCs w:val="20"/>
          <w:shd w:val="clear" w:color="auto" w:fill="FFFFFF"/>
        </w:rPr>
        <w:t>esensial</w:t>
      </w:r>
      <w:r w:rsidRPr="00AA17BC">
        <w:rPr>
          <w:rFonts w:ascii="Arial" w:hAnsi="Arial" w:cs="Arial"/>
          <w:sz w:val="20"/>
          <w:szCs w:val="20"/>
          <w:shd w:val="clear" w:color="auto" w:fill="FFFFFF"/>
        </w:rPr>
        <w:t> (</w:t>
      </w:r>
      <w:r w:rsidRPr="00AA17BC">
        <w:rPr>
          <w:rFonts w:ascii="Arial" w:hAnsi="Arial" w:cs="Arial"/>
          <w:i/>
          <w:iCs/>
          <w:sz w:val="20"/>
          <w:szCs w:val="20"/>
          <w:shd w:val="clear" w:color="auto" w:fill="FFFFFF"/>
        </w:rPr>
        <w:t>essential oil</w:t>
      </w:r>
      <w:r w:rsidRPr="00AA17BC">
        <w:rPr>
          <w:rFonts w:ascii="Arial" w:hAnsi="Arial" w:cs="Arial"/>
          <w:sz w:val="20"/>
          <w:szCs w:val="20"/>
          <w:shd w:val="clear" w:color="auto" w:fill="FFFFFF"/>
        </w:rPr>
        <w:t>), </w:t>
      </w:r>
      <w:r w:rsidRPr="00AA17BC">
        <w:rPr>
          <w:rFonts w:ascii="Arial" w:hAnsi="Arial" w:cs="Arial"/>
          <w:bCs/>
          <w:sz w:val="20"/>
          <w:szCs w:val="20"/>
          <w:shd w:val="clear" w:color="auto" w:fill="FFFFFF"/>
        </w:rPr>
        <w:t>minyak</w:t>
      </w:r>
      <w:r w:rsidR="002A44C6" w:rsidRPr="00AA17BC">
        <w:rPr>
          <w:rFonts w:ascii="Arial" w:hAnsi="Arial" w:cs="Arial"/>
          <w:bCs/>
          <w:sz w:val="20"/>
          <w:szCs w:val="20"/>
          <w:shd w:val="clear" w:color="auto" w:fill="FFFFFF"/>
          <w:lang w:val="id-ID"/>
        </w:rPr>
        <w:t xml:space="preserve"> </w:t>
      </w:r>
      <w:r w:rsidRPr="00AA17BC">
        <w:rPr>
          <w:rFonts w:ascii="Arial" w:hAnsi="Arial" w:cs="Arial"/>
          <w:bCs/>
          <w:sz w:val="20"/>
          <w:szCs w:val="20"/>
          <w:shd w:val="clear" w:color="auto" w:fill="FFFFFF"/>
        </w:rPr>
        <w:t>terbang</w:t>
      </w:r>
      <w:r w:rsidRPr="00AA17BC">
        <w:rPr>
          <w:rFonts w:ascii="Arial" w:hAnsi="Arial" w:cs="Arial"/>
          <w:sz w:val="20"/>
          <w:szCs w:val="20"/>
          <w:shd w:val="clear" w:color="auto" w:fill="FFFFFF"/>
        </w:rPr>
        <w:t> (</w:t>
      </w:r>
      <w:r w:rsidRPr="00AA17BC">
        <w:rPr>
          <w:rFonts w:ascii="Arial" w:hAnsi="Arial" w:cs="Arial"/>
          <w:i/>
          <w:iCs/>
          <w:sz w:val="20"/>
          <w:szCs w:val="20"/>
          <w:shd w:val="clear" w:color="auto" w:fill="FFFFFF"/>
        </w:rPr>
        <w:t>volatile oil</w:t>
      </w:r>
      <w:r w:rsidRPr="00AA17BC">
        <w:rPr>
          <w:rFonts w:ascii="Arial" w:hAnsi="Arial" w:cs="Arial"/>
          <w:sz w:val="20"/>
          <w:szCs w:val="20"/>
          <w:shd w:val="clear" w:color="auto" w:fill="FFFFFF"/>
        </w:rPr>
        <w:t>), atau </w:t>
      </w:r>
      <w:r w:rsidRPr="00AA17BC">
        <w:rPr>
          <w:rFonts w:ascii="Arial" w:hAnsi="Arial" w:cs="Arial"/>
          <w:bCs/>
          <w:sz w:val="20"/>
          <w:szCs w:val="20"/>
          <w:shd w:val="clear" w:color="auto" w:fill="FFFFFF"/>
        </w:rPr>
        <w:t>minyak</w:t>
      </w:r>
      <w:r w:rsidR="002A44C6" w:rsidRPr="00AA17BC">
        <w:rPr>
          <w:rFonts w:ascii="Arial" w:hAnsi="Arial" w:cs="Arial"/>
          <w:bCs/>
          <w:sz w:val="20"/>
          <w:szCs w:val="20"/>
          <w:shd w:val="clear" w:color="auto" w:fill="FFFFFF"/>
          <w:lang w:val="id-ID"/>
        </w:rPr>
        <w:t xml:space="preserve"> </w:t>
      </w:r>
      <w:r w:rsidRPr="00AA17BC">
        <w:rPr>
          <w:rFonts w:ascii="Arial" w:hAnsi="Arial" w:cs="Arial"/>
          <w:bCs/>
          <w:sz w:val="20"/>
          <w:szCs w:val="20"/>
          <w:shd w:val="clear" w:color="auto" w:fill="FFFFFF"/>
        </w:rPr>
        <w:t>aromatik</w:t>
      </w:r>
      <w:r w:rsidRPr="00AA17BC">
        <w:rPr>
          <w:rFonts w:ascii="Arial" w:hAnsi="Arial" w:cs="Arial"/>
          <w:sz w:val="20"/>
          <w:szCs w:val="20"/>
          <w:shd w:val="clear" w:color="auto" w:fill="FFFFFF"/>
        </w:rPr>
        <w:t> (</w:t>
      </w:r>
      <w:r w:rsidRPr="00AA17BC">
        <w:rPr>
          <w:rFonts w:ascii="Arial" w:hAnsi="Arial" w:cs="Arial"/>
          <w:i/>
          <w:iCs/>
          <w:sz w:val="20"/>
          <w:szCs w:val="20"/>
          <w:shd w:val="clear" w:color="auto" w:fill="FFFFFF"/>
        </w:rPr>
        <w:t>aromatic oil</w:t>
      </w:r>
      <w:r w:rsidRPr="00AA17BC">
        <w:rPr>
          <w:rFonts w:ascii="Arial" w:hAnsi="Arial" w:cs="Arial"/>
          <w:sz w:val="20"/>
          <w:szCs w:val="20"/>
          <w:shd w:val="clear" w:color="auto" w:fill="FFFFFF"/>
        </w:rPr>
        <w:t>), adalah</w:t>
      </w:r>
      <w:r w:rsidR="002A44C6"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jenis </w:t>
      </w:r>
      <w:hyperlink r:id="rId9" w:tooltip="Minyak nabati" w:history="1">
        <w:r w:rsidRPr="00AA17BC">
          <w:rPr>
            <w:rStyle w:val="Hyperlink"/>
            <w:rFonts w:ascii="Arial" w:hAnsi="Arial" w:cs="Arial"/>
            <w:color w:val="auto"/>
            <w:sz w:val="20"/>
            <w:szCs w:val="20"/>
            <w:shd w:val="clear" w:color="auto" w:fill="FFFFFF"/>
          </w:rPr>
          <w:t>minyak</w:t>
        </w:r>
        <w:r w:rsidR="002A44C6" w:rsidRPr="00AA17BC">
          <w:rPr>
            <w:rStyle w:val="Hyperlink"/>
            <w:rFonts w:ascii="Arial" w:hAnsi="Arial" w:cs="Arial"/>
            <w:color w:val="auto"/>
            <w:sz w:val="20"/>
            <w:szCs w:val="20"/>
            <w:shd w:val="clear" w:color="auto" w:fill="FFFFFF"/>
            <w:lang w:val="id-ID"/>
          </w:rPr>
          <w:t xml:space="preserve"> </w:t>
        </w:r>
        <w:r w:rsidRPr="00AA17BC">
          <w:rPr>
            <w:rStyle w:val="Hyperlink"/>
            <w:rFonts w:ascii="Arial" w:hAnsi="Arial" w:cs="Arial"/>
            <w:color w:val="auto"/>
            <w:sz w:val="20"/>
            <w:szCs w:val="20"/>
            <w:shd w:val="clear" w:color="auto" w:fill="FFFFFF"/>
          </w:rPr>
          <w:t>nabati</w:t>
        </w:r>
      </w:hyperlink>
      <w:r w:rsidRPr="00AA17BC">
        <w:rPr>
          <w:rFonts w:ascii="Arial" w:hAnsi="Arial" w:cs="Arial"/>
          <w:sz w:val="20"/>
          <w:szCs w:val="20"/>
          <w:shd w:val="clear" w:color="auto" w:fill="FFFFFF"/>
        </w:rPr>
        <w:t> yang disuling</w:t>
      </w:r>
      <w:r w:rsidR="002A44C6"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dari</w:t>
      </w:r>
      <w:r w:rsidR="002A44C6"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berbagai</w:t>
      </w:r>
      <w:r w:rsidR="002A44C6"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jenis</w:t>
      </w:r>
      <w:r w:rsidR="002A44C6"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tumbuhan yang menghasilkan</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cairan</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kental</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pada</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suhu</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ruang</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namun</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mudah</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menguap</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sehingga</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memberikan aroma yang khas.Diantara</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minyak</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atsiri yang banyak</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beredar di pasaran</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adalah</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Minyak</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Adas (</w:t>
      </w:r>
      <w:r w:rsidRPr="002862B4">
        <w:rPr>
          <w:rFonts w:ascii="Arial" w:hAnsi="Arial" w:cs="Arial"/>
          <w:i/>
          <w:sz w:val="20"/>
          <w:szCs w:val="20"/>
          <w:shd w:val="clear" w:color="auto" w:fill="FFFFFF"/>
        </w:rPr>
        <w:t>fennel/foeniculi oil</w:t>
      </w:r>
      <w:r w:rsidRPr="00AA17BC">
        <w:rPr>
          <w:rFonts w:ascii="Arial" w:hAnsi="Arial" w:cs="Arial"/>
          <w:sz w:val="20"/>
          <w:szCs w:val="20"/>
          <w:shd w:val="clear" w:color="auto" w:fill="FFFFFF"/>
        </w:rPr>
        <w:t>), Minyak</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Cendana</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w:t>
      </w:r>
      <w:r w:rsidRPr="002862B4">
        <w:rPr>
          <w:rFonts w:ascii="Arial" w:hAnsi="Arial" w:cs="Arial"/>
          <w:i/>
          <w:sz w:val="20"/>
          <w:szCs w:val="20"/>
          <w:shd w:val="clear" w:color="auto" w:fill="FFFFFF"/>
        </w:rPr>
        <w:t>sandalwood oil</w:t>
      </w:r>
      <w:r w:rsidRPr="00AA17BC">
        <w:rPr>
          <w:rFonts w:ascii="Arial" w:hAnsi="Arial" w:cs="Arial"/>
          <w:sz w:val="20"/>
          <w:szCs w:val="20"/>
          <w:shd w:val="clear" w:color="auto" w:fill="FFFFFF"/>
        </w:rPr>
        <w:t>), Minyak</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Bunga</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Cengkeh (</w:t>
      </w:r>
      <w:r w:rsidRPr="002862B4">
        <w:rPr>
          <w:rFonts w:ascii="Arial" w:hAnsi="Arial" w:cs="Arial"/>
          <w:i/>
          <w:sz w:val="20"/>
          <w:szCs w:val="20"/>
          <w:shd w:val="clear" w:color="auto" w:fill="FFFFFF"/>
        </w:rPr>
        <w:t>eugenol oil</w:t>
      </w:r>
      <w:r w:rsidRPr="00AA17BC">
        <w:rPr>
          <w:rFonts w:ascii="Arial" w:hAnsi="Arial" w:cs="Arial"/>
          <w:sz w:val="20"/>
          <w:szCs w:val="20"/>
          <w:shd w:val="clear" w:color="auto" w:fill="FFFFFF"/>
        </w:rPr>
        <w:t>) dan</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Minyak</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Daun</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Cengkeh (</w:t>
      </w:r>
      <w:r w:rsidRPr="002862B4">
        <w:rPr>
          <w:rFonts w:ascii="Arial" w:hAnsi="Arial" w:cs="Arial"/>
          <w:i/>
          <w:sz w:val="20"/>
          <w:szCs w:val="20"/>
          <w:shd w:val="clear" w:color="auto" w:fill="FFFFFF"/>
        </w:rPr>
        <w:t>leaf clove oil</w:t>
      </w:r>
      <w:r w:rsidRPr="00AA17BC">
        <w:rPr>
          <w:rFonts w:ascii="Arial" w:hAnsi="Arial" w:cs="Arial"/>
          <w:sz w:val="20"/>
          <w:szCs w:val="20"/>
          <w:shd w:val="clear" w:color="auto" w:fill="FFFFFF"/>
        </w:rPr>
        <w:t>), Minyak</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Kayu</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Putih (</w:t>
      </w:r>
      <w:r w:rsidRPr="002862B4">
        <w:rPr>
          <w:rFonts w:ascii="Arial" w:hAnsi="Arial" w:cs="Arial"/>
          <w:i/>
          <w:sz w:val="20"/>
          <w:szCs w:val="20"/>
          <w:shd w:val="clear" w:color="auto" w:fill="FFFFFF"/>
        </w:rPr>
        <w:t>cajuput oil</w:t>
      </w:r>
      <w:r w:rsidRPr="00AA17BC">
        <w:rPr>
          <w:rFonts w:ascii="Arial" w:hAnsi="Arial" w:cs="Arial"/>
          <w:sz w:val="20"/>
          <w:szCs w:val="20"/>
          <w:shd w:val="clear" w:color="auto" w:fill="FFFFFF"/>
        </w:rPr>
        <w:t>), Minyak</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Nilam (</w:t>
      </w:r>
      <w:r w:rsidRPr="002862B4">
        <w:rPr>
          <w:rFonts w:ascii="Arial" w:hAnsi="Arial" w:cs="Arial"/>
          <w:i/>
          <w:sz w:val="20"/>
          <w:szCs w:val="20"/>
          <w:shd w:val="clear" w:color="auto" w:fill="FFFFFF"/>
        </w:rPr>
        <w:t>Patchouli oil</w:t>
      </w:r>
      <w:r w:rsidRPr="00AA17BC">
        <w:rPr>
          <w:rFonts w:ascii="Arial" w:hAnsi="Arial" w:cs="Arial"/>
          <w:sz w:val="20"/>
          <w:szCs w:val="20"/>
          <w:shd w:val="clear" w:color="auto" w:fill="FFFFFF"/>
        </w:rPr>
        <w:t>) dan</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masih</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banyak</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lagi. Pada</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umumnya</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minyak</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atsiri</w:t>
      </w:r>
      <w:r w:rsidR="002862B4">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diekstrak</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dari</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akar, batang</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dan</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daun</w:t>
      </w:r>
      <w:r w:rsidR="00F42B57" w:rsidRPr="00AA17BC">
        <w:rPr>
          <w:rFonts w:ascii="Arial" w:hAnsi="Arial" w:cs="Arial"/>
          <w:sz w:val="20"/>
          <w:szCs w:val="20"/>
          <w:shd w:val="clear" w:color="auto" w:fill="FFFFFF"/>
          <w:lang w:val="id-ID"/>
        </w:rPr>
        <w:t xml:space="preserve"> </w:t>
      </w:r>
      <w:r w:rsidRPr="00AA17BC">
        <w:rPr>
          <w:rFonts w:ascii="Arial" w:hAnsi="Arial" w:cs="Arial"/>
          <w:sz w:val="20"/>
          <w:szCs w:val="20"/>
          <w:shd w:val="clear" w:color="auto" w:fill="FFFFFF"/>
        </w:rPr>
        <w:t>tanaman</w:t>
      </w:r>
      <w:r w:rsidR="00F42B57" w:rsidRPr="00AA17BC">
        <w:rPr>
          <w:rFonts w:ascii="Arial" w:hAnsi="Arial" w:cs="Arial"/>
          <w:sz w:val="20"/>
          <w:szCs w:val="20"/>
          <w:shd w:val="clear" w:color="auto" w:fill="FFFFFF"/>
          <w:lang w:val="id-ID"/>
        </w:rPr>
        <w:t xml:space="preserve"> </w:t>
      </w:r>
      <w:r w:rsidR="00B94B3A">
        <w:rPr>
          <w:rFonts w:ascii="Arial" w:hAnsi="Arial" w:cs="Arial"/>
          <w:sz w:val="20"/>
          <w:szCs w:val="20"/>
          <w:lang w:val="id-ID"/>
        </w:rPr>
        <w:t>[1][2]</w:t>
      </w:r>
      <w:r w:rsidRPr="00AA17BC">
        <w:rPr>
          <w:rFonts w:ascii="Arial" w:hAnsi="Arial" w:cs="Arial"/>
          <w:sz w:val="20"/>
          <w:szCs w:val="20"/>
        </w:rPr>
        <w:t>.</w:t>
      </w:r>
      <w:r w:rsidR="0060207D">
        <w:rPr>
          <w:rFonts w:ascii="Arial" w:hAnsi="Arial" w:cs="Arial"/>
          <w:sz w:val="20"/>
          <w:szCs w:val="20"/>
          <w:lang w:val="id-ID"/>
        </w:rPr>
        <w:t xml:space="preserve"> </w:t>
      </w:r>
      <w:r w:rsidR="0060207D" w:rsidRPr="0060207D">
        <w:rPr>
          <w:rFonts w:ascii="Arial" w:hAnsi="Arial" w:cs="Arial"/>
          <w:sz w:val="20"/>
          <w:szCs w:val="20"/>
          <w:lang w:val="id-ID"/>
        </w:rPr>
        <w:t>Minyak  nilam</w:t>
      </w:r>
      <w:r w:rsidR="0060207D">
        <w:rPr>
          <w:rFonts w:ascii="Arial" w:hAnsi="Arial" w:cs="Arial"/>
          <w:sz w:val="20"/>
          <w:szCs w:val="20"/>
          <w:lang w:val="id-ID"/>
        </w:rPr>
        <w:t xml:space="preserve"> </w:t>
      </w:r>
      <w:r w:rsidR="0060207D" w:rsidRPr="0060207D">
        <w:rPr>
          <w:rFonts w:ascii="Arial" w:hAnsi="Arial" w:cs="Arial"/>
          <w:sz w:val="20"/>
          <w:szCs w:val="20"/>
          <w:lang w:val="id-ID"/>
        </w:rPr>
        <w:t>banyak  digunakan  dalam  pembuatan  poarfum,  detergen</w:t>
      </w:r>
      <w:r w:rsidR="0060207D">
        <w:rPr>
          <w:rFonts w:ascii="Arial" w:hAnsi="Arial" w:cs="Arial"/>
          <w:sz w:val="20"/>
          <w:szCs w:val="20"/>
          <w:lang w:val="id-ID"/>
        </w:rPr>
        <w:t xml:space="preserve">, aroma teraphy </w:t>
      </w:r>
      <w:r w:rsidR="0060207D" w:rsidRPr="0060207D">
        <w:rPr>
          <w:rFonts w:ascii="Arial" w:hAnsi="Arial" w:cs="Arial"/>
          <w:sz w:val="20"/>
          <w:szCs w:val="20"/>
          <w:lang w:val="id-ID"/>
        </w:rPr>
        <w:t xml:space="preserve"> dan  condisioner  rambut </w:t>
      </w:r>
      <w:r w:rsidR="0060207D" w:rsidRPr="00001E30">
        <w:rPr>
          <w:rFonts w:ascii="Arial" w:hAnsi="Arial" w:cs="Arial"/>
          <w:sz w:val="20"/>
          <w:szCs w:val="20"/>
          <w:lang w:val="id-ID"/>
        </w:rPr>
        <w:t>[</w:t>
      </w:r>
      <w:r w:rsidR="00001E30">
        <w:rPr>
          <w:rFonts w:ascii="Arial" w:hAnsi="Arial" w:cs="Arial"/>
          <w:sz w:val="20"/>
          <w:szCs w:val="20"/>
          <w:lang w:val="id-ID"/>
        </w:rPr>
        <w:t>3</w:t>
      </w:r>
      <w:r w:rsidR="0060207D" w:rsidRPr="00001E30">
        <w:rPr>
          <w:rFonts w:ascii="Arial" w:hAnsi="Arial" w:cs="Arial"/>
          <w:sz w:val="20"/>
          <w:szCs w:val="20"/>
          <w:lang w:val="id-ID"/>
        </w:rPr>
        <w:t>]</w:t>
      </w:r>
      <w:r w:rsidR="00001E30">
        <w:rPr>
          <w:rFonts w:ascii="Arial" w:hAnsi="Arial" w:cs="Arial"/>
          <w:sz w:val="20"/>
          <w:szCs w:val="20"/>
          <w:lang w:val="id-ID"/>
        </w:rPr>
        <w:t>[4][5</w:t>
      </w:r>
      <w:r w:rsidR="0060207D" w:rsidRPr="00001E30">
        <w:rPr>
          <w:rFonts w:ascii="Arial" w:hAnsi="Arial" w:cs="Arial"/>
          <w:sz w:val="20"/>
          <w:szCs w:val="20"/>
          <w:lang w:val="id-ID"/>
        </w:rPr>
        <w:t>]</w:t>
      </w:r>
      <w:r w:rsidR="00001E30">
        <w:rPr>
          <w:rFonts w:ascii="Arial" w:hAnsi="Arial" w:cs="Arial"/>
          <w:sz w:val="20"/>
          <w:szCs w:val="20"/>
          <w:lang w:val="id-ID"/>
        </w:rPr>
        <w:t>.</w:t>
      </w:r>
    </w:p>
    <w:p w:rsidR="003F3535" w:rsidRDefault="00B57AD0" w:rsidP="003030F0">
      <w:pPr>
        <w:pStyle w:val="ListParagraph"/>
        <w:spacing w:after="0" w:line="240" w:lineRule="auto"/>
        <w:ind w:left="0" w:firstLine="426"/>
        <w:jc w:val="both"/>
        <w:rPr>
          <w:rFonts w:ascii="Arial" w:hAnsi="Arial" w:cs="Arial"/>
          <w:sz w:val="20"/>
          <w:szCs w:val="20"/>
          <w:lang w:val="id-ID"/>
        </w:rPr>
      </w:pPr>
      <w:r w:rsidRPr="0046015B">
        <w:rPr>
          <w:rFonts w:ascii="Arial" w:hAnsi="Arial" w:cs="Arial"/>
          <w:sz w:val="20"/>
          <w:szCs w:val="20"/>
        </w:rPr>
        <w:lastRenderedPageBreak/>
        <w:t>Minyak Atsiri In</w:t>
      </w:r>
      <w:r w:rsidR="002862B4">
        <w:rPr>
          <w:rFonts w:ascii="Arial" w:hAnsi="Arial" w:cs="Arial"/>
          <w:sz w:val="20"/>
          <w:szCs w:val="20"/>
        </w:rPr>
        <w:t>donesia khususnya minyak nilam</w:t>
      </w:r>
      <w:r w:rsidR="002862B4">
        <w:rPr>
          <w:rFonts w:ascii="Arial" w:hAnsi="Arial" w:cs="Arial"/>
          <w:sz w:val="20"/>
          <w:szCs w:val="20"/>
          <w:lang w:val="id-ID"/>
        </w:rPr>
        <w:t xml:space="preserve"> </w:t>
      </w:r>
      <w:r w:rsidR="00F42B57" w:rsidRPr="0046015B">
        <w:rPr>
          <w:rFonts w:ascii="Arial" w:hAnsi="Arial" w:cs="Arial"/>
          <w:sz w:val="20"/>
          <w:szCs w:val="20"/>
        </w:rPr>
        <w:t>dikenal memiliki mutu</w:t>
      </w:r>
      <w:r w:rsidR="00F42B57" w:rsidRPr="0046015B">
        <w:rPr>
          <w:rFonts w:ascii="Arial" w:hAnsi="Arial" w:cs="Arial"/>
          <w:sz w:val="20"/>
          <w:szCs w:val="20"/>
          <w:lang w:val="id-ID"/>
        </w:rPr>
        <w:t xml:space="preserve"> </w:t>
      </w:r>
      <w:r w:rsidRPr="0046015B">
        <w:rPr>
          <w:rFonts w:ascii="Arial" w:hAnsi="Arial" w:cs="Arial"/>
          <w:sz w:val="20"/>
          <w:szCs w:val="20"/>
        </w:rPr>
        <w:t xml:space="preserve">terbaik dalam pasar </w:t>
      </w:r>
      <w:r w:rsidRPr="002862B4">
        <w:rPr>
          <w:rFonts w:ascii="Arial" w:hAnsi="Arial" w:cs="Arial"/>
          <w:i/>
          <w:sz w:val="20"/>
          <w:szCs w:val="20"/>
        </w:rPr>
        <w:t>essential oil</w:t>
      </w:r>
      <w:r w:rsidRPr="0046015B">
        <w:rPr>
          <w:rFonts w:ascii="Arial" w:hAnsi="Arial" w:cs="Arial"/>
          <w:sz w:val="20"/>
          <w:szCs w:val="20"/>
        </w:rPr>
        <w:t xml:space="preserve"> dunia. Produk minyak nilam Indonesia mampu menguasai pangsa pasar perdagangan minyak nilam dunia hingga 80 – 90%</w:t>
      </w:r>
      <w:r w:rsidR="0046015B">
        <w:rPr>
          <w:rFonts w:ascii="Arial" w:hAnsi="Arial" w:cs="Arial"/>
          <w:sz w:val="20"/>
          <w:szCs w:val="20"/>
          <w:lang w:val="id-ID"/>
        </w:rPr>
        <w:t xml:space="preserve"> </w:t>
      </w:r>
      <w:r w:rsidR="001E3FDF">
        <w:rPr>
          <w:rFonts w:ascii="Arial" w:hAnsi="Arial" w:cs="Arial"/>
          <w:sz w:val="20"/>
          <w:szCs w:val="20"/>
          <w:lang w:val="id-ID"/>
        </w:rPr>
        <w:t>[</w:t>
      </w:r>
      <w:r w:rsidR="007E6B44">
        <w:rPr>
          <w:rFonts w:ascii="Arial" w:hAnsi="Arial" w:cs="Arial"/>
          <w:sz w:val="20"/>
          <w:szCs w:val="20"/>
          <w:lang w:val="id-ID"/>
        </w:rPr>
        <w:t>6</w:t>
      </w:r>
      <w:r w:rsidR="001E3FDF">
        <w:rPr>
          <w:rFonts w:ascii="Arial" w:hAnsi="Arial" w:cs="Arial"/>
          <w:sz w:val="20"/>
          <w:szCs w:val="20"/>
          <w:lang w:val="id-ID"/>
        </w:rPr>
        <w:t>]</w:t>
      </w:r>
      <w:r w:rsidRPr="0046015B">
        <w:rPr>
          <w:rFonts w:ascii="Arial" w:hAnsi="Arial" w:cs="Arial"/>
          <w:sz w:val="20"/>
          <w:szCs w:val="20"/>
        </w:rPr>
        <w:t>.</w:t>
      </w:r>
      <w:r w:rsidR="003F3535" w:rsidRPr="0046015B">
        <w:rPr>
          <w:rFonts w:ascii="Arial" w:hAnsi="Arial" w:cs="Arial"/>
          <w:sz w:val="20"/>
          <w:szCs w:val="20"/>
          <w:lang w:val="id-ID"/>
        </w:rPr>
        <w:t xml:space="preserve"> Jumlah produksi nilam Indonesia beberapa tahun terakhir cenderung tidak stabil dan tidak menunjukkan peningkatan, Gambar 1 memperlihatkan jumlah produksi nilam Indonesia. </w:t>
      </w:r>
    </w:p>
    <w:p w:rsidR="001E3FDF" w:rsidRPr="0046015B" w:rsidRDefault="001E3FDF" w:rsidP="003030F0">
      <w:pPr>
        <w:pStyle w:val="ListParagraph"/>
        <w:spacing w:after="0" w:line="240" w:lineRule="auto"/>
        <w:ind w:left="0" w:firstLine="426"/>
        <w:jc w:val="both"/>
        <w:rPr>
          <w:rFonts w:ascii="Arial" w:hAnsi="Arial" w:cs="Arial"/>
          <w:color w:val="000000"/>
          <w:sz w:val="20"/>
          <w:szCs w:val="20"/>
          <w:lang w:val="id-ID"/>
        </w:rPr>
      </w:pPr>
    </w:p>
    <w:p w:rsidR="003F3535" w:rsidRPr="005368C6" w:rsidRDefault="003F3535" w:rsidP="003F3535">
      <w:pPr>
        <w:spacing w:line="360" w:lineRule="auto"/>
        <w:jc w:val="center"/>
        <w:rPr>
          <w:lang w:val="id-ID"/>
        </w:rPr>
      </w:pPr>
      <w:r w:rsidRPr="00D061AB">
        <w:rPr>
          <w:noProof/>
          <w:lang w:val="id-ID" w:eastAsia="id-ID"/>
        </w:rPr>
        <w:drawing>
          <wp:inline distT="0" distB="0" distL="0" distR="0">
            <wp:extent cx="3333750" cy="18669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F3535" w:rsidRPr="0046015B" w:rsidRDefault="003F3535" w:rsidP="003F3535">
      <w:pPr>
        <w:pStyle w:val="ListParagraph"/>
        <w:spacing w:after="0" w:line="360" w:lineRule="auto"/>
        <w:ind w:left="0"/>
        <w:jc w:val="center"/>
        <w:rPr>
          <w:rFonts w:ascii="Arial" w:hAnsi="Arial" w:cs="Arial"/>
          <w:sz w:val="20"/>
          <w:szCs w:val="20"/>
          <w:lang w:val="id-ID"/>
        </w:rPr>
      </w:pPr>
      <w:r w:rsidRPr="00EB3AF9">
        <w:rPr>
          <w:rFonts w:ascii="Arial" w:hAnsi="Arial" w:cs="Arial"/>
          <w:b/>
          <w:sz w:val="20"/>
          <w:szCs w:val="20"/>
          <w:lang w:val="id-ID"/>
        </w:rPr>
        <w:t>Gambar 1</w:t>
      </w:r>
      <w:r w:rsidRPr="0046015B">
        <w:rPr>
          <w:rFonts w:ascii="Arial" w:hAnsi="Arial" w:cs="Arial"/>
          <w:sz w:val="20"/>
          <w:szCs w:val="20"/>
          <w:lang w:val="id-ID"/>
        </w:rPr>
        <w:t>. Produksi Minyak Nilam Indonesia (BPS, 2015)</w:t>
      </w:r>
    </w:p>
    <w:p w:rsidR="003F3535" w:rsidRDefault="003F3535" w:rsidP="0046015B">
      <w:pPr>
        <w:pStyle w:val="ListParagraph"/>
        <w:spacing w:after="0" w:line="240" w:lineRule="auto"/>
        <w:ind w:left="0" w:firstLine="720"/>
        <w:jc w:val="both"/>
        <w:rPr>
          <w:rFonts w:ascii="Arial" w:hAnsi="Arial" w:cs="Arial"/>
          <w:sz w:val="20"/>
          <w:szCs w:val="20"/>
          <w:lang w:val="id-ID"/>
        </w:rPr>
      </w:pPr>
      <w:r w:rsidRPr="0046015B">
        <w:rPr>
          <w:rFonts w:ascii="Arial" w:hAnsi="Arial" w:cs="Arial"/>
          <w:sz w:val="20"/>
          <w:szCs w:val="20"/>
          <w:lang w:val="id-ID"/>
        </w:rPr>
        <w:t xml:space="preserve">Minyak nilam dihasilkan di berbagai wilayah di Indonesia, </w:t>
      </w:r>
      <w:r w:rsidRPr="0046015B">
        <w:rPr>
          <w:rStyle w:val="apple-converted-space"/>
          <w:rFonts w:ascii="Arial" w:hAnsi="Arial" w:cs="Arial"/>
          <w:color w:val="222222"/>
          <w:sz w:val="20"/>
          <w:szCs w:val="20"/>
          <w:shd w:val="clear" w:color="auto" w:fill="FFFFFF"/>
        </w:rPr>
        <w:t> </w:t>
      </w:r>
      <w:r w:rsidRPr="0046015B">
        <w:rPr>
          <w:rFonts w:ascii="Arial" w:hAnsi="Arial" w:cs="Arial"/>
          <w:color w:val="222222"/>
          <w:sz w:val="20"/>
          <w:szCs w:val="20"/>
          <w:shd w:val="clear" w:color="auto" w:fill="FFFFFF"/>
          <w:lang w:val="id-ID"/>
        </w:rPr>
        <w:t>l</w:t>
      </w:r>
      <w:r w:rsidRPr="0046015B">
        <w:rPr>
          <w:rFonts w:ascii="Arial" w:hAnsi="Arial" w:cs="Arial"/>
          <w:color w:val="222222"/>
          <w:sz w:val="20"/>
          <w:szCs w:val="20"/>
          <w:shd w:val="clear" w:color="auto" w:fill="FFFFFF"/>
        </w:rPr>
        <w:t xml:space="preserve">ebih dari 80% produksi </w:t>
      </w:r>
      <w:r w:rsidRPr="0046015B">
        <w:rPr>
          <w:rFonts w:ascii="Arial" w:hAnsi="Arial" w:cs="Arial"/>
          <w:sz w:val="20"/>
          <w:szCs w:val="20"/>
          <w:shd w:val="clear" w:color="auto" w:fill="FFFFFF"/>
        </w:rPr>
        <w:t>minyak nilam berasal dari</w:t>
      </w:r>
      <w:r w:rsidRPr="0046015B">
        <w:rPr>
          <w:rStyle w:val="apple-converted-space"/>
          <w:rFonts w:ascii="Arial" w:hAnsi="Arial" w:cs="Arial"/>
          <w:sz w:val="20"/>
          <w:szCs w:val="20"/>
          <w:shd w:val="clear" w:color="auto" w:fill="FFFFFF"/>
        </w:rPr>
        <w:t> </w:t>
      </w:r>
      <w:hyperlink r:id="rId11" w:tooltip="Daerah Istimewa Aceh" w:history="1">
        <w:r w:rsidRPr="00FB456A">
          <w:rPr>
            <w:rStyle w:val="Hyperlink"/>
            <w:rFonts w:ascii="Arial" w:hAnsi="Arial" w:cs="Arial"/>
            <w:color w:val="auto"/>
            <w:sz w:val="20"/>
            <w:szCs w:val="20"/>
            <w:u w:val="none"/>
            <w:shd w:val="clear" w:color="auto" w:fill="FFFFFF"/>
          </w:rPr>
          <w:t>Daerah Istimewa</w:t>
        </w:r>
        <w:r w:rsidRPr="00FB456A">
          <w:rPr>
            <w:rStyle w:val="Hyperlink"/>
            <w:rFonts w:ascii="Arial" w:hAnsi="Arial" w:cs="Arial"/>
            <w:color w:val="auto"/>
            <w:sz w:val="20"/>
            <w:szCs w:val="20"/>
            <w:u w:val="none"/>
            <w:shd w:val="clear" w:color="auto" w:fill="FFFFFF"/>
            <w:lang w:val="id-ID"/>
          </w:rPr>
          <w:t xml:space="preserve"> </w:t>
        </w:r>
        <w:r w:rsidRPr="00FB456A">
          <w:rPr>
            <w:rStyle w:val="Hyperlink"/>
            <w:rFonts w:ascii="Arial" w:hAnsi="Arial" w:cs="Arial"/>
            <w:color w:val="auto"/>
            <w:sz w:val="20"/>
            <w:szCs w:val="20"/>
            <w:u w:val="none"/>
            <w:shd w:val="clear" w:color="auto" w:fill="FFFFFF"/>
          </w:rPr>
          <w:t>Aceh</w:t>
        </w:r>
      </w:hyperlink>
      <w:r w:rsidRPr="00FB456A">
        <w:rPr>
          <w:rFonts w:ascii="Arial" w:hAnsi="Arial" w:cs="Arial"/>
          <w:sz w:val="20"/>
          <w:szCs w:val="20"/>
          <w:shd w:val="clear" w:color="auto" w:fill="FFFFFF"/>
        </w:rPr>
        <w:t>,</w:t>
      </w:r>
      <w:r w:rsidRPr="00FB456A">
        <w:rPr>
          <w:rStyle w:val="apple-converted-space"/>
          <w:rFonts w:ascii="Arial" w:hAnsi="Arial" w:cs="Arial"/>
          <w:sz w:val="20"/>
          <w:szCs w:val="20"/>
          <w:shd w:val="clear" w:color="auto" w:fill="FFFFFF"/>
        </w:rPr>
        <w:t> </w:t>
      </w:r>
      <w:hyperlink r:id="rId12" w:tooltip="Sumatera Utara" w:history="1">
        <w:r w:rsidRPr="00FB456A">
          <w:rPr>
            <w:rStyle w:val="Hyperlink"/>
            <w:rFonts w:ascii="Arial" w:hAnsi="Arial" w:cs="Arial"/>
            <w:color w:val="auto"/>
            <w:sz w:val="20"/>
            <w:szCs w:val="20"/>
            <w:u w:val="none"/>
            <w:shd w:val="clear" w:color="auto" w:fill="FFFFFF"/>
          </w:rPr>
          <w:t>Sumatera Utara</w:t>
        </w:r>
      </w:hyperlink>
      <w:r w:rsidRPr="00FB456A">
        <w:rPr>
          <w:rFonts w:ascii="Arial" w:hAnsi="Arial" w:cs="Arial"/>
          <w:sz w:val="20"/>
          <w:szCs w:val="20"/>
          <w:shd w:val="clear" w:color="auto" w:fill="FFFFFF"/>
        </w:rPr>
        <w:t>,</w:t>
      </w:r>
      <w:r w:rsidRPr="00FB456A">
        <w:rPr>
          <w:rStyle w:val="apple-converted-space"/>
          <w:rFonts w:ascii="Arial" w:hAnsi="Arial" w:cs="Arial"/>
          <w:sz w:val="20"/>
          <w:szCs w:val="20"/>
          <w:shd w:val="clear" w:color="auto" w:fill="FFFFFF"/>
        </w:rPr>
        <w:t> </w:t>
      </w:r>
      <w:hyperlink r:id="rId13" w:tooltip="Sumatera Barat" w:history="1">
        <w:r w:rsidRPr="00FB456A">
          <w:rPr>
            <w:rStyle w:val="Hyperlink"/>
            <w:rFonts w:ascii="Arial" w:hAnsi="Arial" w:cs="Arial"/>
            <w:color w:val="auto"/>
            <w:sz w:val="20"/>
            <w:szCs w:val="20"/>
            <w:u w:val="none"/>
            <w:shd w:val="clear" w:color="auto" w:fill="FFFFFF"/>
          </w:rPr>
          <w:t>Sumatera Barat</w:t>
        </w:r>
      </w:hyperlink>
      <w:r w:rsidRPr="00FB456A">
        <w:rPr>
          <w:rFonts w:ascii="Arial" w:hAnsi="Arial" w:cs="Arial"/>
          <w:sz w:val="20"/>
          <w:szCs w:val="20"/>
          <w:shd w:val="clear" w:color="auto" w:fill="FFFFFF"/>
        </w:rPr>
        <w:t>, yang sebagian besar hasilnya diekspor ke luar negeri. Daerah lain yang menghasilkan minyak nilam adalah</w:t>
      </w:r>
      <w:r w:rsidRPr="00FB456A">
        <w:rPr>
          <w:rStyle w:val="apple-converted-space"/>
          <w:rFonts w:ascii="Arial" w:hAnsi="Arial" w:cs="Arial"/>
          <w:sz w:val="20"/>
          <w:szCs w:val="20"/>
          <w:shd w:val="clear" w:color="auto" w:fill="FFFFFF"/>
        </w:rPr>
        <w:t> </w:t>
      </w:r>
      <w:hyperlink r:id="rId14" w:tooltip="Bengkulu" w:history="1">
        <w:r w:rsidRPr="00FB456A">
          <w:rPr>
            <w:rStyle w:val="Hyperlink"/>
            <w:rFonts w:ascii="Arial" w:hAnsi="Arial" w:cs="Arial"/>
            <w:color w:val="auto"/>
            <w:sz w:val="20"/>
            <w:szCs w:val="20"/>
            <w:u w:val="none"/>
            <w:shd w:val="clear" w:color="auto" w:fill="FFFFFF"/>
          </w:rPr>
          <w:t>Bengkulu</w:t>
        </w:r>
      </w:hyperlink>
      <w:r w:rsidRPr="00FB456A">
        <w:rPr>
          <w:rFonts w:ascii="Arial" w:hAnsi="Arial" w:cs="Arial"/>
          <w:sz w:val="20"/>
          <w:szCs w:val="20"/>
          <w:shd w:val="clear" w:color="auto" w:fill="FFFFFF"/>
        </w:rPr>
        <w:t>,</w:t>
      </w:r>
      <w:r w:rsidRPr="00FB456A">
        <w:rPr>
          <w:rStyle w:val="apple-converted-space"/>
          <w:rFonts w:ascii="Arial" w:hAnsi="Arial" w:cs="Arial"/>
          <w:sz w:val="20"/>
          <w:szCs w:val="20"/>
          <w:shd w:val="clear" w:color="auto" w:fill="FFFFFF"/>
        </w:rPr>
        <w:t> </w:t>
      </w:r>
      <w:hyperlink r:id="rId15" w:tooltip="Lampung" w:history="1">
        <w:r w:rsidRPr="00FB456A">
          <w:rPr>
            <w:rStyle w:val="Hyperlink"/>
            <w:rFonts w:ascii="Arial" w:hAnsi="Arial" w:cs="Arial"/>
            <w:color w:val="auto"/>
            <w:sz w:val="20"/>
            <w:szCs w:val="20"/>
            <w:u w:val="none"/>
            <w:shd w:val="clear" w:color="auto" w:fill="FFFFFF"/>
          </w:rPr>
          <w:t>Lampung</w:t>
        </w:r>
      </w:hyperlink>
      <w:r w:rsidRPr="00FB456A">
        <w:rPr>
          <w:rFonts w:ascii="Arial" w:hAnsi="Arial" w:cs="Arial"/>
          <w:sz w:val="20"/>
          <w:szCs w:val="20"/>
          <w:shd w:val="clear" w:color="auto" w:fill="FFFFFF"/>
        </w:rPr>
        <w:t>, dan beberapa daerah di</w:t>
      </w:r>
      <w:r w:rsidRPr="00FB456A">
        <w:rPr>
          <w:rStyle w:val="apple-converted-space"/>
          <w:rFonts w:ascii="Arial" w:hAnsi="Arial" w:cs="Arial"/>
          <w:sz w:val="20"/>
          <w:szCs w:val="20"/>
          <w:shd w:val="clear" w:color="auto" w:fill="FFFFFF"/>
        </w:rPr>
        <w:t> </w:t>
      </w:r>
      <w:hyperlink r:id="rId16" w:tooltip="Jawa" w:history="1">
        <w:r w:rsidRPr="00FB456A">
          <w:rPr>
            <w:rStyle w:val="Hyperlink"/>
            <w:rFonts w:ascii="Arial" w:hAnsi="Arial" w:cs="Arial"/>
            <w:color w:val="auto"/>
            <w:sz w:val="20"/>
            <w:szCs w:val="20"/>
            <w:u w:val="none"/>
            <w:shd w:val="clear" w:color="auto" w:fill="FFFFFF"/>
          </w:rPr>
          <w:t>Jawa</w:t>
        </w:r>
      </w:hyperlink>
      <w:r w:rsidRPr="00FB456A">
        <w:rPr>
          <w:rFonts w:ascii="Arial" w:hAnsi="Arial" w:cs="Arial"/>
          <w:sz w:val="20"/>
          <w:szCs w:val="20"/>
          <w:lang w:val="id-ID"/>
        </w:rPr>
        <w:t>. Pada Ga</w:t>
      </w:r>
      <w:r w:rsidRPr="0046015B">
        <w:rPr>
          <w:rFonts w:ascii="Arial" w:hAnsi="Arial" w:cs="Arial"/>
          <w:sz w:val="20"/>
          <w:szCs w:val="20"/>
          <w:lang w:val="id-ID"/>
        </w:rPr>
        <w:t xml:space="preserve">mbar 2 diperlihatkan produksi nilam Sumatera Barat. Data statistik menunjukkan Kabupaten Pasaman Barat lima tahun terakhir menjadi daerah penghasil minyak nilam utama di Sumatera Barat, disusul oleh Kabupaten Mentawai dan Kabupaten Pasaman. </w:t>
      </w:r>
      <w:r w:rsidR="004072A4" w:rsidRPr="00F73049">
        <w:rPr>
          <w:rFonts w:ascii="Arial" w:hAnsi="Arial" w:cs="Arial"/>
          <w:sz w:val="20"/>
          <w:szCs w:val="20"/>
        </w:rPr>
        <w:t>Peraturan Presiden Republik Indonesia nomor 28 tahun 2008 tentang Kebijakan Industri Nasional</w:t>
      </w:r>
      <w:r w:rsidR="004072A4" w:rsidRPr="00F73049">
        <w:rPr>
          <w:rFonts w:ascii="Arial" w:hAnsi="Arial" w:cs="Arial"/>
          <w:sz w:val="20"/>
          <w:szCs w:val="20"/>
          <w:lang w:val="id-ID"/>
        </w:rPr>
        <w:t xml:space="preserve"> menjadikan Sumatera Barat sebagai salah satu lokasi pengembangan industri pengolahan komoditi unggulan daerah. Komoditi unggulan yang ada di Sumatera Barat adalah minyak atsiri yang digolongkan pada Industri pengolahan pupuk kimia dan barang dari karet.</w:t>
      </w:r>
    </w:p>
    <w:p w:rsidR="0046015B" w:rsidRPr="0046015B" w:rsidRDefault="0046015B" w:rsidP="0046015B">
      <w:pPr>
        <w:pStyle w:val="ListParagraph"/>
        <w:spacing w:after="0" w:line="240" w:lineRule="auto"/>
        <w:ind w:left="0" w:firstLine="720"/>
        <w:jc w:val="both"/>
        <w:rPr>
          <w:rFonts w:ascii="Arial" w:hAnsi="Arial" w:cs="Arial"/>
          <w:sz w:val="20"/>
          <w:szCs w:val="20"/>
          <w:lang w:val="id-ID"/>
        </w:rPr>
      </w:pPr>
    </w:p>
    <w:p w:rsidR="003F3535" w:rsidRDefault="003F3535" w:rsidP="003F3535">
      <w:pPr>
        <w:pStyle w:val="ListParagraph"/>
        <w:spacing w:after="0" w:line="360" w:lineRule="auto"/>
        <w:ind w:left="0"/>
        <w:jc w:val="center"/>
        <w:rPr>
          <w:rFonts w:ascii="Arial" w:hAnsi="Arial" w:cs="Arial"/>
          <w:lang w:val="id-ID"/>
        </w:rPr>
      </w:pPr>
      <w:r w:rsidRPr="00643C62">
        <w:rPr>
          <w:rFonts w:ascii="Arial" w:hAnsi="Arial" w:cs="Arial"/>
          <w:noProof/>
          <w:lang w:val="id-ID" w:eastAsia="id-ID"/>
        </w:rPr>
        <w:drawing>
          <wp:inline distT="0" distB="0" distL="0" distR="0">
            <wp:extent cx="3394578" cy="2087593"/>
            <wp:effectExtent l="19050" t="0" r="15372" b="7907"/>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17AD5" w:rsidRPr="003C3BAD" w:rsidRDefault="00D17AD5" w:rsidP="00D17AD5">
      <w:pPr>
        <w:pStyle w:val="ListParagraph"/>
        <w:spacing w:after="0" w:line="360" w:lineRule="auto"/>
        <w:ind w:left="0"/>
        <w:jc w:val="center"/>
        <w:rPr>
          <w:rFonts w:ascii="Arial" w:hAnsi="Arial" w:cs="Arial"/>
          <w:sz w:val="20"/>
          <w:szCs w:val="20"/>
          <w:lang w:val="id-ID"/>
        </w:rPr>
      </w:pPr>
      <w:r w:rsidRPr="00EB3AF9">
        <w:rPr>
          <w:rFonts w:ascii="Arial" w:hAnsi="Arial" w:cs="Arial"/>
          <w:b/>
          <w:sz w:val="20"/>
          <w:szCs w:val="20"/>
          <w:lang w:val="id-ID"/>
        </w:rPr>
        <w:t>Gambar 2</w:t>
      </w:r>
      <w:r w:rsidRPr="003C3BAD">
        <w:rPr>
          <w:rFonts w:ascii="Arial" w:hAnsi="Arial" w:cs="Arial"/>
          <w:sz w:val="20"/>
          <w:szCs w:val="20"/>
          <w:lang w:val="id-ID"/>
        </w:rPr>
        <w:t>. Sebaran Daerah Penghasil Nilam di Sumatera Barat (BPS, 2015)</w:t>
      </w:r>
    </w:p>
    <w:p w:rsidR="00D17AD5" w:rsidRDefault="00D17AD5" w:rsidP="00F73049">
      <w:pPr>
        <w:pStyle w:val="ListParagraph"/>
        <w:spacing w:after="0" w:line="240" w:lineRule="auto"/>
        <w:ind w:left="0" w:firstLine="709"/>
        <w:jc w:val="both"/>
        <w:rPr>
          <w:rFonts w:ascii="Arial" w:hAnsi="Arial" w:cs="Arial"/>
          <w:sz w:val="20"/>
          <w:szCs w:val="20"/>
          <w:lang w:val="id-ID"/>
        </w:rPr>
      </w:pPr>
    </w:p>
    <w:p w:rsidR="00E06CCF" w:rsidRPr="00DD1BA3" w:rsidRDefault="003F3535" w:rsidP="00A4360B">
      <w:pPr>
        <w:pStyle w:val="ListParagraph"/>
        <w:spacing w:after="0"/>
        <w:ind w:left="0" w:firstLine="1429"/>
        <w:jc w:val="both"/>
        <w:rPr>
          <w:rFonts w:ascii="Arial" w:hAnsi="Arial" w:cs="Arial"/>
          <w:sz w:val="20"/>
          <w:szCs w:val="20"/>
          <w:lang w:val="id-ID"/>
        </w:rPr>
      </w:pPr>
      <w:r w:rsidRPr="00F73049">
        <w:rPr>
          <w:rFonts w:ascii="Arial" w:hAnsi="Arial" w:cs="Arial"/>
          <w:sz w:val="20"/>
          <w:szCs w:val="20"/>
          <w:lang w:val="id-ID"/>
        </w:rPr>
        <w:t xml:space="preserve">Jumlah produksi minyak nilam dalam jenis atsiri di Sumatera Barat lima tahun terakhir cenderung mengalami penurunan yang berakibat pada rendahnya </w:t>
      </w:r>
      <w:r w:rsidR="008C7715">
        <w:rPr>
          <w:rFonts w:ascii="Arial" w:hAnsi="Arial" w:cs="Arial"/>
          <w:sz w:val="20"/>
          <w:szCs w:val="20"/>
          <w:lang w:val="id-ID"/>
        </w:rPr>
        <w:t>produktivitas</w:t>
      </w:r>
      <w:r w:rsidRPr="00F73049">
        <w:rPr>
          <w:rFonts w:ascii="Arial" w:hAnsi="Arial" w:cs="Arial"/>
          <w:sz w:val="20"/>
          <w:szCs w:val="20"/>
          <w:lang w:val="id-ID"/>
        </w:rPr>
        <w:t xml:space="preserve"> minyak nilam Sumatera Barat</w:t>
      </w:r>
      <w:r w:rsidR="0046015B" w:rsidRPr="00F73049">
        <w:rPr>
          <w:rFonts w:ascii="Arial" w:hAnsi="Arial" w:cs="Arial"/>
          <w:sz w:val="20"/>
          <w:szCs w:val="20"/>
          <w:lang w:val="id-ID"/>
        </w:rPr>
        <w:t>.</w:t>
      </w:r>
      <w:r w:rsidRPr="00F73049">
        <w:rPr>
          <w:rFonts w:ascii="Arial" w:hAnsi="Arial" w:cs="Arial"/>
          <w:sz w:val="20"/>
          <w:szCs w:val="20"/>
          <w:lang w:val="id-ID"/>
        </w:rPr>
        <w:t xml:space="preserve"> </w:t>
      </w:r>
      <w:r w:rsidR="0046015B" w:rsidRPr="00F73049">
        <w:rPr>
          <w:rFonts w:ascii="Arial" w:hAnsi="Arial" w:cs="Arial"/>
          <w:sz w:val="20"/>
          <w:szCs w:val="20"/>
          <w:lang w:val="id-ID"/>
        </w:rPr>
        <w:t>Jumlah produksi 398 ton pada 2011, terus mengalami penurunan hingga 196 ton pada 2014, sedangkan produkstifitas 148 Kg/Ha pda 2011 dan terus menurun menjad</w:t>
      </w:r>
      <w:r w:rsidR="00F82A53" w:rsidRPr="00F73049">
        <w:rPr>
          <w:rFonts w:ascii="Arial" w:hAnsi="Arial" w:cs="Arial"/>
          <w:sz w:val="20"/>
          <w:szCs w:val="20"/>
          <w:lang w:val="id-ID"/>
        </w:rPr>
        <w:t>i 73 Kg/Ha pada 2015</w:t>
      </w:r>
      <w:r w:rsidR="002F54C0" w:rsidRPr="00F73049">
        <w:rPr>
          <w:rFonts w:ascii="Arial" w:hAnsi="Arial" w:cs="Arial"/>
          <w:sz w:val="20"/>
          <w:szCs w:val="20"/>
          <w:lang w:val="id-ID"/>
        </w:rPr>
        <w:t xml:space="preserve"> </w:t>
      </w:r>
      <w:r w:rsidR="007E6B44">
        <w:rPr>
          <w:rFonts w:ascii="Arial" w:hAnsi="Arial" w:cs="Arial"/>
          <w:sz w:val="20"/>
          <w:szCs w:val="20"/>
          <w:lang w:val="id-ID"/>
        </w:rPr>
        <w:t>[8</w:t>
      </w:r>
      <w:r w:rsidR="001E3FDF">
        <w:rPr>
          <w:rFonts w:ascii="Arial" w:hAnsi="Arial" w:cs="Arial"/>
          <w:sz w:val="20"/>
          <w:szCs w:val="20"/>
          <w:lang w:val="id-ID"/>
        </w:rPr>
        <w:t>]</w:t>
      </w:r>
      <w:r w:rsidR="00E06CCF">
        <w:rPr>
          <w:rFonts w:ascii="Arial" w:hAnsi="Arial" w:cs="Arial"/>
          <w:sz w:val="20"/>
          <w:szCs w:val="20"/>
          <w:lang w:val="id-ID"/>
        </w:rPr>
        <w:t xml:space="preserve">. Saat ini telah dilakukan pengukuran produktivitas minyak nilam di Kabupaten Pasaman Barat beberapa tahun terakhir dengan membandingkan </w:t>
      </w:r>
      <w:r w:rsidR="007232CC">
        <w:rPr>
          <w:rFonts w:ascii="Arial" w:hAnsi="Arial" w:cs="Arial"/>
          <w:sz w:val="20"/>
          <w:szCs w:val="20"/>
          <w:lang w:val="id-ID"/>
        </w:rPr>
        <w:t xml:space="preserve">jumlah produksi </w:t>
      </w:r>
      <w:r w:rsidR="007232CC">
        <w:rPr>
          <w:rFonts w:ascii="Arial" w:hAnsi="Arial" w:cs="Arial"/>
          <w:sz w:val="20"/>
          <w:szCs w:val="20"/>
          <w:lang w:val="id-ID"/>
        </w:rPr>
        <w:lastRenderedPageBreak/>
        <w:t>minyak nilam dengan area tanam nilam</w:t>
      </w:r>
      <w:r w:rsidR="00CB425E">
        <w:rPr>
          <w:rFonts w:ascii="Arial" w:hAnsi="Arial" w:cs="Arial"/>
          <w:sz w:val="20"/>
          <w:szCs w:val="20"/>
          <w:lang w:val="id-ID"/>
        </w:rPr>
        <w:t xml:space="preserve"> [9]</w:t>
      </w:r>
      <w:r w:rsidR="007232CC">
        <w:rPr>
          <w:rFonts w:ascii="Arial" w:hAnsi="Arial" w:cs="Arial"/>
          <w:sz w:val="20"/>
          <w:szCs w:val="20"/>
          <w:lang w:val="id-ID"/>
        </w:rPr>
        <w:t>. P</w:t>
      </w:r>
      <w:r w:rsidR="009077BE">
        <w:rPr>
          <w:rFonts w:ascii="Arial" w:hAnsi="Arial" w:cs="Arial"/>
          <w:sz w:val="20"/>
          <w:szCs w:val="20"/>
          <w:lang w:val="id-ID"/>
        </w:rPr>
        <w:t>rodukti</w:t>
      </w:r>
      <w:r w:rsidR="00A4360B">
        <w:rPr>
          <w:rFonts w:ascii="Arial" w:hAnsi="Arial" w:cs="Arial"/>
          <w:sz w:val="20"/>
          <w:szCs w:val="20"/>
          <w:lang w:val="id-ID"/>
        </w:rPr>
        <w:t>v</w:t>
      </w:r>
      <w:r w:rsidR="009077BE">
        <w:rPr>
          <w:rFonts w:ascii="Arial" w:hAnsi="Arial" w:cs="Arial"/>
          <w:sz w:val="20"/>
          <w:szCs w:val="20"/>
          <w:lang w:val="id-ID"/>
        </w:rPr>
        <w:t>itas yang ada saat ini hanya melihat pengaruh jumlah produksi dan luas area, akibatnya strategi untuk menaikan produktivitas setiap tahunnya terbatas hanya dua faktor yang ada saja. Perlu dilakukan pengukuran produkti</w:t>
      </w:r>
      <w:r w:rsidR="00A4360B">
        <w:rPr>
          <w:rFonts w:ascii="Arial" w:hAnsi="Arial" w:cs="Arial"/>
          <w:sz w:val="20"/>
          <w:szCs w:val="20"/>
          <w:lang w:val="id-ID"/>
        </w:rPr>
        <w:t>v</w:t>
      </w:r>
      <w:r w:rsidR="009077BE">
        <w:rPr>
          <w:rFonts w:ascii="Arial" w:hAnsi="Arial" w:cs="Arial"/>
          <w:sz w:val="20"/>
          <w:szCs w:val="20"/>
          <w:lang w:val="id-ID"/>
        </w:rPr>
        <w:t>itas total minyak nilam dengan mempertimbangkan berbagai faktor, dimana faktor-faktor tersebut berubah setiap waktu.</w:t>
      </w:r>
      <w:r w:rsidR="00DD1BA3">
        <w:rPr>
          <w:rFonts w:ascii="Arial" w:hAnsi="Arial" w:cs="Arial"/>
          <w:sz w:val="20"/>
          <w:szCs w:val="20"/>
          <w:lang w:val="id-ID"/>
        </w:rPr>
        <w:t xml:space="preserve"> </w:t>
      </w:r>
      <w:r w:rsidR="00DD1BA3" w:rsidRPr="00DD1BA3">
        <w:rPr>
          <w:rFonts w:ascii="Arial" w:hAnsi="Arial" w:cs="Arial"/>
          <w:sz w:val="20"/>
          <w:szCs w:val="20"/>
          <w:lang w:val="id-ID"/>
        </w:rPr>
        <w:t xml:space="preserve">Sistem  dinamik </w:t>
      </w:r>
      <w:r w:rsidR="00DD1BA3">
        <w:rPr>
          <w:rFonts w:ascii="Arial" w:hAnsi="Arial" w:cs="Arial"/>
          <w:sz w:val="20"/>
          <w:szCs w:val="20"/>
          <w:lang w:val="id-ID"/>
        </w:rPr>
        <w:t xml:space="preserve">merupakan </w:t>
      </w:r>
      <w:r w:rsidR="00DD1BA3" w:rsidRPr="00DD1BA3">
        <w:rPr>
          <w:rFonts w:ascii="Arial" w:hAnsi="Arial" w:cs="Arial"/>
          <w:sz w:val="20"/>
          <w:szCs w:val="20"/>
          <w:lang w:val="id-ID"/>
        </w:rPr>
        <w:t>suatu  metode  yang  digunakan  untuk mendeskripsikan, memodelkan, dan mensimulasikan suatu sistem yang dinamis (dari waktu ke waktu  terus  berubah)</w:t>
      </w:r>
      <w:r w:rsidR="00CB425E">
        <w:rPr>
          <w:rFonts w:ascii="Arial" w:hAnsi="Arial" w:cs="Arial"/>
          <w:sz w:val="20"/>
          <w:szCs w:val="20"/>
          <w:lang w:val="id-ID"/>
        </w:rPr>
        <w:t xml:space="preserve"> [10]</w:t>
      </w:r>
      <w:r w:rsidR="00A22AE2">
        <w:rPr>
          <w:rFonts w:ascii="Arial" w:hAnsi="Arial" w:cs="Arial"/>
          <w:sz w:val="20"/>
          <w:szCs w:val="20"/>
          <w:lang w:val="id-ID"/>
        </w:rPr>
        <w:t xml:space="preserve">. </w:t>
      </w:r>
      <w:r w:rsidR="00DD1BA3" w:rsidRPr="00DD1BA3">
        <w:rPr>
          <w:rFonts w:ascii="Arial" w:hAnsi="Arial" w:cs="Arial"/>
          <w:sz w:val="20"/>
          <w:szCs w:val="20"/>
          <w:lang w:val="id-ID"/>
        </w:rPr>
        <w:t>Di</w:t>
      </w:r>
      <w:r w:rsidR="00A4360B">
        <w:rPr>
          <w:rFonts w:ascii="Arial" w:hAnsi="Arial" w:cs="Arial"/>
          <w:sz w:val="20"/>
          <w:szCs w:val="20"/>
          <w:lang w:val="id-ID"/>
        </w:rPr>
        <w:t xml:space="preserve"> </w:t>
      </w:r>
      <w:r w:rsidR="00DD1BA3" w:rsidRPr="00DD1BA3">
        <w:rPr>
          <w:rFonts w:ascii="Arial" w:hAnsi="Arial" w:cs="Arial"/>
          <w:sz w:val="20"/>
          <w:szCs w:val="20"/>
          <w:lang w:val="id-ID"/>
        </w:rPr>
        <w:t>dalam  sistem  dinamik  diajarkan  bagaimana  berpikir  secara  sistem. Artinya adalah dalam menyelesaikan suatu masalah tidak dilihat pada satu pokok bagian saja, tetapi dilihat semua pengaruhnya terhadap semua yang berhubungan dengan masalah tersebut [11].</w:t>
      </w:r>
    </w:p>
    <w:p w:rsidR="003C3BAD" w:rsidRDefault="003C3BAD" w:rsidP="00A4360B">
      <w:pPr>
        <w:pStyle w:val="ListParagraph"/>
        <w:spacing w:after="0"/>
        <w:ind w:left="0" w:firstLine="709"/>
        <w:jc w:val="both"/>
        <w:rPr>
          <w:rFonts w:ascii="Arial" w:hAnsi="Arial" w:cs="Arial"/>
          <w:sz w:val="20"/>
          <w:szCs w:val="20"/>
          <w:lang w:val="id-ID"/>
        </w:rPr>
      </w:pPr>
      <w:r>
        <w:rPr>
          <w:rFonts w:ascii="Arial" w:hAnsi="Arial" w:cs="Arial"/>
          <w:sz w:val="20"/>
          <w:szCs w:val="20"/>
          <w:lang w:val="id-ID"/>
        </w:rPr>
        <w:t xml:space="preserve">Penelitian ini bertujuan untuk mengitung </w:t>
      </w:r>
      <w:r w:rsidR="008C7715">
        <w:rPr>
          <w:rFonts w:ascii="Arial" w:hAnsi="Arial" w:cs="Arial"/>
          <w:sz w:val="20"/>
          <w:szCs w:val="20"/>
          <w:lang w:val="id-ID"/>
        </w:rPr>
        <w:t>produktivitas</w:t>
      </w:r>
      <w:r>
        <w:rPr>
          <w:rFonts w:ascii="Arial" w:hAnsi="Arial" w:cs="Arial"/>
          <w:sz w:val="20"/>
          <w:szCs w:val="20"/>
          <w:lang w:val="id-ID"/>
        </w:rPr>
        <w:t xml:space="preserve"> total minyak nilam di Pasaman Barat untuk beberapa waktu kedepan. Perhitungan </w:t>
      </w:r>
      <w:r w:rsidR="008C7715">
        <w:rPr>
          <w:rFonts w:ascii="Arial" w:hAnsi="Arial" w:cs="Arial"/>
          <w:sz w:val="20"/>
          <w:szCs w:val="20"/>
          <w:lang w:val="id-ID"/>
        </w:rPr>
        <w:t>produktivitas</w:t>
      </w:r>
      <w:r>
        <w:rPr>
          <w:rFonts w:ascii="Arial" w:hAnsi="Arial" w:cs="Arial"/>
          <w:sz w:val="20"/>
          <w:szCs w:val="20"/>
          <w:lang w:val="id-ID"/>
        </w:rPr>
        <w:t xml:space="preserve"> dilakukan untuk dapat meng</w:t>
      </w:r>
      <w:r w:rsidR="003E1CB2">
        <w:rPr>
          <w:rFonts w:ascii="Arial" w:hAnsi="Arial" w:cs="Arial"/>
          <w:sz w:val="20"/>
          <w:szCs w:val="20"/>
          <w:lang w:val="id-ID"/>
        </w:rPr>
        <w:t>identifikasi</w:t>
      </w:r>
      <w:r>
        <w:rPr>
          <w:rFonts w:ascii="Arial" w:hAnsi="Arial" w:cs="Arial"/>
          <w:sz w:val="20"/>
          <w:szCs w:val="20"/>
          <w:lang w:val="id-ID"/>
        </w:rPr>
        <w:t xml:space="preserve"> faktor-faktor yang mempengaruhi </w:t>
      </w:r>
      <w:r w:rsidR="008C7715">
        <w:rPr>
          <w:rFonts w:ascii="Arial" w:hAnsi="Arial" w:cs="Arial"/>
          <w:sz w:val="20"/>
          <w:szCs w:val="20"/>
          <w:lang w:val="id-ID"/>
        </w:rPr>
        <w:t>produktivitas</w:t>
      </w:r>
      <w:r w:rsidR="003E1CB2">
        <w:rPr>
          <w:rFonts w:ascii="Arial" w:hAnsi="Arial" w:cs="Arial"/>
          <w:sz w:val="20"/>
          <w:szCs w:val="20"/>
          <w:lang w:val="id-ID"/>
        </w:rPr>
        <w:t xml:space="preserve"> minyak nilam</w:t>
      </w:r>
      <w:r>
        <w:rPr>
          <w:rFonts w:ascii="Arial" w:hAnsi="Arial" w:cs="Arial"/>
          <w:sz w:val="20"/>
          <w:szCs w:val="20"/>
          <w:lang w:val="id-ID"/>
        </w:rPr>
        <w:t xml:space="preserve">. Melalui faktor-faktor yang telah teridentifikasi dapat dirancang langkah awal untuk meningkatkan </w:t>
      </w:r>
      <w:r w:rsidR="008C7715">
        <w:rPr>
          <w:rFonts w:ascii="Arial" w:hAnsi="Arial" w:cs="Arial"/>
          <w:sz w:val="20"/>
          <w:szCs w:val="20"/>
          <w:lang w:val="id-ID"/>
        </w:rPr>
        <w:t>produktivitas</w:t>
      </w:r>
      <w:r>
        <w:rPr>
          <w:rFonts w:ascii="Arial" w:hAnsi="Arial" w:cs="Arial"/>
          <w:sz w:val="20"/>
          <w:szCs w:val="20"/>
          <w:lang w:val="id-ID"/>
        </w:rPr>
        <w:t xml:space="preserve"> minyak nilam. Penelitian ini diharapkan mampu memberikan masukan kepada para pengambil kebijakan terkait pengembangan agroindustri minyak nilam khususnya dan minyak atsiri pada umumnya di Sumatera Barat. </w:t>
      </w:r>
    </w:p>
    <w:p w:rsidR="007E6B44" w:rsidRPr="00F73049" w:rsidRDefault="007E6B44" w:rsidP="00F73049">
      <w:pPr>
        <w:pStyle w:val="ListParagraph"/>
        <w:spacing w:after="0" w:line="240" w:lineRule="auto"/>
        <w:ind w:left="0" w:firstLine="709"/>
        <w:jc w:val="both"/>
        <w:rPr>
          <w:rStyle w:val="apple-converted-space"/>
          <w:rFonts w:ascii="Arial" w:hAnsi="Arial" w:cs="Arial"/>
          <w:color w:val="333333"/>
          <w:sz w:val="20"/>
          <w:szCs w:val="20"/>
          <w:shd w:val="clear" w:color="auto" w:fill="FFFFFF"/>
          <w:lang w:val="id-ID"/>
        </w:rPr>
      </w:pPr>
    </w:p>
    <w:p w:rsidR="00862C84" w:rsidRPr="0065483F" w:rsidRDefault="0065483F" w:rsidP="00392A9C">
      <w:pPr>
        <w:pStyle w:val="ListParagraph"/>
        <w:numPr>
          <w:ilvl w:val="0"/>
          <w:numId w:val="18"/>
        </w:numPr>
        <w:ind w:left="426" w:hanging="426"/>
        <w:rPr>
          <w:rFonts w:ascii="Arial" w:hAnsi="Arial" w:cs="Arial"/>
          <w:b/>
          <w:bCs/>
          <w:sz w:val="20"/>
          <w:szCs w:val="20"/>
          <w:lang w:val="id-ID"/>
        </w:rPr>
      </w:pPr>
      <w:r w:rsidRPr="0065483F">
        <w:rPr>
          <w:rFonts w:ascii="Arial" w:hAnsi="Arial" w:cs="Arial"/>
          <w:b/>
          <w:bCs/>
          <w:sz w:val="20"/>
          <w:szCs w:val="20"/>
          <w:lang w:val="id-ID"/>
        </w:rPr>
        <w:t>Metodologi</w:t>
      </w:r>
    </w:p>
    <w:p w:rsidR="00C65D02" w:rsidRPr="008065C6" w:rsidRDefault="00C65D02" w:rsidP="00E67675">
      <w:pPr>
        <w:ind w:firstLine="426"/>
        <w:rPr>
          <w:rFonts w:ascii="Arial" w:hAnsi="Arial" w:cs="Arial"/>
          <w:bCs/>
          <w:lang w:val="id-ID"/>
        </w:rPr>
      </w:pPr>
      <w:r w:rsidRPr="008065C6">
        <w:rPr>
          <w:rFonts w:ascii="Arial" w:hAnsi="Arial" w:cs="Arial"/>
          <w:bCs/>
          <w:lang w:val="id-ID"/>
        </w:rPr>
        <w:t xml:space="preserve">Penelitian ini </w:t>
      </w:r>
      <w:r w:rsidR="00D67A87" w:rsidRPr="008065C6">
        <w:rPr>
          <w:rFonts w:ascii="Arial" w:hAnsi="Arial" w:cs="Arial"/>
          <w:bCs/>
          <w:lang w:val="id-ID"/>
        </w:rPr>
        <w:t>dilakukan dalam beberapa tahapan, adapun tahap penelitian yang dilakukan adalah:</w:t>
      </w:r>
    </w:p>
    <w:p w:rsidR="00710E07" w:rsidRDefault="001E43A7" w:rsidP="00074846">
      <w:pPr>
        <w:pStyle w:val="ListParagraph"/>
        <w:numPr>
          <w:ilvl w:val="0"/>
          <w:numId w:val="17"/>
        </w:numPr>
        <w:spacing w:after="0"/>
        <w:ind w:left="426" w:hanging="426"/>
        <w:jc w:val="both"/>
        <w:rPr>
          <w:rFonts w:ascii="Arial" w:hAnsi="Arial" w:cs="Arial"/>
          <w:bCs/>
          <w:sz w:val="20"/>
          <w:szCs w:val="20"/>
          <w:lang w:val="id-ID"/>
        </w:rPr>
      </w:pPr>
      <w:r w:rsidRPr="00742898">
        <w:rPr>
          <w:rFonts w:ascii="Arial" w:hAnsi="Arial" w:cs="Arial"/>
          <w:bCs/>
          <w:sz w:val="20"/>
          <w:szCs w:val="20"/>
          <w:lang w:val="id-ID"/>
        </w:rPr>
        <w:t>Perhitungan harga pokok produksi dengan menggun</w:t>
      </w:r>
      <w:r w:rsidR="008065C6" w:rsidRPr="00742898">
        <w:rPr>
          <w:rFonts w:ascii="Arial" w:hAnsi="Arial" w:cs="Arial"/>
          <w:bCs/>
          <w:sz w:val="20"/>
          <w:szCs w:val="20"/>
          <w:lang w:val="id-ID"/>
        </w:rPr>
        <w:t xml:space="preserve">akan metode tradisional </w:t>
      </w:r>
      <w:r w:rsidR="008065C6" w:rsidRPr="00742898">
        <w:rPr>
          <w:rFonts w:ascii="Arial" w:hAnsi="Arial" w:cs="Arial"/>
          <w:bCs/>
          <w:i/>
          <w:sz w:val="20"/>
          <w:szCs w:val="20"/>
          <w:lang w:val="id-ID"/>
        </w:rPr>
        <w:t>costing</w:t>
      </w:r>
      <w:r w:rsidR="008065C6" w:rsidRPr="00742898">
        <w:rPr>
          <w:rFonts w:ascii="Arial" w:hAnsi="Arial" w:cs="Arial"/>
          <w:bCs/>
          <w:sz w:val="20"/>
          <w:szCs w:val="20"/>
          <w:lang w:val="id-ID"/>
        </w:rPr>
        <w:t xml:space="preserve">. </w:t>
      </w:r>
      <w:r w:rsidR="00710E07" w:rsidRPr="00742898">
        <w:rPr>
          <w:rFonts w:ascii="Arial" w:hAnsi="Arial" w:cs="Arial"/>
          <w:bCs/>
          <w:sz w:val="20"/>
          <w:szCs w:val="20"/>
          <w:lang w:val="id-ID"/>
        </w:rPr>
        <w:t>Kenaikan harga produksi diprediksi untuk beberapa wa</w:t>
      </w:r>
      <w:r w:rsidR="00354951" w:rsidRPr="00742898">
        <w:rPr>
          <w:rFonts w:ascii="Arial" w:hAnsi="Arial" w:cs="Arial"/>
          <w:bCs/>
          <w:sz w:val="20"/>
          <w:szCs w:val="20"/>
          <w:lang w:val="id-ID"/>
        </w:rPr>
        <w:t xml:space="preserve">ktu ke depan dengan mempertimbangkan inflasi untuk kenaikan </w:t>
      </w:r>
      <w:r w:rsidR="008065C6" w:rsidRPr="00742898">
        <w:rPr>
          <w:rFonts w:ascii="Arial" w:hAnsi="Arial" w:cs="Arial"/>
          <w:bCs/>
          <w:sz w:val="20"/>
          <w:szCs w:val="20"/>
          <w:lang w:val="id-ID"/>
        </w:rPr>
        <w:t>beberapa barang</w:t>
      </w:r>
      <w:r w:rsidR="00354951" w:rsidRPr="00742898">
        <w:rPr>
          <w:rFonts w:ascii="Arial" w:hAnsi="Arial" w:cs="Arial"/>
          <w:bCs/>
          <w:sz w:val="20"/>
          <w:szCs w:val="20"/>
          <w:lang w:val="id-ID"/>
        </w:rPr>
        <w:t xml:space="preserve"> yang tidak </w:t>
      </w:r>
      <w:r w:rsidR="008065C6" w:rsidRPr="00742898">
        <w:rPr>
          <w:rFonts w:ascii="Arial" w:hAnsi="Arial" w:cs="Arial"/>
          <w:bCs/>
          <w:sz w:val="20"/>
          <w:szCs w:val="20"/>
          <w:lang w:val="id-ID"/>
        </w:rPr>
        <w:t>dapat</w:t>
      </w:r>
      <w:r w:rsidR="00354951" w:rsidRPr="00742898">
        <w:rPr>
          <w:rFonts w:ascii="Arial" w:hAnsi="Arial" w:cs="Arial"/>
          <w:bCs/>
          <w:sz w:val="20"/>
          <w:szCs w:val="20"/>
          <w:lang w:val="id-ID"/>
        </w:rPr>
        <w:t xml:space="preserve"> diprediksi dan kebijakan</w:t>
      </w:r>
      <w:r w:rsidR="005335AC">
        <w:rPr>
          <w:rFonts w:ascii="Arial" w:hAnsi="Arial" w:cs="Arial"/>
          <w:bCs/>
          <w:sz w:val="20"/>
          <w:szCs w:val="20"/>
          <w:lang w:val="id-ID"/>
        </w:rPr>
        <w:t xml:space="preserve"> upah minimum regional</w:t>
      </w:r>
      <w:r w:rsidR="00354951" w:rsidRPr="00742898">
        <w:rPr>
          <w:rFonts w:ascii="Arial" w:hAnsi="Arial" w:cs="Arial"/>
          <w:bCs/>
          <w:sz w:val="20"/>
          <w:szCs w:val="20"/>
          <w:lang w:val="id-ID"/>
        </w:rPr>
        <w:t xml:space="preserve"> beberapa tahun terakhir untuk biaya tenaga kerja. </w:t>
      </w:r>
    </w:p>
    <w:p w:rsidR="00742898" w:rsidRDefault="00742898" w:rsidP="00074846">
      <w:pPr>
        <w:pStyle w:val="ListParagraph"/>
        <w:numPr>
          <w:ilvl w:val="0"/>
          <w:numId w:val="17"/>
        </w:numPr>
        <w:spacing w:after="0"/>
        <w:ind w:left="426" w:hanging="426"/>
        <w:jc w:val="both"/>
        <w:rPr>
          <w:rFonts w:ascii="Arial" w:hAnsi="Arial" w:cs="Arial"/>
          <w:bCs/>
          <w:sz w:val="20"/>
          <w:szCs w:val="20"/>
          <w:lang w:val="id-ID"/>
        </w:rPr>
      </w:pPr>
      <w:r>
        <w:rPr>
          <w:rFonts w:ascii="Arial" w:hAnsi="Arial" w:cs="Arial"/>
          <w:bCs/>
          <w:sz w:val="20"/>
          <w:szCs w:val="20"/>
          <w:lang w:val="id-ID"/>
        </w:rPr>
        <w:t xml:space="preserve">Penentuan jumalah produksi minyak nilam untuk beberapa tahun ke depan dengan menggunakan sistem dinamis. Jumlah produksi akan diprediksi berdasarkan penambahan dan pengurangan area tanaman nilam tiap tahunnya di Pasaman Barat. </w:t>
      </w:r>
    </w:p>
    <w:p w:rsidR="00E379E1" w:rsidRDefault="00E379E1" w:rsidP="00074846">
      <w:pPr>
        <w:pStyle w:val="ListParagraph"/>
        <w:numPr>
          <w:ilvl w:val="0"/>
          <w:numId w:val="17"/>
        </w:numPr>
        <w:spacing w:after="0"/>
        <w:ind w:left="426" w:hanging="426"/>
        <w:jc w:val="both"/>
        <w:rPr>
          <w:rFonts w:ascii="Arial" w:hAnsi="Arial" w:cs="Arial"/>
          <w:bCs/>
          <w:sz w:val="20"/>
          <w:szCs w:val="20"/>
          <w:lang w:val="id-ID"/>
        </w:rPr>
      </w:pPr>
      <w:r>
        <w:rPr>
          <w:rFonts w:ascii="Arial" w:hAnsi="Arial" w:cs="Arial"/>
          <w:bCs/>
          <w:sz w:val="20"/>
          <w:szCs w:val="20"/>
          <w:lang w:val="id-ID"/>
        </w:rPr>
        <w:t xml:space="preserve">Perhitungan produktivitas total minyak nilam untuk beberapa tahun ke depan dengan menggunakan sistem dinamis. </w:t>
      </w:r>
    </w:p>
    <w:p w:rsidR="00284928" w:rsidRDefault="00D8345E" w:rsidP="000874F9">
      <w:pPr>
        <w:pStyle w:val="ListParagraph"/>
        <w:spacing w:after="0"/>
        <w:ind w:left="0" w:firstLine="426"/>
        <w:jc w:val="both"/>
        <w:rPr>
          <w:lang w:val="id-ID"/>
        </w:rPr>
      </w:pPr>
      <w:r w:rsidRPr="000874F9">
        <w:rPr>
          <w:rFonts w:ascii="Arial" w:hAnsi="Arial" w:cs="Arial"/>
          <w:sz w:val="20"/>
          <w:szCs w:val="20"/>
          <w:lang w:val="id-ID"/>
        </w:rPr>
        <w:t>Terdapat</w:t>
      </w:r>
      <w:r w:rsidRPr="000874F9">
        <w:rPr>
          <w:rFonts w:ascii="Arial" w:hAnsi="Arial" w:cs="Arial"/>
          <w:sz w:val="20"/>
          <w:szCs w:val="20"/>
        </w:rPr>
        <w:t xml:space="preserve"> dua metode perhitungan harga pokok produksi yaitu metode Tradisional dan Activity Based Costing</w:t>
      </w:r>
      <w:r w:rsidRPr="000874F9">
        <w:rPr>
          <w:rFonts w:ascii="Arial" w:hAnsi="Arial" w:cs="Arial"/>
          <w:sz w:val="20"/>
          <w:szCs w:val="20"/>
          <w:lang w:val="id-ID"/>
        </w:rPr>
        <w:t xml:space="preserve"> (ABC)</w:t>
      </w:r>
      <w:r w:rsidRPr="000874F9">
        <w:rPr>
          <w:rFonts w:ascii="Arial" w:hAnsi="Arial" w:cs="Arial"/>
          <w:sz w:val="20"/>
          <w:szCs w:val="20"/>
        </w:rPr>
        <w:t>. Perhitungan har</w:t>
      </w:r>
      <w:r w:rsidR="005335AC">
        <w:rPr>
          <w:rFonts w:ascii="Arial" w:hAnsi="Arial" w:cs="Arial"/>
          <w:sz w:val="20"/>
          <w:szCs w:val="20"/>
        </w:rPr>
        <w:t>ga pokok produksi dengan metode</w:t>
      </w:r>
      <w:r w:rsidR="005335AC">
        <w:rPr>
          <w:rFonts w:ascii="Arial" w:hAnsi="Arial" w:cs="Arial"/>
          <w:sz w:val="20"/>
          <w:szCs w:val="20"/>
          <w:lang w:val="id-ID"/>
        </w:rPr>
        <w:t xml:space="preserve"> t</w:t>
      </w:r>
      <w:r w:rsidRPr="000874F9">
        <w:rPr>
          <w:rFonts w:ascii="Arial" w:hAnsi="Arial" w:cs="Arial"/>
          <w:sz w:val="20"/>
          <w:szCs w:val="20"/>
        </w:rPr>
        <w:t xml:space="preserve">radisional akan lebih efektif digunakan jika perusahaan hanya memproduksi satu jenis produk saja, akan tetapi jika perusahaan memproduksi lebih dari satu produk maka perusahaan harus memisahkan biaya </w:t>
      </w:r>
      <w:r w:rsidRPr="005335AC">
        <w:rPr>
          <w:rFonts w:ascii="Arial" w:hAnsi="Arial" w:cs="Arial"/>
          <w:i/>
          <w:sz w:val="20"/>
          <w:szCs w:val="20"/>
        </w:rPr>
        <w:t xml:space="preserve">overhead </w:t>
      </w:r>
      <w:r w:rsidRPr="000874F9">
        <w:rPr>
          <w:rFonts w:ascii="Arial" w:hAnsi="Arial" w:cs="Arial"/>
          <w:sz w:val="20"/>
          <w:szCs w:val="20"/>
        </w:rPr>
        <w:t>pabrik untuk masing-masing produk</w:t>
      </w:r>
      <w:r w:rsidR="00267D3C" w:rsidRPr="000874F9">
        <w:rPr>
          <w:rFonts w:ascii="Arial" w:hAnsi="Arial" w:cs="Arial"/>
          <w:sz w:val="20"/>
          <w:szCs w:val="20"/>
          <w:lang w:val="id-ID"/>
        </w:rPr>
        <w:t xml:space="preserve"> </w:t>
      </w:r>
      <w:r w:rsidR="00163BD9">
        <w:rPr>
          <w:rFonts w:ascii="Arial" w:hAnsi="Arial" w:cs="Arial"/>
          <w:sz w:val="20"/>
          <w:szCs w:val="20"/>
          <w:lang w:val="id-ID"/>
        </w:rPr>
        <w:t>[12</w:t>
      </w:r>
      <w:r w:rsidR="00D660B6">
        <w:rPr>
          <w:rFonts w:ascii="Arial" w:hAnsi="Arial" w:cs="Arial"/>
          <w:sz w:val="20"/>
          <w:szCs w:val="20"/>
          <w:lang w:val="id-ID"/>
        </w:rPr>
        <w:t>]</w:t>
      </w:r>
      <w:r w:rsidRPr="000874F9">
        <w:rPr>
          <w:rFonts w:ascii="Arial" w:hAnsi="Arial" w:cs="Arial"/>
          <w:sz w:val="20"/>
          <w:szCs w:val="20"/>
          <w:lang w:val="id-ID"/>
        </w:rPr>
        <w:t>.</w:t>
      </w:r>
      <w:r w:rsidR="0025615A">
        <w:rPr>
          <w:rFonts w:ascii="Arial" w:hAnsi="Arial" w:cs="Arial"/>
          <w:sz w:val="20"/>
          <w:szCs w:val="20"/>
          <w:lang w:val="id-ID"/>
        </w:rPr>
        <w:t xml:space="preserve"> Perhitungan harga pokok produksi dengan metode ABC</w:t>
      </w:r>
      <w:r w:rsidRPr="000874F9">
        <w:rPr>
          <w:rFonts w:ascii="Arial" w:hAnsi="Arial" w:cs="Arial"/>
          <w:sz w:val="20"/>
          <w:szCs w:val="20"/>
          <w:lang w:val="id-ID"/>
        </w:rPr>
        <w:t xml:space="preserve"> </w:t>
      </w:r>
      <w:r w:rsidR="0025615A">
        <w:rPr>
          <w:lang w:val="id-ID"/>
        </w:rPr>
        <w:t>di</w:t>
      </w:r>
      <w:r w:rsidR="0025615A">
        <w:t xml:space="preserve">mana tempat penampungan biaya </w:t>
      </w:r>
      <w:r w:rsidR="0025615A" w:rsidRPr="005335AC">
        <w:rPr>
          <w:i/>
        </w:rPr>
        <w:t>overhead</w:t>
      </w:r>
      <w:r w:rsidR="0025615A">
        <w:t xml:space="preserve"> yang jumlahnya lebih dari satu dialokasikan menggunakan dasar yang memasukkan satu atau lebih faktor yang tidak berhubungan dengan volume atau dapat diartikan sebagai penentuan harga pokok berdasarkan kegiatan atau aktivitas</w:t>
      </w:r>
      <w:r w:rsidR="00163BD9">
        <w:rPr>
          <w:lang w:val="id-ID"/>
        </w:rPr>
        <w:t xml:space="preserve"> [13</w:t>
      </w:r>
      <w:r w:rsidR="00C14B1A">
        <w:rPr>
          <w:lang w:val="id-ID"/>
        </w:rPr>
        <w:t>]</w:t>
      </w:r>
      <w:r w:rsidR="0025615A">
        <w:t>.</w:t>
      </w:r>
      <w:r w:rsidR="00DB1E7A">
        <w:rPr>
          <w:lang w:val="id-ID"/>
        </w:rPr>
        <w:t xml:space="preserve"> Dalam penelitian ini akan digunakan metode tradisional </w:t>
      </w:r>
      <w:r w:rsidR="00DB1E7A" w:rsidRPr="005335AC">
        <w:rPr>
          <w:i/>
          <w:lang w:val="id-ID"/>
        </w:rPr>
        <w:t>cost</w:t>
      </w:r>
      <w:r w:rsidR="00DB1E7A">
        <w:rPr>
          <w:lang w:val="id-ID"/>
        </w:rPr>
        <w:t xml:space="preserve"> karena produk yang dihasilkan hanya hanya satu jenis yaitu minyak nilam. Perhitungan harga pokok produksi minyak nilam di Pasaman Barat menngunakan rumus sebagai berikut:</w:t>
      </w:r>
    </w:p>
    <w:p w:rsidR="00DB1E7A" w:rsidRDefault="00DB1E7A" w:rsidP="000874F9">
      <w:pPr>
        <w:pStyle w:val="ListParagraph"/>
        <w:spacing w:after="0"/>
        <w:ind w:left="0" w:firstLine="426"/>
        <w:jc w:val="both"/>
        <w:rPr>
          <w:lang w:val="id-ID"/>
        </w:rPr>
      </w:pPr>
      <m:oMathPara>
        <m:oMath>
          <m:r>
            <w:rPr>
              <w:rFonts w:ascii="Cambria Math" w:hAnsi="Cambria Math"/>
              <w:lang w:val="id-ID"/>
            </w:rPr>
            <m:t>HPPpathcouli oil=AC+DC+OH</m:t>
          </m:r>
        </m:oMath>
      </m:oMathPara>
    </w:p>
    <w:p w:rsidR="00DB1E7A" w:rsidRDefault="00DB1E7A" w:rsidP="000874F9">
      <w:pPr>
        <w:pStyle w:val="ListParagraph"/>
        <w:spacing w:after="0"/>
        <w:ind w:left="0" w:firstLine="426"/>
        <w:jc w:val="both"/>
        <w:rPr>
          <w:lang w:val="id-ID"/>
        </w:rPr>
      </w:pPr>
      <m:oMathPara>
        <m:oMath>
          <m:r>
            <w:rPr>
              <w:rFonts w:ascii="Cambria Math" w:hAnsi="Cambria Math"/>
              <w:lang w:val="id-ID"/>
            </w:rPr>
            <m:t>A</m:t>
          </m:r>
          <m:r>
            <w:rPr>
              <w:rFonts w:ascii="Cambria Math" w:hAnsi="Cambria Math"/>
              <w:lang w:val="id-ID"/>
            </w:rPr>
            <m:t>C=SC+FC+LC</m:t>
          </m:r>
        </m:oMath>
      </m:oMathPara>
    </w:p>
    <w:p w:rsidR="00DB1E7A" w:rsidRDefault="00DB1E7A" w:rsidP="000874F9">
      <w:pPr>
        <w:pStyle w:val="ListParagraph"/>
        <w:spacing w:after="0"/>
        <w:ind w:left="0" w:firstLine="426"/>
        <w:jc w:val="both"/>
        <w:rPr>
          <w:rFonts w:ascii="Arial" w:hAnsi="Arial" w:cs="Arial"/>
          <w:bCs/>
          <w:sz w:val="20"/>
          <w:szCs w:val="20"/>
          <w:lang w:val="id-ID"/>
        </w:rPr>
      </w:pPr>
      <m:oMathPara>
        <m:oMath>
          <m:r>
            <w:rPr>
              <w:rFonts w:ascii="Cambria Math" w:hAnsi="Cambria Math" w:cs="Arial"/>
              <w:sz w:val="20"/>
              <w:szCs w:val="20"/>
              <w:lang w:val="id-ID"/>
            </w:rPr>
            <m:t>DC=RC+KC</m:t>
          </m:r>
        </m:oMath>
      </m:oMathPara>
    </w:p>
    <w:p w:rsidR="00F65D07" w:rsidRDefault="00F65D07" w:rsidP="000874F9">
      <w:pPr>
        <w:pStyle w:val="ListParagraph"/>
        <w:spacing w:after="0"/>
        <w:ind w:left="0" w:firstLine="426"/>
        <w:jc w:val="both"/>
        <w:rPr>
          <w:rFonts w:ascii="Arial" w:hAnsi="Arial" w:cs="Arial"/>
          <w:bCs/>
          <w:sz w:val="20"/>
          <w:szCs w:val="20"/>
          <w:lang w:val="id-ID"/>
        </w:rPr>
      </w:pPr>
      <w:r>
        <w:rPr>
          <w:rFonts w:ascii="Arial" w:hAnsi="Arial" w:cs="Arial"/>
          <w:bCs/>
          <w:sz w:val="20"/>
          <w:szCs w:val="20"/>
          <w:lang w:val="id-ID"/>
        </w:rPr>
        <w:t>Keterangan:</w:t>
      </w:r>
    </w:p>
    <w:p w:rsidR="00F65D07" w:rsidRDefault="00F65D07" w:rsidP="000874F9">
      <w:pPr>
        <w:pStyle w:val="ListParagraph"/>
        <w:spacing w:after="0"/>
        <w:ind w:left="0" w:firstLine="426"/>
        <w:jc w:val="both"/>
        <w:rPr>
          <w:rFonts w:ascii="Arial" w:hAnsi="Arial" w:cs="Arial"/>
          <w:bCs/>
          <w:sz w:val="20"/>
          <w:szCs w:val="20"/>
          <w:lang w:val="id-ID"/>
        </w:rPr>
      </w:pPr>
      <w:r>
        <w:rPr>
          <w:rFonts w:ascii="Arial" w:hAnsi="Arial" w:cs="Arial"/>
          <w:bCs/>
          <w:sz w:val="20"/>
          <w:szCs w:val="20"/>
          <w:lang w:val="id-ID"/>
        </w:rPr>
        <w:t>AC = Biaya tanam dan perawatan nilam</w:t>
      </w:r>
    </w:p>
    <w:p w:rsidR="00F65D07" w:rsidRDefault="00F65D07" w:rsidP="000874F9">
      <w:pPr>
        <w:pStyle w:val="ListParagraph"/>
        <w:spacing w:after="0"/>
        <w:ind w:left="0" w:firstLine="426"/>
        <w:jc w:val="both"/>
        <w:rPr>
          <w:rFonts w:ascii="Arial" w:hAnsi="Arial" w:cs="Arial"/>
          <w:bCs/>
          <w:sz w:val="20"/>
          <w:szCs w:val="20"/>
          <w:lang w:val="id-ID"/>
        </w:rPr>
      </w:pPr>
      <w:r>
        <w:rPr>
          <w:rFonts w:ascii="Arial" w:hAnsi="Arial" w:cs="Arial"/>
          <w:bCs/>
          <w:sz w:val="20"/>
          <w:szCs w:val="20"/>
          <w:lang w:val="id-ID"/>
        </w:rPr>
        <w:t>DC = Biaya penyulingan</w:t>
      </w:r>
    </w:p>
    <w:p w:rsidR="00F65D07" w:rsidRDefault="00F65D07" w:rsidP="000874F9">
      <w:pPr>
        <w:pStyle w:val="ListParagraph"/>
        <w:spacing w:after="0"/>
        <w:ind w:left="0" w:firstLine="426"/>
        <w:jc w:val="both"/>
        <w:rPr>
          <w:rFonts w:ascii="Arial" w:hAnsi="Arial" w:cs="Arial"/>
          <w:bCs/>
          <w:sz w:val="20"/>
          <w:szCs w:val="20"/>
          <w:lang w:val="id-ID"/>
        </w:rPr>
      </w:pPr>
      <w:r>
        <w:rPr>
          <w:rFonts w:ascii="Arial" w:hAnsi="Arial" w:cs="Arial"/>
          <w:bCs/>
          <w:sz w:val="20"/>
          <w:szCs w:val="20"/>
          <w:lang w:val="id-ID"/>
        </w:rPr>
        <w:lastRenderedPageBreak/>
        <w:t>OH = Biaya tak terduga</w:t>
      </w:r>
    </w:p>
    <w:p w:rsidR="00F65D07" w:rsidRDefault="00F65D07" w:rsidP="000874F9">
      <w:pPr>
        <w:pStyle w:val="ListParagraph"/>
        <w:spacing w:after="0"/>
        <w:ind w:left="0" w:firstLine="426"/>
        <w:jc w:val="both"/>
        <w:rPr>
          <w:rFonts w:ascii="Arial" w:hAnsi="Arial" w:cs="Arial"/>
          <w:bCs/>
          <w:sz w:val="20"/>
          <w:szCs w:val="20"/>
          <w:lang w:val="id-ID"/>
        </w:rPr>
      </w:pPr>
      <w:r>
        <w:rPr>
          <w:rFonts w:ascii="Arial" w:hAnsi="Arial" w:cs="Arial"/>
          <w:bCs/>
          <w:sz w:val="20"/>
          <w:szCs w:val="20"/>
          <w:lang w:val="id-ID"/>
        </w:rPr>
        <w:t>SC = Biaya bibit</w:t>
      </w:r>
    </w:p>
    <w:p w:rsidR="00F65D07" w:rsidRDefault="00F65D07" w:rsidP="000874F9">
      <w:pPr>
        <w:pStyle w:val="ListParagraph"/>
        <w:spacing w:after="0"/>
        <w:ind w:left="0" w:firstLine="426"/>
        <w:jc w:val="both"/>
        <w:rPr>
          <w:rFonts w:ascii="Arial" w:hAnsi="Arial" w:cs="Arial"/>
          <w:bCs/>
          <w:sz w:val="20"/>
          <w:szCs w:val="20"/>
          <w:lang w:val="id-ID"/>
        </w:rPr>
      </w:pPr>
      <w:r>
        <w:rPr>
          <w:rFonts w:ascii="Arial" w:hAnsi="Arial" w:cs="Arial"/>
          <w:bCs/>
          <w:sz w:val="20"/>
          <w:szCs w:val="20"/>
          <w:lang w:val="id-ID"/>
        </w:rPr>
        <w:t>FC = Biaya pupuk</w:t>
      </w:r>
    </w:p>
    <w:p w:rsidR="00F65D07" w:rsidRDefault="00405272" w:rsidP="000874F9">
      <w:pPr>
        <w:pStyle w:val="ListParagraph"/>
        <w:spacing w:after="0"/>
        <w:ind w:left="0" w:firstLine="426"/>
        <w:jc w:val="both"/>
        <w:rPr>
          <w:rFonts w:ascii="Arial" w:hAnsi="Arial" w:cs="Arial"/>
          <w:bCs/>
          <w:sz w:val="20"/>
          <w:szCs w:val="20"/>
          <w:lang w:val="id-ID"/>
        </w:rPr>
      </w:pPr>
      <w:r>
        <w:rPr>
          <w:rFonts w:ascii="Arial" w:hAnsi="Arial" w:cs="Arial"/>
          <w:bCs/>
          <w:sz w:val="20"/>
          <w:szCs w:val="20"/>
          <w:lang w:val="id-ID"/>
        </w:rPr>
        <w:t>LC = Upah</w:t>
      </w:r>
      <w:r w:rsidR="00F65D07">
        <w:rPr>
          <w:rFonts w:ascii="Arial" w:hAnsi="Arial" w:cs="Arial"/>
          <w:bCs/>
          <w:sz w:val="20"/>
          <w:szCs w:val="20"/>
          <w:lang w:val="id-ID"/>
        </w:rPr>
        <w:t xml:space="preserve"> tenaga kerja</w:t>
      </w:r>
    </w:p>
    <w:p w:rsidR="00F65D07" w:rsidRDefault="00F65D07" w:rsidP="000874F9">
      <w:pPr>
        <w:pStyle w:val="ListParagraph"/>
        <w:spacing w:after="0"/>
        <w:ind w:left="0" w:firstLine="426"/>
        <w:jc w:val="both"/>
        <w:rPr>
          <w:rFonts w:ascii="Arial" w:hAnsi="Arial" w:cs="Arial"/>
          <w:bCs/>
          <w:sz w:val="20"/>
          <w:szCs w:val="20"/>
          <w:lang w:val="id-ID"/>
        </w:rPr>
      </w:pPr>
      <w:r>
        <w:rPr>
          <w:rFonts w:ascii="Arial" w:hAnsi="Arial" w:cs="Arial"/>
          <w:bCs/>
          <w:sz w:val="20"/>
          <w:szCs w:val="20"/>
          <w:lang w:val="id-ID"/>
        </w:rPr>
        <w:t>RC = Biaya sewa alat</w:t>
      </w:r>
    </w:p>
    <w:p w:rsidR="00F65D07" w:rsidRDefault="00F65D07" w:rsidP="000874F9">
      <w:pPr>
        <w:pStyle w:val="ListParagraph"/>
        <w:spacing w:after="0"/>
        <w:ind w:left="0" w:firstLine="426"/>
        <w:jc w:val="both"/>
        <w:rPr>
          <w:rFonts w:ascii="Arial" w:hAnsi="Arial" w:cs="Arial"/>
          <w:bCs/>
          <w:sz w:val="20"/>
          <w:szCs w:val="20"/>
          <w:lang w:val="id-ID"/>
        </w:rPr>
      </w:pPr>
      <w:r>
        <w:rPr>
          <w:rFonts w:ascii="Arial" w:hAnsi="Arial" w:cs="Arial"/>
          <w:bCs/>
          <w:sz w:val="20"/>
          <w:szCs w:val="20"/>
          <w:lang w:val="id-ID"/>
        </w:rPr>
        <w:t>KC = Biaya bahan bakar</w:t>
      </w:r>
    </w:p>
    <w:p w:rsidR="00F65D07" w:rsidRDefault="00F65D07" w:rsidP="000874F9">
      <w:pPr>
        <w:pStyle w:val="ListParagraph"/>
        <w:spacing w:after="0"/>
        <w:ind w:left="0" w:firstLine="426"/>
        <w:jc w:val="both"/>
        <w:rPr>
          <w:rFonts w:ascii="Arial" w:hAnsi="Arial" w:cs="Arial"/>
          <w:bCs/>
          <w:sz w:val="20"/>
          <w:szCs w:val="20"/>
          <w:lang w:val="id-ID"/>
        </w:rPr>
      </w:pPr>
      <w:r>
        <w:rPr>
          <w:rFonts w:ascii="Arial" w:hAnsi="Arial" w:cs="Arial"/>
          <w:bCs/>
          <w:sz w:val="20"/>
          <w:szCs w:val="20"/>
          <w:lang w:val="id-ID"/>
        </w:rPr>
        <w:t>Asumsi yang digunakan dalam penelitian ini adalah harga kayu bakar, sewa alat, beli pupuk dan bibit diasusmsikan mengalami kenaikan setiap tahunnya. Kenaikan biaya tersebut mengikuti kenaikan inflasi saat ini yaitu sebesar 6%. Sedangkan untuk uapah tenaga kerja mengalami kenaikan berdasarkan trend Upah Minimum Regional Sumatera Barat beberapa tahun terakhir.</w:t>
      </w:r>
    </w:p>
    <w:p w:rsidR="00F65D07" w:rsidRDefault="00E85181" w:rsidP="000874F9">
      <w:pPr>
        <w:pStyle w:val="ListParagraph"/>
        <w:spacing w:after="0"/>
        <w:ind w:left="0" w:firstLine="426"/>
        <w:jc w:val="both"/>
        <w:rPr>
          <w:rFonts w:ascii="Arial" w:hAnsi="Arial" w:cs="Arial"/>
          <w:bCs/>
          <w:sz w:val="20"/>
          <w:szCs w:val="20"/>
          <w:lang w:val="id-ID"/>
        </w:rPr>
      </w:pPr>
      <w:r>
        <w:rPr>
          <w:rFonts w:ascii="Arial" w:hAnsi="Arial" w:cs="Arial"/>
          <w:bCs/>
          <w:sz w:val="20"/>
          <w:szCs w:val="20"/>
          <w:lang w:val="id-ID"/>
        </w:rPr>
        <w:t xml:space="preserve">Jumlah produksi minyak nilam dihitung  </w:t>
      </w:r>
      <w:r w:rsidR="007F0FA0">
        <w:rPr>
          <w:rFonts w:ascii="Arial" w:hAnsi="Arial" w:cs="Arial"/>
          <w:bCs/>
          <w:sz w:val="20"/>
          <w:szCs w:val="20"/>
          <w:lang w:val="id-ID"/>
        </w:rPr>
        <w:t xml:space="preserve">dari jumlah area tanam, kemudian menghitung jumlah produksi daun nilam basah per tahun. Selanjutnya menghitung jumlah nilam kering dan terakhir menghitung jumlah produksi minyak nilam total per tahun. </w:t>
      </w:r>
      <w:r w:rsidR="00FE7BAF">
        <w:rPr>
          <w:rFonts w:ascii="Arial" w:hAnsi="Arial" w:cs="Arial"/>
          <w:bCs/>
          <w:sz w:val="20"/>
          <w:szCs w:val="20"/>
          <w:lang w:val="id-ID"/>
        </w:rPr>
        <w:t>Produksi minyak nilam per tahun di</w:t>
      </w:r>
      <w:r w:rsidR="00045A96">
        <w:rPr>
          <w:rFonts w:ascii="Arial" w:hAnsi="Arial" w:cs="Arial"/>
          <w:bCs/>
          <w:sz w:val="20"/>
          <w:szCs w:val="20"/>
          <w:lang w:val="id-ID"/>
        </w:rPr>
        <w:t xml:space="preserve">pengaruhi oleh jenis nilam dan </w:t>
      </w:r>
      <w:r w:rsidR="00FE7BAF">
        <w:rPr>
          <w:rFonts w:ascii="Arial" w:hAnsi="Arial" w:cs="Arial"/>
          <w:bCs/>
          <w:sz w:val="20"/>
          <w:szCs w:val="20"/>
          <w:lang w:val="id-ID"/>
        </w:rPr>
        <w:t xml:space="preserve">peralatan yang digunakan. </w:t>
      </w:r>
      <w:r w:rsidR="00045A96">
        <w:rPr>
          <w:rFonts w:ascii="Arial" w:hAnsi="Arial" w:cs="Arial"/>
          <w:bCs/>
          <w:sz w:val="20"/>
          <w:szCs w:val="20"/>
          <w:lang w:val="id-ID"/>
        </w:rPr>
        <w:t xml:space="preserve">Kenaikan dan penurunan jumlah produksi minyak nilam dibuat dinamis setiap tahunnya, yang dipengaruhi oleh beberapa faktor. Faktor-faktor tersebut adalah penambahan dan pengurangan area tanam, produksi nilam per hektar pertahun, penyusutan nilam dan jumlah rendemen. </w:t>
      </w:r>
    </w:p>
    <w:p w:rsidR="0011378C" w:rsidRDefault="0011378C" w:rsidP="000874F9">
      <w:pPr>
        <w:pStyle w:val="ListParagraph"/>
        <w:spacing w:after="0"/>
        <w:ind w:left="0" w:firstLine="426"/>
        <w:jc w:val="both"/>
        <w:rPr>
          <w:rFonts w:ascii="Arial" w:hAnsi="Arial" w:cs="Arial"/>
          <w:bCs/>
          <w:sz w:val="20"/>
          <w:szCs w:val="20"/>
          <w:lang w:val="id-ID"/>
        </w:rPr>
      </w:pPr>
      <w:r>
        <w:rPr>
          <w:rFonts w:ascii="Arial" w:hAnsi="Arial" w:cs="Arial"/>
          <w:bCs/>
          <w:sz w:val="20"/>
          <w:szCs w:val="20"/>
          <w:lang w:val="id-ID"/>
        </w:rPr>
        <w:t>Perhitungan produktivitas yang akan digunakan adalah produktivitas t</w:t>
      </w:r>
      <w:r w:rsidR="005D2F01">
        <w:rPr>
          <w:rFonts w:ascii="Arial" w:hAnsi="Arial" w:cs="Arial"/>
          <w:bCs/>
          <w:sz w:val="20"/>
          <w:szCs w:val="20"/>
          <w:lang w:val="id-ID"/>
        </w:rPr>
        <w:t xml:space="preserve">otal </w:t>
      </w:r>
      <w:r w:rsidR="00DB4A4E">
        <w:rPr>
          <w:rFonts w:ascii="Arial" w:hAnsi="Arial" w:cs="Arial"/>
          <w:bCs/>
          <w:sz w:val="20"/>
          <w:szCs w:val="20"/>
          <w:lang w:val="id-ID"/>
        </w:rPr>
        <w:t xml:space="preserve">dengan pendekatan Summant, 1985 </w:t>
      </w:r>
      <w:r w:rsidR="007E6B44">
        <w:rPr>
          <w:rFonts w:ascii="Arial" w:hAnsi="Arial" w:cs="Arial"/>
          <w:bCs/>
          <w:sz w:val="20"/>
          <w:szCs w:val="20"/>
          <w:lang w:val="id-ID"/>
        </w:rPr>
        <w:t>[1</w:t>
      </w:r>
      <w:r w:rsidR="00163BD9">
        <w:rPr>
          <w:rFonts w:ascii="Arial" w:hAnsi="Arial" w:cs="Arial"/>
          <w:bCs/>
          <w:sz w:val="20"/>
          <w:szCs w:val="20"/>
          <w:lang w:val="id-ID"/>
        </w:rPr>
        <w:t>4</w:t>
      </w:r>
      <w:r w:rsidR="00DB4A4E">
        <w:rPr>
          <w:rFonts w:ascii="Arial" w:hAnsi="Arial" w:cs="Arial"/>
          <w:bCs/>
          <w:sz w:val="20"/>
          <w:szCs w:val="20"/>
          <w:lang w:val="id-ID"/>
        </w:rPr>
        <w:t>].</w:t>
      </w:r>
    </w:p>
    <w:p w:rsidR="00605283" w:rsidRDefault="00605283" w:rsidP="000874F9">
      <w:pPr>
        <w:pStyle w:val="ListParagraph"/>
        <w:spacing w:after="0"/>
        <w:ind w:left="0" w:firstLine="426"/>
        <w:jc w:val="both"/>
        <w:rPr>
          <w:rFonts w:ascii="Arial" w:hAnsi="Arial" w:cs="Arial"/>
          <w:bCs/>
          <w:sz w:val="20"/>
          <w:szCs w:val="20"/>
          <w:lang w:val="id-ID"/>
        </w:rPr>
      </w:pPr>
    </w:p>
    <w:p w:rsidR="005D2F01" w:rsidRDefault="005D2F01" w:rsidP="000874F9">
      <w:pPr>
        <w:pStyle w:val="ListParagraph"/>
        <w:spacing w:after="0"/>
        <w:ind w:left="0" w:firstLine="426"/>
        <w:jc w:val="both"/>
        <w:rPr>
          <w:rFonts w:ascii="Arial" w:hAnsi="Arial" w:cs="Arial"/>
          <w:bCs/>
          <w:sz w:val="20"/>
          <w:szCs w:val="20"/>
          <w:lang w:val="id-ID"/>
        </w:rPr>
      </w:pPr>
      <m:oMathPara>
        <m:oMath>
          <m:r>
            <w:rPr>
              <w:rFonts w:ascii="Cambria Math" w:hAnsi="Cambria Math" w:cs="Arial"/>
              <w:sz w:val="20"/>
              <w:szCs w:val="20"/>
              <w:lang w:val="id-ID"/>
            </w:rPr>
            <m:t>Produktivitas=</m:t>
          </m:r>
          <m:f>
            <m:fPr>
              <m:ctrlPr>
                <w:rPr>
                  <w:rFonts w:ascii="Cambria Math" w:hAnsi="Cambria Math" w:cs="Arial"/>
                  <w:bCs/>
                  <w:i/>
                  <w:sz w:val="20"/>
                  <w:szCs w:val="20"/>
                  <w:lang w:val="id-ID"/>
                </w:rPr>
              </m:ctrlPr>
            </m:fPr>
            <m:num>
              <m:r>
                <w:rPr>
                  <w:rFonts w:ascii="Cambria Math" w:hAnsi="Cambria Math" w:cs="Arial"/>
                  <w:sz w:val="20"/>
                  <w:szCs w:val="20"/>
                  <w:lang w:val="id-ID"/>
                </w:rPr>
                <m:t>Keluaran Output</m:t>
              </m:r>
            </m:num>
            <m:den>
              <m:r>
                <w:rPr>
                  <w:rFonts w:ascii="Cambria Math" w:hAnsi="Cambria Math" w:cs="Arial"/>
                  <w:sz w:val="20"/>
                  <w:szCs w:val="20"/>
                  <w:lang w:val="id-ID"/>
                </w:rPr>
                <m:t>Masukan Input</m:t>
              </m:r>
            </m:den>
          </m:f>
        </m:oMath>
      </m:oMathPara>
    </w:p>
    <w:p w:rsidR="00605283" w:rsidRDefault="00605283" w:rsidP="000874F9">
      <w:pPr>
        <w:pStyle w:val="ListParagraph"/>
        <w:spacing w:after="0"/>
        <w:ind w:left="0" w:firstLine="426"/>
        <w:jc w:val="both"/>
        <w:rPr>
          <w:rFonts w:ascii="Arial" w:hAnsi="Arial" w:cs="Arial"/>
          <w:bCs/>
          <w:sz w:val="20"/>
          <w:szCs w:val="20"/>
          <w:lang w:val="id-ID"/>
        </w:rPr>
      </w:pPr>
    </w:p>
    <w:p w:rsidR="00074846" w:rsidRDefault="005D2F01" w:rsidP="0075564A">
      <w:pPr>
        <w:ind w:firstLine="426"/>
        <w:jc w:val="both"/>
        <w:rPr>
          <w:rFonts w:ascii="Arial" w:hAnsi="Arial" w:cs="Arial"/>
          <w:bCs/>
          <w:lang w:val="id-ID"/>
        </w:rPr>
      </w:pPr>
      <w:r>
        <w:rPr>
          <w:rFonts w:ascii="Arial" w:hAnsi="Arial" w:cs="Arial"/>
          <w:bCs/>
          <w:lang w:val="id-ID"/>
        </w:rPr>
        <w:t>Keluaran output yang dimaksud dalam penelitian ini adalah jumlah produksi minyak nilam pertahun, sedangkan masukan input adalah total biaya produksi minyak nilam.</w:t>
      </w:r>
    </w:p>
    <w:p w:rsidR="005D2F01" w:rsidRPr="005D2F01" w:rsidRDefault="005D2F01" w:rsidP="005D2F01">
      <w:pPr>
        <w:jc w:val="both"/>
        <w:rPr>
          <w:rFonts w:ascii="Arial" w:hAnsi="Arial" w:cs="Arial"/>
          <w:bCs/>
          <w:lang w:val="id-ID"/>
        </w:rPr>
      </w:pPr>
    </w:p>
    <w:p w:rsidR="00862C84" w:rsidRPr="0065483F" w:rsidRDefault="00213BAE" w:rsidP="0065483F">
      <w:pPr>
        <w:pStyle w:val="ListParagraph"/>
        <w:numPr>
          <w:ilvl w:val="0"/>
          <w:numId w:val="18"/>
        </w:numPr>
        <w:ind w:left="426" w:hanging="426"/>
        <w:rPr>
          <w:rFonts w:ascii="Arial" w:hAnsi="Arial" w:cs="Arial"/>
          <w:b/>
          <w:bCs/>
          <w:sz w:val="20"/>
          <w:szCs w:val="20"/>
          <w:lang w:val="id-ID"/>
        </w:rPr>
      </w:pPr>
      <w:r w:rsidRPr="0065483F">
        <w:rPr>
          <w:rFonts w:ascii="Arial" w:hAnsi="Arial" w:cs="Arial"/>
          <w:b/>
          <w:bCs/>
          <w:sz w:val="20"/>
          <w:szCs w:val="20"/>
          <w:lang w:val="id-ID"/>
        </w:rPr>
        <w:t>Hasil dan Pembahasan</w:t>
      </w:r>
    </w:p>
    <w:p w:rsidR="00213BAE" w:rsidRPr="0065483F" w:rsidRDefault="0065483F" w:rsidP="00D10272">
      <w:pPr>
        <w:pStyle w:val="ListParagraph"/>
        <w:tabs>
          <w:tab w:val="left" w:pos="426"/>
        </w:tabs>
        <w:ind w:left="0"/>
        <w:rPr>
          <w:rFonts w:ascii="Arial" w:hAnsi="Arial" w:cs="Arial"/>
          <w:b/>
          <w:bCs/>
          <w:sz w:val="20"/>
          <w:szCs w:val="20"/>
          <w:lang w:val="id-ID"/>
        </w:rPr>
      </w:pPr>
      <w:r w:rsidRPr="0065483F">
        <w:rPr>
          <w:rFonts w:ascii="Arial" w:hAnsi="Arial" w:cs="Arial"/>
          <w:b/>
          <w:bCs/>
          <w:sz w:val="20"/>
          <w:szCs w:val="20"/>
          <w:lang w:val="id-ID"/>
        </w:rPr>
        <w:t>3</w:t>
      </w:r>
      <w:r w:rsidR="00213BAE" w:rsidRPr="0065483F">
        <w:rPr>
          <w:rFonts w:ascii="Arial" w:hAnsi="Arial" w:cs="Arial"/>
          <w:b/>
          <w:bCs/>
          <w:sz w:val="20"/>
          <w:szCs w:val="20"/>
          <w:lang w:val="id-ID"/>
        </w:rPr>
        <w:t>.1</w:t>
      </w:r>
      <w:r w:rsidR="00D10272" w:rsidRPr="0065483F">
        <w:rPr>
          <w:rFonts w:ascii="Arial" w:hAnsi="Arial" w:cs="Arial"/>
          <w:b/>
          <w:bCs/>
          <w:sz w:val="20"/>
          <w:szCs w:val="20"/>
          <w:lang w:val="id-ID"/>
        </w:rPr>
        <w:tab/>
      </w:r>
      <w:r w:rsidR="00213BAE" w:rsidRPr="0065483F">
        <w:rPr>
          <w:rFonts w:ascii="Arial" w:hAnsi="Arial" w:cs="Arial"/>
          <w:b/>
          <w:bCs/>
          <w:sz w:val="20"/>
          <w:szCs w:val="20"/>
          <w:lang w:val="id-ID"/>
        </w:rPr>
        <w:t>Hasil Simulasi Produktivitas Total Minyak Nilam</w:t>
      </w:r>
    </w:p>
    <w:p w:rsidR="008B5E77" w:rsidRPr="008B5E77" w:rsidRDefault="0075564A" w:rsidP="00064F1A">
      <w:pPr>
        <w:pStyle w:val="ListParagraph"/>
        <w:spacing w:after="0"/>
        <w:ind w:left="0" w:firstLine="425"/>
        <w:jc w:val="both"/>
        <w:rPr>
          <w:rFonts w:ascii="Arial" w:hAnsi="Arial" w:cs="Arial"/>
          <w:bCs/>
          <w:sz w:val="20"/>
          <w:szCs w:val="20"/>
          <w:lang w:val="id-ID"/>
        </w:rPr>
      </w:pPr>
      <w:r w:rsidRPr="008B5E77">
        <w:rPr>
          <w:rFonts w:ascii="Arial" w:hAnsi="Arial" w:cs="Arial"/>
          <w:bCs/>
          <w:sz w:val="20"/>
          <w:szCs w:val="20"/>
          <w:lang w:val="id-ID"/>
        </w:rPr>
        <w:t xml:space="preserve">Penambahan area tanam nilam di Pasaman Barat sebesar 4,4% per tahu, sedangkan pengurangannya sebesar </w:t>
      </w:r>
      <w:r w:rsidR="000D11CB" w:rsidRPr="008B5E77">
        <w:rPr>
          <w:rFonts w:ascii="Arial" w:hAnsi="Arial" w:cs="Arial"/>
          <w:bCs/>
          <w:sz w:val="20"/>
          <w:szCs w:val="20"/>
          <w:lang w:val="id-ID"/>
        </w:rPr>
        <w:t>1%. Nilai ini diperoleh dari menghitung penambahan dan pengurangan area tanam beberapa tahun terakhir yaitu dari 2010 hingga 2016. Dalam 1 Ha area tanam nilam dapat penghasilkan 30 hingga 40 ton daun nilam basah setiap tahunnya. Angka ini diperoleh dari hasil wawancara kepada petani-petani nilam di Pasaman Barat</w:t>
      </w:r>
      <w:r w:rsidR="00373209" w:rsidRPr="008B5E77">
        <w:rPr>
          <w:rFonts w:ascii="Arial" w:hAnsi="Arial" w:cs="Arial"/>
          <w:bCs/>
          <w:sz w:val="20"/>
          <w:szCs w:val="20"/>
          <w:lang w:val="id-ID"/>
        </w:rPr>
        <w:t>. Daun Dan ranting nilam dijemur 2-3 hari dengan rata-rata penjemuran lima jam per hari, nilam kering memiliki berat rata-rata 30% dari nilam basah. Setelah proses pengeringan</w:t>
      </w:r>
      <w:r w:rsidR="00DA1CF2" w:rsidRPr="008B5E77">
        <w:rPr>
          <w:rFonts w:ascii="Arial" w:hAnsi="Arial" w:cs="Arial"/>
          <w:bCs/>
          <w:sz w:val="20"/>
          <w:szCs w:val="20"/>
          <w:lang w:val="id-ID"/>
        </w:rPr>
        <w:t>, akan dilakukan penyul</w:t>
      </w:r>
      <w:r w:rsidR="00064F1A">
        <w:rPr>
          <w:rFonts w:ascii="Arial" w:hAnsi="Arial" w:cs="Arial"/>
          <w:bCs/>
          <w:sz w:val="20"/>
          <w:szCs w:val="20"/>
          <w:lang w:val="id-ID"/>
        </w:rPr>
        <w:t>ingan. Pengulingan berlangsung 7-8</w:t>
      </w:r>
      <w:r w:rsidR="00DA1CF2" w:rsidRPr="008B5E77">
        <w:rPr>
          <w:rFonts w:ascii="Arial" w:hAnsi="Arial" w:cs="Arial"/>
          <w:bCs/>
          <w:sz w:val="20"/>
          <w:szCs w:val="20"/>
          <w:lang w:val="id-ID"/>
        </w:rPr>
        <w:t xml:space="preserve"> jam, sampai dihasilkan minyak nilam</w:t>
      </w:r>
      <w:r w:rsidR="00373209" w:rsidRPr="008B5E77">
        <w:rPr>
          <w:rFonts w:ascii="Arial" w:hAnsi="Arial" w:cs="Arial"/>
          <w:bCs/>
          <w:sz w:val="20"/>
          <w:szCs w:val="20"/>
          <w:lang w:val="id-ID"/>
        </w:rPr>
        <w:t>.</w:t>
      </w:r>
      <w:r w:rsidR="00DA1CF2" w:rsidRPr="008B5E77">
        <w:rPr>
          <w:rFonts w:ascii="Arial" w:hAnsi="Arial" w:cs="Arial"/>
          <w:bCs/>
          <w:sz w:val="20"/>
          <w:szCs w:val="20"/>
          <w:lang w:val="id-ID"/>
        </w:rPr>
        <w:t xml:space="preserve"> Minyak nilam yang dihasilkan berkisar 1,6 – 2 % dari total bilam kering. Dalam penelitian ini, jumlah produksi minyak nilam dihitung per tahun. </w:t>
      </w:r>
    </w:p>
    <w:p w:rsidR="0075564A" w:rsidRPr="00064F1A" w:rsidRDefault="00373209" w:rsidP="00B85F98">
      <w:pPr>
        <w:pStyle w:val="ListParagraph"/>
        <w:spacing w:after="0"/>
        <w:ind w:left="0" w:firstLine="425"/>
        <w:jc w:val="both"/>
        <w:rPr>
          <w:rFonts w:ascii="Arial" w:hAnsi="Arial" w:cs="Arial"/>
          <w:bCs/>
          <w:sz w:val="20"/>
          <w:szCs w:val="20"/>
          <w:lang w:val="id-ID"/>
        </w:rPr>
      </w:pPr>
      <w:r w:rsidRPr="00064F1A">
        <w:rPr>
          <w:rFonts w:ascii="Arial" w:hAnsi="Arial" w:cs="Arial"/>
          <w:bCs/>
          <w:sz w:val="20"/>
          <w:szCs w:val="20"/>
          <w:lang w:val="id-ID"/>
        </w:rPr>
        <w:t xml:space="preserve"> </w:t>
      </w:r>
      <w:r w:rsidR="008B5E77" w:rsidRPr="00064F1A">
        <w:rPr>
          <w:rFonts w:ascii="Arial" w:hAnsi="Arial" w:cs="Arial"/>
          <w:bCs/>
          <w:sz w:val="20"/>
          <w:szCs w:val="20"/>
          <w:lang w:val="id-ID"/>
        </w:rPr>
        <w:t>Harga pokok produksi merupakan penjumlahan dari biaya tanam dan biaya penyulingan. Biaya tanam terdiri atas biaya bibit, biaya pemupukan dan upah tenaga kerja yang dihitung per tahun. Biaya penyulingan terdiri atas biaya sewa alat suling dan biaya bahan bakar penyulingan. Data biaya didapat dari hasil wawancara petani nilam di Pasaman Barat. Diperlukan 1500 bibit nilam dalam satu hektar laha</w:t>
      </w:r>
      <w:r w:rsidR="0049337A">
        <w:rPr>
          <w:rFonts w:ascii="Arial" w:hAnsi="Arial" w:cs="Arial"/>
          <w:bCs/>
          <w:sz w:val="20"/>
          <w:szCs w:val="20"/>
          <w:lang w:val="id-ID"/>
        </w:rPr>
        <w:t>n</w:t>
      </w:r>
      <w:r w:rsidR="008B5E77" w:rsidRPr="00064F1A">
        <w:rPr>
          <w:rFonts w:ascii="Arial" w:hAnsi="Arial" w:cs="Arial"/>
          <w:bCs/>
          <w:sz w:val="20"/>
          <w:szCs w:val="20"/>
          <w:lang w:val="id-ID"/>
        </w:rPr>
        <w:t xml:space="preserve">, dengan harga bibit saaat ini berkisar Rp </w:t>
      </w:r>
      <w:r w:rsidR="00074581">
        <w:rPr>
          <w:rFonts w:ascii="Arial" w:hAnsi="Arial" w:cs="Arial"/>
          <w:bCs/>
          <w:sz w:val="20"/>
          <w:szCs w:val="20"/>
          <w:lang w:val="id-ID"/>
        </w:rPr>
        <w:t>1</w:t>
      </w:r>
      <w:r w:rsidR="008B5E77" w:rsidRPr="00064F1A">
        <w:rPr>
          <w:rFonts w:ascii="Arial" w:hAnsi="Arial" w:cs="Arial"/>
          <w:bCs/>
          <w:sz w:val="20"/>
          <w:szCs w:val="20"/>
          <w:lang w:val="id-ID"/>
        </w:rPr>
        <w:t xml:space="preserve">500,00 per bibit dan kenaikan setiap tahunnya diasumsikan mengikuti inflasi saat ini yaitu sebesar 6%. </w:t>
      </w:r>
      <w:r w:rsidR="001F21CA" w:rsidRPr="00064F1A">
        <w:rPr>
          <w:rFonts w:ascii="Arial" w:hAnsi="Arial" w:cs="Arial"/>
          <w:bCs/>
          <w:sz w:val="20"/>
          <w:szCs w:val="20"/>
          <w:lang w:val="id-ID"/>
        </w:rPr>
        <w:t>Biaya pemupukan terdiri atas pembelian pupuk, untuk</w:t>
      </w:r>
      <w:r w:rsidR="005939BF">
        <w:rPr>
          <w:rFonts w:ascii="Arial" w:hAnsi="Arial" w:cs="Arial"/>
          <w:bCs/>
          <w:sz w:val="20"/>
          <w:szCs w:val="20"/>
          <w:lang w:val="id-ID"/>
        </w:rPr>
        <w:t xml:space="preserve"> satu hektar lahan diperlukan lebih kurang 1000 kg</w:t>
      </w:r>
      <w:r w:rsidR="001F21CA" w:rsidRPr="00064F1A">
        <w:rPr>
          <w:rFonts w:ascii="Arial" w:hAnsi="Arial" w:cs="Arial"/>
          <w:bCs/>
          <w:sz w:val="20"/>
          <w:szCs w:val="20"/>
          <w:lang w:val="id-ID"/>
        </w:rPr>
        <w:t xml:space="preserve"> pupuk setiap tahunnya. Harga satu kilogram pupuk saat ini berkisar Rp 9000,00, diasumsikan terjadi kenaikan akibat inflasi sebesar 6%. Upah tenaga kerja </w:t>
      </w:r>
      <w:r w:rsidR="001F21CA" w:rsidRPr="00064F1A">
        <w:rPr>
          <w:rFonts w:ascii="Arial" w:hAnsi="Arial" w:cs="Arial"/>
          <w:bCs/>
          <w:sz w:val="20"/>
          <w:szCs w:val="20"/>
          <w:lang w:val="id-ID"/>
        </w:rPr>
        <w:lastRenderedPageBreak/>
        <w:t>dibuat mengikuti trend Upah Minimum Regional (UMR) Sumatera Barat lima tahun terakhir.</w:t>
      </w:r>
      <w:r w:rsidR="0099566B" w:rsidRPr="00064F1A">
        <w:rPr>
          <w:rFonts w:ascii="Arial" w:hAnsi="Arial" w:cs="Arial"/>
          <w:bCs/>
          <w:sz w:val="20"/>
          <w:szCs w:val="20"/>
          <w:lang w:val="id-ID"/>
        </w:rPr>
        <w:t xml:space="preserve"> Trend UMR dirancang dengan </w:t>
      </w:r>
      <w:r w:rsidR="001F21CA" w:rsidRPr="00064F1A">
        <w:rPr>
          <w:rFonts w:ascii="Arial" w:hAnsi="Arial" w:cs="Arial"/>
          <w:bCs/>
          <w:sz w:val="20"/>
          <w:szCs w:val="20"/>
          <w:lang w:val="id-ID"/>
        </w:rPr>
        <w:t xml:space="preserve">sistem dinamik </w:t>
      </w:r>
      <w:r w:rsidR="0099566B" w:rsidRPr="00064F1A">
        <w:rPr>
          <w:rFonts w:ascii="Arial" w:hAnsi="Arial" w:cs="Arial"/>
          <w:bCs/>
          <w:sz w:val="20"/>
          <w:szCs w:val="20"/>
          <w:lang w:val="id-ID"/>
        </w:rPr>
        <w:t xml:space="preserve">menggunakan fungsi GRAPHCURVE(TIME;STARTTIME;1&lt;&lt;yr&gt;&gt;;'labour rates'). </w:t>
      </w:r>
    </w:p>
    <w:p w:rsidR="0099566B" w:rsidRPr="00605283" w:rsidRDefault="00306799" w:rsidP="00B85F98">
      <w:pPr>
        <w:pStyle w:val="ListParagraph"/>
        <w:spacing w:after="120"/>
        <w:ind w:left="0" w:firstLine="425"/>
        <w:jc w:val="both"/>
        <w:rPr>
          <w:rFonts w:ascii="Arial" w:hAnsi="Arial" w:cs="Arial"/>
          <w:bCs/>
          <w:sz w:val="20"/>
          <w:szCs w:val="20"/>
          <w:lang w:val="id-ID"/>
        </w:rPr>
      </w:pPr>
      <w:r>
        <w:rPr>
          <w:rFonts w:ascii="Arial" w:hAnsi="Arial" w:cs="Arial"/>
          <w:bCs/>
          <w:sz w:val="20"/>
          <w:szCs w:val="20"/>
          <w:lang w:val="id-ID"/>
        </w:rPr>
        <w:t>Produktivitas</w:t>
      </w:r>
      <w:r w:rsidR="0099566B" w:rsidRPr="00605283">
        <w:rPr>
          <w:rFonts w:ascii="Arial" w:hAnsi="Arial" w:cs="Arial"/>
          <w:bCs/>
          <w:sz w:val="20"/>
          <w:szCs w:val="20"/>
          <w:lang w:val="id-ID"/>
        </w:rPr>
        <w:t xml:space="preserve"> merupakan perbandingan antara keluaran dan masukan, keluaran merupakan jumlah produksi minyak nilam per tahun dibandingkan dengan total harga pokok produksi. Produksivitas dibuat dinamis setiap tahunnya karena dipengaruhi oleh </w:t>
      </w:r>
      <w:r w:rsidR="00605283" w:rsidRPr="00605283">
        <w:rPr>
          <w:rFonts w:ascii="Arial" w:hAnsi="Arial" w:cs="Arial"/>
          <w:bCs/>
          <w:sz w:val="20"/>
          <w:szCs w:val="20"/>
          <w:lang w:val="id-ID"/>
        </w:rPr>
        <w:t xml:space="preserve">penambahan pengurangan area tanam, </w:t>
      </w:r>
      <w:r w:rsidR="0099566B" w:rsidRPr="00605283">
        <w:rPr>
          <w:rFonts w:ascii="Arial" w:hAnsi="Arial" w:cs="Arial"/>
          <w:bCs/>
          <w:sz w:val="20"/>
          <w:szCs w:val="20"/>
          <w:lang w:val="id-ID"/>
        </w:rPr>
        <w:t xml:space="preserve">inflasi, rata-rata panen dan rendemen nilam. </w:t>
      </w:r>
      <w:r w:rsidR="00EB3AF9">
        <w:rPr>
          <w:rFonts w:ascii="Arial" w:hAnsi="Arial" w:cs="Arial"/>
          <w:bCs/>
          <w:sz w:val="20"/>
          <w:szCs w:val="20"/>
          <w:lang w:val="id-ID"/>
        </w:rPr>
        <w:t>Gambar 3</w:t>
      </w:r>
      <w:r w:rsidR="005B03A5" w:rsidRPr="00605283">
        <w:rPr>
          <w:rFonts w:ascii="Arial" w:hAnsi="Arial" w:cs="Arial"/>
          <w:bCs/>
          <w:sz w:val="20"/>
          <w:szCs w:val="20"/>
          <w:lang w:val="id-ID"/>
        </w:rPr>
        <w:t xml:space="preserve"> </w:t>
      </w:r>
      <w:r w:rsidR="004F6DD0" w:rsidRPr="00605283">
        <w:rPr>
          <w:rFonts w:ascii="Arial" w:hAnsi="Arial" w:cs="Arial"/>
          <w:bCs/>
          <w:sz w:val="20"/>
          <w:szCs w:val="20"/>
          <w:lang w:val="id-ID"/>
        </w:rPr>
        <w:t xml:space="preserve">memperlihatkan  </w:t>
      </w:r>
      <w:r w:rsidR="00405272" w:rsidRPr="00405272">
        <w:rPr>
          <w:rFonts w:ascii="Arial" w:hAnsi="Arial" w:cs="Arial"/>
          <w:bCs/>
          <w:i/>
          <w:sz w:val="20"/>
          <w:szCs w:val="20"/>
          <w:lang w:val="id-ID"/>
        </w:rPr>
        <w:t>stock flow diagram</w:t>
      </w:r>
      <w:r w:rsidR="00405272" w:rsidRPr="00605283">
        <w:rPr>
          <w:rFonts w:ascii="Arial" w:hAnsi="Arial" w:cs="Arial"/>
          <w:bCs/>
          <w:sz w:val="20"/>
          <w:szCs w:val="20"/>
          <w:lang w:val="id-ID"/>
        </w:rPr>
        <w:t xml:space="preserve"> sistem dinamis  </w:t>
      </w:r>
      <w:r w:rsidR="004F6DD0" w:rsidRPr="00605283">
        <w:rPr>
          <w:rFonts w:ascii="Arial" w:hAnsi="Arial" w:cs="Arial"/>
          <w:bCs/>
          <w:sz w:val="20"/>
          <w:szCs w:val="20"/>
          <w:lang w:val="id-ID"/>
        </w:rPr>
        <w:t>perhitungan produktivitas minyak n</w:t>
      </w:r>
      <w:r w:rsidR="00DB73FC" w:rsidRPr="00605283">
        <w:rPr>
          <w:rFonts w:ascii="Arial" w:hAnsi="Arial" w:cs="Arial"/>
          <w:bCs/>
          <w:sz w:val="20"/>
          <w:szCs w:val="20"/>
          <w:lang w:val="id-ID"/>
        </w:rPr>
        <w:t>ilam dari tahun 2017 hingga 2029</w:t>
      </w:r>
      <w:r w:rsidR="004F6DD0" w:rsidRPr="00605283">
        <w:rPr>
          <w:rFonts w:ascii="Arial" w:hAnsi="Arial" w:cs="Arial"/>
          <w:bCs/>
          <w:sz w:val="20"/>
          <w:szCs w:val="20"/>
          <w:lang w:val="id-ID"/>
        </w:rPr>
        <w:t xml:space="preserve">. </w:t>
      </w:r>
      <w:r w:rsidR="00605283" w:rsidRPr="00605283">
        <w:rPr>
          <w:rFonts w:ascii="Arial" w:hAnsi="Arial" w:cs="Arial"/>
          <w:bCs/>
          <w:sz w:val="20"/>
          <w:szCs w:val="20"/>
          <w:lang w:val="id-ID"/>
        </w:rPr>
        <w:t>Biaya produksi dibuat dinamis mengikuti inflasi yang diperkirakan naik 6% pertahun, sedangkan untuk area tanam dipengaruhi oleh pe</w:t>
      </w:r>
      <w:r w:rsidR="00405272">
        <w:rPr>
          <w:rFonts w:ascii="Arial" w:hAnsi="Arial" w:cs="Arial"/>
          <w:bCs/>
          <w:sz w:val="20"/>
          <w:szCs w:val="20"/>
          <w:lang w:val="id-ID"/>
        </w:rPr>
        <w:t>n</w:t>
      </w:r>
      <w:r w:rsidR="00605283" w:rsidRPr="00605283">
        <w:rPr>
          <w:rFonts w:ascii="Arial" w:hAnsi="Arial" w:cs="Arial"/>
          <w:bCs/>
          <w:sz w:val="20"/>
          <w:szCs w:val="20"/>
          <w:lang w:val="id-ID"/>
        </w:rPr>
        <w:t xml:space="preserve">ambahan dan pengurangan area tanam. Penambahan dan pengurangan area tanam diperoleh dari data historis area tanam nilam di Kabupaten Pasaman Barat lima tahun terakhir. Berdasarkan nilai produktivitas yang ada dapat dirancang beberapa skenario untuk meningkatkan nilai produkvitas. Skenario dibangun melalui perubahan faktor-faktor yang mempengaruhi </w:t>
      </w:r>
      <w:r>
        <w:rPr>
          <w:rFonts w:ascii="Arial" w:hAnsi="Arial" w:cs="Arial"/>
          <w:bCs/>
          <w:sz w:val="20"/>
          <w:szCs w:val="20"/>
          <w:lang w:val="id-ID"/>
        </w:rPr>
        <w:t>produktivitas</w:t>
      </w:r>
      <w:r w:rsidR="00605283" w:rsidRPr="00605283">
        <w:rPr>
          <w:rFonts w:ascii="Arial" w:hAnsi="Arial" w:cs="Arial"/>
          <w:bCs/>
          <w:sz w:val="20"/>
          <w:szCs w:val="20"/>
          <w:lang w:val="id-ID"/>
        </w:rPr>
        <w:t xml:space="preserve"> minyak nilam. </w:t>
      </w:r>
    </w:p>
    <w:p w:rsidR="00284928" w:rsidRPr="00284928" w:rsidRDefault="00284928" w:rsidP="00284928">
      <w:pPr>
        <w:pStyle w:val="ListParagraph"/>
        <w:rPr>
          <w:rFonts w:ascii="Arial" w:hAnsi="Arial" w:cs="Arial"/>
          <w:b/>
          <w:bCs/>
          <w:lang w:val="id-ID"/>
        </w:rPr>
      </w:pPr>
    </w:p>
    <w:p w:rsidR="00BA096A" w:rsidRDefault="004C78F8">
      <w:pPr>
        <w:ind w:firstLine="720"/>
        <w:jc w:val="both"/>
        <w:rPr>
          <w:rFonts w:ascii="Arial" w:hAnsi="Arial" w:cs="Arial"/>
          <w:bCs/>
          <w:lang w:val="id-ID"/>
        </w:rPr>
      </w:pPr>
      <w:r>
        <w:rPr>
          <w:rFonts w:ascii="Arial" w:hAnsi="Arial" w:cs="Arial"/>
          <w:bCs/>
          <w:noProof/>
          <w:lang w:val="id-ID" w:eastAsia="id-ID"/>
        </w:rPr>
        <w:drawing>
          <wp:inline distT="0" distB="0" distL="0" distR="0">
            <wp:extent cx="4787781" cy="474345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4796496" cy="4752084"/>
                    </a:xfrm>
                    <a:prstGeom prst="rect">
                      <a:avLst/>
                    </a:prstGeom>
                    <a:noFill/>
                    <a:ln w="9525">
                      <a:noFill/>
                      <a:miter lim="800000"/>
                      <a:headEnd/>
                      <a:tailEnd/>
                    </a:ln>
                  </pic:spPr>
                </pic:pic>
              </a:graphicData>
            </a:graphic>
          </wp:inline>
        </w:drawing>
      </w:r>
    </w:p>
    <w:p w:rsidR="005D2F01" w:rsidRDefault="005D2F01" w:rsidP="00DB73FC">
      <w:pPr>
        <w:ind w:firstLine="720"/>
        <w:jc w:val="center"/>
        <w:rPr>
          <w:rFonts w:ascii="Arial" w:hAnsi="Arial" w:cs="Arial"/>
          <w:bCs/>
          <w:lang w:val="id-ID"/>
        </w:rPr>
      </w:pPr>
    </w:p>
    <w:p w:rsidR="005D2F01" w:rsidRDefault="00EB3AF9" w:rsidP="00DB73FC">
      <w:pPr>
        <w:tabs>
          <w:tab w:val="left" w:pos="426"/>
        </w:tabs>
        <w:ind w:firstLine="426"/>
        <w:jc w:val="center"/>
        <w:rPr>
          <w:rFonts w:ascii="Arial" w:hAnsi="Arial" w:cs="Arial"/>
          <w:bCs/>
          <w:lang w:val="id-ID"/>
        </w:rPr>
      </w:pPr>
      <w:r w:rsidRPr="00EB3AF9">
        <w:rPr>
          <w:rFonts w:ascii="Arial" w:hAnsi="Arial" w:cs="Arial"/>
          <w:b/>
          <w:bCs/>
          <w:lang w:val="id-ID"/>
        </w:rPr>
        <w:t>Gambar 3</w:t>
      </w:r>
      <w:r w:rsidR="00DA2B33" w:rsidRPr="00EB3AF9">
        <w:rPr>
          <w:rFonts w:ascii="Arial" w:hAnsi="Arial" w:cs="Arial"/>
          <w:b/>
          <w:bCs/>
          <w:lang w:val="id-ID"/>
        </w:rPr>
        <w:t>.</w:t>
      </w:r>
      <w:r w:rsidR="00DA2B33" w:rsidRPr="00DA2B33">
        <w:rPr>
          <w:rFonts w:ascii="Arial" w:hAnsi="Arial" w:cs="Arial"/>
          <w:bCs/>
          <w:lang w:val="id-ID"/>
        </w:rPr>
        <w:t xml:space="preserve"> Stock Flow Diagram Sistem Dinamis P</w:t>
      </w:r>
      <w:r w:rsidR="00DA2B33">
        <w:rPr>
          <w:rFonts w:ascii="Arial" w:hAnsi="Arial" w:cs="Arial"/>
          <w:bCs/>
          <w:lang w:val="id-ID"/>
        </w:rPr>
        <w:t>erkiraan Produktivitas</w:t>
      </w:r>
      <w:r w:rsidR="00DA2B33" w:rsidRPr="00DA2B33">
        <w:rPr>
          <w:rFonts w:ascii="Arial" w:hAnsi="Arial" w:cs="Arial"/>
          <w:bCs/>
          <w:lang w:val="id-ID"/>
        </w:rPr>
        <w:t xml:space="preserve"> Minyak Nilam</w:t>
      </w:r>
      <w:r w:rsidR="00DA2B33">
        <w:rPr>
          <w:rFonts w:ascii="Arial" w:hAnsi="Arial" w:cs="Arial"/>
          <w:bCs/>
          <w:lang w:val="id-ID"/>
        </w:rPr>
        <w:t xml:space="preserve"> beberapa Tahun ke depan.</w:t>
      </w:r>
    </w:p>
    <w:p w:rsidR="00DB73FC" w:rsidRDefault="00DB73FC" w:rsidP="005550E4">
      <w:pPr>
        <w:tabs>
          <w:tab w:val="left" w:pos="426"/>
        </w:tabs>
        <w:ind w:firstLine="426"/>
        <w:jc w:val="both"/>
        <w:rPr>
          <w:rFonts w:ascii="Arial" w:hAnsi="Arial" w:cs="Arial"/>
          <w:bCs/>
          <w:lang w:val="id-ID"/>
        </w:rPr>
      </w:pPr>
    </w:p>
    <w:p w:rsidR="005D2F01" w:rsidRDefault="005550E4" w:rsidP="005550E4">
      <w:pPr>
        <w:ind w:firstLine="426"/>
        <w:jc w:val="both"/>
        <w:rPr>
          <w:rFonts w:ascii="Arial" w:hAnsi="Arial" w:cs="Arial"/>
          <w:bCs/>
          <w:lang w:val="id-ID"/>
        </w:rPr>
      </w:pPr>
      <w:r>
        <w:rPr>
          <w:rFonts w:ascii="Arial" w:hAnsi="Arial" w:cs="Arial"/>
          <w:bCs/>
          <w:lang w:val="id-ID"/>
        </w:rPr>
        <w:lastRenderedPageBreak/>
        <w:t>Perancangan sistem dinamis dibuat dengan menggunakan software powersim, output dari powe</w:t>
      </w:r>
      <w:r w:rsidR="00EB3AF9">
        <w:rPr>
          <w:rFonts w:ascii="Arial" w:hAnsi="Arial" w:cs="Arial"/>
          <w:bCs/>
          <w:lang w:val="id-ID"/>
        </w:rPr>
        <w:t>rsim dapat dilihat pada Gambar 4. Gambar 4</w:t>
      </w:r>
      <w:r>
        <w:rPr>
          <w:rFonts w:ascii="Arial" w:hAnsi="Arial" w:cs="Arial"/>
          <w:bCs/>
          <w:lang w:val="id-ID"/>
        </w:rPr>
        <w:t xml:space="preserve"> memperlihatkan nilai </w:t>
      </w:r>
      <w:r w:rsidR="00306799">
        <w:rPr>
          <w:rFonts w:ascii="Arial" w:hAnsi="Arial" w:cs="Arial"/>
          <w:bCs/>
          <w:lang w:val="id-ID"/>
        </w:rPr>
        <w:t>produktivitas</w:t>
      </w:r>
      <w:r>
        <w:rPr>
          <w:rFonts w:ascii="Arial" w:hAnsi="Arial" w:cs="Arial"/>
          <w:bCs/>
          <w:lang w:val="id-ID"/>
        </w:rPr>
        <w:t xml:space="preserve"> minyak ni</w:t>
      </w:r>
      <w:r w:rsidR="002479FD">
        <w:rPr>
          <w:rFonts w:ascii="Arial" w:hAnsi="Arial" w:cs="Arial"/>
          <w:bCs/>
          <w:lang w:val="id-ID"/>
        </w:rPr>
        <w:t>lam</w:t>
      </w:r>
      <w:r>
        <w:rPr>
          <w:rFonts w:ascii="Arial" w:hAnsi="Arial" w:cs="Arial"/>
          <w:bCs/>
          <w:lang w:val="id-ID"/>
        </w:rPr>
        <w:t xml:space="preserve"> dari tahun 2017 hingga 202</w:t>
      </w:r>
      <w:r w:rsidR="002479FD">
        <w:rPr>
          <w:rFonts w:ascii="Arial" w:hAnsi="Arial" w:cs="Arial"/>
          <w:bCs/>
          <w:lang w:val="id-ID"/>
        </w:rPr>
        <w:t>9</w:t>
      </w:r>
      <w:r>
        <w:rPr>
          <w:rFonts w:ascii="Arial" w:hAnsi="Arial" w:cs="Arial"/>
          <w:bCs/>
          <w:lang w:val="id-ID"/>
        </w:rPr>
        <w:t>, dimana hasil simulasi yang didapat ce</w:t>
      </w:r>
      <w:r w:rsidR="0033770F">
        <w:rPr>
          <w:rFonts w:ascii="Arial" w:hAnsi="Arial" w:cs="Arial"/>
          <w:bCs/>
          <w:lang w:val="id-ID"/>
        </w:rPr>
        <w:t>nderung berfluktuasi dan tidak mengalami peningkatan</w:t>
      </w:r>
      <w:r>
        <w:rPr>
          <w:rFonts w:ascii="Arial" w:hAnsi="Arial" w:cs="Arial"/>
          <w:bCs/>
          <w:lang w:val="id-ID"/>
        </w:rPr>
        <w:t xml:space="preserve">. </w:t>
      </w:r>
      <w:r w:rsidR="008E451F">
        <w:rPr>
          <w:rFonts w:ascii="Arial" w:hAnsi="Arial" w:cs="Arial"/>
          <w:bCs/>
          <w:lang w:val="id-ID"/>
        </w:rPr>
        <w:t>Produktivitas tertinggi diperkirakan terjadi pada tahun 2</w:t>
      </w:r>
      <w:r w:rsidR="0033770F">
        <w:rPr>
          <w:rFonts w:ascii="Arial" w:hAnsi="Arial" w:cs="Arial"/>
          <w:bCs/>
          <w:lang w:val="id-ID"/>
        </w:rPr>
        <w:t>018 dan 2019 yaitu sebesar 39,63</w:t>
      </w:r>
      <w:r w:rsidR="008E451F">
        <w:rPr>
          <w:rFonts w:ascii="Arial" w:hAnsi="Arial" w:cs="Arial"/>
          <w:bCs/>
          <w:lang w:val="id-ID"/>
        </w:rPr>
        <w:t xml:space="preserve"> kg*ha</w:t>
      </w:r>
      <w:r w:rsidR="0033770F">
        <w:rPr>
          <w:rFonts w:ascii="Arial" w:hAnsi="Arial" w:cs="Arial"/>
          <w:bCs/>
          <w:vertAlign w:val="superscript"/>
          <w:lang w:val="id-ID"/>
        </w:rPr>
        <w:t>2</w:t>
      </w:r>
      <w:r w:rsidR="008E451F">
        <w:rPr>
          <w:rFonts w:ascii="Arial" w:hAnsi="Arial" w:cs="Arial"/>
          <w:bCs/>
          <w:lang w:val="id-ID"/>
        </w:rPr>
        <w:t>/yr, sedangkan yang t</w:t>
      </w:r>
      <w:r w:rsidR="0033770F">
        <w:rPr>
          <w:rFonts w:ascii="Arial" w:hAnsi="Arial" w:cs="Arial"/>
          <w:bCs/>
          <w:lang w:val="id-ID"/>
        </w:rPr>
        <w:t xml:space="preserve">erendah terjadi pada tahun 2024 </w:t>
      </w:r>
      <w:r w:rsidR="008E451F">
        <w:rPr>
          <w:rFonts w:ascii="Arial" w:hAnsi="Arial" w:cs="Arial"/>
          <w:bCs/>
          <w:lang w:val="id-ID"/>
        </w:rPr>
        <w:t>sebesar</w:t>
      </w:r>
      <w:r w:rsidR="0033770F">
        <w:rPr>
          <w:rFonts w:ascii="Arial" w:hAnsi="Arial" w:cs="Arial"/>
          <w:bCs/>
          <w:lang w:val="id-ID"/>
        </w:rPr>
        <w:t xml:space="preserve"> 34,41</w:t>
      </w:r>
      <w:r w:rsidR="008E451F">
        <w:rPr>
          <w:rFonts w:ascii="Arial" w:hAnsi="Arial" w:cs="Arial"/>
          <w:bCs/>
          <w:lang w:val="id-ID"/>
        </w:rPr>
        <w:t xml:space="preserve"> </w:t>
      </w:r>
      <w:r w:rsidR="0033770F">
        <w:rPr>
          <w:rFonts w:ascii="Arial" w:hAnsi="Arial" w:cs="Arial"/>
          <w:bCs/>
          <w:lang w:val="id-ID"/>
        </w:rPr>
        <w:t>kg*ha</w:t>
      </w:r>
      <w:r w:rsidR="0033770F">
        <w:rPr>
          <w:rFonts w:ascii="Arial" w:hAnsi="Arial" w:cs="Arial"/>
          <w:bCs/>
          <w:vertAlign w:val="superscript"/>
          <w:lang w:val="id-ID"/>
        </w:rPr>
        <w:t>2</w:t>
      </w:r>
      <w:r w:rsidR="0033770F">
        <w:rPr>
          <w:rFonts w:ascii="Arial" w:hAnsi="Arial" w:cs="Arial"/>
          <w:bCs/>
          <w:lang w:val="id-ID"/>
        </w:rPr>
        <w:t>/yr</w:t>
      </w:r>
      <w:r w:rsidR="008E451F">
        <w:rPr>
          <w:rFonts w:ascii="Arial" w:hAnsi="Arial" w:cs="Arial"/>
          <w:bCs/>
          <w:lang w:val="id-ID"/>
        </w:rPr>
        <w:t xml:space="preserve">.  </w:t>
      </w:r>
      <w:r w:rsidR="005F3B42">
        <w:rPr>
          <w:rFonts w:ascii="Arial" w:hAnsi="Arial" w:cs="Arial"/>
          <w:bCs/>
          <w:lang w:val="id-ID"/>
        </w:rPr>
        <w:t xml:space="preserve">Contoh perhitungan </w:t>
      </w:r>
      <w:r w:rsidR="00306799">
        <w:rPr>
          <w:rFonts w:ascii="Arial" w:hAnsi="Arial" w:cs="Arial"/>
          <w:bCs/>
          <w:lang w:val="id-ID"/>
        </w:rPr>
        <w:t>produktivitas</w:t>
      </w:r>
      <w:r w:rsidR="005F3B42">
        <w:rPr>
          <w:rFonts w:ascii="Arial" w:hAnsi="Arial" w:cs="Arial"/>
          <w:bCs/>
          <w:lang w:val="id-ID"/>
        </w:rPr>
        <w:t xml:space="preserve"> untuk tahun 2020 dapat dilihat sebagai berikut.</w:t>
      </w:r>
    </w:p>
    <w:p w:rsidR="005F3B42" w:rsidRDefault="005F3B42" w:rsidP="005550E4">
      <w:pPr>
        <w:ind w:firstLine="426"/>
        <w:jc w:val="both"/>
        <w:rPr>
          <w:rFonts w:ascii="Arial" w:hAnsi="Arial" w:cs="Arial"/>
          <w:bCs/>
          <w:lang w:val="id-ID"/>
        </w:rPr>
      </w:pPr>
    </w:p>
    <w:p w:rsidR="005F3B42" w:rsidRDefault="005F3B42" w:rsidP="0026541D">
      <w:pPr>
        <w:pStyle w:val="ListParagraph"/>
        <w:spacing w:after="120"/>
        <w:ind w:left="0" w:firstLine="425"/>
        <w:jc w:val="both"/>
        <w:rPr>
          <w:rFonts w:ascii="Arial" w:hAnsi="Arial" w:cs="Arial"/>
          <w:bCs/>
          <w:sz w:val="20"/>
          <w:szCs w:val="20"/>
          <w:lang w:val="id-ID"/>
        </w:rPr>
      </w:pPr>
      <m:oMathPara>
        <m:oMath>
          <m:r>
            <w:rPr>
              <w:rFonts w:ascii="Cambria Math" w:hAnsi="Cambria Math" w:cs="Arial"/>
              <w:sz w:val="20"/>
              <w:szCs w:val="20"/>
              <w:lang w:val="id-ID"/>
            </w:rPr>
            <m:t>Produktivitas  2020=</m:t>
          </m:r>
          <m:f>
            <m:fPr>
              <m:ctrlPr>
                <w:rPr>
                  <w:rFonts w:ascii="Cambria Math" w:hAnsi="Cambria Math" w:cs="Arial"/>
                  <w:bCs/>
                  <w:i/>
                  <w:sz w:val="20"/>
                  <w:szCs w:val="20"/>
                  <w:lang w:val="id-ID"/>
                </w:rPr>
              </m:ctrlPr>
            </m:fPr>
            <m:num>
              <m:r>
                <w:rPr>
                  <w:rFonts w:ascii="Cambria Math" w:hAnsi="Cambria Math" w:cs="Arial"/>
                  <w:sz w:val="20"/>
                  <w:szCs w:val="20"/>
                  <w:lang w:val="id-ID"/>
                </w:rPr>
                <m:t>Produksi minyak nilam 2020</m:t>
              </m:r>
            </m:num>
            <m:den>
              <m:r>
                <w:rPr>
                  <w:rFonts w:ascii="Cambria Math" w:hAnsi="Cambria Math" w:cs="Arial"/>
                  <w:sz w:val="20"/>
                  <w:szCs w:val="20"/>
                  <w:lang w:val="id-ID"/>
                </w:rPr>
                <m:t>Harga Pokok Produksi 2020</m:t>
              </m:r>
            </m:den>
          </m:f>
        </m:oMath>
      </m:oMathPara>
    </w:p>
    <w:p w:rsidR="005F3B42" w:rsidRDefault="0026541D" w:rsidP="001A009E">
      <w:pPr>
        <w:pStyle w:val="ListParagraph"/>
        <w:spacing w:after="0"/>
        <w:ind w:left="0" w:firstLine="284"/>
        <w:jc w:val="both"/>
        <w:rPr>
          <w:rFonts w:ascii="Arial" w:hAnsi="Arial" w:cs="Arial"/>
          <w:bCs/>
          <w:sz w:val="20"/>
          <w:szCs w:val="20"/>
          <w:lang w:val="id-ID"/>
        </w:rPr>
      </w:pPr>
      <m:oMathPara>
        <m:oMath>
          <m:r>
            <w:rPr>
              <w:rFonts w:ascii="Cambria Math" w:hAnsi="Cambria Math" w:cs="Arial"/>
              <w:sz w:val="20"/>
              <w:szCs w:val="20"/>
              <w:lang w:val="id-ID"/>
            </w:rPr>
            <m:t>Produktivitas  2020=</m:t>
          </m:r>
          <m:f>
            <m:fPr>
              <m:ctrlPr>
                <w:rPr>
                  <w:rFonts w:ascii="Cambria Math" w:hAnsi="Cambria Math" w:cs="Arial"/>
                  <w:bCs/>
                  <w:i/>
                  <w:sz w:val="20"/>
                  <w:szCs w:val="20"/>
                  <w:lang w:val="id-ID"/>
                </w:rPr>
              </m:ctrlPr>
            </m:fPr>
            <m:num>
              <m:r>
                <w:rPr>
                  <w:rFonts w:ascii="Cambria Math" w:hAnsi="Cambria Math" w:cs="Arial"/>
                  <w:sz w:val="20"/>
                  <w:szCs w:val="20"/>
                  <w:lang w:val="id-ID"/>
                </w:rPr>
                <m:t>243.718,84 kg/yr</m:t>
              </m:r>
            </m:num>
            <m:den>
              <m:r>
                <w:rPr>
                  <w:rFonts w:ascii="Cambria Math" w:hAnsi="Cambria Math" w:cs="Arial"/>
                  <w:sz w:val="20"/>
                  <w:szCs w:val="20"/>
                  <w:lang w:val="id-ID"/>
                </w:rPr>
                <m:t>2199,96</m:t>
              </m:r>
              <m:f>
                <m:fPr>
                  <m:ctrlPr>
                    <w:rPr>
                      <w:rFonts w:ascii="Cambria Math" w:hAnsi="Cambria Math" w:cs="Arial"/>
                      <w:i/>
                      <w:sz w:val="20"/>
                      <w:szCs w:val="20"/>
                      <w:lang w:val="id-ID"/>
                    </w:rPr>
                  </m:ctrlPr>
                </m:fPr>
                <m:num>
                  <m:r>
                    <w:rPr>
                      <w:rFonts w:ascii="Cambria Math" w:hAnsi="Cambria Math" w:cs="Arial"/>
                      <w:sz w:val="20"/>
                      <w:szCs w:val="20"/>
                      <w:lang w:val="id-ID"/>
                    </w:rPr>
                    <m:t>ha</m:t>
                  </m:r>
                </m:num>
                <m:den>
                  <m:r>
                    <w:rPr>
                      <w:rFonts w:ascii="Cambria Math" w:hAnsi="Cambria Math" w:cs="Arial"/>
                      <w:sz w:val="20"/>
                      <w:szCs w:val="20"/>
                      <w:lang w:val="id-ID"/>
                    </w:rPr>
                    <m:t>yr</m:t>
                  </m:r>
                </m:den>
              </m:f>
              <m:r>
                <w:rPr>
                  <w:rFonts w:ascii="Cambria Math" w:hAnsi="Cambria Math" w:cs="Arial"/>
                  <w:sz w:val="20"/>
                  <w:szCs w:val="20"/>
                  <w:lang w:val="id-ID"/>
                </w:rPr>
                <m:t>*Rp12.016.876,8/(yr*ha)</m:t>
              </m:r>
            </m:den>
          </m:f>
          <m:r>
            <w:rPr>
              <w:rFonts w:ascii="Cambria Math" w:hAnsi="Cambria Math" w:cs="Arial"/>
              <w:sz w:val="20"/>
              <w:szCs w:val="20"/>
              <w:lang w:val="id-ID"/>
            </w:rPr>
            <m:t>=39,89 kg*ha2/Rp</m:t>
          </m:r>
        </m:oMath>
      </m:oMathPara>
    </w:p>
    <w:p w:rsidR="005F3B42" w:rsidRDefault="005F3B42" w:rsidP="005550E4">
      <w:pPr>
        <w:ind w:firstLine="426"/>
        <w:jc w:val="both"/>
        <w:rPr>
          <w:rFonts w:ascii="Arial" w:hAnsi="Arial" w:cs="Arial"/>
          <w:bCs/>
          <w:lang w:val="id-ID"/>
        </w:rPr>
      </w:pPr>
    </w:p>
    <w:p w:rsidR="00DB73FC" w:rsidRDefault="00DB73FC" w:rsidP="005550E4">
      <w:pPr>
        <w:ind w:firstLine="426"/>
        <w:jc w:val="both"/>
        <w:rPr>
          <w:rFonts w:ascii="Arial" w:hAnsi="Arial" w:cs="Arial"/>
          <w:bCs/>
          <w:lang w:val="id-ID"/>
        </w:rPr>
      </w:pPr>
    </w:p>
    <w:p w:rsidR="00DB0FC7" w:rsidRDefault="0033770F" w:rsidP="00DB73FC">
      <w:pPr>
        <w:ind w:firstLine="426"/>
        <w:jc w:val="center"/>
        <w:rPr>
          <w:rFonts w:ascii="Arial" w:hAnsi="Arial" w:cs="Arial"/>
          <w:bCs/>
          <w:lang w:val="id-ID"/>
        </w:rPr>
      </w:pPr>
      <w:r>
        <w:rPr>
          <w:rFonts w:ascii="Arial" w:hAnsi="Arial" w:cs="Arial"/>
          <w:bCs/>
          <w:noProof/>
          <w:lang w:val="id-ID" w:eastAsia="id-ID"/>
        </w:rPr>
        <w:drawing>
          <wp:inline distT="0" distB="0" distL="0" distR="0">
            <wp:extent cx="4253536" cy="21717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4260239" cy="2175122"/>
                    </a:xfrm>
                    <a:prstGeom prst="rect">
                      <a:avLst/>
                    </a:prstGeom>
                    <a:noFill/>
                    <a:ln w="9525">
                      <a:noFill/>
                      <a:miter lim="800000"/>
                      <a:headEnd/>
                      <a:tailEnd/>
                    </a:ln>
                  </pic:spPr>
                </pic:pic>
              </a:graphicData>
            </a:graphic>
          </wp:inline>
        </w:drawing>
      </w:r>
    </w:p>
    <w:p w:rsidR="00DB0FC7" w:rsidRDefault="00DB0FC7" w:rsidP="00DB0FC7">
      <w:pPr>
        <w:tabs>
          <w:tab w:val="left" w:pos="426"/>
        </w:tabs>
        <w:ind w:firstLine="426"/>
        <w:jc w:val="center"/>
        <w:rPr>
          <w:rFonts w:ascii="Arial" w:hAnsi="Arial" w:cs="Arial"/>
          <w:bCs/>
          <w:lang w:val="id-ID"/>
        </w:rPr>
      </w:pPr>
      <w:r w:rsidRPr="00EB3AF9">
        <w:rPr>
          <w:rFonts w:ascii="Arial" w:hAnsi="Arial" w:cs="Arial"/>
          <w:b/>
          <w:bCs/>
          <w:lang w:val="id-ID"/>
        </w:rPr>
        <w:t xml:space="preserve">Gambar </w:t>
      </w:r>
      <w:r w:rsidR="00EB3AF9" w:rsidRPr="00EB3AF9">
        <w:rPr>
          <w:rFonts w:ascii="Arial" w:hAnsi="Arial" w:cs="Arial"/>
          <w:b/>
          <w:bCs/>
          <w:lang w:val="id-ID"/>
        </w:rPr>
        <w:t>4</w:t>
      </w:r>
      <w:r w:rsidRPr="00EB3AF9">
        <w:rPr>
          <w:rFonts w:ascii="Arial" w:hAnsi="Arial" w:cs="Arial"/>
          <w:b/>
          <w:bCs/>
          <w:lang w:val="id-ID"/>
        </w:rPr>
        <w:t>.</w:t>
      </w:r>
      <w:r w:rsidRPr="00DA2B33">
        <w:rPr>
          <w:rFonts w:ascii="Arial" w:hAnsi="Arial" w:cs="Arial"/>
          <w:bCs/>
          <w:lang w:val="id-ID"/>
        </w:rPr>
        <w:t xml:space="preserve"> </w:t>
      </w:r>
      <w:r>
        <w:rPr>
          <w:rFonts w:ascii="Arial" w:hAnsi="Arial" w:cs="Arial"/>
          <w:bCs/>
          <w:lang w:val="id-ID"/>
        </w:rPr>
        <w:t>Produktivitas</w:t>
      </w:r>
      <w:r w:rsidRPr="00DA2B33">
        <w:rPr>
          <w:rFonts w:ascii="Arial" w:hAnsi="Arial" w:cs="Arial"/>
          <w:bCs/>
          <w:lang w:val="id-ID"/>
        </w:rPr>
        <w:t xml:space="preserve"> </w:t>
      </w:r>
      <w:r w:rsidR="00E61B38">
        <w:rPr>
          <w:rFonts w:ascii="Arial" w:hAnsi="Arial" w:cs="Arial"/>
          <w:bCs/>
          <w:lang w:val="id-ID"/>
        </w:rPr>
        <w:t xml:space="preserve">Total </w:t>
      </w:r>
      <w:r w:rsidRPr="00DA2B33">
        <w:rPr>
          <w:rFonts w:ascii="Arial" w:hAnsi="Arial" w:cs="Arial"/>
          <w:bCs/>
          <w:lang w:val="id-ID"/>
        </w:rPr>
        <w:t>Minyak Nilam</w:t>
      </w:r>
      <w:r>
        <w:rPr>
          <w:rFonts w:ascii="Arial" w:hAnsi="Arial" w:cs="Arial"/>
          <w:bCs/>
          <w:lang w:val="id-ID"/>
        </w:rPr>
        <w:t xml:space="preserve"> beberapa Tahun ke depan.</w:t>
      </w:r>
    </w:p>
    <w:p w:rsidR="005D2F01" w:rsidRDefault="005D2F01" w:rsidP="005550E4">
      <w:pPr>
        <w:ind w:firstLine="426"/>
        <w:jc w:val="both"/>
        <w:rPr>
          <w:rFonts w:ascii="Arial" w:hAnsi="Arial" w:cs="Arial"/>
          <w:bCs/>
          <w:lang w:val="id-ID"/>
        </w:rPr>
      </w:pPr>
    </w:p>
    <w:p w:rsidR="005D2F01" w:rsidRPr="008E451F" w:rsidRDefault="008E451F" w:rsidP="008E451F">
      <w:pPr>
        <w:tabs>
          <w:tab w:val="left" w:pos="426"/>
        </w:tabs>
        <w:jc w:val="both"/>
        <w:rPr>
          <w:rFonts w:ascii="Arial" w:hAnsi="Arial" w:cs="Arial"/>
          <w:b/>
          <w:bCs/>
          <w:lang w:val="id-ID"/>
        </w:rPr>
      </w:pPr>
      <w:r w:rsidRPr="008E451F">
        <w:rPr>
          <w:rFonts w:ascii="Arial" w:hAnsi="Arial" w:cs="Arial"/>
          <w:b/>
          <w:bCs/>
          <w:lang w:val="id-ID"/>
        </w:rPr>
        <w:t xml:space="preserve">4.2 </w:t>
      </w:r>
      <w:r>
        <w:rPr>
          <w:rFonts w:ascii="Arial" w:hAnsi="Arial" w:cs="Arial"/>
          <w:b/>
          <w:bCs/>
          <w:lang w:val="id-ID"/>
        </w:rPr>
        <w:tab/>
      </w:r>
      <w:r w:rsidRPr="008E451F">
        <w:rPr>
          <w:rFonts w:ascii="Arial" w:hAnsi="Arial" w:cs="Arial"/>
          <w:b/>
          <w:bCs/>
          <w:lang w:val="id-ID"/>
        </w:rPr>
        <w:t xml:space="preserve">Pembahasan </w:t>
      </w:r>
    </w:p>
    <w:p w:rsidR="005D2F01" w:rsidRDefault="005D2F01">
      <w:pPr>
        <w:ind w:firstLine="720"/>
        <w:jc w:val="both"/>
        <w:rPr>
          <w:rFonts w:ascii="Arial" w:hAnsi="Arial" w:cs="Arial"/>
          <w:bCs/>
          <w:lang w:val="id-ID"/>
        </w:rPr>
      </w:pPr>
    </w:p>
    <w:p w:rsidR="005D2F01" w:rsidRDefault="00E67675" w:rsidP="00E67675">
      <w:pPr>
        <w:ind w:firstLine="426"/>
        <w:jc w:val="both"/>
        <w:rPr>
          <w:rFonts w:ascii="Arial" w:hAnsi="Arial" w:cs="Arial"/>
          <w:bCs/>
          <w:lang w:val="id-ID"/>
        </w:rPr>
      </w:pPr>
      <w:r>
        <w:rPr>
          <w:rFonts w:ascii="Arial" w:hAnsi="Arial" w:cs="Arial"/>
          <w:bCs/>
          <w:lang w:val="id-ID"/>
        </w:rPr>
        <w:t xml:space="preserve">Simulasi produktivitas total minyak nilam cenderung menurun setiap tahunnya, selanjutnya akan dilakukan beberapa skenario untuk meningkatkan produktivitas. Skenario dibangun dengan mengubah beberapa parameter dan variabel pada sistem dinamis yang telah dibuat. Terdapat dua skenario yang akan dimasukkan pada sistem dinamis: </w:t>
      </w:r>
    </w:p>
    <w:p w:rsidR="00B85F98" w:rsidRDefault="00B85F98" w:rsidP="00E67675">
      <w:pPr>
        <w:ind w:firstLine="426"/>
        <w:jc w:val="both"/>
        <w:rPr>
          <w:rFonts w:ascii="Arial" w:hAnsi="Arial" w:cs="Arial"/>
          <w:bCs/>
          <w:lang w:val="id-ID"/>
        </w:rPr>
      </w:pPr>
    </w:p>
    <w:p w:rsidR="00E67675" w:rsidRPr="00E67675" w:rsidRDefault="00E67675" w:rsidP="007779DE">
      <w:pPr>
        <w:pStyle w:val="ListParagraph"/>
        <w:numPr>
          <w:ilvl w:val="0"/>
          <w:numId w:val="19"/>
        </w:numPr>
        <w:tabs>
          <w:tab w:val="left" w:pos="709"/>
        </w:tabs>
        <w:spacing w:after="0"/>
        <w:ind w:left="426" w:firstLine="0"/>
        <w:jc w:val="both"/>
        <w:rPr>
          <w:rFonts w:ascii="Arial" w:hAnsi="Arial" w:cs="Arial"/>
          <w:bCs/>
          <w:sz w:val="20"/>
          <w:szCs w:val="20"/>
          <w:lang w:val="id-ID"/>
        </w:rPr>
      </w:pPr>
      <w:r w:rsidRPr="00E67675">
        <w:rPr>
          <w:rFonts w:ascii="Arial" w:hAnsi="Arial" w:cs="Arial"/>
          <w:bCs/>
          <w:sz w:val="20"/>
          <w:szCs w:val="20"/>
          <w:lang w:val="id-ID"/>
        </w:rPr>
        <w:t>Melakukan penambahan area tanam sebesar 10% per tahun</w:t>
      </w:r>
    </w:p>
    <w:p w:rsidR="00E67675" w:rsidRPr="007779DE" w:rsidRDefault="00E67675" w:rsidP="007779DE">
      <w:pPr>
        <w:pStyle w:val="ListParagraph"/>
        <w:numPr>
          <w:ilvl w:val="0"/>
          <w:numId w:val="19"/>
        </w:numPr>
        <w:tabs>
          <w:tab w:val="left" w:pos="426"/>
        </w:tabs>
        <w:ind w:left="709" w:hanging="283"/>
        <w:jc w:val="both"/>
        <w:rPr>
          <w:rFonts w:ascii="Arial" w:hAnsi="Arial" w:cs="Arial"/>
          <w:bCs/>
          <w:lang w:val="id-ID"/>
        </w:rPr>
      </w:pPr>
      <w:r w:rsidRPr="007779DE">
        <w:rPr>
          <w:rFonts w:ascii="Arial" w:hAnsi="Arial" w:cs="Arial"/>
          <w:bCs/>
          <w:lang w:val="id-ID"/>
        </w:rPr>
        <w:t>Memperkecil tingkat inflasi sebesar 1% per tahun</w:t>
      </w:r>
    </w:p>
    <w:p w:rsidR="005812F0" w:rsidRDefault="007779DE" w:rsidP="00B85F98">
      <w:pPr>
        <w:ind w:firstLine="426"/>
        <w:jc w:val="both"/>
        <w:rPr>
          <w:rFonts w:ascii="Arial" w:hAnsi="Arial" w:cs="Arial"/>
          <w:bCs/>
          <w:lang w:val="id-ID"/>
        </w:rPr>
      </w:pPr>
      <w:r>
        <w:rPr>
          <w:rFonts w:ascii="Arial" w:hAnsi="Arial" w:cs="Arial"/>
          <w:bCs/>
          <w:lang w:val="id-ID"/>
        </w:rPr>
        <w:t xml:space="preserve">Hasil </w:t>
      </w:r>
      <w:r w:rsidR="005D2926">
        <w:rPr>
          <w:rFonts w:ascii="Arial" w:hAnsi="Arial" w:cs="Arial"/>
          <w:bCs/>
          <w:lang w:val="id-ID"/>
        </w:rPr>
        <w:t xml:space="preserve">simulasi </w:t>
      </w:r>
      <w:r>
        <w:rPr>
          <w:rFonts w:ascii="Arial" w:hAnsi="Arial" w:cs="Arial"/>
          <w:bCs/>
          <w:lang w:val="id-ID"/>
        </w:rPr>
        <w:t xml:space="preserve">skenario penambahan area tanam dapat dilihat pada Gambar </w:t>
      </w:r>
      <w:r w:rsidR="00EB3AF9">
        <w:rPr>
          <w:rFonts w:ascii="Arial" w:hAnsi="Arial" w:cs="Arial"/>
          <w:bCs/>
          <w:lang w:val="id-ID"/>
        </w:rPr>
        <w:t>5</w:t>
      </w:r>
      <w:r>
        <w:rPr>
          <w:rFonts w:ascii="Arial" w:hAnsi="Arial" w:cs="Arial"/>
          <w:bCs/>
          <w:lang w:val="id-ID"/>
        </w:rPr>
        <w:t xml:space="preserve">. Terjadi peningkatkan produktivitas yang cukup signifikan jika dilakukan penambahan area tanam setiap tahunnya. </w:t>
      </w:r>
      <w:r w:rsidR="00306799">
        <w:rPr>
          <w:rFonts w:ascii="Arial" w:hAnsi="Arial" w:cs="Arial"/>
          <w:bCs/>
          <w:lang w:val="id-ID"/>
        </w:rPr>
        <w:t>Produktivitas</w:t>
      </w:r>
      <w:r>
        <w:rPr>
          <w:rFonts w:ascii="Arial" w:hAnsi="Arial" w:cs="Arial"/>
          <w:bCs/>
          <w:lang w:val="id-ID"/>
        </w:rPr>
        <w:t xml:space="preserve"> total untuk beberapa tahun ke depan diperkiran akan mengalami kenaikan, walaupun terdapat kenaikan harga produksi yang cukup bes</w:t>
      </w:r>
      <w:r w:rsidR="005812F0">
        <w:rPr>
          <w:rFonts w:ascii="Arial" w:hAnsi="Arial" w:cs="Arial"/>
          <w:bCs/>
          <w:lang w:val="id-ID"/>
        </w:rPr>
        <w:t>ar yaitu rata-rata 6% pertahun. Produktivitas tertinggi diperkiran akan terja</w:t>
      </w:r>
      <w:r w:rsidR="001A009E">
        <w:rPr>
          <w:rFonts w:ascii="Arial" w:hAnsi="Arial" w:cs="Arial"/>
          <w:bCs/>
          <w:lang w:val="id-ID"/>
        </w:rPr>
        <w:t xml:space="preserve">di pada tahun </w:t>
      </w:r>
      <w:r w:rsidR="00D95F01">
        <w:rPr>
          <w:rFonts w:ascii="Arial" w:hAnsi="Arial" w:cs="Arial"/>
          <w:bCs/>
          <w:lang w:val="id-ID"/>
        </w:rPr>
        <w:t>2029</w:t>
      </w:r>
      <w:r w:rsidR="005812F0">
        <w:rPr>
          <w:rFonts w:ascii="Arial" w:hAnsi="Arial" w:cs="Arial"/>
          <w:bCs/>
          <w:lang w:val="id-ID"/>
        </w:rPr>
        <w:t xml:space="preserve"> sebe</w:t>
      </w:r>
      <w:r w:rsidR="00D95F01">
        <w:rPr>
          <w:rFonts w:ascii="Arial" w:hAnsi="Arial" w:cs="Arial"/>
          <w:bCs/>
          <w:lang w:val="id-ID"/>
        </w:rPr>
        <w:t xml:space="preserve">sar </w:t>
      </w:r>
      <w:r w:rsidR="001A009E" w:rsidRPr="001A009E">
        <w:rPr>
          <w:rFonts w:ascii="Arial" w:hAnsi="Arial" w:cs="Arial"/>
          <w:bCs/>
          <w:lang w:val="id-ID"/>
        </w:rPr>
        <w:t xml:space="preserve">147,57 </w:t>
      </w:r>
      <w:r w:rsidR="005812F0">
        <w:rPr>
          <w:rFonts w:ascii="Arial" w:hAnsi="Arial" w:cs="Arial"/>
          <w:bCs/>
          <w:lang w:val="id-ID"/>
        </w:rPr>
        <w:t>kg*ha</w:t>
      </w:r>
      <w:r w:rsidR="001A009E">
        <w:rPr>
          <w:rFonts w:ascii="Arial" w:hAnsi="Arial" w:cs="Arial"/>
          <w:bCs/>
          <w:vertAlign w:val="superscript"/>
          <w:lang w:val="id-ID"/>
        </w:rPr>
        <w:t>2</w:t>
      </w:r>
      <w:r w:rsidR="005812F0">
        <w:rPr>
          <w:rFonts w:ascii="Arial" w:hAnsi="Arial" w:cs="Arial"/>
          <w:bCs/>
          <w:lang w:val="id-ID"/>
        </w:rPr>
        <w:t>/yr, sedangkan yang terendah diperkirakan akan</w:t>
      </w:r>
      <w:r w:rsidR="00D95F01">
        <w:rPr>
          <w:rFonts w:ascii="Arial" w:hAnsi="Arial" w:cs="Arial"/>
          <w:bCs/>
          <w:lang w:val="id-ID"/>
        </w:rPr>
        <w:t xml:space="preserve"> terjadi pada tahun 2017sebesar </w:t>
      </w:r>
      <w:r w:rsidR="001A009E" w:rsidRPr="001A009E">
        <w:rPr>
          <w:rFonts w:ascii="Arial" w:hAnsi="Arial" w:cs="Arial"/>
          <w:bCs/>
          <w:lang w:val="id-ID"/>
        </w:rPr>
        <w:t>36,54</w:t>
      </w:r>
      <w:r w:rsidR="001A009E">
        <w:rPr>
          <w:rFonts w:ascii="Arial" w:hAnsi="Arial" w:cs="Arial"/>
          <w:bCs/>
          <w:lang w:val="id-ID"/>
        </w:rPr>
        <w:t xml:space="preserve"> </w:t>
      </w:r>
      <w:r w:rsidR="005812F0">
        <w:rPr>
          <w:rFonts w:ascii="Arial" w:hAnsi="Arial" w:cs="Arial"/>
          <w:bCs/>
          <w:lang w:val="id-ID"/>
        </w:rPr>
        <w:t xml:space="preserve">kg*ha/yr. </w:t>
      </w:r>
    </w:p>
    <w:p w:rsidR="007779DE" w:rsidRDefault="007779DE" w:rsidP="007779DE">
      <w:pPr>
        <w:ind w:left="426"/>
        <w:jc w:val="both"/>
        <w:rPr>
          <w:rFonts w:ascii="Arial" w:hAnsi="Arial" w:cs="Arial"/>
          <w:bCs/>
          <w:lang w:val="id-ID"/>
        </w:rPr>
      </w:pPr>
    </w:p>
    <w:p w:rsidR="007779DE" w:rsidRDefault="0033770F" w:rsidP="005D2926">
      <w:pPr>
        <w:ind w:left="426"/>
        <w:jc w:val="center"/>
        <w:rPr>
          <w:rFonts w:ascii="Arial" w:hAnsi="Arial" w:cs="Arial"/>
          <w:bCs/>
          <w:lang w:val="id-ID"/>
        </w:rPr>
      </w:pPr>
      <w:r>
        <w:rPr>
          <w:rFonts w:ascii="Arial" w:hAnsi="Arial" w:cs="Arial"/>
          <w:bCs/>
          <w:noProof/>
          <w:lang w:val="id-ID" w:eastAsia="id-ID"/>
        </w:rPr>
        <w:lastRenderedPageBreak/>
        <w:drawing>
          <wp:inline distT="0" distB="0" distL="0" distR="0">
            <wp:extent cx="3952875" cy="2018193"/>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3959939" cy="2021800"/>
                    </a:xfrm>
                    <a:prstGeom prst="rect">
                      <a:avLst/>
                    </a:prstGeom>
                    <a:noFill/>
                    <a:ln w="9525">
                      <a:noFill/>
                      <a:miter lim="800000"/>
                      <a:headEnd/>
                      <a:tailEnd/>
                    </a:ln>
                  </pic:spPr>
                </pic:pic>
              </a:graphicData>
            </a:graphic>
          </wp:inline>
        </w:drawing>
      </w:r>
    </w:p>
    <w:p w:rsidR="005D2F01" w:rsidRDefault="005D2F01">
      <w:pPr>
        <w:ind w:firstLine="720"/>
        <w:jc w:val="both"/>
        <w:rPr>
          <w:rFonts w:ascii="Arial" w:hAnsi="Arial" w:cs="Arial"/>
          <w:bCs/>
          <w:lang w:val="id-ID"/>
        </w:rPr>
      </w:pPr>
    </w:p>
    <w:p w:rsidR="005D2F01" w:rsidRDefault="005D2926" w:rsidP="005D2926">
      <w:pPr>
        <w:ind w:firstLine="720"/>
        <w:jc w:val="center"/>
        <w:rPr>
          <w:rFonts w:ascii="Arial" w:hAnsi="Arial" w:cs="Arial"/>
          <w:bCs/>
          <w:lang w:val="id-ID"/>
        </w:rPr>
      </w:pPr>
      <w:r w:rsidRPr="00EB3AF9">
        <w:rPr>
          <w:rFonts w:ascii="Arial" w:hAnsi="Arial" w:cs="Arial"/>
          <w:b/>
          <w:bCs/>
          <w:lang w:val="id-ID"/>
        </w:rPr>
        <w:t xml:space="preserve">Gambar </w:t>
      </w:r>
      <w:r w:rsidR="00EB3AF9" w:rsidRPr="00EB3AF9">
        <w:rPr>
          <w:rFonts w:ascii="Arial" w:hAnsi="Arial" w:cs="Arial"/>
          <w:b/>
          <w:bCs/>
          <w:lang w:val="id-ID"/>
        </w:rPr>
        <w:t>5</w:t>
      </w:r>
      <w:r w:rsidRPr="00EB3AF9">
        <w:rPr>
          <w:rFonts w:ascii="Arial" w:hAnsi="Arial" w:cs="Arial"/>
          <w:b/>
          <w:bCs/>
          <w:lang w:val="id-ID"/>
        </w:rPr>
        <w:t>.</w:t>
      </w:r>
      <w:r>
        <w:rPr>
          <w:rFonts w:ascii="Arial" w:hAnsi="Arial" w:cs="Arial"/>
          <w:bCs/>
          <w:lang w:val="id-ID"/>
        </w:rPr>
        <w:t xml:space="preserve"> Produktivitas</w:t>
      </w:r>
      <w:r w:rsidRPr="00DA2B33">
        <w:rPr>
          <w:rFonts w:ascii="Arial" w:hAnsi="Arial" w:cs="Arial"/>
          <w:bCs/>
          <w:lang w:val="id-ID"/>
        </w:rPr>
        <w:t xml:space="preserve"> </w:t>
      </w:r>
      <w:r>
        <w:rPr>
          <w:rFonts w:ascii="Arial" w:hAnsi="Arial" w:cs="Arial"/>
          <w:bCs/>
          <w:lang w:val="id-ID"/>
        </w:rPr>
        <w:t xml:space="preserve">Total </w:t>
      </w:r>
      <w:r w:rsidRPr="00DA2B33">
        <w:rPr>
          <w:rFonts w:ascii="Arial" w:hAnsi="Arial" w:cs="Arial"/>
          <w:bCs/>
          <w:lang w:val="id-ID"/>
        </w:rPr>
        <w:t>Minyak Nilam</w:t>
      </w:r>
      <w:r>
        <w:rPr>
          <w:rFonts w:ascii="Arial" w:hAnsi="Arial" w:cs="Arial"/>
          <w:bCs/>
          <w:lang w:val="id-ID"/>
        </w:rPr>
        <w:t xml:space="preserve"> beberapa Tahun ke depan Skenario Pertama.</w:t>
      </w:r>
    </w:p>
    <w:p w:rsidR="005D2F01" w:rsidRDefault="005D2F01">
      <w:pPr>
        <w:ind w:firstLine="720"/>
        <w:jc w:val="both"/>
        <w:rPr>
          <w:rFonts w:ascii="Arial" w:hAnsi="Arial" w:cs="Arial"/>
          <w:bCs/>
          <w:lang w:val="id-ID"/>
        </w:rPr>
      </w:pPr>
    </w:p>
    <w:p w:rsidR="005D2F01" w:rsidRDefault="005D2926">
      <w:pPr>
        <w:ind w:firstLine="720"/>
        <w:jc w:val="both"/>
        <w:rPr>
          <w:rFonts w:ascii="Arial" w:hAnsi="Arial" w:cs="Arial"/>
          <w:bCs/>
          <w:lang w:val="id-ID"/>
        </w:rPr>
      </w:pPr>
      <w:r>
        <w:rPr>
          <w:rFonts w:ascii="Arial" w:hAnsi="Arial" w:cs="Arial"/>
          <w:bCs/>
          <w:lang w:val="id-ID"/>
        </w:rPr>
        <w:t xml:space="preserve">Hasil simulasi skenario dengan memperkecil tingkat inflasi dapat dilihat pada Gambar </w:t>
      </w:r>
      <w:r w:rsidR="00EB3AF9">
        <w:rPr>
          <w:rFonts w:ascii="Arial" w:hAnsi="Arial" w:cs="Arial"/>
          <w:bCs/>
          <w:lang w:val="id-ID"/>
        </w:rPr>
        <w:t>6</w:t>
      </w:r>
      <w:r>
        <w:rPr>
          <w:rFonts w:ascii="Arial" w:hAnsi="Arial" w:cs="Arial"/>
          <w:bCs/>
          <w:lang w:val="id-ID"/>
        </w:rPr>
        <w:t>. Skenario ini dirancang dengan menurunkan biaya bibit, pupuk, sewa alat suling dan bahan bakar dari 6% per tahun menjadi 1% per t</w:t>
      </w:r>
      <w:r w:rsidR="001137E6">
        <w:rPr>
          <w:rFonts w:ascii="Arial" w:hAnsi="Arial" w:cs="Arial"/>
          <w:bCs/>
          <w:lang w:val="id-ID"/>
        </w:rPr>
        <w:t xml:space="preserve">ahun. Dari hasil simulasi </w:t>
      </w:r>
      <w:r>
        <w:rPr>
          <w:rFonts w:ascii="Arial" w:hAnsi="Arial" w:cs="Arial"/>
          <w:bCs/>
          <w:lang w:val="id-ID"/>
        </w:rPr>
        <w:t xml:space="preserve">terjadi peningkatan </w:t>
      </w:r>
      <w:r w:rsidR="00306799">
        <w:rPr>
          <w:rFonts w:ascii="Arial" w:hAnsi="Arial" w:cs="Arial"/>
          <w:bCs/>
          <w:lang w:val="id-ID"/>
        </w:rPr>
        <w:t>produktivitas</w:t>
      </w:r>
      <w:r>
        <w:rPr>
          <w:rFonts w:ascii="Arial" w:hAnsi="Arial" w:cs="Arial"/>
          <w:bCs/>
          <w:lang w:val="id-ID"/>
        </w:rPr>
        <w:t xml:space="preserve"> tiap tahunnya tetapi tidak signifikan jika dibandingkan dengan peningkatan produktivitas pada skenario pertama. </w:t>
      </w:r>
      <w:r w:rsidR="001137E6">
        <w:rPr>
          <w:rFonts w:ascii="Arial" w:hAnsi="Arial" w:cs="Arial"/>
          <w:bCs/>
          <w:lang w:val="id-ID"/>
        </w:rPr>
        <w:t xml:space="preserve">Sedangkan untuk trend simulasi beberapa tahun ke depan cenderung mengalami </w:t>
      </w:r>
      <w:r w:rsidR="00131320">
        <w:rPr>
          <w:rFonts w:ascii="Arial" w:hAnsi="Arial" w:cs="Arial"/>
          <w:bCs/>
          <w:lang w:val="id-ID"/>
        </w:rPr>
        <w:t>tidak mengalami kenaikan</w:t>
      </w:r>
      <w:r w:rsidR="001137E6">
        <w:rPr>
          <w:rFonts w:ascii="Arial" w:hAnsi="Arial" w:cs="Arial"/>
          <w:bCs/>
          <w:lang w:val="id-ID"/>
        </w:rPr>
        <w:t xml:space="preserve"> dan berfluktuasi. Produktivitas tertinggi diperkiran akan terja</w:t>
      </w:r>
      <w:r w:rsidR="00131320">
        <w:rPr>
          <w:rFonts w:ascii="Arial" w:hAnsi="Arial" w:cs="Arial"/>
          <w:bCs/>
          <w:lang w:val="id-ID"/>
        </w:rPr>
        <w:t>di pada tahun 202</w:t>
      </w:r>
      <w:r w:rsidR="001D1FB3">
        <w:rPr>
          <w:rFonts w:ascii="Arial" w:hAnsi="Arial" w:cs="Arial"/>
          <w:bCs/>
          <w:lang w:val="id-ID"/>
        </w:rPr>
        <w:t xml:space="preserve">9 </w:t>
      </w:r>
      <w:r w:rsidR="001137E6">
        <w:rPr>
          <w:rFonts w:ascii="Arial" w:hAnsi="Arial" w:cs="Arial"/>
          <w:bCs/>
          <w:lang w:val="id-ID"/>
        </w:rPr>
        <w:t>se</w:t>
      </w:r>
      <w:r w:rsidR="001D1FB3">
        <w:rPr>
          <w:rFonts w:ascii="Arial" w:hAnsi="Arial" w:cs="Arial"/>
          <w:bCs/>
          <w:lang w:val="id-ID"/>
        </w:rPr>
        <w:t>be</w:t>
      </w:r>
      <w:r w:rsidR="001137E6">
        <w:rPr>
          <w:rFonts w:ascii="Arial" w:hAnsi="Arial" w:cs="Arial"/>
          <w:bCs/>
          <w:lang w:val="id-ID"/>
        </w:rPr>
        <w:t xml:space="preserve">sar </w:t>
      </w:r>
      <w:r w:rsidR="00131320" w:rsidRPr="00131320">
        <w:rPr>
          <w:rFonts w:ascii="Arial" w:hAnsi="Arial" w:cs="Arial"/>
          <w:bCs/>
          <w:lang w:val="id-ID"/>
        </w:rPr>
        <w:t>48,2</w:t>
      </w:r>
      <w:r w:rsidR="00131320">
        <w:rPr>
          <w:rFonts w:ascii="Arial" w:hAnsi="Arial" w:cs="Arial"/>
          <w:bCs/>
          <w:lang w:val="id-ID"/>
        </w:rPr>
        <w:t>4</w:t>
      </w:r>
      <w:r w:rsidR="00131320" w:rsidRPr="00131320">
        <w:rPr>
          <w:rFonts w:ascii="Arial" w:hAnsi="Arial" w:cs="Arial"/>
          <w:bCs/>
          <w:lang w:val="id-ID"/>
        </w:rPr>
        <w:t xml:space="preserve"> </w:t>
      </w:r>
      <w:r w:rsidR="001D1FB3">
        <w:rPr>
          <w:rFonts w:ascii="Arial" w:hAnsi="Arial" w:cs="Arial"/>
          <w:bCs/>
          <w:lang w:val="id-ID"/>
        </w:rPr>
        <w:t>kg*ha</w:t>
      </w:r>
      <w:r w:rsidR="00131320">
        <w:rPr>
          <w:rFonts w:ascii="Arial" w:hAnsi="Arial" w:cs="Arial"/>
          <w:bCs/>
          <w:vertAlign w:val="superscript"/>
          <w:lang w:val="id-ID"/>
        </w:rPr>
        <w:t>2</w:t>
      </w:r>
      <w:r w:rsidR="001D1FB3">
        <w:rPr>
          <w:rFonts w:ascii="Arial" w:hAnsi="Arial" w:cs="Arial"/>
          <w:bCs/>
          <w:lang w:val="id-ID"/>
        </w:rPr>
        <w:t>/yr, sedangkan yang terendah diperkira</w:t>
      </w:r>
      <w:r w:rsidR="00131320">
        <w:rPr>
          <w:rFonts w:ascii="Arial" w:hAnsi="Arial" w:cs="Arial"/>
          <w:bCs/>
          <w:lang w:val="id-ID"/>
        </w:rPr>
        <w:t>kan akan terjadi pada tahun 2018 sebesar 38,90</w:t>
      </w:r>
      <w:r w:rsidR="001D1FB3">
        <w:rPr>
          <w:rFonts w:ascii="Arial" w:hAnsi="Arial" w:cs="Arial"/>
          <w:bCs/>
          <w:lang w:val="id-ID"/>
        </w:rPr>
        <w:t xml:space="preserve"> kg*ha/yr. </w:t>
      </w:r>
    </w:p>
    <w:p w:rsidR="005D2926" w:rsidRDefault="005D2926">
      <w:pPr>
        <w:ind w:firstLine="720"/>
        <w:jc w:val="both"/>
        <w:rPr>
          <w:rFonts w:ascii="Arial" w:hAnsi="Arial" w:cs="Arial"/>
          <w:bCs/>
          <w:lang w:val="id-ID"/>
        </w:rPr>
      </w:pPr>
    </w:p>
    <w:p w:rsidR="005D2F01" w:rsidRDefault="001A009E" w:rsidP="001137E6">
      <w:pPr>
        <w:ind w:firstLine="720"/>
        <w:jc w:val="center"/>
        <w:rPr>
          <w:rFonts w:ascii="Arial" w:hAnsi="Arial" w:cs="Arial"/>
          <w:bCs/>
          <w:lang w:val="id-ID"/>
        </w:rPr>
      </w:pPr>
      <w:r>
        <w:rPr>
          <w:rFonts w:ascii="Arial" w:hAnsi="Arial" w:cs="Arial"/>
          <w:bCs/>
          <w:noProof/>
          <w:lang w:val="id-ID" w:eastAsia="id-ID"/>
        </w:rPr>
        <w:drawing>
          <wp:inline distT="0" distB="0" distL="0" distR="0">
            <wp:extent cx="4421439" cy="22574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4428407" cy="2260983"/>
                    </a:xfrm>
                    <a:prstGeom prst="rect">
                      <a:avLst/>
                    </a:prstGeom>
                    <a:noFill/>
                    <a:ln w="9525">
                      <a:noFill/>
                      <a:miter lim="800000"/>
                      <a:headEnd/>
                      <a:tailEnd/>
                    </a:ln>
                  </pic:spPr>
                </pic:pic>
              </a:graphicData>
            </a:graphic>
          </wp:inline>
        </w:drawing>
      </w:r>
    </w:p>
    <w:p w:rsidR="001137E6" w:rsidRDefault="001137E6" w:rsidP="001137E6">
      <w:pPr>
        <w:ind w:firstLine="720"/>
        <w:jc w:val="center"/>
        <w:rPr>
          <w:rFonts w:ascii="Arial" w:hAnsi="Arial" w:cs="Arial"/>
          <w:bCs/>
          <w:lang w:val="id-ID"/>
        </w:rPr>
      </w:pPr>
      <w:r w:rsidRPr="00EB3AF9">
        <w:rPr>
          <w:rFonts w:ascii="Arial" w:hAnsi="Arial" w:cs="Arial"/>
          <w:b/>
          <w:bCs/>
          <w:lang w:val="id-ID"/>
        </w:rPr>
        <w:t xml:space="preserve">Gambar </w:t>
      </w:r>
      <w:r w:rsidR="00EB3AF9" w:rsidRPr="00EB3AF9">
        <w:rPr>
          <w:rFonts w:ascii="Arial" w:hAnsi="Arial" w:cs="Arial"/>
          <w:b/>
          <w:bCs/>
          <w:lang w:val="id-ID"/>
        </w:rPr>
        <w:t>6</w:t>
      </w:r>
      <w:r>
        <w:rPr>
          <w:rFonts w:ascii="Arial" w:hAnsi="Arial" w:cs="Arial"/>
          <w:bCs/>
          <w:lang w:val="id-ID"/>
        </w:rPr>
        <w:t>. Produktivitas</w:t>
      </w:r>
      <w:r w:rsidRPr="00DA2B33">
        <w:rPr>
          <w:rFonts w:ascii="Arial" w:hAnsi="Arial" w:cs="Arial"/>
          <w:bCs/>
          <w:lang w:val="id-ID"/>
        </w:rPr>
        <w:t xml:space="preserve"> </w:t>
      </w:r>
      <w:r>
        <w:rPr>
          <w:rFonts w:ascii="Arial" w:hAnsi="Arial" w:cs="Arial"/>
          <w:bCs/>
          <w:lang w:val="id-ID"/>
        </w:rPr>
        <w:t xml:space="preserve">Total </w:t>
      </w:r>
      <w:r w:rsidRPr="00DA2B33">
        <w:rPr>
          <w:rFonts w:ascii="Arial" w:hAnsi="Arial" w:cs="Arial"/>
          <w:bCs/>
          <w:lang w:val="id-ID"/>
        </w:rPr>
        <w:t>Minyak Nilam</w:t>
      </w:r>
      <w:r>
        <w:rPr>
          <w:rFonts w:ascii="Arial" w:hAnsi="Arial" w:cs="Arial"/>
          <w:bCs/>
          <w:lang w:val="id-ID"/>
        </w:rPr>
        <w:t xml:space="preserve"> beberapa Tahun ke depan Skenario Kedua</w:t>
      </w:r>
    </w:p>
    <w:p w:rsidR="005D2F01" w:rsidRDefault="005D2F01">
      <w:pPr>
        <w:ind w:firstLine="720"/>
        <w:jc w:val="both"/>
        <w:rPr>
          <w:rFonts w:ascii="Arial" w:hAnsi="Arial" w:cs="Arial"/>
          <w:bCs/>
          <w:lang w:val="id-ID"/>
        </w:rPr>
      </w:pPr>
    </w:p>
    <w:p w:rsidR="00862C84" w:rsidRDefault="00862C84">
      <w:pPr>
        <w:rPr>
          <w:rFonts w:ascii="Arial" w:hAnsi="Arial" w:cs="Arial"/>
          <w:b/>
          <w:bCs/>
          <w:lang w:val="id-ID"/>
        </w:rPr>
      </w:pPr>
    </w:p>
    <w:p w:rsidR="00862C84" w:rsidRDefault="00AB4A42" w:rsidP="00177E6E">
      <w:pPr>
        <w:tabs>
          <w:tab w:val="left" w:pos="426"/>
        </w:tabs>
        <w:rPr>
          <w:rFonts w:ascii="Arial" w:hAnsi="Arial" w:cs="Arial"/>
          <w:b/>
          <w:bCs/>
          <w:lang w:val="id-ID"/>
        </w:rPr>
      </w:pPr>
      <w:r>
        <w:rPr>
          <w:rFonts w:ascii="Arial" w:hAnsi="Arial" w:cs="Arial"/>
          <w:b/>
          <w:bCs/>
          <w:lang w:val="id-ID"/>
        </w:rPr>
        <w:t xml:space="preserve">4. </w:t>
      </w:r>
      <w:r w:rsidR="00177E6E">
        <w:rPr>
          <w:rFonts w:ascii="Arial" w:hAnsi="Arial" w:cs="Arial"/>
          <w:b/>
          <w:bCs/>
          <w:lang w:val="id-ID"/>
        </w:rPr>
        <w:tab/>
      </w:r>
      <w:r w:rsidR="00B85F98">
        <w:rPr>
          <w:rFonts w:ascii="Arial" w:hAnsi="Arial" w:cs="Arial"/>
          <w:b/>
          <w:bCs/>
          <w:lang w:val="id-ID"/>
        </w:rPr>
        <w:t>Kesimpulan</w:t>
      </w:r>
    </w:p>
    <w:p w:rsidR="00177E6E" w:rsidRDefault="006E3A2C" w:rsidP="00177E6E">
      <w:pPr>
        <w:ind w:firstLine="426"/>
        <w:jc w:val="both"/>
        <w:rPr>
          <w:rFonts w:ascii="Arial" w:hAnsi="Arial" w:cs="Arial"/>
          <w:lang w:val="id-ID"/>
        </w:rPr>
      </w:pPr>
      <w:r>
        <w:rPr>
          <w:rFonts w:ascii="Arial" w:hAnsi="Arial" w:cs="Arial"/>
          <w:lang w:val="id-ID"/>
        </w:rPr>
        <w:t>Penelitian ini bertujuan untuk mengitung produktivitas total minyak nilam di Pasaman Barat untuk beberapa waktu kedepan. Perhitungan produktivitas dilakukan untuk dapat mengidentifikasi faktor-faktor yang mempengaruhi produktivitas minyak nilam. Produktivitas dihitung dirancang dengan menggunakan sistem dinamis. Dari hasil perancangan sistem dinamis didapat hasil bahwa produktivitas total minyak nilam mengalami penurunan tiap tahunnya. Selanjutnya dirancang dua skenario berdasarkan faktor-faktor yang mempengaruhi produktivitas minyak nilam. Skenario pertama memberikan hasil yang cukup signifikan untuk menaikan produktivitas minyak nilam per tahun, begitu juga dengan trend keseluruhan untuk beberapa tahun ke depan. Dari hasil skenario kedua terlihat kenaikan produktivitas minyak nilam per tahun tetapi tidak terlalu signifikan sedangkan untuk trend kese</w:t>
      </w:r>
      <w:r w:rsidR="005B4FD8">
        <w:rPr>
          <w:rFonts w:ascii="Arial" w:hAnsi="Arial" w:cs="Arial"/>
          <w:lang w:val="id-ID"/>
        </w:rPr>
        <w:t xml:space="preserve">luruhan masih </w:t>
      </w:r>
      <w:r w:rsidR="005B4FD8">
        <w:rPr>
          <w:rFonts w:ascii="Arial" w:hAnsi="Arial" w:cs="Arial"/>
          <w:lang w:val="id-ID"/>
        </w:rPr>
        <w:lastRenderedPageBreak/>
        <w:t xml:space="preserve">memperlihatkan </w:t>
      </w:r>
      <w:r w:rsidR="00131320">
        <w:rPr>
          <w:rFonts w:ascii="Arial" w:hAnsi="Arial" w:cs="Arial"/>
          <w:lang w:val="id-ID"/>
        </w:rPr>
        <w:t>tidak terjadi peningkatan</w:t>
      </w:r>
      <w:r w:rsidR="005B4FD8">
        <w:rPr>
          <w:rFonts w:ascii="Arial" w:hAnsi="Arial" w:cs="Arial"/>
          <w:lang w:val="id-ID"/>
        </w:rPr>
        <w:t xml:space="preserve">. Bersadarkan hasil penelitian yang di dapat diharapkan pemerintah sebagai pemangku kebijakan dapat </w:t>
      </w:r>
      <w:r w:rsidR="00A26FF1">
        <w:rPr>
          <w:rFonts w:ascii="Arial" w:hAnsi="Arial" w:cs="Arial"/>
          <w:lang w:val="id-ID"/>
        </w:rPr>
        <w:t xml:space="preserve">merancang strategi dengan memberikan aturan pembukaan lahan baru untuk penanaman nilam sebesar 10% per tahun. Aturan ini tentunya akan berpengaruh signifikan terhadap penambahan jumlah produksi minyak nilam, waupun terjadi inflasi ekonomi yang cukup tinggi. </w:t>
      </w:r>
    </w:p>
    <w:p w:rsidR="00177E6E" w:rsidRDefault="00177E6E">
      <w:pPr>
        <w:ind w:firstLine="720"/>
        <w:jc w:val="both"/>
        <w:rPr>
          <w:rFonts w:ascii="Arial" w:hAnsi="Arial" w:cs="Arial"/>
          <w:lang w:val="id-ID"/>
        </w:rPr>
      </w:pPr>
    </w:p>
    <w:p w:rsidR="00177E6E" w:rsidRPr="00177E6E" w:rsidRDefault="00177E6E" w:rsidP="00177E6E">
      <w:pPr>
        <w:spacing w:line="276" w:lineRule="auto"/>
        <w:rPr>
          <w:rFonts w:ascii="Arial" w:hAnsi="Arial" w:cs="Arial"/>
          <w:b/>
        </w:rPr>
      </w:pPr>
      <w:r w:rsidRPr="00177E6E">
        <w:rPr>
          <w:rFonts w:ascii="Arial" w:hAnsi="Arial" w:cs="Arial"/>
          <w:b/>
        </w:rPr>
        <w:t>Ucapan Terima Kasih</w:t>
      </w:r>
    </w:p>
    <w:p w:rsidR="00177E6E" w:rsidRPr="00177E6E" w:rsidRDefault="00177E6E" w:rsidP="00177E6E">
      <w:pPr>
        <w:spacing w:line="276" w:lineRule="auto"/>
        <w:ind w:firstLine="284"/>
        <w:jc w:val="both"/>
        <w:rPr>
          <w:rFonts w:ascii="Arial" w:hAnsi="Arial" w:cs="Arial"/>
        </w:rPr>
      </w:pPr>
      <w:r w:rsidRPr="00177E6E">
        <w:rPr>
          <w:rFonts w:ascii="Arial" w:hAnsi="Arial" w:cs="Arial"/>
        </w:rPr>
        <w:t>Peneliti mengucapak</w:t>
      </w:r>
      <w:r>
        <w:rPr>
          <w:rFonts w:ascii="Arial" w:hAnsi="Arial" w:cs="Arial"/>
          <w:lang w:val="id-ID"/>
        </w:rPr>
        <w:t>a</w:t>
      </w:r>
      <w:r w:rsidRPr="00177E6E">
        <w:rPr>
          <w:rFonts w:ascii="Arial" w:hAnsi="Arial" w:cs="Arial"/>
        </w:rPr>
        <w:t>n terima kasih kepada Lembaga Pengelola Dana Pendidikan (LPDP) sebagai sponsor peneliti dalam Beasiswa Unggulan Dosen Indonesia 2016.</w:t>
      </w:r>
    </w:p>
    <w:p w:rsidR="00862C84" w:rsidRDefault="006E3A2C" w:rsidP="0058632E">
      <w:pPr>
        <w:ind w:firstLine="720"/>
        <w:jc w:val="both"/>
        <w:rPr>
          <w:lang w:val="pt-BR"/>
        </w:rPr>
      </w:pPr>
      <w:r>
        <w:rPr>
          <w:rFonts w:ascii="Arial" w:hAnsi="Arial" w:cs="Arial"/>
          <w:lang w:val="id-ID"/>
        </w:rPr>
        <w:t xml:space="preserve"> </w:t>
      </w:r>
    </w:p>
    <w:p w:rsidR="00862C84" w:rsidRDefault="00862C84"/>
    <w:p w:rsidR="00862C84" w:rsidRDefault="00AB4A42">
      <w:pPr>
        <w:rPr>
          <w:rStyle w:val="apple-style-span"/>
          <w:rFonts w:ascii="Arial" w:hAnsi="Arial" w:cs="Arial"/>
          <w:b/>
          <w:color w:val="000000"/>
          <w:sz w:val="18"/>
          <w:szCs w:val="18"/>
          <w:lang w:val="pt-BR"/>
        </w:rPr>
      </w:pPr>
      <w:r>
        <w:rPr>
          <w:rStyle w:val="apple-style-span"/>
          <w:rFonts w:ascii="Arial" w:hAnsi="Arial" w:cs="Arial"/>
          <w:b/>
          <w:color w:val="000000"/>
          <w:sz w:val="18"/>
          <w:szCs w:val="18"/>
          <w:lang w:val="pt-BR"/>
        </w:rPr>
        <w:t>References</w:t>
      </w:r>
    </w:p>
    <w:p w:rsidR="00862C84" w:rsidRPr="00D54BFC" w:rsidRDefault="00D54BFC" w:rsidP="00D54BFC">
      <w:pPr>
        <w:tabs>
          <w:tab w:val="left" w:pos="426"/>
        </w:tabs>
        <w:ind w:left="420" w:hanging="420"/>
        <w:jc w:val="both"/>
        <w:rPr>
          <w:rFonts w:ascii="Arial" w:hAnsi="Arial" w:cs="Arial"/>
          <w:color w:val="000000"/>
          <w:sz w:val="18"/>
          <w:szCs w:val="18"/>
        </w:rPr>
      </w:pPr>
      <w:r>
        <w:rPr>
          <w:rFonts w:ascii="Arial" w:hAnsi="Arial" w:cs="Arial"/>
          <w:color w:val="000000"/>
          <w:sz w:val="18"/>
          <w:szCs w:val="18"/>
          <w:lang w:val="id-ID"/>
        </w:rPr>
        <w:t xml:space="preserve">[1] </w:t>
      </w:r>
      <w:r>
        <w:rPr>
          <w:rFonts w:ascii="Arial" w:hAnsi="Arial" w:cs="Arial"/>
          <w:color w:val="000000"/>
          <w:sz w:val="18"/>
          <w:szCs w:val="18"/>
          <w:lang w:val="id-ID"/>
        </w:rPr>
        <w:tab/>
      </w:r>
      <w:r w:rsidR="0025025F" w:rsidRPr="00D54BFC">
        <w:rPr>
          <w:rFonts w:ascii="Arial" w:hAnsi="Arial" w:cs="Arial"/>
          <w:color w:val="000000"/>
          <w:sz w:val="18"/>
          <w:szCs w:val="18"/>
        </w:rPr>
        <w:t xml:space="preserve">Z.  Bey,  et  all.  “Essential   oils   composition,   antibacterial   and   antioxidant   activities   of </w:t>
      </w:r>
      <w:r w:rsidR="0025025F" w:rsidRPr="0025025F">
        <w:rPr>
          <w:rFonts w:ascii="Arial" w:hAnsi="Arial" w:cs="Arial"/>
          <w:color w:val="000000"/>
          <w:sz w:val="18"/>
          <w:szCs w:val="18"/>
        </w:rPr>
        <w:t>hydrodistillated extract of Eucalyptus globulus fruits”. Industrial Crops and Products , vol 89,pp 167–175, 2016.</w:t>
      </w:r>
    </w:p>
    <w:p w:rsidR="0025025F" w:rsidRDefault="00D54BFC" w:rsidP="00D54BFC">
      <w:pPr>
        <w:tabs>
          <w:tab w:val="left" w:pos="426"/>
        </w:tabs>
        <w:ind w:left="420" w:hanging="420"/>
        <w:jc w:val="both"/>
        <w:rPr>
          <w:rFonts w:ascii="Arial" w:hAnsi="Arial" w:cs="Arial"/>
          <w:color w:val="000000"/>
          <w:sz w:val="18"/>
          <w:szCs w:val="18"/>
          <w:lang w:val="id-ID"/>
        </w:rPr>
      </w:pPr>
      <w:r>
        <w:rPr>
          <w:rFonts w:ascii="Arial" w:hAnsi="Arial" w:cs="Arial"/>
          <w:color w:val="000000"/>
          <w:sz w:val="18"/>
          <w:szCs w:val="18"/>
          <w:lang w:val="id-ID"/>
        </w:rPr>
        <w:t>[2]</w:t>
      </w:r>
      <w:r>
        <w:rPr>
          <w:rFonts w:ascii="Arial" w:hAnsi="Arial" w:cs="Arial"/>
          <w:color w:val="000000"/>
          <w:sz w:val="18"/>
          <w:szCs w:val="18"/>
          <w:lang w:val="id-ID"/>
        </w:rPr>
        <w:tab/>
      </w:r>
      <w:r w:rsidR="001E3FDF">
        <w:rPr>
          <w:rFonts w:ascii="Arial" w:hAnsi="Arial" w:cs="Arial"/>
          <w:color w:val="000000"/>
          <w:sz w:val="18"/>
          <w:szCs w:val="18"/>
          <w:lang w:val="id-ID"/>
        </w:rPr>
        <w:t xml:space="preserve"> </w:t>
      </w:r>
      <w:r w:rsidR="0025025F" w:rsidRPr="0025025F">
        <w:rPr>
          <w:rFonts w:ascii="Arial" w:hAnsi="Arial" w:cs="Arial"/>
          <w:color w:val="000000"/>
          <w:sz w:val="18"/>
          <w:szCs w:val="18"/>
          <w:lang w:val="id-ID"/>
        </w:rPr>
        <w:t>H.S. Kusuma and M. Mahfud, “M</w:t>
      </w:r>
      <w:r w:rsidR="0025025F">
        <w:rPr>
          <w:rFonts w:ascii="Arial" w:hAnsi="Arial" w:cs="Arial"/>
          <w:color w:val="000000"/>
          <w:sz w:val="18"/>
          <w:szCs w:val="18"/>
          <w:lang w:val="id-ID"/>
        </w:rPr>
        <w:t xml:space="preserve">icrowave Hydrodistillation For </w:t>
      </w:r>
      <w:r w:rsidR="0025025F" w:rsidRPr="0025025F">
        <w:rPr>
          <w:rFonts w:ascii="Arial" w:hAnsi="Arial" w:cs="Arial"/>
          <w:color w:val="000000"/>
          <w:sz w:val="18"/>
          <w:szCs w:val="18"/>
          <w:lang w:val="id-ID"/>
        </w:rPr>
        <w:t xml:space="preserve">Extraction   Of   Essential   Oil   From </w:t>
      </w:r>
      <w:r w:rsidR="0025025F">
        <w:rPr>
          <w:rFonts w:ascii="Arial" w:hAnsi="Arial" w:cs="Arial"/>
          <w:color w:val="000000"/>
          <w:sz w:val="18"/>
          <w:szCs w:val="18"/>
          <w:lang w:val="id-ID"/>
        </w:rPr>
        <w:t xml:space="preserve"> Pogostemon   Cablin   Sbenth: </w:t>
      </w:r>
      <w:r w:rsidR="0025025F" w:rsidRPr="0025025F">
        <w:rPr>
          <w:rFonts w:ascii="Arial" w:hAnsi="Arial" w:cs="Arial"/>
          <w:color w:val="000000"/>
          <w:sz w:val="18"/>
          <w:szCs w:val="18"/>
          <w:lang w:val="id-ID"/>
        </w:rPr>
        <w:t xml:space="preserve">Analysis   And   Modelling   Of   Extraction  Kinetics,”  Journal   of Applied Research on Medicinal and Aromatic Plants, vol. 4, pp. 46–54, Mar. 2017. </w:t>
      </w:r>
    </w:p>
    <w:p w:rsidR="00001E30" w:rsidRPr="00001E30" w:rsidRDefault="00001E30" w:rsidP="00D54BFC">
      <w:pPr>
        <w:tabs>
          <w:tab w:val="left" w:pos="426"/>
        </w:tabs>
        <w:ind w:left="420" w:hanging="420"/>
        <w:jc w:val="both"/>
        <w:rPr>
          <w:rFonts w:ascii="Arial" w:hAnsi="Arial" w:cs="Arial"/>
          <w:color w:val="000000"/>
          <w:sz w:val="18"/>
          <w:szCs w:val="18"/>
          <w:lang w:val="id-ID"/>
        </w:rPr>
      </w:pPr>
      <w:r>
        <w:rPr>
          <w:rFonts w:ascii="Arial" w:hAnsi="Arial" w:cs="Arial"/>
          <w:color w:val="000000"/>
          <w:sz w:val="18"/>
          <w:szCs w:val="18"/>
          <w:lang w:val="id-ID"/>
        </w:rPr>
        <w:t>[3</w:t>
      </w:r>
      <w:r w:rsidRPr="00001E30">
        <w:rPr>
          <w:rFonts w:ascii="Arial" w:hAnsi="Arial" w:cs="Arial"/>
          <w:color w:val="000000"/>
          <w:sz w:val="18"/>
          <w:szCs w:val="18"/>
          <w:lang w:val="id-ID"/>
        </w:rPr>
        <w:t xml:space="preserve">] </w:t>
      </w:r>
      <w:r w:rsidR="00D54BFC">
        <w:rPr>
          <w:rFonts w:ascii="Arial" w:hAnsi="Arial" w:cs="Arial"/>
          <w:color w:val="000000"/>
          <w:sz w:val="18"/>
          <w:szCs w:val="18"/>
          <w:lang w:val="id-ID"/>
        </w:rPr>
        <w:tab/>
      </w:r>
      <w:r w:rsidRPr="00001E30">
        <w:rPr>
          <w:rFonts w:ascii="Arial" w:hAnsi="Arial" w:cs="Arial"/>
          <w:color w:val="000000"/>
          <w:sz w:val="18"/>
          <w:szCs w:val="18"/>
          <w:lang w:val="id-ID"/>
        </w:rPr>
        <w:t xml:space="preserve">G.  Elguea-Culebras.  “In  vitro  antifungal  activity  of  residues  from  essential  oil  industry againstPenicillium  verrucosum,  a  common  contaminant  of  ripening  cheeses”.  Et  all.  LWT  -  Food Science and Technology, vol.73, pp. 226-232, 2016. </w:t>
      </w:r>
    </w:p>
    <w:p w:rsidR="00001E30" w:rsidRPr="00001E30" w:rsidRDefault="00001E30" w:rsidP="00D54BFC">
      <w:pPr>
        <w:tabs>
          <w:tab w:val="left" w:pos="426"/>
        </w:tabs>
        <w:jc w:val="both"/>
        <w:rPr>
          <w:rFonts w:ascii="Arial" w:hAnsi="Arial" w:cs="Arial"/>
          <w:color w:val="000000"/>
          <w:sz w:val="18"/>
          <w:szCs w:val="18"/>
          <w:lang w:val="id-ID"/>
        </w:rPr>
      </w:pPr>
      <w:r>
        <w:rPr>
          <w:rFonts w:ascii="Arial" w:hAnsi="Arial" w:cs="Arial"/>
          <w:color w:val="000000"/>
          <w:sz w:val="18"/>
          <w:szCs w:val="18"/>
          <w:lang w:val="id-ID"/>
        </w:rPr>
        <w:t>[4</w:t>
      </w:r>
      <w:r w:rsidRPr="00001E30">
        <w:rPr>
          <w:rFonts w:ascii="Arial" w:hAnsi="Arial" w:cs="Arial"/>
          <w:color w:val="000000"/>
          <w:sz w:val="18"/>
          <w:szCs w:val="18"/>
          <w:lang w:val="id-ID"/>
        </w:rPr>
        <w:t xml:space="preserve">]  </w:t>
      </w:r>
      <w:r w:rsidR="00D54BFC">
        <w:rPr>
          <w:rFonts w:ascii="Arial" w:hAnsi="Arial" w:cs="Arial"/>
          <w:color w:val="000000"/>
          <w:sz w:val="18"/>
          <w:szCs w:val="18"/>
          <w:lang w:val="id-ID"/>
        </w:rPr>
        <w:tab/>
      </w:r>
      <w:r w:rsidRPr="00001E30">
        <w:rPr>
          <w:rFonts w:ascii="Arial" w:hAnsi="Arial" w:cs="Arial"/>
          <w:color w:val="000000"/>
          <w:sz w:val="18"/>
          <w:szCs w:val="18"/>
          <w:lang w:val="id-ID"/>
        </w:rPr>
        <w:t xml:space="preserve">M. K. Swamy and U. R. Sinniah. “Patchouli (Pogostemon cablin Benth.): Botany, agrotechnology </w:t>
      </w:r>
    </w:p>
    <w:p w:rsidR="00001E30" w:rsidRPr="00001E30" w:rsidRDefault="00001E30" w:rsidP="00D54BFC">
      <w:pPr>
        <w:ind w:firstLine="426"/>
        <w:jc w:val="both"/>
        <w:rPr>
          <w:rFonts w:ascii="Arial" w:hAnsi="Arial" w:cs="Arial"/>
          <w:color w:val="000000"/>
          <w:sz w:val="18"/>
          <w:szCs w:val="18"/>
          <w:lang w:val="id-ID"/>
        </w:rPr>
      </w:pPr>
      <w:r w:rsidRPr="00001E30">
        <w:rPr>
          <w:rFonts w:ascii="Arial" w:hAnsi="Arial" w:cs="Arial"/>
          <w:color w:val="000000"/>
          <w:sz w:val="18"/>
          <w:szCs w:val="18"/>
          <w:lang w:val="id-ID"/>
        </w:rPr>
        <w:t xml:space="preserve">and biotechnological aspects”. Industrial Crops  and Products, vol. 87, pp. 161–176, 2016. </w:t>
      </w:r>
    </w:p>
    <w:p w:rsidR="00001E30" w:rsidRPr="00001E30" w:rsidRDefault="00001E30" w:rsidP="00D54BFC">
      <w:pPr>
        <w:tabs>
          <w:tab w:val="left" w:pos="426"/>
        </w:tabs>
        <w:jc w:val="both"/>
        <w:rPr>
          <w:rFonts w:ascii="Arial" w:hAnsi="Arial" w:cs="Arial"/>
          <w:color w:val="000000"/>
          <w:sz w:val="18"/>
          <w:szCs w:val="18"/>
          <w:lang w:val="id-ID"/>
        </w:rPr>
      </w:pPr>
      <w:r>
        <w:rPr>
          <w:rFonts w:ascii="Arial" w:hAnsi="Arial" w:cs="Arial"/>
          <w:color w:val="000000"/>
          <w:sz w:val="18"/>
          <w:szCs w:val="18"/>
          <w:lang w:val="id-ID"/>
        </w:rPr>
        <w:t>[5</w:t>
      </w:r>
      <w:r w:rsidRPr="00001E30">
        <w:rPr>
          <w:rFonts w:ascii="Arial" w:hAnsi="Arial" w:cs="Arial"/>
          <w:color w:val="000000"/>
          <w:sz w:val="18"/>
          <w:szCs w:val="18"/>
          <w:lang w:val="id-ID"/>
        </w:rPr>
        <w:t xml:space="preserve">] </w:t>
      </w:r>
      <w:r w:rsidR="00D54BFC">
        <w:rPr>
          <w:rFonts w:ascii="Arial" w:hAnsi="Arial" w:cs="Arial"/>
          <w:color w:val="000000"/>
          <w:sz w:val="18"/>
          <w:szCs w:val="18"/>
          <w:lang w:val="id-ID"/>
        </w:rPr>
        <w:tab/>
      </w:r>
      <w:r w:rsidRPr="00001E30">
        <w:rPr>
          <w:rFonts w:ascii="Arial" w:hAnsi="Arial" w:cs="Arial"/>
          <w:color w:val="000000"/>
          <w:sz w:val="18"/>
          <w:szCs w:val="18"/>
          <w:lang w:val="id-ID"/>
        </w:rPr>
        <w:t xml:space="preserve"> A. Paul, et all. Rapid plant regeneration, analysis of genetic fidelity and essential aromatic oil content </w:t>
      </w:r>
    </w:p>
    <w:p w:rsidR="00001E30" w:rsidRPr="00001E30" w:rsidRDefault="00001E30" w:rsidP="00D54BFC">
      <w:pPr>
        <w:ind w:left="426"/>
        <w:jc w:val="both"/>
        <w:rPr>
          <w:rFonts w:ascii="Arial" w:hAnsi="Arial" w:cs="Arial"/>
          <w:color w:val="000000"/>
          <w:sz w:val="18"/>
          <w:szCs w:val="18"/>
          <w:lang w:val="id-ID"/>
        </w:rPr>
      </w:pPr>
      <w:r w:rsidRPr="00001E30">
        <w:rPr>
          <w:rFonts w:ascii="Arial" w:hAnsi="Arial" w:cs="Arial"/>
          <w:color w:val="000000"/>
          <w:sz w:val="18"/>
          <w:szCs w:val="18"/>
          <w:lang w:val="id-ID"/>
        </w:rPr>
        <w:t xml:space="preserve">of micropropagated plants of Patchouli, Pogostemon cablin(Blanco) Benth.–An industrially important </w:t>
      </w:r>
    </w:p>
    <w:p w:rsidR="00001E30" w:rsidRDefault="00001E30" w:rsidP="00D54BFC">
      <w:pPr>
        <w:ind w:left="426"/>
        <w:jc w:val="both"/>
        <w:rPr>
          <w:rFonts w:ascii="Arial" w:hAnsi="Arial" w:cs="Arial"/>
          <w:color w:val="000000"/>
          <w:sz w:val="18"/>
          <w:szCs w:val="18"/>
          <w:lang w:val="id-ID"/>
        </w:rPr>
      </w:pPr>
      <w:r w:rsidRPr="00001E30">
        <w:rPr>
          <w:rFonts w:ascii="Arial" w:hAnsi="Arial" w:cs="Arial"/>
          <w:color w:val="000000"/>
          <w:sz w:val="18"/>
          <w:szCs w:val="18"/>
          <w:lang w:val="id-ID"/>
        </w:rPr>
        <w:t>aromatic plant. Industrial Crops and Products, Vol.32, pp.366-374, November 2010.</w:t>
      </w:r>
    </w:p>
    <w:p w:rsidR="00B94B3A" w:rsidRPr="00D54BFC" w:rsidRDefault="00D54BFC" w:rsidP="00D54BFC">
      <w:pPr>
        <w:tabs>
          <w:tab w:val="left" w:pos="426"/>
        </w:tabs>
        <w:ind w:left="420" w:hanging="420"/>
        <w:jc w:val="both"/>
        <w:rPr>
          <w:rFonts w:ascii="Arial" w:hAnsi="Arial" w:cs="Arial"/>
          <w:color w:val="000000"/>
          <w:sz w:val="18"/>
          <w:szCs w:val="18"/>
          <w:lang w:val="id-ID"/>
        </w:rPr>
      </w:pPr>
      <w:r>
        <w:rPr>
          <w:rFonts w:ascii="Arial" w:hAnsi="Arial" w:cs="Arial"/>
          <w:color w:val="000000"/>
          <w:sz w:val="18"/>
          <w:szCs w:val="18"/>
          <w:lang w:val="id-ID"/>
        </w:rPr>
        <w:t>[6]</w:t>
      </w:r>
      <w:r>
        <w:rPr>
          <w:rFonts w:ascii="Arial" w:hAnsi="Arial" w:cs="Arial"/>
          <w:color w:val="000000"/>
          <w:sz w:val="18"/>
          <w:szCs w:val="18"/>
          <w:lang w:val="id-ID"/>
        </w:rPr>
        <w:tab/>
      </w:r>
      <w:r w:rsidR="00B94B3A" w:rsidRPr="00D54BFC">
        <w:rPr>
          <w:rFonts w:ascii="Arial" w:hAnsi="Arial" w:cs="Arial"/>
          <w:color w:val="000000"/>
          <w:sz w:val="18"/>
          <w:szCs w:val="18"/>
          <w:lang w:val="id-ID"/>
        </w:rPr>
        <w:t xml:space="preserve">Market Brief 2014. Minyak Atsiri. Atase Perdagangan KBRI Berlin. Kementrian Perdagangan Republik Indonesia 2014. </w:t>
      </w:r>
    </w:p>
    <w:p w:rsidR="001E3FDF" w:rsidRPr="00D54BFC" w:rsidRDefault="00D54BFC" w:rsidP="00D54BFC">
      <w:pPr>
        <w:tabs>
          <w:tab w:val="left" w:pos="426"/>
        </w:tabs>
        <w:jc w:val="both"/>
        <w:rPr>
          <w:rFonts w:ascii="Arial" w:hAnsi="Arial" w:cs="Arial"/>
          <w:color w:val="000000"/>
          <w:sz w:val="18"/>
          <w:szCs w:val="18"/>
          <w:lang w:val="id-ID"/>
        </w:rPr>
      </w:pPr>
      <w:r>
        <w:rPr>
          <w:rFonts w:ascii="Arial" w:hAnsi="Arial" w:cs="Arial"/>
          <w:color w:val="000000"/>
          <w:sz w:val="18"/>
          <w:szCs w:val="18"/>
          <w:lang w:val="id-ID"/>
        </w:rPr>
        <w:t>[7]</w:t>
      </w:r>
      <w:r>
        <w:rPr>
          <w:rFonts w:ascii="Arial" w:hAnsi="Arial" w:cs="Arial"/>
          <w:color w:val="000000"/>
          <w:sz w:val="18"/>
          <w:szCs w:val="18"/>
          <w:lang w:val="id-ID"/>
        </w:rPr>
        <w:tab/>
      </w:r>
      <w:r w:rsidR="001E3FDF" w:rsidRPr="00D54BFC">
        <w:rPr>
          <w:rFonts w:ascii="Arial" w:hAnsi="Arial" w:cs="Arial"/>
          <w:color w:val="000000"/>
          <w:sz w:val="18"/>
          <w:szCs w:val="18"/>
          <w:lang w:val="id-ID"/>
        </w:rPr>
        <w:t>Badan  Pusat  Statistik.  (2015).  Statistik  Indonesia 2015. Jakarta: Badan Pusat Statistik</w:t>
      </w:r>
    </w:p>
    <w:p w:rsidR="001E3FDF" w:rsidRDefault="00D54BFC" w:rsidP="00D54BFC">
      <w:pPr>
        <w:tabs>
          <w:tab w:val="left" w:pos="426"/>
        </w:tabs>
        <w:ind w:left="420" w:hanging="420"/>
        <w:jc w:val="both"/>
        <w:rPr>
          <w:rFonts w:ascii="Arial" w:hAnsi="Arial" w:cs="Arial"/>
          <w:color w:val="000000"/>
          <w:sz w:val="18"/>
          <w:szCs w:val="18"/>
          <w:lang w:val="id-ID"/>
        </w:rPr>
      </w:pPr>
      <w:r>
        <w:rPr>
          <w:rFonts w:ascii="Arial" w:hAnsi="Arial" w:cs="Arial"/>
          <w:color w:val="000000"/>
          <w:sz w:val="18"/>
          <w:szCs w:val="18"/>
          <w:lang w:val="id-ID"/>
        </w:rPr>
        <w:t>[8]</w:t>
      </w:r>
      <w:r>
        <w:rPr>
          <w:rFonts w:ascii="Arial" w:hAnsi="Arial" w:cs="Arial"/>
          <w:color w:val="000000"/>
          <w:sz w:val="18"/>
          <w:szCs w:val="18"/>
          <w:lang w:val="id-ID"/>
        </w:rPr>
        <w:tab/>
      </w:r>
      <w:r w:rsidR="001E3FDF" w:rsidRPr="00D54BFC">
        <w:rPr>
          <w:rFonts w:ascii="Arial" w:hAnsi="Arial" w:cs="Arial"/>
          <w:color w:val="000000"/>
          <w:sz w:val="18"/>
          <w:szCs w:val="18"/>
          <w:lang w:val="id-ID"/>
        </w:rPr>
        <w:t>Direktorat  Jenderal  Perkebunan.  (2016).  Statistik Perkebunan  Indonesia  Komoditas  Nilam  2015-2017. Jakarta: Kementerian Pertanian.</w:t>
      </w:r>
    </w:p>
    <w:p w:rsidR="00CB425E" w:rsidRDefault="00CB425E" w:rsidP="00CB425E">
      <w:pPr>
        <w:tabs>
          <w:tab w:val="left" w:pos="426"/>
        </w:tabs>
        <w:ind w:left="420" w:hanging="420"/>
        <w:jc w:val="both"/>
        <w:rPr>
          <w:rFonts w:ascii="Arial" w:hAnsi="Arial" w:cs="Arial"/>
          <w:sz w:val="18"/>
          <w:szCs w:val="18"/>
          <w:lang w:val="id-ID"/>
        </w:rPr>
      </w:pPr>
      <w:r>
        <w:rPr>
          <w:rFonts w:ascii="Arial" w:hAnsi="Arial" w:cs="Arial"/>
          <w:sz w:val="18"/>
          <w:szCs w:val="18"/>
          <w:lang w:val="id-ID"/>
        </w:rPr>
        <w:t xml:space="preserve">[9] </w:t>
      </w:r>
      <w:r>
        <w:rPr>
          <w:rFonts w:ascii="Arial" w:hAnsi="Arial" w:cs="Arial"/>
          <w:sz w:val="18"/>
          <w:szCs w:val="18"/>
          <w:lang w:val="id-ID"/>
        </w:rPr>
        <w:tab/>
        <w:t>Statistika perkebunan Indonesia 2015-2017 Nilam Patchouli. Direktorat Jendral Perkebunan.</w:t>
      </w:r>
    </w:p>
    <w:p w:rsidR="00CB425E" w:rsidRPr="0049337A" w:rsidRDefault="00CB425E" w:rsidP="00CB425E">
      <w:pPr>
        <w:tabs>
          <w:tab w:val="left" w:pos="426"/>
        </w:tabs>
        <w:ind w:left="420" w:hanging="420"/>
        <w:jc w:val="both"/>
        <w:rPr>
          <w:rFonts w:ascii="Arial" w:hAnsi="Arial" w:cs="Arial"/>
          <w:sz w:val="18"/>
          <w:szCs w:val="18"/>
          <w:lang w:val="id-ID"/>
        </w:rPr>
      </w:pPr>
      <w:r>
        <w:rPr>
          <w:rFonts w:ascii="Arial" w:hAnsi="Arial" w:cs="Arial"/>
          <w:color w:val="000000"/>
          <w:sz w:val="18"/>
          <w:szCs w:val="18"/>
          <w:lang w:val="id-ID"/>
        </w:rPr>
        <w:t>[10]</w:t>
      </w:r>
      <w:r>
        <w:rPr>
          <w:rFonts w:ascii="Arial" w:hAnsi="Arial" w:cs="Arial"/>
          <w:color w:val="000000"/>
          <w:sz w:val="18"/>
          <w:szCs w:val="18"/>
          <w:lang w:val="id-ID"/>
        </w:rPr>
        <w:tab/>
      </w:r>
      <w:r w:rsidRPr="0049337A">
        <w:rPr>
          <w:rFonts w:ascii="Arial" w:hAnsi="Arial" w:cs="Arial"/>
          <w:sz w:val="18"/>
          <w:szCs w:val="18"/>
          <w:lang w:val="id-ID"/>
        </w:rPr>
        <w:t xml:space="preserve">Chapman,  A.,  &amp;  Darby,  S.  (2016).  Evaluating sustainable  adaptation  strategies  for  vulnerable </w:t>
      </w:r>
    </w:p>
    <w:p w:rsidR="00CB425E" w:rsidRPr="0049337A" w:rsidRDefault="007402E4" w:rsidP="00CB425E">
      <w:pPr>
        <w:tabs>
          <w:tab w:val="left" w:pos="426"/>
        </w:tabs>
        <w:ind w:left="420" w:hanging="420"/>
        <w:jc w:val="both"/>
        <w:rPr>
          <w:rFonts w:ascii="Arial" w:hAnsi="Arial" w:cs="Arial"/>
          <w:sz w:val="18"/>
          <w:szCs w:val="18"/>
          <w:lang w:val="id-ID"/>
        </w:rPr>
      </w:pPr>
      <w:r>
        <w:rPr>
          <w:rFonts w:ascii="Arial" w:hAnsi="Arial" w:cs="Arial"/>
          <w:sz w:val="18"/>
          <w:szCs w:val="18"/>
          <w:lang w:val="id-ID"/>
        </w:rPr>
        <w:tab/>
      </w:r>
      <w:r w:rsidR="00CB425E" w:rsidRPr="0049337A">
        <w:rPr>
          <w:rFonts w:ascii="Arial" w:hAnsi="Arial" w:cs="Arial"/>
          <w:sz w:val="18"/>
          <w:szCs w:val="18"/>
          <w:lang w:val="id-ID"/>
        </w:rPr>
        <w:t xml:space="preserve">mega-deltas  using  system  dynamics  modelling: Rice  agriculture  in  the  Mekong  Delta’s  An </w:t>
      </w:r>
    </w:p>
    <w:p w:rsidR="00CB425E" w:rsidRDefault="007402E4" w:rsidP="00CB425E">
      <w:pPr>
        <w:tabs>
          <w:tab w:val="left" w:pos="426"/>
        </w:tabs>
        <w:jc w:val="both"/>
        <w:rPr>
          <w:rFonts w:ascii="Arial" w:hAnsi="Arial" w:cs="Arial"/>
          <w:sz w:val="18"/>
          <w:szCs w:val="18"/>
          <w:lang w:val="id-ID"/>
        </w:rPr>
      </w:pPr>
      <w:r>
        <w:rPr>
          <w:rFonts w:ascii="Arial" w:hAnsi="Arial" w:cs="Arial"/>
          <w:sz w:val="18"/>
          <w:szCs w:val="18"/>
          <w:lang w:val="id-ID"/>
        </w:rPr>
        <w:tab/>
      </w:r>
      <w:r w:rsidR="00CB425E" w:rsidRPr="0049337A">
        <w:rPr>
          <w:rFonts w:ascii="Arial" w:hAnsi="Arial" w:cs="Arial"/>
          <w:sz w:val="18"/>
          <w:szCs w:val="18"/>
          <w:lang w:val="id-ID"/>
        </w:rPr>
        <w:t>Giang  Province,  Vietnam.  Science  of  the  Total Environment,  559,  326–338.</w:t>
      </w:r>
    </w:p>
    <w:p w:rsidR="007402E4" w:rsidRPr="00A87962" w:rsidRDefault="007402E4" w:rsidP="007402E4">
      <w:pPr>
        <w:tabs>
          <w:tab w:val="left" w:pos="426"/>
        </w:tabs>
        <w:ind w:left="420" w:hanging="420"/>
        <w:jc w:val="both"/>
        <w:rPr>
          <w:rFonts w:ascii="Arial" w:hAnsi="Arial" w:cs="Arial"/>
          <w:sz w:val="18"/>
          <w:szCs w:val="18"/>
          <w:lang w:val="id-ID"/>
        </w:rPr>
      </w:pPr>
      <w:r>
        <w:rPr>
          <w:rFonts w:ascii="Arial" w:hAnsi="Arial" w:cs="Arial"/>
          <w:sz w:val="18"/>
          <w:szCs w:val="18"/>
          <w:lang w:val="id-ID"/>
        </w:rPr>
        <w:t>[11]</w:t>
      </w:r>
      <w:r>
        <w:rPr>
          <w:rFonts w:ascii="Arial" w:hAnsi="Arial" w:cs="Arial"/>
          <w:sz w:val="18"/>
          <w:szCs w:val="18"/>
          <w:lang w:val="id-ID"/>
        </w:rPr>
        <w:tab/>
      </w:r>
      <w:r w:rsidRPr="00A87962">
        <w:rPr>
          <w:rFonts w:ascii="Arial" w:hAnsi="Arial" w:cs="Arial"/>
          <w:sz w:val="18"/>
          <w:szCs w:val="18"/>
          <w:lang w:val="id-ID"/>
        </w:rPr>
        <w:t xml:space="preserve">D.  Wijaya.  Perencanaan  Produksi  Menggunakan  Teknik  Simulasi  Dinamis(Studi  Kasus  Pt.Agro </w:t>
      </w:r>
    </w:p>
    <w:p w:rsidR="007402E4" w:rsidRPr="00A87962" w:rsidRDefault="007402E4" w:rsidP="007402E4">
      <w:pPr>
        <w:tabs>
          <w:tab w:val="left" w:pos="426"/>
        </w:tabs>
        <w:ind w:left="420" w:hanging="420"/>
        <w:jc w:val="both"/>
        <w:rPr>
          <w:rFonts w:ascii="Arial" w:hAnsi="Arial" w:cs="Arial"/>
          <w:sz w:val="18"/>
          <w:szCs w:val="18"/>
          <w:lang w:val="id-ID"/>
        </w:rPr>
      </w:pPr>
      <w:r>
        <w:rPr>
          <w:rFonts w:ascii="Arial" w:hAnsi="Arial" w:cs="Arial"/>
          <w:sz w:val="18"/>
          <w:szCs w:val="18"/>
          <w:lang w:val="id-ID"/>
        </w:rPr>
        <w:tab/>
      </w:r>
      <w:r w:rsidRPr="00A87962">
        <w:rPr>
          <w:rFonts w:ascii="Arial" w:hAnsi="Arial" w:cs="Arial"/>
          <w:sz w:val="18"/>
          <w:szCs w:val="18"/>
          <w:lang w:val="id-ID"/>
        </w:rPr>
        <w:t xml:space="preserve">Palindo  Sakti  Sumatera  Selatan).  Tugas  Akhir.  Fakultas  Teknik  Program  Studi  Teknik  Industri. </w:t>
      </w:r>
    </w:p>
    <w:p w:rsidR="007402E4" w:rsidRDefault="007402E4" w:rsidP="007402E4">
      <w:pPr>
        <w:tabs>
          <w:tab w:val="left" w:pos="426"/>
        </w:tabs>
        <w:ind w:left="420" w:hanging="420"/>
        <w:jc w:val="both"/>
        <w:rPr>
          <w:rFonts w:ascii="Arial" w:hAnsi="Arial" w:cs="Arial"/>
          <w:sz w:val="18"/>
          <w:szCs w:val="18"/>
          <w:lang w:val="id-ID"/>
        </w:rPr>
      </w:pPr>
      <w:r>
        <w:rPr>
          <w:rFonts w:ascii="Arial" w:hAnsi="Arial" w:cs="Arial"/>
          <w:sz w:val="18"/>
          <w:szCs w:val="18"/>
          <w:lang w:val="id-ID"/>
        </w:rPr>
        <w:tab/>
      </w:r>
      <w:r w:rsidRPr="00A87962">
        <w:rPr>
          <w:rFonts w:ascii="Arial" w:hAnsi="Arial" w:cs="Arial"/>
          <w:sz w:val="18"/>
          <w:szCs w:val="18"/>
          <w:lang w:val="id-ID"/>
        </w:rPr>
        <w:t>Universitas Bina Darma Palembang.</w:t>
      </w:r>
    </w:p>
    <w:p w:rsidR="00F84D4F" w:rsidRPr="00D54BFC" w:rsidRDefault="00163BD9" w:rsidP="00BC26CF">
      <w:pPr>
        <w:tabs>
          <w:tab w:val="left" w:pos="426"/>
        </w:tabs>
        <w:ind w:left="420" w:hanging="420"/>
        <w:jc w:val="both"/>
        <w:rPr>
          <w:rFonts w:ascii="Arial" w:hAnsi="Arial" w:cs="Arial"/>
          <w:color w:val="000000"/>
          <w:sz w:val="18"/>
          <w:szCs w:val="18"/>
          <w:lang w:val="id-ID"/>
        </w:rPr>
      </w:pPr>
      <w:r>
        <w:rPr>
          <w:rFonts w:ascii="Arial" w:hAnsi="Arial" w:cs="Arial"/>
          <w:color w:val="000000"/>
          <w:sz w:val="18"/>
          <w:szCs w:val="18"/>
          <w:lang w:val="id-ID"/>
        </w:rPr>
        <w:t>[12</w:t>
      </w:r>
      <w:r w:rsidR="00D54BFC">
        <w:rPr>
          <w:rFonts w:ascii="Arial" w:hAnsi="Arial" w:cs="Arial"/>
          <w:color w:val="000000"/>
          <w:sz w:val="18"/>
          <w:szCs w:val="18"/>
          <w:lang w:val="id-ID"/>
        </w:rPr>
        <w:t>]</w:t>
      </w:r>
      <w:r w:rsidR="00D54BFC">
        <w:rPr>
          <w:rFonts w:ascii="Arial" w:hAnsi="Arial" w:cs="Arial"/>
          <w:color w:val="000000"/>
          <w:sz w:val="18"/>
          <w:szCs w:val="18"/>
          <w:lang w:val="id-ID"/>
        </w:rPr>
        <w:tab/>
      </w:r>
      <w:r w:rsidR="00F84D4F" w:rsidRPr="00D54BFC">
        <w:rPr>
          <w:rFonts w:ascii="Arial" w:hAnsi="Arial" w:cs="Arial"/>
          <w:color w:val="000000"/>
          <w:sz w:val="18"/>
          <w:szCs w:val="18"/>
          <w:lang w:val="id-ID"/>
        </w:rPr>
        <w:t xml:space="preserve">J. Kamasih., D.P., Saerang., dan L. Mawikere. Analisis Perhitungan Harga Pokok Produksi dengan Metode Tradisional dan Activity Based Costing (ABC) pada UD. Cella Cake dan Bakery Manado. </w:t>
      </w:r>
      <w:r w:rsidR="00F84D4F" w:rsidRPr="00D54BFC">
        <w:rPr>
          <w:rFonts w:ascii="Arial" w:hAnsi="Arial" w:cs="Arial"/>
          <w:lang w:val="id-ID"/>
        </w:rPr>
        <w:t xml:space="preserve">Jurnal Accountability, Vol 4, No.2, 2015. </w:t>
      </w:r>
    </w:p>
    <w:p w:rsidR="00C14B1A" w:rsidRPr="00BC26CF" w:rsidRDefault="00BC26CF" w:rsidP="00D14E1D">
      <w:pPr>
        <w:tabs>
          <w:tab w:val="left" w:pos="426"/>
        </w:tabs>
        <w:ind w:left="420" w:hanging="420"/>
        <w:jc w:val="both"/>
        <w:rPr>
          <w:rFonts w:ascii="Arial" w:hAnsi="Arial" w:cs="Arial"/>
          <w:sz w:val="18"/>
          <w:szCs w:val="18"/>
          <w:lang w:val="id-ID"/>
        </w:rPr>
      </w:pPr>
      <w:r>
        <w:rPr>
          <w:rFonts w:ascii="Arial" w:hAnsi="Arial" w:cs="Arial"/>
          <w:color w:val="000000"/>
          <w:sz w:val="18"/>
          <w:szCs w:val="18"/>
          <w:lang w:val="id-ID"/>
        </w:rPr>
        <w:t>[1</w:t>
      </w:r>
      <w:r w:rsidR="00163BD9">
        <w:rPr>
          <w:rFonts w:ascii="Arial" w:hAnsi="Arial" w:cs="Arial"/>
          <w:color w:val="000000"/>
          <w:sz w:val="18"/>
          <w:szCs w:val="18"/>
          <w:lang w:val="id-ID"/>
        </w:rPr>
        <w:t>3</w:t>
      </w:r>
      <w:r>
        <w:rPr>
          <w:rFonts w:ascii="Arial" w:hAnsi="Arial" w:cs="Arial"/>
          <w:color w:val="000000"/>
          <w:sz w:val="18"/>
          <w:szCs w:val="18"/>
          <w:lang w:val="id-ID"/>
        </w:rPr>
        <w:t>]</w:t>
      </w:r>
      <w:r>
        <w:rPr>
          <w:rFonts w:ascii="Arial" w:hAnsi="Arial" w:cs="Arial"/>
          <w:color w:val="000000"/>
          <w:sz w:val="18"/>
          <w:szCs w:val="18"/>
          <w:lang w:val="id-ID"/>
        </w:rPr>
        <w:tab/>
      </w:r>
      <w:r w:rsidR="00C14B1A" w:rsidRPr="00BC26CF">
        <w:rPr>
          <w:rFonts w:ascii="Arial" w:hAnsi="Arial" w:cs="Arial"/>
          <w:color w:val="000000"/>
          <w:sz w:val="18"/>
          <w:szCs w:val="18"/>
          <w:lang w:val="id-ID"/>
        </w:rPr>
        <w:t>H.</w:t>
      </w:r>
      <w:r w:rsidR="00C14B1A" w:rsidRPr="00BC26CF">
        <w:rPr>
          <w:rFonts w:ascii="Arial" w:hAnsi="Arial" w:cs="Arial"/>
          <w:sz w:val="18"/>
          <w:szCs w:val="18"/>
          <w:lang w:val="id-ID"/>
        </w:rPr>
        <w:t xml:space="preserve"> Setiawan., Y. Nurjanah dan Yohanes. Menghitung Harga Pokok Produksi Dengan Metode Activity Based Costing dan Harga Pokok Tradisional. Jurnal Ilmiah Akuntansi Kesatuan Vol. 1 No. 2, pg. 161-171, 2013. ISSN 2337 – 7852</w:t>
      </w:r>
      <w:r w:rsidR="00DB4A4E" w:rsidRPr="00BC26CF">
        <w:rPr>
          <w:rFonts w:ascii="Arial" w:hAnsi="Arial" w:cs="Arial"/>
          <w:sz w:val="18"/>
          <w:szCs w:val="18"/>
          <w:lang w:val="id-ID"/>
        </w:rPr>
        <w:t>.</w:t>
      </w:r>
    </w:p>
    <w:p w:rsidR="00DB4A4E" w:rsidRDefault="00D14E1D" w:rsidP="00D14E1D">
      <w:pPr>
        <w:tabs>
          <w:tab w:val="left" w:pos="426"/>
        </w:tabs>
        <w:ind w:left="420" w:hanging="420"/>
        <w:jc w:val="both"/>
        <w:rPr>
          <w:rFonts w:ascii="Arial" w:hAnsi="Arial" w:cs="Arial"/>
          <w:sz w:val="18"/>
          <w:szCs w:val="18"/>
          <w:lang w:val="id-ID"/>
        </w:rPr>
      </w:pPr>
      <w:r>
        <w:rPr>
          <w:rFonts w:ascii="Arial" w:hAnsi="Arial" w:cs="Arial"/>
          <w:sz w:val="18"/>
          <w:szCs w:val="18"/>
          <w:lang w:val="id-ID"/>
        </w:rPr>
        <w:t>[1</w:t>
      </w:r>
      <w:r w:rsidR="00163BD9">
        <w:rPr>
          <w:rFonts w:ascii="Arial" w:hAnsi="Arial" w:cs="Arial"/>
          <w:sz w:val="18"/>
          <w:szCs w:val="18"/>
          <w:lang w:val="id-ID"/>
        </w:rPr>
        <w:t>4</w:t>
      </w:r>
      <w:r>
        <w:rPr>
          <w:rFonts w:ascii="Arial" w:hAnsi="Arial" w:cs="Arial"/>
          <w:sz w:val="18"/>
          <w:szCs w:val="18"/>
          <w:lang w:val="id-ID"/>
        </w:rPr>
        <w:t>]</w:t>
      </w:r>
      <w:r>
        <w:rPr>
          <w:rFonts w:ascii="Arial" w:hAnsi="Arial" w:cs="Arial"/>
          <w:sz w:val="18"/>
          <w:szCs w:val="18"/>
          <w:lang w:val="id-ID"/>
        </w:rPr>
        <w:tab/>
      </w:r>
      <w:r w:rsidR="003A37CC">
        <w:rPr>
          <w:rFonts w:ascii="Arial" w:hAnsi="Arial" w:cs="Arial"/>
          <w:sz w:val="18"/>
          <w:szCs w:val="18"/>
          <w:lang w:val="id-ID"/>
        </w:rPr>
        <w:t xml:space="preserve">D. </w:t>
      </w:r>
      <w:r w:rsidR="00DB4A4E" w:rsidRPr="00D14E1D">
        <w:rPr>
          <w:rFonts w:ascii="Arial" w:hAnsi="Arial" w:cs="Arial"/>
          <w:sz w:val="18"/>
          <w:szCs w:val="18"/>
          <w:lang w:val="id-ID"/>
        </w:rPr>
        <w:t>Suman,</w:t>
      </w:r>
      <w:r w:rsidR="003A37CC">
        <w:rPr>
          <w:rFonts w:ascii="Arial" w:hAnsi="Arial" w:cs="Arial"/>
          <w:sz w:val="18"/>
          <w:szCs w:val="18"/>
          <w:lang w:val="id-ID"/>
        </w:rPr>
        <w:t xml:space="preserve"> J</w:t>
      </w:r>
      <w:r w:rsidR="00DB4A4E" w:rsidRPr="00D14E1D">
        <w:rPr>
          <w:rFonts w:ascii="Arial" w:hAnsi="Arial" w:cs="Arial"/>
          <w:sz w:val="18"/>
          <w:szCs w:val="18"/>
          <w:lang w:val="id-ID"/>
        </w:rPr>
        <w:t>. “Produktivity Engineering and Management”, Mc Graw-hill Book Company, 1984.</w:t>
      </w:r>
    </w:p>
    <w:p w:rsidR="00B6509F" w:rsidRDefault="00B6509F" w:rsidP="00D14E1D">
      <w:pPr>
        <w:tabs>
          <w:tab w:val="left" w:pos="426"/>
        </w:tabs>
        <w:ind w:left="420" w:hanging="420"/>
        <w:jc w:val="both"/>
        <w:rPr>
          <w:rFonts w:ascii="Arial" w:hAnsi="Arial" w:cs="Arial"/>
          <w:sz w:val="18"/>
          <w:szCs w:val="18"/>
          <w:lang w:val="id-ID"/>
        </w:rPr>
      </w:pPr>
    </w:p>
    <w:p w:rsidR="00A87962" w:rsidRDefault="00A87962" w:rsidP="00D14E1D">
      <w:pPr>
        <w:tabs>
          <w:tab w:val="left" w:pos="426"/>
        </w:tabs>
        <w:ind w:left="420" w:hanging="420"/>
        <w:jc w:val="both"/>
        <w:rPr>
          <w:rFonts w:ascii="Arial" w:hAnsi="Arial" w:cs="Arial"/>
          <w:sz w:val="18"/>
          <w:szCs w:val="18"/>
          <w:lang w:val="id-ID"/>
        </w:rPr>
      </w:pPr>
    </w:p>
    <w:p w:rsidR="0049337A" w:rsidRDefault="0049337A" w:rsidP="00A87962">
      <w:pPr>
        <w:tabs>
          <w:tab w:val="left" w:pos="426"/>
        </w:tabs>
        <w:ind w:left="420" w:hanging="420"/>
        <w:jc w:val="both"/>
        <w:rPr>
          <w:rFonts w:ascii="Arial" w:hAnsi="Arial" w:cs="Arial"/>
          <w:sz w:val="18"/>
          <w:szCs w:val="18"/>
          <w:lang w:val="id-ID"/>
        </w:rPr>
      </w:pPr>
    </w:p>
    <w:sectPr w:rsidR="0049337A" w:rsidSect="00BE694A">
      <w:headerReference w:type="even" r:id="rId22"/>
      <w:headerReference w:type="default" r:id="rId23"/>
      <w:footerReference w:type="even" r:id="rId24"/>
      <w:headerReference w:type="first" r:id="rId25"/>
      <w:pgSz w:w="11906" w:h="16838"/>
      <w:pgMar w:top="1701" w:right="1701" w:bottom="1701" w:left="1701" w:header="1134" w:footer="1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936" w:rsidRDefault="00682936">
      <w:r>
        <w:separator/>
      </w:r>
    </w:p>
  </w:endnote>
  <w:endnote w:type="continuationSeparator" w:id="1">
    <w:p w:rsidR="00682936" w:rsidRDefault="00682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Liberation Sans">
    <w:altName w:val="Arial Unicode MS"/>
    <w:charset w:val="80"/>
    <w:family w:val="swiss"/>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auto"/>
    <w:pitch w:val="variable"/>
    <w:sig w:usb0="A00002FF" w:usb1="7800205A" w:usb2="14600000" w:usb3="00000000" w:csb0="00000193"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18" w:rsidRDefault="00F330D1">
    <w:pPr>
      <w:pStyle w:val="Footer"/>
      <w:jc w:val="right"/>
    </w:pPr>
    <w:r>
      <w:fldChar w:fldCharType="begin"/>
    </w:r>
    <w:r w:rsidR="000B7021">
      <w:instrText xml:space="preserve"> PAGE   \* MERGEFORMAT </w:instrText>
    </w:r>
    <w:r>
      <w:fldChar w:fldCharType="separate"/>
    </w:r>
    <w:r w:rsidR="00155918">
      <w:rPr>
        <w:noProof/>
      </w:rPr>
      <w:t>2</w:t>
    </w:r>
    <w:r>
      <w:rPr>
        <w:noProof/>
      </w:rPr>
      <w:fldChar w:fldCharType="end"/>
    </w:r>
  </w:p>
  <w:p w:rsidR="00155918" w:rsidRDefault="001559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936" w:rsidRDefault="00682936">
      <w:r>
        <w:separator/>
      </w:r>
    </w:p>
  </w:footnote>
  <w:footnote w:type="continuationSeparator" w:id="1">
    <w:p w:rsidR="00682936" w:rsidRDefault="00682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18" w:rsidRPr="005D6D77" w:rsidRDefault="00155918" w:rsidP="00155918">
    <w:pPr>
      <w:pStyle w:val="Header"/>
      <w:rPr>
        <w:i/>
        <w:sz w:val="16"/>
        <w:szCs w:val="16"/>
      </w:rPr>
    </w:pPr>
    <w:r w:rsidRPr="005D6D77">
      <w:rPr>
        <w:i/>
        <w:sz w:val="16"/>
        <w:szCs w:val="16"/>
      </w:rPr>
      <w:t>Seminar Nasional Teknologi Informasi, Komunikasi dan Industri IV (SNTIKI IV)</w:t>
    </w:r>
    <w:r>
      <w:rPr>
        <w:i/>
        <w:sz w:val="16"/>
        <w:szCs w:val="16"/>
      </w:rPr>
      <w:tab/>
      <w:t>ISSN : XXXX-XXXX</w:t>
    </w:r>
  </w:p>
  <w:p w:rsidR="00155918" w:rsidRDefault="00155918" w:rsidP="00155918">
    <w:pPr>
      <w:pStyle w:val="Header"/>
      <w:rPr>
        <w:i/>
        <w:sz w:val="16"/>
        <w:szCs w:val="16"/>
      </w:rPr>
    </w:pPr>
    <w:r w:rsidRPr="005D6D77">
      <w:rPr>
        <w:i/>
        <w:sz w:val="16"/>
        <w:szCs w:val="16"/>
      </w:rPr>
      <w:t>Pekanbaru, 3 Oktober 2012</w:t>
    </w:r>
  </w:p>
  <w:p w:rsidR="00155918" w:rsidRDefault="00155918" w:rsidP="00155918">
    <w:pPr>
      <w:pStyle w:val="Header"/>
      <w:rPr>
        <w:i/>
        <w:sz w:val="16"/>
        <w:szCs w:val="16"/>
      </w:rPr>
    </w:pPr>
  </w:p>
  <w:p w:rsidR="00862C84" w:rsidRPr="00155918" w:rsidRDefault="00862C84" w:rsidP="001559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4A" w:rsidRPr="00417A1F" w:rsidRDefault="00BE694A" w:rsidP="00BE694A">
    <w:pPr>
      <w:pStyle w:val="Header"/>
      <w:tabs>
        <w:tab w:val="clear" w:pos="8640"/>
        <w:tab w:val="right" w:pos="8505"/>
      </w:tabs>
      <w:rPr>
        <w:rFonts w:ascii="Arial" w:hAnsi="Arial" w:cs="Arial"/>
        <w:i/>
        <w:sz w:val="16"/>
        <w:szCs w:val="16"/>
      </w:rPr>
    </w:pPr>
    <w:r w:rsidRPr="00417A1F">
      <w:rPr>
        <w:rFonts w:ascii="Arial" w:hAnsi="Arial" w:cs="Arial"/>
        <w:i/>
        <w:sz w:val="16"/>
        <w:szCs w:val="16"/>
      </w:rPr>
      <w:t>Seminar Nasional Teknologi Info</w:t>
    </w:r>
    <w:r>
      <w:rPr>
        <w:rFonts w:ascii="Arial" w:hAnsi="Arial" w:cs="Arial"/>
        <w:i/>
        <w:sz w:val="16"/>
        <w:szCs w:val="16"/>
      </w:rPr>
      <w:t>rmasi, Komunikasi dan Industri (SNTIKI) 10</w:t>
    </w:r>
    <w:r w:rsidRPr="00417A1F">
      <w:rPr>
        <w:rFonts w:ascii="Arial" w:hAnsi="Arial" w:cs="Arial"/>
        <w:i/>
        <w:sz w:val="16"/>
        <w:szCs w:val="16"/>
      </w:rPr>
      <w:tab/>
      <w:t xml:space="preserve">ISSN : </w:t>
    </w:r>
    <w:r w:rsidRPr="00417A1F">
      <w:rPr>
        <w:rFonts w:ascii="Arial" w:hAnsi="Arial" w:cs="Arial"/>
        <w:i/>
        <w:sz w:val="16"/>
        <w:szCs w:val="16"/>
        <w:lang w:val="sv-SE"/>
      </w:rPr>
      <w:t>2085-9902</w:t>
    </w:r>
  </w:p>
  <w:p w:rsidR="00BE694A" w:rsidRPr="00BE694A" w:rsidRDefault="00BE694A" w:rsidP="00BE694A">
    <w:pPr>
      <w:pStyle w:val="Header"/>
      <w:rPr>
        <w:rFonts w:ascii="Arial" w:hAnsi="Arial" w:cs="Arial"/>
        <w:i/>
        <w:sz w:val="16"/>
        <w:szCs w:val="16"/>
      </w:rPr>
    </w:pPr>
    <w:r>
      <w:rPr>
        <w:rFonts w:ascii="Arial" w:hAnsi="Arial" w:cs="Arial"/>
        <w:i/>
        <w:sz w:val="16"/>
        <w:szCs w:val="16"/>
      </w:rPr>
      <w:t>Pekanbaru,13November2018</w:t>
    </w:r>
  </w:p>
  <w:p w:rsidR="00BE694A" w:rsidRPr="00102687" w:rsidRDefault="00BE694A" w:rsidP="00BE694A">
    <w:pPr>
      <w:pStyle w:val="Header"/>
      <w:rPr>
        <w:rFonts w:ascii="Calibri" w:hAnsi="Calibri"/>
        <w:i/>
        <w:sz w:val="18"/>
        <w:szCs w:val="16"/>
      </w:rPr>
    </w:pPr>
  </w:p>
  <w:p w:rsidR="00155918" w:rsidRPr="00BE694A" w:rsidRDefault="00155918" w:rsidP="00BE69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30" w:rsidRPr="00417A1F" w:rsidRDefault="00E46430" w:rsidP="00E46430">
    <w:pPr>
      <w:pStyle w:val="Header"/>
      <w:tabs>
        <w:tab w:val="clear" w:pos="8640"/>
        <w:tab w:val="right" w:pos="8505"/>
      </w:tabs>
      <w:rPr>
        <w:rFonts w:ascii="Arial" w:hAnsi="Arial" w:cs="Arial"/>
        <w:i/>
        <w:sz w:val="16"/>
        <w:szCs w:val="16"/>
      </w:rPr>
    </w:pPr>
    <w:r w:rsidRPr="00417A1F">
      <w:rPr>
        <w:rFonts w:ascii="Arial" w:hAnsi="Arial" w:cs="Arial"/>
        <w:i/>
        <w:sz w:val="16"/>
        <w:szCs w:val="16"/>
      </w:rPr>
      <w:t>Seminar Nasional Teknologi Info</w:t>
    </w:r>
    <w:r>
      <w:rPr>
        <w:rFonts w:ascii="Arial" w:hAnsi="Arial" w:cs="Arial"/>
        <w:i/>
        <w:sz w:val="16"/>
        <w:szCs w:val="16"/>
      </w:rPr>
      <w:t>rmasi, Ko</w:t>
    </w:r>
    <w:r w:rsidR="00876282">
      <w:rPr>
        <w:rFonts w:ascii="Arial" w:hAnsi="Arial" w:cs="Arial"/>
        <w:i/>
        <w:sz w:val="16"/>
        <w:szCs w:val="16"/>
      </w:rPr>
      <w:t xml:space="preserve">munikasi dan Industri (SNTIKI) </w:t>
    </w:r>
    <w:r w:rsidR="00BE694A">
      <w:rPr>
        <w:rFonts w:ascii="Arial" w:hAnsi="Arial" w:cs="Arial"/>
        <w:i/>
        <w:sz w:val="16"/>
        <w:szCs w:val="16"/>
      </w:rPr>
      <w:t>10</w:t>
    </w:r>
    <w:r w:rsidRPr="00417A1F">
      <w:rPr>
        <w:rFonts w:ascii="Arial" w:hAnsi="Arial" w:cs="Arial"/>
        <w:i/>
        <w:sz w:val="16"/>
        <w:szCs w:val="16"/>
      </w:rPr>
      <w:tab/>
      <w:t xml:space="preserve">ISSN : </w:t>
    </w:r>
    <w:r w:rsidRPr="00417A1F">
      <w:rPr>
        <w:rFonts w:ascii="Arial" w:hAnsi="Arial" w:cs="Arial"/>
        <w:i/>
        <w:sz w:val="16"/>
        <w:szCs w:val="16"/>
        <w:lang w:val="sv-SE"/>
      </w:rPr>
      <w:t>2085-9902</w:t>
    </w:r>
  </w:p>
  <w:p w:rsidR="00E46430" w:rsidRPr="00BE694A" w:rsidRDefault="00E46430" w:rsidP="00E46430">
    <w:pPr>
      <w:pStyle w:val="Header"/>
      <w:rPr>
        <w:rFonts w:ascii="Arial" w:hAnsi="Arial" w:cs="Arial"/>
        <w:i/>
        <w:sz w:val="16"/>
        <w:szCs w:val="16"/>
      </w:rPr>
    </w:pPr>
    <w:r>
      <w:rPr>
        <w:rFonts w:ascii="Arial" w:hAnsi="Arial" w:cs="Arial"/>
        <w:i/>
        <w:sz w:val="16"/>
        <w:szCs w:val="16"/>
      </w:rPr>
      <w:t>Pekanbaru,</w:t>
    </w:r>
    <w:r w:rsidR="00BE694A">
      <w:rPr>
        <w:rFonts w:ascii="Arial" w:hAnsi="Arial" w:cs="Arial"/>
        <w:i/>
        <w:sz w:val="16"/>
        <w:szCs w:val="16"/>
      </w:rPr>
      <w:t>13November</w:t>
    </w:r>
    <w:r w:rsidR="000356A9">
      <w:rPr>
        <w:rFonts w:ascii="Arial" w:hAnsi="Arial" w:cs="Arial"/>
        <w:i/>
        <w:sz w:val="16"/>
        <w:szCs w:val="16"/>
      </w:rPr>
      <w:t>201</w:t>
    </w:r>
    <w:r w:rsidR="00BE694A">
      <w:rPr>
        <w:rFonts w:ascii="Arial" w:hAnsi="Arial" w:cs="Arial"/>
        <w:i/>
        <w:sz w:val="16"/>
        <w:szCs w:val="16"/>
      </w:rPr>
      <w:t>8</w:t>
    </w:r>
  </w:p>
  <w:p w:rsidR="00155918" w:rsidRPr="00102687" w:rsidRDefault="00155918" w:rsidP="00155918">
    <w:pPr>
      <w:pStyle w:val="Header"/>
      <w:rPr>
        <w:rFonts w:ascii="Calibri" w:hAnsi="Calibri"/>
        <w:i/>
        <w:sz w:val="18"/>
        <w:szCs w:val="16"/>
      </w:rPr>
    </w:pPr>
  </w:p>
  <w:p w:rsidR="00155918" w:rsidRPr="00155918" w:rsidRDefault="00155918" w:rsidP="00155918">
    <w:pPr>
      <w:pStyle w:val="Header"/>
      <w:rPr>
        <w:rStyle w:val="PageNumber"/>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00000004"/>
    <w:name w:val="WW8Num3"/>
    <w:lvl w:ilvl="0">
      <w:start w:val="1"/>
      <w:numFmt w:val="decimal"/>
      <w:lvlText w:val="[%1]"/>
      <w:lvlJc w:val="left"/>
      <w:pPr>
        <w:tabs>
          <w:tab w:val="num" w:pos="360"/>
        </w:tabs>
        <w:ind w:left="360" w:hanging="360"/>
      </w:pPr>
    </w:lvl>
  </w:abstractNum>
  <w:abstractNum w:abstractNumId="4">
    <w:nsid w:val="00000005"/>
    <w:multiLevelType w:val="singleLevel"/>
    <w:tmpl w:val="00000005"/>
    <w:name w:val="WW8Num4"/>
    <w:lvl w:ilvl="0">
      <w:start w:val="1"/>
      <w:numFmt w:val="decimal"/>
      <w:lvlText w:val="[%1]"/>
      <w:lvlJc w:val="left"/>
      <w:pPr>
        <w:tabs>
          <w:tab w:val="num" w:pos="360"/>
        </w:tabs>
        <w:ind w:left="360" w:hanging="360"/>
      </w:pPr>
    </w:lvl>
  </w:abstractNum>
  <w:abstractNum w:abstractNumId="5">
    <w:nsid w:val="00000006"/>
    <w:multiLevelType w:val="singleLevel"/>
    <w:tmpl w:val="00000006"/>
    <w:name w:val="WW8Num5"/>
    <w:lvl w:ilvl="0">
      <w:start w:val="1"/>
      <w:numFmt w:val="decimal"/>
      <w:lvlText w:val="[%1]"/>
      <w:lvlJc w:val="left"/>
      <w:pPr>
        <w:tabs>
          <w:tab w:val="num" w:pos="360"/>
        </w:tabs>
        <w:ind w:left="360" w:hanging="360"/>
      </w:pPr>
    </w:lvl>
  </w:abstractNum>
  <w:abstractNum w:abstractNumId="6">
    <w:nsid w:val="00000007"/>
    <w:multiLevelType w:val="singleLevel"/>
    <w:tmpl w:val="00000007"/>
    <w:name w:val="WW8Num6"/>
    <w:lvl w:ilvl="0">
      <w:start w:val="1"/>
      <w:numFmt w:val="decimal"/>
      <w:lvlText w:val="[%1]"/>
      <w:lvlJc w:val="left"/>
      <w:pPr>
        <w:tabs>
          <w:tab w:val="num" w:pos="360"/>
        </w:tabs>
        <w:ind w:left="360" w:hanging="360"/>
      </w:pPr>
    </w:lvl>
  </w:abstractNum>
  <w:abstractNum w:abstractNumId="7">
    <w:nsid w:val="00000008"/>
    <w:multiLevelType w:val="singleLevel"/>
    <w:tmpl w:val="00000008"/>
    <w:name w:val="WW8Num7"/>
    <w:lvl w:ilvl="0">
      <w:start w:val="1"/>
      <w:numFmt w:val="decimal"/>
      <w:lvlText w:val="[%1]"/>
      <w:lvlJc w:val="left"/>
      <w:pPr>
        <w:tabs>
          <w:tab w:val="num" w:pos="360"/>
        </w:tabs>
        <w:ind w:left="360" w:hanging="360"/>
      </w:pPr>
    </w:lvl>
  </w:abstractNum>
  <w:abstractNum w:abstractNumId="8">
    <w:nsid w:val="00000009"/>
    <w:multiLevelType w:val="singleLevel"/>
    <w:tmpl w:val="00000009"/>
    <w:name w:val="WW8Num8"/>
    <w:lvl w:ilvl="0">
      <w:start w:val="1"/>
      <w:numFmt w:val="decimal"/>
      <w:lvlText w:val="[%1]"/>
      <w:lvlJc w:val="left"/>
      <w:pPr>
        <w:tabs>
          <w:tab w:val="num" w:pos="360"/>
        </w:tabs>
        <w:ind w:left="360" w:hanging="360"/>
      </w:pPr>
      <w:rPr>
        <w:rFonts w:ascii="Times New Roman" w:hAnsi="Times New Roman"/>
        <w:b w:val="0"/>
        <w:i w:val="0"/>
        <w:sz w:val="16"/>
      </w:rPr>
    </w:lvl>
  </w:abstractNum>
  <w:abstractNum w:abstractNumId="9">
    <w:nsid w:val="0000000A"/>
    <w:multiLevelType w:val="singleLevel"/>
    <w:tmpl w:val="0000000A"/>
    <w:name w:val="WW8Num9"/>
    <w:lvl w:ilvl="0">
      <w:start w:val="1"/>
      <w:numFmt w:val="decimal"/>
      <w:lvlText w:val="[%1]"/>
      <w:lvlJc w:val="left"/>
      <w:pPr>
        <w:tabs>
          <w:tab w:val="num" w:pos="360"/>
        </w:tabs>
        <w:ind w:left="360" w:hanging="360"/>
      </w:pPr>
      <w:rPr>
        <w:sz w:val="20"/>
        <w:szCs w:val="20"/>
      </w:rPr>
    </w:lvl>
  </w:abstractNum>
  <w:abstractNum w:abstractNumId="10">
    <w:nsid w:val="0000000B"/>
    <w:multiLevelType w:val="singleLevel"/>
    <w:tmpl w:val="0000000B"/>
    <w:name w:val="WW8Num10"/>
    <w:lvl w:ilvl="0">
      <w:start w:val="1"/>
      <w:numFmt w:val="decimal"/>
      <w:lvlText w:val="[%1] "/>
      <w:lvlJc w:val="left"/>
      <w:pPr>
        <w:tabs>
          <w:tab w:val="num" w:pos="360"/>
        </w:tabs>
        <w:ind w:left="360" w:hanging="360"/>
      </w:pPr>
      <w:rPr>
        <w:rFonts w:ascii="Arial" w:hAnsi="Arial"/>
        <w:b w:val="0"/>
        <w:i w:val="0"/>
        <w:sz w:val="20"/>
        <w:szCs w:val="20"/>
      </w:rPr>
    </w:lvl>
  </w:abstractNum>
  <w:abstractNum w:abstractNumId="11">
    <w:nsid w:val="0000000C"/>
    <w:multiLevelType w:val="singleLevel"/>
    <w:tmpl w:val="0000000C"/>
    <w:name w:val="WW8Num11"/>
    <w:lvl w:ilvl="0">
      <w:start w:val="1"/>
      <w:numFmt w:val="decimal"/>
      <w:lvlText w:val="[%1]"/>
      <w:lvlJc w:val="left"/>
      <w:pPr>
        <w:tabs>
          <w:tab w:val="num" w:pos="360"/>
        </w:tabs>
        <w:ind w:left="360" w:hanging="360"/>
      </w:pPr>
    </w:lvl>
  </w:abstractNum>
  <w:abstractNum w:abstractNumId="12">
    <w:nsid w:val="0000000D"/>
    <w:multiLevelType w:val="singleLevel"/>
    <w:tmpl w:val="0000000D"/>
    <w:name w:val="WW8Num12"/>
    <w:lvl w:ilvl="0">
      <w:start w:val="1"/>
      <w:numFmt w:val="decimal"/>
      <w:lvlText w:val="%1."/>
      <w:lvlJc w:val="left"/>
      <w:pPr>
        <w:tabs>
          <w:tab w:val="num" w:pos="360"/>
        </w:tabs>
        <w:ind w:left="360" w:hanging="360"/>
      </w:pPr>
    </w:lvl>
  </w:abstractNum>
  <w:abstractNum w:abstractNumId="13">
    <w:nsid w:val="0000000E"/>
    <w:multiLevelType w:val="singleLevel"/>
    <w:tmpl w:val="0000000E"/>
    <w:name w:val="WW8Num13"/>
    <w:lvl w:ilvl="0">
      <w:start w:val="1"/>
      <w:numFmt w:val="decimal"/>
      <w:lvlText w:val="[%1]"/>
      <w:lvlJc w:val="left"/>
      <w:pPr>
        <w:tabs>
          <w:tab w:val="num" w:pos="360"/>
        </w:tabs>
        <w:ind w:left="360" w:hanging="360"/>
      </w:pPr>
    </w:lvl>
  </w:abstractNum>
  <w:abstractNum w:abstractNumId="14">
    <w:nsid w:val="0000000F"/>
    <w:multiLevelType w:val="singleLevel"/>
    <w:tmpl w:val="0000000F"/>
    <w:name w:val="WW8Num14"/>
    <w:lvl w:ilvl="0">
      <w:start w:val="1"/>
      <w:numFmt w:val="upperRoman"/>
      <w:lvlText w:val="TABLE %1. "/>
      <w:lvlJc w:val="left"/>
      <w:pPr>
        <w:tabs>
          <w:tab w:val="num" w:pos="1080"/>
        </w:tabs>
        <w:ind w:left="0" w:firstLine="0"/>
      </w:pPr>
      <w:rPr>
        <w:rFonts w:ascii="Times New Roman" w:hAnsi="Times New Roman"/>
        <w:b w:val="0"/>
        <w:i w:val="0"/>
        <w:sz w:val="16"/>
      </w:rPr>
    </w:lvl>
  </w:abstractNum>
  <w:abstractNum w:abstractNumId="15">
    <w:nsid w:val="00000010"/>
    <w:multiLevelType w:val="multilevel"/>
    <w:tmpl w:val="00000010"/>
    <w:name w:val="WW8StyleNum"/>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92F7FA2"/>
    <w:multiLevelType w:val="hybridMultilevel"/>
    <w:tmpl w:val="4B9AC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06A7236"/>
    <w:multiLevelType w:val="hybridMultilevel"/>
    <w:tmpl w:val="B80E93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8A64789"/>
    <w:multiLevelType w:val="hybridMultilevel"/>
    <w:tmpl w:val="E0CA470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F3343FE"/>
    <w:multiLevelType w:val="hybridMultilevel"/>
    <w:tmpl w:val="363CEB90"/>
    <w:lvl w:ilvl="0" w:tplc="6282AE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16"/>
  </w:num>
  <w:num w:numId="19">
    <w:abstractNumId w:val="1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31746"/>
  </w:hdrShapeDefaults>
  <w:footnotePr>
    <w:footnote w:id="0"/>
    <w:footnote w:id="1"/>
  </w:footnotePr>
  <w:endnotePr>
    <w:endnote w:id="0"/>
    <w:endnote w:id="1"/>
  </w:endnotePr>
  <w:compat/>
  <w:rsids>
    <w:rsidRoot w:val="00155918"/>
    <w:rsid w:val="00001E30"/>
    <w:rsid w:val="000025C6"/>
    <w:rsid w:val="00011D78"/>
    <w:rsid w:val="000356A9"/>
    <w:rsid w:val="00045A96"/>
    <w:rsid w:val="00047B03"/>
    <w:rsid w:val="00064885"/>
    <w:rsid w:val="00064F1A"/>
    <w:rsid w:val="00074581"/>
    <w:rsid w:val="00074846"/>
    <w:rsid w:val="000874F9"/>
    <w:rsid w:val="000B2CA6"/>
    <w:rsid w:val="000B7021"/>
    <w:rsid w:val="000D11CB"/>
    <w:rsid w:val="000D4883"/>
    <w:rsid w:val="000E303E"/>
    <w:rsid w:val="00102687"/>
    <w:rsid w:val="0011378C"/>
    <w:rsid w:val="001137E6"/>
    <w:rsid w:val="00125F7D"/>
    <w:rsid w:val="00131320"/>
    <w:rsid w:val="00155918"/>
    <w:rsid w:val="00163A3D"/>
    <w:rsid w:val="00163BD9"/>
    <w:rsid w:val="00173E54"/>
    <w:rsid w:val="00177E6E"/>
    <w:rsid w:val="0018132D"/>
    <w:rsid w:val="00191E23"/>
    <w:rsid w:val="001A009E"/>
    <w:rsid w:val="001A5E48"/>
    <w:rsid w:val="001B7FD1"/>
    <w:rsid w:val="001D1FB3"/>
    <w:rsid w:val="001D2E2A"/>
    <w:rsid w:val="001D3CF8"/>
    <w:rsid w:val="001E3FDF"/>
    <w:rsid w:val="001E43A7"/>
    <w:rsid w:val="001F21CA"/>
    <w:rsid w:val="00213BAE"/>
    <w:rsid w:val="002275E8"/>
    <w:rsid w:val="002344A7"/>
    <w:rsid w:val="002479FD"/>
    <w:rsid w:val="0025025F"/>
    <w:rsid w:val="0025615A"/>
    <w:rsid w:val="0026541D"/>
    <w:rsid w:val="00267D3C"/>
    <w:rsid w:val="0027055A"/>
    <w:rsid w:val="00282C37"/>
    <w:rsid w:val="00284928"/>
    <w:rsid w:val="00284AC5"/>
    <w:rsid w:val="002862B4"/>
    <w:rsid w:val="002A3B2B"/>
    <w:rsid w:val="002A44C6"/>
    <w:rsid w:val="002C016B"/>
    <w:rsid w:val="002C3915"/>
    <w:rsid w:val="002F32C7"/>
    <w:rsid w:val="002F54C0"/>
    <w:rsid w:val="003030F0"/>
    <w:rsid w:val="00306799"/>
    <w:rsid w:val="00330AC9"/>
    <w:rsid w:val="0033770F"/>
    <w:rsid w:val="00337A8E"/>
    <w:rsid w:val="00337D59"/>
    <w:rsid w:val="0035224D"/>
    <w:rsid w:val="00354951"/>
    <w:rsid w:val="00373209"/>
    <w:rsid w:val="00392A9C"/>
    <w:rsid w:val="003A37CC"/>
    <w:rsid w:val="003C3BAD"/>
    <w:rsid w:val="003E1CB2"/>
    <w:rsid w:val="003F3535"/>
    <w:rsid w:val="00405272"/>
    <w:rsid w:val="004072A4"/>
    <w:rsid w:val="00410D5A"/>
    <w:rsid w:val="00413B69"/>
    <w:rsid w:val="00417A1F"/>
    <w:rsid w:val="0046015B"/>
    <w:rsid w:val="0049337A"/>
    <w:rsid w:val="004B7539"/>
    <w:rsid w:val="004C78F8"/>
    <w:rsid w:val="004D11A1"/>
    <w:rsid w:val="004D79A7"/>
    <w:rsid w:val="004F6DD0"/>
    <w:rsid w:val="005335AC"/>
    <w:rsid w:val="005422AC"/>
    <w:rsid w:val="0054579C"/>
    <w:rsid w:val="005550E4"/>
    <w:rsid w:val="00555AC6"/>
    <w:rsid w:val="00565B8D"/>
    <w:rsid w:val="005812F0"/>
    <w:rsid w:val="0058632E"/>
    <w:rsid w:val="00592C4B"/>
    <w:rsid w:val="005939BF"/>
    <w:rsid w:val="005B03A5"/>
    <w:rsid w:val="005B4FD8"/>
    <w:rsid w:val="005C5D31"/>
    <w:rsid w:val="005C734D"/>
    <w:rsid w:val="005D2926"/>
    <w:rsid w:val="005D2F01"/>
    <w:rsid w:val="005D62C6"/>
    <w:rsid w:val="005F3B42"/>
    <w:rsid w:val="0060207D"/>
    <w:rsid w:val="00605283"/>
    <w:rsid w:val="006340A0"/>
    <w:rsid w:val="0065483F"/>
    <w:rsid w:val="00682936"/>
    <w:rsid w:val="00697B8E"/>
    <w:rsid w:val="006E09C8"/>
    <w:rsid w:val="006E385E"/>
    <w:rsid w:val="006E3A2C"/>
    <w:rsid w:val="00710E07"/>
    <w:rsid w:val="007232CC"/>
    <w:rsid w:val="007402E4"/>
    <w:rsid w:val="00742898"/>
    <w:rsid w:val="0075564A"/>
    <w:rsid w:val="00766CFB"/>
    <w:rsid w:val="00776DC9"/>
    <w:rsid w:val="007779DE"/>
    <w:rsid w:val="007951A3"/>
    <w:rsid w:val="007D2C5D"/>
    <w:rsid w:val="007D44D3"/>
    <w:rsid w:val="007E6B44"/>
    <w:rsid w:val="007F0FA0"/>
    <w:rsid w:val="007F532E"/>
    <w:rsid w:val="008065C6"/>
    <w:rsid w:val="00810288"/>
    <w:rsid w:val="00862C84"/>
    <w:rsid w:val="00876282"/>
    <w:rsid w:val="00886727"/>
    <w:rsid w:val="008A2FA3"/>
    <w:rsid w:val="008B5E77"/>
    <w:rsid w:val="008C7715"/>
    <w:rsid w:val="008E451F"/>
    <w:rsid w:val="008F2CB6"/>
    <w:rsid w:val="00900D2C"/>
    <w:rsid w:val="009077BE"/>
    <w:rsid w:val="009564BA"/>
    <w:rsid w:val="00961567"/>
    <w:rsid w:val="00991B75"/>
    <w:rsid w:val="0099566B"/>
    <w:rsid w:val="009B503D"/>
    <w:rsid w:val="00A0435A"/>
    <w:rsid w:val="00A22AE2"/>
    <w:rsid w:val="00A26FF1"/>
    <w:rsid w:val="00A33A25"/>
    <w:rsid w:val="00A4360B"/>
    <w:rsid w:val="00A87962"/>
    <w:rsid w:val="00AA17BC"/>
    <w:rsid w:val="00AA37DA"/>
    <w:rsid w:val="00AB4A42"/>
    <w:rsid w:val="00AC615C"/>
    <w:rsid w:val="00B1031A"/>
    <w:rsid w:val="00B57AD0"/>
    <w:rsid w:val="00B6509F"/>
    <w:rsid w:val="00B85F98"/>
    <w:rsid w:val="00B87BF1"/>
    <w:rsid w:val="00B94B3A"/>
    <w:rsid w:val="00BA096A"/>
    <w:rsid w:val="00BB092F"/>
    <w:rsid w:val="00BB7F01"/>
    <w:rsid w:val="00BC26CF"/>
    <w:rsid w:val="00BE694A"/>
    <w:rsid w:val="00C14B1A"/>
    <w:rsid w:val="00C5268D"/>
    <w:rsid w:val="00C65D02"/>
    <w:rsid w:val="00CB425E"/>
    <w:rsid w:val="00CD36A2"/>
    <w:rsid w:val="00CF22FE"/>
    <w:rsid w:val="00CF6881"/>
    <w:rsid w:val="00D10272"/>
    <w:rsid w:val="00D14E1D"/>
    <w:rsid w:val="00D17AD5"/>
    <w:rsid w:val="00D41390"/>
    <w:rsid w:val="00D54BFC"/>
    <w:rsid w:val="00D5793B"/>
    <w:rsid w:val="00D660B6"/>
    <w:rsid w:val="00D67A87"/>
    <w:rsid w:val="00D800B7"/>
    <w:rsid w:val="00D8345E"/>
    <w:rsid w:val="00D954B3"/>
    <w:rsid w:val="00D95F01"/>
    <w:rsid w:val="00DA1CF2"/>
    <w:rsid w:val="00DA2B33"/>
    <w:rsid w:val="00DA5DE7"/>
    <w:rsid w:val="00DB0FC7"/>
    <w:rsid w:val="00DB1E7A"/>
    <w:rsid w:val="00DB4A4E"/>
    <w:rsid w:val="00DB73FC"/>
    <w:rsid w:val="00DD1BA3"/>
    <w:rsid w:val="00E0538B"/>
    <w:rsid w:val="00E06CCF"/>
    <w:rsid w:val="00E16A86"/>
    <w:rsid w:val="00E36369"/>
    <w:rsid w:val="00E36DB1"/>
    <w:rsid w:val="00E379E1"/>
    <w:rsid w:val="00E46430"/>
    <w:rsid w:val="00E61B38"/>
    <w:rsid w:val="00E67675"/>
    <w:rsid w:val="00E82DA4"/>
    <w:rsid w:val="00E85181"/>
    <w:rsid w:val="00E9736E"/>
    <w:rsid w:val="00EB3AF9"/>
    <w:rsid w:val="00F26CE5"/>
    <w:rsid w:val="00F330D1"/>
    <w:rsid w:val="00F42B57"/>
    <w:rsid w:val="00F437E0"/>
    <w:rsid w:val="00F54CE5"/>
    <w:rsid w:val="00F65D07"/>
    <w:rsid w:val="00F73049"/>
    <w:rsid w:val="00F82A53"/>
    <w:rsid w:val="00F84D4F"/>
    <w:rsid w:val="00FB456A"/>
    <w:rsid w:val="00FD50D4"/>
    <w:rsid w:val="00FE7BA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84"/>
    <w:pPr>
      <w:suppressAutoHyphens/>
    </w:pPr>
    <w:rPr>
      <w:lang w:val="en-US" w:eastAsia="ar-SA"/>
    </w:rPr>
  </w:style>
  <w:style w:type="paragraph" w:styleId="Heading1">
    <w:name w:val="heading 1"/>
    <w:basedOn w:val="Normal"/>
    <w:next w:val="Normal"/>
    <w:qFormat/>
    <w:rsid w:val="00862C84"/>
    <w:pPr>
      <w:keepNext/>
      <w:tabs>
        <w:tab w:val="num" w:pos="432"/>
      </w:tabs>
      <w:spacing w:line="480" w:lineRule="auto"/>
      <w:ind w:left="432" w:hanging="432"/>
      <w:jc w:val="center"/>
      <w:outlineLvl w:val="0"/>
    </w:pPr>
    <w:rPr>
      <w:b/>
      <w:bCs/>
    </w:rPr>
  </w:style>
  <w:style w:type="paragraph" w:styleId="Heading2">
    <w:name w:val="heading 2"/>
    <w:basedOn w:val="Normal"/>
    <w:next w:val="Normal"/>
    <w:qFormat/>
    <w:rsid w:val="00862C84"/>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rsid w:val="00862C84"/>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rsid w:val="00862C84"/>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862C84"/>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862C84"/>
    <w:pPr>
      <w:keepNext/>
      <w:tabs>
        <w:tab w:val="num" w:pos="1152"/>
      </w:tabs>
      <w:ind w:left="1152" w:hanging="1152"/>
      <w:jc w:val="center"/>
      <w:outlineLvl w:val="5"/>
    </w:pPr>
    <w:rPr>
      <w:b/>
      <w:bCs/>
      <w:i/>
      <w:iCs/>
      <w:u w:val="single"/>
    </w:rPr>
  </w:style>
  <w:style w:type="paragraph" w:styleId="Heading7">
    <w:name w:val="heading 7"/>
    <w:basedOn w:val="Normal"/>
    <w:next w:val="Normal"/>
    <w:qFormat/>
    <w:rsid w:val="00862C84"/>
    <w:pPr>
      <w:tabs>
        <w:tab w:val="num" w:pos="1296"/>
      </w:tabs>
      <w:spacing w:before="240" w:after="60"/>
      <w:ind w:left="1296" w:hanging="1296"/>
      <w:outlineLvl w:val="6"/>
    </w:pPr>
    <w:rPr>
      <w:sz w:val="24"/>
      <w:szCs w:val="24"/>
    </w:rPr>
  </w:style>
  <w:style w:type="paragraph" w:styleId="Heading8">
    <w:name w:val="heading 8"/>
    <w:basedOn w:val="Normal"/>
    <w:next w:val="Normal"/>
    <w:qFormat/>
    <w:rsid w:val="00862C84"/>
    <w:pPr>
      <w:keepNext/>
      <w:tabs>
        <w:tab w:val="num" w:pos="1440"/>
      </w:tabs>
      <w:ind w:left="1440" w:hanging="1440"/>
      <w:outlineLvl w:val="7"/>
    </w:pPr>
    <w:rPr>
      <w:b/>
      <w:bCs/>
      <w:lang w:val="pl-PL"/>
    </w:rPr>
  </w:style>
  <w:style w:type="paragraph" w:styleId="Heading9">
    <w:name w:val="heading 9"/>
    <w:basedOn w:val="Normal"/>
    <w:next w:val="Normal"/>
    <w:qFormat/>
    <w:rsid w:val="00862C84"/>
    <w:pPr>
      <w:keepNext/>
      <w:tabs>
        <w:tab w:val="num" w:pos="1584"/>
      </w:tabs>
      <w:ind w:right="-4041"/>
      <w:outlineLvl w:val="8"/>
    </w:pPr>
    <w:rPr>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862C84"/>
    <w:rPr>
      <w:rFonts w:ascii="Times New Roman" w:hAnsi="Times New Roman"/>
      <w:b w:val="0"/>
      <w:i w:val="0"/>
      <w:sz w:val="16"/>
    </w:rPr>
  </w:style>
  <w:style w:type="character" w:customStyle="1" w:styleId="WW8Num9z0">
    <w:name w:val="WW8Num9z0"/>
    <w:rsid w:val="00862C84"/>
    <w:rPr>
      <w:sz w:val="20"/>
      <w:szCs w:val="20"/>
    </w:rPr>
  </w:style>
  <w:style w:type="character" w:customStyle="1" w:styleId="WW8Num10z0">
    <w:name w:val="WW8Num10z0"/>
    <w:rsid w:val="00862C84"/>
    <w:rPr>
      <w:rFonts w:ascii="Arial" w:hAnsi="Arial"/>
      <w:b w:val="0"/>
      <w:i w:val="0"/>
      <w:sz w:val="20"/>
      <w:szCs w:val="20"/>
    </w:rPr>
  </w:style>
  <w:style w:type="character" w:customStyle="1" w:styleId="WW8Num14z0">
    <w:name w:val="WW8Num14z0"/>
    <w:rsid w:val="00862C84"/>
    <w:rPr>
      <w:rFonts w:ascii="Times New Roman" w:hAnsi="Times New Roman"/>
      <w:b w:val="0"/>
      <w:i w:val="0"/>
      <w:sz w:val="16"/>
    </w:rPr>
  </w:style>
  <w:style w:type="character" w:styleId="Hyperlink">
    <w:name w:val="Hyperlink"/>
    <w:uiPriority w:val="99"/>
    <w:rsid w:val="00862C84"/>
    <w:rPr>
      <w:color w:val="0000FF"/>
      <w:u w:val="single"/>
    </w:rPr>
  </w:style>
  <w:style w:type="character" w:styleId="PageNumber">
    <w:name w:val="page number"/>
    <w:basedOn w:val="DefaultParagraphFont"/>
    <w:rsid w:val="00862C84"/>
  </w:style>
  <w:style w:type="character" w:customStyle="1" w:styleId="FootnoteCharacters">
    <w:name w:val="Footnote Characters"/>
    <w:rsid w:val="00862C84"/>
    <w:rPr>
      <w:vertAlign w:val="superscript"/>
    </w:rPr>
  </w:style>
  <w:style w:type="character" w:customStyle="1" w:styleId="Style10ptJustifiedChar">
    <w:name w:val="Style 10 pt Justified Char"/>
    <w:rsid w:val="00862C84"/>
    <w:rPr>
      <w:rFonts w:ascii="Arial" w:eastAsia="MS Mincho" w:hAnsi="Arial" w:cs="Arial"/>
      <w:iCs/>
      <w:lang w:val="en-GB" w:eastAsia="ar-SA" w:bidi="ar-SA"/>
    </w:rPr>
  </w:style>
  <w:style w:type="character" w:customStyle="1" w:styleId="CharChar">
    <w:name w:val="Char Char"/>
    <w:rsid w:val="00862C84"/>
    <w:rPr>
      <w:rFonts w:ascii="Courier New" w:eastAsia="BatangChe" w:hAnsi="Courier New"/>
      <w:sz w:val="24"/>
      <w:szCs w:val="24"/>
      <w:lang w:val="en-US"/>
    </w:rPr>
  </w:style>
  <w:style w:type="character" w:styleId="Strong">
    <w:name w:val="Strong"/>
    <w:qFormat/>
    <w:rsid w:val="00862C84"/>
    <w:rPr>
      <w:rFonts w:cs="Times New Roman"/>
      <w:b/>
      <w:bCs/>
    </w:rPr>
  </w:style>
  <w:style w:type="character" w:styleId="Emphasis">
    <w:name w:val="Emphasis"/>
    <w:qFormat/>
    <w:rsid w:val="00862C84"/>
    <w:rPr>
      <w:i/>
      <w:iCs/>
    </w:rPr>
  </w:style>
  <w:style w:type="character" w:customStyle="1" w:styleId="shorttext">
    <w:name w:val="short_text"/>
    <w:basedOn w:val="DefaultParagraphFont"/>
    <w:rsid w:val="00862C84"/>
  </w:style>
  <w:style w:type="character" w:customStyle="1" w:styleId="longtext">
    <w:name w:val="long_text"/>
    <w:basedOn w:val="DefaultParagraphFont"/>
    <w:rsid w:val="00862C84"/>
  </w:style>
  <w:style w:type="character" w:customStyle="1" w:styleId="apple-style-span">
    <w:name w:val="apple-style-span"/>
    <w:basedOn w:val="DefaultParagraphFont"/>
    <w:rsid w:val="00862C84"/>
  </w:style>
  <w:style w:type="character" w:customStyle="1" w:styleId="apple-converted-space">
    <w:name w:val="apple-converted-space"/>
    <w:basedOn w:val="DefaultParagraphFont"/>
    <w:rsid w:val="00862C84"/>
  </w:style>
  <w:style w:type="character" w:customStyle="1" w:styleId="hps">
    <w:name w:val="hps"/>
    <w:basedOn w:val="DefaultParagraphFont"/>
    <w:rsid w:val="00862C84"/>
  </w:style>
  <w:style w:type="paragraph" w:customStyle="1" w:styleId="Heading">
    <w:name w:val="Heading"/>
    <w:basedOn w:val="Normal"/>
    <w:next w:val="BodyText"/>
    <w:rsid w:val="00862C84"/>
    <w:pPr>
      <w:keepNext/>
      <w:spacing w:before="240" w:after="120"/>
    </w:pPr>
    <w:rPr>
      <w:rFonts w:ascii="Liberation Sans" w:eastAsia="DejaVu Sans" w:hAnsi="Liberation Sans" w:cs="DejaVu Sans"/>
      <w:sz w:val="28"/>
      <w:szCs w:val="28"/>
    </w:rPr>
  </w:style>
  <w:style w:type="paragraph" w:styleId="BodyText">
    <w:name w:val="Body Text"/>
    <w:basedOn w:val="Normal"/>
    <w:rsid w:val="00862C84"/>
    <w:pPr>
      <w:spacing w:after="120"/>
    </w:pPr>
    <w:rPr>
      <w:lang w:val="id-ID"/>
    </w:rPr>
  </w:style>
  <w:style w:type="paragraph" w:styleId="List">
    <w:name w:val="List"/>
    <w:basedOn w:val="Normal"/>
    <w:rsid w:val="00862C84"/>
    <w:pPr>
      <w:ind w:left="360" w:hanging="360"/>
      <w:jc w:val="center"/>
    </w:pPr>
    <w:rPr>
      <w:sz w:val="24"/>
      <w:szCs w:val="24"/>
    </w:rPr>
  </w:style>
  <w:style w:type="paragraph" w:styleId="Caption">
    <w:name w:val="caption"/>
    <w:basedOn w:val="Normal"/>
    <w:next w:val="Normal"/>
    <w:qFormat/>
    <w:rsid w:val="00862C84"/>
    <w:pPr>
      <w:spacing w:line="480" w:lineRule="auto"/>
      <w:jc w:val="center"/>
    </w:pPr>
    <w:rPr>
      <w:i/>
      <w:iCs/>
    </w:rPr>
  </w:style>
  <w:style w:type="paragraph" w:customStyle="1" w:styleId="Index">
    <w:name w:val="Index"/>
    <w:basedOn w:val="Normal"/>
    <w:rsid w:val="00862C84"/>
    <w:pPr>
      <w:suppressLineNumbers/>
    </w:pPr>
  </w:style>
  <w:style w:type="paragraph" w:styleId="Header">
    <w:name w:val="header"/>
    <w:basedOn w:val="Normal"/>
    <w:link w:val="HeaderChar"/>
    <w:uiPriority w:val="99"/>
    <w:rsid w:val="00862C84"/>
    <w:pPr>
      <w:tabs>
        <w:tab w:val="center" w:pos="4320"/>
        <w:tab w:val="right" w:pos="8640"/>
      </w:tabs>
    </w:pPr>
  </w:style>
  <w:style w:type="paragraph" w:styleId="Footer">
    <w:name w:val="footer"/>
    <w:basedOn w:val="Normal"/>
    <w:link w:val="FooterChar"/>
    <w:uiPriority w:val="99"/>
    <w:rsid w:val="00862C84"/>
    <w:pPr>
      <w:tabs>
        <w:tab w:val="center" w:pos="4320"/>
        <w:tab w:val="right" w:pos="8640"/>
      </w:tabs>
    </w:pPr>
  </w:style>
  <w:style w:type="paragraph" w:styleId="BalloonText">
    <w:name w:val="Balloon Text"/>
    <w:basedOn w:val="Normal"/>
    <w:rsid w:val="00862C84"/>
    <w:rPr>
      <w:rFonts w:ascii="Tahoma" w:hAnsi="Tahoma"/>
      <w:sz w:val="16"/>
      <w:szCs w:val="16"/>
    </w:rPr>
  </w:style>
  <w:style w:type="paragraph" w:styleId="BodyTextIndent">
    <w:name w:val="Body Text Indent"/>
    <w:basedOn w:val="Normal"/>
    <w:rsid w:val="00862C84"/>
    <w:pPr>
      <w:spacing w:line="360" w:lineRule="auto"/>
      <w:ind w:left="456" w:firstLine="984"/>
      <w:jc w:val="both"/>
    </w:pPr>
    <w:rPr>
      <w:lang w:val="id-ID"/>
    </w:rPr>
  </w:style>
  <w:style w:type="paragraph" w:styleId="BodyTextIndent2">
    <w:name w:val="Body Text Indent 2"/>
    <w:basedOn w:val="Normal"/>
    <w:rsid w:val="00862C84"/>
    <w:pPr>
      <w:spacing w:after="120" w:line="480" w:lineRule="auto"/>
      <w:ind w:left="360"/>
    </w:pPr>
  </w:style>
  <w:style w:type="paragraph" w:styleId="FootnoteText">
    <w:name w:val="footnote text"/>
    <w:basedOn w:val="Normal"/>
    <w:rsid w:val="00862C84"/>
    <w:rPr>
      <w:rFonts w:cs="Traditional Arabic"/>
    </w:rPr>
  </w:style>
  <w:style w:type="paragraph" w:customStyle="1" w:styleId="Judulbab">
    <w:name w:val="Judul bab"/>
    <w:basedOn w:val="Normal"/>
    <w:rsid w:val="00862C84"/>
    <w:pPr>
      <w:spacing w:line="475" w:lineRule="atLeast"/>
      <w:jc w:val="center"/>
    </w:pPr>
    <w:rPr>
      <w:b/>
      <w:sz w:val="32"/>
    </w:rPr>
  </w:style>
  <w:style w:type="paragraph" w:customStyle="1" w:styleId="IsiBabforKomputek">
    <w:name w:val="Isi Bab for Komputek"/>
    <w:basedOn w:val="Normal"/>
    <w:rsid w:val="00862C84"/>
    <w:pPr>
      <w:ind w:firstLine="720"/>
      <w:jc w:val="both"/>
    </w:pPr>
  </w:style>
  <w:style w:type="paragraph" w:customStyle="1" w:styleId="tole">
    <w:name w:val="tole"/>
    <w:basedOn w:val="Normal"/>
    <w:rsid w:val="00862C84"/>
    <w:pPr>
      <w:jc w:val="center"/>
    </w:pPr>
    <w:rPr>
      <w:b/>
      <w:bCs/>
      <w:sz w:val="28"/>
      <w:szCs w:val="28"/>
    </w:rPr>
  </w:style>
  <w:style w:type="paragraph" w:customStyle="1" w:styleId="tolesBold">
    <w:name w:val="toles + Bold"/>
    <w:basedOn w:val="Normal"/>
    <w:rsid w:val="00862C84"/>
    <w:pPr>
      <w:jc w:val="center"/>
    </w:pPr>
    <w:rPr>
      <w:i/>
      <w:iCs/>
      <w:sz w:val="24"/>
      <w:szCs w:val="24"/>
    </w:rPr>
  </w:style>
  <w:style w:type="paragraph" w:customStyle="1" w:styleId="toleLinespacingsingle">
    <w:name w:val="tole + Line spacing:  single"/>
    <w:basedOn w:val="Normal"/>
    <w:rsid w:val="00862C84"/>
    <w:pPr>
      <w:jc w:val="both"/>
    </w:pPr>
    <w:rPr>
      <w:sz w:val="24"/>
      <w:szCs w:val="24"/>
    </w:rPr>
  </w:style>
  <w:style w:type="paragraph" w:customStyle="1" w:styleId="bunga">
    <w:name w:val="bunga"/>
    <w:basedOn w:val="Normal"/>
    <w:rsid w:val="00862C84"/>
    <w:pPr>
      <w:jc w:val="both"/>
    </w:pPr>
    <w:rPr>
      <w:rFonts w:ascii="Arial" w:hAnsi="Arial" w:cs="Arial"/>
      <w:szCs w:val="24"/>
    </w:rPr>
  </w:style>
  <w:style w:type="paragraph" w:customStyle="1" w:styleId="bunga2">
    <w:name w:val="bunga2"/>
    <w:basedOn w:val="Normal"/>
    <w:rsid w:val="00862C84"/>
    <w:pPr>
      <w:jc w:val="both"/>
    </w:pPr>
    <w:rPr>
      <w:rFonts w:ascii="Arial" w:hAnsi="Arial" w:cs="Arial"/>
      <w:b/>
      <w:bCs/>
      <w:szCs w:val="24"/>
    </w:rPr>
  </w:style>
  <w:style w:type="paragraph" w:customStyle="1" w:styleId="DiQi">
    <w:name w:val="DiQi"/>
    <w:basedOn w:val="Normal"/>
    <w:rsid w:val="00862C84"/>
    <w:pPr>
      <w:spacing w:line="360" w:lineRule="auto"/>
      <w:jc w:val="both"/>
    </w:pPr>
    <w:rPr>
      <w:sz w:val="24"/>
      <w:szCs w:val="24"/>
    </w:rPr>
  </w:style>
  <w:style w:type="paragraph" w:customStyle="1" w:styleId="tole3">
    <w:name w:val="tole3"/>
    <w:basedOn w:val="DiQi"/>
    <w:rsid w:val="00862C84"/>
    <w:pPr>
      <w:spacing w:line="240" w:lineRule="auto"/>
    </w:pPr>
    <w:rPr>
      <w:rFonts w:ascii="Arial" w:hAnsi="Arial" w:cs="Arial"/>
      <w:b/>
      <w:bCs/>
      <w:sz w:val="20"/>
    </w:rPr>
  </w:style>
  <w:style w:type="paragraph" w:customStyle="1" w:styleId="yange">
    <w:name w:val="yange"/>
    <w:basedOn w:val="DiQi"/>
    <w:rsid w:val="00862C84"/>
    <w:pPr>
      <w:spacing w:line="240" w:lineRule="auto"/>
      <w:ind w:left="360"/>
    </w:pPr>
    <w:rPr>
      <w:rFonts w:ascii="Arial" w:hAnsi="Arial" w:cs="Arial"/>
      <w:sz w:val="20"/>
    </w:rPr>
  </w:style>
  <w:style w:type="paragraph" w:customStyle="1" w:styleId="yange2">
    <w:name w:val="yange2"/>
    <w:basedOn w:val="DiQi"/>
    <w:rsid w:val="00862C84"/>
    <w:pPr>
      <w:tabs>
        <w:tab w:val="num" w:pos="360"/>
      </w:tabs>
      <w:spacing w:line="240" w:lineRule="auto"/>
      <w:ind w:left="360" w:hanging="360"/>
    </w:pPr>
    <w:rPr>
      <w:rFonts w:ascii="Arial" w:hAnsi="Arial" w:cs="Arial"/>
      <w:sz w:val="20"/>
    </w:rPr>
  </w:style>
  <w:style w:type="paragraph" w:customStyle="1" w:styleId="JossTole">
    <w:name w:val="JossTole"/>
    <w:basedOn w:val="DiQi"/>
    <w:rsid w:val="00862C84"/>
    <w:pPr>
      <w:spacing w:line="240" w:lineRule="auto"/>
      <w:ind w:firstLine="709"/>
    </w:pPr>
    <w:rPr>
      <w:rFonts w:ascii="Arial" w:hAnsi="Arial" w:cs="Arial"/>
      <w:sz w:val="20"/>
    </w:rPr>
  </w:style>
  <w:style w:type="paragraph" w:styleId="BodyTextIndent3">
    <w:name w:val="Body Text Indent 3"/>
    <w:basedOn w:val="Normal"/>
    <w:rsid w:val="00862C84"/>
    <w:pPr>
      <w:spacing w:after="120"/>
      <w:ind w:left="360"/>
    </w:pPr>
    <w:rPr>
      <w:sz w:val="16"/>
      <w:szCs w:val="16"/>
    </w:rPr>
  </w:style>
  <w:style w:type="paragraph" w:customStyle="1" w:styleId="Body0">
    <w:name w:val="Body 0"/>
    <w:basedOn w:val="Normal"/>
    <w:rsid w:val="00862C84"/>
    <w:pPr>
      <w:spacing w:line="360" w:lineRule="atLeast"/>
      <w:jc w:val="both"/>
    </w:pPr>
    <w:rPr>
      <w:rFonts w:ascii="Palatino" w:hAnsi="Palatino"/>
      <w:sz w:val="24"/>
      <w:szCs w:val="24"/>
    </w:rPr>
  </w:style>
  <w:style w:type="paragraph" w:styleId="BodyText2">
    <w:name w:val="Body Text 2"/>
    <w:basedOn w:val="Normal"/>
    <w:rsid w:val="00862C84"/>
    <w:pPr>
      <w:spacing w:after="120" w:line="480" w:lineRule="auto"/>
    </w:pPr>
  </w:style>
  <w:style w:type="paragraph" w:styleId="Title">
    <w:name w:val="Title"/>
    <w:basedOn w:val="Normal"/>
    <w:next w:val="Subtitle"/>
    <w:qFormat/>
    <w:rsid w:val="00862C84"/>
    <w:pPr>
      <w:jc w:val="center"/>
    </w:pPr>
    <w:rPr>
      <w:b/>
      <w:bCs/>
      <w:sz w:val="28"/>
      <w:szCs w:val="24"/>
      <w:lang w:val="id-ID"/>
    </w:rPr>
  </w:style>
  <w:style w:type="paragraph" w:styleId="Subtitle">
    <w:name w:val="Subtitle"/>
    <w:basedOn w:val="Normal"/>
    <w:next w:val="BodyText"/>
    <w:qFormat/>
    <w:rsid w:val="00862C84"/>
    <w:pPr>
      <w:jc w:val="center"/>
    </w:pPr>
    <w:rPr>
      <w:b/>
      <w:bCs/>
      <w:sz w:val="32"/>
      <w:szCs w:val="32"/>
      <w:lang w:val="en-GB"/>
    </w:rPr>
  </w:style>
  <w:style w:type="paragraph" w:customStyle="1" w:styleId="AutoBiography">
    <w:name w:val="AutoBiography"/>
    <w:basedOn w:val="Normal"/>
    <w:rsid w:val="00862C84"/>
    <w:pPr>
      <w:jc w:val="both"/>
    </w:pPr>
    <w:rPr>
      <w:rFonts w:eastAsia="MS Mincho" w:cs="Angsana New"/>
      <w:sz w:val="18"/>
      <w:szCs w:val="18"/>
      <w:lang w:eastAsia="th-TH" w:bidi="th-TH"/>
    </w:rPr>
  </w:style>
  <w:style w:type="paragraph" w:customStyle="1" w:styleId="WW-Default">
    <w:name w:val="WW-Default"/>
    <w:rsid w:val="00862C84"/>
    <w:pPr>
      <w:widowControl w:val="0"/>
      <w:suppressAutoHyphens/>
      <w:autoSpaceDE w:val="0"/>
    </w:pPr>
    <w:rPr>
      <w:rFonts w:eastAsia="Arial" w:cs="Angsana New"/>
      <w:color w:val="000000"/>
      <w:sz w:val="24"/>
      <w:szCs w:val="24"/>
      <w:lang w:val="en-US" w:eastAsia="ar-SA"/>
    </w:rPr>
  </w:style>
  <w:style w:type="paragraph" w:customStyle="1" w:styleId="SectionTitle">
    <w:name w:val="Section Title"/>
    <w:basedOn w:val="Normal"/>
    <w:rsid w:val="00862C84"/>
    <w:pPr>
      <w:snapToGrid w:val="0"/>
      <w:jc w:val="both"/>
    </w:pPr>
    <w:rPr>
      <w:rFonts w:eastAsia="MS Mincho" w:cs="Angsana New"/>
      <w:lang w:val="en-GB" w:eastAsia="th-TH" w:bidi="th-TH"/>
    </w:rPr>
  </w:style>
  <w:style w:type="paragraph" w:customStyle="1" w:styleId="Style10ptJustified">
    <w:name w:val="Style 10 pt Justified"/>
    <w:basedOn w:val="Normal"/>
    <w:rsid w:val="00862C84"/>
    <w:pPr>
      <w:snapToGrid w:val="0"/>
      <w:ind w:firstLine="720"/>
      <w:jc w:val="both"/>
    </w:pPr>
    <w:rPr>
      <w:rFonts w:ascii="Arial" w:eastAsia="MS Mincho" w:hAnsi="Arial" w:cs="Arial"/>
      <w:iCs/>
      <w:lang w:val="en-GB"/>
    </w:rPr>
  </w:style>
  <w:style w:type="paragraph" w:customStyle="1" w:styleId="paperbody">
    <w:name w:val="paper body"/>
    <w:basedOn w:val="Normal"/>
    <w:rsid w:val="00862C84"/>
    <w:pPr>
      <w:jc w:val="both"/>
    </w:pPr>
    <w:rPr>
      <w:sz w:val="24"/>
      <w:szCs w:val="24"/>
      <w:lang w:val="en-AU"/>
    </w:rPr>
  </w:style>
  <w:style w:type="paragraph" w:styleId="PlainText">
    <w:name w:val="Plain Text"/>
    <w:basedOn w:val="Normal"/>
    <w:rsid w:val="00862C84"/>
    <w:rPr>
      <w:rFonts w:ascii="Courier New" w:eastAsia="BatangChe" w:hAnsi="Courier New"/>
      <w:sz w:val="24"/>
      <w:szCs w:val="24"/>
    </w:rPr>
  </w:style>
  <w:style w:type="paragraph" w:customStyle="1" w:styleId="Body">
    <w:name w:val="Body"/>
    <w:basedOn w:val="Normal"/>
    <w:rsid w:val="00862C84"/>
    <w:pPr>
      <w:widowControl w:val="0"/>
      <w:autoSpaceDE w:val="0"/>
      <w:ind w:firstLine="340"/>
      <w:jc w:val="both"/>
      <w:textAlignment w:val="baseline"/>
    </w:pPr>
    <w:rPr>
      <w:rFonts w:eastAsia="BatangChe"/>
    </w:rPr>
  </w:style>
  <w:style w:type="paragraph" w:customStyle="1" w:styleId="Reference">
    <w:name w:val="Reference"/>
    <w:basedOn w:val="Normal"/>
    <w:rsid w:val="00862C84"/>
    <w:pPr>
      <w:widowControl w:val="0"/>
      <w:tabs>
        <w:tab w:val="num" w:pos="283"/>
      </w:tabs>
      <w:autoSpaceDE w:val="0"/>
      <w:spacing w:before="60" w:after="60"/>
      <w:ind w:left="288" w:hanging="288"/>
      <w:jc w:val="both"/>
      <w:textAlignment w:val="baseline"/>
    </w:pPr>
    <w:rPr>
      <w:rFonts w:eastAsia="BatangChe"/>
    </w:rPr>
  </w:style>
  <w:style w:type="paragraph" w:customStyle="1" w:styleId="Demenko">
    <w:name w:val="Demenko"/>
    <w:basedOn w:val="Normal"/>
    <w:rsid w:val="00862C84"/>
    <w:pPr>
      <w:widowControl w:val="0"/>
      <w:tabs>
        <w:tab w:val="left" w:pos="567"/>
        <w:tab w:val="center" w:pos="4820"/>
        <w:tab w:val="right" w:pos="9639"/>
      </w:tabs>
      <w:spacing w:after="113" w:line="360" w:lineRule="auto"/>
      <w:jc w:val="both"/>
    </w:pPr>
    <w:rPr>
      <w:sz w:val="22"/>
      <w:szCs w:val="22"/>
      <w:lang w:val="en-GB"/>
    </w:rPr>
  </w:style>
  <w:style w:type="paragraph" w:customStyle="1" w:styleId="Text">
    <w:name w:val="Text"/>
    <w:basedOn w:val="Normal"/>
    <w:rsid w:val="00862C84"/>
    <w:pPr>
      <w:widowControl w:val="0"/>
      <w:autoSpaceDE w:val="0"/>
      <w:spacing w:line="252" w:lineRule="auto"/>
      <w:ind w:firstLine="202"/>
      <w:jc w:val="both"/>
    </w:pPr>
    <w:rPr>
      <w:rFonts w:eastAsia="Batang"/>
    </w:rPr>
  </w:style>
  <w:style w:type="paragraph" w:customStyle="1" w:styleId="Equation">
    <w:name w:val="Equation"/>
    <w:basedOn w:val="Normal"/>
    <w:next w:val="Normal"/>
    <w:rsid w:val="00862C84"/>
    <w:pPr>
      <w:widowControl w:val="0"/>
      <w:tabs>
        <w:tab w:val="right" w:pos="5040"/>
      </w:tabs>
      <w:autoSpaceDE w:val="0"/>
      <w:spacing w:line="252" w:lineRule="auto"/>
      <w:jc w:val="both"/>
    </w:pPr>
    <w:rPr>
      <w:rFonts w:eastAsia="Batang"/>
    </w:rPr>
  </w:style>
  <w:style w:type="paragraph" w:customStyle="1" w:styleId="TableTitle">
    <w:name w:val="Table Title"/>
    <w:basedOn w:val="Normal"/>
    <w:rsid w:val="00862C84"/>
    <w:pPr>
      <w:jc w:val="center"/>
    </w:pPr>
    <w:rPr>
      <w:smallCaps/>
      <w:sz w:val="16"/>
      <w:szCs w:val="16"/>
    </w:rPr>
  </w:style>
  <w:style w:type="paragraph" w:customStyle="1" w:styleId="Sub-titles">
    <w:name w:val="Sub-titles"/>
    <w:basedOn w:val="Normal"/>
    <w:rsid w:val="00862C84"/>
    <w:pPr>
      <w:jc w:val="both"/>
    </w:pPr>
    <w:rPr>
      <w:b/>
      <w:bCs/>
      <w:color w:val="000000"/>
      <w:sz w:val="24"/>
      <w:szCs w:val="24"/>
      <w:lang w:val="pt-PT"/>
    </w:rPr>
  </w:style>
  <w:style w:type="paragraph" w:customStyle="1" w:styleId="text0">
    <w:name w:val="text"/>
    <w:basedOn w:val="Normal"/>
    <w:rsid w:val="00862C84"/>
    <w:pPr>
      <w:ind w:firstLine="227"/>
      <w:jc w:val="both"/>
    </w:pPr>
  </w:style>
  <w:style w:type="paragraph" w:customStyle="1" w:styleId="tables">
    <w:name w:val="tables"/>
    <w:basedOn w:val="Normal"/>
    <w:rsid w:val="00862C84"/>
    <w:pPr>
      <w:jc w:val="both"/>
    </w:pPr>
    <w:rPr>
      <w:sz w:val="18"/>
      <w:szCs w:val="18"/>
    </w:rPr>
  </w:style>
  <w:style w:type="paragraph" w:styleId="NormalWeb">
    <w:name w:val="Normal (Web)"/>
    <w:basedOn w:val="Normal"/>
    <w:rsid w:val="00862C84"/>
    <w:pPr>
      <w:spacing w:before="280" w:after="280"/>
    </w:pPr>
    <w:rPr>
      <w:sz w:val="24"/>
      <w:szCs w:val="24"/>
    </w:rPr>
  </w:style>
  <w:style w:type="paragraph" w:customStyle="1" w:styleId="Abstract">
    <w:name w:val="Abstract"/>
    <w:rsid w:val="00862C84"/>
    <w:pPr>
      <w:suppressAutoHyphens/>
      <w:spacing w:after="200"/>
      <w:jc w:val="both"/>
    </w:pPr>
    <w:rPr>
      <w:rFonts w:eastAsia="SimSun"/>
      <w:b/>
      <w:sz w:val="18"/>
      <w:lang w:val="en-US" w:eastAsia="ar-SA"/>
    </w:rPr>
  </w:style>
  <w:style w:type="paragraph" w:customStyle="1" w:styleId="Affiliation">
    <w:name w:val="Affiliation"/>
    <w:rsid w:val="00862C84"/>
    <w:pPr>
      <w:suppressAutoHyphens/>
      <w:jc w:val="center"/>
    </w:pPr>
    <w:rPr>
      <w:rFonts w:eastAsia="SimSun"/>
      <w:lang w:val="en-US" w:eastAsia="ar-SA"/>
    </w:rPr>
  </w:style>
  <w:style w:type="paragraph" w:customStyle="1" w:styleId="equation0">
    <w:name w:val="equation"/>
    <w:basedOn w:val="Normal"/>
    <w:rsid w:val="00862C84"/>
    <w:pPr>
      <w:tabs>
        <w:tab w:val="center" w:pos="2520"/>
        <w:tab w:val="right" w:pos="5040"/>
      </w:tabs>
      <w:spacing w:before="240" w:after="240" w:line="216" w:lineRule="auto"/>
      <w:jc w:val="center"/>
    </w:pPr>
    <w:rPr>
      <w:rFonts w:eastAsia="SimSun"/>
    </w:rPr>
  </w:style>
  <w:style w:type="paragraph" w:customStyle="1" w:styleId="figurecaption">
    <w:name w:val="figure caption"/>
    <w:rsid w:val="00862C84"/>
    <w:pPr>
      <w:suppressAutoHyphens/>
      <w:spacing w:before="80" w:after="200"/>
      <w:jc w:val="center"/>
    </w:pPr>
    <w:rPr>
      <w:rFonts w:eastAsia="SimSun"/>
      <w:sz w:val="16"/>
      <w:lang w:val="en-US" w:eastAsia="ar-SA"/>
    </w:rPr>
  </w:style>
  <w:style w:type="paragraph" w:customStyle="1" w:styleId="papertitle">
    <w:name w:val="paper title"/>
    <w:rsid w:val="00862C84"/>
    <w:pPr>
      <w:suppressAutoHyphens/>
      <w:spacing w:after="120"/>
      <w:jc w:val="center"/>
    </w:pPr>
    <w:rPr>
      <w:rFonts w:eastAsia="SimSun"/>
      <w:sz w:val="48"/>
      <w:lang w:val="en-US" w:eastAsia="ar-SA"/>
    </w:rPr>
  </w:style>
  <w:style w:type="paragraph" w:customStyle="1" w:styleId="references">
    <w:name w:val="references"/>
    <w:rsid w:val="00862C84"/>
    <w:pPr>
      <w:tabs>
        <w:tab w:val="num" w:pos="360"/>
      </w:tabs>
      <w:suppressAutoHyphens/>
      <w:spacing w:after="40" w:line="180" w:lineRule="exact"/>
      <w:ind w:left="360" w:hanging="360"/>
      <w:jc w:val="both"/>
    </w:pPr>
    <w:rPr>
      <w:rFonts w:eastAsia="SimSun"/>
      <w:sz w:val="16"/>
      <w:lang w:val="en-US" w:eastAsia="ar-SA"/>
    </w:rPr>
  </w:style>
  <w:style w:type="paragraph" w:customStyle="1" w:styleId="tablecolsubhead">
    <w:name w:val="table col subhead"/>
    <w:basedOn w:val="Normal"/>
    <w:rsid w:val="00862C84"/>
    <w:pPr>
      <w:jc w:val="center"/>
    </w:pPr>
    <w:rPr>
      <w:rFonts w:eastAsia="SimSun"/>
      <w:b/>
      <w:i/>
      <w:sz w:val="15"/>
    </w:rPr>
  </w:style>
  <w:style w:type="paragraph" w:customStyle="1" w:styleId="tablecopy">
    <w:name w:val="table copy"/>
    <w:rsid w:val="00862C84"/>
    <w:pPr>
      <w:suppressAutoHyphens/>
      <w:jc w:val="both"/>
    </w:pPr>
    <w:rPr>
      <w:rFonts w:eastAsia="SimSun"/>
      <w:sz w:val="16"/>
      <w:lang w:val="en-US" w:eastAsia="ar-SA"/>
    </w:rPr>
  </w:style>
  <w:style w:type="paragraph" w:customStyle="1" w:styleId="tablehead">
    <w:name w:val="table head"/>
    <w:rsid w:val="00862C84"/>
    <w:pPr>
      <w:tabs>
        <w:tab w:val="num" w:pos="1080"/>
      </w:tabs>
      <w:suppressAutoHyphens/>
      <w:spacing w:before="240" w:after="120" w:line="216" w:lineRule="auto"/>
      <w:jc w:val="center"/>
    </w:pPr>
    <w:rPr>
      <w:rFonts w:eastAsia="SimSun"/>
      <w:smallCaps/>
      <w:sz w:val="16"/>
      <w:lang w:val="en-US" w:eastAsia="ar-SA"/>
    </w:rPr>
  </w:style>
  <w:style w:type="paragraph" w:styleId="HTMLPreformatted">
    <w:name w:val="HTML Preformatted"/>
    <w:basedOn w:val="Normal"/>
    <w:rsid w:val="0086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862C84"/>
    <w:pPr>
      <w:spacing w:after="200" w:line="276" w:lineRule="auto"/>
      <w:ind w:left="720"/>
    </w:pPr>
    <w:rPr>
      <w:rFonts w:ascii="Calibri" w:hAnsi="Calibri"/>
      <w:sz w:val="22"/>
      <w:szCs w:val="22"/>
      <w:lang w:val="en-GB"/>
    </w:rPr>
  </w:style>
  <w:style w:type="paragraph" w:styleId="NoSpacing">
    <w:name w:val="No Spacing"/>
    <w:qFormat/>
    <w:rsid w:val="00862C84"/>
    <w:pPr>
      <w:suppressAutoHyphens/>
    </w:pPr>
    <w:rPr>
      <w:rFonts w:ascii="Calibri" w:eastAsia="Calibri" w:hAnsi="Calibri"/>
      <w:sz w:val="22"/>
      <w:szCs w:val="22"/>
      <w:lang w:val="en-US" w:eastAsia="ar-SA"/>
    </w:rPr>
  </w:style>
  <w:style w:type="paragraph" w:customStyle="1" w:styleId="TableContents">
    <w:name w:val="Table Contents"/>
    <w:basedOn w:val="Normal"/>
    <w:rsid w:val="00862C84"/>
    <w:pPr>
      <w:suppressLineNumbers/>
    </w:pPr>
  </w:style>
  <w:style w:type="paragraph" w:customStyle="1" w:styleId="TableHeading">
    <w:name w:val="Table Heading"/>
    <w:basedOn w:val="TableContents"/>
    <w:rsid w:val="00862C84"/>
    <w:pPr>
      <w:jc w:val="center"/>
    </w:pPr>
    <w:rPr>
      <w:b/>
      <w:bCs/>
    </w:rPr>
  </w:style>
  <w:style w:type="paragraph" w:customStyle="1" w:styleId="Framecontents">
    <w:name w:val="Frame contents"/>
    <w:basedOn w:val="BodyText"/>
    <w:rsid w:val="00862C84"/>
  </w:style>
  <w:style w:type="character" w:customStyle="1" w:styleId="HeaderChar">
    <w:name w:val="Header Char"/>
    <w:link w:val="Header"/>
    <w:uiPriority w:val="99"/>
    <w:rsid w:val="00155918"/>
    <w:rPr>
      <w:lang w:eastAsia="ar-SA"/>
    </w:rPr>
  </w:style>
  <w:style w:type="character" w:customStyle="1" w:styleId="FooterChar">
    <w:name w:val="Footer Char"/>
    <w:link w:val="Footer"/>
    <w:uiPriority w:val="99"/>
    <w:rsid w:val="00155918"/>
    <w:rPr>
      <w:lang w:eastAsia="ar-SA"/>
    </w:rPr>
  </w:style>
  <w:style w:type="character" w:styleId="PlaceholderText">
    <w:name w:val="Placeholder Text"/>
    <w:basedOn w:val="DefaultParagraphFont"/>
    <w:uiPriority w:val="99"/>
    <w:semiHidden/>
    <w:rsid w:val="00DB1E7A"/>
    <w:rPr>
      <w:color w:val="808080"/>
    </w:rPr>
  </w:style>
</w:styles>
</file>

<file path=word/webSettings.xml><?xml version="1.0" encoding="utf-8"?>
<w:webSettings xmlns:r="http://schemas.openxmlformats.org/officeDocument/2006/relationships" xmlns:w="http://schemas.openxmlformats.org/wordprocessingml/2006/main">
  <w:divs>
    <w:div w:id="1271206000">
      <w:bodyDiv w:val="1"/>
      <w:marLeft w:val="0"/>
      <w:marRight w:val="0"/>
      <w:marTop w:val="0"/>
      <w:marBottom w:val="0"/>
      <w:divBdr>
        <w:top w:val="none" w:sz="0" w:space="0" w:color="auto"/>
        <w:left w:val="none" w:sz="0" w:space="0" w:color="auto"/>
        <w:bottom w:val="none" w:sz="0" w:space="0" w:color="auto"/>
        <w:right w:val="none" w:sz="0" w:space="0" w:color="auto"/>
      </w:divBdr>
      <w:divsChild>
        <w:div w:id="398405257">
          <w:marLeft w:val="0"/>
          <w:marRight w:val="0"/>
          <w:marTop w:val="0"/>
          <w:marBottom w:val="0"/>
          <w:divBdr>
            <w:top w:val="none" w:sz="0" w:space="0" w:color="auto"/>
            <w:left w:val="none" w:sz="0" w:space="0" w:color="auto"/>
            <w:bottom w:val="none" w:sz="0" w:space="0" w:color="auto"/>
            <w:right w:val="none" w:sz="0" w:space="0" w:color="auto"/>
          </w:divBdr>
          <w:divsChild>
            <w:div w:id="1935280523">
              <w:marLeft w:val="0"/>
              <w:marRight w:val="60"/>
              <w:marTop w:val="0"/>
              <w:marBottom w:val="0"/>
              <w:divBdr>
                <w:top w:val="none" w:sz="0" w:space="0" w:color="auto"/>
                <w:left w:val="none" w:sz="0" w:space="0" w:color="auto"/>
                <w:bottom w:val="none" w:sz="0" w:space="0" w:color="auto"/>
                <w:right w:val="none" w:sz="0" w:space="0" w:color="auto"/>
              </w:divBdr>
              <w:divsChild>
                <w:div w:id="852183428">
                  <w:marLeft w:val="0"/>
                  <w:marRight w:val="0"/>
                  <w:marTop w:val="0"/>
                  <w:marBottom w:val="120"/>
                  <w:divBdr>
                    <w:top w:val="single" w:sz="6" w:space="0" w:color="A0A0A0"/>
                    <w:left w:val="single" w:sz="6" w:space="0" w:color="B9B9B9"/>
                    <w:bottom w:val="single" w:sz="6" w:space="0" w:color="B9B9B9"/>
                    <w:right w:val="single" w:sz="6" w:space="0" w:color="B9B9B9"/>
                  </w:divBdr>
                  <w:divsChild>
                    <w:div w:id="1894462078">
                      <w:marLeft w:val="0"/>
                      <w:marRight w:val="0"/>
                      <w:marTop w:val="0"/>
                      <w:marBottom w:val="0"/>
                      <w:divBdr>
                        <w:top w:val="none" w:sz="0" w:space="0" w:color="auto"/>
                        <w:left w:val="none" w:sz="0" w:space="0" w:color="auto"/>
                        <w:bottom w:val="none" w:sz="0" w:space="0" w:color="auto"/>
                        <w:right w:val="none" w:sz="0" w:space="0" w:color="auto"/>
                      </w:divBdr>
                    </w:div>
                    <w:div w:id="339704014">
                      <w:marLeft w:val="0"/>
                      <w:marRight w:val="0"/>
                      <w:marTop w:val="0"/>
                      <w:marBottom w:val="0"/>
                      <w:divBdr>
                        <w:top w:val="none" w:sz="0" w:space="0" w:color="auto"/>
                        <w:left w:val="none" w:sz="0" w:space="0" w:color="auto"/>
                        <w:bottom w:val="none" w:sz="0" w:space="0" w:color="auto"/>
                        <w:right w:val="none" w:sz="0" w:space="0" w:color="auto"/>
                      </w:divBdr>
                    </w:div>
                  </w:divsChild>
                </w:div>
                <w:div w:id="827869629">
                  <w:marLeft w:val="0"/>
                  <w:marRight w:val="0"/>
                  <w:marTop w:val="0"/>
                  <w:marBottom w:val="0"/>
                  <w:divBdr>
                    <w:top w:val="none" w:sz="0" w:space="0" w:color="auto"/>
                    <w:left w:val="none" w:sz="0" w:space="0" w:color="auto"/>
                    <w:bottom w:val="none" w:sz="0" w:space="0" w:color="auto"/>
                    <w:right w:val="none" w:sz="0" w:space="0" w:color="auto"/>
                  </w:divBdr>
                  <w:divsChild>
                    <w:div w:id="15624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4366">
          <w:marLeft w:val="0"/>
          <w:marRight w:val="0"/>
          <w:marTop w:val="0"/>
          <w:marBottom w:val="0"/>
          <w:divBdr>
            <w:top w:val="none" w:sz="0" w:space="0" w:color="auto"/>
            <w:left w:val="none" w:sz="0" w:space="0" w:color="auto"/>
            <w:bottom w:val="none" w:sz="0" w:space="0" w:color="auto"/>
            <w:right w:val="none" w:sz="0" w:space="0" w:color="auto"/>
          </w:divBdr>
          <w:divsChild>
            <w:div w:id="1152866824">
              <w:marLeft w:val="60"/>
              <w:marRight w:val="0"/>
              <w:marTop w:val="0"/>
              <w:marBottom w:val="0"/>
              <w:divBdr>
                <w:top w:val="none" w:sz="0" w:space="0" w:color="auto"/>
                <w:left w:val="none" w:sz="0" w:space="0" w:color="auto"/>
                <w:bottom w:val="none" w:sz="0" w:space="0" w:color="auto"/>
                <w:right w:val="none" w:sz="0" w:space="0" w:color="auto"/>
              </w:divBdr>
              <w:divsChild>
                <w:div w:id="1666779245">
                  <w:marLeft w:val="0"/>
                  <w:marRight w:val="0"/>
                  <w:marTop w:val="0"/>
                  <w:marBottom w:val="0"/>
                  <w:divBdr>
                    <w:top w:val="none" w:sz="0" w:space="0" w:color="auto"/>
                    <w:left w:val="none" w:sz="0" w:space="0" w:color="auto"/>
                    <w:bottom w:val="none" w:sz="0" w:space="0" w:color="auto"/>
                    <w:right w:val="none" w:sz="0" w:space="0" w:color="auto"/>
                  </w:divBdr>
                  <w:divsChild>
                    <w:div w:id="1820268278">
                      <w:marLeft w:val="0"/>
                      <w:marRight w:val="0"/>
                      <w:marTop w:val="0"/>
                      <w:marBottom w:val="120"/>
                      <w:divBdr>
                        <w:top w:val="single" w:sz="6" w:space="0" w:color="F5F5F5"/>
                        <w:left w:val="single" w:sz="6" w:space="0" w:color="F5F5F5"/>
                        <w:bottom w:val="single" w:sz="6" w:space="0" w:color="F5F5F5"/>
                        <w:right w:val="single" w:sz="6" w:space="0" w:color="F5F5F5"/>
                      </w:divBdr>
                      <w:divsChild>
                        <w:div w:id="1093817189">
                          <w:marLeft w:val="0"/>
                          <w:marRight w:val="0"/>
                          <w:marTop w:val="0"/>
                          <w:marBottom w:val="0"/>
                          <w:divBdr>
                            <w:top w:val="none" w:sz="0" w:space="0" w:color="auto"/>
                            <w:left w:val="none" w:sz="0" w:space="0" w:color="auto"/>
                            <w:bottom w:val="none" w:sz="0" w:space="0" w:color="auto"/>
                            <w:right w:val="none" w:sz="0" w:space="0" w:color="auto"/>
                          </w:divBdr>
                          <w:divsChild>
                            <w:div w:id="11665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a@eng.unand.ac.id" TargetMode="External"/><Relationship Id="rId13" Type="http://schemas.openxmlformats.org/officeDocument/2006/relationships/hyperlink" Target="https://id.wikipedia.org/wiki/Sumatera_Barat" TargetMode="Externa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id.wikipedia.org/wiki/Sumatera_Utara" TargetMode="External"/><Relationship Id="rId17" Type="http://schemas.openxmlformats.org/officeDocument/2006/relationships/chart" Target="charts/chart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d.wikipedia.org/wiki/Jawa"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Daerah_Istimewa_Ace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d.wikipedia.org/wiki/Lampung" TargetMode="External"/><Relationship Id="rId23"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id.wikipedia.org/wiki/Minyak_nabati" TargetMode="External"/><Relationship Id="rId14" Type="http://schemas.openxmlformats.org/officeDocument/2006/relationships/hyperlink" Target="https://id.wikipedia.org/wiki/Bengkulu" TargetMode="External"/><Relationship Id="rId22" Type="http://schemas.openxmlformats.org/officeDocument/2006/relationships/header" Target="head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S3%202016\data\produksi%20kebun%20rakya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3%202016\semester%202\data%20nil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715579615048119"/>
          <c:y val="0.14330095101748644"/>
          <c:w val="0.71926137357830544"/>
          <c:h val="0.70221460953744419"/>
        </c:manualLayout>
      </c:layout>
      <c:lineChart>
        <c:grouping val="stacked"/>
        <c:ser>
          <c:idx val="0"/>
          <c:order val="0"/>
          <c:cat>
            <c:strRef>
              <c:f>Sheet1!$A$2:$A$7</c:f>
              <c:strCache>
                <c:ptCount val="6"/>
                <c:pt idx="0">
                  <c:v>2009</c:v>
                </c:pt>
                <c:pt idx="1">
                  <c:v>2010</c:v>
                </c:pt>
                <c:pt idx="2">
                  <c:v>2011</c:v>
                </c:pt>
                <c:pt idx="3">
                  <c:v>2012</c:v>
                </c:pt>
                <c:pt idx="4">
                  <c:v>2013</c:v>
                </c:pt>
                <c:pt idx="5">
                  <c:v>2014 *)</c:v>
                </c:pt>
              </c:strCache>
            </c:strRef>
          </c:cat>
          <c:val>
            <c:numRef>
              <c:f>Sheet1!$C$2:$C$7</c:f>
              <c:numCache>
                <c:formatCode>General</c:formatCode>
                <c:ptCount val="6"/>
                <c:pt idx="0">
                  <c:v>2800</c:v>
                </c:pt>
                <c:pt idx="1">
                  <c:v>2200</c:v>
                </c:pt>
                <c:pt idx="2">
                  <c:v>2900</c:v>
                </c:pt>
                <c:pt idx="3">
                  <c:v>2600</c:v>
                </c:pt>
                <c:pt idx="4">
                  <c:v>2082</c:v>
                </c:pt>
                <c:pt idx="5">
                  <c:v>2098</c:v>
                </c:pt>
              </c:numCache>
            </c:numRef>
          </c:val>
        </c:ser>
        <c:dropLines/>
        <c:marker val="1"/>
        <c:axId val="57030144"/>
        <c:axId val="57094912"/>
      </c:lineChart>
      <c:catAx>
        <c:axId val="57030144"/>
        <c:scaling>
          <c:orientation val="minMax"/>
        </c:scaling>
        <c:axPos val="b"/>
        <c:title>
          <c:tx>
            <c:rich>
              <a:bodyPr/>
              <a:lstStyle/>
              <a:p>
                <a:pPr>
                  <a:defRPr/>
                </a:pPr>
                <a:r>
                  <a:rPr lang="en-US"/>
                  <a:t>tahun</a:t>
                </a:r>
              </a:p>
            </c:rich>
          </c:tx>
          <c:layout>
            <c:manualLayout>
              <c:xMode val="edge"/>
              <c:yMode val="edge"/>
              <c:x val="0.46548361454818149"/>
              <c:y val="0.8353398682307569"/>
            </c:manualLayout>
          </c:layout>
        </c:title>
        <c:numFmt formatCode="0" sourceLinked="1"/>
        <c:majorTickMark val="none"/>
        <c:tickLblPos val="nextTo"/>
        <c:crossAx val="57094912"/>
        <c:crosses val="autoZero"/>
        <c:auto val="1"/>
        <c:lblAlgn val="ctr"/>
        <c:lblOffset val="100"/>
      </c:catAx>
      <c:valAx>
        <c:axId val="57094912"/>
        <c:scaling>
          <c:orientation val="minMax"/>
        </c:scaling>
        <c:axPos val="l"/>
        <c:majorGridlines/>
        <c:title>
          <c:tx>
            <c:rich>
              <a:bodyPr/>
              <a:lstStyle/>
              <a:p>
                <a:pPr>
                  <a:defRPr/>
                </a:pPr>
                <a:r>
                  <a:rPr lang="id-ID"/>
                  <a:t>total</a:t>
                </a:r>
                <a:r>
                  <a:rPr lang="id-ID" baseline="0"/>
                  <a:t> produksi (ton)</a:t>
                </a:r>
                <a:endParaRPr lang="en-US"/>
              </a:p>
            </c:rich>
          </c:tx>
        </c:title>
        <c:numFmt formatCode="General" sourceLinked="1"/>
        <c:tickLblPos val="nextTo"/>
        <c:crossAx val="57030144"/>
        <c:crosses val="autoZero"/>
        <c:crossBetween val="between"/>
      </c:valAx>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en-US" sz="1000"/>
              <a:t>Daer</a:t>
            </a:r>
            <a:r>
              <a:rPr lang="id-ID" sz="1000"/>
              <a:t>ah Penghasil</a:t>
            </a:r>
            <a:r>
              <a:rPr lang="id-ID" sz="1000" baseline="0"/>
              <a:t> Minyak Nilam</a:t>
            </a:r>
          </a:p>
          <a:p>
            <a:pPr>
              <a:defRPr/>
            </a:pPr>
            <a:r>
              <a:rPr lang="id-ID" sz="1000" baseline="0"/>
              <a:t> di Sumatera Barat</a:t>
            </a:r>
            <a:endParaRPr lang="en-US" sz="1000"/>
          </a:p>
        </c:rich>
      </c:tx>
    </c:title>
    <c:view3D>
      <c:rotX val="30"/>
      <c:perspective val="30"/>
    </c:view3D>
    <c:plotArea>
      <c:layout>
        <c:manualLayout>
          <c:layoutTarget val="inner"/>
          <c:xMode val="edge"/>
          <c:yMode val="edge"/>
          <c:x val="5.7949351894153157E-2"/>
          <c:y val="0.20388802374633541"/>
          <c:w val="0.82494316196823458"/>
          <c:h val="0.44294518895445117"/>
        </c:manualLayout>
      </c:layout>
      <c:pie3DChart>
        <c:varyColors val="1"/>
        <c:ser>
          <c:idx val="8"/>
          <c:order val="8"/>
          <c:tx>
            <c:strRef>
              <c:f>Sheet2!$J$1</c:f>
              <c:strCache>
                <c:ptCount val="1"/>
                <c:pt idx="0">
                  <c:v>Persentase</c:v>
                </c:pt>
              </c:strCache>
            </c:strRef>
          </c:tx>
          <c:dLbls>
            <c:dLbl>
              <c:idx val="3"/>
              <c:layout>
                <c:manualLayout>
                  <c:x val="-6.6378154972343922E-2"/>
                  <c:y val="-9.5947707647098909E-2"/>
                </c:manualLayout>
              </c:layout>
              <c:showPercent val="1"/>
            </c:dLbl>
            <c:dLbl>
              <c:idx val="5"/>
              <c:layout>
                <c:manualLayout>
                  <c:x val="-8.2556931845507622E-2"/>
                  <c:y val="-0.15046895219022935"/>
                </c:manualLayout>
              </c:layout>
              <c:showPercent val="1"/>
            </c:dLbl>
            <c:dLbl>
              <c:idx val="6"/>
              <c:layout>
                <c:manualLayout>
                  <c:x val="-4.5489927794113524E-2"/>
                  <c:y val="-0.13153766320700078"/>
                </c:manualLayout>
              </c:layout>
              <c:showPercent val="1"/>
            </c:dLbl>
            <c:dLbl>
              <c:idx val="9"/>
              <c:layout>
                <c:manualLayout>
                  <c:x val="1.5451284963648492E-2"/>
                  <c:y val="-0.14554631432296658"/>
                </c:manualLayout>
              </c:layout>
              <c:showPercent val="1"/>
            </c:dLbl>
            <c:txPr>
              <a:bodyPr/>
              <a:lstStyle/>
              <a:p>
                <a:pPr>
                  <a:defRPr sz="800"/>
                </a:pPr>
                <a:endParaRPr lang="id-ID"/>
              </a:p>
            </c:txPr>
            <c:showPercent val="1"/>
          </c:dLbls>
          <c:cat>
            <c:strRef>
              <c:f>Sheet2!$A$2:$A$13</c:f>
              <c:strCache>
                <c:ptCount val="12"/>
                <c:pt idx="0">
                  <c:v>Kab. Kep. Mentawai</c:v>
                </c:pt>
                <c:pt idx="1">
                  <c:v>Kab. Pesisir Selatan</c:v>
                </c:pt>
                <c:pt idx="2">
                  <c:v>Kab. Solok</c:v>
                </c:pt>
                <c:pt idx="3">
                  <c:v>Kab. Sijunjung</c:v>
                </c:pt>
                <c:pt idx="4">
                  <c:v>Kab. Tanah Datar</c:v>
                </c:pt>
                <c:pt idx="5">
                  <c:v>Kab. Padang Pariaman</c:v>
                </c:pt>
                <c:pt idx="6">
                  <c:v>Kab. Agam</c:v>
                </c:pt>
                <c:pt idx="7">
                  <c:v>Kab. Lima Puluh Kota</c:v>
                </c:pt>
                <c:pt idx="8">
                  <c:v>Kab. Pasaman</c:v>
                </c:pt>
                <c:pt idx="9">
                  <c:v>Kab. Solok Selatan</c:v>
                </c:pt>
                <c:pt idx="10">
                  <c:v>Kab. Dhamasraya</c:v>
                </c:pt>
                <c:pt idx="11">
                  <c:v>Kab. Pasaman Barat</c:v>
                </c:pt>
              </c:strCache>
            </c:strRef>
          </c:cat>
          <c:val>
            <c:numRef>
              <c:f>Sheet2!$J$2:$J$13</c:f>
              <c:numCache>
                <c:formatCode>0.00%</c:formatCode>
                <c:ptCount val="12"/>
                <c:pt idx="0">
                  <c:v>0.22325522166889888</c:v>
                </c:pt>
                <c:pt idx="1">
                  <c:v>7.0980920771107112E-2</c:v>
                </c:pt>
                <c:pt idx="2">
                  <c:v>3.80935174084665E-3</c:v>
                </c:pt>
                <c:pt idx="3">
                  <c:v>5.9273513087572095E-2</c:v>
                </c:pt>
                <c:pt idx="4">
                  <c:v>6.3489195680775466E-3</c:v>
                </c:pt>
                <c:pt idx="5">
                  <c:v>1.2777654125010959E-2</c:v>
                </c:pt>
                <c:pt idx="6">
                  <c:v>2.2856110445080104E-2</c:v>
                </c:pt>
                <c:pt idx="7">
                  <c:v>9.5233793521163398E-3</c:v>
                </c:pt>
                <c:pt idx="8">
                  <c:v>8.5307711270728989E-2</c:v>
                </c:pt>
                <c:pt idx="9">
                  <c:v>2.7751127432067292E-2</c:v>
                </c:pt>
                <c:pt idx="10">
                  <c:v>1.4475536615216923E-3</c:v>
                </c:pt>
                <c:pt idx="11">
                  <c:v>0.4766685368769738</c:v>
                </c:pt>
              </c:numCache>
            </c:numRef>
          </c:val>
        </c:ser>
        <c:ser>
          <c:idx val="7"/>
          <c:order val="7"/>
          <c:tx>
            <c:strRef>
              <c:f>Sheet2!$I$1</c:f>
              <c:strCache>
                <c:ptCount val="1"/>
              </c:strCache>
            </c:strRef>
          </c:tx>
          <c:dLbls>
            <c:showPercent val="1"/>
          </c:dLbls>
          <c:cat>
            <c:strRef>
              <c:f>Sheet2!$A$2:$A$13</c:f>
              <c:strCache>
                <c:ptCount val="12"/>
                <c:pt idx="0">
                  <c:v>Kab. Kep. Mentawai</c:v>
                </c:pt>
                <c:pt idx="1">
                  <c:v>Kab. Pesisir Selatan</c:v>
                </c:pt>
                <c:pt idx="2">
                  <c:v>Kab. Solok</c:v>
                </c:pt>
                <c:pt idx="3">
                  <c:v>Kab. Sijunjung</c:v>
                </c:pt>
                <c:pt idx="4">
                  <c:v>Kab. Tanah Datar</c:v>
                </c:pt>
                <c:pt idx="5">
                  <c:v>Kab. Padang Pariaman</c:v>
                </c:pt>
                <c:pt idx="6">
                  <c:v>Kab. Agam</c:v>
                </c:pt>
                <c:pt idx="7">
                  <c:v>Kab. Lima Puluh Kota</c:v>
                </c:pt>
                <c:pt idx="8">
                  <c:v>Kab. Pasaman</c:v>
                </c:pt>
                <c:pt idx="9">
                  <c:v>Kab. Solok Selatan</c:v>
                </c:pt>
                <c:pt idx="10">
                  <c:v>Kab. Dhamasraya</c:v>
                </c:pt>
                <c:pt idx="11">
                  <c:v>Kab. Pasaman Barat</c:v>
                </c:pt>
              </c:strCache>
            </c:strRef>
          </c:cat>
          <c:val>
            <c:numRef>
              <c:f>Sheet2!$I$2:$I$13</c:f>
            </c:numRef>
          </c:val>
        </c:ser>
        <c:ser>
          <c:idx val="6"/>
          <c:order val="6"/>
          <c:tx>
            <c:strRef>
              <c:f>Sheet2!$H$1</c:f>
              <c:strCache>
                <c:ptCount val="1"/>
              </c:strCache>
            </c:strRef>
          </c:tx>
          <c:dLbls>
            <c:showPercent val="1"/>
          </c:dLbls>
          <c:cat>
            <c:strRef>
              <c:f>Sheet2!$A$2:$A$13</c:f>
              <c:strCache>
                <c:ptCount val="12"/>
                <c:pt idx="0">
                  <c:v>Kab. Kep. Mentawai</c:v>
                </c:pt>
                <c:pt idx="1">
                  <c:v>Kab. Pesisir Selatan</c:v>
                </c:pt>
                <c:pt idx="2">
                  <c:v>Kab. Solok</c:v>
                </c:pt>
                <c:pt idx="3">
                  <c:v>Kab. Sijunjung</c:v>
                </c:pt>
                <c:pt idx="4">
                  <c:v>Kab. Tanah Datar</c:v>
                </c:pt>
                <c:pt idx="5">
                  <c:v>Kab. Padang Pariaman</c:v>
                </c:pt>
                <c:pt idx="6">
                  <c:v>Kab. Agam</c:v>
                </c:pt>
                <c:pt idx="7">
                  <c:v>Kab. Lima Puluh Kota</c:v>
                </c:pt>
                <c:pt idx="8">
                  <c:v>Kab. Pasaman</c:v>
                </c:pt>
                <c:pt idx="9">
                  <c:v>Kab. Solok Selatan</c:v>
                </c:pt>
                <c:pt idx="10">
                  <c:v>Kab. Dhamasraya</c:v>
                </c:pt>
                <c:pt idx="11">
                  <c:v>Kab. Pasaman Barat</c:v>
                </c:pt>
              </c:strCache>
            </c:strRef>
          </c:cat>
          <c:val>
            <c:numRef>
              <c:f>Sheet2!$H$2:$H$13</c:f>
            </c:numRef>
          </c:val>
        </c:ser>
        <c:ser>
          <c:idx val="5"/>
          <c:order val="5"/>
          <c:tx>
            <c:strRef>
              <c:f>Sheet2!$G$1</c:f>
              <c:strCache>
                <c:ptCount val="1"/>
              </c:strCache>
            </c:strRef>
          </c:tx>
          <c:dLbls>
            <c:showPercent val="1"/>
          </c:dLbls>
          <c:cat>
            <c:strRef>
              <c:f>Sheet2!$A$2:$A$13</c:f>
              <c:strCache>
                <c:ptCount val="12"/>
                <c:pt idx="0">
                  <c:v>Kab. Kep. Mentawai</c:v>
                </c:pt>
                <c:pt idx="1">
                  <c:v>Kab. Pesisir Selatan</c:v>
                </c:pt>
                <c:pt idx="2">
                  <c:v>Kab. Solok</c:v>
                </c:pt>
                <c:pt idx="3">
                  <c:v>Kab. Sijunjung</c:v>
                </c:pt>
                <c:pt idx="4">
                  <c:v>Kab. Tanah Datar</c:v>
                </c:pt>
                <c:pt idx="5">
                  <c:v>Kab. Padang Pariaman</c:v>
                </c:pt>
                <c:pt idx="6">
                  <c:v>Kab. Agam</c:v>
                </c:pt>
                <c:pt idx="7">
                  <c:v>Kab. Lima Puluh Kota</c:v>
                </c:pt>
                <c:pt idx="8">
                  <c:v>Kab. Pasaman</c:v>
                </c:pt>
                <c:pt idx="9">
                  <c:v>Kab. Solok Selatan</c:v>
                </c:pt>
                <c:pt idx="10">
                  <c:v>Kab. Dhamasraya</c:v>
                </c:pt>
                <c:pt idx="11">
                  <c:v>Kab. Pasaman Barat</c:v>
                </c:pt>
              </c:strCache>
            </c:strRef>
          </c:cat>
          <c:val>
            <c:numRef>
              <c:f>Sheet2!$G$2:$G$13</c:f>
            </c:numRef>
          </c:val>
        </c:ser>
        <c:ser>
          <c:idx val="4"/>
          <c:order val="4"/>
          <c:tx>
            <c:strRef>
              <c:f>Sheet2!$F$1</c:f>
              <c:strCache>
                <c:ptCount val="1"/>
              </c:strCache>
            </c:strRef>
          </c:tx>
          <c:dLbls>
            <c:showPercent val="1"/>
          </c:dLbls>
          <c:cat>
            <c:strRef>
              <c:f>Sheet2!$A$2:$A$13</c:f>
              <c:strCache>
                <c:ptCount val="12"/>
                <c:pt idx="0">
                  <c:v>Kab. Kep. Mentawai</c:v>
                </c:pt>
                <c:pt idx="1">
                  <c:v>Kab. Pesisir Selatan</c:v>
                </c:pt>
                <c:pt idx="2">
                  <c:v>Kab. Solok</c:v>
                </c:pt>
                <c:pt idx="3">
                  <c:v>Kab. Sijunjung</c:v>
                </c:pt>
                <c:pt idx="4">
                  <c:v>Kab. Tanah Datar</c:v>
                </c:pt>
                <c:pt idx="5">
                  <c:v>Kab. Padang Pariaman</c:v>
                </c:pt>
                <c:pt idx="6">
                  <c:v>Kab. Agam</c:v>
                </c:pt>
                <c:pt idx="7">
                  <c:v>Kab. Lima Puluh Kota</c:v>
                </c:pt>
                <c:pt idx="8">
                  <c:v>Kab. Pasaman</c:v>
                </c:pt>
                <c:pt idx="9">
                  <c:v>Kab. Solok Selatan</c:v>
                </c:pt>
                <c:pt idx="10">
                  <c:v>Kab. Dhamasraya</c:v>
                </c:pt>
                <c:pt idx="11">
                  <c:v>Kab. Pasaman Barat</c:v>
                </c:pt>
              </c:strCache>
            </c:strRef>
          </c:cat>
          <c:val>
            <c:numRef>
              <c:f>Sheet2!$F$2:$F$13</c:f>
            </c:numRef>
          </c:val>
        </c:ser>
        <c:ser>
          <c:idx val="3"/>
          <c:order val="3"/>
          <c:tx>
            <c:strRef>
              <c:f>Sheet2!$E$1</c:f>
              <c:strCache>
                <c:ptCount val="1"/>
              </c:strCache>
            </c:strRef>
          </c:tx>
          <c:dLbls>
            <c:showPercent val="1"/>
          </c:dLbls>
          <c:cat>
            <c:strRef>
              <c:f>Sheet2!$A$2:$A$13</c:f>
              <c:strCache>
                <c:ptCount val="12"/>
                <c:pt idx="0">
                  <c:v>Kab. Kep. Mentawai</c:v>
                </c:pt>
                <c:pt idx="1">
                  <c:v>Kab. Pesisir Selatan</c:v>
                </c:pt>
                <c:pt idx="2">
                  <c:v>Kab. Solok</c:v>
                </c:pt>
                <c:pt idx="3">
                  <c:v>Kab. Sijunjung</c:v>
                </c:pt>
                <c:pt idx="4">
                  <c:v>Kab. Tanah Datar</c:v>
                </c:pt>
                <c:pt idx="5">
                  <c:v>Kab. Padang Pariaman</c:v>
                </c:pt>
                <c:pt idx="6">
                  <c:v>Kab. Agam</c:v>
                </c:pt>
                <c:pt idx="7">
                  <c:v>Kab. Lima Puluh Kota</c:v>
                </c:pt>
                <c:pt idx="8">
                  <c:v>Kab. Pasaman</c:v>
                </c:pt>
                <c:pt idx="9">
                  <c:v>Kab. Solok Selatan</c:v>
                </c:pt>
                <c:pt idx="10">
                  <c:v>Kab. Dhamasraya</c:v>
                </c:pt>
                <c:pt idx="11">
                  <c:v>Kab. Pasaman Barat</c:v>
                </c:pt>
              </c:strCache>
            </c:strRef>
          </c:cat>
          <c:val>
            <c:numRef>
              <c:f>Sheet2!$E$2:$E$13</c:f>
            </c:numRef>
          </c:val>
        </c:ser>
        <c:ser>
          <c:idx val="2"/>
          <c:order val="2"/>
          <c:tx>
            <c:strRef>
              <c:f>Sheet2!$D$1</c:f>
              <c:strCache>
                <c:ptCount val="1"/>
              </c:strCache>
            </c:strRef>
          </c:tx>
          <c:dLbls>
            <c:showPercent val="1"/>
          </c:dLbls>
          <c:cat>
            <c:strRef>
              <c:f>Sheet2!$A$2:$A$13</c:f>
              <c:strCache>
                <c:ptCount val="12"/>
                <c:pt idx="0">
                  <c:v>Kab. Kep. Mentawai</c:v>
                </c:pt>
                <c:pt idx="1">
                  <c:v>Kab. Pesisir Selatan</c:v>
                </c:pt>
                <c:pt idx="2">
                  <c:v>Kab. Solok</c:v>
                </c:pt>
                <c:pt idx="3">
                  <c:v>Kab. Sijunjung</c:v>
                </c:pt>
                <c:pt idx="4">
                  <c:v>Kab. Tanah Datar</c:v>
                </c:pt>
                <c:pt idx="5">
                  <c:v>Kab. Padang Pariaman</c:v>
                </c:pt>
                <c:pt idx="6">
                  <c:v>Kab. Agam</c:v>
                </c:pt>
                <c:pt idx="7">
                  <c:v>Kab. Lima Puluh Kota</c:v>
                </c:pt>
                <c:pt idx="8">
                  <c:v>Kab. Pasaman</c:v>
                </c:pt>
                <c:pt idx="9">
                  <c:v>Kab. Solok Selatan</c:v>
                </c:pt>
                <c:pt idx="10">
                  <c:v>Kab. Dhamasraya</c:v>
                </c:pt>
                <c:pt idx="11">
                  <c:v>Kab. Pasaman Barat</c:v>
                </c:pt>
              </c:strCache>
            </c:strRef>
          </c:cat>
          <c:val>
            <c:numRef>
              <c:f>Sheet2!$D$2:$D$13</c:f>
            </c:numRef>
          </c:val>
        </c:ser>
        <c:ser>
          <c:idx val="1"/>
          <c:order val="1"/>
          <c:tx>
            <c:strRef>
              <c:f>Sheet2!$C$1</c:f>
              <c:strCache>
                <c:ptCount val="1"/>
              </c:strCache>
            </c:strRef>
          </c:tx>
          <c:dLbls>
            <c:showPercent val="1"/>
          </c:dLbls>
          <c:cat>
            <c:strRef>
              <c:f>Sheet2!$A$2:$A$13</c:f>
              <c:strCache>
                <c:ptCount val="12"/>
                <c:pt idx="0">
                  <c:v>Kab. Kep. Mentawai</c:v>
                </c:pt>
                <c:pt idx="1">
                  <c:v>Kab. Pesisir Selatan</c:v>
                </c:pt>
                <c:pt idx="2">
                  <c:v>Kab. Solok</c:v>
                </c:pt>
                <c:pt idx="3">
                  <c:v>Kab. Sijunjung</c:v>
                </c:pt>
                <c:pt idx="4">
                  <c:v>Kab. Tanah Datar</c:v>
                </c:pt>
                <c:pt idx="5">
                  <c:v>Kab. Padang Pariaman</c:v>
                </c:pt>
                <c:pt idx="6">
                  <c:v>Kab. Agam</c:v>
                </c:pt>
                <c:pt idx="7">
                  <c:v>Kab. Lima Puluh Kota</c:v>
                </c:pt>
                <c:pt idx="8">
                  <c:v>Kab. Pasaman</c:v>
                </c:pt>
                <c:pt idx="9">
                  <c:v>Kab. Solok Selatan</c:v>
                </c:pt>
                <c:pt idx="10">
                  <c:v>Kab. Dhamasraya</c:v>
                </c:pt>
                <c:pt idx="11">
                  <c:v>Kab. Pasaman Barat</c:v>
                </c:pt>
              </c:strCache>
            </c:strRef>
          </c:cat>
          <c:val>
            <c:numRef>
              <c:f>Sheet2!$C$2:$C$13</c:f>
            </c:numRef>
          </c:val>
        </c:ser>
        <c:ser>
          <c:idx val="0"/>
          <c:order val="0"/>
          <c:tx>
            <c:strRef>
              <c:f>Sheet2!$B$1</c:f>
              <c:strCache>
                <c:ptCount val="1"/>
              </c:strCache>
            </c:strRef>
          </c:tx>
          <c:dLbls>
            <c:showPercent val="1"/>
          </c:dLbls>
          <c:cat>
            <c:strRef>
              <c:f>Sheet2!$A$2:$A$13</c:f>
              <c:strCache>
                <c:ptCount val="12"/>
                <c:pt idx="0">
                  <c:v>Kab. Kep. Mentawai</c:v>
                </c:pt>
                <c:pt idx="1">
                  <c:v>Kab. Pesisir Selatan</c:v>
                </c:pt>
                <c:pt idx="2">
                  <c:v>Kab. Solok</c:v>
                </c:pt>
                <c:pt idx="3">
                  <c:v>Kab. Sijunjung</c:v>
                </c:pt>
                <c:pt idx="4">
                  <c:v>Kab. Tanah Datar</c:v>
                </c:pt>
                <c:pt idx="5">
                  <c:v>Kab. Padang Pariaman</c:v>
                </c:pt>
                <c:pt idx="6">
                  <c:v>Kab. Agam</c:v>
                </c:pt>
                <c:pt idx="7">
                  <c:v>Kab. Lima Puluh Kota</c:v>
                </c:pt>
                <c:pt idx="8">
                  <c:v>Kab. Pasaman</c:v>
                </c:pt>
                <c:pt idx="9">
                  <c:v>Kab. Solok Selatan</c:v>
                </c:pt>
                <c:pt idx="10">
                  <c:v>Kab. Dhamasraya</c:v>
                </c:pt>
                <c:pt idx="11">
                  <c:v>Kab. Pasaman Barat</c:v>
                </c:pt>
              </c:strCache>
            </c:strRef>
          </c:cat>
          <c:val>
            <c:numRef>
              <c:f>Sheet2!$B$2:$B$13</c:f>
            </c:numRef>
          </c:val>
        </c:ser>
        <c:dLbls>
          <c:showPercent val="1"/>
        </c:dLbls>
      </c:pie3DChart>
    </c:plotArea>
    <c:legend>
      <c:legendPos val="t"/>
      <c:layout>
        <c:manualLayout>
          <c:xMode val="edge"/>
          <c:yMode val="edge"/>
          <c:x val="1.4941818279540645E-4"/>
          <c:y val="0.74172073369256253"/>
          <c:w val="0.95431783678221749"/>
          <c:h val="0.22951785426109891"/>
        </c:manualLayout>
      </c:layout>
      <c:txPr>
        <a:bodyPr/>
        <a:lstStyle/>
        <a:p>
          <a:pPr>
            <a:defRPr sz="800"/>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27D6492-A873-450B-A5C6-59620F1C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3665</TotalTime>
  <Pages>8</Pages>
  <Words>3152</Words>
  <Characters>17969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
  <LinksUpToDate>false</LinksUpToDate>
  <CharactersWithSpaces>21079</CharactersWithSpaces>
  <SharedDoc>false</SharedDoc>
  <HLinks>
    <vt:vector size="12" baseType="variant">
      <vt:variant>
        <vt:i4>3670070</vt:i4>
      </vt:variant>
      <vt:variant>
        <vt:i4>3</vt:i4>
      </vt:variant>
      <vt:variant>
        <vt:i4>0</vt:i4>
      </vt:variant>
      <vt:variant>
        <vt:i4>5</vt:i4>
      </vt:variant>
      <vt:variant>
        <vt:lpwstr>http://sntiki.uin-suska.ac.id/</vt:lpwstr>
      </vt:variant>
      <vt:variant>
        <vt:lpwstr/>
      </vt: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HafizhDina</cp:lastModifiedBy>
  <cp:revision>123</cp:revision>
  <cp:lastPrinted>2004-12-30T04:27:00Z</cp:lastPrinted>
  <dcterms:created xsi:type="dcterms:W3CDTF">2018-09-04T09:30:00Z</dcterms:created>
  <dcterms:modified xsi:type="dcterms:W3CDTF">2018-09-11T04:09:00Z</dcterms:modified>
</cp:coreProperties>
</file>