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9FE4">
      <w:pPr>
        <w:pStyle w:val="26"/>
        <w:rPr>
          <w:rFonts w:ascii="Times New Roman" w:hAnsi="Times New Roman"/>
          <w:lang w:val="id-ID"/>
        </w:rPr>
      </w:pPr>
      <w:r>
        <w:rPr>
          <w:rFonts w:ascii="Times New Roman" w:hAnsi="Times New Roman"/>
        </w:rPr>
        <w:t>Indonesian Journal of Islamic Educational Management</w:t>
      </w:r>
    </w:p>
    <w:p w14:paraId="63ECD680">
      <w:pPr>
        <w:pStyle w:val="27"/>
        <w:rPr>
          <w:rFonts w:ascii="Times New Roman" w:hAnsi="Times New Roman"/>
        </w:rPr>
      </w:pPr>
      <w:r>
        <w:rPr>
          <w:rFonts w:ascii="Times New Roman" w:hAnsi="Times New Roman"/>
          <w:lang w:val="en-US"/>
        </w:rPr>
        <w:t>p-ISSN: 2515-3610 | e-ISSN: 2615-4242</w:t>
      </w:r>
    </w:p>
    <w:p w14:paraId="0FEDE331">
      <w:pPr>
        <w:pStyle w:val="28"/>
      </w:pPr>
      <w:r>
        <w:rPr>
          <w:rFonts w:ascii="Times New Roman" w:hAnsi="Times New Roman"/>
          <w:b/>
        </w:rPr>
        <w:t>V</w:t>
      </w:r>
      <w:r>
        <w:rPr>
          <w:rFonts w:ascii="Times New Roman" w:hAnsi="Times New Roman"/>
        </w:rPr>
        <w:t xml:space="preserve">ol. </w:t>
      </w:r>
      <w:r>
        <w:rPr>
          <w:rFonts w:ascii="Times New Roman" w:hAnsi="Times New Roman"/>
          <w:lang w:val="en-US"/>
        </w:rPr>
        <w:t>X</w:t>
      </w:r>
      <w:r>
        <w:rPr>
          <w:rFonts w:ascii="Times New Roman" w:hAnsi="Times New Roman"/>
        </w:rPr>
        <w:t xml:space="preserve">, No. </w:t>
      </w:r>
      <w:r>
        <w:rPr>
          <w:rFonts w:ascii="Times New Roman" w:hAnsi="Times New Roman"/>
          <w:lang w:val="en-US"/>
        </w:rPr>
        <w:t>X</w:t>
      </w:r>
      <w:r>
        <w:rPr>
          <w:rFonts w:ascii="Times New Roman" w:hAnsi="Times New Roman"/>
        </w:rPr>
        <w:t xml:space="preserve">, </w:t>
      </w:r>
      <w:r>
        <w:rPr>
          <w:rFonts w:ascii="Times New Roman" w:hAnsi="Times New Roman"/>
          <w:lang w:val="en-US"/>
        </w:rPr>
        <w:t>April 2020, Hal. xxx-xxx</w:t>
      </w:r>
    </w:p>
    <w:p w14:paraId="3431777D">
      <w:pPr>
        <w:pStyle w:val="68"/>
        <w:rPr>
          <w:b/>
          <w:sz w:val="22"/>
          <w:szCs w:val="22"/>
          <w:lang w:val="id-ID"/>
        </w:rPr>
      </w:pPr>
    </w:p>
    <w:p w14:paraId="68C1C216">
      <w:pPr>
        <w:pStyle w:val="68"/>
        <w:rPr>
          <w:b/>
          <w:sz w:val="22"/>
          <w:szCs w:val="22"/>
          <w:lang w:val="id-ID"/>
        </w:rPr>
      </w:pPr>
    </w:p>
    <w:p w14:paraId="6C3FB15D">
      <w:pPr>
        <w:pStyle w:val="68"/>
        <w:rPr>
          <w:b/>
          <w:sz w:val="22"/>
          <w:szCs w:val="22"/>
          <w:lang w:val="id-ID"/>
        </w:rPr>
      </w:pPr>
      <w:r>
        <w:rPr>
          <w:b/>
          <w:sz w:val="22"/>
          <w:szCs w:val="22"/>
          <w:lang w:val="id-ID"/>
        </w:rPr>
        <w:t>IMPLEMENTASI SCOPE AND SEQUENCE DALAM PERENCANAAN PROSES PEMBELAJARAN PAI di MTsN GRESIK</w:t>
      </w:r>
    </w:p>
    <w:p w14:paraId="649A1235">
      <w:pPr>
        <w:pStyle w:val="69"/>
        <w:rPr>
          <w:lang w:val="id-ID"/>
        </w:rPr>
      </w:pPr>
      <w:r>
        <w:t>Riezma Diant Amanah</w:t>
      </w:r>
      <w:r>
        <w:rPr>
          <w:lang w:val="id-ID"/>
        </w:rPr>
        <w:t xml:space="preserve"> </w:t>
      </w:r>
    </w:p>
    <w:p w14:paraId="4C3D7A2B">
      <w:pPr>
        <w:pStyle w:val="70"/>
      </w:pPr>
      <w:r>
        <w:t xml:space="preserve"> Manajemen Pendidikan Islam,  UIN Maulana Malik Ibrahim Malang</w:t>
      </w:r>
    </w:p>
    <w:p w14:paraId="05B95AF2">
      <w:pPr>
        <w:pStyle w:val="70"/>
      </w:pPr>
      <w:r>
        <w:t xml:space="preserve"> </w:t>
      </w:r>
      <w:r>
        <w:fldChar w:fldCharType="begin"/>
      </w:r>
      <w:r>
        <w:instrText xml:space="preserve"> HYPERLINK "mailto:riezma.da@gmail.com" </w:instrText>
      </w:r>
      <w:r>
        <w:fldChar w:fldCharType="separate"/>
      </w:r>
      <w:r>
        <w:rPr>
          <w:rStyle w:val="18"/>
        </w:rPr>
        <w:t>riezma.da@gmail.com</w:t>
      </w:r>
      <w:r>
        <w:rPr>
          <w:rStyle w:val="18"/>
        </w:rPr>
        <w:fldChar w:fldCharType="end"/>
      </w:r>
      <w:r>
        <w:t xml:space="preserve"> </w:t>
      </w:r>
    </w:p>
    <w:p w14:paraId="32E2984F">
      <w:pPr>
        <w:pStyle w:val="69"/>
        <w:rPr>
          <w:lang w:val="id-ID"/>
        </w:rPr>
      </w:pPr>
      <w:r>
        <w:rPr>
          <w:lang w:val="id-ID"/>
        </w:rPr>
        <w:t xml:space="preserve">Sayyidah Alfi Nabila </w:t>
      </w:r>
    </w:p>
    <w:p w14:paraId="69557BA0">
      <w:pPr>
        <w:pStyle w:val="70"/>
      </w:pPr>
      <w:r>
        <w:t>Manajemen Pendidikan Islam,  UIN Maulana Malik Ibrahim Malang</w:t>
      </w:r>
    </w:p>
    <w:p w14:paraId="42B723CB">
      <w:pPr>
        <w:pStyle w:val="70"/>
      </w:pPr>
      <w:r>
        <w:fldChar w:fldCharType="begin"/>
      </w:r>
      <w:r>
        <w:instrText xml:space="preserve"> HYPERLINK "mailto:sydhnabila981@gmail.com" </w:instrText>
      </w:r>
      <w:r>
        <w:fldChar w:fldCharType="separate"/>
      </w:r>
      <w:r>
        <w:rPr>
          <w:rStyle w:val="18"/>
        </w:rPr>
        <w:t>sydhnabila981@gmail.com</w:t>
      </w:r>
      <w:r>
        <w:rPr>
          <w:rStyle w:val="18"/>
        </w:rPr>
        <w:fldChar w:fldCharType="end"/>
      </w:r>
    </w:p>
    <w:p w14:paraId="24703CFE">
      <w:pPr>
        <w:pStyle w:val="70"/>
      </w:pPr>
    </w:p>
    <w:p w14:paraId="5FE8632A">
      <w:pPr>
        <w:pStyle w:val="70"/>
        <w:rPr>
          <w:b/>
          <w:bCs/>
        </w:rPr>
      </w:pPr>
      <w:r>
        <w:rPr>
          <w:b/>
          <w:bCs/>
        </w:rPr>
        <w:t>Ahmad Tajuddin A</w:t>
      </w:r>
      <w:r>
        <w:rPr>
          <w:rFonts w:hint="default"/>
          <w:b/>
          <w:bCs/>
          <w:lang w:val="id-ID"/>
        </w:rPr>
        <w:t>z</w:t>
      </w:r>
      <w:r>
        <w:rPr>
          <w:b/>
          <w:bCs/>
        </w:rPr>
        <w:t>-Zaki</w:t>
      </w:r>
    </w:p>
    <w:p w14:paraId="0618E281">
      <w:pPr>
        <w:pStyle w:val="70"/>
      </w:pPr>
      <w:r>
        <w:t>Manajemen Pendidikan Islam,  UIN Maulana Malik Ibrahim Malang</w:t>
      </w:r>
    </w:p>
    <w:p w14:paraId="6E086E1E">
      <w:pPr>
        <w:pStyle w:val="70"/>
      </w:pPr>
      <w:r>
        <w:fldChar w:fldCharType="begin"/>
      </w:r>
      <w:r>
        <w:instrText xml:space="preserve"> HYPERLINK "mailto:ahmadtajuddinazzaki@gmail.com" </w:instrText>
      </w:r>
      <w:r>
        <w:fldChar w:fldCharType="separate"/>
      </w:r>
      <w:r>
        <w:rPr>
          <w:rStyle w:val="18"/>
        </w:rPr>
        <w:t>ahmadtajuddinazzaki@gmail.com</w:t>
      </w:r>
      <w:r>
        <w:rPr>
          <w:rStyle w:val="18"/>
        </w:rPr>
        <w:fldChar w:fldCharType="end"/>
      </w:r>
    </w:p>
    <w:p w14:paraId="71B8139B">
      <w:pPr>
        <w:pStyle w:val="70"/>
      </w:pPr>
    </w:p>
    <w:p w14:paraId="3FC01152">
      <w:pPr>
        <w:pStyle w:val="70"/>
      </w:pPr>
    </w:p>
    <w:p w14:paraId="46653C53">
      <w:pPr>
        <w:pStyle w:val="70"/>
        <w:rPr>
          <w:b/>
          <w:bCs/>
        </w:rPr>
      </w:pPr>
      <w:r>
        <w:rPr>
          <w:b/>
          <w:bCs/>
        </w:rPr>
        <w:t xml:space="preserve">Abstrak </w:t>
      </w:r>
    </w:p>
    <w:p w14:paraId="34C80535">
      <w:pPr>
        <w:pStyle w:val="70"/>
        <w:jc w:val="both"/>
      </w:pPr>
      <w:r>
        <w:rPr>
          <w:lang w:val="en-US"/>
        </w:rPr>
        <w:t>Penelitian ini bertujuan untuk menganalisis implementasi scope and sequence dalam perencanaan dan pelaksanaan pembelajaran Pendidikan Agama Islam (PAI) di MTsN Gresik. Penerapan scope and sequence menjadi penting untuk memastikan penyusunan materi pembelajaran yang sistematis, berjenjang, dan selaras dengan capaian kurikulum. Penelitian ini menggunakan pendekatan kualitatif dengan desain studi kasus melalui wawancara mendalam, observasi, dan telaah dokumen terhadap satu guru PAI sebagai informan utama. Hasil penelitian menunjukkan bahwa scope and sequence telah diterapkan dalam penyusunan Rencana Pelaksanaan Pembelajaran (RPP), pemetaan kompetensi dasar, serta penyusunan materi secara bertahap sesuai tingkat perkembangan siswa. Pada tahap pelaksanaan, guru berupaya menjaga keterurutan materi dan konsistensi pembelajaran meskipun menghadapi kendala seperti keterbatasan alokasi waktu, dinamika kelas, dan kebutuhan penyesuaian strategi mengajar. Secara keseluruhan, penerapan scope and sequence terbukti membantu memperjelas arah pembelajaran, meningkatkan keteraturan penyampaian materi, dan mendukung pencapaian kompetensi dasar PAI. Keterbatasan penelitian ini terletak pada jumlah informan yang terbatas sehingga temuan belum dapat digeneralisasi ke konteks yang lebih luas.</w:t>
      </w:r>
    </w:p>
    <w:p w14:paraId="787C9FE9">
      <w:pPr>
        <w:pStyle w:val="70"/>
        <w:jc w:val="both"/>
        <w:rPr>
          <w:lang w:val="en-US"/>
        </w:rPr>
      </w:pPr>
      <w:r>
        <w:rPr>
          <w:b/>
          <w:lang w:val="en-US"/>
        </w:rPr>
        <w:t xml:space="preserve">Kata Kunci: </w:t>
      </w:r>
      <w:r>
        <w:rPr>
          <w:lang w:val="en-US"/>
        </w:rPr>
        <w:t>Scope and Sequence; Kurikulum PAI; Perencanaan Pembelajaran; Implementasi Pembelajaran; Studi Kasus.</w:t>
      </w:r>
    </w:p>
    <w:p w14:paraId="47A3ED7E">
      <w:pPr>
        <w:pStyle w:val="70"/>
        <w:jc w:val="both"/>
        <w:rPr>
          <w:lang w:val="en-US"/>
        </w:rPr>
      </w:pPr>
    </w:p>
    <w:p w14:paraId="4D5E6B80">
      <w:pPr>
        <w:pStyle w:val="70"/>
        <w:rPr>
          <w:b/>
          <w:bCs/>
          <w:lang w:val="en-US"/>
        </w:rPr>
      </w:pPr>
      <w:r>
        <w:rPr>
          <w:b/>
          <w:bCs/>
          <w:lang w:val="en-US"/>
        </w:rPr>
        <w:t>Abstrack</w:t>
      </w:r>
    </w:p>
    <w:p w14:paraId="600FAFCB">
      <w:pPr>
        <w:pStyle w:val="70"/>
        <w:jc w:val="both"/>
      </w:pPr>
      <w:r>
        <w:t>This study aims to analyze the implementation of scope and sequence in the planning and implementation of Islamic Religious Education (PAI) at MTsN Gresik. The application of scope and sequence is important to ensure the preparation of learning materials that are systematic, tiered, and in line with curriculum outcomes. This study uses a qualitative approach with a case study design through in-depth interviews, observations, and document reviews of one IRE teacher as the main informant. The results show that scope and sequence have been applied in the preparation of the Lesson Plan (RPP), mapping of basic competencies, and the preparation of materials in stages according to the students' level of development. During the implementation stage, teachers strive to maintain the sequence of material and consistency of learning despite facing obstacles such as limited time allocation, classroom dynamics, and the need to adjust teaching strategies. Overall, the application of scope and sequence has been proven to help clarify the direction of learning, improve the regularity of material delivery, and support the achievement of basic PAI competencies. The limitation of this study lies in the limited number of informants, so the findings cannot be generalized to a broader context.</w:t>
      </w:r>
    </w:p>
    <w:p w14:paraId="4BA5FE10">
      <w:pPr>
        <w:pStyle w:val="70"/>
        <w:jc w:val="both"/>
      </w:pPr>
      <w:r>
        <w:rPr>
          <w:b/>
          <w:bCs/>
          <w:i/>
          <w:iCs/>
        </w:rPr>
        <w:t>Keywords</w:t>
      </w:r>
      <w:r>
        <w:t>: Scope and Sequence; Islamic Education Curriculum; Learning Planning; Learning Implementation; Case Study.</w:t>
      </w:r>
    </w:p>
    <w:p w14:paraId="54D7EC37">
      <w:pPr>
        <w:ind w:firstLine="0"/>
        <w:rPr>
          <w:lang w:val="id-ID"/>
        </w:rPr>
      </w:pPr>
    </w:p>
    <w:p w14:paraId="7A8DE247">
      <w:pPr>
        <w:ind w:firstLine="0"/>
        <w:rPr>
          <w:lang w:val="id-ID"/>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720" w:footer="720" w:gutter="0"/>
          <w:pgNumType w:start="1"/>
          <w:cols w:space="720" w:num="1"/>
          <w:titlePg/>
          <w:docGrid w:linePitch="360" w:charSpace="0"/>
        </w:sectPr>
      </w:pPr>
    </w:p>
    <w:p w14:paraId="302EB801">
      <w:pPr>
        <w:pStyle w:val="2"/>
        <w:spacing w:before="0" w:after="0"/>
        <w:jc w:val="both"/>
        <w:rPr>
          <w:rFonts w:ascii="Times New Roman" w:hAnsi="Times New Roman"/>
          <w:b w:val="0"/>
          <w:szCs w:val="24"/>
          <w:lang w:val="id-ID"/>
        </w:rPr>
      </w:pPr>
      <w:r>
        <w:rPr>
          <w:rFonts w:ascii="Times New Roman" w:hAnsi="Times New Roman"/>
          <w:szCs w:val="24"/>
          <w:lang w:val="id-ID"/>
        </w:rPr>
        <w:t>PENDAHULUAN</w:t>
      </w:r>
      <w:r>
        <w:rPr>
          <w:rFonts w:ascii="Times New Roman" w:hAnsi="Times New Roman"/>
          <w:b w:val="0"/>
          <w:szCs w:val="24"/>
          <w:lang w:val="id-ID"/>
        </w:rPr>
        <w:t xml:space="preserve"> </w:t>
      </w:r>
    </w:p>
    <w:p w14:paraId="0B55BBBC">
      <w:pPr>
        <w:pStyle w:val="9"/>
        <w:rPr>
          <w:rFonts w:ascii="Times New Roman" w:hAnsi="Times New Roman"/>
          <w:sz w:val="20"/>
        </w:rPr>
      </w:pPr>
      <w:r>
        <w:rPr>
          <w:rFonts w:ascii="Times New Roman" w:hAnsi="Times New Roman"/>
          <w:sz w:val="20"/>
        </w:rPr>
        <w:t>Dorongan utama penelitian ini berangkat dari kebutuhan untuk memahami secara mendalam bagaimana scope and sequence diimplementasikan dalam perencanaan dan pelaksanaan pembelajaran Pendidikan Agama Islam (PAI) di madrasah, khususnya di MTsN Gresik. Dalam konteks pendidikan Islam, guru PAI memiliki peran strategis tidak hanya sebagai penyampai materi akademik, tetapi juga sebagai pembimbing pembentukan budaya religius, karakter spiritual, dan pembiasaan nilai-nilai Islam dalam kehidupan peserta didik (Hidayat dan Mukhibat, 2022). Dengan tanggung jawab tersebut, penerapan scope and sequence menjadi sangat penting agar pembelajaran berjalan sistematis, terarah, dan sejalan dengan kompetensi kurikulum yang ditetapkan (Majid, 2021; Muslich, 2022).</w:t>
      </w:r>
    </w:p>
    <w:p w14:paraId="730FC5B4">
      <w:pPr>
        <w:pStyle w:val="9"/>
        <w:rPr>
          <w:rFonts w:ascii="Times New Roman" w:hAnsi="Times New Roman"/>
          <w:sz w:val="20"/>
          <w:lang w:val="id-ID"/>
        </w:rPr>
      </w:pPr>
      <w:r>
        <w:rPr>
          <w:rFonts w:ascii="Times New Roman" w:hAnsi="Times New Roman"/>
          <w:sz w:val="20"/>
          <w:lang w:val="id-ID"/>
        </w:rPr>
        <w:t>Secara konseptual, scope and sequence tidak hanya berfungsi sebagai daftar cakupan materi, tetapi juga struktur yang mengatur urutan konsep, tingkat kedalaman materi, serta keterkaitan antar topik sehingga pembelajaran tersusun secara logis dan konsisten (Ornstein dan Hunkins, 2018). Penerapan scope and sequence yang efektif terbukti dapat mengarahkan pembelajaran secara lebih terstruktur, meminimalkan pengulangan materi, serta meningkatkan pencapaian kompetensi peserta didik (Tyler, 2013; Drake dan Reid, 2020). Dalam pembelajaran PAI, struktur ini menjadi sangat penting karena materi keislaman memiliki hubungan hierarkis, seperti konsep aqidah, ibadah, dan akhlak yang membutuhkan penyampaian secara bertahap dan berjenjang (Rohman, 2020).</w:t>
      </w:r>
    </w:p>
    <w:p w14:paraId="288F1DB5">
      <w:pPr>
        <w:pStyle w:val="9"/>
        <w:rPr>
          <w:rFonts w:ascii="Times New Roman" w:hAnsi="Times New Roman"/>
          <w:sz w:val="20"/>
          <w:lang w:val="id-ID"/>
        </w:rPr>
      </w:pPr>
      <w:r>
        <w:rPr>
          <w:rFonts w:ascii="Times New Roman" w:hAnsi="Times New Roman"/>
          <w:sz w:val="20"/>
          <w:lang w:val="id-ID"/>
        </w:rPr>
        <w:t>Pada tahap perencanaan pembelajaran, scope and sequence membantu guru menyusun tujuan, strategi, serta alur materi yang sesuai dengan karakteristik peserta didik dan konteks madrasah. Perencanaan yang baik memungkinkan guru mengantisipasi tantangan pembelajaran dan menyesuaikannya dengan kondisi kelas (Sagala, 2019). Dalam konteks PAI, penyusunan Rencana Pelaksanaan Pembelajaran (RPP), pemetaan kompetensi, serta penentuan urutan materi menjadi indikator utama kualitas perencanaan yang sangat dipengaruhi oleh pemahaman guru terhadap struktur scope and sequence.</w:t>
      </w:r>
    </w:p>
    <w:p w14:paraId="78DEE7CD">
      <w:pPr>
        <w:pStyle w:val="9"/>
        <w:rPr>
          <w:rFonts w:ascii="Times New Roman" w:hAnsi="Times New Roman"/>
          <w:sz w:val="20"/>
          <w:lang w:val="id-ID"/>
        </w:rPr>
      </w:pPr>
      <w:r>
        <w:rPr>
          <w:rFonts w:ascii="Times New Roman" w:hAnsi="Times New Roman"/>
          <w:sz w:val="20"/>
          <w:lang w:val="id-ID"/>
        </w:rPr>
        <w:t>Pelaksanaan pembelajaran juga menghadirkan dinamika yang menuntut guru untuk menyeimbangkan antara urutan materi yang telah direncanakan dan realitas di kelas, seperti perbedaan kemampuan siswa, keterbatasan waktu, dan perubahan kebijakan kurikulum (Hamzah dan Lestari, 2021). Studi sebelumnya menunjukkan bahwa fleksibilitas guru dalam menerapkan scope and sequence sangat menentukan efektivitas pembelajaran, terutama dalam mata pelajaran berbasis nilai seperti PAI (Sukardi, 2020; Zarkasyi, 2021).</w:t>
      </w:r>
    </w:p>
    <w:p w14:paraId="5CFAF9C4">
      <w:pPr>
        <w:pStyle w:val="9"/>
        <w:rPr>
          <w:rFonts w:ascii="Times New Roman" w:hAnsi="Times New Roman"/>
          <w:sz w:val="20"/>
          <w:lang w:val="id-ID"/>
        </w:rPr>
      </w:pPr>
      <w:r>
        <w:rPr>
          <w:rFonts w:ascii="Times New Roman" w:hAnsi="Times New Roman"/>
          <w:sz w:val="20"/>
          <w:lang w:val="id-ID"/>
        </w:rPr>
        <w:t>MTsN Gresik menjadi konteks penelitian yang relevan karena madrasah ini memiliki komitmen kuat terhadap penerapan kurikulum PAI yang terstruktur serta integrasi nilai-nilai keislaman dalam budaya sekolah. Implementasi kurikulum berbasis kompetensi yang disertai tuntutan untuk menjaga kultur religius memberikan tantangan tersendiri bagi guru dalam mengelola cakupan dan urutan materi (Kemenag RI, 2022). Kondisi tersebut menjadikan kajian tentang penerapan scope and sequence penting untuk memastikan kualitas pelaksanaan pembelajaran PAI.</w:t>
      </w:r>
    </w:p>
    <w:p w14:paraId="3F208340">
      <w:pPr>
        <w:pStyle w:val="9"/>
        <w:rPr>
          <w:rFonts w:ascii="Times New Roman" w:hAnsi="Times New Roman"/>
          <w:sz w:val="20"/>
          <w:lang w:val="id-ID"/>
        </w:rPr>
      </w:pPr>
      <w:bookmarkStart w:id="0" w:name="_GoBack"/>
      <w:bookmarkEnd w:id="0"/>
      <w:r>
        <w:rPr>
          <w:rFonts w:ascii="Times New Roman" w:hAnsi="Times New Roman"/>
          <w:sz w:val="20"/>
          <w:lang w:val="id-ID"/>
        </w:rPr>
        <w:t>Berdasarkan uraian tersebut, penelitian ini bertujuan untuk menganalisis penerapan scope and sequence dalam perencanaan dan pelaksanaan pembelajaran PAI di MTsN Gresik. Melalui kajian mendalam terhadap penyusunan alur materi, strategi guru dalam menjaga keterurutan pembelajaran, serta kendala yang dihadapi dalam praktik, penelitian ini diharapkan dapat memberikan rekomendasi praktis bagi guru dan pengelola madrasah. Tujuan akhirnya adalah memperkuat implementasi kurikulum PAI agar lebih sistematis, adaptif, dan selaras dengan nilai-nilai Islam yang menjadi dasar pendidikan di madrasah.</w:t>
      </w:r>
    </w:p>
    <w:p w14:paraId="1DF51BC1">
      <w:pPr>
        <w:pStyle w:val="9"/>
        <w:rPr>
          <w:rFonts w:ascii="Times New Roman" w:hAnsi="Times New Roman"/>
          <w:sz w:val="20"/>
          <w:lang w:val="id-ID"/>
        </w:rPr>
      </w:pPr>
    </w:p>
    <w:p w14:paraId="5D5807A3">
      <w:pPr>
        <w:pStyle w:val="9"/>
        <w:spacing w:line="276" w:lineRule="auto"/>
        <w:ind w:firstLine="0"/>
        <w:rPr>
          <w:rFonts w:ascii="Times New Roman" w:hAnsi="Times New Roman"/>
          <w:b/>
          <w:szCs w:val="24"/>
        </w:rPr>
      </w:pPr>
      <w:r>
        <w:rPr>
          <w:rFonts w:ascii="Times New Roman" w:hAnsi="Times New Roman"/>
          <w:b/>
          <w:szCs w:val="24"/>
          <w:lang w:val="id-ID"/>
        </w:rPr>
        <w:t>METODE</w:t>
      </w:r>
      <w:r>
        <w:rPr>
          <w:rFonts w:ascii="Times New Roman" w:hAnsi="Times New Roman"/>
          <w:b/>
          <w:szCs w:val="24"/>
        </w:rPr>
        <w:t xml:space="preserve"> </w:t>
      </w:r>
    </w:p>
    <w:p w14:paraId="1529ECCE">
      <w:pPr>
        <w:pStyle w:val="9"/>
        <w:rPr>
          <w:rFonts w:ascii="Times New Roman" w:hAnsi="Times New Roman"/>
          <w:sz w:val="20"/>
        </w:rPr>
      </w:pPr>
      <w:r>
        <w:rPr>
          <w:rFonts w:ascii="Times New Roman" w:hAnsi="Times New Roman"/>
          <w:sz w:val="20"/>
        </w:rPr>
        <w:t>Penelitian ini menggunakan pendekatan kualitatif dengan desain studi kasus untuk memahami secara mendalam penerapan scope and sequence dalam pembelajaran PAI di MTsN Gresik. Subjek penelitian dipilih melalui teknik purposive sampling, yaitu seorang guru PAI yang memiliki pengalaman mengajar lebih dari lima tahun, terlibat dalam penyusunan perangkat pembelajaran, serta memahami implementasi kurikulum PAI berbasis scope and sequence (Etikan dkk., 2016; Palinkas dkk., 2015). Pemilihan satu informan dianggap memadai untuk penelitian kualitatif yang menekankan kedalaman data dibanding generalisasi (Yin, 2018).</w:t>
      </w:r>
    </w:p>
    <w:p w14:paraId="046E6698">
      <w:pPr>
        <w:pStyle w:val="9"/>
        <w:ind w:left="0" w:leftChars="0" w:firstLine="720" w:firstLineChars="0"/>
        <w:rPr>
          <w:rFonts w:ascii="Times New Roman" w:hAnsi="Times New Roman"/>
          <w:sz w:val="20"/>
          <w:lang w:val="id-ID"/>
        </w:rPr>
      </w:pPr>
      <w:r>
        <w:rPr>
          <w:rFonts w:ascii="Times New Roman" w:hAnsi="Times New Roman"/>
          <w:sz w:val="20"/>
        </w:rPr>
        <w:t>Pengumpulan data dilakukan melalui wawancara mendalam dengan pedoman semi-terstruktur, observasi pembelajaran PAI, serta analisis dokumen berupa RPP, silabus, dan pemetaan kompetensi yang digunakan guru (Bowen, 2009; Kvale dan Brinkmann, 2015). Seluruh data dikumpulkan secara natural sesuai situasi pembelajaran di madrasah.</w:t>
      </w:r>
    </w:p>
    <w:p w14:paraId="4F0F1E43">
      <w:pPr>
        <w:pStyle w:val="9"/>
        <w:rPr>
          <w:rFonts w:ascii="Times New Roman" w:hAnsi="Times New Roman"/>
          <w:sz w:val="20"/>
          <w:lang w:val="id-ID"/>
        </w:rPr>
      </w:pPr>
      <w:r>
        <w:rPr>
          <w:rFonts w:ascii="Times New Roman" w:hAnsi="Times New Roman"/>
          <w:sz w:val="20"/>
          <w:lang w:val="id-ID"/>
        </w:rPr>
        <w:t xml:space="preserve"> Analisis data mengikuti tiga tahapan, yaitu reduksi data, penyajian data, dan penarikan kesimpulan secara simultan (Miles, Huberman, dan Saldaña, 2014). Reduksi dilakukan dengan mengidentifikasi tema-tema terkait implementasi scope and sequence, sedangkan penyajian data dilakukan dengan pemetaan tematik untuk melihat hubungan antar-temuan. Keabsahan data diuji melalui triangulasi teknik—membandingkan hasil wawancara, observasi, dan dokumen—serta </w:t>
      </w:r>
      <w:r>
        <w:rPr>
          <w:rFonts w:ascii="Times New Roman" w:hAnsi="Times New Roman"/>
          <w:i/>
          <w:iCs/>
          <w:sz w:val="20"/>
          <w:lang w:val="id-ID"/>
        </w:rPr>
        <w:t>member checking</w:t>
      </w:r>
      <w:r>
        <w:rPr>
          <w:rFonts w:ascii="Times New Roman" w:hAnsi="Times New Roman"/>
          <w:sz w:val="20"/>
          <w:lang w:val="id-ID"/>
        </w:rPr>
        <w:t xml:space="preserve"> kepada informan untuk memastikan akurasi temuan (Lincoln dan Guba, 1985). Prosedur ini memungkinkan penelitian menghasilkan gambaran komprehensif mengenai penerapan scope and sequence dalam pembelajaran PAI di MTsN Gresik.</w:t>
      </w:r>
    </w:p>
    <w:p w14:paraId="1A5D4B9D">
      <w:pPr>
        <w:pStyle w:val="9"/>
        <w:ind w:left="0" w:leftChars="0" w:firstLine="0" w:firstLineChars="0"/>
        <w:rPr>
          <w:rFonts w:ascii="Times New Roman" w:hAnsi="Times New Roman"/>
          <w:sz w:val="20"/>
          <w:lang w:val="id-ID"/>
        </w:rPr>
      </w:pPr>
    </w:p>
    <w:p w14:paraId="1208C4DD">
      <w:pPr>
        <w:pStyle w:val="9"/>
        <w:spacing w:line="276" w:lineRule="auto"/>
        <w:ind w:firstLine="0"/>
        <w:rPr>
          <w:rFonts w:ascii="Times New Roman" w:hAnsi="Times New Roman"/>
          <w:b/>
          <w:szCs w:val="24"/>
        </w:rPr>
      </w:pPr>
      <w:r>
        <w:rPr>
          <w:rFonts w:ascii="Times New Roman" w:hAnsi="Times New Roman"/>
          <w:b/>
          <w:szCs w:val="24"/>
          <w:lang w:val="id-ID"/>
        </w:rPr>
        <w:t>HASIL DAN PEMBAHASAN</w:t>
      </w:r>
    </w:p>
    <w:p w14:paraId="227EDFB4">
      <w:pPr>
        <w:pStyle w:val="9"/>
        <w:numPr>
          <w:ilvl w:val="0"/>
          <w:numId w:val="2"/>
        </w:numPr>
        <w:ind w:left="0" w:leftChars="0" w:firstLine="0" w:firstLineChars="0"/>
        <w:rPr>
          <w:rFonts w:hint="default" w:ascii="Times New Roman" w:hAnsi="Times New Roman"/>
          <w:b/>
          <w:bCs/>
          <w:sz w:val="20"/>
          <w:lang w:val="id-ID"/>
        </w:rPr>
      </w:pPr>
      <w:r>
        <w:rPr>
          <w:rFonts w:hint="default" w:ascii="Times New Roman" w:hAnsi="Times New Roman"/>
          <w:b/>
          <w:bCs/>
          <w:sz w:val="20"/>
          <w:lang w:val="id-ID"/>
        </w:rPr>
        <w:t>Implementasi Scope and Sequence dalam Perencanaan Pembelajaran</w:t>
      </w:r>
    </w:p>
    <w:p w14:paraId="64EAB4DA">
      <w:pPr>
        <w:pStyle w:val="9"/>
        <w:ind w:firstLine="360"/>
        <w:rPr>
          <w:rFonts w:ascii="Times New Roman" w:hAnsi="Times New Roman"/>
          <w:sz w:val="20"/>
        </w:rPr>
      </w:pPr>
      <w:r>
        <w:rPr>
          <w:rFonts w:ascii="Times New Roman" w:hAnsi="Times New Roman"/>
          <w:sz w:val="20"/>
        </w:rPr>
        <w:t>Hasil wawancara mendalam dengan guru Pendidikan Agama Islam (PAI) di MTsN Gresik menunjukkan bahwa implementasi scope and sequence dalam perencanaan dan pelaksanaan pembelajaran telah dilakukan secara sistematis. Guru menjelaskan bahwa penentuan scope atau cakupan materi sepenuhnya mengacu pada kurikulum resmi Kementerian Agama yang memuat Capaian Pembelajaran (CP), Tujuan Pembelajaran (TP), dan Alur Tujuan Pembelajaran (ATP). Dokumen tersebut kemudian diselaraskan dengan visi madrasah serta kebutuhan dan karakteristik peserta didik di MTsN Gresik. Pada tahap ini, guru juga melakukan seleksi materi esensial agar pembelajaran bersifat relevan dan kontekstual bagi siswa.</w:t>
      </w:r>
    </w:p>
    <w:p w14:paraId="3936DEC9">
      <w:pPr>
        <w:pStyle w:val="9"/>
        <w:ind w:firstLine="360"/>
        <w:rPr>
          <w:rFonts w:ascii="Times New Roman" w:hAnsi="Times New Roman"/>
          <w:sz w:val="20"/>
        </w:rPr>
      </w:pPr>
      <w:r>
        <w:rPr>
          <w:rFonts w:ascii="Times New Roman" w:hAnsi="Times New Roman"/>
          <w:sz w:val="20"/>
        </w:rPr>
        <w:t xml:space="preserve"> Dalam penyusunan sequence, guru mengatur urutan materi secara berjenjang, dimulai dari konsep dasar menuju konsep lanjutan sesuai perkembangan kognitif siswa. Pada mata pelajaran Sejarah Kebudayaan Islam (SKI), urutan materi mengikuti kronologi sejarah—dimulai dari Arab pra-Islam hingga perkembangan Islam modern—sehingga peserta didik mampu memahami perkembangan peradaban secara runtut dan utuh. </w:t>
      </w:r>
    </w:p>
    <w:p w14:paraId="107D1429">
      <w:pPr>
        <w:pStyle w:val="9"/>
        <w:ind w:firstLine="360"/>
        <w:rPr>
          <w:rFonts w:ascii="Times New Roman" w:hAnsi="Times New Roman"/>
          <w:sz w:val="20"/>
        </w:rPr>
      </w:pPr>
      <w:r>
        <w:rPr>
          <w:rFonts w:ascii="Times New Roman" w:hAnsi="Times New Roman"/>
          <w:sz w:val="20"/>
        </w:rPr>
        <w:t xml:space="preserve">Implementasi scope and sequence dalam perencanaan pembelajaran terlihat dari penyusunan modul ajar dan Rencana Pelaksanaan Pembelajaran (RPP) yang merujuk pada struktur CP–TP–ATP. Perencanaan ini memastikan bahwa cakupan dan urutan materi telah ditetapkan dengan jelas sejak awal sehingga pembelajaran berlangsung lebih sistematis. Namun, pada tahap pelaksanaan, guru menghadapi kendala berupa kegiatan insidental madrasah yang menyebabkan alokasi waktu tidak selalu sesuai rencana. Kondisi tersebut mengharuskan guru menata ulang alur materi dan menyesuaikan pembelajaran dengan waktu yang tersedia. </w:t>
      </w:r>
    </w:p>
    <w:p w14:paraId="7E03489D">
      <w:pPr>
        <w:pStyle w:val="9"/>
        <w:numPr>
          <w:ilvl w:val="0"/>
          <w:numId w:val="2"/>
        </w:numPr>
        <w:ind w:left="0" w:leftChars="0" w:firstLine="0" w:firstLineChars="0"/>
        <w:rPr>
          <w:rFonts w:hint="default" w:ascii="Times New Roman" w:hAnsi="Times New Roman"/>
          <w:b/>
          <w:bCs/>
          <w:sz w:val="20"/>
          <w:lang w:val="id-ID"/>
        </w:rPr>
      </w:pPr>
      <w:r>
        <w:rPr>
          <w:rFonts w:hint="default" w:ascii="Times New Roman" w:hAnsi="Times New Roman"/>
          <w:b/>
          <w:bCs/>
          <w:sz w:val="20"/>
          <w:lang w:val="id-ID"/>
        </w:rPr>
        <w:t>Pelaksanaan Scope and Sequence dalam Proses Pembelajaran</w:t>
      </w:r>
    </w:p>
    <w:p w14:paraId="0DFA2B3B">
      <w:pPr>
        <w:pStyle w:val="9"/>
        <w:rPr>
          <w:rFonts w:ascii="SimSun" w:hAnsi="SimSun" w:eastAsia="SimSun" w:cs="SimSun"/>
          <w:sz w:val="24"/>
          <w:szCs w:val="24"/>
        </w:rPr>
      </w:pPr>
      <w:r>
        <w:rPr>
          <w:rFonts w:hint="default" w:ascii="Times New Roman" w:hAnsi="Times New Roman"/>
          <w:sz w:val="20"/>
        </w:rPr>
        <w:t>Pada tahap pelaksanaan, guru berupaya menjaga keterurutan materi sesuai perencanaan.</w:t>
      </w:r>
      <w:r>
        <w:rPr>
          <w:rFonts w:hint="default" w:ascii="Times New Roman" w:hAnsi="Times New Roman"/>
          <w:sz w:val="20"/>
          <w:lang w:val="id-ID"/>
        </w:rPr>
        <w:t xml:space="preserve"> Seperti p</w:t>
      </w:r>
      <w:r>
        <w:rPr>
          <w:rFonts w:hint="default" w:ascii="Times New Roman" w:hAnsi="Times New Roman" w:eastAsia="SimSun" w:cs="Times New Roman"/>
          <w:sz w:val="20"/>
          <w:szCs w:val="20"/>
        </w:rPr>
        <w:t>ada mata pelajaran Sejarah Kebudayaan Islam (SKI)</w:t>
      </w:r>
      <w:r>
        <w:rPr>
          <w:rFonts w:hint="default" w:ascii="Times New Roman" w:hAnsi="Times New Roman" w:cs="Times New Roman"/>
          <w:sz w:val="20"/>
          <w:szCs w:val="20"/>
          <w:lang w:val="id-ID"/>
        </w:rPr>
        <w:t xml:space="preserve"> yang sudah disebutkan di atas,</w:t>
      </w:r>
      <w:r>
        <w:rPr>
          <w:rFonts w:hint="default" w:ascii="Times New Roman" w:hAnsi="Times New Roman" w:eastAsia="SimSun" w:cs="Times New Roman"/>
          <w:sz w:val="20"/>
          <w:szCs w:val="20"/>
        </w:rPr>
        <w:t xml:space="preserve"> sequence disusun mengikuti kronologi sejarah, mulai dari masa pra-Islam hingga perkembangan Islam modern, sehingga siswa dapat memahami alur peradaban secara utuh.</w:t>
      </w:r>
    </w:p>
    <w:p w14:paraId="690B157C">
      <w:pPr>
        <w:pStyle w:val="9"/>
        <w:rPr>
          <w:rFonts w:ascii="Times New Roman" w:hAnsi="Times New Roman"/>
          <w:sz w:val="20"/>
        </w:rPr>
      </w:pPr>
      <w:r>
        <w:rPr>
          <w:rFonts w:ascii="Times New Roman" w:hAnsi="Times New Roman"/>
          <w:sz w:val="20"/>
        </w:rPr>
        <w:t>Guru juga menjelaskan bahwa penerapan scope and sequence berdampak positif terhadap efektivitas pembelajaran. Urutan materi yang jelas memberikan arah yang sistematis bagi guru dalam menyampaikan materi. Pada awal pembelajaran, guru melaksanakan asesmen diagnostik untuk memetakan kemampuan siswa. Hasil asesmen digunakan sebagai dasar pelaksanaan pembelajaran diferensiasi sesuai gaya belajar seperti kinestetik, auditorial, dan visual. Secara keseluruhan, guru menilai bahwa scope and sequence membantu menjaga koherensi materi, meningkatkan efektivitas pembelajaran, dan mendukung pencapaian kompetensi peserta didik.</w:t>
      </w:r>
    </w:p>
    <w:p w14:paraId="067EB6A2">
      <w:pPr>
        <w:pStyle w:val="9"/>
        <w:numPr>
          <w:ilvl w:val="0"/>
          <w:numId w:val="2"/>
        </w:numPr>
        <w:ind w:left="0" w:leftChars="0" w:firstLine="0" w:firstLineChars="0"/>
        <w:rPr>
          <w:rFonts w:hint="default" w:ascii="Times New Roman" w:hAnsi="Times New Roman"/>
          <w:b/>
          <w:bCs/>
          <w:sz w:val="20"/>
          <w:lang w:val="id-ID"/>
        </w:rPr>
      </w:pPr>
      <w:r>
        <w:rPr>
          <w:rFonts w:hint="default" w:ascii="Times New Roman" w:hAnsi="Times New Roman"/>
          <w:b/>
          <w:bCs/>
          <w:sz w:val="20"/>
          <w:lang w:val="id-ID"/>
        </w:rPr>
        <w:t>Analisis Temuan Berdasarkan Teori Kurikulum</w:t>
      </w:r>
    </w:p>
    <w:p w14:paraId="495443C3">
      <w:pPr>
        <w:pStyle w:val="9"/>
        <w:rPr>
          <w:rFonts w:ascii="Times New Roman" w:hAnsi="Times New Roman"/>
          <w:sz w:val="20"/>
        </w:rPr>
      </w:pPr>
      <w:r>
        <w:rPr>
          <w:rFonts w:ascii="Times New Roman" w:hAnsi="Times New Roman"/>
          <w:sz w:val="20"/>
        </w:rPr>
        <w:t>Temuan penelitian menunjukkan bahwa implementasi scope and sequence dalam pembelajaran PAI di MTsN Gresik telah sejalan dengan prinsip-prinsip kurikulum berbasis kompetensi. Seperti dikemukakan Ornstein dan Hunkins (2018), scope menentukan batasan materi yang harus dikuasai peserta didik, sedangkan sequence mengatur urutan materi agar berkembang dari sederhana menuju kompleks. Penerapan guru dalam menentukan cakupan materi berdasarkan CP–TP–ATP menunjukkan adanya konsistensi antara praktik pembelajaran dan kerangka kurikulum nasional. Penyelarasan materi dengan visi dan kondisi madrasah juga selaras dengan pandangan Majid (2021) dan Muslich (2022) yang menegaskan bahwa kurikulum harus adaptif terhadap kebutuhan peserta didik dan konteks lokal.</w:t>
      </w:r>
    </w:p>
    <w:p w14:paraId="4D239BB8">
      <w:pPr>
        <w:pStyle w:val="9"/>
        <w:rPr>
          <w:rFonts w:ascii="Times New Roman" w:hAnsi="Times New Roman"/>
          <w:sz w:val="20"/>
        </w:rPr>
      </w:pPr>
      <w:r>
        <w:rPr>
          <w:rFonts w:ascii="Times New Roman" w:hAnsi="Times New Roman"/>
          <w:sz w:val="20"/>
        </w:rPr>
        <w:t xml:space="preserve"> Penyusunan sequence yang berjenjang dalam mata pelajaran SKI mendukung konsep Tyler (2013) mengenai pentingnya struktur alur pengetahuan agar peserta didik memahami hubungan antar konsep secara logis. Hal ini juga sejalan dengan pemikiran Drake dan Reid (2020) yang menekankan bahwa urutan materi yang baik dapat meningkatkan koherensi pembelajaran dan ketercapaian tujuan belajar.</w:t>
      </w:r>
    </w:p>
    <w:p w14:paraId="79FCE3CF">
      <w:pPr>
        <w:pStyle w:val="9"/>
        <w:rPr>
          <w:rFonts w:ascii="Times New Roman" w:hAnsi="Times New Roman"/>
          <w:sz w:val="20"/>
        </w:rPr>
      </w:pPr>
      <w:r>
        <w:rPr>
          <w:sz w:val="20"/>
        </w:rPr>
        <w:t xml:space="preserve"> </w:t>
      </w:r>
      <w:r>
        <w:rPr>
          <w:rFonts w:ascii="Times New Roman" w:hAnsi="Times New Roman"/>
          <w:sz w:val="20"/>
        </w:rPr>
        <w:t>Integrasi scope and sequence ke dalam RPP dan modul ajar menunjukkan penerapan perencanaan pembelajaran yang profesional. Sagala (2019) menjelaskan bahwa perencanaan yang matang memungkinkan guru mengantisipasi kebutuhan pembelajaran, memetakan tujuan, memilih strategi, dan menetapkan langkah-langkah pembelajaran yang sesuai kondisi kelas. Dengan merujuk pada CP–TP–ATP, guru telah menerapkan prinsip tersebut secara konsisten.</w:t>
      </w:r>
    </w:p>
    <w:p w14:paraId="1E735FA6">
      <w:pPr>
        <w:pStyle w:val="9"/>
        <w:numPr>
          <w:ilvl w:val="0"/>
          <w:numId w:val="2"/>
        </w:numPr>
        <w:ind w:left="0" w:leftChars="0" w:firstLine="0" w:firstLineChars="0"/>
        <w:rPr>
          <w:rFonts w:hint="default" w:ascii="Times New Roman" w:hAnsi="Times New Roman"/>
          <w:b/>
          <w:bCs/>
          <w:sz w:val="20"/>
          <w:lang w:val="id-ID"/>
        </w:rPr>
      </w:pPr>
      <w:r>
        <w:rPr>
          <w:rFonts w:hint="default" w:ascii="Times New Roman" w:hAnsi="Times New Roman"/>
          <w:b/>
          <w:bCs/>
          <w:sz w:val="20"/>
          <w:lang w:val="id-ID"/>
        </w:rPr>
        <w:t>Kendala dan Dinamika dalam Implementasi Scope and Sequence</w:t>
      </w:r>
    </w:p>
    <w:p w14:paraId="625D246F">
      <w:pPr>
        <w:pStyle w:val="9"/>
        <w:rPr>
          <w:sz w:val="20"/>
        </w:rPr>
      </w:pPr>
      <w:r>
        <w:rPr>
          <w:rFonts w:hint="default" w:ascii="Times New Roman" w:hAnsi="Times New Roman" w:cs="Times New Roman"/>
          <w:sz w:val="20"/>
        </w:rPr>
        <w:t>Meskipun perencanaan telah tersusun dengan baik, pelaksanaannya menghadapi beberapa kendala. Guru menyebutkan bahwa alokasi waktu sering tidak stabil karena kegiatan insidental madrasah, seperti lomba, program keagamaan, dan acara administratif. Kondisi ini menyebabkan beberapa materi harus dipadatkan, digabung dalam satu pertemuan, atau dialihkan ke penugasan mandiri</w:t>
      </w:r>
      <w:r>
        <w:rPr>
          <w:rFonts w:hint="default"/>
          <w:sz w:val="20"/>
        </w:rPr>
        <w:t>.</w:t>
      </w:r>
      <w:r>
        <w:rPr>
          <w:sz w:val="20"/>
        </w:rPr>
        <w:t xml:space="preserve"> </w:t>
      </w:r>
    </w:p>
    <w:p w14:paraId="4085EDE4">
      <w:pPr>
        <w:pStyle w:val="9"/>
        <w:rPr>
          <w:rFonts w:hint="default" w:ascii="Times New Roman" w:hAnsi="Times New Roman"/>
          <w:sz w:val="20"/>
          <w:lang w:val="id-ID"/>
        </w:rPr>
      </w:pPr>
      <w:r>
        <w:rPr>
          <w:rFonts w:hint="default" w:ascii="Times New Roman" w:hAnsi="Times New Roman"/>
          <w:sz w:val="20"/>
        </w:rPr>
        <w:t>Selain itu, keberagaman kemampuan peserta didik membuat guru perlu melakukan penyesuaian sequence secara fleksibel. Beberapa materi yang dianggap sulit memerlukan waktu tambahan, sedangkan materi lain dapat disampaikan lebih cepat dengan metode diskusi atau demonstrasi. Tantangan tersebut menuntut guru untuk menyeimbangkan antara rencana yang telah ditetapkan dan kondisi nyata di kelas</w:t>
      </w:r>
      <w:r>
        <w:rPr>
          <w:rFonts w:hint="default" w:ascii="Times New Roman" w:hAnsi="Times New Roman"/>
          <w:sz w:val="20"/>
          <w:lang w:val="id-ID"/>
        </w:rPr>
        <w:t>.</w:t>
      </w:r>
    </w:p>
    <w:p w14:paraId="58A22F61">
      <w:pPr>
        <w:pStyle w:val="9"/>
        <w:rPr>
          <w:rFonts w:ascii="Times New Roman" w:hAnsi="Times New Roman"/>
          <w:sz w:val="20"/>
        </w:rPr>
      </w:pPr>
      <w:r>
        <w:rPr>
          <w:rFonts w:ascii="Times New Roman" w:hAnsi="Times New Roman"/>
          <w:sz w:val="20"/>
        </w:rPr>
        <w:t>Hal ini sejalan dengan temuan Hamzah dan Lestari (2021) yang menyatakan bahwa guru harus fleksibel terhadap kondisi lapangan karena situasi sekolah sering kali tidak sepenuhnya sejalan dengan rencana awal. Upaya guru menyesuaikan alur materi menunjukkan fleksibilitas tersebut.</w:t>
      </w:r>
      <w:r>
        <w:rPr>
          <w:sz w:val="20"/>
        </w:rPr>
        <w:t xml:space="preserve"> </w:t>
      </w:r>
      <w:r>
        <w:rPr>
          <w:rFonts w:ascii="Times New Roman" w:hAnsi="Times New Roman"/>
          <w:sz w:val="20"/>
        </w:rPr>
        <w:t xml:space="preserve">Temuan bahwa scope and sequence meningkatkan efektivitas pembelajaran mendukung penelitian Sukardi (2020) dan Zarkasyi (2021), yang menyimpulkan bahwa pembelajaran yang disusun berdasarkan urutan yang jelas meningkatkan kualitas interaksi belajar serta membantu siswa memahami keterkaitan antar konsep. Pelaksanaan asesmen diagnostik dan pembelajaran diferensiasi lebih lanjut memperkuat efektivitas tersebut. Menurut Tomlinson (2017), pembelajaran diferensiasi diperlukan agar pendidik dapat menyesuaikan urutan materi dengan kesiapan, minat, dan gaya belajar siswa. </w:t>
      </w:r>
    </w:p>
    <w:p w14:paraId="748243FB">
      <w:pPr>
        <w:pStyle w:val="9"/>
        <w:rPr>
          <w:rFonts w:ascii="Times New Roman" w:hAnsi="Times New Roman"/>
          <w:sz w:val="20"/>
        </w:rPr>
      </w:pPr>
      <w:r>
        <w:rPr>
          <w:rFonts w:ascii="Times New Roman" w:hAnsi="Times New Roman"/>
          <w:sz w:val="20"/>
        </w:rPr>
        <w:t>Temuan penelitian ini memperlihatkan bahwa guru telah mengadaptasi sequence sesuai profil peserta didik, bukan sekadar mengikuti dokumen kurikulum.</w:t>
      </w:r>
      <w:r>
        <w:rPr>
          <w:sz w:val="20"/>
        </w:rPr>
        <w:t xml:space="preserve"> </w:t>
      </w:r>
      <w:r>
        <w:rPr>
          <w:rFonts w:ascii="Times New Roman" w:hAnsi="Times New Roman"/>
          <w:sz w:val="20"/>
        </w:rPr>
        <w:t>Secara keseluruhan, pembahasan menunjukkan bahwa penerapan scope and sequence di MTsN Gresik telah berjalan sesuai kaidah kurikulum modern, meskipun masih menghadapi kendala teknis di lapangan. Temuan ini memperkaya pemahaman tentang bagaimana guru menerjemahkan kurikulum ke dalam praktik pembelajaran PAI secara adaptif dan terstruktur.</w:t>
      </w:r>
    </w:p>
    <w:p w14:paraId="18CC63E4">
      <w:pPr>
        <w:pStyle w:val="9"/>
        <w:numPr>
          <w:ilvl w:val="0"/>
          <w:numId w:val="2"/>
        </w:numPr>
        <w:ind w:left="0" w:leftChars="0" w:firstLine="0" w:firstLineChars="0"/>
        <w:rPr>
          <w:rFonts w:hint="default" w:ascii="Times New Roman" w:hAnsi="Times New Roman"/>
          <w:b/>
          <w:bCs/>
          <w:sz w:val="20"/>
          <w:lang w:val="id-ID"/>
        </w:rPr>
      </w:pPr>
      <w:r>
        <w:rPr>
          <w:rFonts w:hint="default" w:ascii="Times New Roman" w:hAnsi="Times New Roman"/>
          <w:b/>
          <w:bCs/>
          <w:sz w:val="20"/>
          <w:lang w:val="id-ID"/>
        </w:rPr>
        <w:t>Implikasi Implementasi Scope and Sequence terhadap Pembelajaran PAI</w:t>
      </w:r>
    </w:p>
    <w:p w14:paraId="283F4A0A">
      <w:pPr>
        <w:pStyle w:val="9"/>
        <w:numPr>
          <w:numId w:val="0"/>
        </w:numPr>
        <w:ind w:leftChars="0" w:firstLine="720" w:firstLineChars="0"/>
        <w:rPr>
          <w:rFonts w:hint="default" w:ascii="Times New Roman" w:hAnsi="Times New Roman"/>
          <w:b w:val="0"/>
          <w:bCs w:val="0"/>
          <w:sz w:val="20"/>
          <w:lang w:val="id-ID"/>
        </w:rPr>
      </w:pPr>
      <w:r>
        <w:rPr>
          <w:rFonts w:hint="default" w:ascii="Times New Roman" w:hAnsi="Times New Roman"/>
          <w:b w:val="0"/>
          <w:bCs w:val="0"/>
          <w:sz w:val="20"/>
          <w:lang w:val="id-ID"/>
        </w:rPr>
        <w:t>Penerapan scope and sequence terbukti memberikan arah pembelajaran yang lebih terstruktur. Guru mampu menentukan prioritas materi, menjaga kesinambungan alur pembelajaran, dan menyesuaikan strategi mengajar berdasarkan tingkat perkembangan siswa. Pembelajaran menjadi lebih efektif karena siswa menerima materi secara bertahap dan runtut.</w:t>
      </w:r>
    </w:p>
    <w:p w14:paraId="40B37E72">
      <w:pPr>
        <w:pStyle w:val="9"/>
        <w:numPr>
          <w:numId w:val="0"/>
        </w:numPr>
        <w:ind w:leftChars="0" w:firstLine="720" w:firstLineChars="0"/>
        <w:rPr>
          <w:rFonts w:hint="default" w:ascii="Times New Roman" w:hAnsi="Times New Roman"/>
          <w:b w:val="0"/>
          <w:bCs w:val="0"/>
          <w:sz w:val="20"/>
          <w:lang w:val="id-ID"/>
        </w:rPr>
      </w:pPr>
      <w:r>
        <w:rPr>
          <w:rFonts w:hint="default" w:ascii="Times New Roman" w:hAnsi="Times New Roman"/>
          <w:b w:val="0"/>
          <w:bCs w:val="0"/>
          <w:sz w:val="20"/>
          <w:lang w:val="id-ID"/>
        </w:rPr>
        <w:t>Selain itu, sequence yang sistematis membantu meningkatkan kualitas pemahaman konsep keislaman, terutama pada materi yang memiliki hubungan hierarkis seperti aqidah, ibadah, dan akhlak. Implementasi ini juga mendukung budaya madrasah yang menekankan nilai-nilai keislaman dalam setiap kegiatan pembelajaran.</w:t>
      </w:r>
    </w:p>
    <w:p w14:paraId="186C879D">
      <w:pPr>
        <w:pStyle w:val="9"/>
        <w:numPr>
          <w:numId w:val="0"/>
        </w:numPr>
        <w:ind w:leftChars="0" w:firstLine="720" w:firstLineChars="0"/>
        <w:rPr>
          <w:rFonts w:hint="default" w:ascii="Times New Roman" w:hAnsi="Times New Roman"/>
          <w:b w:val="0"/>
          <w:bCs w:val="0"/>
          <w:sz w:val="20"/>
          <w:lang w:val="id-ID"/>
        </w:rPr>
      </w:pPr>
      <w:r>
        <w:rPr>
          <w:rFonts w:hint="default" w:ascii="Times New Roman" w:hAnsi="Times New Roman"/>
          <w:b w:val="0"/>
          <w:bCs w:val="0"/>
          <w:sz w:val="20"/>
          <w:lang w:val="id-ID"/>
        </w:rPr>
        <w:t>Secara keseluruhan, implementasi scope and sequence di MTsN Gresik tidak hanya sejalan dengan prinsip kurikulum berbasis kompetensi, tetapi juga berkontribusi terhadap tercapainya kompetensi dasar PAI secara optimal.</w:t>
      </w:r>
    </w:p>
    <w:p w14:paraId="393A64C1">
      <w:pPr>
        <w:pStyle w:val="9"/>
        <w:rPr>
          <w:rFonts w:ascii="Times New Roman" w:hAnsi="Times New Roman"/>
          <w:sz w:val="20"/>
        </w:rPr>
      </w:pPr>
    </w:p>
    <w:p w14:paraId="7C072781">
      <w:pPr>
        <w:pStyle w:val="9"/>
        <w:spacing w:after="40" w:line="276" w:lineRule="auto"/>
        <w:ind w:firstLine="0"/>
        <w:rPr>
          <w:rFonts w:ascii="Times New Roman" w:hAnsi="Times New Roman"/>
          <w:b/>
          <w:szCs w:val="24"/>
          <w:lang w:val="id-ID"/>
        </w:rPr>
      </w:pPr>
      <w:r>
        <w:rPr>
          <w:rFonts w:ascii="Times New Roman" w:hAnsi="Times New Roman"/>
          <w:b/>
          <w:szCs w:val="24"/>
          <w:lang w:val="id-ID"/>
        </w:rPr>
        <w:t>PENUTUP</w:t>
      </w:r>
    </w:p>
    <w:p w14:paraId="39836ADD">
      <w:pPr>
        <w:pStyle w:val="9"/>
        <w:spacing w:line="276" w:lineRule="auto"/>
        <w:ind w:firstLine="0"/>
        <w:rPr>
          <w:rFonts w:ascii="Times New Roman" w:hAnsi="Times New Roman"/>
          <w:b/>
          <w:szCs w:val="24"/>
          <w:lang w:val="id-ID"/>
        </w:rPr>
      </w:pPr>
      <w:r>
        <w:rPr>
          <w:rFonts w:ascii="Times New Roman" w:hAnsi="Times New Roman"/>
          <w:b/>
          <w:szCs w:val="24"/>
          <w:lang w:val="id-ID"/>
        </w:rPr>
        <w:t>Simpulan</w:t>
      </w:r>
    </w:p>
    <w:p w14:paraId="1161F9B5">
      <w:pPr>
        <w:pStyle w:val="9"/>
        <w:ind w:firstLine="0"/>
        <w:rPr>
          <w:rFonts w:ascii="Times New Roman" w:hAnsi="Times New Roman"/>
          <w:szCs w:val="24"/>
        </w:rPr>
      </w:pPr>
      <w:r>
        <w:rPr>
          <w:rFonts w:ascii="Times New Roman" w:hAnsi="Times New Roman"/>
          <w:sz w:val="20"/>
        </w:rPr>
        <w:t>Penelitian ini menunjukkan bahwa implementasi scope and sequence dalam perencanaan dan pelaksanaan pembelajaran Pendidikan Agama Islam (PAI) di MTsN Gresik telah dilakukan secara sistematis dan selaras dengan prinsip kurikulum berbasis kompetensi. Pada tahap perencanaan, guru menyusun cakupan dan urutan materi berdasarkan CP–TP–ATP serta menyesuaikannya dengan konteks madrasah dan karakteristik peserta didik. Urutan materi tersusun secara berjenjang, baik pada mata pelajaran PAI maupun SKI, sehingga membantu siswa memahami konsep secara runtut. Dalam pelaksanaan pembelajaran, scope and sequence berperan dalam menjaga koherensi materi dan arah pembelajaran, meskipun tidak jarang guru harus menyesuaikan alur karena keterbatasan waktu dan kegiatan insidental madrasah. Secara keseluruhan, penerapan scope and sequence terbukti meningkatkan efektivitas pembelajaran, mendukung diferensiasi, dan memperkuat pencapaian kompetensi peserta didik.</w:t>
      </w:r>
    </w:p>
    <w:p w14:paraId="66725A8C">
      <w:pPr>
        <w:pStyle w:val="9"/>
        <w:spacing w:line="276" w:lineRule="auto"/>
        <w:ind w:firstLine="0"/>
        <w:rPr>
          <w:rFonts w:ascii="Times New Roman" w:hAnsi="Times New Roman"/>
          <w:b/>
          <w:szCs w:val="24"/>
        </w:rPr>
      </w:pPr>
      <w:r>
        <w:rPr>
          <w:rFonts w:ascii="Times New Roman" w:hAnsi="Times New Roman"/>
          <w:b/>
          <w:szCs w:val="24"/>
          <w:lang w:val="id-ID"/>
        </w:rPr>
        <w:t>Saran</w:t>
      </w:r>
    </w:p>
    <w:p w14:paraId="4C08A9A7">
      <w:pPr>
        <w:pStyle w:val="9"/>
        <w:spacing w:line="276" w:lineRule="auto"/>
        <w:ind w:firstLine="0"/>
        <w:rPr>
          <w:rFonts w:hint="default" w:ascii="Times New Roman" w:hAnsi="Times New Roman"/>
          <w:sz w:val="20"/>
          <w:lang w:val="id-ID"/>
        </w:rPr>
      </w:pPr>
      <w:r>
        <w:rPr>
          <w:rFonts w:ascii="Times New Roman" w:hAnsi="Times New Roman"/>
          <w:sz w:val="20"/>
        </w:rPr>
        <w:t>Berdasarkan temuan penelitian, beberapa rekomendasi dapat dikemukakan. Pertama, guru PAI perlu terus mengoptimalkan penerapan scope and sequence dengan memperkuat perencanaan pembelajaran yang adaptif terhadap dinamika kelas dan kondisi madrasah. Kedua, pihak madrasah disarankan menyediakan dukungan berupa penjadwalan yang lebih stabil serta ruang koordinasi berkala untuk memastikan kegiatan insidental tidak mengganggu kesinambungan proses pembelajaran. Ketiga, pengembangan kompetensi guru, khususnya terkait asesmen diagnostik dan pembelajaran diferensiasi, perlu terus ditingkatkan agar penerapan sequence dapat disesuaikan dengan kesiapan dan gaya belajar siswa. Keempat, penelitian lanjutan dengan melibatkan lebih banyak informan dan konteks madrasah yang berbeda diperlukan untuk memperoleh gambaran implementasi scope and sequence yang lebih komprehensif dan dapat dibandingkan antar satuan pendidikan.</w:t>
      </w:r>
      <w:r>
        <w:rPr>
          <w:rFonts w:hint="default" w:ascii="Times New Roman" w:hAnsi="Times New Roman"/>
          <w:sz w:val="20"/>
          <w:lang w:val="id-ID"/>
        </w:rPr>
        <w:t xml:space="preserve"> Penelitian lanjutan dapat memperluas subjek pada beberapa guru PAI di madrasah lain agar diperoleh pemahaman yang lebih komprehensif mengenai pola implementasi scope and sequence.</w:t>
      </w:r>
    </w:p>
    <w:p w14:paraId="03614656">
      <w:pPr>
        <w:pStyle w:val="9"/>
        <w:ind w:firstLine="0"/>
        <w:rPr>
          <w:rFonts w:ascii="Times New Roman" w:hAnsi="Times New Roman"/>
          <w:szCs w:val="24"/>
          <w:lang w:val="id-ID"/>
        </w:rPr>
      </w:pPr>
    </w:p>
    <w:p w14:paraId="45D3FC7A">
      <w:pPr>
        <w:pStyle w:val="9"/>
        <w:ind w:firstLine="0"/>
        <w:rPr>
          <w:rFonts w:ascii="Times New Roman" w:hAnsi="Times New Roman"/>
          <w:b/>
          <w:szCs w:val="24"/>
          <w:lang w:val="id-ID"/>
        </w:rPr>
      </w:pPr>
      <w:r>
        <w:rPr>
          <w:rFonts w:ascii="Times New Roman" w:hAnsi="Times New Roman"/>
          <w:b/>
          <w:szCs w:val="24"/>
          <w:lang w:val="id-ID"/>
        </w:rPr>
        <w:t>DAFTAR PUSTAKA</w:t>
      </w:r>
    </w:p>
    <w:p w14:paraId="0685D7CF">
      <w:pPr>
        <w:pStyle w:val="75"/>
        <w:rPr>
          <w:szCs w:val="20"/>
        </w:rPr>
      </w:pPr>
      <w:r>
        <w:rPr>
          <w:szCs w:val="20"/>
        </w:rPr>
        <w:t xml:space="preserve">Bowen, G. A. (2009). Document Analysis as a </w:t>
      </w:r>
      <w:r>
        <w:rPr>
          <w:rFonts w:hint="default"/>
          <w:szCs w:val="20"/>
          <w:lang w:val="id-ID"/>
        </w:rPr>
        <w:tab/>
      </w:r>
      <w:r>
        <w:rPr>
          <w:szCs w:val="20"/>
        </w:rPr>
        <w:t xml:space="preserve">Qualitative Research Method. Qualitative </w:t>
      </w:r>
      <w:r>
        <w:rPr>
          <w:rFonts w:hint="default"/>
          <w:szCs w:val="20"/>
          <w:lang w:val="id-ID"/>
        </w:rPr>
        <w:tab/>
      </w:r>
      <w:r>
        <w:rPr>
          <w:szCs w:val="20"/>
        </w:rPr>
        <w:t>Research Journal, 9(2), 27–40.</w:t>
      </w:r>
    </w:p>
    <w:p w14:paraId="7F90B449">
      <w:pPr>
        <w:pStyle w:val="40"/>
        <w:rPr>
          <w:szCs w:val="20"/>
        </w:rPr>
      </w:pPr>
      <w:r>
        <w:rPr>
          <w:rFonts w:ascii="Times New Roman" w:hAnsi="Times New Roman" w:eastAsia="Times New Roman"/>
          <w:sz w:val="20"/>
          <w:szCs w:val="20"/>
          <w:lang w:val="en-US"/>
        </w:rPr>
        <w:t>Direktorat Jenderal Pendidikan Islam.</w:t>
      </w:r>
      <w:r>
        <w:rPr>
          <w:rFonts w:hint="default" w:ascii="Times New Roman" w:hAnsi="Times New Roman" w:eastAsia="Times New Roman"/>
          <w:sz w:val="20"/>
          <w:szCs w:val="20"/>
          <w:lang w:val="id-ID"/>
        </w:rPr>
        <w:t xml:space="preserve"> </w:t>
      </w:r>
      <w:r>
        <w:rPr>
          <w:rFonts w:ascii="Times New Roman" w:hAnsi="Times New Roman" w:eastAsia="Times New Roman"/>
          <w:sz w:val="20"/>
          <w:szCs w:val="20"/>
          <w:lang w:val="en-US"/>
        </w:rPr>
        <w:t>(2025).</w:t>
      </w:r>
      <w:r>
        <w:rPr>
          <w:rFonts w:hint="default" w:ascii="Times New Roman" w:hAnsi="Times New Roman" w:eastAsia="Times New Roman"/>
          <w:sz w:val="20"/>
          <w:szCs w:val="20"/>
          <w:lang w:val="id-ID"/>
        </w:rPr>
        <w:t xml:space="preserve"> </w:t>
      </w:r>
      <w:r>
        <w:rPr>
          <w:rFonts w:ascii="Times New Roman" w:hAnsi="Times New Roman" w:eastAsia="Times New Roman"/>
          <w:sz w:val="20"/>
          <w:szCs w:val="20"/>
          <w:lang w:val="en-US"/>
        </w:rPr>
        <w:t xml:space="preserve">Keputusan Dirjen Pendis Nomor 6007 Tahun 2025 tentang Capaian Pembelajaran dan ATP PAI. Jakarta: Kemenag RI. </w:t>
      </w:r>
    </w:p>
    <w:p w14:paraId="5CD22D41">
      <w:pPr>
        <w:pStyle w:val="75"/>
        <w:ind w:left="336" w:hanging="336" w:hangingChars="168"/>
        <w:rPr>
          <w:szCs w:val="20"/>
        </w:rPr>
      </w:pPr>
      <w:r>
        <w:rPr>
          <w:szCs w:val="20"/>
        </w:rPr>
        <w:t xml:space="preserve">Drake, S. M., dan Reid, J. L. (2020). Integrated </w:t>
      </w:r>
      <w:r>
        <w:rPr>
          <w:rFonts w:hint="default"/>
          <w:szCs w:val="20"/>
          <w:lang w:val="id-ID"/>
        </w:rPr>
        <w:tab/>
      </w:r>
      <w:r>
        <w:rPr>
          <w:szCs w:val="20"/>
        </w:rPr>
        <w:t xml:space="preserve">Curriculum as an Effective Way to Teach </w:t>
      </w:r>
      <w:r>
        <w:rPr>
          <w:rFonts w:hint="default"/>
          <w:szCs w:val="20"/>
          <w:lang w:val="id-ID"/>
        </w:rPr>
        <w:tab/>
      </w:r>
      <w:r>
        <w:rPr>
          <w:szCs w:val="20"/>
        </w:rPr>
        <w:t xml:space="preserve">21st Century Capabilities. Asia Pacific </w:t>
      </w:r>
      <w:r>
        <w:rPr>
          <w:rFonts w:hint="default"/>
          <w:szCs w:val="20"/>
          <w:lang w:val="id-ID"/>
        </w:rPr>
        <w:tab/>
      </w:r>
      <w:r>
        <w:rPr>
          <w:szCs w:val="20"/>
        </w:rPr>
        <w:t>Journal of Educational Research, 3(2), 21–</w:t>
      </w:r>
      <w:r>
        <w:rPr>
          <w:rFonts w:hint="default"/>
          <w:szCs w:val="20"/>
          <w:lang w:val="id-ID"/>
        </w:rPr>
        <w:tab/>
      </w:r>
      <w:r>
        <w:rPr>
          <w:szCs w:val="20"/>
        </w:rPr>
        <w:t>35.</w:t>
      </w:r>
    </w:p>
    <w:p w14:paraId="17B0CD7E">
      <w:pPr>
        <w:pStyle w:val="75"/>
        <w:rPr>
          <w:szCs w:val="20"/>
        </w:rPr>
      </w:pPr>
      <w:r>
        <w:rPr>
          <w:szCs w:val="20"/>
        </w:rPr>
        <w:t xml:space="preserve">Etikan, I., Musa, S. A., dan Alkassim, R. S. (2016). </w:t>
      </w:r>
      <w:r>
        <w:rPr>
          <w:rFonts w:hint="default"/>
          <w:szCs w:val="20"/>
          <w:lang w:val="id-ID"/>
        </w:rPr>
        <w:tab/>
      </w:r>
      <w:r>
        <w:rPr>
          <w:szCs w:val="20"/>
        </w:rPr>
        <w:t xml:space="preserve">Comparison of Convenience Sampling and </w:t>
      </w:r>
      <w:r>
        <w:rPr>
          <w:rFonts w:hint="default"/>
          <w:szCs w:val="20"/>
          <w:lang w:val="id-ID"/>
        </w:rPr>
        <w:tab/>
      </w:r>
      <w:r>
        <w:rPr>
          <w:szCs w:val="20"/>
        </w:rPr>
        <w:t xml:space="preserve">Purposive Sampling. American Journal of </w:t>
      </w:r>
      <w:r>
        <w:rPr>
          <w:rFonts w:hint="default"/>
          <w:szCs w:val="20"/>
          <w:lang w:val="id-ID"/>
        </w:rPr>
        <w:tab/>
      </w:r>
      <w:r>
        <w:rPr>
          <w:szCs w:val="20"/>
        </w:rPr>
        <w:t>Theoretical and Applied Statistics, 5(1), 1–</w:t>
      </w:r>
      <w:r>
        <w:rPr>
          <w:rFonts w:hint="default"/>
          <w:szCs w:val="20"/>
          <w:lang w:val="id-ID"/>
        </w:rPr>
        <w:tab/>
      </w:r>
      <w:r>
        <w:rPr>
          <w:szCs w:val="20"/>
        </w:rPr>
        <w:t>4.</w:t>
      </w:r>
    </w:p>
    <w:p w14:paraId="7B3FD29B">
      <w:pPr>
        <w:pStyle w:val="75"/>
        <w:rPr>
          <w:szCs w:val="20"/>
        </w:rPr>
      </w:pPr>
      <w:r>
        <w:rPr>
          <w:szCs w:val="20"/>
        </w:rPr>
        <w:t xml:space="preserve">Hamzah, A., dan Lestari, V. (2021). Manajemen </w:t>
      </w:r>
      <w:r>
        <w:rPr>
          <w:rFonts w:hint="default"/>
          <w:szCs w:val="20"/>
          <w:lang w:val="id-ID"/>
        </w:rPr>
        <w:tab/>
      </w:r>
      <w:r>
        <w:rPr>
          <w:szCs w:val="20"/>
        </w:rPr>
        <w:t xml:space="preserve">Pembelajaran di Sekolah/Madrasah. </w:t>
      </w:r>
      <w:r>
        <w:rPr>
          <w:rFonts w:hint="default"/>
          <w:szCs w:val="20"/>
          <w:lang w:val="id-ID"/>
        </w:rPr>
        <w:tab/>
      </w:r>
      <w:r>
        <w:rPr>
          <w:szCs w:val="20"/>
        </w:rPr>
        <w:t>Jakarta: PT RajaGrafindo Persada.</w:t>
      </w:r>
    </w:p>
    <w:p w14:paraId="6BFB097E">
      <w:pPr>
        <w:pStyle w:val="75"/>
        <w:rPr>
          <w:szCs w:val="20"/>
        </w:rPr>
      </w:pPr>
      <w:r>
        <w:rPr>
          <w:szCs w:val="20"/>
        </w:rPr>
        <w:t xml:space="preserve">Hidayat, A., dan Mukhibat. (2022). Peran Guru PAI </w:t>
      </w:r>
      <w:r>
        <w:rPr>
          <w:rFonts w:hint="default"/>
          <w:szCs w:val="20"/>
          <w:lang w:val="id-ID"/>
        </w:rPr>
        <w:tab/>
      </w:r>
      <w:r>
        <w:rPr>
          <w:szCs w:val="20"/>
        </w:rPr>
        <w:t xml:space="preserve">dalam Membentuk Karakter Religius </w:t>
      </w:r>
      <w:r>
        <w:rPr>
          <w:rFonts w:hint="default"/>
          <w:szCs w:val="20"/>
          <w:lang w:val="id-ID"/>
        </w:rPr>
        <w:tab/>
      </w:r>
      <w:r>
        <w:rPr>
          <w:szCs w:val="20"/>
        </w:rPr>
        <w:t xml:space="preserve">Peserta Didik. Jurnal Pendidikan Islam, </w:t>
      </w:r>
      <w:r>
        <w:rPr>
          <w:rFonts w:hint="default"/>
          <w:szCs w:val="20"/>
          <w:lang w:val="id-ID"/>
        </w:rPr>
        <w:tab/>
      </w:r>
      <w:r>
        <w:rPr>
          <w:szCs w:val="20"/>
        </w:rPr>
        <w:t>8(1), 45–58.</w:t>
      </w:r>
    </w:p>
    <w:p w14:paraId="46FE8DDC">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Kemenag RI. (2022). Pedoman Implementasi Kurikulum PAI pada Madrasah. Direktorat Jenderal Pendidikan Islam.</w:t>
      </w:r>
    </w:p>
    <w:p w14:paraId="3CAAAC76">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Kvale, S., dan Brinkmann, S. (2015). InterViews: Learning the Craft of Qualitative Research Interviewing. 3rd Ed. Thousand Oaks: Sage.</w:t>
      </w:r>
    </w:p>
    <w:p w14:paraId="7EF3B66B">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Lincoln, Y. S., dan Guba, E. G. (1985). Naturalistic Inquiry. Beverly Hills: Sage</w:t>
      </w:r>
    </w:p>
    <w:p w14:paraId="590A6B3D">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Majid, A. (2021). Perencanaan Pembelajaran: Mengembangkan Standar Kompetensi Guru. Bandung: Remaja Rosdakarya.</w:t>
      </w:r>
    </w:p>
    <w:p w14:paraId="1E498CCC">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Miles, M. B., Huberman, A. M., dan Saldaña, J. (2014). Qualitative Data Analysis: A Methods Sourcebook. 3rd Ed. Thousand Oaks: Sage.</w:t>
      </w:r>
    </w:p>
    <w:p w14:paraId="1D86807F">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Muslich, M. (2022). Kurikulum Tingkat Satuan Pendidikan: Prinsip dan Implementasi. Jakarta: Bumi Aksara.</w:t>
      </w:r>
    </w:p>
    <w:p w14:paraId="25B13787">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Ornstein, A. C., dan Hunkins, F. P. (2018). Curriculum: Foundations, Principles, and Issues. 7th Ed. Boston: Pearson.</w:t>
      </w:r>
    </w:p>
    <w:p w14:paraId="268A5181">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Palinkas, L. A., dkk. (2015). Purposeful Sampling for Qualitative Data Collection and Analysis in Mixed Method Implementation Research. Administration and Policy in Mental Health, 42, 533–544.</w:t>
      </w:r>
    </w:p>
    <w:p w14:paraId="3438098E">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Rohman, A. (2020). Struktur Materi PAI dan Implementasinya dalam Pembelajaran. Jurnal Edukasi Islam, 5(2), 112–125.</w:t>
      </w:r>
    </w:p>
    <w:p w14:paraId="5A3C493C">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Sagala, S. (2019). Konsep dan Makna Pembelajaran. Bandung: Alfabeta.</w:t>
      </w:r>
    </w:p>
    <w:p w14:paraId="66444982">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Sukardi. (2020). Efektivitas Pembelajaran Berbasis Kurikulum Berurutan. Jurnal Inovasi Pendidikan, 10(1), 88–99.</w:t>
      </w:r>
    </w:p>
    <w:p w14:paraId="288F8ECC">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Tomlinson, C. A. (2017). How to Differentiate Instruction in Academically Diverse Classrooms. 3rd Ed. Alexandria: ASCD.</w:t>
      </w:r>
    </w:p>
    <w:p w14:paraId="22507BCC">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Tyler, R. W. (2013). Basic Principles of Curriculum and Instruction. Chicago: University of Chicago Press.</w:t>
      </w:r>
    </w:p>
    <w:p w14:paraId="2880C5B4">
      <w:pPr>
        <w:pStyle w:val="40"/>
        <w:rPr>
          <w:rFonts w:ascii="Times New Roman" w:hAnsi="Times New Roman" w:eastAsia="Times New Roman"/>
          <w:sz w:val="20"/>
          <w:szCs w:val="20"/>
          <w:lang w:val="en-US"/>
        </w:rPr>
      </w:pPr>
      <w:r>
        <w:rPr>
          <w:rFonts w:ascii="Times New Roman" w:hAnsi="Times New Roman" w:eastAsia="Times New Roman"/>
          <w:sz w:val="20"/>
          <w:szCs w:val="20"/>
          <w:lang w:val="en-US"/>
        </w:rPr>
        <w:t>Zarkasyi, A. (2021). Pembelajaran PAI Berbasis Kompetensi dan Tantangannya. Jurnal Ilmu Pendidikan Islam, 6(1), 71–84.</w:t>
      </w:r>
    </w:p>
    <w:p w14:paraId="0D409C93">
      <w:pPr>
        <w:pStyle w:val="40"/>
        <w:rPr>
          <w:rFonts w:ascii="Times New Roman" w:hAnsi="Times New Roman"/>
          <w:szCs w:val="24"/>
        </w:rPr>
      </w:pPr>
    </w:p>
    <w:p w14:paraId="02C3689B">
      <w:pPr>
        <w:pStyle w:val="40"/>
        <w:rPr>
          <w:rFonts w:ascii="Times New Roman" w:hAnsi="Times New Roman"/>
          <w:szCs w:val="24"/>
          <w:lang w:val="en-US"/>
        </w:rPr>
        <w:sectPr>
          <w:type w:val="continuous"/>
          <w:pgSz w:w="11907" w:h="16840"/>
          <w:pgMar w:top="1418" w:right="1418" w:bottom="1418" w:left="1418" w:header="720" w:footer="720" w:gutter="0"/>
          <w:pgNumType w:start="1"/>
          <w:cols w:space="720" w:num="2"/>
          <w:titlePg/>
          <w:docGrid w:linePitch="360" w:charSpace="0"/>
        </w:sectPr>
      </w:pPr>
    </w:p>
    <w:p w14:paraId="1D90B470">
      <w:pPr>
        <w:rPr>
          <w:rFonts w:ascii="Times New Roman" w:hAnsi="Times New Roman"/>
          <w:szCs w:val="24"/>
          <w:lang w:val="id-ID"/>
        </w:rPr>
      </w:pPr>
    </w:p>
    <w:sectPr>
      <w:type w:val="continuous"/>
      <w:pgSz w:w="11907" w:h="16840"/>
      <w:pgMar w:top="1418" w:right="1418" w:bottom="1418" w:left="1418"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Franklin Gothic Book">
    <w:panose1 w:val="020B0503020102020204"/>
    <w:charset w:val="00"/>
    <w:family w:val="auto"/>
    <w:pitch w:val="default"/>
    <w:sig w:usb0="00000287" w:usb1="00000000" w:usb2="00000000" w:usb3="00000000" w:csb0="2000009F" w:csb1="DFD70000"/>
  </w:font>
  <w:font w:name="Eras Bold ITC">
    <w:panose1 w:val="020B0907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265897"/>
      <w:docPartObj>
        <w:docPartGallery w:val="AutoText"/>
      </w:docPartObj>
    </w:sdtPr>
    <w:sdtContent>
      <w:p w14:paraId="47093E23">
        <w:pPr>
          <w:pStyle w:val="14"/>
          <w:tabs>
            <w:tab w:val="left" w:pos="0"/>
            <w:tab w:val="center" w:pos="3402"/>
            <w:tab w:val="right" w:pos="9072"/>
            <w:tab w:val="clear" w:pos="4680"/>
            <w:tab w:val="clear" w:pos="9360"/>
          </w:tabs>
          <w:ind w:firstLine="0"/>
          <w:jc w:val="both"/>
        </w:pPr>
        <w:r>
          <w:fldChar w:fldCharType="begin"/>
        </w:r>
        <w:r>
          <w:instrText xml:space="preserve"> STYLEREF  "01. Nama Jurnal - Journal Name"  \* MERGEFORMAT </w:instrText>
        </w:r>
        <w:r>
          <w:fldChar w:fldCharType="separate"/>
        </w:r>
        <w:r>
          <w:t>Indonesian Journal of Islamic Educational Management</w:t>
        </w:r>
        <w:r>
          <w:rPr>
            <w:b/>
            <w:bCs/>
          </w:rPr>
          <w:fldChar w:fldCharType="end"/>
        </w:r>
        <w:r>
          <w:rPr>
            <w:iCs/>
            <w:lang w:val="id-ID"/>
          </w:rPr>
          <w:t xml:space="preserve">, </w:t>
        </w:r>
        <w:r>
          <w:fldChar w:fldCharType="begin"/>
        </w:r>
        <w:r>
          <w:instrText xml:space="preserve"> STYLEREF  "03. Volume"  \* MERGEFORMAT </w:instrText>
        </w:r>
        <w:r>
          <w:fldChar w:fldCharType="separate"/>
        </w:r>
        <w:r>
          <w:t>Vol. X, No. X, April 2020, Hal. xxx-xxx</w:t>
        </w:r>
        <w:r>
          <w:fldChar w:fldCharType="end"/>
        </w:r>
        <w:r>
          <w:rPr>
            <w:i/>
            <w:iCs/>
            <w:sz w:val="22"/>
            <w:szCs w:val="22"/>
            <w:lang w:val="id-ID"/>
          </w:rPr>
          <w:t xml:space="preserve"> </w:t>
        </w:r>
        <w:r>
          <w:rPr>
            <w:sz w:val="22"/>
            <w:szCs w:val="22"/>
            <w:lang w:val="id-ID"/>
          </w:rPr>
          <w:t xml:space="preserve"> </w:t>
        </w:r>
        <w:r>
          <w:rPr>
            <w:sz w:val="22"/>
            <w:szCs w:val="22"/>
            <w:lang w:val="id-ID"/>
          </w:rPr>
          <w:tab/>
        </w:r>
        <w:r>
          <w:rPr>
            <w:sz w:val="22"/>
            <w:szCs w:val="22"/>
            <w:lang w:val="id-ID"/>
          </w:rPr>
          <w:t xml:space="preserve">| </w:t>
        </w:r>
        <w:r>
          <w:rPr>
            <w:sz w:val="24"/>
            <w:szCs w:val="24"/>
            <w:lang w:val="id-ID"/>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2"/>
        <w:szCs w:val="22"/>
      </w:rPr>
      <w:id w:val="1086647991"/>
      <w:docPartObj>
        <w:docPartGallery w:val="AutoText"/>
      </w:docPartObj>
    </w:sdtPr>
    <w:sdtEndPr>
      <w:rPr>
        <w:sz w:val="22"/>
        <w:szCs w:val="22"/>
      </w:rPr>
    </w:sdtEndPr>
    <w:sdtContent>
      <w:p w14:paraId="2A9FBC92">
        <w:pPr>
          <w:pStyle w:val="14"/>
          <w:tabs>
            <w:tab w:val="left" w:pos="0"/>
            <w:tab w:val="right" w:pos="9072"/>
            <w:tab w:val="clear" w:pos="4680"/>
            <w:tab w:val="clear" w:pos="9360"/>
          </w:tabs>
          <w:ind w:firstLine="0"/>
          <w:rPr>
            <w:sz w:val="22"/>
            <w:szCs w:val="22"/>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lang w:val="id-ID"/>
          </w:rPr>
          <w:t xml:space="preserve"> </w:t>
        </w:r>
        <w:r>
          <w:rPr>
            <w:sz w:val="22"/>
            <w:szCs w:val="22"/>
            <w:lang w:val="id-ID"/>
          </w:rPr>
          <w:t xml:space="preserve"> |</w:t>
        </w:r>
        <w:r>
          <w:rPr>
            <w:sz w:val="22"/>
            <w:szCs w:val="22"/>
            <w:lang w:val="id-ID"/>
          </w:rPr>
          <w:tab/>
        </w:r>
        <w:r>
          <w:rPr>
            <w:lang w:val="id-ID"/>
          </w:rPr>
          <w:t xml:space="preserve"> </w:t>
        </w:r>
        <w:r>
          <w:rPr>
            <w:rFonts w:ascii="Times New Roman" w:hAnsi="Times New Roman"/>
            <w:i/>
          </w:rPr>
          <w:t>IJIEM: Kajian Teori dan Hasil Penelitian Pendidikan, Vol. X, No. X, April 2020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597239917"/>
      <w:docPartObj>
        <w:docPartGallery w:val="AutoText"/>
      </w:docPartObj>
    </w:sdtPr>
    <w:sdtEndPr>
      <w:rPr>
        <w:rFonts w:ascii="Times New Roman" w:hAnsi="Times New Roman"/>
      </w:rPr>
    </w:sdtEndPr>
    <w:sdtContent>
      <w:p w14:paraId="0D41F840">
        <w:pPr>
          <w:pStyle w:val="14"/>
          <w:tabs>
            <w:tab w:val="left" w:pos="0"/>
            <w:tab w:val="center" w:pos="3402"/>
            <w:tab w:val="right" w:pos="9072"/>
            <w:tab w:val="clear" w:pos="4680"/>
            <w:tab w:val="clear" w:pos="9360"/>
          </w:tabs>
          <w:ind w:firstLine="0"/>
          <w:jc w:val="both"/>
          <w:rPr>
            <w:rFonts w:ascii="Times New Roman" w:hAnsi="Times New Roman"/>
          </w:rPr>
        </w:pPr>
        <w:r>
          <w:rPr>
            <w:rFonts w:ascii="Times New Roman" w:hAnsi="Times New Roman"/>
            <w:i/>
          </w:rPr>
          <w:t>IJIEM: Kajian Teori dan Hasil Penelitian Pendidikan, Vol. X, No. X, April 2020</w:t>
        </w:r>
        <w:r>
          <w:rPr>
            <w:rFonts w:ascii="Times New Roman" w:hAnsi="Times New Roman"/>
            <w:i/>
            <w:iCs/>
            <w:sz w:val="22"/>
            <w:szCs w:val="22"/>
            <w:lang w:val="id-ID"/>
          </w:rPr>
          <w:t xml:space="preserve"> </w:t>
        </w:r>
        <w:r>
          <w:rPr>
            <w:rFonts w:ascii="Times New Roman" w:hAnsi="Times New Roman"/>
            <w:sz w:val="22"/>
            <w:szCs w:val="22"/>
            <w:lang w:val="id-ID"/>
          </w:rPr>
          <w:t xml:space="preserve"> </w:t>
        </w:r>
        <w:r>
          <w:rPr>
            <w:rFonts w:ascii="Times New Roman" w:hAnsi="Times New Roman"/>
            <w:sz w:val="22"/>
            <w:szCs w:val="22"/>
            <w:lang w:val="id-ID"/>
          </w:rPr>
          <w:tab/>
        </w:r>
        <w:r>
          <w:rPr>
            <w:rFonts w:ascii="Times New Roman" w:hAnsi="Times New Roman"/>
            <w:sz w:val="22"/>
            <w:szCs w:val="22"/>
            <w:lang w:val="id-ID"/>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8DB4">
    <w:pPr>
      <w:pStyle w:val="57"/>
      <w:jc w:val="right"/>
      <w:rPr>
        <w:rFonts w:ascii="Times New Roman" w:hAnsi="Times New Roman"/>
        <w:lang w:val="en-US"/>
      </w:rPr>
    </w:pPr>
    <w:r>
      <w:t xml:space="preserve"> </w:t>
    </w:r>
    <w:r>
      <w:rPr>
        <w:rFonts w:ascii="Times New Roman" w:hAnsi="Times New Roman"/>
        <w:lang w:val="en-US"/>
      </w:rPr>
      <w:t>Nama Penulis: Judul Artikel yang memuat maksimal 3 kata…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65D0">
    <w:pPr>
      <w:pStyle w:val="57"/>
      <w:rPr>
        <w:rFonts w:ascii="Times New Roman" w:hAnsi="Times New Roman"/>
        <w:lang w:val="en-US"/>
      </w:rPr>
    </w:pPr>
    <w:r>
      <w:rPr>
        <w:rFonts w:ascii="Times New Roman" w:hAnsi="Times New Roman"/>
        <w:lang w:val="en-US"/>
      </w:rPr>
      <w:t>Nama Penulis: Judul Artikel yang memuat maksimal 3 kata…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DB73">
    <w:pPr>
      <w:pStyle w:val="16"/>
    </w:pPr>
    <w:r>
      <w:drawing>
        <wp:anchor distT="0" distB="0" distL="114300" distR="114300" simplePos="0" relativeHeight="251659264" behindDoc="1" locked="0" layoutInCell="1" allowOverlap="1">
          <wp:simplePos x="0" y="0"/>
          <wp:positionH relativeFrom="page">
            <wp:posOffset>933450</wp:posOffset>
          </wp:positionH>
          <wp:positionV relativeFrom="page">
            <wp:posOffset>904875</wp:posOffset>
          </wp:positionV>
          <wp:extent cx="147193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1930" cy="35623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027B7"/>
    <w:multiLevelType w:val="singleLevel"/>
    <w:tmpl w:val="80B027B7"/>
    <w:lvl w:ilvl="0" w:tentative="0">
      <w:start w:val="1"/>
      <w:numFmt w:val="decimal"/>
      <w:suff w:val="space"/>
      <w:lvlText w:val="%1."/>
      <w:lvlJc w:val="left"/>
    </w:lvl>
  </w:abstractNum>
  <w:abstractNum w:abstractNumId="1">
    <w:nsid w:val="6B7825E6"/>
    <w:multiLevelType w:val="multilevel"/>
    <w:tmpl w:val="6B7825E6"/>
    <w:lvl w:ilvl="0" w:tentative="0">
      <w:start w:val="1"/>
      <w:numFmt w:val="bullet"/>
      <w:pStyle w:val="22"/>
      <w:lvlText w:val=""/>
      <w:lvlJc w:val="left"/>
      <w:pPr>
        <w:ind w:left="2007" w:hanging="360"/>
      </w:pPr>
      <w:rPr>
        <w:rFonts w:hint="default" w:ascii="Symbol" w:hAnsi="Symbol"/>
      </w:rPr>
    </w:lvl>
    <w:lvl w:ilvl="1" w:tentative="0">
      <w:start w:val="1"/>
      <w:numFmt w:val="bullet"/>
      <w:lvlText w:val="o"/>
      <w:lvlJc w:val="left"/>
      <w:pPr>
        <w:ind w:left="2727" w:hanging="360"/>
      </w:pPr>
      <w:rPr>
        <w:rFonts w:hint="default" w:ascii="Courier New" w:hAnsi="Courier New" w:cs="Courier New"/>
      </w:rPr>
    </w:lvl>
    <w:lvl w:ilvl="2" w:tentative="0">
      <w:start w:val="1"/>
      <w:numFmt w:val="bullet"/>
      <w:lvlText w:val=""/>
      <w:lvlJc w:val="left"/>
      <w:pPr>
        <w:ind w:left="3447" w:hanging="360"/>
      </w:pPr>
      <w:rPr>
        <w:rFonts w:hint="default" w:ascii="Wingdings" w:hAnsi="Wingdings"/>
      </w:rPr>
    </w:lvl>
    <w:lvl w:ilvl="3" w:tentative="0">
      <w:start w:val="1"/>
      <w:numFmt w:val="bullet"/>
      <w:lvlText w:val=""/>
      <w:lvlJc w:val="left"/>
      <w:pPr>
        <w:ind w:left="4167" w:hanging="360"/>
      </w:pPr>
      <w:rPr>
        <w:rFonts w:hint="default" w:ascii="Symbol" w:hAnsi="Symbol"/>
      </w:rPr>
    </w:lvl>
    <w:lvl w:ilvl="4" w:tentative="0">
      <w:start w:val="1"/>
      <w:numFmt w:val="bullet"/>
      <w:lvlText w:val="o"/>
      <w:lvlJc w:val="left"/>
      <w:pPr>
        <w:ind w:left="4887" w:hanging="360"/>
      </w:pPr>
      <w:rPr>
        <w:rFonts w:hint="default" w:ascii="Courier New" w:hAnsi="Courier New" w:cs="Courier New"/>
      </w:rPr>
    </w:lvl>
    <w:lvl w:ilvl="5" w:tentative="0">
      <w:start w:val="1"/>
      <w:numFmt w:val="bullet"/>
      <w:lvlText w:val=""/>
      <w:lvlJc w:val="left"/>
      <w:pPr>
        <w:ind w:left="5607" w:hanging="360"/>
      </w:pPr>
      <w:rPr>
        <w:rFonts w:hint="default" w:ascii="Wingdings" w:hAnsi="Wingdings"/>
      </w:rPr>
    </w:lvl>
    <w:lvl w:ilvl="6" w:tentative="0">
      <w:start w:val="1"/>
      <w:numFmt w:val="bullet"/>
      <w:lvlText w:val=""/>
      <w:lvlJc w:val="left"/>
      <w:pPr>
        <w:ind w:left="6327" w:hanging="360"/>
      </w:pPr>
      <w:rPr>
        <w:rFonts w:hint="default" w:ascii="Symbol" w:hAnsi="Symbol"/>
      </w:rPr>
    </w:lvl>
    <w:lvl w:ilvl="7" w:tentative="0">
      <w:start w:val="1"/>
      <w:numFmt w:val="bullet"/>
      <w:lvlText w:val="o"/>
      <w:lvlJc w:val="left"/>
      <w:pPr>
        <w:ind w:left="7047" w:hanging="360"/>
      </w:pPr>
      <w:rPr>
        <w:rFonts w:hint="default" w:ascii="Courier New" w:hAnsi="Courier New" w:cs="Courier New"/>
      </w:rPr>
    </w:lvl>
    <w:lvl w:ilvl="8" w:tentative="0">
      <w:start w:val="1"/>
      <w:numFmt w:val="bullet"/>
      <w:lvlText w:val=""/>
      <w:lvlJc w:val="left"/>
      <w:pPr>
        <w:ind w:left="7767"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documentProtection w:enforcement="0"/>
  <w:defaultTabStop w:val="720"/>
  <w:evenAndOddHeaders w:val="1"/>
  <w:drawingGridHorizontalSpacing w:val="1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3D08"/>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1D43"/>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07F7C"/>
    <w:rsid w:val="00113B14"/>
    <w:rsid w:val="00114ED9"/>
    <w:rsid w:val="001154C7"/>
    <w:rsid w:val="00121BA8"/>
    <w:rsid w:val="00121DC6"/>
    <w:rsid w:val="00122BB0"/>
    <w:rsid w:val="001238FB"/>
    <w:rsid w:val="00123F3A"/>
    <w:rsid w:val="001245A4"/>
    <w:rsid w:val="0013248A"/>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0EAE"/>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0A1F"/>
    <w:rsid w:val="00203DEE"/>
    <w:rsid w:val="002061E2"/>
    <w:rsid w:val="00210A30"/>
    <w:rsid w:val="00211822"/>
    <w:rsid w:val="002130A4"/>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088F"/>
    <w:rsid w:val="00267AED"/>
    <w:rsid w:val="0027089B"/>
    <w:rsid w:val="00271562"/>
    <w:rsid w:val="00272B95"/>
    <w:rsid w:val="00285806"/>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5D"/>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0DD"/>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0A77"/>
    <w:rsid w:val="003C16A5"/>
    <w:rsid w:val="003C182F"/>
    <w:rsid w:val="003C50E4"/>
    <w:rsid w:val="003C60BC"/>
    <w:rsid w:val="003D109B"/>
    <w:rsid w:val="003D6C2B"/>
    <w:rsid w:val="003E128C"/>
    <w:rsid w:val="003E350B"/>
    <w:rsid w:val="003E677C"/>
    <w:rsid w:val="003F3DAB"/>
    <w:rsid w:val="003F6577"/>
    <w:rsid w:val="0040093D"/>
    <w:rsid w:val="00402F21"/>
    <w:rsid w:val="00403200"/>
    <w:rsid w:val="004045BF"/>
    <w:rsid w:val="0040566A"/>
    <w:rsid w:val="00406D43"/>
    <w:rsid w:val="00410A56"/>
    <w:rsid w:val="00411481"/>
    <w:rsid w:val="00417E62"/>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498A"/>
    <w:rsid w:val="004652B1"/>
    <w:rsid w:val="00466590"/>
    <w:rsid w:val="00475351"/>
    <w:rsid w:val="004776D7"/>
    <w:rsid w:val="00481E87"/>
    <w:rsid w:val="004844D5"/>
    <w:rsid w:val="004868BC"/>
    <w:rsid w:val="00493EF9"/>
    <w:rsid w:val="004973E0"/>
    <w:rsid w:val="004A0E13"/>
    <w:rsid w:val="004A0E8D"/>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0CC"/>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5477E"/>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1FF7"/>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2C35"/>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5221"/>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32AD3"/>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0091"/>
    <w:rsid w:val="009917BC"/>
    <w:rsid w:val="0099634E"/>
    <w:rsid w:val="009964D6"/>
    <w:rsid w:val="00997E14"/>
    <w:rsid w:val="009A23F7"/>
    <w:rsid w:val="009A38B4"/>
    <w:rsid w:val="009A5593"/>
    <w:rsid w:val="009A7B15"/>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2F54"/>
    <w:rsid w:val="00A44392"/>
    <w:rsid w:val="00A556BF"/>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04464"/>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878A1"/>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47863"/>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37C7"/>
    <w:rsid w:val="00E8457E"/>
    <w:rsid w:val="00E8529E"/>
    <w:rsid w:val="00E86986"/>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1397"/>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2CBB"/>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 w:val="014C07A1"/>
    <w:rsid w:val="0B4C5034"/>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567"/>
    </w:pPr>
    <w:rPr>
      <w:rFonts w:ascii="Garamond" w:hAnsi="Garamond" w:eastAsia="Times New Roman" w:cs="Times New Roman"/>
      <w:sz w:val="24"/>
      <w:szCs w:val="22"/>
      <w:lang w:val="en-US" w:eastAsia="en-US" w:bidi="ar-SA"/>
    </w:rPr>
  </w:style>
  <w:style w:type="paragraph" w:styleId="2">
    <w:name w:val="heading 1"/>
    <w:basedOn w:val="1"/>
    <w:next w:val="1"/>
    <w:link w:val="32"/>
    <w:qFormat/>
    <w:uiPriority w:val="9"/>
    <w:pPr>
      <w:keepNext/>
      <w:spacing w:before="480" w:after="120"/>
      <w:ind w:firstLine="0"/>
      <w:outlineLvl w:val="0"/>
    </w:pPr>
    <w:rPr>
      <w:b/>
      <w:bCs/>
      <w:caps/>
      <w:kern w:val="32"/>
      <w:szCs w:val="32"/>
    </w:rPr>
  </w:style>
  <w:style w:type="paragraph" w:styleId="3">
    <w:name w:val="heading 2"/>
    <w:basedOn w:val="1"/>
    <w:next w:val="1"/>
    <w:link w:val="42"/>
    <w:unhideWhenUsed/>
    <w:qFormat/>
    <w:uiPriority w:val="9"/>
    <w:pPr>
      <w:keepNext/>
      <w:keepLines/>
      <w:spacing w:before="240" w:after="120"/>
      <w:ind w:firstLine="0"/>
      <w:outlineLvl w:val="1"/>
    </w:pPr>
    <w:rPr>
      <w:rFonts w:eastAsiaTheme="majorEastAsia" w:cstheme="majorBidi"/>
      <w:b/>
      <w:bCs/>
      <w:szCs w:val="26"/>
    </w:rPr>
  </w:style>
  <w:style w:type="paragraph" w:styleId="4">
    <w:name w:val="heading 3"/>
    <w:basedOn w:val="1"/>
    <w:next w:val="1"/>
    <w:link w:val="43"/>
    <w:unhideWhenUsed/>
    <w:qFormat/>
    <w:uiPriority w:val="9"/>
    <w:pPr>
      <w:keepNext/>
      <w:keepLines/>
      <w:spacing w:before="240" w:after="120"/>
      <w:ind w:firstLine="0"/>
      <w:outlineLvl w:val="2"/>
    </w:pPr>
    <w:rPr>
      <w:rFonts w:eastAsiaTheme="majorEastAsia" w:cstheme="majorBidi"/>
      <w:bCs/>
      <w:i/>
    </w:rPr>
  </w:style>
  <w:style w:type="paragraph" w:styleId="5">
    <w:name w:val="heading 4"/>
    <w:basedOn w:val="1"/>
    <w:next w:val="1"/>
    <w:link w:val="5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7"/>
    <w:semiHidden/>
    <w:unhideWhenUsed/>
    <w:uiPriority w:val="99"/>
    <w:rPr>
      <w:rFonts w:ascii="Tahoma" w:hAnsi="Tahoma" w:cs="Tahoma"/>
      <w:sz w:val="16"/>
      <w:szCs w:val="16"/>
    </w:rPr>
  </w:style>
  <w:style w:type="paragraph" w:styleId="9">
    <w:name w:val="Body Text"/>
    <w:link w:val="41"/>
    <w:uiPriority w:val="0"/>
    <w:pPr>
      <w:spacing w:after="120"/>
      <w:ind w:firstLine="709"/>
      <w:jc w:val="both"/>
    </w:pPr>
    <w:rPr>
      <w:rFonts w:ascii="Garamond" w:hAnsi="Garamond" w:eastAsia="SimSun" w:cs="Times New Roman"/>
      <w:spacing w:val="-1"/>
      <w:sz w:val="24"/>
      <w:lang w:val="en-US" w:eastAsia="en-US" w:bidi="ar-SA"/>
    </w:rPr>
  </w:style>
  <w:style w:type="character" w:styleId="10">
    <w:name w:val="annotation reference"/>
    <w:basedOn w:val="6"/>
    <w:semiHidden/>
    <w:unhideWhenUsed/>
    <w:uiPriority w:val="99"/>
    <w:rPr>
      <w:sz w:val="16"/>
      <w:szCs w:val="16"/>
    </w:rPr>
  </w:style>
  <w:style w:type="paragraph" w:styleId="11">
    <w:name w:val="annotation text"/>
    <w:basedOn w:val="1"/>
    <w:link w:val="35"/>
    <w:semiHidden/>
    <w:unhideWhenUsed/>
    <w:uiPriority w:val="99"/>
    <w:rPr>
      <w:sz w:val="20"/>
      <w:szCs w:val="20"/>
    </w:rPr>
  </w:style>
  <w:style w:type="paragraph" w:styleId="12">
    <w:name w:val="annotation subject"/>
    <w:basedOn w:val="11"/>
    <w:next w:val="11"/>
    <w:link w:val="36"/>
    <w:semiHidden/>
    <w:unhideWhenUsed/>
    <w:uiPriority w:val="99"/>
    <w:rPr>
      <w:b/>
      <w:bCs/>
    </w:rPr>
  </w:style>
  <w:style w:type="character" w:styleId="13">
    <w:name w:val="Emphasis"/>
    <w:basedOn w:val="6"/>
    <w:qFormat/>
    <w:uiPriority w:val="20"/>
    <w:rPr>
      <w:i/>
      <w:iCs/>
    </w:rPr>
  </w:style>
  <w:style w:type="paragraph" w:styleId="14">
    <w:name w:val="footer"/>
    <w:basedOn w:val="1"/>
    <w:link w:val="25"/>
    <w:unhideWhenUsed/>
    <w:uiPriority w:val="0"/>
    <w:pPr>
      <w:tabs>
        <w:tab w:val="center" w:pos="4680"/>
        <w:tab w:val="right" w:pos="9360"/>
      </w:tabs>
    </w:pPr>
    <w:rPr>
      <w:sz w:val="20"/>
      <w:szCs w:val="20"/>
    </w:rPr>
  </w:style>
  <w:style w:type="paragraph" w:styleId="15">
    <w:name w:val="footnote text"/>
    <w:basedOn w:val="1"/>
    <w:link w:val="38"/>
    <w:unhideWhenUsed/>
    <w:uiPriority w:val="99"/>
    <w:rPr>
      <w:rFonts w:eastAsia="Calibri"/>
      <w:sz w:val="20"/>
      <w:szCs w:val="20"/>
    </w:rPr>
  </w:style>
  <w:style w:type="paragraph" w:styleId="16">
    <w:name w:val="header"/>
    <w:basedOn w:val="1"/>
    <w:link w:val="24"/>
    <w:unhideWhenUsed/>
    <w:uiPriority w:val="99"/>
    <w:pPr>
      <w:tabs>
        <w:tab w:val="center" w:pos="4680"/>
        <w:tab w:val="right" w:pos="9360"/>
      </w:tabs>
    </w:pPr>
    <w:rPr>
      <w:sz w:val="20"/>
      <w:szCs w:val="20"/>
    </w:rPr>
  </w:style>
  <w:style w:type="paragraph" w:styleId="17">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18">
    <w:name w:val="Hyperlink"/>
    <w:unhideWhenUsed/>
    <w:uiPriority w:val="99"/>
    <w:rPr>
      <w:color w:val="0000FF"/>
      <w:u w:val="single"/>
    </w:rPr>
  </w:style>
  <w:style w:type="paragraph" w:styleId="19">
    <w:name w:val="Normal (Web)"/>
    <w:basedOn w:val="1"/>
    <w:unhideWhenUsed/>
    <w:uiPriority w:val="99"/>
    <w:pPr>
      <w:spacing w:before="100" w:beforeAutospacing="1" w:after="100" w:afterAutospacing="1"/>
      <w:ind w:firstLine="0"/>
    </w:pPr>
    <w:rPr>
      <w:rFonts w:ascii="Times New Roman" w:hAnsi="Times New Roman" w:eastAsiaTheme="minorEastAsia"/>
      <w:szCs w:val="24"/>
      <w:lang w:val="id-ID" w:eastAsia="id-ID"/>
    </w:rPr>
  </w:style>
  <w:style w:type="table" w:styleId="20">
    <w:name w:val="Table Grid"/>
    <w:basedOn w:val="7"/>
    <w:uiPriority w:val="59"/>
    <w:pPr>
      <w:ind w:left="2160" w:hanging="360"/>
      <w:jc w:val="both"/>
    </w:pPr>
    <w:rPr>
      <w:rFonts w:eastAsia="Calibri" w:cs="Times New Roman"/>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next w:val="1"/>
    <w:link w:val="44"/>
    <w:uiPriority w:val="10"/>
    <w:pPr>
      <w:spacing w:after="300"/>
      <w:ind w:firstLine="0"/>
      <w:contextualSpacing/>
      <w:jc w:val="both"/>
    </w:pPr>
    <w:rPr>
      <w:rFonts w:eastAsiaTheme="majorEastAsia" w:cstheme="majorBidi"/>
      <w:b/>
      <w:spacing w:val="5"/>
      <w:kern w:val="28"/>
      <w:sz w:val="32"/>
      <w:szCs w:val="52"/>
    </w:rPr>
  </w:style>
  <w:style w:type="paragraph" w:styleId="22">
    <w:name w:val="List Paragraph"/>
    <w:basedOn w:val="1"/>
    <w:link w:val="33"/>
    <w:qFormat/>
    <w:uiPriority w:val="34"/>
    <w:pPr>
      <w:numPr>
        <w:ilvl w:val="0"/>
        <w:numId w:val="1"/>
      </w:numPr>
      <w:ind w:left="357" w:hanging="357"/>
      <w:contextualSpacing/>
    </w:pPr>
  </w:style>
  <w:style w:type="paragraph" w:customStyle="1" w:styleId="23">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24">
    <w:name w:val="Header Char"/>
    <w:link w:val="16"/>
    <w:qFormat/>
    <w:locked/>
    <w:uiPriority w:val="99"/>
    <w:rPr>
      <w:rFonts w:cs="Times New Roman"/>
    </w:rPr>
  </w:style>
  <w:style w:type="character" w:customStyle="1" w:styleId="25">
    <w:name w:val="Footer Char"/>
    <w:link w:val="14"/>
    <w:locked/>
    <w:uiPriority w:val="0"/>
    <w:rPr>
      <w:rFonts w:cs="Times New Roman"/>
    </w:rPr>
  </w:style>
  <w:style w:type="paragraph" w:customStyle="1" w:styleId="26">
    <w:name w:val="01. Nama Jurnal - Journal Name"/>
    <w:basedOn w:val="1"/>
    <w:next w:val="27"/>
    <w:qFormat/>
    <w:uiPriority w:val="0"/>
    <w:pPr>
      <w:ind w:firstLine="0"/>
      <w:jc w:val="right"/>
    </w:pPr>
    <w:rPr>
      <w:b/>
      <w:sz w:val="20"/>
    </w:rPr>
  </w:style>
  <w:style w:type="paragraph" w:customStyle="1" w:styleId="27">
    <w:name w:val="02. ISSN"/>
    <w:basedOn w:val="1"/>
    <w:next w:val="28"/>
    <w:qFormat/>
    <w:uiPriority w:val="0"/>
    <w:pPr>
      <w:ind w:firstLine="0"/>
      <w:jc w:val="right"/>
    </w:pPr>
    <w:rPr>
      <w:sz w:val="20"/>
      <w:szCs w:val="20"/>
      <w:lang w:val="id-ID"/>
    </w:rPr>
  </w:style>
  <w:style w:type="paragraph" w:customStyle="1" w:styleId="28">
    <w:name w:val="03. Volume"/>
    <w:basedOn w:val="1"/>
    <w:next w:val="29"/>
    <w:qFormat/>
    <w:uiPriority w:val="0"/>
    <w:pPr>
      <w:ind w:firstLine="0"/>
      <w:jc w:val="right"/>
    </w:pPr>
    <w:rPr>
      <w:sz w:val="20"/>
      <w:szCs w:val="20"/>
      <w:lang w:val="id-ID"/>
    </w:rPr>
  </w:style>
  <w:style w:type="paragraph" w:customStyle="1" w:styleId="29">
    <w:name w:val="1. Judul - Title"/>
    <w:next w:val="30"/>
    <w:qFormat/>
    <w:uiPriority w:val="0"/>
    <w:pPr>
      <w:spacing w:before="720" w:after="240"/>
      <w:jc w:val="both"/>
    </w:pPr>
    <w:rPr>
      <w:rFonts w:ascii="Garamond" w:hAnsi="Garamond" w:eastAsia="Times New Roman" w:cs="Times New Roman"/>
      <w:b/>
      <w:sz w:val="32"/>
      <w:szCs w:val="22"/>
      <w:lang w:val="id-ID" w:eastAsia="en-US" w:bidi="ar-SA"/>
    </w:rPr>
  </w:style>
  <w:style w:type="paragraph" w:customStyle="1" w:styleId="30">
    <w:name w:val="2. Penulis - Author"/>
    <w:qFormat/>
    <w:uiPriority w:val="0"/>
    <w:pPr>
      <w:spacing w:after="120"/>
      <w:ind w:left="1418"/>
      <w:contextualSpacing/>
    </w:pPr>
    <w:rPr>
      <w:rFonts w:ascii="Garamond" w:hAnsi="Garamond" w:eastAsia="Times New Roman" w:cs="Times New Roman"/>
      <w:b/>
      <w:bCs/>
      <w:lang w:val="id-ID" w:eastAsia="en-US" w:bidi="ar-SA"/>
    </w:rPr>
  </w:style>
  <w:style w:type="paragraph" w:styleId="31">
    <w:name w:val="No Spacing"/>
    <w:qFormat/>
    <w:uiPriority w:val="1"/>
    <w:rPr>
      <w:rFonts w:ascii="Calibri" w:hAnsi="Calibri" w:eastAsia="Times New Roman" w:cs="Times New Roman"/>
      <w:sz w:val="22"/>
      <w:szCs w:val="22"/>
      <w:lang w:val="en-US" w:eastAsia="en-US" w:bidi="ar-SA"/>
    </w:rPr>
  </w:style>
  <w:style w:type="character" w:customStyle="1" w:styleId="32">
    <w:name w:val="Heading 1 Char"/>
    <w:link w:val="2"/>
    <w:qFormat/>
    <w:uiPriority w:val="9"/>
    <w:rPr>
      <w:rFonts w:ascii="Garamond" w:hAnsi="Garamond" w:cs="Times New Roman"/>
      <w:b/>
      <w:bCs/>
      <w:caps/>
      <w:kern w:val="32"/>
      <w:sz w:val="24"/>
      <w:szCs w:val="32"/>
      <w:lang w:val="en-US" w:eastAsia="en-US"/>
    </w:rPr>
  </w:style>
  <w:style w:type="character" w:customStyle="1" w:styleId="33">
    <w:name w:val="List Paragraph Char"/>
    <w:link w:val="22"/>
    <w:uiPriority w:val="34"/>
    <w:rPr>
      <w:rFonts w:ascii="Garamond" w:hAnsi="Garamond" w:cs="Times New Roman"/>
      <w:sz w:val="24"/>
      <w:szCs w:val="22"/>
      <w:lang w:val="en-US" w:eastAsia="en-US"/>
    </w:rPr>
  </w:style>
  <w:style w:type="character" w:customStyle="1" w:styleId="34">
    <w:name w:val="HTML Preformatted Char"/>
    <w:link w:val="17"/>
    <w:uiPriority w:val="99"/>
    <w:rPr>
      <w:rFonts w:ascii="Courier New" w:hAnsi="Courier New" w:cs="Courier New"/>
    </w:rPr>
  </w:style>
  <w:style w:type="character" w:customStyle="1" w:styleId="35">
    <w:name w:val="Comment Text Char"/>
    <w:basedOn w:val="6"/>
    <w:link w:val="11"/>
    <w:semiHidden/>
    <w:uiPriority w:val="99"/>
    <w:rPr>
      <w:rFonts w:cs="Times New Roman"/>
      <w:lang w:val="en-US" w:eastAsia="en-US"/>
    </w:rPr>
  </w:style>
  <w:style w:type="character" w:customStyle="1" w:styleId="36">
    <w:name w:val="Comment Subject Char"/>
    <w:basedOn w:val="35"/>
    <w:link w:val="12"/>
    <w:semiHidden/>
    <w:uiPriority w:val="99"/>
    <w:rPr>
      <w:rFonts w:cs="Times New Roman"/>
      <w:b/>
      <w:bCs/>
      <w:lang w:val="en-US" w:eastAsia="en-US"/>
    </w:rPr>
  </w:style>
  <w:style w:type="character" w:customStyle="1" w:styleId="37">
    <w:name w:val="Balloon Text Char"/>
    <w:basedOn w:val="6"/>
    <w:link w:val="8"/>
    <w:semiHidden/>
    <w:uiPriority w:val="99"/>
    <w:rPr>
      <w:rFonts w:ascii="Tahoma" w:hAnsi="Tahoma" w:cs="Tahoma"/>
      <w:sz w:val="16"/>
      <w:szCs w:val="16"/>
      <w:lang w:val="en-US" w:eastAsia="en-US"/>
    </w:rPr>
  </w:style>
  <w:style w:type="character" w:customStyle="1" w:styleId="38">
    <w:name w:val="Footnote Text Char"/>
    <w:basedOn w:val="6"/>
    <w:link w:val="15"/>
    <w:uiPriority w:val="99"/>
    <w:rPr>
      <w:rFonts w:eastAsia="Calibri" w:cs="Times New Roman"/>
      <w:lang w:val="en-US" w:eastAsia="en-US"/>
    </w:rPr>
  </w:style>
  <w:style w:type="paragraph" w:customStyle="1" w:styleId="39">
    <w:name w:val="9x2. Kaption Gambar-figure caption"/>
    <w:uiPriority w:val="0"/>
    <w:pPr>
      <w:spacing w:before="80" w:after="240"/>
      <w:jc w:val="center"/>
    </w:pPr>
    <w:rPr>
      <w:rFonts w:ascii="Garamond" w:hAnsi="Garamond" w:eastAsia="SimSun" w:cs="Times New Roman"/>
      <w:b/>
      <w:szCs w:val="16"/>
      <w:lang w:val="en-US" w:eastAsia="en-US" w:bidi="ar-SA"/>
    </w:rPr>
  </w:style>
  <w:style w:type="paragraph" w:customStyle="1" w:styleId="40">
    <w:name w:val="9xx. References"/>
    <w:uiPriority w:val="0"/>
    <w:pPr>
      <w:spacing w:after="50"/>
      <w:ind w:left="720" w:hanging="720"/>
      <w:jc w:val="both"/>
    </w:pPr>
    <w:rPr>
      <w:rFonts w:ascii="Garamond" w:hAnsi="Garamond" w:eastAsia="MS Mincho" w:cs="Times New Roman"/>
      <w:sz w:val="24"/>
      <w:szCs w:val="16"/>
      <w:lang w:val="id-ID" w:eastAsia="en-US" w:bidi="ar-SA"/>
    </w:rPr>
  </w:style>
  <w:style w:type="character" w:customStyle="1" w:styleId="41">
    <w:name w:val="Body Text Char"/>
    <w:basedOn w:val="6"/>
    <w:link w:val="9"/>
    <w:uiPriority w:val="0"/>
    <w:rPr>
      <w:rFonts w:ascii="Garamond" w:hAnsi="Garamond" w:eastAsia="SimSun" w:cs="Times New Roman"/>
      <w:spacing w:val="-1"/>
      <w:sz w:val="24"/>
      <w:lang w:val="en-US" w:eastAsia="en-US"/>
    </w:rPr>
  </w:style>
  <w:style w:type="character" w:customStyle="1" w:styleId="42">
    <w:name w:val="Heading 2 Char"/>
    <w:basedOn w:val="6"/>
    <w:link w:val="3"/>
    <w:uiPriority w:val="9"/>
    <w:rPr>
      <w:rFonts w:ascii="Garamond" w:hAnsi="Garamond" w:eastAsiaTheme="majorEastAsia" w:cstheme="majorBidi"/>
      <w:b/>
      <w:bCs/>
      <w:sz w:val="24"/>
      <w:szCs w:val="26"/>
      <w:lang w:val="en-US" w:eastAsia="en-US"/>
    </w:rPr>
  </w:style>
  <w:style w:type="character" w:customStyle="1" w:styleId="43">
    <w:name w:val="Heading 3 Char"/>
    <w:basedOn w:val="6"/>
    <w:link w:val="4"/>
    <w:uiPriority w:val="9"/>
    <w:rPr>
      <w:rFonts w:ascii="Garamond" w:hAnsi="Garamond" w:eastAsiaTheme="majorEastAsia" w:cstheme="majorBidi"/>
      <w:bCs/>
      <w:i/>
      <w:sz w:val="24"/>
      <w:szCs w:val="22"/>
      <w:lang w:val="en-US" w:eastAsia="en-US"/>
    </w:rPr>
  </w:style>
  <w:style w:type="character" w:customStyle="1" w:styleId="44">
    <w:name w:val="Title Char"/>
    <w:basedOn w:val="6"/>
    <w:link w:val="21"/>
    <w:uiPriority w:val="10"/>
    <w:rPr>
      <w:rFonts w:ascii="Garamond" w:hAnsi="Garamond" w:eastAsiaTheme="majorEastAsia" w:cstheme="majorBidi"/>
      <w:b/>
      <w:spacing w:val="5"/>
      <w:kern w:val="28"/>
      <w:sz w:val="32"/>
      <w:szCs w:val="52"/>
      <w:lang w:val="en-US" w:eastAsia="en-US"/>
    </w:rPr>
  </w:style>
  <w:style w:type="paragraph" w:customStyle="1" w:styleId="45">
    <w:name w:val="9x1. Gambar"/>
    <w:basedOn w:val="1"/>
    <w:qFormat/>
    <w:uiPriority w:val="0"/>
    <w:pPr>
      <w:jc w:val="center"/>
    </w:pPr>
    <w:rPr>
      <w:lang w:val="id-ID"/>
    </w:rPr>
  </w:style>
  <w:style w:type="paragraph" w:customStyle="1" w:styleId="46">
    <w:name w:val="9x3. Table Caption"/>
    <w:next w:val="1"/>
    <w:qFormat/>
    <w:uiPriority w:val="0"/>
    <w:pPr>
      <w:spacing w:before="240" w:after="120"/>
      <w:ind w:left="720" w:hanging="720"/>
      <w:jc w:val="center"/>
    </w:pPr>
    <w:rPr>
      <w:rFonts w:ascii="Garamond" w:hAnsi="Garamond" w:eastAsia="SimSun" w:cs="Times New Roman"/>
      <w:b/>
      <w:sz w:val="22"/>
      <w:szCs w:val="16"/>
      <w:lang w:val="id-ID" w:eastAsia="en-US" w:bidi="ar-SA"/>
    </w:rPr>
  </w:style>
  <w:style w:type="table" w:customStyle="1" w:styleId="47">
    <w:name w:val="Light Shading1"/>
    <w:basedOn w:val="7"/>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8">
    <w:name w:val="Medium List 11"/>
    <w:basedOn w:val="7"/>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49">
    <w:name w:val="Light List1"/>
    <w:basedOn w:val="7"/>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50">
    <w:name w:val="Heading 4 Char"/>
    <w:basedOn w:val="6"/>
    <w:link w:val="5"/>
    <w:semiHidden/>
    <w:uiPriority w:val="9"/>
    <w:rPr>
      <w:rFonts w:asciiTheme="majorHAnsi" w:hAnsiTheme="majorHAnsi" w:eastAsiaTheme="majorEastAsia" w:cstheme="majorBidi"/>
      <w:b/>
      <w:bCs/>
      <w:i/>
      <w:iCs/>
      <w:color w:val="4F81BD" w:themeColor="accent1"/>
      <w:sz w:val="24"/>
      <w:szCs w:val="22"/>
      <w:lang w:val="en-US" w:eastAsia="en-US"/>
      <w14:textFill>
        <w14:solidFill>
          <w14:schemeClr w14:val="accent1"/>
        </w14:solidFill>
      </w14:textFill>
    </w:rPr>
  </w:style>
  <w:style w:type="paragraph" w:customStyle="1" w:styleId="51">
    <w:name w:val="3. Alamat - Address"/>
    <w:qFormat/>
    <w:uiPriority w:val="0"/>
    <w:pPr>
      <w:ind w:left="1417" w:firstLine="1"/>
      <w:contextualSpacing/>
      <w:jc w:val="both"/>
    </w:pPr>
    <w:rPr>
      <w:rFonts w:ascii="Garamond" w:hAnsi="Garamond" w:eastAsia="Times New Roman" w:cs="Times New Roman"/>
      <w:i/>
      <w:iCs/>
      <w:lang w:val="id-ID" w:eastAsia="en-US" w:bidi="ar-SA"/>
    </w:rPr>
  </w:style>
  <w:style w:type="paragraph" w:customStyle="1" w:styleId="52">
    <w:name w:val="5. Abstrak - Abstract"/>
    <w:next w:val="53"/>
    <w:qFormat/>
    <w:uiPriority w:val="0"/>
    <w:pPr>
      <w:spacing w:before="240" w:after="240"/>
      <w:ind w:left="1418"/>
      <w:contextualSpacing/>
      <w:jc w:val="both"/>
    </w:pPr>
    <w:rPr>
      <w:rFonts w:ascii="Garamond" w:hAnsi="Garamond" w:eastAsia="Times New Roman" w:cstheme="majorBidi"/>
      <w:bCs/>
      <w:lang w:val="id-ID" w:eastAsia="en-US" w:bidi="ar-SA"/>
    </w:rPr>
  </w:style>
  <w:style w:type="paragraph" w:customStyle="1" w:styleId="53">
    <w:name w:val="6. Katakunci - Keywords"/>
    <w:next w:val="2"/>
    <w:qFormat/>
    <w:uiPriority w:val="0"/>
    <w:pPr>
      <w:spacing w:after="480"/>
      <w:ind w:left="1418"/>
      <w:contextualSpacing/>
      <w:jc w:val="both"/>
    </w:pPr>
    <w:rPr>
      <w:rFonts w:ascii="Garamond" w:hAnsi="Garamond" w:eastAsia="Times New Roman" w:cs="Times New Roman"/>
      <w:lang w:val="id-ID" w:eastAsia="en-US" w:bidi="ar-SA"/>
    </w:rPr>
  </w:style>
  <w:style w:type="paragraph" w:customStyle="1" w:styleId="54">
    <w:name w:val="8. Paragraf Awal -First Paragraph"/>
    <w:next w:val="9"/>
    <w:qFormat/>
    <w:uiPriority w:val="0"/>
    <w:pPr>
      <w:jc w:val="both"/>
    </w:pPr>
    <w:rPr>
      <w:rFonts w:ascii="Garamond" w:hAnsi="Garamond" w:eastAsia="Times New Roman" w:cs="Times New Roman"/>
      <w:sz w:val="24"/>
      <w:szCs w:val="22"/>
      <w:lang w:val="id-ID" w:eastAsia="id-ID" w:bidi="ar-SA"/>
    </w:rPr>
  </w:style>
  <w:style w:type="paragraph" w:customStyle="1" w:styleId="55">
    <w:name w:val="4.  email - email"/>
    <w:qFormat/>
    <w:uiPriority w:val="0"/>
    <w:pPr>
      <w:ind w:firstLine="1418"/>
    </w:pPr>
    <w:rPr>
      <w:rFonts w:ascii="Garamond" w:hAnsi="Garamond" w:eastAsia="Times New Roman" w:cs="Times New Roman"/>
      <w:iCs/>
      <w:lang w:val="id-ID" w:eastAsia="en-US" w:bidi="ar-SA"/>
    </w:rPr>
  </w:style>
  <w:style w:type="paragraph" w:customStyle="1" w:styleId="56">
    <w:name w:val="8. Paragraf Lanjut"/>
    <w:qFormat/>
    <w:uiPriority w:val="0"/>
    <w:pPr>
      <w:ind w:firstLine="720"/>
      <w:jc w:val="both"/>
    </w:pPr>
    <w:rPr>
      <w:rFonts w:ascii="Garamond" w:hAnsi="Garamond" w:eastAsia="SimSun" w:cs="Times New Roman"/>
      <w:spacing w:val="-1"/>
      <w:sz w:val="24"/>
      <w:lang w:val="en-US" w:eastAsia="en-US" w:bidi="ar-SA"/>
    </w:rPr>
  </w:style>
  <w:style w:type="paragraph" w:customStyle="1" w:styleId="57">
    <w:name w:val="Header Kiri"/>
    <w:basedOn w:val="16"/>
    <w:qFormat/>
    <w:uiPriority w:val="0"/>
    <w:pPr>
      <w:ind w:firstLine="0"/>
    </w:pPr>
    <w:rPr>
      <w:i/>
      <w:iCs/>
      <w:lang w:val="id-ID"/>
    </w:rPr>
  </w:style>
  <w:style w:type="paragraph" w:customStyle="1" w:styleId="58">
    <w:name w:val="Header kanan"/>
    <w:basedOn w:val="16"/>
    <w:qFormat/>
    <w:uiPriority w:val="0"/>
    <w:pPr>
      <w:ind w:firstLine="0"/>
      <w:jc w:val="right"/>
    </w:pPr>
    <w:rPr>
      <w:i/>
      <w:iCs/>
      <w:lang w:val="id-ID"/>
    </w:rPr>
  </w:style>
  <w:style w:type="paragraph" w:styleId="59">
    <w:name w:val="Quote"/>
    <w:basedOn w:val="1"/>
    <w:next w:val="1"/>
    <w:link w:val="60"/>
    <w:qFormat/>
    <w:uiPriority w:val="29"/>
    <w:rPr>
      <w:i/>
      <w:iCs/>
      <w:color w:val="000000" w:themeColor="text1"/>
      <w14:textFill>
        <w14:solidFill>
          <w14:schemeClr w14:val="tx1"/>
        </w14:solidFill>
      </w14:textFill>
    </w:rPr>
  </w:style>
  <w:style w:type="character" w:customStyle="1" w:styleId="60">
    <w:name w:val="Quote Char"/>
    <w:basedOn w:val="6"/>
    <w:link w:val="59"/>
    <w:uiPriority w:val="29"/>
    <w:rPr>
      <w:rFonts w:ascii="Garamond" w:hAnsi="Garamond" w:cs="Times New Roman"/>
      <w:i/>
      <w:iCs/>
      <w:color w:val="000000" w:themeColor="text1"/>
      <w:sz w:val="24"/>
      <w:szCs w:val="22"/>
      <w:lang w:val="en-US" w:eastAsia="en-US"/>
      <w14:textFill>
        <w14:solidFill>
          <w14:schemeClr w14:val="tx1"/>
        </w14:solidFill>
      </w14:textFill>
    </w:rPr>
  </w:style>
  <w:style w:type="paragraph" w:styleId="61">
    <w:name w:val="Intense Quote"/>
    <w:basedOn w:val="1"/>
    <w:next w:val="1"/>
    <w:link w:val="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2">
    <w:name w:val="Intense Quote Char"/>
    <w:basedOn w:val="6"/>
    <w:link w:val="61"/>
    <w:uiPriority w:val="30"/>
    <w:rPr>
      <w:rFonts w:ascii="Garamond" w:hAnsi="Garamond" w:cs="Times New Roman"/>
      <w:b/>
      <w:bCs/>
      <w:i/>
      <w:iCs/>
      <w:color w:val="4F81BD" w:themeColor="accent1"/>
      <w:sz w:val="24"/>
      <w:szCs w:val="22"/>
      <w:lang w:val="en-US" w:eastAsia="en-US"/>
      <w14:textFill>
        <w14:solidFill>
          <w14:schemeClr w14:val="accent1"/>
        </w14:solidFill>
      </w14:textFill>
    </w:rPr>
  </w:style>
  <w:style w:type="paragraph" w:customStyle="1" w:styleId="63">
    <w:name w:val="81. quotasi"/>
    <w:basedOn w:val="59"/>
    <w:qFormat/>
    <w:uiPriority w:val="0"/>
    <w:pPr>
      <w:ind w:left="720"/>
    </w:pPr>
    <w:rPr>
      <w:lang w:val="id-ID"/>
    </w:rPr>
  </w:style>
  <w:style w:type="paragraph" w:customStyle="1" w:styleId="64">
    <w:name w:val="7. Bagian -Section"/>
    <w:basedOn w:val="2"/>
    <w:qFormat/>
    <w:uiPriority w:val="0"/>
    <w:rPr>
      <w:lang w:val="id-ID"/>
    </w:rPr>
  </w:style>
  <w:style w:type="paragraph" w:customStyle="1" w:styleId="65">
    <w:name w:val="7. Sub Bagian-Sub Section"/>
    <w:basedOn w:val="3"/>
    <w:next w:val="54"/>
    <w:qFormat/>
    <w:uiPriority w:val="0"/>
  </w:style>
  <w:style w:type="paragraph" w:customStyle="1" w:styleId="66">
    <w:name w:val="7. Sub Sub Bagian - Sub Sub Section"/>
    <w:basedOn w:val="4"/>
    <w:qFormat/>
    <w:uiPriority w:val="0"/>
  </w:style>
  <w:style w:type="paragraph" w:customStyle="1" w:styleId="67">
    <w:name w:val="8. Paragraf rapat"/>
    <w:qFormat/>
    <w:uiPriority w:val="0"/>
    <w:rPr>
      <w:rFonts w:ascii="Garamond" w:hAnsi="Garamond" w:eastAsia="Times New Roman" w:cs="Times New Roman"/>
      <w:b/>
      <w:szCs w:val="22"/>
      <w:lang w:val="id-ID" w:eastAsia="en-US" w:bidi="ar-SA"/>
    </w:rPr>
  </w:style>
  <w:style w:type="paragraph" w:customStyle="1" w:styleId="68">
    <w:name w:val="Style paper title + 14 pt"/>
    <w:basedOn w:val="1"/>
    <w:uiPriority w:val="0"/>
    <w:pPr>
      <w:spacing w:after="120"/>
      <w:ind w:firstLine="0"/>
      <w:jc w:val="center"/>
    </w:pPr>
    <w:rPr>
      <w:rFonts w:ascii="Times New Roman" w:hAnsi="Times New Roman" w:eastAsia="MS Mincho"/>
      <w:szCs w:val="48"/>
    </w:rPr>
  </w:style>
  <w:style w:type="paragraph" w:customStyle="1" w:styleId="69">
    <w:name w:val="Style Author + Bold"/>
    <w:basedOn w:val="1"/>
    <w:uiPriority w:val="0"/>
    <w:pPr>
      <w:spacing w:before="240" w:after="40"/>
      <w:ind w:firstLine="0"/>
      <w:jc w:val="center"/>
    </w:pPr>
    <w:rPr>
      <w:rFonts w:ascii="Times New Roman" w:hAnsi="Times New Roman" w:eastAsia="SimSun"/>
      <w:b/>
      <w:bCs/>
      <w:sz w:val="22"/>
    </w:rPr>
  </w:style>
  <w:style w:type="paragraph" w:customStyle="1" w:styleId="70">
    <w:name w:val="Afiliasi"/>
    <w:basedOn w:val="1"/>
    <w:qFormat/>
    <w:uiPriority w:val="0"/>
    <w:pPr>
      <w:spacing w:before="40" w:after="40"/>
      <w:ind w:firstLine="0"/>
      <w:contextualSpacing/>
      <w:jc w:val="center"/>
    </w:pPr>
    <w:rPr>
      <w:rFonts w:ascii="Times New Roman" w:hAnsi="Times New Roman" w:eastAsia="SimSun"/>
      <w:sz w:val="20"/>
      <w:szCs w:val="20"/>
      <w:lang w:val="id-ID"/>
    </w:rPr>
  </w:style>
  <w:style w:type="paragraph" w:customStyle="1" w:styleId="71">
    <w:name w:val="table col head"/>
    <w:basedOn w:val="1"/>
    <w:uiPriority w:val="0"/>
    <w:pPr>
      <w:ind w:firstLine="0"/>
      <w:jc w:val="center"/>
    </w:pPr>
    <w:rPr>
      <w:rFonts w:ascii="Times New Roman" w:hAnsi="Times New Roman" w:eastAsia="SimSun"/>
      <w:b/>
      <w:bCs/>
      <w:sz w:val="16"/>
      <w:szCs w:val="16"/>
    </w:rPr>
  </w:style>
  <w:style w:type="paragraph" w:customStyle="1" w:styleId="72">
    <w:name w:val="table col subhead"/>
    <w:basedOn w:val="71"/>
    <w:uiPriority w:val="0"/>
    <w:rPr>
      <w:i/>
      <w:iCs/>
      <w:sz w:val="15"/>
      <w:szCs w:val="15"/>
    </w:rPr>
  </w:style>
  <w:style w:type="paragraph" w:customStyle="1" w:styleId="73">
    <w:name w:val="table copy"/>
    <w:uiPriority w:val="0"/>
    <w:pPr>
      <w:jc w:val="both"/>
    </w:pPr>
    <w:rPr>
      <w:rFonts w:ascii="Times New Roman" w:hAnsi="Times New Roman" w:eastAsia="SimSun" w:cs="Times New Roman"/>
      <w:sz w:val="16"/>
      <w:szCs w:val="16"/>
      <w:lang w:val="en-US" w:eastAsia="en-US" w:bidi="ar-SA"/>
    </w:rPr>
  </w:style>
  <w:style w:type="paragraph" w:customStyle="1" w:styleId="74">
    <w:name w:val="table footnote"/>
    <w:uiPriority w:val="0"/>
    <w:pPr>
      <w:spacing w:before="60" w:after="30"/>
      <w:jc w:val="right"/>
    </w:pPr>
    <w:rPr>
      <w:rFonts w:ascii="Times New Roman" w:hAnsi="Times New Roman" w:eastAsia="SimSun" w:cs="Times New Roman"/>
      <w:sz w:val="12"/>
      <w:szCs w:val="12"/>
      <w:lang w:val="en-US" w:eastAsia="en-US" w:bidi="ar-SA"/>
    </w:rPr>
  </w:style>
  <w:style w:type="paragraph" w:customStyle="1" w:styleId="75">
    <w:name w:val="Daftar Pustaka"/>
    <w:basedOn w:val="21"/>
    <w:qFormat/>
    <w:uiPriority w:val="0"/>
    <w:pPr>
      <w:spacing w:before="120" w:after="120"/>
      <w:ind w:left="284" w:hanging="284"/>
      <w:contextualSpacing w:val="0"/>
    </w:pPr>
    <w:rPr>
      <w:rFonts w:ascii="Times New Roman" w:hAnsi="Times New Roman" w:eastAsia="Times New Roman" w:cs="Times New Roman"/>
      <w:b w:val="0"/>
      <w:spacing w:val="0"/>
      <w:kern w:val="0"/>
      <w:sz w:val="20"/>
      <w:szCs w:val="24"/>
    </w:rPr>
  </w:style>
  <w:style w:type="character" w:customStyle="1" w:styleId="76">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4D747-3DEF-45CC-B706-2FC25E391E7C}">
  <ds:schemaRefs/>
</ds:datastoreItem>
</file>

<file path=docProps/app.xml><?xml version="1.0" encoding="utf-8"?>
<Properties xmlns="http://schemas.openxmlformats.org/officeDocument/2006/extended-properties" xmlns:vt="http://schemas.openxmlformats.org/officeDocument/2006/docPropsVTypes">
  <Template>Normal</Template>
  <Pages>5</Pages>
  <Words>2784</Words>
  <Characters>15870</Characters>
  <Lines>132</Lines>
  <Paragraphs>37</Paragraphs>
  <TotalTime>44</TotalTime>
  <ScaleCrop>false</ScaleCrop>
  <LinksUpToDate>false</LinksUpToDate>
  <CharactersWithSpaces>18617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2025-11-21T03:18:00Z</dcterms:created>
  <dc:creator>erda</dc:creator>
  <cp:lastModifiedBy>Alfi Nbl</cp:lastModifiedBy>
  <cp:lastPrinted>2016-05-30T03:01:00Z</cp:lastPrinted>
  <dcterms:modified xsi:type="dcterms:W3CDTF">2025-11-21T07:17:29Z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KSOProductBuildVer">
    <vt:lpwstr>1057-12.2.0.23131</vt:lpwstr>
  </property>
  <property fmtid="{D5CDD505-2E9C-101B-9397-08002B2CF9AE}" pid="26" name="ICV">
    <vt:lpwstr>91BC70D0BB5941FDAA2A69AA788D1462_12</vt:lpwstr>
  </property>
</Properties>
</file>