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E7D88" w14:textId="3EBF58F2" w:rsidR="00904D6D" w:rsidRPr="000B1226" w:rsidRDefault="008A719C" w:rsidP="0033719B">
      <w:pPr>
        <w:pStyle w:val="Title"/>
        <w:rPr>
          <w:sz w:val="20"/>
          <w:szCs w:val="20"/>
        </w:rPr>
      </w:pPr>
      <w:r w:rsidRPr="008A719C">
        <w:rPr>
          <w:sz w:val="32"/>
          <w:szCs w:val="32"/>
          <w:lang w:val="en-US"/>
        </w:rPr>
        <w:t>Real-Time Access Control System with YOLOv11-Based Face and Blink Detection</w:t>
      </w:r>
    </w:p>
    <w:p w14:paraId="02E27AE4" w14:textId="77777777" w:rsidR="00250A66" w:rsidRPr="000B1226" w:rsidRDefault="00250A66" w:rsidP="0033719B">
      <w:pPr>
        <w:jc w:val="center"/>
        <w:rPr>
          <w:b/>
          <w:bCs/>
        </w:rPr>
      </w:pPr>
    </w:p>
    <w:p w14:paraId="45911DF2" w14:textId="725834F5" w:rsidR="00904D6D" w:rsidRPr="000B1226" w:rsidRDefault="0033719B" w:rsidP="0033719B">
      <w:pPr>
        <w:jc w:val="center"/>
        <w:rPr>
          <w:b/>
          <w:bCs/>
        </w:rPr>
      </w:pPr>
      <w:r w:rsidRPr="000B1226">
        <w:rPr>
          <w:b/>
          <w:bCs/>
          <w:vertAlign w:val="superscript"/>
        </w:rPr>
        <w:t>1</w:t>
      </w:r>
      <w:r w:rsidR="00EC7EA3">
        <w:rPr>
          <w:b/>
          <w:bCs/>
          <w:lang w:val="id-ID"/>
        </w:rPr>
        <w:t>Namira Nur Rifani</w:t>
      </w:r>
      <w:r w:rsidR="00E12660" w:rsidRPr="000B1226">
        <w:rPr>
          <w:b/>
          <w:bCs/>
          <w:lang w:val="id-ID"/>
        </w:rPr>
        <w:t xml:space="preserve">, </w:t>
      </w:r>
      <w:r w:rsidRPr="000B1226">
        <w:rPr>
          <w:b/>
          <w:bCs/>
          <w:vertAlign w:val="superscript"/>
        </w:rPr>
        <w:t>2</w:t>
      </w:r>
      <w:r w:rsidR="00EC7EA3">
        <w:rPr>
          <w:b/>
          <w:bCs/>
          <w:lang w:val="id-ID"/>
        </w:rPr>
        <w:t>RD. Kusumanto</w:t>
      </w:r>
      <w:r w:rsidR="00E12660" w:rsidRPr="000B1226">
        <w:rPr>
          <w:b/>
          <w:bCs/>
          <w:lang w:val="id-ID"/>
        </w:rPr>
        <w:t xml:space="preserve">, </w:t>
      </w:r>
      <w:r w:rsidRPr="000B1226">
        <w:rPr>
          <w:b/>
          <w:bCs/>
          <w:vertAlign w:val="superscript"/>
        </w:rPr>
        <w:t>3</w:t>
      </w:r>
      <w:r w:rsidR="006967A6">
        <w:rPr>
          <w:b/>
          <w:bCs/>
          <w:lang w:val="id-ID"/>
        </w:rPr>
        <w:t>Nyayu Latifah Husni</w:t>
      </w:r>
    </w:p>
    <w:p w14:paraId="2C4BCFE8" w14:textId="68E50B5C" w:rsidR="00904D6D" w:rsidRPr="000B1226" w:rsidRDefault="0033719B" w:rsidP="0024584F">
      <w:pPr>
        <w:jc w:val="center"/>
      </w:pPr>
      <w:r w:rsidRPr="000B1226">
        <w:rPr>
          <w:vertAlign w:val="superscript"/>
        </w:rPr>
        <w:t>1,2</w:t>
      </w:r>
      <w:r w:rsidR="0024584F">
        <w:rPr>
          <w:vertAlign w:val="superscript"/>
        </w:rPr>
        <w:t>,</w:t>
      </w:r>
      <w:r w:rsidR="0024584F" w:rsidRPr="000B1226">
        <w:rPr>
          <w:vertAlign w:val="superscript"/>
        </w:rPr>
        <w:t>3</w:t>
      </w:r>
      <w:r w:rsidR="00E2599A" w:rsidRPr="000B1226">
        <w:t xml:space="preserve">Electrical Engineering, </w:t>
      </w:r>
      <w:r w:rsidR="0024584F">
        <w:t>State Polytechnic of Sriwijaya, Indonesia</w:t>
      </w:r>
    </w:p>
    <w:p w14:paraId="7373D3D1" w14:textId="55E2E8DD" w:rsidR="0033719B" w:rsidRPr="000B1226" w:rsidRDefault="0033719B" w:rsidP="0033719B">
      <w:pPr>
        <w:jc w:val="center"/>
      </w:pPr>
      <w:r w:rsidRPr="000B1226">
        <w:t xml:space="preserve">Email: </w:t>
      </w:r>
      <w:r w:rsidRPr="000B1226">
        <w:rPr>
          <w:vertAlign w:val="superscript"/>
        </w:rPr>
        <w:t>1</w:t>
      </w:r>
      <w:r w:rsidR="000E6EFC">
        <w:t>namiranurrifani@gmail.com</w:t>
      </w:r>
      <w:r w:rsidRPr="000B1226">
        <w:t xml:space="preserve">, </w:t>
      </w:r>
      <w:r w:rsidRPr="000B1226">
        <w:rPr>
          <w:vertAlign w:val="superscript"/>
        </w:rPr>
        <w:t>2</w:t>
      </w:r>
      <w:r w:rsidR="006D7D59" w:rsidRPr="006D7D59">
        <w:t>rd.kusumanto@polsri.ac.id</w:t>
      </w:r>
      <w:r w:rsidRPr="000B1226">
        <w:t xml:space="preserve">, </w:t>
      </w:r>
      <w:r w:rsidRPr="000B1226">
        <w:rPr>
          <w:vertAlign w:val="superscript"/>
        </w:rPr>
        <w:t>3</w:t>
      </w:r>
      <w:r w:rsidR="00692317">
        <w:t>nyayu_latifah@polsri.ac.id</w:t>
      </w:r>
    </w:p>
    <w:p w14:paraId="3D91DF47" w14:textId="77777777" w:rsidR="00C07BEF" w:rsidRPr="000B1226" w:rsidRDefault="00C07BEF" w:rsidP="0033719B">
      <w:pPr>
        <w:jc w:val="center"/>
      </w:pPr>
    </w:p>
    <w:tbl>
      <w:tblPr>
        <w:tblStyle w:val="TableGrid"/>
        <w:tblW w:w="8897" w:type="dxa"/>
        <w:tblLook w:val="04A0" w:firstRow="1" w:lastRow="0" w:firstColumn="1" w:lastColumn="0" w:noHBand="0" w:noVBand="1"/>
      </w:tblPr>
      <w:tblGrid>
        <w:gridCol w:w="2802"/>
        <w:gridCol w:w="283"/>
        <w:gridCol w:w="5812"/>
      </w:tblGrid>
      <w:tr w:rsidR="006B027E" w:rsidRPr="000B1226" w14:paraId="04335BBF" w14:textId="77777777" w:rsidTr="00C07BEF">
        <w:tc>
          <w:tcPr>
            <w:tcW w:w="2802" w:type="dxa"/>
            <w:tcBorders>
              <w:top w:val="double" w:sz="4" w:space="0" w:color="auto"/>
              <w:left w:val="nil"/>
              <w:bottom w:val="single" w:sz="4" w:space="0" w:color="auto"/>
              <w:right w:val="nil"/>
            </w:tcBorders>
          </w:tcPr>
          <w:p w14:paraId="202F856E" w14:textId="77777777" w:rsidR="00957C11" w:rsidRPr="000B1226" w:rsidRDefault="00957C11" w:rsidP="0033719B">
            <w:pPr>
              <w:jc w:val="both"/>
              <w:rPr>
                <w:b/>
              </w:rPr>
            </w:pPr>
            <w:r w:rsidRPr="000B1226">
              <w:rPr>
                <w:b/>
              </w:rPr>
              <w:t>Article Info</w:t>
            </w:r>
          </w:p>
        </w:tc>
        <w:tc>
          <w:tcPr>
            <w:tcW w:w="283" w:type="dxa"/>
            <w:tcBorders>
              <w:top w:val="double" w:sz="4" w:space="0" w:color="auto"/>
              <w:left w:val="nil"/>
              <w:bottom w:val="nil"/>
              <w:right w:val="nil"/>
            </w:tcBorders>
          </w:tcPr>
          <w:p w14:paraId="5A1E903F" w14:textId="77777777" w:rsidR="00957C11" w:rsidRPr="000B1226" w:rsidRDefault="00957C11" w:rsidP="0033719B">
            <w:pPr>
              <w:jc w:val="center"/>
            </w:pPr>
          </w:p>
        </w:tc>
        <w:tc>
          <w:tcPr>
            <w:tcW w:w="5812" w:type="dxa"/>
            <w:tcBorders>
              <w:top w:val="double" w:sz="4" w:space="0" w:color="auto"/>
              <w:left w:val="nil"/>
              <w:bottom w:val="single" w:sz="4" w:space="0" w:color="auto"/>
              <w:right w:val="nil"/>
            </w:tcBorders>
          </w:tcPr>
          <w:p w14:paraId="61909F12" w14:textId="2F44B609" w:rsidR="00957C11" w:rsidRPr="000B1226" w:rsidRDefault="00957C11" w:rsidP="0033719B">
            <w:pPr>
              <w:rPr>
                <w:color w:val="000000"/>
              </w:rPr>
            </w:pPr>
            <w:r w:rsidRPr="000B1226">
              <w:rPr>
                <w:b/>
                <w:bCs/>
                <w:iCs/>
                <w:color w:val="000000"/>
              </w:rPr>
              <w:t>ABSTRACT</w:t>
            </w:r>
          </w:p>
        </w:tc>
      </w:tr>
      <w:tr w:rsidR="00941203" w:rsidRPr="000B1226" w14:paraId="68E2A511" w14:textId="77777777" w:rsidTr="00C07BEF">
        <w:trPr>
          <w:trHeight w:val="1268"/>
        </w:trPr>
        <w:tc>
          <w:tcPr>
            <w:tcW w:w="2802" w:type="dxa"/>
            <w:tcBorders>
              <w:top w:val="single" w:sz="4" w:space="0" w:color="auto"/>
              <w:left w:val="nil"/>
              <w:bottom w:val="single" w:sz="4" w:space="0" w:color="auto"/>
              <w:right w:val="nil"/>
            </w:tcBorders>
          </w:tcPr>
          <w:p w14:paraId="41535892" w14:textId="77777777" w:rsidR="00941203" w:rsidRPr="000B1226" w:rsidRDefault="00941203" w:rsidP="0033719B">
            <w:pPr>
              <w:jc w:val="both"/>
              <w:rPr>
                <w:b/>
                <w:i/>
              </w:rPr>
            </w:pPr>
            <w:r w:rsidRPr="000B1226">
              <w:rPr>
                <w:b/>
                <w:i/>
              </w:rPr>
              <w:t>Article history:</w:t>
            </w:r>
          </w:p>
          <w:p w14:paraId="3579BCFF" w14:textId="77777777" w:rsidR="00941203" w:rsidRPr="000B1226" w:rsidRDefault="00941203" w:rsidP="0033719B">
            <w:pPr>
              <w:jc w:val="both"/>
              <w:rPr>
                <w:lang w:val="id-ID"/>
              </w:rPr>
            </w:pPr>
            <w:r w:rsidRPr="000B1226">
              <w:t>Received</w:t>
            </w:r>
            <w:r w:rsidR="00646F1E" w:rsidRPr="000B1226">
              <w:t xml:space="preserve"> </w:t>
            </w:r>
            <w:r w:rsidR="00646F1E" w:rsidRPr="000B1226">
              <w:rPr>
                <w:lang w:val="id-ID"/>
              </w:rPr>
              <w:t>May</w:t>
            </w:r>
            <w:r w:rsidRPr="000B1226">
              <w:t xml:space="preserve"> 12</w:t>
            </w:r>
            <w:r w:rsidRPr="000B1226">
              <w:rPr>
                <w:vertAlign w:val="superscript"/>
              </w:rPr>
              <w:t>th</w:t>
            </w:r>
            <w:r w:rsidR="00646F1E" w:rsidRPr="000B1226">
              <w:t>, 20</w:t>
            </w:r>
            <w:r w:rsidR="0033719B" w:rsidRPr="000B1226">
              <w:t>19</w:t>
            </w:r>
          </w:p>
          <w:p w14:paraId="1A5441F4" w14:textId="77777777" w:rsidR="00941203" w:rsidRPr="000B1226" w:rsidRDefault="00646F1E" w:rsidP="0033719B">
            <w:pPr>
              <w:jc w:val="both"/>
              <w:rPr>
                <w:lang w:val="id-ID"/>
              </w:rPr>
            </w:pPr>
            <w:r w:rsidRPr="000B1226">
              <w:t xml:space="preserve">Revised </w:t>
            </w:r>
            <w:r w:rsidRPr="000B1226">
              <w:rPr>
                <w:lang w:val="id-ID"/>
              </w:rPr>
              <w:t>Jun</w:t>
            </w:r>
            <w:r w:rsidR="00941203" w:rsidRPr="000B1226">
              <w:t xml:space="preserve"> 20</w:t>
            </w:r>
            <w:r w:rsidR="00941203" w:rsidRPr="000B1226">
              <w:rPr>
                <w:vertAlign w:val="superscript"/>
              </w:rPr>
              <w:t>th</w:t>
            </w:r>
            <w:r w:rsidR="0033719B" w:rsidRPr="000B1226">
              <w:t>, 2020</w:t>
            </w:r>
          </w:p>
          <w:p w14:paraId="2D72F3C6" w14:textId="77777777" w:rsidR="00941203" w:rsidRPr="000B1226" w:rsidRDefault="00646F1E" w:rsidP="0033719B">
            <w:pPr>
              <w:jc w:val="both"/>
              <w:rPr>
                <w:lang w:val="id-ID"/>
              </w:rPr>
            </w:pPr>
            <w:r w:rsidRPr="000B1226">
              <w:t xml:space="preserve">Accepted </w:t>
            </w:r>
            <w:r w:rsidRPr="000B1226">
              <w:rPr>
                <w:lang w:val="id-ID"/>
              </w:rPr>
              <w:t>Jul</w:t>
            </w:r>
            <w:r w:rsidR="00941203" w:rsidRPr="000B1226">
              <w:t xml:space="preserve"> 26</w:t>
            </w:r>
            <w:r w:rsidR="00941203" w:rsidRPr="000B1226">
              <w:rPr>
                <w:vertAlign w:val="superscript"/>
              </w:rPr>
              <w:t>th</w:t>
            </w:r>
            <w:r w:rsidR="0033719B" w:rsidRPr="000B1226">
              <w:t>, 2020</w:t>
            </w:r>
          </w:p>
          <w:p w14:paraId="2DFECD5F" w14:textId="77777777" w:rsidR="00941203" w:rsidRPr="000B1226" w:rsidRDefault="00941203" w:rsidP="0033719B">
            <w:pPr>
              <w:jc w:val="both"/>
            </w:pPr>
          </w:p>
        </w:tc>
        <w:tc>
          <w:tcPr>
            <w:tcW w:w="283" w:type="dxa"/>
            <w:vMerge w:val="restart"/>
            <w:tcBorders>
              <w:top w:val="nil"/>
              <w:left w:val="nil"/>
              <w:bottom w:val="nil"/>
              <w:right w:val="nil"/>
            </w:tcBorders>
          </w:tcPr>
          <w:p w14:paraId="23197235" w14:textId="77777777" w:rsidR="00941203" w:rsidRPr="000B1226" w:rsidRDefault="00941203" w:rsidP="0033719B">
            <w:pPr>
              <w:jc w:val="both"/>
            </w:pPr>
          </w:p>
        </w:tc>
        <w:tc>
          <w:tcPr>
            <w:tcW w:w="5812" w:type="dxa"/>
            <w:vMerge w:val="restart"/>
            <w:tcBorders>
              <w:top w:val="single" w:sz="4" w:space="0" w:color="auto"/>
              <w:left w:val="nil"/>
              <w:bottom w:val="nil"/>
              <w:right w:val="nil"/>
            </w:tcBorders>
          </w:tcPr>
          <w:p w14:paraId="223F13AD" w14:textId="724A32E9" w:rsidR="00941203" w:rsidRPr="000B1226" w:rsidRDefault="00124A81" w:rsidP="0033719B">
            <w:pPr>
              <w:jc w:val="both"/>
            </w:pPr>
            <w:r w:rsidRPr="00124A81">
              <w:rPr>
                <w:iCs/>
                <w:color w:val="000000"/>
              </w:rPr>
              <w:t>This study introduces a real-time smart access control system that integrates facial recognition and blink-based liveness detection to improve security and reduce the risk of spoofing. It employs two YOLOv11 models to identify facial regions and detect eye movements. Identity verification is performed by comparing facial embeddings using Euclidean distance. The facial dataset was collected privately, while blink data was sourced from a public dataset. Both datasets were annotated in YOLO format for model training. The face detection model achieved a precision and recall of 1.000, with mAP50 and mAP50-95 values of 0.995 and 0.885. The blink detection model recorded 0.977 precision, 0.981 recall, 0.985 mAP50, and 0.648 mAP50-95. Testing under various lighting conditions showed consistent recognition results based on distance measurement. The system was implemented through a browser-accessible interface that verifies users and stores each detection with snapshot documentation. The findings demonstrate the feasibility of building an efficient and lightweight biometric authentication solution that includes liveness verification</w:t>
            </w:r>
            <w:r w:rsidR="00E67BE3" w:rsidRPr="00E67BE3">
              <w:rPr>
                <w:iCs/>
                <w:color w:val="000000"/>
              </w:rPr>
              <w:t>.</w:t>
            </w:r>
          </w:p>
        </w:tc>
      </w:tr>
      <w:tr w:rsidR="00941203" w:rsidRPr="000B1226" w14:paraId="4AC0C8F1" w14:textId="77777777" w:rsidTr="00C07BEF">
        <w:trPr>
          <w:trHeight w:val="1231"/>
        </w:trPr>
        <w:tc>
          <w:tcPr>
            <w:tcW w:w="2802" w:type="dxa"/>
            <w:vMerge w:val="restart"/>
            <w:tcBorders>
              <w:top w:val="single" w:sz="4" w:space="0" w:color="auto"/>
              <w:left w:val="nil"/>
              <w:bottom w:val="single" w:sz="4" w:space="0" w:color="auto"/>
              <w:right w:val="nil"/>
            </w:tcBorders>
          </w:tcPr>
          <w:p w14:paraId="59E3797B" w14:textId="77777777" w:rsidR="00941203" w:rsidRPr="000B1226" w:rsidRDefault="00941203" w:rsidP="0033719B">
            <w:pPr>
              <w:jc w:val="both"/>
              <w:rPr>
                <w:b/>
                <w:i/>
              </w:rPr>
            </w:pPr>
            <w:r w:rsidRPr="000B1226">
              <w:rPr>
                <w:b/>
                <w:i/>
              </w:rPr>
              <w:t>Keyword:</w:t>
            </w:r>
          </w:p>
          <w:p w14:paraId="06B84AA4" w14:textId="3593A873" w:rsidR="00941203" w:rsidRPr="000B1226" w:rsidRDefault="00CA72F2" w:rsidP="0033719B">
            <w:pPr>
              <w:jc w:val="both"/>
            </w:pPr>
            <w:r>
              <w:t>Face Recognition</w:t>
            </w:r>
          </w:p>
          <w:p w14:paraId="671418B8" w14:textId="46597847" w:rsidR="00941203" w:rsidRPr="000B1226" w:rsidRDefault="006E5484" w:rsidP="0033719B">
            <w:pPr>
              <w:jc w:val="both"/>
            </w:pPr>
            <w:r>
              <w:t>YOLOv11</w:t>
            </w:r>
          </w:p>
          <w:p w14:paraId="09052BF4" w14:textId="4D2F91F4" w:rsidR="00941203" w:rsidRPr="000B1226" w:rsidRDefault="006E5484" w:rsidP="0033719B">
            <w:pPr>
              <w:jc w:val="both"/>
            </w:pPr>
            <w:r>
              <w:t>Blink Detection</w:t>
            </w:r>
          </w:p>
          <w:p w14:paraId="2673F2B4" w14:textId="39B0D8EA" w:rsidR="00941203" w:rsidRPr="000B1226" w:rsidRDefault="006E5484" w:rsidP="0033719B">
            <w:pPr>
              <w:jc w:val="both"/>
            </w:pPr>
            <w:r>
              <w:t>Liveness Detection</w:t>
            </w:r>
          </w:p>
          <w:p w14:paraId="4932ACAC" w14:textId="2E3D45F0" w:rsidR="00941203" w:rsidRPr="000B1226" w:rsidRDefault="00945E9F" w:rsidP="0033719B">
            <w:pPr>
              <w:jc w:val="both"/>
              <w:rPr>
                <w:b/>
                <w:i/>
              </w:rPr>
            </w:pPr>
            <w:r>
              <w:t>Smart Access</w:t>
            </w:r>
          </w:p>
        </w:tc>
        <w:tc>
          <w:tcPr>
            <w:tcW w:w="283" w:type="dxa"/>
            <w:vMerge/>
            <w:tcBorders>
              <w:top w:val="nil"/>
              <w:left w:val="nil"/>
              <w:bottom w:val="nil"/>
              <w:right w:val="nil"/>
            </w:tcBorders>
          </w:tcPr>
          <w:p w14:paraId="38170EB0" w14:textId="77777777" w:rsidR="00941203" w:rsidRPr="000B1226" w:rsidRDefault="00941203" w:rsidP="0033719B">
            <w:pPr>
              <w:jc w:val="both"/>
            </w:pPr>
          </w:p>
        </w:tc>
        <w:tc>
          <w:tcPr>
            <w:tcW w:w="5812" w:type="dxa"/>
            <w:vMerge/>
            <w:tcBorders>
              <w:top w:val="nil"/>
              <w:left w:val="nil"/>
              <w:bottom w:val="nil"/>
              <w:right w:val="nil"/>
            </w:tcBorders>
          </w:tcPr>
          <w:p w14:paraId="679B455C" w14:textId="77777777" w:rsidR="00941203" w:rsidRPr="000B1226" w:rsidRDefault="00941203" w:rsidP="0033719B">
            <w:pPr>
              <w:jc w:val="both"/>
              <w:rPr>
                <w:iCs/>
                <w:color w:val="000000"/>
              </w:rPr>
            </w:pPr>
          </w:p>
        </w:tc>
      </w:tr>
      <w:tr w:rsidR="00941203" w:rsidRPr="000B1226" w14:paraId="4776A03D" w14:textId="77777777" w:rsidTr="00C07BEF">
        <w:trPr>
          <w:trHeight w:val="70"/>
        </w:trPr>
        <w:tc>
          <w:tcPr>
            <w:tcW w:w="2802" w:type="dxa"/>
            <w:vMerge/>
            <w:tcBorders>
              <w:top w:val="single" w:sz="4" w:space="0" w:color="auto"/>
              <w:left w:val="nil"/>
              <w:bottom w:val="single" w:sz="4" w:space="0" w:color="auto"/>
              <w:right w:val="nil"/>
            </w:tcBorders>
          </w:tcPr>
          <w:p w14:paraId="60E99C51" w14:textId="77777777" w:rsidR="00941203" w:rsidRPr="000B1226" w:rsidRDefault="00941203" w:rsidP="0033719B">
            <w:pPr>
              <w:jc w:val="both"/>
              <w:rPr>
                <w:b/>
                <w:i/>
              </w:rPr>
            </w:pPr>
          </w:p>
        </w:tc>
        <w:tc>
          <w:tcPr>
            <w:tcW w:w="283" w:type="dxa"/>
            <w:vMerge/>
            <w:tcBorders>
              <w:top w:val="nil"/>
              <w:left w:val="nil"/>
              <w:bottom w:val="nil"/>
              <w:right w:val="nil"/>
            </w:tcBorders>
          </w:tcPr>
          <w:p w14:paraId="7D1EB64D" w14:textId="77777777" w:rsidR="00941203" w:rsidRPr="000B1226" w:rsidRDefault="00941203" w:rsidP="0033719B">
            <w:pPr>
              <w:jc w:val="both"/>
            </w:pPr>
          </w:p>
        </w:tc>
        <w:tc>
          <w:tcPr>
            <w:tcW w:w="5812" w:type="dxa"/>
            <w:tcBorders>
              <w:top w:val="nil"/>
              <w:left w:val="nil"/>
              <w:bottom w:val="single" w:sz="4" w:space="0" w:color="auto"/>
              <w:right w:val="nil"/>
            </w:tcBorders>
          </w:tcPr>
          <w:p w14:paraId="1E4490E0" w14:textId="77777777" w:rsidR="00941203" w:rsidRPr="000B1226" w:rsidRDefault="00C01111" w:rsidP="00C01111">
            <w:pPr>
              <w:jc w:val="right"/>
              <w:rPr>
                <w:i/>
                <w:iCs/>
                <w:color w:val="000000"/>
              </w:rPr>
            </w:pPr>
            <w:r w:rsidRPr="000B1226">
              <w:rPr>
                <w:i/>
                <w:iCs/>
                <w:color w:val="000000"/>
              </w:rPr>
              <w:t>Copyright © 2022</w:t>
            </w:r>
            <w:r w:rsidR="0033719B" w:rsidRPr="000B1226">
              <w:rPr>
                <w:i/>
                <w:iCs/>
                <w:color w:val="000000"/>
                <w:lang w:val="id-ID"/>
              </w:rPr>
              <w:t xml:space="preserve"> Puzzle Research Data Technology</w:t>
            </w:r>
          </w:p>
        </w:tc>
      </w:tr>
      <w:tr w:rsidR="007F286F" w:rsidRPr="000B1226" w14:paraId="58C5DB62" w14:textId="77777777" w:rsidTr="00C07BEF">
        <w:tc>
          <w:tcPr>
            <w:tcW w:w="8897" w:type="dxa"/>
            <w:gridSpan w:val="3"/>
            <w:tcBorders>
              <w:top w:val="nil"/>
              <w:left w:val="nil"/>
              <w:bottom w:val="double" w:sz="4" w:space="0" w:color="auto"/>
              <w:right w:val="nil"/>
            </w:tcBorders>
          </w:tcPr>
          <w:p w14:paraId="2CEE2D36" w14:textId="77777777" w:rsidR="0033719B" w:rsidRPr="000B1226" w:rsidRDefault="0033719B" w:rsidP="0033719B">
            <w:pPr>
              <w:rPr>
                <w:b/>
                <w:i/>
              </w:rPr>
            </w:pPr>
          </w:p>
          <w:p w14:paraId="48493D6B" w14:textId="7791895D" w:rsidR="007F286F" w:rsidRPr="000B1226" w:rsidRDefault="007F286F" w:rsidP="0033719B">
            <w:pPr>
              <w:rPr>
                <w:b/>
                <w:i/>
              </w:rPr>
            </w:pPr>
            <w:r w:rsidRPr="000B1226">
              <w:rPr>
                <w:b/>
                <w:i/>
              </w:rPr>
              <w:t>Corresponding Author:</w:t>
            </w:r>
          </w:p>
          <w:p w14:paraId="3CC612AE" w14:textId="61D1F58F" w:rsidR="007F286F" w:rsidRPr="000B1226" w:rsidRDefault="006103D5" w:rsidP="0033719B">
            <w:r>
              <w:t>Namira Nur Rifani</w:t>
            </w:r>
            <w:r w:rsidR="007F286F" w:rsidRPr="000B1226">
              <w:t xml:space="preserve">, </w:t>
            </w:r>
          </w:p>
          <w:p w14:paraId="15C76AC4" w14:textId="2570AAC8" w:rsidR="007F286F" w:rsidRPr="000B1226" w:rsidRDefault="007F286F" w:rsidP="0033719B">
            <w:r w:rsidRPr="000B1226">
              <w:t>Electrical Engineering</w:t>
            </w:r>
            <w:r w:rsidR="00941203" w:rsidRPr="000B1226">
              <w:t>,</w:t>
            </w:r>
            <w:r w:rsidR="00586459">
              <w:t xml:space="preserve"> </w:t>
            </w:r>
            <w:r w:rsidR="00586459" w:rsidRPr="00586459">
              <w:t>State Polytechnic of Sriwijaya</w:t>
            </w:r>
            <w:r w:rsidR="00586459">
              <w:t>,</w:t>
            </w:r>
          </w:p>
          <w:p w14:paraId="20ECC904" w14:textId="15136E06" w:rsidR="007F286F" w:rsidRPr="000B1226" w:rsidRDefault="009D3F37" w:rsidP="0033719B">
            <w:r w:rsidRPr="009D3F37">
              <w:t>Srijaya Negara Street, Palembang</w:t>
            </w:r>
            <w:r>
              <w:t>, South Sumatra, Indonesia</w:t>
            </w:r>
            <w:r w:rsidR="00941203" w:rsidRPr="000B1226">
              <w:t>.</w:t>
            </w:r>
          </w:p>
          <w:p w14:paraId="36E8559A" w14:textId="6D98FB4A" w:rsidR="00941203" w:rsidRPr="000B1226" w:rsidRDefault="00941203" w:rsidP="0033719B">
            <w:r w:rsidRPr="000B1226">
              <w:t xml:space="preserve">Email: </w:t>
            </w:r>
            <w:r w:rsidR="00EF4B23">
              <w:t>namiranurrifani@gmail.com</w:t>
            </w:r>
            <w:hyperlink r:id="rId8" w:history="1"/>
          </w:p>
          <w:p w14:paraId="0A28C2CD" w14:textId="77777777" w:rsidR="0033719B" w:rsidRPr="000B1226" w:rsidRDefault="0033719B" w:rsidP="0033719B">
            <w:pPr>
              <w:jc w:val="right"/>
              <w:rPr>
                <w:color w:val="000000"/>
              </w:rPr>
            </w:pPr>
            <w:r w:rsidRPr="000B1226">
              <w:rPr>
                <w:b/>
                <w:color w:val="000000"/>
              </w:rPr>
              <w:t xml:space="preserve">DOI: </w:t>
            </w:r>
            <w:r w:rsidR="00E82793" w:rsidRPr="000B1226">
              <w:rPr>
                <w:b/>
                <w:color w:val="000000"/>
              </w:rPr>
              <w:t xml:space="preserve">http://dx.doi.org/10.24014/ijaidm.v2i2.xxxx (10 </w:t>
            </w:r>
            <w:r w:rsidR="009E4C21" w:rsidRPr="000B1226">
              <w:rPr>
                <w:b/>
                <w:color w:val="000000"/>
              </w:rPr>
              <w:t>pt)</w:t>
            </w:r>
          </w:p>
        </w:tc>
      </w:tr>
    </w:tbl>
    <w:p w14:paraId="397E1F2F" w14:textId="77777777" w:rsidR="00C07BEF" w:rsidRPr="000B1226" w:rsidRDefault="00C07BEF" w:rsidP="0033719B">
      <w:pPr>
        <w:jc w:val="both"/>
      </w:pPr>
    </w:p>
    <w:p w14:paraId="7B983A2D" w14:textId="7E940771" w:rsidR="00303293" w:rsidRPr="00BC3B25" w:rsidRDefault="00F33C08" w:rsidP="00BC3B25">
      <w:pPr>
        <w:numPr>
          <w:ilvl w:val="0"/>
          <w:numId w:val="15"/>
        </w:numPr>
        <w:tabs>
          <w:tab w:val="left" w:pos="426"/>
        </w:tabs>
        <w:ind w:left="426" w:hanging="426"/>
        <w:rPr>
          <w:b/>
          <w:bCs/>
          <w:lang w:val="id-ID"/>
        </w:rPr>
      </w:pPr>
      <w:r w:rsidRPr="000B1226">
        <w:rPr>
          <w:b/>
          <w:bCs/>
          <w:lang w:val="id-ID"/>
        </w:rPr>
        <w:t>INTRODUCTION</w:t>
      </w:r>
    </w:p>
    <w:p w14:paraId="10A8FC1E" w14:textId="122FCA69" w:rsidR="00303293" w:rsidRDefault="005A3E52" w:rsidP="0033719B">
      <w:pPr>
        <w:ind w:firstLine="720"/>
        <w:jc w:val="both"/>
        <w:rPr>
          <w:lang w:val="id-ID"/>
        </w:rPr>
      </w:pPr>
      <w:r w:rsidRPr="005A3E52">
        <w:rPr>
          <w:lang w:val="id-ID"/>
        </w:rPr>
        <w:t>Securing access to buildings such as offices, schools, and public facilities is essential for protecting people and assets. Conventional security tools like access cards and physical keys are becoming less reliable due to their vulnerability to being lost, duplicated, or stolen</w:t>
      </w:r>
      <w:r w:rsidR="00CA7432">
        <w:rPr>
          <w:lang w:val="id-ID"/>
        </w:rPr>
        <w:t xml:space="preserve"> </w:t>
      </w:r>
      <w:r w:rsidR="00CA7432">
        <w:rPr>
          <w:lang w:val="id-ID"/>
        </w:rPr>
        <w:fldChar w:fldCharType="begin" w:fldLock="1"/>
      </w:r>
      <w:r w:rsidR="0010332F">
        <w:rPr>
          <w:lang w:val="id-ID"/>
        </w:rPr>
        <w:instrText>ADDIN CSL_CITATION {"citationItems":[{"id":"ITEM-1","itemData":{"DOI":"10.32604/cmc.2024.047870","ISSN":"15462226","abstract":"The rapid growth of smart technologies and services has intensified the challenges surrounding identity authentication techniques. Biometric credentials are increasingly being used for verification due to their advantages over traditionalmethods,making it crucial to safeguard the privacy of people s biometric data in various scenarios. This paper offers an in-depth exploration for privacy-preserving techniques and potential threats to biometric systems. It proposes a noble and thorough taxonomy survey for privacy-preserving techniques, as well as a systematic framework for categorizing the field s existing literature. We review the state-of-The-Art methods and address their advantages and limitations in the context of various biometric modalities, such as face, fingerprint, and eye detection. The survey encompasses various categories of privacy-preserving mechanisms and examines the tradeoffs between security, privacy, and recognition performance, as well as the issues and future research directions. It aims to provide researchers, professionals, and decision-makers with a thorough understanding of the existing privacy-preserving solutions in biometric recognition systems and serves as the foundation of the development of more secure and privacy-preserving biometric technologies.","author":[{"dropping-particle":"","family":"Arman","given":"Shahriar Md","non-dropping-particle":"","parse-names":false,"suffix":""},{"dropping-particle":"","family":"Yang","given":"Tao","non-dropping-particle":"","parse-names":false,"suffix":""},{"dropping-particle":"","family":"Shahed","given":"Shahadat","non-dropping-particle":"","parse-names":false,"suffix":""},{"dropping-particle":"Al","family":"Mazroa","given":"Alanoud","non-dropping-particle":"","parse-names":false,"suffix":""},{"dropping-particle":"","family":"Attiah","given":"Afraa","non-dropping-particle":"","parse-names":false,"suffix":""},{"dropping-particle":"","family":"Mohaisen","given":"Linda","non-dropping-particle":"","parse-names":false,"suffix":""}],"container-title":"Computers, Materials and Continua","id":"ITEM-1","issue":"2","issued":{"date-parts":[["2024"]]},"page":"2087-2110","title":"A Comprehensive survey for privacy-preserving biometrics: Recent approaches, challenges, and future directions","type":"article-journal","volume":"78"},"uris":["http://www.mendeley.com/documents/?uuid=fc912bdb-44ec-44f3-987c-66e832a9f50b"]}],"mendeley":{"formattedCitation":"[1]","plainTextFormattedCitation":"[1]","previouslyFormattedCitation":"[1]"},"properties":{"noteIndex":0},"schema":"https://github.com/citation-style-language/schema/raw/master/csl-citation.json"}</w:instrText>
      </w:r>
      <w:r w:rsidR="00CA7432">
        <w:rPr>
          <w:lang w:val="id-ID"/>
        </w:rPr>
        <w:fldChar w:fldCharType="separate"/>
      </w:r>
      <w:r w:rsidR="00CA7432" w:rsidRPr="00CA7432">
        <w:rPr>
          <w:noProof/>
          <w:lang w:val="id-ID"/>
        </w:rPr>
        <w:t>[1]</w:t>
      </w:r>
      <w:r w:rsidR="00CA7432">
        <w:rPr>
          <w:lang w:val="id-ID"/>
        </w:rPr>
        <w:fldChar w:fldCharType="end"/>
      </w:r>
      <w:r w:rsidR="00CA7432">
        <w:rPr>
          <w:lang w:val="id-ID"/>
        </w:rPr>
        <w:t xml:space="preserve">. </w:t>
      </w:r>
      <w:r w:rsidR="00D873A1" w:rsidRPr="00D873A1">
        <w:rPr>
          <w:lang w:val="id-ID"/>
        </w:rPr>
        <w:t>A</w:t>
      </w:r>
      <w:r>
        <w:rPr>
          <w:lang w:val="id-ID"/>
        </w:rPr>
        <w:t>s stated by</w:t>
      </w:r>
      <w:r w:rsidR="00D873A1" w:rsidRPr="00D873A1">
        <w:rPr>
          <w:lang w:val="id-ID"/>
        </w:rPr>
        <w:t xml:space="preserve"> to Motwani et al.</w:t>
      </w:r>
      <w:r w:rsidR="0010332F">
        <w:rPr>
          <w:lang w:val="id-ID"/>
        </w:rPr>
        <w:t xml:space="preserve"> </w:t>
      </w:r>
      <w:r w:rsidR="0010332F">
        <w:rPr>
          <w:lang w:val="id-ID"/>
        </w:rPr>
        <w:fldChar w:fldCharType="begin" w:fldLock="1"/>
      </w:r>
      <w:r w:rsidR="0010332F">
        <w:rPr>
          <w:lang w:val="id-ID"/>
        </w:rPr>
        <w:instrText>ADDIN CSL_CITATION {"citationItems":[{"id":"ITEM-1","itemData":{"DOI":"10.1016/j.matpr.2021.02.708","ISSN":"22147853","abstract":"Security has become very important, but along with that, people also need a system that is not very expensive and can be customized to meet our needs. As conventional door locks can be easily opened, this makes people vulnerable to security threats. This study attempts a comparative analysis of pre-existing researches, made in the field of security control system developed and improvised over the span of time with multifactor authentication technique's evolvement. The components, hardware complications, work efficiency and algorithms used in each of the model is drawn as a comparison to other to provide an idea of systematic development in this regard. With each passing day, security systems are advancing and new technology is being developed. Security systems or door locking mechanics have evolved from metallic door locks of primitive type keys, to advanced controlling structure with up to four or five step authentications to ensure utmost safety.","author":[{"dropping-particle":"","family":"Motwani","given":"Yashraj","non-dropping-particle":"","parse-names":false,"suffix":""},{"dropping-particle":"","family":"Seth","given":"Saambhavi","non-dropping-particle":"","parse-names":false,"suffix":""},{"dropping-particle":"","family":"Dixit","given":"Devang","non-dropping-particle":"","parse-names":false,"suffix":""},{"dropping-particle":"","family":"Bagubali","given":"A.","non-dropping-particle":"","parse-names":false,"suffix":""},{"dropping-particle":"","family":"Rajesh","given":"R.","non-dropping-particle":"","parse-names":false,"suffix":""}],"container-title":"Elsevier","id":"ITEM-1","issue":"March","issued":{"date-parts":[["2021"]]},"page":"7973-7979","publisher":"Elsevier Ltd","title":"Multifactor door locking systems: A review","type":"article-journal","volume":"46"},"uris":["http://www.mendeley.com/documents/?uuid=70fb4ba4-a55c-431e-aa3c-c316668866ee"]}],"mendeley":{"formattedCitation":"[2]","plainTextFormattedCitation":"[2]","previouslyFormattedCitation":"[2]"},"properties":{"noteIndex":0},"schema":"https://github.com/citation-style-language/schema/raw/master/csl-citation.json"}</w:instrText>
      </w:r>
      <w:r w:rsidR="0010332F">
        <w:rPr>
          <w:lang w:val="id-ID"/>
        </w:rPr>
        <w:fldChar w:fldCharType="separate"/>
      </w:r>
      <w:r w:rsidR="0010332F" w:rsidRPr="0010332F">
        <w:rPr>
          <w:noProof/>
          <w:lang w:val="id-ID"/>
        </w:rPr>
        <w:t>[2]</w:t>
      </w:r>
      <w:r w:rsidR="0010332F">
        <w:rPr>
          <w:lang w:val="id-ID"/>
        </w:rPr>
        <w:fldChar w:fldCharType="end"/>
      </w:r>
      <w:r w:rsidR="0010332F">
        <w:rPr>
          <w:lang w:val="id-ID"/>
        </w:rPr>
        <w:t>,</w:t>
      </w:r>
      <w:r>
        <w:rPr>
          <w:lang w:val="id-ID"/>
        </w:rPr>
        <w:t xml:space="preserve"> </w:t>
      </w:r>
      <w:r w:rsidRPr="005A3E52">
        <w:rPr>
          <w:lang w:val="id-ID"/>
        </w:rPr>
        <w:t>these systems are prone to breaches, increasing the risk of unauthorized entry. Consequently, there is a growing shift toward identity-based authentication technologies that offer greater resilience and improved security in modern access control environments</w:t>
      </w:r>
      <w:r w:rsidR="00D873A1">
        <w:rPr>
          <w:lang w:val="id-ID"/>
        </w:rPr>
        <w:t>.</w:t>
      </w:r>
    </w:p>
    <w:p w14:paraId="48967D32" w14:textId="7682BBEE" w:rsidR="00154031" w:rsidRDefault="0088660C" w:rsidP="0033719B">
      <w:pPr>
        <w:ind w:firstLine="720"/>
        <w:jc w:val="both"/>
        <w:rPr>
          <w:lang w:val="id-ID"/>
        </w:rPr>
      </w:pPr>
      <w:r w:rsidRPr="0088660C">
        <w:rPr>
          <w:lang w:val="id-ID"/>
        </w:rPr>
        <w:t xml:space="preserve">To address these vulnerabilities, biometric technologies have gained prominence as a more secure and identity-driven approach to access control. Among them, face recognition stands out due to its contactless nature, ease of integration, and minimal user effort during authentication. </w:t>
      </w:r>
      <w:r w:rsidR="004766FF">
        <w:rPr>
          <w:lang w:val="id-ID"/>
        </w:rPr>
        <w:t>F</w:t>
      </w:r>
      <w:r w:rsidRPr="0088660C">
        <w:rPr>
          <w:lang w:val="id-ID"/>
        </w:rPr>
        <w:t>acial features are now considered one of the most convenient and widely accepted biometric modalities, making face recognition an attractive solution for modern security infrastructures</w:t>
      </w:r>
      <w:r w:rsidR="00D3639F">
        <w:rPr>
          <w:lang w:val="id-ID"/>
        </w:rPr>
        <w:t xml:space="preserve"> </w:t>
      </w:r>
      <w:r w:rsidR="00D3639F">
        <w:rPr>
          <w:lang w:val="id-ID"/>
        </w:rPr>
        <w:fldChar w:fldCharType="begin" w:fldLock="1"/>
      </w:r>
      <w:r w:rsidR="00D3639F">
        <w:rPr>
          <w:lang w:val="id-ID"/>
        </w:rPr>
        <w:instrText>ADDIN CSL_CITATION {"citationItems":[{"id":"ITEM-1","itemData":{"abstract":"Data security has come a long way since the inception of passwords and knowledge-based authentication. Due to the constantly growing risk of the spoofing, changing data protection regulations, and company policies, old security measures are no longer viable. The growing need for high security systems that is keeping pace with the development and emergence of the internet of things (IoT) and mobile networks infrastructure that is a breakthrough in connecting anything and all things with each-other, also the appearing of viruses like corona virus. Leads to the need to develop a security system that can work well with the new technologies and also safe on people health so as not to get any viruses. This leads to and initiate the need to the biometric artificial intelligent lockers (AI lockers) to substitute the traditional keys which is easily exposed to lose, stole, damage in any way or even easily copied.","author":[{"dropping-particle":"","family":"Ibrahim","given":"Rehab M","non-dropping-particle":"","parse-names":false,"suffix":""},{"dropping-particle":"","family":"Elkelany","given":"Manar M","non-dropping-particle":"","parse-names":false,"suffix":""},{"dropping-particle":"","family":"El-Afifi","given":"Magda I","non-dropping-particle":"","parse-names":false,"suffix":""}],"container-title":"Nile Journal of Communication &amp; Computer Science","id":"ITEM-1","issue":"December","issued":{"date-parts":[["2023"]]},"page":"1-12","title":"Trends in Biometric Authentication: A review","type":"article-journal","volume":"6"},"uris":["http://www.mendeley.com/documents/?uuid=b8851b36-2fe9-4213-aa82-a5f84541f889"]}],"mendeley":{"formattedCitation":"[3]","plainTextFormattedCitation":"[3]","previouslyFormattedCitation":"[3]"},"properties":{"noteIndex":0},"schema":"https://github.com/citation-style-language/schema/raw/master/csl-citation.json"}</w:instrText>
      </w:r>
      <w:r w:rsidR="00D3639F">
        <w:rPr>
          <w:lang w:val="id-ID"/>
        </w:rPr>
        <w:fldChar w:fldCharType="separate"/>
      </w:r>
      <w:r w:rsidR="00D3639F" w:rsidRPr="00D3639F">
        <w:rPr>
          <w:noProof/>
          <w:lang w:val="id-ID"/>
        </w:rPr>
        <w:t>[3]</w:t>
      </w:r>
      <w:r w:rsidR="00D3639F">
        <w:rPr>
          <w:lang w:val="id-ID"/>
        </w:rPr>
        <w:fldChar w:fldCharType="end"/>
      </w:r>
      <w:r w:rsidR="00D3639F">
        <w:rPr>
          <w:lang w:val="id-ID"/>
        </w:rPr>
        <w:fldChar w:fldCharType="begin" w:fldLock="1"/>
      </w:r>
      <w:r w:rsidR="00CB1676">
        <w:rPr>
          <w:lang w:val="id-ID"/>
        </w:rPr>
        <w:instrText>ADDIN CSL_CITATION {"citationItems":[{"id":"ITEM-1","itemData":{"DOI":"10.1016/j.jisa.2024.103748","ISSN":"22142126","abstract":"Biometrics is a set of advanced technologies that use the physical or behavioral characteristics of individuals to provide reliable access control. With the rapid development in information and communication technology, biometrics has become an increasingly important field, especially with the integration of artificial intelligence (AI). Fingerprint- and facial-recognition technologies have been significantly improved by the use of AI. The widespread use of the Internet of Things (IoT) has led to security challenges and created new opportunities for biometrics to be used in various applications. This review provides a comprehensive analysis of intelligent or AI-powered biometrics, focusing on the integration of AI and biometrics for building security measures to improve IoT security. Due to their enhanced security and usability, biometric-based authentication methods are becoming increasingly popular in IoT environments. AI algorithms are essential for improving biometric systems in IoT applications by enabling advanced pattern recognition and adaptive decision-making. Furthermore, the integration of biometrics with AI and the IoT can help mitigate security risks, ensuring the protection of data and user privacy. This review makes three main contributions: it provides a comprehensive analysis of the interdependencies between the AI, biometrics, and IoT domains; it covers the applications of AI and biometrics in the context of the IoT; and it highlights the current challenges and future research directions for the deployment of intelligent biometrics in various IoT application domains. Furthermore, this review facilitates further research in the area of the application of intelligent biometrics in IoT applications.","author":[{"dropping-particle":"","family":"Awad","given":"Ali Ismail","non-dropping-particle":"","parse-names":false,"suffix":""},{"dropping-particle":"","family":"Babu","given":"Aiswarya","non-dropping-particle":"","parse-names":false,"suffix":""},{"dropping-particle":"","family":"Barka","given":"Ezedin","non-dropping-particle":"","parse-names":false,"suffix":""},{"dropping-particle":"","family":"Shuaib","given":"Khaled","non-dropping-particle":"","parse-names":false,"suffix":""}],"container-title":"Journal of Information Security and Applications","id":"ITEM-1","issue":"March","issued":{"date-parts":[["2024"]]},"page":"103748","publisher":"Elsevier Ltd","title":"AI-powered biometrics for Internet of Things security: A review and future vision","type":"article-journal","volume":"82"},"uris":["http://www.mendeley.com/documents/?uuid=6c09233a-7bc3-4f80-8b94-54a8b869bd4c"]}],"mendeley":{"formattedCitation":"[4]","plainTextFormattedCitation":"[4]","previouslyFormattedCitation":"[4]"},"properties":{"noteIndex":0},"schema":"https://github.com/citation-style-language/schema/raw/master/csl-citation.json"}</w:instrText>
      </w:r>
      <w:r w:rsidR="00D3639F">
        <w:rPr>
          <w:lang w:val="id-ID"/>
        </w:rPr>
        <w:fldChar w:fldCharType="separate"/>
      </w:r>
      <w:r w:rsidR="00D3639F" w:rsidRPr="00D3639F">
        <w:rPr>
          <w:noProof/>
          <w:lang w:val="id-ID"/>
        </w:rPr>
        <w:t>[4]</w:t>
      </w:r>
      <w:r w:rsidR="00D3639F">
        <w:rPr>
          <w:lang w:val="id-ID"/>
        </w:rPr>
        <w:fldChar w:fldCharType="end"/>
      </w:r>
      <w:r w:rsidR="00D3639F">
        <w:rPr>
          <w:lang w:val="id-ID"/>
        </w:rPr>
        <w:t>.</w:t>
      </w:r>
    </w:p>
    <w:p w14:paraId="6A1AD071" w14:textId="735380E4" w:rsidR="00C92F14" w:rsidRDefault="00C92F14" w:rsidP="00C92F14">
      <w:pPr>
        <w:jc w:val="both"/>
        <w:rPr>
          <w:lang w:val="id-ID"/>
        </w:rPr>
      </w:pPr>
      <w:r>
        <w:rPr>
          <w:lang w:val="id-ID"/>
        </w:rPr>
        <w:tab/>
      </w:r>
      <w:r w:rsidR="00DE5CFE" w:rsidRPr="00DE5CFE">
        <w:rPr>
          <w:lang w:val="id-ID"/>
        </w:rPr>
        <w:t xml:space="preserve">Several prior studies have applied face recognition within security systems, employing a range of algorithms and architectural designs, with diverse approaches demonstrating high accuracy and practical deployment outcomes. Various methods have been explored in previous research, ranging from classical techniques like Haar Cascade </w:t>
      </w:r>
      <w:r w:rsidR="00B63709" w:rsidRPr="00B63709">
        <w:rPr>
          <w:lang w:val="id-ID"/>
        </w:rPr>
        <w:t>paired with LBP descriptors</w:t>
      </w:r>
      <w:r w:rsidR="00CB1676">
        <w:rPr>
          <w:lang w:val="id-ID"/>
        </w:rPr>
        <w:t xml:space="preserve"> </w:t>
      </w:r>
      <w:r w:rsidR="00CB1676">
        <w:rPr>
          <w:lang w:val="id-ID"/>
        </w:rPr>
        <w:fldChar w:fldCharType="begin" w:fldLock="1"/>
      </w:r>
      <w:r w:rsidR="009D1913">
        <w:rPr>
          <w:lang w:val="id-ID"/>
        </w:rPr>
        <w:instrText>ADDIN CSL_CITATION {"citationItems":[{"id":"ITEM-1","itemData":{"DOI":"10.24014/ijaidm.v5i1.15245","ISSN":"2614-3372","abstract":"The problem in implementing online learning during the Covid-19 era is the lack of internet access for video streaming, especially in small towns or villages. The solution idea is to minimize the video bandwidth quota by only showing emoticons. The first step of the process is the system must be able to lock the face area to be translated. This study aims to identify areas of the human face based on camera captures. The research was conducted using the Haar cascade classifier algorithm to recognize the facial area of the captured image. Then the Local Binary Pattern Histogram algorithm will recognize the identity of the face. The lighting scenario will be used as a distracting effect on the image. The results showed that based on 30 sets of images tested in bright conditions, the system was able to recognize facial identities up to 62%, normal conditions 51% and dark conditions 46%.","author":[{"dropping-particle":"","family":"Hadi","given":"Hutama","non-dropping-particle":"","parse-names":false,"suffix":""},{"dropping-particle":"","family":"Radiles","given":"Hasdi","non-dropping-particle":"","parse-names":false,"suffix":""},{"dropping-particle":"","family":"Susanti","given":"Rika","non-dropping-particle":"","parse-names":false,"suffix":""},{"dropping-particle":"","family":"Mulyono","given":"Mulyono","non-dropping-particle":"","parse-names":false,"suffix":""}],"container-title":"Indonesian Journal of Artificial Intelligence and Data Mining","id":"ITEM-1","issue":"1","issued":{"date-parts":[["2022"]]},"page":"13","title":"Human Face Identification Using Haar Cascade Classifier and LBPH Based on Lighting Intensity","type":"article-journal","volume":"5"},"uris":["http://www.mendeley.com/documents/?uuid=c061d957-0146-4547-b18f-24e770c18cec"]}],"mendeley":{"formattedCitation":"[5]","plainTextFormattedCitation":"[5]","previouslyFormattedCitation":"[5]"},"properties":{"noteIndex":0},"schema":"https://github.com/citation-style-language/schema/raw/master/csl-citation.json"}</w:instrText>
      </w:r>
      <w:r w:rsidR="00CB1676">
        <w:rPr>
          <w:lang w:val="id-ID"/>
        </w:rPr>
        <w:fldChar w:fldCharType="separate"/>
      </w:r>
      <w:r w:rsidR="00CB1676" w:rsidRPr="00CB1676">
        <w:rPr>
          <w:noProof/>
          <w:lang w:val="id-ID"/>
        </w:rPr>
        <w:t>[5]</w:t>
      </w:r>
      <w:r w:rsidR="00CB1676">
        <w:rPr>
          <w:lang w:val="id-ID"/>
        </w:rPr>
        <w:fldChar w:fldCharType="end"/>
      </w:r>
      <w:r w:rsidR="009D1913">
        <w:rPr>
          <w:lang w:val="id-ID"/>
        </w:rPr>
        <w:t>,</w:t>
      </w:r>
      <w:r w:rsidR="00DE5CFE" w:rsidRPr="00DE5CFE">
        <w:rPr>
          <w:lang w:val="id-ID"/>
        </w:rPr>
        <w:t xml:space="preserve"> to </w:t>
      </w:r>
      <w:r w:rsidR="00B63709" w:rsidRPr="00B63709">
        <w:rPr>
          <w:lang w:val="id-ID"/>
        </w:rPr>
        <w:t>gradient-based techniques like</w:t>
      </w:r>
      <w:r w:rsidR="00B63709">
        <w:rPr>
          <w:lang w:val="id-ID"/>
        </w:rPr>
        <w:t xml:space="preserve"> </w:t>
      </w:r>
      <w:r w:rsidR="00DE5CFE" w:rsidRPr="00DE5CFE">
        <w:rPr>
          <w:lang w:val="id-ID"/>
        </w:rPr>
        <w:t xml:space="preserve">HOG </w:t>
      </w:r>
      <w:r w:rsidR="009D1913">
        <w:rPr>
          <w:lang w:val="id-ID"/>
        </w:rPr>
        <w:fldChar w:fldCharType="begin" w:fldLock="1"/>
      </w:r>
      <w:r w:rsidR="001130AA">
        <w:rPr>
          <w:lang w:val="id-ID"/>
        </w:rPr>
        <w:instrText>ADDIN CSL_CITATION {"citationItems":[{"id":"ITEM-1","itemData":{"DOI":"10.35870/ijsecs.v4i2.2554","ISSN":"2776-4869","abstract":"The rapid advancement of technologies such as Artificial Intelligence (AI), computer vision, and the Internet of Things (IoT) has significantly impacted various fields, particularly in security systems. Traditional security measures, such as door locks, are increasingly inadequate in ensuring the safety of homes. To address this issue, we have developed a prototype of a home security system based on Raspberry Pi, integrated with a real-time mobile application. This intelligent system is designed to monitor residential areas, detect unfamiliar individuals, and send immediate notifications to the homeowner's mobile device. Utilizing Raspberry Pi in conjunction with OpenCV for motion and facial recognition, as well as a web server, the system demonstrates high accuracy in detecting motion and faces. It promptly notifies the homeowner in the event of suspicious activity. This prototype represents an efficient and effective solution to enhancing home security by leveraging modern technology.","author":[{"dropping-particle":"","family":"Sarimole","given":"Frencis Matheos","non-dropping-particle":"","parse-names":false,"suffix":""},{"dropping-particle":"","family":"Septianto","given":"Ahas Eko","non-dropping-particle":"","parse-names":false,"suffix":""}],"container-title":"International Journal Software Engineering and Computer Science (IJSECS)","id":"ITEM-1","issue":"2","issued":{"date-parts":[["2024"]]},"page":"453-462","title":"Implementation of IoT-Based Facial Recognition for Home Security System Using Raspberry Pi and Mobile Application","type":"article-journal","volume":"4"},"uris":["http://www.mendeley.com/documents/?uuid=3f1ca943-659e-435d-9fd0-75e6fd2504f8"]}],"mendeley":{"formattedCitation":"[6]","plainTextFormattedCitation":"[6]","previouslyFormattedCitation":"[6]"},"properties":{"noteIndex":0},"schema":"https://github.com/citation-style-language/schema/raw/master/csl-citation.json"}</w:instrText>
      </w:r>
      <w:r w:rsidR="009D1913">
        <w:rPr>
          <w:lang w:val="id-ID"/>
        </w:rPr>
        <w:fldChar w:fldCharType="separate"/>
      </w:r>
      <w:r w:rsidR="009D1913" w:rsidRPr="009D1913">
        <w:rPr>
          <w:noProof/>
          <w:lang w:val="id-ID"/>
        </w:rPr>
        <w:t>[6]</w:t>
      </w:r>
      <w:r w:rsidR="009D1913">
        <w:rPr>
          <w:lang w:val="id-ID"/>
        </w:rPr>
        <w:fldChar w:fldCharType="end"/>
      </w:r>
      <w:r w:rsidR="009D1913">
        <w:rPr>
          <w:lang w:val="id-ID"/>
        </w:rPr>
        <w:t>,</w:t>
      </w:r>
      <w:r w:rsidR="00DE5CFE" w:rsidRPr="00DE5CFE">
        <w:rPr>
          <w:color w:val="FF0000"/>
          <w:lang w:val="id-ID"/>
        </w:rPr>
        <w:t xml:space="preserve"> </w:t>
      </w:r>
      <w:r w:rsidR="00DE5CFE" w:rsidRPr="00DE5CFE">
        <w:rPr>
          <w:lang w:val="id-ID"/>
        </w:rPr>
        <w:t>and the integration of convolutional neural networks (CNN) with RFID</w:t>
      </w:r>
      <w:r w:rsidR="009D1913">
        <w:rPr>
          <w:lang w:val="id-ID"/>
        </w:rPr>
        <w:t xml:space="preserve"> </w:t>
      </w:r>
      <w:r w:rsidR="001130AA">
        <w:rPr>
          <w:lang w:val="id-ID"/>
        </w:rPr>
        <w:fldChar w:fldCharType="begin" w:fldLock="1"/>
      </w:r>
      <w:r w:rsidR="004E6A25">
        <w:rPr>
          <w:lang w:val="id-ID"/>
        </w:rPr>
        <w:instrText>ADDIN CSL_CITATION {"citationItems":[{"id":"ITEM-1","itemData":{"author":[{"dropping-particle":"","family":"Sari","given":"Dewi Permata","non-dropping-particle":"","parse-names":false,"suffix":""},{"dropping-particle":"","family":"Putra","given":"Muhammad Arya Cendekia","non-dropping-particle":"","parse-names":false,"suffix":""},{"dropping-particle":"","family":"Kusumanto","given":"RD.","non-dropping-particle":"","parse-names":false,"suffix":""}],"container-title":"Jurnal Teliska","id":"ITEM-1","issue":"Ii","issued":{"date-parts":[["2024"]]},"page":"23-31","title":"IMPLEMENTASI PENGENALAN WAJAH BERBASIS CNN DAN RFID UNTUK AREA AKSES AMAN DI FASILITAS RUANG","type":"article-journal","volume":"18"},"uris":["http://www.mendeley.com/documents/?uuid=0e1d149a-1eb7-4467-b1eb-b4441986a486"]}],"mendeley":{"formattedCitation":"[7]","plainTextFormattedCitation":"[7]","previouslyFormattedCitation":"[7]"},"properties":{"noteIndex":0},"schema":"https://github.com/citation-style-language/schema/raw/master/csl-citation.json"}</w:instrText>
      </w:r>
      <w:r w:rsidR="001130AA">
        <w:rPr>
          <w:lang w:val="id-ID"/>
        </w:rPr>
        <w:fldChar w:fldCharType="separate"/>
      </w:r>
      <w:r w:rsidR="001130AA" w:rsidRPr="001130AA">
        <w:rPr>
          <w:noProof/>
          <w:lang w:val="id-ID"/>
        </w:rPr>
        <w:t>[7]</w:t>
      </w:r>
      <w:r w:rsidR="001130AA">
        <w:rPr>
          <w:lang w:val="id-ID"/>
        </w:rPr>
        <w:fldChar w:fldCharType="end"/>
      </w:r>
      <w:r w:rsidR="001130AA">
        <w:rPr>
          <w:lang w:val="id-ID"/>
        </w:rPr>
        <w:t xml:space="preserve">. </w:t>
      </w:r>
      <w:r w:rsidR="00DE5CFE" w:rsidRPr="00DE5CFE">
        <w:rPr>
          <w:lang w:val="id-ID"/>
        </w:rPr>
        <w:t>Deep learning models also continue to evolve, as shown in a study that employed TensorFlow with convolutional layers for real-time classification, achieving over 96% precision in embedded scenarios</w:t>
      </w:r>
      <w:r w:rsidR="001130AA">
        <w:rPr>
          <w:lang w:val="id-ID"/>
        </w:rPr>
        <w:t xml:space="preserve"> </w:t>
      </w:r>
      <w:r w:rsidR="004E6A25">
        <w:rPr>
          <w:lang w:val="id-ID"/>
        </w:rPr>
        <w:fldChar w:fldCharType="begin" w:fldLock="1"/>
      </w:r>
      <w:r w:rsidR="003B78CC">
        <w:rPr>
          <w:lang w:val="id-ID"/>
        </w:rPr>
        <w:instrText>ADDIN CSL_CITATION {"citationItems":[{"id":"ITEM-1","itemData":{"author":[{"dropping-particle":"","family":"Beldi","given":"Makrem","non-dropping-particle":"","parse-names":false,"suffix":""}],"container-title":"Journal Computer Sciences Institute","id":"ITEM-1","issue":"June","issued":{"date-parts":[["2023"]]},"page":"366-373","title":"Face Recognition using Deep Learning and TensorFlow framework","type":"article-journal","volume":"29"},"uris":["http://www.mendeley.com/documents/?uuid=cf235c49-a24c-4f72-baba-0039f36df0eb"]}],"mendeley":{"formattedCitation":"[8]","plainTextFormattedCitation":"[8]","previouslyFormattedCitation":"[8]"},"properties":{"noteIndex":0},"schema":"https://github.com/citation-style-language/schema/raw/master/csl-citation.json"}</w:instrText>
      </w:r>
      <w:r w:rsidR="004E6A25">
        <w:rPr>
          <w:lang w:val="id-ID"/>
        </w:rPr>
        <w:fldChar w:fldCharType="separate"/>
      </w:r>
      <w:r w:rsidR="004E6A25" w:rsidRPr="004E6A25">
        <w:rPr>
          <w:noProof/>
          <w:lang w:val="id-ID"/>
        </w:rPr>
        <w:t>[8]</w:t>
      </w:r>
      <w:r w:rsidR="004E6A25">
        <w:rPr>
          <w:lang w:val="id-ID"/>
        </w:rPr>
        <w:fldChar w:fldCharType="end"/>
      </w:r>
      <w:r w:rsidR="004E6A25">
        <w:rPr>
          <w:lang w:val="id-ID"/>
        </w:rPr>
        <w:t>.</w:t>
      </w:r>
      <w:r w:rsidR="00DE5CFE" w:rsidRPr="00DE5CFE">
        <w:rPr>
          <w:lang w:val="id-ID"/>
        </w:rPr>
        <w:t xml:space="preserve"> </w:t>
      </w:r>
      <w:r w:rsidR="002F115F" w:rsidRPr="002F115F">
        <w:t xml:space="preserve">IoT-based implementations leveraging ESP32-CAM and MTCNN have demonstrated average face recognition accuracy around 85% in </w:t>
      </w:r>
      <w:r w:rsidR="002F115F" w:rsidRPr="002F115F">
        <w:lastRenderedPageBreak/>
        <w:t>home security scenarios</w:t>
      </w:r>
      <w:r w:rsidR="003B78CC">
        <w:t xml:space="preserve"> </w:t>
      </w:r>
      <w:r w:rsidR="003B78CC">
        <w:fldChar w:fldCharType="begin" w:fldLock="1"/>
      </w:r>
      <w:r w:rsidR="003B78CC">
        <w:instrText>ADDIN CSL_CITATION {"citationItems":[{"id":"ITEM-1","itemData":{"DOI":"10.56155/978-81-955020-2-8-78","ISBN":"9788195502028","abstract":"In contemporary society, the demand for accurate and efficient face detection in images and videos has grown significantly, driven by applications in surveillance, education, autonomous driving, and healthcare. Challenges such as unconstrained pose variations, occlusions, a large number of faces, and varying illumination conditions have posed formidable hurdles for existing face detection methods. In response , this study introduces a novel Depth wise Separable Convolution Block (DSCB) that not only maintains training speed but also enhances accuracy. Lever-aging the proposed DSCB, a face detection model based on Multi-task Convolution Neural Network (MTCNN) is designed to tackle challenges related to occlusion, un-constrained pose variations, and numerous small targets. Compared to the original MTCNN, the proposed face detection method showcases substantial performance improvements and achievements. Furthermore, the paper delves into the realm of face recognition, an essential biometric technology that identifies individuals based on facial features. Traditional face recognition methods were plagued by slow processing speeds and lower accuracy compared to manual recognition. However, the advent of deep learning and Convolutional Neural Networks (CNNs) has revolutionized face recognition. Since the impact of pandemic moving towards physical interaction free life has become a norm. Also, with advancement in technology, recognition of individual via face has also spread its root in various daily use aspects of life like mobile phones, security safe, etc. This project aims to advance the home security systems via use of facial recognition. By addressing the associated challenges and concerns, the project aims to contribute to the ongoing development and adoption of smart doorbell IoT systems, ultimately leading to safer and more connected homes.","author":[{"dropping-particle":"","family":"Gaikwad","given":"Vijay","non-dropping-particle":"","parse-names":false,"suffix":""},{"dropping-particle":"","family":"Rathi","given":"Devanshu","non-dropping-particle":"","parse-names":false,"suffix":""},{"dropping-particle":"","family":"Rahangdale","given":"Vansh","non-dropping-particle":"","parse-names":false,"suffix":""},{"dropping-particle":"","family":"Pandita","given":"Rahul","non-dropping-particle":"","parse-names":false,"suffix":""},{"dropping-particle":"","family":"Rahate","given":"Kashish","non-dropping-particle":"","parse-names":false,"suffix":""},{"dropping-particle":"","family":"Rajpurohit","given":"Rajendra Singh","non-dropping-particle":"","parse-names":false,"suffix":""}],"container-title":"Data Science and Intelligent Computing Techniques","id":"ITEM-1","issued":{"date-parts":[["2024"]]},"page":"923-933","title":"Design and Implementation of IOT Based Face Detection and Recognition","type":"article-journal"},"uris":["http://www.mendeley.com/documents/?uuid=ed8b230b-282e-4eca-81f6-cd940988f0fd"]}],"mendeley":{"formattedCitation":"[9]","plainTextFormattedCitation":"[9]","previouslyFormattedCitation":"[9]"},"properties":{"noteIndex":0},"schema":"https://github.com/citation-style-language/schema/raw/master/csl-citation.json"}</w:instrText>
      </w:r>
      <w:r w:rsidR="003B78CC">
        <w:fldChar w:fldCharType="separate"/>
      </w:r>
      <w:r w:rsidR="003B78CC" w:rsidRPr="003B78CC">
        <w:rPr>
          <w:noProof/>
        </w:rPr>
        <w:t>[9]</w:t>
      </w:r>
      <w:r w:rsidR="003B78CC">
        <w:fldChar w:fldCharType="end"/>
      </w:r>
      <w:r w:rsidR="003B78CC">
        <w:t>.</w:t>
      </w:r>
      <w:r w:rsidR="002F115F">
        <w:t xml:space="preserve"> </w:t>
      </w:r>
      <w:r w:rsidR="00DE5CFE" w:rsidRPr="00DE5CFE">
        <w:rPr>
          <w:lang w:val="id-ID"/>
        </w:rPr>
        <w:t>Further advancements include a two-stage architecture that utilizes YOLOv8 for detecting both faces and license plates, followed by a Siamese Neural Network for verifying rider identity in surveillance settings, yielding an mAP of 0.85 and precision of 80%</w:t>
      </w:r>
      <w:r w:rsidR="003B78CC">
        <w:rPr>
          <w:lang w:val="id-ID"/>
        </w:rPr>
        <w:t xml:space="preserve"> </w:t>
      </w:r>
      <w:r w:rsidR="003B78CC">
        <w:rPr>
          <w:lang w:val="id-ID"/>
        </w:rPr>
        <w:fldChar w:fldCharType="begin" w:fldLock="1"/>
      </w:r>
      <w:r w:rsidR="007315CD">
        <w:rPr>
          <w:lang w:val="id-ID"/>
        </w:rPr>
        <w:instrText>ADDIN CSL_CITATION {"citationItems":[{"id":"ITEM-1","itemData":{"author":[{"dropping-particle":"","family":"Pane","given":"Yeremia Yosefan","non-dropping-particle":"","parse-names":false,"suffix":""},{"dropping-particle":"","family":"Iskandar","given":"Said","non-dropping-particle":"","parse-names":false,"suffix":""},{"dropping-particle":"","family":"Idrus","given":"Al","non-dropping-particle":"","parse-names":false,"suffix":""},{"dropping-particle":"","family":"Syahputra","given":"Hermawan","non-dropping-particle":"","parse-names":false,"suffix":""},{"dropping-particle":"","family":"Science","given":"Natural","non-dropping-particle":"","parse-names":false,"suffix":""},{"dropping-particle":"","family":"Medan","given":"Universitas Negeri","non-dropping-particle":"","parse-names":false,"suffix":""},{"dropping-particle":"","family":"Info","given":"Article","non-dropping-particle":"","parse-names":false,"suffix":""},{"dropping-particle":"","family":"Recognition","given":"Face","non-dropping-particle":"","parse-names":false,"suffix":""},{"dropping-particle":"","family":"Plate","given":"Motorcycle License","non-dropping-particle":"","parse-names":false,"suffix":""},{"dropping-particle":"","family":"Network","given":"Siamese Neural","non-dropping-particle":"","parse-names":false,"suffix":""},{"dropping-particle":"","family":"Detection","given":"Vehicle Plate","non-dropping-particle":"","parse-names":false,"suffix":""}],"id":"ITEM-1","issue":"1","issued":{"date-parts":[["2025"]]},"page":"219-228","title":"Motorcycle License Plate and Driver Face Verification Using Siamese Neural Network Model","type":"article-journal","volume":"8"},"uris":["http://www.mendeley.com/documents/?uuid=627a7ab7-e861-4c58-a0d7-092066adda07"]}],"mendeley":{"formattedCitation":"[10]","plainTextFormattedCitation":"[10]","previouslyFormattedCitation":"[10]"},"properties":{"noteIndex":0},"schema":"https://github.com/citation-style-language/schema/raw/master/csl-citation.json"}</w:instrText>
      </w:r>
      <w:r w:rsidR="003B78CC">
        <w:rPr>
          <w:lang w:val="id-ID"/>
        </w:rPr>
        <w:fldChar w:fldCharType="separate"/>
      </w:r>
      <w:r w:rsidR="003B78CC" w:rsidRPr="003B78CC">
        <w:rPr>
          <w:noProof/>
          <w:lang w:val="id-ID"/>
        </w:rPr>
        <w:t>[10]</w:t>
      </w:r>
      <w:r w:rsidR="003B78CC">
        <w:rPr>
          <w:lang w:val="id-ID"/>
        </w:rPr>
        <w:fldChar w:fldCharType="end"/>
      </w:r>
      <w:r w:rsidR="003B78CC">
        <w:rPr>
          <w:lang w:val="id-ID"/>
        </w:rPr>
        <w:t xml:space="preserve">. </w:t>
      </w:r>
      <w:r w:rsidR="00AE7E1C" w:rsidRPr="00AE7E1C">
        <w:t>Additionally, although originally developed for object detection in remote sensing images, YOLOv11 has demonstrated robust performance by achieving 88.61% precision, 85.63% recall, and mAP scores above 86%, making it a promising candidate for real-time visual recognition tasks beyond its initial domain</w:t>
      </w:r>
      <w:r w:rsidR="00F475FD">
        <w:t xml:space="preserve"> </w:t>
      </w:r>
      <w:r w:rsidR="007315CD">
        <w:fldChar w:fldCharType="begin" w:fldLock="1"/>
      </w:r>
      <w:r w:rsidR="000108F4">
        <w:instrText>ADDIN CSL_CITATION {"citationItems":[{"id":"ITEM-1","itemData":{"DOI":"10.1007/s12145-025-01814-z","ISSN":"18650481","abstract":"This paper aims to enhance target detection in remote sensing images, crucial for military defense, urban planning, disaster response, and intelligent transportation. It proposes refining the You Only Look Once Version 7 (YOLOv7) target detection technology to address challenges like complex backgrounds, arbitrary space target directions, and unbalanced sample categories. The method integrates the YOLOv7 algorithm with the intersection ratio loss function of the Kalman filter, transforming horizontal frame detection into rotating frame object detection. This adaptation accurately represents the real shape of the target. Additionally, Self-Correcting Convolution (SCC) is introduced to further improve detection capability, addressing the low accuracy issue. Experimental results demonstrate enhanced accuracy, with an overall average improvement from 63.52% to 65.24%. Notably, roundabout detection accuracy improves significantly from 33.94% to 45.00%. The refined algorithm facilitates more precise target identification and localization in high-resolution remote sensing images. In conclusion, the proposed algorithm provides a valuable contribution to fine recognition of space targets in remote sensing imagery, benefiting both artificial intelligence research and practical engineering applications.","author":[{"dropping-particle":"","family":"Deng","given":"Liwei","non-dropping-particle":"","parse-names":false,"suffix":""},{"dropping-particle":"","family":"Tan","given":"Yangyang","non-dropping-particle":"","parse-names":false,"suffix":""},{"dropping-particle":"","family":"Zhao","given":"Dexu","non-dropping-particle":"","parse-names":false,"suffix":""},{"dropping-particle":"","family":"Liu","given":"Shanshan","non-dropping-particle":"","parse-names":false,"suffix":""}],"container-title":"Earth Science Informatics","id":"ITEM-1","issue":"3","issued":{"date-parts":[["2025"]]},"page":"1-25","title":"Research on object detection in remote sensing images based on improved horizontal target detection algorithm","type":"article-journal","volume":"18"},"uris":["http://www.mendeley.com/documents/?uuid=86261700-30cd-4132-aad4-015ed0e2f085"]}],"mendeley":{"formattedCitation":"[11]","plainTextFormattedCitation":"[11]","previouslyFormattedCitation":"[11]"},"properties":{"noteIndex":0},"schema":"https://github.com/citation-style-language/schema/raw/master/csl-citation.json"}</w:instrText>
      </w:r>
      <w:r w:rsidR="007315CD">
        <w:fldChar w:fldCharType="separate"/>
      </w:r>
      <w:r w:rsidR="007315CD" w:rsidRPr="007315CD">
        <w:rPr>
          <w:noProof/>
        </w:rPr>
        <w:t>[11]</w:t>
      </w:r>
      <w:r w:rsidR="007315CD">
        <w:fldChar w:fldCharType="end"/>
      </w:r>
      <w:r w:rsidR="007315CD">
        <w:t>.</w:t>
      </w:r>
    </w:p>
    <w:p w14:paraId="2E98141E" w14:textId="24E2B6CE" w:rsidR="00303293" w:rsidRDefault="008C5F52" w:rsidP="004A172A">
      <w:pPr>
        <w:ind w:firstLine="709"/>
        <w:jc w:val="both"/>
        <w:rPr>
          <w:lang w:val="id-ID"/>
        </w:rPr>
      </w:pPr>
      <w:r w:rsidRPr="008C5F52">
        <w:rPr>
          <w:lang w:val="id-ID"/>
        </w:rPr>
        <w:t>Despite its advantages, face recognition systems remain vulnerable to spoofing attacks, where unauthorized users attempt to deceive the system using printed photos, video replays, or digital displays. Several recent studies have emphasized the need for robust liveness detection to ensure the physical presence of the user. For example, Basurah et al.</w:t>
      </w:r>
      <w:r w:rsidR="000108F4">
        <w:rPr>
          <w:lang w:val="id-ID"/>
        </w:rPr>
        <w:t xml:space="preserve"> </w:t>
      </w:r>
      <w:r w:rsidR="000108F4">
        <w:rPr>
          <w:lang w:val="id-ID"/>
        </w:rPr>
        <w:fldChar w:fldCharType="begin" w:fldLock="1"/>
      </w:r>
      <w:r w:rsidR="00FD6258">
        <w:rPr>
          <w:lang w:val="id-ID"/>
        </w:rPr>
        <w:instrText>ADDIN CSL_CITATION {"citationItems":[{"id":"ITEM-1","itemData":{"author":[{"dropping-particle":"","family":"Basurah","given":"Muhammad","non-dropping-particle":"","parse-names":false,"suffix":""},{"dropping-particle":"","family":"Swastika","given":"Windra","non-dropping-particle":"","parse-names":false,"suffix":""},{"dropping-particle":"","family":"Kelana","given":"Oesman Hendra","non-dropping-particle":"","parse-names":false,"suffix":""}],"container-title":"JIP (Jurnal Informatika Polinema)","id":"ITEM-1","issued":{"date-parts":[["2023"]]},"page":"509-516","title":"IMPLEMENTATION OF FACE RECOGNITION AND LIVENESS DETECTION SYSTEM USING TENSORFLOW.JS","type":"article-journal"},"uris":["http://www.mendeley.com/documents/?uuid=a3a24cd7-8e24-4bdb-88d2-ae4424f2cc20"]}],"mendeley":{"formattedCitation":"[12]","plainTextFormattedCitation":"[12]","previouslyFormattedCitation":"[12]"},"properties":{"noteIndex":0},"schema":"https://github.com/citation-style-language/schema/raw/master/csl-citation.json"}</w:instrText>
      </w:r>
      <w:r w:rsidR="000108F4">
        <w:rPr>
          <w:lang w:val="id-ID"/>
        </w:rPr>
        <w:fldChar w:fldCharType="separate"/>
      </w:r>
      <w:r w:rsidR="000108F4" w:rsidRPr="000108F4">
        <w:rPr>
          <w:noProof/>
          <w:lang w:val="id-ID"/>
        </w:rPr>
        <w:t>[12]</w:t>
      </w:r>
      <w:r w:rsidR="000108F4">
        <w:rPr>
          <w:lang w:val="id-ID"/>
        </w:rPr>
        <w:fldChar w:fldCharType="end"/>
      </w:r>
      <w:r w:rsidR="000108F4">
        <w:rPr>
          <w:lang w:val="id-ID"/>
        </w:rPr>
        <w:t xml:space="preserve"> </w:t>
      </w:r>
      <w:r w:rsidRPr="008C5F52">
        <w:rPr>
          <w:lang w:val="id-ID"/>
        </w:rPr>
        <w:t>implemented a facial expression–based liveness detection system using TensorFlow.js, which blocked photo-based spoofing by identifying real-time facial movements. To further enhance protection, Liu et al.</w:t>
      </w:r>
      <w:r w:rsidR="00FD6258">
        <w:rPr>
          <w:lang w:val="id-ID"/>
        </w:rPr>
        <w:t xml:space="preserve"> </w:t>
      </w:r>
      <w:r w:rsidR="00FD6258">
        <w:rPr>
          <w:lang w:val="id-ID"/>
        </w:rPr>
        <w:fldChar w:fldCharType="begin" w:fldLock="1"/>
      </w:r>
      <w:r w:rsidR="001A7FAB">
        <w:rPr>
          <w:lang w:val="id-ID"/>
        </w:rPr>
        <w:instrText>ADDIN CSL_CITATION {"citationItems":[{"id":"ITEM-1","itemData":{"DOI":"10.46338/ijetae0822_06","ISSN":"22502459","abstract":"Face liveness detection is an important biometric authentication method for face recognition securitythat is used to determine a fake face from an authentic one. In this paper, a liveness detection method based on optimized LeNet-5 is proposed. The LeNet-5 is optimized by increasing the convolution kerneland byintroducing a global average pooling. The simulation results show that the proposed model obtained the highest recognition rate of 99.95% as against the 96.67% and 98.23% accuracy from the Support Vector Machine (SVM) and LeNet-5 models, respectively.The results denote that the proposed model has a high recognition rate in face liveness detection.","author":[{"dropping-particle":"","family":"Wei","given":"Yang","non-dropping-particle":"","parse-names":false,"suffix":""},{"dropping-particle":"","family":"Machica","given":"Ivy Kim D.","non-dropping-particle":"","parse-names":false,"suffix":""},{"dropping-particle":"","family":"Dumdumaya","given":"Cristina E.","non-dropping-particle":"","parse-names":false,"suffix":""},{"dropping-particle":"","family":"Arroyo","given":"Jan Carlo T.","non-dropping-particle":"","parse-names":false,"suffix":""},{"dropping-particle":"","family":"Delima","given":"Allemar Jhone P.","non-dropping-particle":"","parse-names":false,"suffix":""}],"container-title":"International Journal of Emerging Technology and Advanced Engineering","id":"ITEM-1","issue":"8","issued":{"date-parts":[["2022"]]},"page":"45-53","title":"Liveness Detection Based on Improved Convolutional Neural Network for Face Recognition Security","type":"article-journal","volume":"12"},"uris":["http://www.mendeley.com/documents/?uuid=b9e07fd8-1717-4e76-9785-21b9ed80f2b7"]}],"mendeley":{"formattedCitation":"[13]","plainTextFormattedCitation":"[13]","previouslyFormattedCitation":"[13]"},"properties":{"noteIndex":0},"schema":"https://github.com/citation-style-language/schema/raw/master/csl-citation.json"}</w:instrText>
      </w:r>
      <w:r w:rsidR="00FD6258">
        <w:rPr>
          <w:lang w:val="id-ID"/>
        </w:rPr>
        <w:fldChar w:fldCharType="separate"/>
      </w:r>
      <w:r w:rsidR="00FD6258" w:rsidRPr="00FD6258">
        <w:rPr>
          <w:noProof/>
          <w:lang w:val="id-ID"/>
        </w:rPr>
        <w:t>[13]</w:t>
      </w:r>
      <w:r w:rsidR="00FD6258">
        <w:rPr>
          <w:lang w:val="id-ID"/>
        </w:rPr>
        <w:fldChar w:fldCharType="end"/>
      </w:r>
      <w:r w:rsidR="00FD6258">
        <w:rPr>
          <w:lang w:val="id-ID"/>
        </w:rPr>
        <w:t xml:space="preserve"> </w:t>
      </w:r>
      <w:r w:rsidRPr="008C5F52">
        <w:rPr>
          <w:lang w:val="id-ID"/>
        </w:rPr>
        <w:t>proposed combining facial feature analysis with liveness verification based on temporal consistency, while another approach used texture analysis to differentiate between live skin and printed images</w:t>
      </w:r>
      <w:r w:rsidR="00FD6258">
        <w:rPr>
          <w:lang w:val="id-ID"/>
        </w:rPr>
        <w:t xml:space="preserve"> </w:t>
      </w:r>
      <w:r w:rsidR="001A7FAB">
        <w:rPr>
          <w:lang w:val="id-ID"/>
        </w:rPr>
        <w:fldChar w:fldCharType="begin" w:fldLock="1"/>
      </w:r>
      <w:r w:rsidR="00DF1E62">
        <w:rPr>
          <w:lang w:val="id-ID"/>
        </w:rPr>
        <w:instrText>ADDIN CSL_CITATION {"citationItems":[{"id":"ITEM-1","itemData":{"DOI":"10.1049/cje.2019.07.012","ISSN":"20755597","abstract":"Face liveness detection, as a key module of real face recognition systems, is to distinguish a fake face from a real one. In this paper, we propose an improved Convolutional neural network (CNN) architecture with two bypass connections to simultaneously utilize low-level detailed information and high-level semantic information. Considering the importance of the texture information for describing face images, texture features are also adopted under the conventional recognition framework of Support vector machine (SVM). The improved CNN and the texture feature based SVM are fused. Context information which is usually neglected by existing methods is well utilized in this paper. Two widely used datasets are used to test the proposed method. Extensive experiments show that our method outperforms the state-of-the-art methods.","author":[{"dropping-particle":"","family":"Gao","given":"Chenqiang","non-dropping-particle":"","parse-names":false,"suffix":""},{"dropping-particle":"","family":"Li","given":"Xindou","non-dropping-particle":"","parse-names":false,"suffix":""},{"dropping-particle":"","family":"Zhou","given":"Fengshun","non-dropping-particle":"","parse-names":false,"suffix":""},{"dropping-particle":"","family":"Mu","given":"Song","non-dropping-particle":"","parse-names":false,"suffix":""}],"container-title":"Chinese Journal of Electronics","id":"ITEM-1","issue":"6","issued":{"date-parts":[["2019"]]},"page":"1092-1098","title":"Face liveness detection based on the improved CnN with context and texture information","type":"article-journal","volume":"28"},"uris":["http://www.mendeley.com/documents/?uuid=2d172c1e-0c43-47a4-b828-29b06b574301"]}],"mendeley":{"formattedCitation":"[14]","plainTextFormattedCitation":"[14]","previouslyFormattedCitation":"[14]"},"properties":{"noteIndex":0},"schema":"https://github.com/citation-style-language/schema/raw/master/csl-citation.json"}</w:instrText>
      </w:r>
      <w:r w:rsidR="001A7FAB">
        <w:rPr>
          <w:lang w:val="id-ID"/>
        </w:rPr>
        <w:fldChar w:fldCharType="separate"/>
      </w:r>
      <w:r w:rsidR="001A7FAB" w:rsidRPr="001A7FAB">
        <w:rPr>
          <w:noProof/>
          <w:lang w:val="id-ID"/>
        </w:rPr>
        <w:t>[14]</w:t>
      </w:r>
      <w:r w:rsidR="001A7FAB">
        <w:rPr>
          <w:lang w:val="id-ID"/>
        </w:rPr>
        <w:fldChar w:fldCharType="end"/>
      </w:r>
      <w:r w:rsidR="001A7FAB">
        <w:rPr>
          <w:lang w:val="id-ID"/>
        </w:rPr>
        <w:t>.</w:t>
      </w:r>
      <w:r w:rsidRPr="008C5F52">
        <w:rPr>
          <w:lang w:val="id-ID"/>
        </w:rPr>
        <w:t xml:space="preserve"> These diverse strategies highlight the ongoing challenges in securing biometric systems against spoofing and the critical role of liveness detection in strengthening access control frameworks.</w:t>
      </w:r>
    </w:p>
    <w:p w14:paraId="5F7C0C72" w14:textId="5446342C" w:rsidR="00397B35" w:rsidRDefault="00A430D2" w:rsidP="004A172A">
      <w:pPr>
        <w:ind w:firstLine="709"/>
        <w:jc w:val="both"/>
        <w:rPr>
          <w:lang w:val="id-ID"/>
        </w:rPr>
      </w:pPr>
      <w:r w:rsidRPr="00A430D2">
        <w:rPr>
          <w:lang w:val="id-ID"/>
        </w:rPr>
        <w:t>To respond to the limitations of existing systems, this research introduces a face-based access control solution integrated with blink-driven liveness verification. Instead of relying on intricate facial expressions or motion-based analysis, the system utilizes a real-time dual-model design that incorporates YOLOv11 to detect both facial regions and eye activity. By requiring both identity recognition and evidence of physical presence through blinking, the system minimizes the risk of spoofing via static photos or screen displays. Identity verification is carried out using facial embeddings, while access events are recorded and communicated through a browser-based interface. The system aims to provide a fast, contactless, and secure method of authentication that is feasible for constrained computational environments</w:t>
      </w:r>
      <w:r w:rsidR="00397B35" w:rsidRPr="00397B35">
        <w:rPr>
          <w:lang w:val="id-ID"/>
        </w:rPr>
        <w:t>.</w:t>
      </w:r>
    </w:p>
    <w:p w14:paraId="40FFC92F" w14:textId="77777777" w:rsidR="00904D6D" w:rsidRPr="000B1226" w:rsidRDefault="00904D6D" w:rsidP="0033719B">
      <w:pPr>
        <w:jc w:val="both"/>
      </w:pPr>
    </w:p>
    <w:p w14:paraId="40CF27A8" w14:textId="394ED938" w:rsidR="008C2F0F" w:rsidRPr="00B94B78" w:rsidRDefault="00F33C08" w:rsidP="00930719">
      <w:pPr>
        <w:numPr>
          <w:ilvl w:val="0"/>
          <w:numId w:val="15"/>
        </w:numPr>
        <w:tabs>
          <w:tab w:val="left" w:pos="426"/>
        </w:tabs>
        <w:ind w:left="426" w:hanging="426"/>
        <w:rPr>
          <w:b/>
          <w:bCs/>
          <w:lang w:val="id-ID"/>
        </w:rPr>
      </w:pPr>
      <w:r w:rsidRPr="000B1226">
        <w:rPr>
          <w:b/>
          <w:bCs/>
          <w:lang w:val="id-ID"/>
        </w:rPr>
        <w:t>RESEARCH METHOD</w:t>
      </w:r>
      <w:r w:rsidRPr="000B1226">
        <w:rPr>
          <w:b/>
          <w:bCs/>
        </w:rPr>
        <w:t xml:space="preserve"> (10 PT)</w:t>
      </w:r>
    </w:p>
    <w:p w14:paraId="1DEC5B5D" w14:textId="7046313E" w:rsidR="00B94B78" w:rsidRDefault="009612D5" w:rsidP="009612D5">
      <w:pPr>
        <w:tabs>
          <w:tab w:val="left" w:pos="426"/>
        </w:tabs>
        <w:jc w:val="both"/>
      </w:pPr>
      <w:r>
        <w:tab/>
      </w:r>
      <w:r>
        <w:tab/>
      </w:r>
      <w:r w:rsidRPr="009612D5">
        <w:t xml:space="preserve">This study was carried out using a development setup consisting of a laptop with 8GB of RAM and a 720p webcam, which served as the primary tools for data acquisition and testing. The system was designed to operate in real time, requiring lightweight yet reliable components that can function smoothly under limited hardware resources. To ensure clarity and systematic implementation, the research methodology was structured into multiple stages, from data collection and annotation to model training, evaluation, and deployment. Each stage is essential for building an access control framework that combines face recognition with blink-based liveness detection. </w:t>
      </w:r>
      <w:r w:rsidR="00712C70" w:rsidRPr="00712C70">
        <w:t>A flowchart illustrating the entire process of real-time facial authentication and verification is presented in</w:t>
      </w:r>
      <w:r w:rsidR="00712C70">
        <w:t xml:space="preserve"> Figure 1.</w:t>
      </w:r>
    </w:p>
    <w:p w14:paraId="1F9FB211" w14:textId="77777777" w:rsidR="009612D5" w:rsidRPr="00B94B78" w:rsidRDefault="009612D5" w:rsidP="00B94B78">
      <w:pPr>
        <w:tabs>
          <w:tab w:val="left" w:pos="426"/>
        </w:tabs>
      </w:pPr>
    </w:p>
    <w:p w14:paraId="4B53BF07" w14:textId="78E6020F" w:rsidR="00B94B78" w:rsidRDefault="00B94B78" w:rsidP="00B94B78">
      <w:pPr>
        <w:tabs>
          <w:tab w:val="left" w:pos="426"/>
        </w:tabs>
        <w:jc w:val="center"/>
      </w:pPr>
      <w:r>
        <w:rPr>
          <w:noProof/>
        </w:rPr>
        <w:drawing>
          <wp:inline distT="0" distB="0" distL="0" distR="0" wp14:anchorId="2AE9E6B2" wp14:editId="2A902458">
            <wp:extent cx="5580380" cy="499110"/>
            <wp:effectExtent l="0" t="0" r="0" b="0"/>
            <wp:docPr id="29439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9342" name="Picture 29439342"/>
                    <pic:cNvPicPr/>
                  </pic:nvPicPr>
                  <pic:blipFill>
                    <a:blip r:embed="rId9">
                      <a:extLst>
                        <a:ext uri="{28A0092B-C50C-407E-A947-70E740481C1C}">
                          <a14:useLocalDpi xmlns:a14="http://schemas.microsoft.com/office/drawing/2010/main" val="0"/>
                        </a:ext>
                      </a:extLst>
                    </a:blip>
                    <a:stretch>
                      <a:fillRect/>
                    </a:stretch>
                  </pic:blipFill>
                  <pic:spPr>
                    <a:xfrm>
                      <a:off x="0" y="0"/>
                      <a:ext cx="5580380" cy="499110"/>
                    </a:xfrm>
                    <a:prstGeom prst="rect">
                      <a:avLst/>
                    </a:prstGeom>
                  </pic:spPr>
                </pic:pic>
              </a:graphicData>
            </a:graphic>
          </wp:inline>
        </w:drawing>
      </w:r>
    </w:p>
    <w:p w14:paraId="1C30ABC0" w14:textId="77777777" w:rsidR="009612D5" w:rsidRDefault="009612D5" w:rsidP="00B94B78">
      <w:pPr>
        <w:tabs>
          <w:tab w:val="left" w:pos="426"/>
        </w:tabs>
        <w:jc w:val="center"/>
      </w:pPr>
    </w:p>
    <w:p w14:paraId="3EB37C5D" w14:textId="5DC15C4E" w:rsidR="009612D5" w:rsidRPr="00B94B78" w:rsidRDefault="009612D5" w:rsidP="00B94B78">
      <w:pPr>
        <w:tabs>
          <w:tab w:val="left" w:pos="426"/>
        </w:tabs>
        <w:jc w:val="center"/>
      </w:pPr>
      <w:r w:rsidRPr="009612D5">
        <w:rPr>
          <w:b/>
          <w:bCs/>
        </w:rPr>
        <w:t>Figure 1.</w:t>
      </w:r>
      <w:r>
        <w:t xml:space="preserve"> Research Framework</w:t>
      </w:r>
    </w:p>
    <w:p w14:paraId="7A23F9DB" w14:textId="77777777" w:rsidR="00B94B78" w:rsidRPr="00B94B78" w:rsidRDefault="00B94B78" w:rsidP="00B94B78">
      <w:pPr>
        <w:tabs>
          <w:tab w:val="left" w:pos="426"/>
        </w:tabs>
        <w:rPr>
          <w:lang w:val="id-ID"/>
        </w:rPr>
      </w:pPr>
    </w:p>
    <w:p w14:paraId="5DC84BB0" w14:textId="64D87A55" w:rsidR="006B33DE" w:rsidRPr="000B1226" w:rsidRDefault="006B33DE" w:rsidP="006B33DE">
      <w:pPr>
        <w:tabs>
          <w:tab w:val="left" w:pos="426"/>
        </w:tabs>
        <w:rPr>
          <w:b/>
          <w:bCs/>
        </w:rPr>
      </w:pPr>
      <w:r w:rsidRPr="000B1226">
        <w:rPr>
          <w:b/>
          <w:bCs/>
        </w:rPr>
        <w:t xml:space="preserve">2.1.  </w:t>
      </w:r>
      <w:r w:rsidR="00065D6D" w:rsidRPr="000B1226">
        <w:rPr>
          <w:b/>
          <w:bCs/>
        </w:rPr>
        <w:t>YOLOv11</w:t>
      </w:r>
    </w:p>
    <w:p w14:paraId="6571B860" w14:textId="3A9F920C" w:rsidR="004D0D9C" w:rsidRPr="000B1226" w:rsidRDefault="007C5279" w:rsidP="00F92941">
      <w:pPr>
        <w:tabs>
          <w:tab w:val="left" w:pos="426"/>
        </w:tabs>
        <w:ind w:firstLine="709"/>
        <w:jc w:val="both"/>
      </w:pPr>
      <w:r w:rsidRPr="007C5279">
        <w:t>YOLOv11 represents the most recent advancement in the Ultralytics YOLO lineup for real-time object detection. It offers notable enhancements in detection precision, inference speed, and computational efficiency. As a refinement of previous YOLO models, YOLOv11 features architectural and training pipeline optimizations, enabling its adaptability across diverse computer vision applications</w:t>
      </w:r>
      <w:r>
        <w:t xml:space="preserve"> </w:t>
      </w:r>
      <w:r w:rsidR="00D30B19">
        <w:fldChar w:fldCharType="begin" w:fldLock="1"/>
      </w:r>
      <w:r w:rsidR="00D74D79">
        <w:instrText>ADDIN CSL_CITATION {"citationItems":[{"id":"ITEM-1","itemData":{"abstract":"The objective of this research is to optimize the eleventh iteration of You Only Look Once (YOLOv11) by developing size-specific modified versions of the architecture. These modifications involve pruning unnecessary layers and reconfiguring the main architecture of YOLOv11. Each proposed version is tailored to detect objects of specific size ranges, from small to large. To ensure proper model selection based on dataset characteristics, we introduced an object classifier program. This program identifies the most suitable modified version for a given dataset. The proposed models were evaluated on various datasets and compared with the original YOLOv11 and YOLOv8 models. The experimental results highlight significant improvements in computational resource efficiency, with the proposed models maintaining the accuracy of the original YOLOv11. In some cases, the modified versions outperformed the original model regarding detection performance. Furthermore, the proposed models demonstrated reduced model sizes and faster inference times. Models weights and the object size classifier can be found in this repository","author":[{"dropping-particle":"","family":"Rasheed","given":"Areeg Fagad","non-dropping-particle":"","parse-names":false,"suffix":""},{"dropping-particle":"","family":"Zarkoosh","given":"M.","non-dropping-particle":"","parse-names":false,"suffix":""}],"id":"ITEM-1","issued":{"date-parts":[["2024"]]},"title":"YOLOv11 Optimization for Efficient Resource Utilization","type":"article-journal"},"uris":["http://www.mendeley.com/documents/?uuid=f185e651-edd9-43f0-add3-2d24f060bbb0"]}],"mendeley":{"formattedCitation":"[15]","plainTextFormattedCitation":"[15]","previouslyFormattedCitation":"[15]"},"properties":{"noteIndex":0},"schema":"https://github.com/citation-style-language/schema/raw/master/csl-citation.json"}</w:instrText>
      </w:r>
      <w:r w:rsidR="00D30B19">
        <w:fldChar w:fldCharType="separate"/>
      </w:r>
      <w:r w:rsidR="00D30B19" w:rsidRPr="00D30B19">
        <w:rPr>
          <w:noProof/>
        </w:rPr>
        <w:t>[15]</w:t>
      </w:r>
      <w:r w:rsidR="00D30B19">
        <w:fldChar w:fldCharType="end"/>
      </w:r>
      <w:r w:rsidR="00D30B19">
        <w:t>.</w:t>
      </w:r>
    </w:p>
    <w:p w14:paraId="185E30F8" w14:textId="41F35C3D" w:rsidR="00110BB1" w:rsidRDefault="00ED4A1B" w:rsidP="00110BB1">
      <w:pPr>
        <w:ind w:firstLine="709"/>
        <w:jc w:val="both"/>
      </w:pPr>
      <w:r w:rsidRPr="000B1226">
        <w:t xml:space="preserve">Figure </w:t>
      </w:r>
      <w:r w:rsidR="0030694E">
        <w:t>2</w:t>
      </w:r>
      <w:r w:rsidRPr="000B1226">
        <w:t xml:space="preserve"> shows that </w:t>
      </w:r>
      <w:r w:rsidR="001F1020" w:rsidRPr="000B1226">
        <w:t xml:space="preserve">YOLOv11 is composed of three key components which are the backbone, neck, and head, forming a streamlined pipeline from input to final detection output. </w:t>
      </w:r>
      <w:r w:rsidR="00110BB1">
        <w:t>The backbone serves as the primary feature extractor and comprises several modules including Conv, C3K2, SPPF, and C2PSA. The Conv layer begins the process with basic feature extraction, followed by C3K2, a multibranch module designed to balance efficiency and representational power. The SPPF (Spatial Pyramid Pooling Fast) module integrates multiscale context through progressive max pooling, while C2PSA introduces pixel-level attention across spatial scales to enhance fine-grained localization and suppress background noise.</w:t>
      </w:r>
    </w:p>
    <w:p w14:paraId="7055FF9A" w14:textId="273D2254" w:rsidR="001B6E26" w:rsidRDefault="00110BB1" w:rsidP="00110BB1">
      <w:pPr>
        <w:ind w:firstLine="709"/>
        <w:jc w:val="both"/>
        <w:rPr>
          <w:color w:val="FF0000"/>
        </w:rPr>
      </w:pPr>
      <w:r>
        <w:t xml:space="preserve">These refined feature maps are passed to the neck, which performs upsampling and feature concatenation to aggregate multiscale features. The neck also incorporates C3K2 again to ensure deep semantic fusion and richer contextual understanding. Finally, the head processes these features through parallel branches tailored for objects of different scales. Each branch performs classification and bounding box regression independently, producing the final detection outputs: class labels, bounding boxes, and </w:t>
      </w:r>
      <w:r>
        <w:lastRenderedPageBreak/>
        <w:t>confidence scores. Non-Maximum Suppression (NMS) is applied at the end to eliminate redundant detections</w:t>
      </w:r>
      <w:r w:rsidR="00DF1E62">
        <w:t xml:space="preserve"> </w:t>
      </w:r>
      <w:r w:rsidR="00DF1E62">
        <w:fldChar w:fldCharType="begin" w:fldLock="1"/>
      </w:r>
      <w:r w:rsidR="00E56ADE">
        <w:instrText>ADDIN CSL_CITATION {"citationItems":[{"id":"ITEM-1","itemData":{"DOI":"10.1007/s12145-025-01814-z","ISSN":"18650481","abstract":"This paper aims to enhance target detection in remote sensing images, crucial for military defense, urban planning, disaster response, and intelligent transportation. It proposes refining the You Only Look Once Version 7 (YOLOv7) target detection technology to address challenges like complex backgrounds, arbitrary space target directions, and unbalanced sample categories. The method integrates the YOLOv7 algorithm with the intersection ratio loss function of the Kalman filter, transforming horizontal frame detection into rotating frame object detection. This adaptation accurately represents the real shape of the target. Additionally, Self-Correcting Convolution (SCC) is introduced to further improve detection capability, addressing the low accuracy issue. Experimental results demonstrate enhanced accuracy, with an overall average improvement from 63.52% to 65.24%. Notably, roundabout detection accuracy improves significantly from 33.94% to 45.00%. The refined algorithm facilitates more precise target identification and localization in high-resolution remote sensing images. In conclusion, the proposed algorithm provides a valuable contribution to fine recognition of space targets in remote sensing imagery, benefiting both artificial intelligence research and practical engineering applications.","author":[{"dropping-particle":"","family":"Deng","given":"Liwei","non-dropping-particle":"","parse-names":false,"suffix":""},{"dropping-particle":"","family":"Tan","given":"Yangyang","non-dropping-particle":"","parse-names":false,"suffix":""},{"dropping-particle":"","family":"Zhao","given":"Dexu","non-dropping-particle":"","parse-names":false,"suffix":""},{"dropping-particle":"","family":"Liu","given":"Shanshan","non-dropping-particle":"","parse-names":false,"suffix":""}],"container-title":"Earth Science Informatics","id":"ITEM-1","issue":"3","issued":{"date-parts":[["2025"]]},"page":"1-25","title":"Research on object detection in remote sensing images based on improved horizontal target detection algorithm","type":"article-journal","volume":"18"},"uris":["http://www.mendeley.com/documents/?uuid=86261700-30cd-4132-aad4-015ed0e2f085"]}],"mendeley":{"formattedCitation":"[11]","plainTextFormattedCitation":"[11]","previouslyFormattedCitation":"[11]"},"properties":{"noteIndex":0},"schema":"https://github.com/citation-style-language/schema/raw/master/csl-citation.json"}</w:instrText>
      </w:r>
      <w:r w:rsidR="00DF1E62">
        <w:fldChar w:fldCharType="separate"/>
      </w:r>
      <w:r w:rsidR="00DF1E62" w:rsidRPr="00DF1E62">
        <w:rPr>
          <w:noProof/>
        </w:rPr>
        <w:t>[11]</w:t>
      </w:r>
      <w:r w:rsidR="00DF1E62">
        <w:fldChar w:fldCharType="end"/>
      </w:r>
      <w:r w:rsidR="00DF1E62">
        <w:t>.</w:t>
      </w:r>
    </w:p>
    <w:p w14:paraId="26288012" w14:textId="77777777" w:rsidR="00110BB1" w:rsidRPr="00110BB1" w:rsidRDefault="00110BB1" w:rsidP="00110BB1">
      <w:pPr>
        <w:ind w:firstLine="709"/>
        <w:jc w:val="both"/>
        <w:rPr>
          <w:color w:val="FF0000"/>
        </w:rPr>
      </w:pPr>
    </w:p>
    <w:p w14:paraId="18D63FED" w14:textId="5F1FB82D" w:rsidR="00BB182F" w:rsidRPr="000B1226" w:rsidRDefault="00C36E1B" w:rsidP="00BB182F">
      <w:pPr>
        <w:tabs>
          <w:tab w:val="left" w:pos="426"/>
        </w:tabs>
        <w:ind w:firstLine="709"/>
        <w:jc w:val="center"/>
      </w:pPr>
      <w:r w:rsidRPr="000B1226">
        <w:rPr>
          <w:noProof/>
        </w:rPr>
        <w:drawing>
          <wp:inline distT="0" distB="0" distL="0" distR="0" wp14:anchorId="5EE9702F" wp14:editId="13D93704">
            <wp:extent cx="4500257" cy="3985219"/>
            <wp:effectExtent l="0" t="0" r="0" b="0"/>
            <wp:docPr id="2010298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98996" name="Picture 2010298996"/>
                    <pic:cNvPicPr/>
                  </pic:nvPicPr>
                  <pic:blipFill>
                    <a:blip r:embed="rId10">
                      <a:extLst>
                        <a:ext uri="{28A0092B-C50C-407E-A947-70E740481C1C}">
                          <a14:useLocalDpi xmlns:a14="http://schemas.microsoft.com/office/drawing/2010/main" val="0"/>
                        </a:ext>
                      </a:extLst>
                    </a:blip>
                    <a:stretch>
                      <a:fillRect/>
                    </a:stretch>
                  </pic:blipFill>
                  <pic:spPr>
                    <a:xfrm>
                      <a:off x="0" y="0"/>
                      <a:ext cx="4520986" cy="4003576"/>
                    </a:xfrm>
                    <a:prstGeom prst="rect">
                      <a:avLst/>
                    </a:prstGeom>
                  </pic:spPr>
                </pic:pic>
              </a:graphicData>
            </a:graphic>
          </wp:inline>
        </w:drawing>
      </w:r>
    </w:p>
    <w:p w14:paraId="3601846E" w14:textId="77777777" w:rsidR="004D0D9C" w:rsidRPr="000B1226" w:rsidRDefault="004D0D9C" w:rsidP="00BB182F">
      <w:pPr>
        <w:tabs>
          <w:tab w:val="left" w:pos="426"/>
        </w:tabs>
        <w:ind w:firstLine="709"/>
        <w:jc w:val="center"/>
      </w:pPr>
    </w:p>
    <w:p w14:paraId="4F304500" w14:textId="7D1FF501" w:rsidR="004D0D9C" w:rsidRPr="000B1226" w:rsidRDefault="004D0D9C" w:rsidP="00BB182F">
      <w:pPr>
        <w:tabs>
          <w:tab w:val="left" w:pos="426"/>
        </w:tabs>
        <w:ind w:firstLine="709"/>
        <w:jc w:val="center"/>
      </w:pPr>
      <w:r w:rsidRPr="000B1226">
        <w:rPr>
          <w:b/>
          <w:bCs/>
        </w:rPr>
        <w:t xml:space="preserve">Figure </w:t>
      </w:r>
      <w:r w:rsidR="0030694E">
        <w:rPr>
          <w:b/>
          <w:bCs/>
        </w:rPr>
        <w:t>2</w:t>
      </w:r>
      <w:r w:rsidRPr="000B1226">
        <w:rPr>
          <w:b/>
          <w:bCs/>
        </w:rPr>
        <w:t>.</w:t>
      </w:r>
      <w:r w:rsidRPr="000B1226">
        <w:t xml:space="preserve"> </w:t>
      </w:r>
      <w:r w:rsidR="00994115" w:rsidRPr="000B1226">
        <w:t xml:space="preserve">YOLOv11 Architecture </w:t>
      </w:r>
      <w:r w:rsidR="00E56ADE">
        <w:fldChar w:fldCharType="begin" w:fldLock="1"/>
      </w:r>
      <w:r w:rsidR="003D15D2">
        <w:instrText>ADDIN CSL_CITATION {"citationItems":[{"id":"ITEM-1","itemData":{"DOI":"10.3390/agriculture15020196","ISSN":"20770472","abstract":"Accurate leaf segmentation and counting are critical for advancing crop phenotyping and improving breeding programs in agriculture. This study evaluates YOLOv11-based models for automated leaf detection and segmentation across spring barley, spring wheat, winter wheat, winter rye, and winter triticale. The key focus is assessing whether a unified model trained on a combined multi-crop dataset can outperform crop-specific models. Results show that the unified model achieves superior performance in bounding box tasks, with mAP@50 exceeding 0.85 for spring crops and 0.7 for winter crops. Segmentation tasks, however, reveal mixed results, with individual models occasionally excelling in recall for winter crops. These findings highlight the benefits of dataset diversity in improving generalization, while emphasizing the need for larger annotated datasets to address variability in real-world conditions. While the combined dataset improves generalization, the unique characteristics of individual crops may still benefit from specialized training.","author":[{"dropping-particle":"","family":"Khan","given":"Ameer Tamoor","non-dropping-particle":"","parse-names":false,"suffix":""},{"dropping-particle":"","family":"Jensen","given":"Signe Marie","non-dropping-particle":"","parse-names":false,"suffix":""}],"container-title":"Agriculture (Switzerland)","id":"ITEM-1","issue":"2","issued":{"date-parts":[["2025"]]},"page":"0-10","title":"LEAF-Net: A Unified Framework for Leaf Extraction and Analysis in Multi-Crop Phenotyping Using YOLOv11","type":"article-journal","volume":"15"},"uris":["http://www.mendeley.com/documents/?uuid=c3f72866-d67a-4c32-bc19-eb3129d9a1a0"]}],"mendeley":{"formattedCitation":"[16]","plainTextFormattedCitation":"[16]","previouslyFormattedCitation":"[16]"},"properties":{"noteIndex":0},"schema":"https://github.com/citation-style-language/schema/raw/master/csl-citation.json"}</w:instrText>
      </w:r>
      <w:r w:rsidR="00E56ADE">
        <w:fldChar w:fldCharType="separate"/>
      </w:r>
      <w:r w:rsidR="00D030E0" w:rsidRPr="00D030E0">
        <w:rPr>
          <w:noProof/>
        </w:rPr>
        <w:t>[16]</w:t>
      </w:r>
      <w:r w:rsidR="00E56ADE">
        <w:fldChar w:fldCharType="end"/>
      </w:r>
    </w:p>
    <w:p w14:paraId="4A3C98EA" w14:textId="77777777" w:rsidR="00065D6D" w:rsidRPr="000B1226" w:rsidRDefault="00065D6D" w:rsidP="00065D6D">
      <w:pPr>
        <w:tabs>
          <w:tab w:val="left" w:pos="426"/>
        </w:tabs>
        <w:ind w:firstLine="709"/>
        <w:rPr>
          <w:b/>
          <w:bCs/>
        </w:rPr>
      </w:pPr>
    </w:p>
    <w:p w14:paraId="71BE353E" w14:textId="2BC65E31" w:rsidR="00B164A2" w:rsidRPr="000B1226" w:rsidRDefault="00B164A2" w:rsidP="00B164A2">
      <w:pPr>
        <w:tabs>
          <w:tab w:val="left" w:pos="426"/>
        </w:tabs>
        <w:rPr>
          <w:b/>
          <w:bCs/>
        </w:rPr>
      </w:pPr>
      <w:r w:rsidRPr="000B1226">
        <w:rPr>
          <w:b/>
          <w:bCs/>
        </w:rPr>
        <w:t>2.2.  Face Recognition</w:t>
      </w:r>
    </w:p>
    <w:p w14:paraId="3AE74AC2" w14:textId="35A6485C" w:rsidR="00E2787B" w:rsidRPr="000B1226" w:rsidRDefault="00E2787B" w:rsidP="00E2787B">
      <w:pPr>
        <w:tabs>
          <w:tab w:val="left" w:pos="426"/>
        </w:tabs>
        <w:ind w:firstLine="709"/>
        <w:jc w:val="both"/>
      </w:pPr>
      <w:r w:rsidRPr="000B1226">
        <w:t>Face recognition is a process in computer vision that aims to identify or verify a person’s identity by analyzing unique patterns in their facial features. This technique transforms facial regions into numerical representations called embeddings, which can be matched against a stored database. Unlike classification tasks that assign labels, face recognition operates within an embedding space where similarity is measured by comparing vector distances between faces. The goal is to determine whether the detected face matches a stored identity with sufficient similarity.</w:t>
      </w:r>
    </w:p>
    <w:p w14:paraId="50369446" w14:textId="657D873C" w:rsidR="00D325E7" w:rsidRPr="00D325E7" w:rsidRDefault="00D325E7" w:rsidP="001478D2">
      <w:pPr>
        <w:tabs>
          <w:tab w:val="left" w:pos="426"/>
        </w:tabs>
        <w:ind w:firstLine="709"/>
        <w:jc w:val="both"/>
      </w:pPr>
      <w:r w:rsidRPr="00D325E7">
        <w:t xml:space="preserve">The </w:t>
      </w:r>
      <w:r w:rsidRPr="005B1D33">
        <w:rPr>
          <w:i/>
          <w:iCs/>
        </w:rPr>
        <w:t>face_recognition</w:t>
      </w:r>
      <w:r w:rsidRPr="00D325E7">
        <w:t xml:space="preserve"> function in the Dlib library follows a structured sequence of steps: it begins with face detection using CNN or HOG, followed by the localization of 68 facial landmarks such as the eyes, nose, and mouth. The detected face is then aligned using affine transformation to ensure consistent orientation. Next, facial features are extracted through a ResNet-based convolutional neural network</w:t>
      </w:r>
      <w:r w:rsidR="005B1D33">
        <w:t xml:space="preserve"> </w:t>
      </w:r>
      <w:r w:rsidR="005B1D33">
        <w:fldChar w:fldCharType="begin" w:fldLock="1"/>
      </w:r>
      <w:r w:rsidR="003D15D2">
        <w:instrText>ADDIN CSL_CITATION {"citationItems":[{"id":"ITEM-1","itemData":{"DOI":"10.1109/CVPR.2016.90","ISBN":"9781467388504","ISSN":"10636919","abstract":"Deeper neural networks are more difficult to train. We present a residual learning framework to ease the training of networks that are substantially deeper than those used previously. We explicitly reformulate the layers as learning residual functions with reference to the layer inputs, instead of learning unreferenced functions. We provide comprehensive empirical evidence showing that these residual networks are easier to optimize, and can gain accuracy from considerably increased depth. On the ImageNet dataset we evaluate residual nets with a depth of up to 152 layers - 8× deeper than VGG nets [40] but still having lower complexity. An ensemble of these residual nets achieves 3.57% error on the ImageNet test set. This result won the 1st place on the ILSVRC 2015 classification task. We also present analysis on CIFAR-10 with 100 and 1000 layers. The depth of representations is of central importance for many visual recognition tasks. Solely due to our extremely deep representations, we obtain a 28% relative improvement on the COCO object detection dataset. Deep residual nets are foundations of our submissions to ILSVRC &amp; COCO 2015 competitions1, where we also won the 1st places on the tasks of ImageNet detection, ImageNet localization, COCO detection, and COCO segmentation.","author":[{"dropping-particle":"","family":"He","given":"Kaiming","non-dropping-particle":"","parse-names":false,"suffix":""},{"dropping-particle":"","family":"Zhang","given":"Xiangyu","non-dropping-particle":"","parse-names":false,"suffix":""},{"dropping-particle":"","family":"Ren","given":"Shaoqing","non-dropping-particle":"","parse-names":false,"suffix":""},{"dropping-particle":"","family":"Sun","given":"Jian","non-dropping-particle":"","parse-names":false,"suffix":""}],"container-title":"Proceedings of the IEEE Computer Society Conference on Computer Vision and Pattern Recognition","id":"ITEM-1","issued":{"date-parts":[["2016"]]},"page":"770-778","title":"Deep residual learning for image recognition","type":"article-journal","volume":"2016-Decem"},"uris":["http://www.mendeley.com/documents/?uuid=6eee0189-3f66-4f7b-b470-c5cca0f6d35d"]}],"mendeley":{"formattedCitation":"[17]","plainTextFormattedCitation":"[17]","previouslyFormattedCitation":"[17]"},"properties":{"noteIndex":0},"schema":"https://github.com/citation-style-language/schema/raw/master/csl-citation.json"}</w:instrText>
      </w:r>
      <w:r w:rsidR="005B1D33">
        <w:fldChar w:fldCharType="separate"/>
      </w:r>
      <w:r w:rsidR="00D030E0" w:rsidRPr="00D030E0">
        <w:rPr>
          <w:noProof/>
        </w:rPr>
        <w:t>[17]</w:t>
      </w:r>
      <w:r w:rsidR="005B1D33">
        <w:fldChar w:fldCharType="end"/>
      </w:r>
      <w:r w:rsidRPr="00D325E7">
        <w:t xml:space="preserve"> and encoded into a 128-dimensional embedding vector. Finally, face comparison is performed using Euclidean distance, where smaller values indicate higher similarity. These distance values typically range between 0 and 1, and a default threshold is applied to determine whether two embeddings represent the same identity</w:t>
      </w:r>
      <w:r w:rsidR="00A13755">
        <w:t xml:space="preserve"> </w:t>
      </w:r>
      <w:r w:rsidR="00A13755">
        <w:fldChar w:fldCharType="begin" w:fldLock="1"/>
      </w:r>
      <w:r w:rsidR="003D15D2">
        <w:instrText>ADDIN CSL_CITATION {"citationItems":[{"id":"ITEM-1","itemData":{"DOI":"10.1109/TSSA59948.2023.10366984","ISBN":"9798350309164","abstract":"The electronic-based government system (SPBE) is an effort initiated by the Indonesian government to create a clean and trustworthy governance and public service system. However, the government's public services involve sensitive data owned by Indonesian citizens. An identity verification system is needed to ensure the security and integrity of the system and prevent system abuse. A face recognition system is arguably the most accessible biometric verification method available. This paper used YOLOv5-Face and YOLOv7-Face pre-trained models for face detection. The models were then integrated with the Dlib library to identify faces based on their identities. Testing was performed by determining a confusion matrix for each weight used. The best-performing face recognition system was then implemented as a web application. The yolov7-lite-s weight achieved an accuracy of 94.5% with an average processing time of 237.45 ms per image on a private dataset.","author":[{"dropping-particle":"","family":"Poeloemgam","given":"Azzahid A.F.","non-dropping-particle":"","parse-names":false,"suffix":""},{"dropping-particle":"","family":"Hendrawan","given":"","non-dropping-particle":"","parse-names":false,"suffix":""},{"dropping-particle":"","family":"Mulyana","given":"Eueung","non-dropping-particle":"","parse-names":false,"suffix":""},{"dropping-particle":"","family":"Hermawan","given":"Wawan","non-dropping-particle":"","parse-names":false,"suffix":""}],"container-title":"Proceeding of 2023 17th International Conference on Telecommunication Systems, Services, and Applications, TSSA 2023","id":"ITEM-1","issued":{"date-parts":[["2023"]]},"page":"1-6","publisher":"IEEE","title":"Web-based Face Detection and Recognition using YOLO and Dlib","type":"article-journal"},"uris":["http://www.mendeley.com/documents/?uuid=bc769424-0b7f-4094-968b-43ca66ab1269"]}],"mendeley":{"formattedCitation":"[18]","plainTextFormattedCitation":"[18]","previouslyFormattedCitation":"[18]"},"properties":{"noteIndex":0},"schema":"https://github.com/citation-style-language/schema/raw/master/csl-citation.json"}</w:instrText>
      </w:r>
      <w:r w:rsidR="00A13755">
        <w:fldChar w:fldCharType="separate"/>
      </w:r>
      <w:r w:rsidR="00D030E0" w:rsidRPr="00D030E0">
        <w:rPr>
          <w:noProof/>
        </w:rPr>
        <w:t>[18]</w:t>
      </w:r>
      <w:r w:rsidR="00A13755">
        <w:fldChar w:fldCharType="end"/>
      </w:r>
      <w:r w:rsidR="00A13755">
        <w:fldChar w:fldCharType="begin" w:fldLock="1"/>
      </w:r>
      <w:r w:rsidR="003D15D2">
        <w:instrText>ADDIN CSL_CITATION {"citationItems":[{"id":"ITEM-1","itemData":{"DOI":"10.1109/ICRIS52159.2020.00030","ISBN":"9780738124070","abstract":"In order to overcome the problems of OpenCV in face detection, such as missing detection, false detection and poor recognition effect, a new method of Dlib face recognition based on ERT algorithm is proposed. This method can realize face recognition and feature calibration by Python, which calls a large number of trained face model interfaces, and it has good robustness for occlusion. By testing the process of face detection, feature point calibration, feature vector extraction and comparison in small deflections and positive faces images and videos, the experimental results show that the proposed method is superior to OpenCV method, it can effectively improve detection sensitivity, recognition precision and recognition effect. It can effectively solve the problem of poor real-time performance in dynamic image recognition.","author":[{"dropping-particle":"","family":"Zhang","given":"Dujuan","non-dropping-particle":"","parse-names":false,"suffix":""},{"dropping-particle":"","family":"Li","given":"Jie","non-dropping-particle":"","parse-names":false,"suffix":""},{"dropping-particle":"","family":"Shan","given":"Zhenfang","non-dropping-particle":"","parse-names":false,"suffix":""}],"container-title":"Proceedings - 2020 International Conference on Robots and Intelligent Systems, ICRIS 2020","id":"ITEM-1","issued":{"date-parts":[["2020"]]},"page":"88-91","publisher":"IEEE","title":"Implementation of Dlib deep learning face recognition technology","type":"article-journal"},"uris":["http://www.mendeley.com/documents/?uuid=3ccd480d-5a82-497b-b22e-d100a1442128"]}],"mendeley":{"formattedCitation":"[19]","plainTextFormattedCitation":"[19]","previouslyFormattedCitation":"[19]"},"properties":{"noteIndex":0},"schema":"https://github.com/citation-style-language/schema/raw/master/csl-citation.json"}</w:instrText>
      </w:r>
      <w:r w:rsidR="00A13755">
        <w:fldChar w:fldCharType="separate"/>
      </w:r>
      <w:r w:rsidR="00D030E0" w:rsidRPr="00D030E0">
        <w:rPr>
          <w:noProof/>
        </w:rPr>
        <w:t>[19]</w:t>
      </w:r>
      <w:r w:rsidR="00A13755">
        <w:fldChar w:fldCharType="end"/>
      </w:r>
      <w:r w:rsidRPr="00D325E7">
        <w:t>.</w:t>
      </w:r>
    </w:p>
    <w:p w14:paraId="6B89FA2D" w14:textId="4A6FAD3C" w:rsidR="00CB4152" w:rsidRPr="000B1226" w:rsidRDefault="00CB4152" w:rsidP="00E2787B">
      <w:pPr>
        <w:tabs>
          <w:tab w:val="left" w:pos="426"/>
        </w:tabs>
        <w:ind w:firstLine="709"/>
        <w:jc w:val="both"/>
      </w:pPr>
      <w:r w:rsidRPr="00CB4152">
        <w:t>This method was chosen due to its ability to operate without retraining, making it efficient for real-time systems. By relying on vector-based comparison instead of classification, the system can flexibly handle multiple identities.</w:t>
      </w:r>
    </w:p>
    <w:p w14:paraId="04B992B9" w14:textId="77777777" w:rsidR="00B164A2" w:rsidRPr="000B1226" w:rsidRDefault="00B164A2" w:rsidP="006B33DE">
      <w:pPr>
        <w:tabs>
          <w:tab w:val="left" w:pos="426"/>
        </w:tabs>
        <w:rPr>
          <w:b/>
          <w:bCs/>
        </w:rPr>
      </w:pPr>
    </w:p>
    <w:p w14:paraId="34A5C6BA" w14:textId="441E5824" w:rsidR="008C2F0F" w:rsidRPr="000B1226" w:rsidRDefault="006B33DE" w:rsidP="006B33DE">
      <w:pPr>
        <w:tabs>
          <w:tab w:val="left" w:pos="426"/>
        </w:tabs>
        <w:rPr>
          <w:b/>
          <w:bCs/>
        </w:rPr>
      </w:pPr>
      <w:r w:rsidRPr="000B1226">
        <w:rPr>
          <w:b/>
          <w:bCs/>
        </w:rPr>
        <w:t>2.</w:t>
      </w:r>
      <w:r w:rsidR="00B164A2" w:rsidRPr="000B1226">
        <w:rPr>
          <w:b/>
          <w:bCs/>
        </w:rPr>
        <w:t>3</w:t>
      </w:r>
      <w:r w:rsidRPr="000B1226">
        <w:rPr>
          <w:b/>
          <w:bCs/>
        </w:rPr>
        <w:t xml:space="preserve">.  Data </w:t>
      </w:r>
      <w:r w:rsidR="00ED64CF" w:rsidRPr="000B1226">
        <w:rPr>
          <w:b/>
          <w:bCs/>
        </w:rPr>
        <w:t>Collection</w:t>
      </w:r>
    </w:p>
    <w:p w14:paraId="6E6A2EE4" w14:textId="60FC7332" w:rsidR="0028430D" w:rsidRPr="000B1226" w:rsidRDefault="00ED64CF" w:rsidP="0028430D">
      <w:pPr>
        <w:ind w:firstLine="709"/>
        <w:jc w:val="both"/>
        <w:rPr>
          <w:bCs/>
        </w:rPr>
      </w:pPr>
      <w:r w:rsidRPr="000B1226">
        <w:rPr>
          <w:bCs/>
        </w:rPr>
        <w:t>Each dataset used in this study underwent task-specific preprocessing. For the face detection model, facial images were manually captured in varying conditions, including different lighting angles and backgrounds. The annotation process was carried out using the LabelImg tool</w:t>
      </w:r>
      <w:r w:rsidR="00F2633D">
        <w:rPr>
          <w:bCs/>
        </w:rPr>
        <w:t xml:space="preserve"> </w:t>
      </w:r>
      <w:r w:rsidR="00F2633D">
        <w:rPr>
          <w:bCs/>
        </w:rPr>
        <w:fldChar w:fldCharType="begin" w:fldLock="1"/>
      </w:r>
      <w:r w:rsidR="00F2633D">
        <w:rPr>
          <w:bCs/>
        </w:rPr>
        <w:instrText>ADDIN CSL_CITATION {"citationItems":[{"id":"ITEM-1","itemData":{"DOI":"10.1109/ICAAIC53929.2022.9792665","ISBN":"9781665497107","abstract":"With constant research in the last decade, Object Detection has become one of the rapidly evolving sub-fields of Deep Learning. As a result, the complexity and applications of Object Detection models have grown, necessitating larger datasets and multi-format labelled annotations for training and testing. To aid with the annotation work, a variety of tools based on various technologies, techniques, and features have been developed. However, some of the tools only cater to specific standards, requirements and problem domain. Researchers have observed that a drop in the quality of labelled annotations can have unintended consequences for model performance. This study provides an overview of various annotation tools with the goal of assisting researchers in determining the appropriate tool for their needs. The work will also serve as a reference for developers as they work on subsequent features to improve or create new tools.","author":[{"dropping-particle":"","family":"Pande","given":"Bhushan","non-dropping-particle":"","parse-names":false,"suffix":""},{"dropping-particle":"","family":"Padamwar","given":"Kewal","non-dropping-particle":"","parse-names":false,"suffix":""},{"dropping-particle":"","family":"Bhattacharya","given":"Samiran","non-dropping-particle":"","parse-names":false,"suffix":""},{"dropping-particle":"","family":"Roshan","given":"Shobhit","non-dropping-particle":"","parse-names":false,"suffix":""},{"dropping-particle":"","family":"Bhamare","given":"Mamta","non-dropping-particle":"","parse-names":false,"suffix":""}],"container-title":"Proceedings - International Conference on Applied Artificial Intelligence and Computing, ICAAIC 2022","id":"ITEM-1","issue":"Icaaic","issued":{"date-parts":[["2022"]]},"page":"976-982","title":"A Review of Image Annotation Tools for Object Detection","type":"article-journal"},"uris":["http://www.mendeley.com/documents/?uuid=ba8c5308-21f1-4728-ae41-74101df6a43a"]}],"mendeley":{"formattedCitation":"[20]","plainTextFormattedCitation":"[20]"},"properties":{"noteIndex":0},"schema":"https://github.com/citation-style-language/schema/raw/master/csl-citation.json"}</w:instrText>
      </w:r>
      <w:r w:rsidR="00F2633D">
        <w:rPr>
          <w:bCs/>
        </w:rPr>
        <w:fldChar w:fldCharType="separate"/>
      </w:r>
      <w:r w:rsidR="00F2633D" w:rsidRPr="00F2633D">
        <w:rPr>
          <w:bCs/>
          <w:noProof/>
        </w:rPr>
        <w:t>[20]</w:t>
      </w:r>
      <w:r w:rsidR="00F2633D">
        <w:rPr>
          <w:bCs/>
        </w:rPr>
        <w:fldChar w:fldCharType="end"/>
      </w:r>
      <w:r w:rsidRPr="000B1226">
        <w:rPr>
          <w:bCs/>
        </w:rPr>
        <w:t xml:space="preserve">, with a single class labeled as </w:t>
      </w:r>
      <w:r w:rsidRPr="000B1226">
        <w:rPr>
          <w:bCs/>
          <w:i/>
          <w:iCs/>
        </w:rPr>
        <w:t>faces</w:t>
      </w:r>
      <w:r w:rsidRPr="000B1226">
        <w:rPr>
          <w:bCs/>
        </w:rPr>
        <w:t xml:space="preserve">, following the YOLO format. The labeling interface and bounding box annotation can be seen in </w:t>
      </w:r>
      <w:r w:rsidRPr="0030694E">
        <w:rPr>
          <w:bCs/>
        </w:rPr>
        <w:t>Figure 3</w:t>
      </w:r>
      <w:r w:rsidRPr="000B1226">
        <w:rPr>
          <w:bCs/>
        </w:rPr>
        <w:t xml:space="preserve">. </w:t>
      </w:r>
    </w:p>
    <w:p w14:paraId="14BBAB38" w14:textId="1D3BA9B9" w:rsidR="00ED64CF" w:rsidRPr="000B1226" w:rsidRDefault="00A31504" w:rsidP="00A31504">
      <w:pPr>
        <w:jc w:val="center"/>
        <w:rPr>
          <w:bCs/>
        </w:rPr>
      </w:pPr>
      <w:r w:rsidRPr="000B1226">
        <w:rPr>
          <w:bCs/>
          <w:noProof/>
        </w:rPr>
        <w:lastRenderedPageBreak/>
        <w:drawing>
          <wp:inline distT="0" distB="0" distL="0" distR="0" wp14:anchorId="14EAE9AA" wp14:editId="6DDD7073">
            <wp:extent cx="5579414" cy="1753564"/>
            <wp:effectExtent l="0" t="0" r="0" b="0"/>
            <wp:docPr id="808115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15833" name="Picture 808115833"/>
                    <pic:cNvPicPr/>
                  </pic:nvPicPr>
                  <pic:blipFill rotWithShape="1">
                    <a:blip r:embed="rId11" cstate="print">
                      <a:extLst>
                        <a:ext uri="{28A0092B-C50C-407E-A947-70E740481C1C}">
                          <a14:useLocalDpi xmlns:a14="http://schemas.microsoft.com/office/drawing/2010/main" val="0"/>
                        </a:ext>
                      </a:extLst>
                    </a:blip>
                    <a:srcRect t="21572" b="22550"/>
                    <a:stretch/>
                  </pic:blipFill>
                  <pic:spPr bwMode="auto">
                    <a:xfrm>
                      <a:off x="0" y="0"/>
                      <a:ext cx="5580380" cy="1753868"/>
                    </a:xfrm>
                    <a:prstGeom prst="rect">
                      <a:avLst/>
                    </a:prstGeom>
                    <a:ln>
                      <a:noFill/>
                    </a:ln>
                    <a:extLst>
                      <a:ext uri="{53640926-AAD7-44D8-BBD7-CCE9431645EC}">
                        <a14:shadowObscured xmlns:a14="http://schemas.microsoft.com/office/drawing/2010/main"/>
                      </a:ext>
                    </a:extLst>
                  </pic:spPr>
                </pic:pic>
              </a:graphicData>
            </a:graphic>
          </wp:inline>
        </w:drawing>
      </w:r>
    </w:p>
    <w:p w14:paraId="55C1D737" w14:textId="44B2CA91" w:rsidR="00132668" w:rsidRPr="000B1226" w:rsidRDefault="00A31504" w:rsidP="00FD3154">
      <w:pPr>
        <w:jc w:val="center"/>
        <w:rPr>
          <w:bCs/>
        </w:rPr>
      </w:pPr>
      <w:r w:rsidRPr="0030694E">
        <w:rPr>
          <w:b/>
        </w:rPr>
        <w:t xml:space="preserve">Figure </w:t>
      </w:r>
      <w:r w:rsidR="0030694E" w:rsidRPr="0030694E">
        <w:rPr>
          <w:b/>
        </w:rPr>
        <w:t>3</w:t>
      </w:r>
      <w:r w:rsidRPr="0030694E">
        <w:rPr>
          <w:b/>
        </w:rPr>
        <w:t>.</w:t>
      </w:r>
      <w:r w:rsidRPr="000B1226">
        <w:rPr>
          <w:bCs/>
        </w:rPr>
        <w:t xml:space="preserve"> </w:t>
      </w:r>
      <w:r w:rsidR="002B3C04" w:rsidRPr="000B1226">
        <w:rPr>
          <w:bCs/>
        </w:rPr>
        <w:t>Face</w:t>
      </w:r>
      <w:r w:rsidR="00600063" w:rsidRPr="000B1226">
        <w:rPr>
          <w:bCs/>
        </w:rPr>
        <w:t xml:space="preserve"> </w:t>
      </w:r>
      <w:r w:rsidR="002B3C04" w:rsidRPr="000B1226">
        <w:rPr>
          <w:bCs/>
        </w:rPr>
        <w:t>B</w:t>
      </w:r>
      <w:r w:rsidR="00600063" w:rsidRPr="000B1226">
        <w:rPr>
          <w:bCs/>
        </w:rPr>
        <w:t xml:space="preserve">ounding </w:t>
      </w:r>
      <w:r w:rsidR="002B3C04" w:rsidRPr="000B1226">
        <w:rPr>
          <w:bCs/>
        </w:rPr>
        <w:t>B</w:t>
      </w:r>
      <w:r w:rsidR="00600063" w:rsidRPr="000B1226">
        <w:rPr>
          <w:bCs/>
        </w:rPr>
        <w:t xml:space="preserve">ox </w:t>
      </w:r>
      <w:r w:rsidR="002B3C04" w:rsidRPr="000B1226">
        <w:rPr>
          <w:bCs/>
        </w:rPr>
        <w:t>A</w:t>
      </w:r>
      <w:r w:rsidR="00600063" w:rsidRPr="000B1226">
        <w:rPr>
          <w:bCs/>
        </w:rPr>
        <w:t xml:space="preserve">nnotation </w:t>
      </w:r>
      <w:r w:rsidR="002B3C04" w:rsidRPr="000B1226">
        <w:rPr>
          <w:bCs/>
        </w:rPr>
        <w:t>with</w:t>
      </w:r>
      <w:r w:rsidR="00600063" w:rsidRPr="000B1226">
        <w:rPr>
          <w:bCs/>
        </w:rPr>
        <w:t xml:space="preserve"> LabelImg</w:t>
      </w:r>
    </w:p>
    <w:p w14:paraId="6F3708D2" w14:textId="086A4C60" w:rsidR="0030694E" w:rsidRPr="000B1226" w:rsidRDefault="00DC0B42" w:rsidP="00132668">
      <w:pPr>
        <w:ind w:firstLine="709"/>
        <w:jc w:val="both"/>
        <w:rPr>
          <w:bCs/>
        </w:rPr>
      </w:pPr>
      <w:r w:rsidRPr="000B1226">
        <w:rPr>
          <w:bCs/>
        </w:rPr>
        <w:t xml:space="preserve">The blink detection dataset was sourced from Roboflow and came pre-labeled in YOLO format. Annotations and folder structure were already compatible with the training pipeline, so the dataset was used without modification. It includes two object classes, "blink" and "attentive", which represent closed and open eyes respectively, as shown in </w:t>
      </w:r>
      <w:r w:rsidRPr="0030694E">
        <w:rPr>
          <w:bCs/>
        </w:rPr>
        <w:t>Fig</w:t>
      </w:r>
      <w:r w:rsidR="00D06ADF" w:rsidRPr="0030694E">
        <w:rPr>
          <w:bCs/>
        </w:rPr>
        <w:t>ure</w:t>
      </w:r>
      <w:r w:rsidRPr="0030694E">
        <w:rPr>
          <w:bCs/>
        </w:rPr>
        <w:t xml:space="preserve"> 4</w:t>
      </w:r>
      <w:r w:rsidRPr="000B1226">
        <w:rPr>
          <w:bCs/>
        </w:rPr>
        <w:t>.</w:t>
      </w:r>
    </w:p>
    <w:p w14:paraId="1D4ACCB6" w14:textId="533D422B" w:rsidR="00DC0B42" w:rsidRPr="000B1226" w:rsidRDefault="00DC0B42" w:rsidP="00DC0B42">
      <w:pPr>
        <w:jc w:val="center"/>
        <w:rPr>
          <w:bCs/>
        </w:rPr>
      </w:pPr>
      <w:r w:rsidRPr="000B1226">
        <w:rPr>
          <w:bCs/>
          <w:noProof/>
        </w:rPr>
        <w:drawing>
          <wp:inline distT="0" distB="0" distL="0" distR="0" wp14:anchorId="70204036" wp14:editId="3AFCBA0D">
            <wp:extent cx="3697792" cy="1333444"/>
            <wp:effectExtent l="0" t="0" r="0" b="0"/>
            <wp:docPr id="20283101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10187" name="Picture 202831018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03718" cy="1335581"/>
                    </a:xfrm>
                    <a:prstGeom prst="rect">
                      <a:avLst/>
                    </a:prstGeom>
                  </pic:spPr>
                </pic:pic>
              </a:graphicData>
            </a:graphic>
          </wp:inline>
        </w:drawing>
      </w:r>
    </w:p>
    <w:p w14:paraId="7E18003F" w14:textId="2F17F22F" w:rsidR="0030694E" w:rsidRPr="000B1226" w:rsidRDefault="00DC0B42" w:rsidP="00FD3154">
      <w:pPr>
        <w:jc w:val="center"/>
        <w:rPr>
          <w:bCs/>
        </w:rPr>
      </w:pPr>
      <w:r w:rsidRPr="0030694E">
        <w:rPr>
          <w:b/>
        </w:rPr>
        <w:t xml:space="preserve">Figure </w:t>
      </w:r>
      <w:r w:rsidR="0030694E" w:rsidRPr="0030694E">
        <w:rPr>
          <w:b/>
        </w:rPr>
        <w:t>4</w:t>
      </w:r>
      <w:r w:rsidRPr="0030694E">
        <w:rPr>
          <w:b/>
        </w:rPr>
        <w:t>.</w:t>
      </w:r>
      <w:r w:rsidRPr="000B1226">
        <w:rPr>
          <w:bCs/>
          <w:color w:val="FF0000"/>
        </w:rPr>
        <w:t xml:space="preserve"> </w:t>
      </w:r>
      <w:r w:rsidR="00D96029" w:rsidRPr="000B1226">
        <w:rPr>
          <w:bCs/>
        </w:rPr>
        <w:t xml:space="preserve">Blink </w:t>
      </w:r>
      <w:r w:rsidR="00D06ADF" w:rsidRPr="000B1226">
        <w:rPr>
          <w:bCs/>
        </w:rPr>
        <w:t xml:space="preserve"> Rate </w:t>
      </w:r>
      <w:r w:rsidR="002B3C04" w:rsidRPr="000B1226">
        <w:rPr>
          <w:bCs/>
        </w:rPr>
        <w:t>Dataset Roboflow</w:t>
      </w:r>
    </w:p>
    <w:p w14:paraId="022A2A05" w14:textId="2DC02FCA" w:rsidR="00400C5C" w:rsidRPr="000B1226" w:rsidRDefault="002E768F" w:rsidP="002E768F">
      <w:pPr>
        <w:ind w:firstLine="709"/>
        <w:jc w:val="both"/>
        <w:rPr>
          <w:bCs/>
        </w:rPr>
      </w:pPr>
      <w:r w:rsidRPr="000B1226">
        <w:rPr>
          <w:bCs/>
        </w:rPr>
        <w:t xml:space="preserve">For face recognition, individual images were captured using a webcam in natural, unconstrained settings. Each image was then cropped to the face region using the detection model, and directly processed with the </w:t>
      </w:r>
      <w:r w:rsidRPr="000B1226">
        <w:rPr>
          <w:bCs/>
          <w:i/>
          <w:iCs/>
        </w:rPr>
        <w:t>face_recognition</w:t>
      </w:r>
      <w:r w:rsidRPr="000B1226">
        <w:rPr>
          <w:bCs/>
        </w:rPr>
        <w:t xml:space="preserve"> library to generate a 128-dimensional embedding vector. These embeddings were stored as identity references</w:t>
      </w:r>
      <w:r w:rsidR="00EA15B6">
        <w:rPr>
          <w:bCs/>
        </w:rPr>
        <w:t xml:space="preserve"> </w:t>
      </w:r>
      <w:r w:rsidR="00EA15B6">
        <w:rPr>
          <w:bCs/>
        </w:rPr>
        <w:fldChar w:fldCharType="begin" w:fldLock="1"/>
      </w:r>
      <w:r w:rsidR="00F2633D">
        <w:rPr>
          <w:bCs/>
        </w:rPr>
        <w:instrText>ADDIN CSL_CITATION {"citationItems":[{"id":"ITEM-1","itemData":{"author":[{"dropping-particle":"","family":"Passalis","given":"Nikolaos","non-dropping-particle":"","parse-names":false,"suffix":""},{"dropping-particle":"","family":"Tefas","given":"Anastasios","non-dropping-particle":"","parse-names":false,"suffix":""},{"dropping-particle":"","family":"Passalis","given":"Nikolaos","non-dropping-particle":"","parse-names":false,"suffix":""},{"dropping-particle":"","family":"Tefas","given":"Anastasios","non-dropping-particle":"","parse-names":false,"suffix":""},{"dropping-particle":"","family":"Active","given":"Leveraging","non-dropping-particle":"","parse-names":false,"suffix":""},{"dropping-particle":"","family":"Passalis","given":"Nikolaos","non-dropping-particle":"","parse-names":false,"suffix":""},{"dropping-particle":"","family":"Tefas","given":"Anastasios","non-dropping-particle":"","parse-names":false,"suffix":""}],"id":"ITEM-1","issued":{"date-parts":[["2021"]]},"title":"Leveraging Active Perception for Improving Embedding-based Deep Face Recognition","type":"article-journal"},"uris":["http://www.mendeley.com/documents/?uuid=1acda8ff-c9fd-42de-b30a-ba4f5a52d0db"]}],"mendeley":{"formattedCitation":"[21]","plainTextFormattedCitation":"[21]","previouslyFormattedCitation":"[20]"},"properties":{"noteIndex":0},"schema":"https://github.com/citation-style-language/schema/raw/master/csl-citation.json"}</w:instrText>
      </w:r>
      <w:r w:rsidR="00EA15B6">
        <w:rPr>
          <w:bCs/>
        </w:rPr>
        <w:fldChar w:fldCharType="separate"/>
      </w:r>
      <w:r w:rsidR="00F2633D" w:rsidRPr="00F2633D">
        <w:rPr>
          <w:bCs/>
          <w:noProof/>
        </w:rPr>
        <w:t>[21]</w:t>
      </w:r>
      <w:r w:rsidR="00EA15B6">
        <w:rPr>
          <w:bCs/>
        </w:rPr>
        <w:fldChar w:fldCharType="end"/>
      </w:r>
      <w:r w:rsidR="00EA15B6">
        <w:rPr>
          <w:bCs/>
        </w:rPr>
        <w:t>,</w:t>
      </w:r>
      <w:r w:rsidRPr="000B1226">
        <w:rPr>
          <w:bCs/>
        </w:rPr>
        <w:t xml:space="preserve"> enabling real-time face matching without further training. The dataset structure is illustrated in </w:t>
      </w:r>
      <w:r w:rsidRPr="00070503">
        <w:rPr>
          <w:bCs/>
        </w:rPr>
        <w:t>Figure 5</w:t>
      </w:r>
      <w:r w:rsidRPr="000B1226">
        <w:rPr>
          <w:bCs/>
        </w:rPr>
        <w:t>.</w:t>
      </w:r>
    </w:p>
    <w:p w14:paraId="7B132431" w14:textId="16589336" w:rsidR="002E768F" w:rsidRPr="000B1226" w:rsidRDefault="002530D0" w:rsidP="00DB1641">
      <w:pPr>
        <w:jc w:val="center"/>
        <w:rPr>
          <w:bCs/>
        </w:rPr>
      </w:pPr>
      <w:r w:rsidRPr="000B1226">
        <w:rPr>
          <w:bCs/>
          <w:noProof/>
        </w:rPr>
        <w:drawing>
          <wp:inline distT="0" distB="0" distL="0" distR="0" wp14:anchorId="5F143863" wp14:editId="5E0C86EA">
            <wp:extent cx="2653291" cy="988700"/>
            <wp:effectExtent l="0" t="0" r="0" b="0"/>
            <wp:docPr id="11045885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88592" name="Picture 1104588592"/>
                    <pic:cNvPicPr/>
                  </pic:nvPicPr>
                  <pic:blipFill>
                    <a:blip r:embed="rId13">
                      <a:extLst>
                        <a:ext uri="{28A0092B-C50C-407E-A947-70E740481C1C}">
                          <a14:useLocalDpi xmlns:a14="http://schemas.microsoft.com/office/drawing/2010/main" val="0"/>
                        </a:ext>
                      </a:extLst>
                    </a:blip>
                    <a:stretch>
                      <a:fillRect/>
                    </a:stretch>
                  </pic:blipFill>
                  <pic:spPr>
                    <a:xfrm>
                      <a:off x="0" y="0"/>
                      <a:ext cx="2665714" cy="993329"/>
                    </a:xfrm>
                    <a:prstGeom prst="rect">
                      <a:avLst/>
                    </a:prstGeom>
                  </pic:spPr>
                </pic:pic>
              </a:graphicData>
            </a:graphic>
          </wp:inline>
        </w:drawing>
      </w:r>
    </w:p>
    <w:p w14:paraId="29D525D7" w14:textId="0921CE95" w:rsidR="002530D0" w:rsidRPr="000B1226" w:rsidRDefault="002530D0" w:rsidP="002530D0">
      <w:pPr>
        <w:jc w:val="center"/>
        <w:rPr>
          <w:bCs/>
        </w:rPr>
      </w:pPr>
      <w:r w:rsidRPr="00070503">
        <w:rPr>
          <w:b/>
        </w:rPr>
        <w:t xml:space="preserve">Figure </w:t>
      </w:r>
      <w:r w:rsidR="00070503" w:rsidRPr="00070503">
        <w:rPr>
          <w:b/>
        </w:rPr>
        <w:t>5</w:t>
      </w:r>
      <w:r w:rsidRPr="00070503">
        <w:rPr>
          <w:b/>
        </w:rPr>
        <w:t>.</w:t>
      </w:r>
      <w:r w:rsidRPr="000B1226">
        <w:rPr>
          <w:bCs/>
        </w:rPr>
        <w:t xml:space="preserve"> Cropped Face Images Used for Recognition</w:t>
      </w:r>
    </w:p>
    <w:p w14:paraId="773A5E51" w14:textId="77777777" w:rsidR="00400C5C" w:rsidRPr="000B1226" w:rsidRDefault="00400C5C" w:rsidP="00400C5C">
      <w:pPr>
        <w:ind w:firstLine="709"/>
        <w:rPr>
          <w:bCs/>
        </w:rPr>
      </w:pPr>
    </w:p>
    <w:p w14:paraId="6C75A150" w14:textId="41331923" w:rsidR="004267FE" w:rsidRDefault="004267FE" w:rsidP="004267FE">
      <w:pPr>
        <w:tabs>
          <w:tab w:val="left" w:pos="426"/>
        </w:tabs>
        <w:rPr>
          <w:b/>
          <w:bCs/>
        </w:rPr>
      </w:pPr>
      <w:r w:rsidRPr="000B1226">
        <w:rPr>
          <w:b/>
          <w:bCs/>
        </w:rPr>
        <w:t>2.4. Model Evaluation</w:t>
      </w:r>
    </w:p>
    <w:p w14:paraId="38ADF8B2" w14:textId="79ADA61B" w:rsidR="002524D6" w:rsidRDefault="00347BBD" w:rsidP="002524D6">
      <w:pPr>
        <w:tabs>
          <w:tab w:val="left" w:pos="426"/>
        </w:tabs>
        <w:ind w:firstLine="709"/>
        <w:jc w:val="both"/>
      </w:pPr>
      <w:r w:rsidRPr="00347BBD">
        <w:t>This study evaluates the model’s performance using four key indicators</w:t>
      </w:r>
      <w:r w:rsidR="002524D6">
        <w:t xml:space="preserve">: </w:t>
      </w:r>
      <w:r>
        <w:t>p</w:t>
      </w:r>
      <w:r w:rsidR="002524D6">
        <w:t xml:space="preserve">recision, </w:t>
      </w:r>
      <w:r>
        <w:t>r</w:t>
      </w:r>
      <w:r w:rsidR="002524D6">
        <w:t>ecall, mAP₅₀, and mAP₅₀</w:t>
      </w:r>
      <w:r w:rsidR="003D6910">
        <w:t>-</w:t>
      </w:r>
      <w:r w:rsidR="002524D6">
        <w:t>₉₅, each of which provides a distinct perspective on detection accuracy and reliability.</w:t>
      </w:r>
    </w:p>
    <w:p w14:paraId="4CAB4815" w14:textId="2FCA582E" w:rsidR="002524D6" w:rsidRDefault="00347BBD" w:rsidP="0085462D">
      <w:pPr>
        <w:tabs>
          <w:tab w:val="left" w:pos="426"/>
        </w:tabs>
        <w:ind w:firstLine="709"/>
        <w:jc w:val="both"/>
      </w:pPr>
      <w:r w:rsidRPr="00347BBD">
        <w:t>As described in Equation (1), precision is calculated by comparing the number of correctly predicted positive samples to the total number of predicted positives. This metric helps determine how well the model avoids false positives by identifying only relevant objects.</w:t>
      </w:r>
      <w:r w:rsidR="002524D6">
        <w:t>.</w:t>
      </w:r>
    </w:p>
    <w:p w14:paraId="2DAB60EF" w14:textId="4930BF9A" w:rsidR="002524D6" w:rsidRDefault="00347BBD" w:rsidP="002524D6">
      <w:pPr>
        <w:tabs>
          <w:tab w:val="left" w:pos="426"/>
        </w:tabs>
        <w:ind w:firstLine="709"/>
        <w:jc w:val="both"/>
      </w:pPr>
      <w:r w:rsidRPr="00347BBD">
        <w:t>Meanwhile, recall, presented in Equation (2), measures how many actual positive instances were successfully detected. A high recall indicates that the model missed fewer target objects</w:t>
      </w:r>
      <w:r w:rsidR="002524D6">
        <w:t>.</w:t>
      </w:r>
    </w:p>
    <w:p w14:paraId="31CFC35C" w14:textId="15D7566C" w:rsidR="002524D6" w:rsidRDefault="002524D6" w:rsidP="002524D6">
      <w:pPr>
        <w:tabs>
          <w:tab w:val="left" w:pos="426"/>
        </w:tabs>
        <w:ind w:firstLine="709"/>
        <w:jc w:val="both"/>
      </w:pPr>
      <w:r>
        <w:t>Mean Average Precision at IoU 0.5 (mAP₅₀), described in Equation (3), is the mean of the average precision (AP) values computed at an Intersection over Union (IoU) threshold of 0.5 for each class. It summarizes the trade-off between precision and recall at a moderate overlap threshold.</w:t>
      </w:r>
    </w:p>
    <w:p w14:paraId="54934A63" w14:textId="05EAA1FD" w:rsidR="008C2F0F" w:rsidRDefault="002524D6" w:rsidP="002524D6">
      <w:pPr>
        <w:tabs>
          <w:tab w:val="left" w:pos="426"/>
        </w:tabs>
        <w:ind w:firstLine="709"/>
        <w:jc w:val="both"/>
      </w:pPr>
      <w:r>
        <w:t>Meanwhile, mAP₅₀</w:t>
      </w:r>
      <w:r w:rsidR="00C12D5F">
        <w:t>-</w:t>
      </w:r>
      <w:r>
        <w:t>₉₅, defined in Equation (4), evaluates the model across a wider range of IoU thresholds, from 0.5 to 0.95 in increments of 0.05. This metric provides a more rigorous and comprehensive assessment by accounting for varying degrees of localization accuracy, particularly in challenging scenarios.</w:t>
      </w:r>
    </w:p>
    <w:p w14:paraId="7B4E46DD" w14:textId="77777777" w:rsidR="005B0BA9" w:rsidRPr="002524D6" w:rsidRDefault="005B0BA9" w:rsidP="002524D6">
      <w:pPr>
        <w:tabs>
          <w:tab w:val="left" w:pos="426"/>
        </w:tabs>
        <w:ind w:firstLine="709"/>
        <w:jc w:val="both"/>
      </w:pPr>
    </w:p>
    <w:p w14:paraId="1ED90938" w14:textId="62019530" w:rsidR="000B1226" w:rsidRPr="005C3E63" w:rsidRDefault="00F04BB9" w:rsidP="00327029">
      <w:pPr>
        <w:tabs>
          <w:tab w:val="left" w:pos="426"/>
        </w:tabs>
        <w:jc w:val="center"/>
        <w:rPr>
          <w:i/>
        </w:rPr>
      </w:pPr>
      <w:r>
        <w:tab/>
      </w:r>
      <w:r>
        <w:tab/>
      </w:r>
      <w:r>
        <w:tab/>
      </w:r>
      <w:r>
        <w:tab/>
      </w:r>
      <w:r>
        <w:tab/>
      </w:r>
      <m:oMath>
        <m:r>
          <w:rPr>
            <w:rFonts w:ascii="Cambria Math" w:hAnsi="Cambria Math"/>
          </w:rPr>
          <m:t xml:space="preserve">Precision= </m:t>
        </m:r>
        <m:f>
          <m:fPr>
            <m:ctrlPr>
              <w:rPr>
                <w:rFonts w:ascii="Cambria Math" w:hAnsi="Cambria Math"/>
                <w:i/>
              </w:rPr>
            </m:ctrlPr>
          </m:fPr>
          <m:num>
            <m:r>
              <w:rPr>
                <w:rFonts w:ascii="Cambria Math" w:hAnsi="Cambria Math"/>
              </w:rPr>
              <m:t>TP</m:t>
            </m:r>
          </m:num>
          <m:den>
            <m:r>
              <w:rPr>
                <w:rFonts w:ascii="Cambria Math" w:hAnsi="Cambria Math"/>
              </w:rPr>
              <m:t>TP+FP</m:t>
            </m:r>
          </m:den>
        </m:f>
      </m:oMath>
      <w:r w:rsidR="00950E02">
        <w:rPr>
          <w:i/>
        </w:rPr>
        <w:tab/>
      </w:r>
      <w:r w:rsidR="00950E02">
        <w:rPr>
          <w:i/>
        </w:rPr>
        <w:tab/>
      </w:r>
      <w:r>
        <w:rPr>
          <w:i/>
        </w:rPr>
        <w:tab/>
      </w:r>
      <w:r>
        <w:rPr>
          <w:i/>
        </w:rPr>
        <w:tab/>
      </w:r>
      <w:r>
        <w:rPr>
          <w:i/>
        </w:rPr>
        <w:tab/>
      </w:r>
      <w:r w:rsidR="00950E02" w:rsidRPr="00950E02">
        <w:rPr>
          <w:iCs/>
        </w:rPr>
        <w:t>(1)</w:t>
      </w:r>
    </w:p>
    <w:p w14:paraId="5F8A4745" w14:textId="102A9D46" w:rsidR="000B1226" w:rsidRPr="005C3E63" w:rsidRDefault="00F04BB9" w:rsidP="00327029">
      <w:pPr>
        <w:tabs>
          <w:tab w:val="left" w:pos="426"/>
        </w:tabs>
        <w:jc w:val="center"/>
        <w:rPr>
          <w:i/>
        </w:rPr>
      </w:pPr>
      <w:r>
        <w:rPr>
          <w:i/>
        </w:rPr>
        <w:tab/>
      </w:r>
      <w:r>
        <w:rPr>
          <w:i/>
        </w:rPr>
        <w:tab/>
      </w:r>
      <w:r>
        <w:rPr>
          <w:i/>
        </w:rPr>
        <w:tab/>
      </w:r>
      <w:r>
        <w:rPr>
          <w:i/>
        </w:rPr>
        <w:tab/>
      </w:r>
      <w:r>
        <w:rPr>
          <w:i/>
        </w:rPr>
        <w:tab/>
      </w:r>
      <m:oMath>
        <m:r>
          <w:rPr>
            <w:rFonts w:ascii="Cambria Math" w:hAnsi="Cambria Math"/>
          </w:rPr>
          <m:t xml:space="preserve">Recall= </m:t>
        </m:r>
        <m:f>
          <m:fPr>
            <m:ctrlPr>
              <w:rPr>
                <w:rFonts w:ascii="Cambria Math" w:hAnsi="Cambria Math"/>
                <w:i/>
              </w:rPr>
            </m:ctrlPr>
          </m:fPr>
          <m:num>
            <m:r>
              <w:rPr>
                <w:rFonts w:ascii="Cambria Math" w:hAnsi="Cambria Math"/>
              </w:rPr>
              <m:t>TP</m:t>
            </m:r>
          </m:num>
          <m:den>
            <m:r>
              <w:rPr>
                <w:rFonts w:ascii="Cambria Math" w:hAnsi="Cambria Math"/>
              </w:rPr>
              <m:t>TP+FN</m:t>
            </m:r>
          </m:den>
        </m:f>
      </m:oMath>
      <w:r w:rsidR="00950E02">
        <w:t xml:space="preserve"> </w:t>
      </w:r>
      <w:r w:rsidR="00950E02">
        <w:tab/>
      </w:r>
      <w:r w:rsidR="00950E02">
        <w:tab/>
      </w:r>
      <w:r>
        <w:tab/>
      </w:r>
      <w:r>
        <w:tab/>
      </w:r>
      <w:r w:rsidR="00950E02">
        <w:tab/>
      </w:r>
      <w:r w:rsidR="00950E02">
        <w:tab/>
        <w:t>(2)</w:t>
      </w:r>
    </w:p>
    <w:p w14:paraId="1A925C48" w14:textId="62EBEEAC" w:rsidR="004F1BA7" w:rsidRPr="00327029" w:rsidRDefault="00F04BB9" w:rsidP="004F1BA7">
      <w:pPr>
        <w:tabs>
          <w:tab w:val="left" w:pos="426"/>
        </w:tabs>
        <w:jc w:val="center"/>
        <w:rPr>
          <w:iCs/>
        </w:rPr>
      </w:pPr>
      <w:r>
        <w:rPr>
          <w:i/>
        </w:rPr>
        <w:lastRenderedPageBreak/>
        <w:tab/>
      </w:r>
      <w:r>
        <w:rPr>
          <w:i/>
        </w:rPr>
        <w:tab/>
      </w:r>
      <w:r>
        <w:rPr>
          <w:i/>
        </w:rPr>
        <w:tab/>
      </w:r>
      <w:r>
        <w:rPr>
          <w:i/>
        </w:rPr>
        <w:tab/>
      </w:r>
      <w:r>
        <w:rPr>
          <w:i/>
        </w:rPr>
        <w:tab/>
      </w:r>
      <m:oMath>
        <m:sSub>
          <m:sSubPr>
            <m:ctrlPr>
              <w:rPr>
                <w:rFonts w:ascii="Cambria Math" w:hAnsi="Cambria Math"/>
                <w:i/>
              </w:rPr>
            </m:ctrlPr>
          </m:sSubPr>
          <m:e>
            <m:r>
              <w:rPr>
                <w:rFonts w:ascii="Cambria Math" w:hAnsi="Cambria Math"/>
              </w:rPr>
              <m:t>mAP</m:t>
            </m:r>
          </m:e>
          <m:sub>
            <m:r>
              <w:rPr>
                <w:rFonts w:ascii="Cambria Math" w:hAnsi="Cambria Math"/>
              </w:rPr>
              <m:t>50</m:t>
            </m:r>
          </m:sub>
        </m:sSub>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A</m:t>
            </m:r>
            <m:sSub>
              <m:sSubPr>
                <m:ctrlPr>
                  <w:rPr>
                    <w:rFonts w:ascii="Cambria Math" w:hAnsi="Cambria Math"/>
                    <w:i/>
                  </w:rPr>
                </m:ctrlPr>
              </m:sSubPr>
              <m:e>
                <m:r>
                  <w:rPr>
                    <w:rFonts w:ascii="Cambria Math" w:hAnsi="Cambria Math"/>
                  </w:rPr>
                  <m:t>P</m:t>
                </m:r>
              </m:e>
              <m:sub>
                <m:r>
                  <w:rPr>
                    <w:rFonts w:ascii="Cambria Math" w:hAnsi="Cambria Math"/>
                  </w:rPr>
                  <m:t>50,i</m:t>
                </m:r>
              </m:sub>
            </m:sSub>
          </m:e>
        </m:nary>
      </m:oMath>
      <w:r w:rsidR="00327029">
        <w:rPr>
          <w:i/>
        </w:rPr>
        <w:tab/>
      </w:r>
      <w:r w:rsidR="00327029">
        <w:rPr>
          <w:i/>
        </w:rPr>
        <w:tab/>
      </w:r>
      <w:r w:rsidR="00327029">
        <w:rPr>
          <w:i/>
        </w:rPr>
        <w:tab/>
      </w:r>
      <w:r>
        <w:rPr>
          <w:i/>
        </w:rPr>
        <w:tab/>
      </w:r>
      <w:r w:rsidR="00327029">
        <w:rPr>
          <w:i/>
        </w:rPr>
        <w:tab/>
      </w:r>
      <w:r w:rsidR="00327029">
        <w:rPr>
          <w:iCs/>
        </w:rPr>
        <w:t>(3)</w:t>
      </w:r>
    </w:p>
    <w:p w14:paraId="15607529" w14:textId="75B4B6E3" w:rsidR="00462DF7" w:rsidRDefault="00F04BB9" w:rsidP="002524D6">
      <w:pPr>
        <w:tabs>
          <w:tab w:val="left" w:pos="426"/>
        </w:tabs>
        <w:jc w:val="center"/>
        <w:rPr>
          <w:i/>
        </w:rPr>
      </w:pPr>
      <w:r>
        <w:tab/>
      </w:r>
      <w:r>
        <w:tab/>
      </w:r>
      <w:r>
        <w:tab/>
      </w:r>
      <w:r>
        <w:tab/>
      </w:r>
      <w:r>
        <w:tab/>
      </w:r>
      <m:oMath>
        <m:sSub>
          <m:sSubPr>
            <m:ctrlPr>
              <w:rPr>
                <w:rFonts w:ascii="Cambria Math" w:hAnsi="Cambria Math"/>
                <w:i/>
              </w:rPr>
            </m:ctrlPr>
          </m:sSubPr>
          <m:e>
            <m:r>
              <w:rPr>
                <w:rFonts w:ascii="Cambria Math" w:hAnsi="Cambria Math"/>
              </w:rPr>
              <m:t>mAP</m:t>
            </m:r>
          </m:e>
          <m:sub>
            <m:r>
              <w:rPr>
                <w:rFonts w:ascii="Cambria Math" w:hAnsi="Cambria Math"/>
              </w:rPr>
              <m:t>50-95</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f>
              <m:fPr>
                <m:ctrlPr>
                  <w:rPr>
                    <w:rFonts w:ascii="Cambria Math" w:hAnsi="Cambria Math"/>
                    <w:i/>
                  </w:rPr>
                </m:ctrlPr>
              </m:fPr>
              <m:num>
                <m:r>
                  <w:rPr>
                    <w:rFonts w:ascii="Cambria Math" w:hAnsi="Cambria Math"/>
                  </w:rPr>
                  <m:t>1</m:t>
                </m:r>
              </m:num>
              <m:den>
                <m:r>
                  <w:rPr>
                    <w:rFonts w:ascii="Cambria Math" w:hAnsi="Cambria Math"/>
                  </w:rPr>
                  <m:t>K</m:t>
                </m:r>
              </m:den>
            </m:f>
            <m:nary>
              <m:naryPr>
                <m:chr m:val="∑"/>
                <m:limLoc m:val="undOvr"/>
                <m:ctrlPr>
                  <w:rPr>
                    <w:rFonts w:ascii="Cambria Math" w:hAnsi="Cambria Math"/>
                    <w:i/>
                  </w:rPr>
                </m:ctrlPr>
              </m:naryPr>
              <m:sub>
                <m:r>
                  <w:rPr>
                    <w:rFonts w:ascii="Cambria Math" w:hAnsi="Cambria Math"/>
                  </w:rPr>
                  <m:t>j=1</m:t>
                </m:r>
              </m:sub>
              <m:sup>
                <m:r>
                  <w:rPr>
                    <w:rFonts w:ascii="Cambria Math" w:hAnsi="Cambria Math"/>
                  </w:rPr>
                  <m:t>K</m:t>
                </m:r>
              </m:sup>
              <m:e>
                <m:r>
                  <w:rPr>
                    <w:rFonts w:ascii="Cambria Math" w:hAnsi="Cambria Math"/>
                  </w:rPr>
                  <m:t>A</m:t>
                </m:r>
                <m:sSub>
                  <m:sSubPr>
                    <m:ctrlPr>
                      <w:rPr>
                        <w:rFonts w:ascii="Cambria Math" w:hAnsi="Cambria Math"/>
                        <w:i/>
                      </w:rPr>
                    </m:ctrlPr>
                  </m:sSubPr>
                  <m:e>
                    <m:r>
                      <w:rPr>
                        <w:rFonts w:ascii="Cambria Math" w:hAnsi="Cambria Math"/>
                      </w:rPr>
                      <m:t>P</m:t>
                    </m:r>
                  </m:e>
                  <m:sub>
                    <m:r>
                      <w:rPr>
                        <w:rFonts w:ascii="Cambria Math" w:hAnsi="Cambria Math"/>
                      </w:rPr>
                      <m:t>i,j</m:t>
                    </m:r>
                  </m:sub>
                </m:sSub>
              </m:e>
            </m:nary>
          </m:e>
        </m:nary>
      </m:oMath>
      <w:r>
        <w:rPr>
          <w:i/>
        </w:rPr>
        <w:tab/>
      </w:r>
      <w:r>
        <w:rPr>
          <w:i/>
        </w:rPr>
        <w:tab/>
      </w:r>
      <w:r>
        <w:rPr>
          <w:i/>
        </w:rPr>
        <w:tab/>
      </w:r>
      <w:r>
        <w:rPr>
          <w:i/>
        </w:rPr>
        <w:tab/>
      </w:r>
      <w:r w:rsidR="006928BB" w:rsidRPr="00F04BB9">
        <w:rPr>
          <w:iCs/>
        </w:rPr>
        <w:t>(4)</w:t>
      </w:r>
    </w:p>
    <w:p w14:paraId="1638FEAE" w14:textId="77777777" w:rsidR="002524D6" w:rsidRPr="002524D6" w:rsidRDefault="002524D6" w:rsidP="002524D6">
      <w:pPr>
        <w:tabs>
          <w:tab w:val="left" w:pos="426"/>
        </w:tabs>
        <w:jc w:val="center"/>
        <w:rPr>
          <w:iCs/>
        </w:rPr>
      </w:pPr>
    </w:p>
    <w:p w14:paraId="27795B6A" w14:textId="15049FF7" w:rsidR="002524D6" w:rsidRDefault="002524D6" w:rsidP="005B0BA9">
      <w:pPr>
        <w:tabs>
          <w:tab w:val="left" w:pos="426"/>
        </w:tabs>
        <w:ind w:firstLine="709"/>
        <w:jc w:val="both"/>
      </w:pPr>
      <w:r>
        <w:t>To support these metrics, the following definitions apply</w:t>
      </w:r>
      <w:r w:rsidR="002522EC">
        <w:t xml:space="preserve"> </w:t>
      </w:r>
      <w:r w:rsidR="002522EC">
        <w:fldChar w:fldCharType="begin" w:fldLock="1"/>
      </w:r>
      <w:r w:rsidR="001478D2">
        <w:instrText>ADDIN CSL_CITATION {"citationItems":[{"id":"ITEM-1","itemData":{"DOI":"10.1007/s12145-025-01814-z","ISSN":"18650481","abstract":"This paper aims to enhance target detection in remote sensing images, crucial for military defense, urban planning, disaster response, and intelligent transportation. It proposes refining the You Only Look Once Version 7 (YOLOv7) target detection technology to address challenges like complex backgrounds, arbitrary space target directions, and unbalanced sample categories. The method integrates the YOLOv7 algorithm with the intersection ratio loss function of the Kalman filter, transforming horizontal frame detection into rotating frame object detection. This adaptation accurately represents the real shape of the target. Additionally, Self-Correcting Convolution (SCC) is introduced to further improve detection capability, addressing the low accuracy issue. Experimental results demonstrate enhanced accuracy, with an overall average improvement from 63.52% to 65.24%. Notably, roundabout detection accuracy improves significantly from 33.94% to 45.00%. The refined algorithm facilitates more precise target identification and localization in high-resolution remote sensing images. In conclusion, the proposed algorithm provides a valuable contribution to fine recognition of space targets in remote sensing imagery, benefiting both artificial intelligence research and practical engineering applications.","author":[{"dropping-particle":"","family":"Deng","given":"Liwei","non-dropping-particle":"","parse-names":false,"suffix":""},{"dropping-particle":"","family":"Tan","given":"Yangyang","non-dropping-particle":"","parse-names":false,"suffix":""},{"dropping-particle":"","family":"Zhao","given":"Dexu","non-dropping-particle":"","parse-names":false,"suffix":""},{"dropping-particle":"","family":"Liu","given":"Shanshan","non-dropping-particle":"","parse-names":false,"suffix":""}],"container-title":"Earth Science Informatics","id":"ITEM-1","issue":"3","issued":{"date-parts":[["2025"]]},"page":"1-25","title":"Research on object detection in remote sensing images based on improved horizontal target detection algorithm","type":"article-journal","volume":"18"},"uris":["http://www.mendeley.com/documents/?uuid=86261700-30cd-4132-aad4-015ed0e2f085"]}],"mendeley":{"formattedCitation":"[11]","plainTextFormattedCitation":"[11]","previouslyFormattedCitation":"[11]"},"properties":{"noteIndex":0},"schema":"https://github.com/citation-style-language/schema/raw/master/csl-citation.json"}</w:instrText>
      </w:r>
      <w:r w:rsidR="002522EC">
        <w:fldChar w:fldCharType="separate"/>
      </w:r>
      <w:r w:rsidR="002522EC" w:rsidRPr="002522EC">
        <w:rPr>
          <w:noProof/>
        </w:rPr>
        <w:t>[11]</w:t>
      </w:r>
      <w:r w:rsidR="002522EC">
        <w:fldChar w:fldCharType="end"/>
      </w:r>
      <w:r>
        <w:t xml:space="preserve"> :</w:t>
      </w:r>
    </w:p>
    <w:p w14:paraId="7BF07018" w14:textId="6AE12D37" w:rsidR="00B109CD" w:rsidRPr="00B109CD" w:rsidRDefault="00B109CD" w:rsidP="00B109CD">
      <w:pPr>
        <w:tabs>
          <w:tab w:val="left" w:pos="426"/>
        </w:tabs>
        <w:jc w:val="both"/>
        <w:rPr>
          <w:iCs/>
        </w:rPr>
      </w:pPr>
      <w:r w:rsidRPr="00B109CD">
        <w:rPr>
          <w:iCs/>
        </w:rPr>
        <w:t>TP (True Positive): the number of positive objects correctly identified by the system.</w:t>
      </w:r>
    </w:p>
    <w:p w14:paraId="49C39188" w14:textId="38031FA1" w:rsidR="00B109CD" w:rsidRPr="00B109CD" w:rsidRDefault="00B109CD" w:rsidP="00B109CD">
      <w:pPr>
        <w:tabs>
          <w:tab w:val="left" w:pos="426"/>
        </w:tabs>
        <w:jc w:val="both"/>
        <w:rPr>
          <w:iCs/>
        </w:rPr>
      </w:pPr>
      <w:r w:rsidRPr="00B109CD">
        <w:rPr>
          <w:iCs/>
        </w:rPr>
        <w:t>FP (False Positive): the number of objects mistakenly predicted as positive.</w:t>
      </w:r>
    </w:p>
    <w:p w14:paraId="61D4DB6D" w14:textId="171C695F" w:rsidR="00B109CD" w:rsidRPr="00B109CD" w:rsidRDefault="00B109CD" w:rsidP="00B109CD">
      <w:pPr>
        <w:tabs>
          <w:tab w:val="left" w:pos="426"/>
        </w:tabs>
        <w:jc w:val="both"/>
        <w:rPr>
          <w:iCs/>
        </w:rPr>
      </w:pPr>
      <w:r w:rsidRPr="00B109CD">
        <w:rPr>
          <w:iCs/>
        </w:rPr>
        <w:t>FN (False Negative): the number of actual positives that the model failed to detect.</w:t>
      </w:r>
    </w:p>
    <w:p w14:paraId="26ED846D" w14:textId="6B683093" w:rsidR="00B109CD" w:rsidRPr="00B109CD" w:rsidRDefault="00B109CD" w:rsidP="00B109CD">
      <w:pPr>
        <w:tabs>
          <w:tab w:val="left" w:pos="426"/>
        </w:tabs>
        <w:jc w:val="both"/>
        <w:rPr>
          <w:iCs/>
        </w:rPr>
      </w:pPr>
      <w:r w:rsidRPr="00B109CD">
        <w:rPr>
          <w:iCs/>
        </w:rPr>
        <w:t>N: the total number of object categories evaluated.</w:t>
      </w:r>
    </w:p>
    <w:p w14:paraId="2F661F96" w14:textId="4401F3F7" w:rsidR="00B109CD" w:rsidRPr="00B109CD" w:rsidRDefault="00B109CD" w:rsidP="00B109CD">
      <w:pPr>
        <w:tabs>
          <w:tab w:val="left" w:pos="426"/>
        </w:tabs>
        <w:jc w:val="both"/>
        <w:rPr>
          <w:iCs/>
        </w:rPr>
      </w:pPr>
      <w:r w:rsidRPr="00B109CD">
        <w:rPr>
          <w:iCs/>
        </w:rPr>
        <w:t>APᵢ: the average precision score for class i, derived from the area under the precision-recall curve.</w:t>
      </w:r>
    </w:p>
    <w:p w14:paraId="715901FB" w14:textId="6C5CED21" w:rsidR="00B109CD" w:rsidRPr="00B109CD" w:rsidRDefault="00B109CD" w:rsidP="00B109CD">
      <w:pPr>
        <w:tabs>
          <w:tab w:val="left" w:pos="426"/>
        </w:tabs>
        <w:jc w:val="both"/>
        <w:rPr>
          <w:iCs/>
        </w:rPr>
      </w:pPr>
      <w:r w:rsidRPr="00B109CD">
        <w:rPr>
          <w:iCs/>
        </w:rPr>
        <w:t>K: the total number of IoU thresholds used in mAP₅₀–₉₅, usually set from 0.5 to 0.95 in 0.05 increments.</w:t>
      </w:r>
    </w:p>
    <w:p w14:paraId="68010E6D" w14:textId="791D1935" w:rsidR="00542C64" w:rsidRPr="000B1226" w:rsidRDefault="00B109CD" w:rsidP="00ED0A72">
      <w:pPr>
        <w:tabs>
          <w:tab w:val="left" w:pos="426"/>
        </w:tabs>
        <w:jc w:val="both"/>
        <w:rPr>
          <w:iCs/>
        </w:rPr>
      </w:pPr>
      <w:r w:rsidRPr="00B109CD">
        <w:rPr>
          <w:iCs/>
        </w:rPr>
        <w:t>APᵢⱼ: the average precision for class i at IoU threshold j, representing accuracy under specific overlap constraints</w:t>
      </w:r>
      <w:r w:rsidR="005B0BA9" w:rsidRPr="005B0BA9">
        <w:rPr>
          <w:iCs/>
        </w:rPr>
        <w:t>.</w:t>
      </w:r>
    </w:p>
    <w:p w14:paraId="4BCF5827" w14:textId="77777777" w:rsidR="004267FE" w:rsidRPr="000B1226" w:rsidRDefault="004267FE" w:rsidP="000F3A29">
      <w:pPr>
        <w:tabs>
          <w:tab w:val="left" w:pos="426"/>
        </w:tabs>
        <w:rPr>
          <w:b/>
          <w:bCs/>
        </w:rPr>
      </w:pPr>
    </w:p>
    <w:p w14:paraId="1C2494D0" w14:textId="6A017EBF" w:rsidR="000F3A29" w:rsidRPr="000B1226" w:rsidRDefault="000F3A29" w:rsidP="000F3A29">
      <w:pPr>
        <w:tabs>
          <w:tab w:val="left" w:pos="426"/>
        </w:tabs>
        <w:rPr>
          <w:b/>
          <w:bCs/>
        </w:rPr>
      </w:pPr>
      <w:r w:rsidRPr="000B1226">
        <w:rPr>
          <w:b/>
          <w:bCs/>
        </w:rPr>
        <w:t>2.</w:t>
      </w:r>
      <w:r w:rsidR="00D944BD" w:rsidRPr="000B1226">
        <w:rPr>
          <w:b/>
          <w:bCs/>
        </w:rPr>
        <w:t>5</w:t>
      </w:r>
      <w:r w:rsidRPr="000B1226">
        <w:rPr>
          <w:b/>
          <w:bCs/>
        </w:rPr>
        <w:t xml:space="preserve">. </w:t>
      </w:r>
      <w:r w:rsidR="004267FE" w:rsidRPr="000B1226">
        <w:rPr>
          <w:b/>
          <w:bCs/>
        </w:rPr>
        <w:t>System Planning</w:t>
      </w:r>
    </w:p>
    <w:p w14:paraId="54E4270C" w14:textId="29F7494B" w:rsidR="009756F9" w:rsidRPr="000B1226" w:rsidRDefault="009756F9" w:rsidP="009756F9">
      <w:pPr>
        <w:tabs>
          <w:tab w:val="left" w:pos="426"/>
        </w:tabs>
        <w:ind w:firstLine="709"/>
        <w:jc w:val="both"/>
      </w:pPr>
      <w:r w:rsidRPr="000B1226">
        <w:t xml:space="preserve">This system is deployed as a real-time web interface. As illustrated in Figure </w:t>
      </w:r>
      <w:r w:rsidR="00063199">
        <w:t>6</w:t>
      </w:r>
      <w:r w:rsidRPr="000B1226">
        <w:t>, the process begins with webcam activation to capture continuous video input. Each frame is analyzed using a YOLOv11-based face detection model to identify and crop the face region of interest. Once detected, the cropped face is simultaneously forwarded to two modules, face recognition and blink detection.</w:t>
      </w:r>
    </w:p>
    <w:p w14:paraId="087D8C2D" w14:textId="4AA864A2" w:rsidR="000E121A" w:rsidRPr="000B1226" w:rsidRDefault="009756F9" w:rsidP="009756F9">
      <w:pPr>
        <w:tabs>
          <w:tab w:val="left" w:pos="426"/>
        </w:tabs>
        <w:ind w:firstLine="709"/>
        <w:jc w:val="both"/>
      </w:pPr>
      <w:r w:rsidRPr="000B1226">
        <w:t xml:space="preserve">The recognition module generates a 128-dimensional vector using the </w:t>
      </w:r>
      <w:r w:rsidRPr="000B1226">
        <w:rPr>
          <w:i/>
          <w:iCs/>
        </w:rPr>
        <w:t>face_recognition</w:t>
      </w:r>
      <w:r w:rsidRPr="000B1226">
        <w:t xml:space="preserve"> library and compares it against stored embeddings in the local database. Meanwhile, the blink detection model evaluates the eye region to determine liveness. If both recognition and liveness are verified, the system logs the event </w:t>
      </w:r>
      <w:r w:rsidRPr="00063199">
        <w:rPr>
          <w:color w:val="000000" w:themeColor="text1"/>
        </w:rPr>
        <w:t>with a timestamp and captured image</w:t>
      </w:r>
      <w:r w:rsidRPr="000B1226">
        <w:t>, then grants access. The entire workflow runs in real time and is accessible through a web interface.</w:t>
      </w:r>
    </w:p>
    <w:p w14:paraId="158D6EE4" w14:textId="1E7F41B7" w:rsidR="004267FE" w:rsidRPr="000B1226" w:rsidRDefault="000E121A" w:rsidP="000E121A">
      <w:pPr>
        <w:tabs>
          <w:tab w:val="left" w:pos="426"/>
        </w:tabs>
        <w:jc w:val="center"/>
        <w:rPr>
          <w:b/>
          <w:bCs/>
        </w:rPr>
      </w:pPr>
      <w:r w:rsidRPr="000B1226">
        <w:rPr>
          <w:b/>
          <w:bCs/>
          <w:noProof/>
        </w:rPr>
        <w:drawing>
          <wp:inline distT="0" distB="0" distL="0" distR="0" wp14:anchorId="7258B6D1" wp14:editId="127DBB9D">
            <wp:extent cx="2790626" cy="4165600"/>
            <wp:effectExtent l="0" t="0" r="0" b="0"/>
            <wp:docPr id="12527820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82029" name="Picture 1252782029"/>
                    <pic:cNvPicPr/>
                  </pic:nvPicPr>
                  <pic:blipFill>
                    <a:blip r:embed="rId14">
                      <a:extLst>
                        <a:ext uri="{28A0092B-C50C-407E-A947-70E740481C1C}">
                          <a14:useLocalDpi xmlns:a14="http://schemas.microsoft.com/office/drawing/2010/main" val="0"/>
                        </a:ext>
                      </a:extLst>
                    </a:blip>
                    <a:stretch>
                      <a:fillRect/>
                    </a:stretch>
                  </pic:blipFill>
                  <pic:spPr>
                    <a:xfrm>
                      <a:off x="0" y="0"/>
                      <a:ext cx="2793402" cy="4169744"/>
                    </a:xfrm>
                    <a:prstGeom prst="rect">
                      <a:avLst/>
                    </a:prstGeom>
                  </pic:spPr>
                </pic:pic>
              </a:graphicData>
            </a:graphic>
          </wp:inline>
        </w:drawing>
      </w:r>
    </w:p>
    <w:p w14:paraId="3ED29CBE" w14:textId="7D34B8EE" w:rsidR="00DB1641" w:rsidRPr="000B1226" w:rsidRDefault="00063199" w:rsidP="000E121A">
      <w:pPr>
        <w:tabs>
          <w:tab w:val="left" w:pos="426"/>
        </w:tabs>
        <w:jc w:val="center"/>
      </w:pPr>
      <w:r w:rsidRPr="00063199">
        <w:rPr>
          <w:b/>
          <w:bCs/>
          <w:color w:val="000000" w:themeColor="text1"/>
        </w:rPr>
        <w:t>Figure 6.</w:t>
      </w:r>
      <w:r w:rsidR="00DB1641" w:rsidRPr="000B1226">
        <w:rPr>
          <w:b/>
          <w:bCs/>
        </w:rPr>
        <w:t xml:space="preserve"> </w:t>
      </w:r>
      <w:r w:rsidR="001D3B78" w:rsidRPr="000B1226">
        <w:t>System Flowchart of Face and Blink-Based Access Verification</w:t>
      </w:r>
    </w:p>
    <w:p w14:paraId="406E52EE" w14:textId="77777777" w:rsidR="004901F5" w:rsidRPr="000B1226" w:rsidRDefault="004901F5" w:rsidP="004901F5">
      <w:pPr>
        <w:spacing w:before="60"/>
        <w:rPr>
          <w:bCs/>
        </w:rPr>
      </w:pPr>
    </w:p>
    <w:p w14:paraId="220BF08F" w14:textId="77777777" w:rsidR="00B07DF0" w:rsidRPr="000B1226" w:rsidRDefault="00B07DF0" w:rsidP="0033719B">
      <w:pPr>
        <w:rPr>
          <w:b/>
          <w:bCs/>
        </w:rPr>
      </w:pPr>
    </w:p>
    <w:p w14:paraId="3F187517" w14:textId="154701A9" w:rsidR="00904D6D" w:rsidRPr="000B1226" w:rsidRDefault="00F33C08" w:rsidP="0033719B">
      <w:pPr>
        <w:numPr>
          <w:ilvl w:val="0"/>
          <w:numId w:val="15"/>
        </w:numPr>
        <w:tabs>
          <w:tab w:val="left" w:pos="426"/>
        </w:tabs>
        <w:ind w:left="426" w:hanging="426"/>
        <w:rPr>
          <w:b/>
          <w:bCs/>
          <w:lang w:val="id-ID"/>
        </w:rPr>
      </w:pPr>
      <w:r w:rsidRPr="000B1226">
        <w:rPr>
          <w:b/>
          <w:bCs/>
          <w:lang w:val="id-ID"/>
        </w:rPr>
        <w:t xml:space="preserve">RESULTS </w:t>
      </w:r>
      <w:r w:rsidRPr="000B1226">
        <w:rPr>
          <w:b/>
          <w:bCs/>
        </w:rPr>
        <w:t>A</w:t>
      </w:r>
      <w:r w:rsidRPr="000B1226">
        <w:rPr>
          <w:b/>
          <w:bCs/>
          <w:lang w:val="id-ID"/>
        </w:rPr>
        <w:t>ND ANALYSIS</w:t>
      </w:r>
    </w:p>
    <w:p w14:paraId="4049D869" w14:textId="0DAAE574" w:rsidR="000F279B" w:rsidRPr="00C95CB5" w:rsidRDefault="001E1645" w:rsidP="00C95CB5">
      <w:pPr>
        <w:ind w:firstLine="720"/>
        <w:jc w:val="both"/>
        <w:rPr>
          <w:lang w:val="id-ID"/>
        </w:rPr>
      </w:pPr>
      <w:r w:rsidRPr="001E1645">
        <w:rPr>
          <w:lang w:val="id-ID"/>
        </w:rPr>
        <w:t>This section presents the experimental results and analysis of the proposed system. Evaluation is based on detection accuracy, robustness across lighting conditions, and system responsiveness during real-time deployment</w:t>
      </w:r>
      <w:r w:rsidR="00EE4290" w:rsidRPr="000B1226">
        <w:rPr>
          <w:lang w:val="id-ID"/>
        </w:rPr>
        <w:t>.</w:t>
      </w:r>
    </w:p>
    <w:p w14:paraId="5B221754" w14:textId="4ABA7EFC" w:rsidR="000F279B" w:rsidRPr="00975AE5" w:rsidRDefault="00904D6D" w:rsidP="00975AE5">
      <w:pPr>
        <w:rPr>
          <w:b/>
          <w:bCs/>
          <w:lang w:val="id-ID"/>
        </w:rPr>
      </w:pPr>
      <w:r w:rsidRPr="000B1226">
        <w:rPr>
          <w:b/>
          <w:bCs/>
          <w:lang w:val="id-ID"/>
        </w:rPr>
        <w:lastRenderedPageBreak/>
        <w:t xml:space="preserve">3.1. </w:t>
      </w:r>
      <w:r w:rsidR="00D74C5F" w:rsidRPr="000B1226">
        <w:rPr>
          <w:b/>
          <w:bCs/>
        </w:rPr>
        <w:t xml:space="preserve"> </w:t>
      </w:r>
      <w:r w:rsidR="00C95CB5">
        <w:rPr>
          <w:b/>
          <w:bCs/>
          <w:lang w:val="id-ID"/>
        </w:rPr>
        <w:t>Result</w:t>
      </w:r>
    </w:p>
    <w:p w14:paraId="1894F7E3" w14:textId="43FAD986" w:rsidR="00953578" w:rsidRDefault="00953578" w:rsidP="0033719B">
      <w:pPr>
        <w:ind w:firstLine="720"/>
        <w:jc w:val="both"/>
        <w:rPr>
          <w:bCs/>
        </w:rPr>
      </w:pPr>
      <w:r w:rsidRPr="00953578">
        <w:rPr>
          <w:bCs/>
        </w:rPr>
        <w:t>To evaluate the performance of the implemented models, both the face detection and blink detection systems were trained and tested using the YOLOv11n architecture for 50 epochs. The training was conducted on an NVIDIA Tesla T4 GPU to ensure efficient computation.</w:t>
      </w:r>
    </w:p>
    <w:p w14:paraId="522FFB84" w14:textId="70E166E9" w:rsidR="00953578" w:rsidRDefault="00B15EA0" w:rsidP="0033719B">
      <w:pPr>
        <w:ind w:firstLine="720"/>
        <w:jc w:val="both"/>
        <w:rPr>
          <w:bCs/>
        </w:rPr>
      </w:pPr>
      <w:r w:rsidRPr="00B15EA0">
        <w:rPr>
          <w:bCs/>
        </w:rPr>
        <w:t xml:space="preserve">The face detection algorithm was trained using a custom dataset consisting of 704 annotated facial images. To improve generalization, augmentation methods like horizontal mirroring and brightness adjustment were applied, followed by dividing the dataset into training and validation subsets. The resulting model delivered outstanding results, achieving 1.000 for both precision and recall, with mAP₅₀ reaching 0.995 and mAP₅₀–₉₀ recorded at 0.885. </w:t>
      </w:r>
      <w:r w:rsidR="008F26B1" w:rsidRPr="008F26B1">
        <w:rPr>
          <w:bCs/>
        </w:rPr>
        <w:t>These metrics indicate a highly accurate and robust ability to detect facial regions from webcam input.</w:t>
      </w:r>
    </w:p>
    <w:p w14:paraId="4E8DA7A7" w14:textId="64FA152A" w:rsidR="00B2363F" w:rsidRDefault="00B2363F" w:rsidP="00B2363F">
      <w:pPr>
        <w:ind w:firstLine="720"/>
        <w:jc w:val="both"/>
        <w:rPr>
          <w:bCs/>
        </w:rPr>
      </w:pPr>
      <w:r w:rsidRPr="00B2363F">
        <w:rPr>
          <w:bCs/>
        </w:rPr>
        <w:t xml:space="preserve">For the blink detection model, training was performed on an open-source Roboflow dataset annotated with two classes: </w:t>
      </w:r>
      <w:r w:rsidRPr="00B2363F">
        <w:rPr>
          <w:bCs/>
          <w:i/>
          <w:iCs/>
        </w:rPr>
        <w:t>attentive</w:t>
      </w:r>
      <w:r w:rsidRPr="00B2363F">
        <w:rPr>
          <w:bCs/>
        </w:rPr>
        <w:t xml:space="preserve"> and </w:t>
      </w:r>
      <w:r w:rsidRPr="00B2363F">
        <w:rPr>
          <w:bCs/>
          <w:i/>
          <w:iCs/>
        </w:rPr>
        <w:t>blink</w:t>
      </w:r>
      <w:r w:rsidRPr="00B2363F">
        <w:rPr>
          <w:bCs/>
        </w:rPr>
        <w:t>. After 50 epochs of training, the model achieved a precision of 0.977, recall of 0.981, mAP</w:t>
      </w:r>
      <w:r w:rsidRPr="00B2363F">
        <w:rPr>
          <w:bCs/>
          <w:vertAlign w:val="subscript"/>
        </w:rPr>
        <w:t>50</w:t>
      </w:r>
      <w:r w:rsidRPr="00B2363F">
        <w:rPr>
          <w:bCs/>
        </w:rPr>
        <w:t xml:space="preserve"> of 0.985, and mAP</w:t>
      </w:r>
      <w:r w:rsidR="00610B40">
        <w:rPr>
          <w:bCs/>
          <w:vertAlign w:val="subscript"/>
        </w:rPr>
        <w:t>50-90</w:t>
      </w:r>
      <w:r w:rsidRPr="00B2363F">
        <w:rPr>
          <w:bCs/>
        </w:rPr>
        <w:t xml:space="preserve"> of 0.648. The lower mAP</w:t>
      </w:r>
      <w:r w:rsidR="00610B40">
        <w:rPr>
          <w:bCs/>
          <w:vertAlign w:val="subscript"/>
        </w:rPr>
        <w:t>50-90</w:t>
      </w:r>
      <w:r w:rsidR="00610B40">
        <w:rPr>
          <w:bCs/>
        </w:rPr>
        <w:t xml:space="preserve"> </w:t>
      </w:r>
      <w:r w:rsidRPr="00B2363F">
        <w:rPr>
          <w:bCs/>
        </w:rPr>
        <w:t>score reflects the increased difficulty of detecting smaller eye regions with higher IoU thresholds.</w:t>
      </w:r>
      <w:r>
        <w:rPr>
          <w:bCs/>
        </w:rPr>
        <w:t xml:space="preserve"> </w:t>
      </w:r>
      <w:r w:rsidRPr="00B2363F">
        <w:rPr>
          <w:bCs/>
        </w:rPr>
        <w:t>The evaluation results for both models are shown in Table 1.</w:t>
      </w:r>
    </w:p>
    <w:p w14:paraId="040024F5" w14:textId="77777777" w:rsidR="00451B0E" w:rsidRDefault="00451B0E" w:rsidP="00451B0E">
      <w:pPr>
        <w:jc w:val="both"/>
        <w:rPr>
          <w:bCs/>
        </w:rPr>
      </w:pPr>
    </w:p>
    <w:p w14:paraId="6DE9360F" w14:textId="40663F01" w:rsidR="00451B0E" w:rsidRPr="000B1226" w:rsidRDefault="00451B0E" w:rsidP="00451B0E">
      <w:pPr>
        <w:jc w:val="center"/>
        <w:rPr>
          <w:bCs/>
        </w:rPr>
      </w:pPr>
      <w:r w:rsidRPr="00063199">
        <w:rPr>
          <w:b/>
          <w:color w:val="000000" w:themeColor="text1"/>
        </w:rPr>
        <w:t>Table 1.</w:t>
      </w:r>
      <w:r>
        <w:rPr>
          <w:bCs/>
        </w:rPr>
        <w:t xml:space="preserve"> </w:t>
      </w:r>
      <w:r w:rsidRPr="00451B0E">
        <w:rPr>
          <w:bCs/>
        </w:rPr>
        <w:t>YOLOv11 Evaluation Results</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275"/>
        <w:gridCol w:w="1418"/>
        <w:gridCol w:w="1096"/>
        <w:gridCol w:w="1484"/>
        <w:gridCol w:w="1105"/>
      </w:tblGrid>
      <w:tr w:rsidR="00220C6F" w14:paraId="4F8EDF62" w14:textId="77777777" w:rsidTr="00953578">
        <w:tc>
          <w:tcPr>
            <w:tcW w:w="1560" w:type="dxa"/>
            <w:tcBorders>
              <w:top w:val="single" w:sz="8" w:space="0" w:color="auto"/>
              <w:bottom w:val="single" w:sz="8" w:space="0" w:color="auto"/>
            </w:tcBorders>
          </w:tcPr>
          <w:p w14:paraId="641B390C" w14:textId="27E839CD" w:rsidR="00220C6F" w:rsidRDefault="00557520" w:rsidP="0044451A">
            <w:pPr>
              <w:jc w:val="center"/>
              <w:rPr>
                <w:b/>
                <w:bCs/>
                <w:lang w:val="id-ID"/>
              </w:rPr>
            </w:pPr>
            <w:r>
              <w:rPr>
                <w:b/>
                <w:bCs/>
                <w:lang w:val="id-ID"/>
              </w:rPr>
              <w:t>Model</w:t>
            </w:r>
          </w:p>
        </w:tc>
        <w:tc>
          <w:tcPr>
            <w:tcW w:w="1275" w:type="dxa"/>
            <w:tcBorders>
              <w:top w:val="single" w:sz="8" w:space="0" w:color="auto"/>
              <w:bottom w:val="single" w:sz="8" w:space="0" w:color="auto"/>
            </w:tcBorders>
          </w:tcPr>
          <w:p w14:paraId="2308EC18" w14:textId="2DE8915F" w:rsidR="00220C6F" w:rsidRDefault="00220C6F" w:rsidP="0044451A">
            <w:pPr>
              <w:jc w:val="center"/>
              <w:rPr>
                <w:b/>
                <w:bCs/>
                <w:lang w:val="id-ID"/>
              </w:rPr>
            </w:pPr>
            <w:r>
              <w:rPr>
                <w:b/>
                <w:bCs/>
                <w:lang w:val="id-ID"/>
              </w:rPr>
              <w:t>Epoch</w:t>
            </w:r>
          </w:p>
        </w:tc>
        <w:tc>
          <w:tcPr>
            <w:tcW w:w="1418" w:type="dxa"/>
            <w:tcBorders>
              <w:top w:val="single" w:sz="8" w:space="0" w:color="auto"/>
              <w:bottom w:val="single" w:sz="8" w:space="0" w:color="auto"/>
            </w:tcBorders>
          </w:tcPr>
          <w:p w14:paraId="0368689D" w14:textId="779ED2C6" w:rsidR="00220C6F" w:rsidRDefault="00220C6F" w:rsidP="0044451A">
            <w:pPr>
              <w:jc w:val="center"/>
              <w:rPr>
                <w:b/>
                <w:bCs/>
                <w:lang w:val="id-ID"/>
              </w:rPr>
            </w:pPr>
            <w:r>
              <w:rPr>
                <w:b/>
                <w:bCs/>
                <w:lang w:val="id-ID"/>
              </w:rPr>
              <w:t>Precision</w:t>
            </w:r>
          </w:p>
        </w:tc>
        <w:tc>
          <w:tcPr>
            <w:tcW w:w="1096" w:type="dxa"/>
            <w:tcBorders>
              <w:top w:val="single" w:sz="8" w:space="0" w:color="auto"/>
              <w:bottom w:val="single" w:sz="8" w:space="0" w:color="auto"/>
            </w:tcBorders>
          </w:tcPr>
          <w:p w14:paraId="57820E0C" w14:textId="42F62D1E" w:rsidR="00220C6F" w:rsidRDefault="00220C6F" w:rsidP="0044451A">
            <w:pPr>
              <w:jc w:val="center"/>
              <w:rPr>
                <w:b/>
                <w:bCs/>
                <w:lang w:val="id-ID"/>
              </w:rPr>
            </w:pPr>
            <w:r>
              <w:rPr>
                <w:b/>
                <w:bCs/>
                <w:lang w:val="id-ID"/>
              </w:rPr>
              <w:t>Recall</w:t>
            </w:r>
          </w:p>
        </w:tc>
        <w:tc>
          <w:tcPr>
            <w:tcW w:w="1484" w:type="dxa"/>
            <w:tcBorders>
              <w:top w:val="single" w:sz="8" w:space="0" w:color="auto"/>
              <w:bottom w:val="single" w:sz="8" w:space="0" w:color="auto"/>
            </w:tcBorders>
          </w:tcPr>
          <w:p w14:paraId="3361D959" w14:textId="6CEC6D19" w:rsidR="00220C6F" w:rsidRDefault="00220C6F" w:rsidP="0044451A">
            <w:pPr>
              <w:jc w:val="center"/>
              <w:rPr>
                <w:b/>
                <w:bCs/>
                <w:lang w:val="id-ID"/>
              </w:rPr>
            </w:pPr>
            <w:r>
              <w:rPr>
                <w:b/>
                <w:bCs/>
                <w:lang w:val="id-ID"/>
              </w:rPr>
              <w:t>mAP</w:t>
            </w:r>
            <w:r w:rsidRPr="0022004E">
              <w:rPr>
                <w:b/>
                <w:bCs/>
                <w:vertAlign w:val="subscript"/>
                <w:lang w:val="id-ID"/>
              </w:rPr>
              <w:t>50</w:t>
            </w:r>
          </w:p>
        </w:tc>
        <w:tc>
          <w:tcPr>
            <w:tcW w:w="1105" w:type="dxa"/>
            <w:tcBorders>
              <w:top w:val="single" w:sz="8" w:space="0" w:color="auto"/>
              <w:bottom w:val="single" w:sz="8" w:space="0" w:color="auto"/>
            </w:tcBorders>
          </w:tcPr>
          <w:p w14:paraId="4BDBEFE4" w14:textId="36F2E5D9" w:rsidR="00220C6F" w:rsidRDefault="00220C6F" w:rsidP="0044451A">
            <w:pPr>
              <w:jc w:val="center"/>
              <w:rPr>
                <w:b/>
                <w:bCs/>
                <w:lang w:val="id-ID"/>
              </w:rPr>
            </w:pPr>
            <w:r>
              <w:rPr>
                <w:b/>
                <w:bCs/>
                <w:lang w:val="id-ID"/>
              </w:rPr>
              <w:t>mAP</w:t>
            </w:r>
            <w:r w:rsidRPr="0022004E">
              <w:rPr>
                <w:b/>
                <w:bCs/>
                <w:vertAlign w:val="subscript"/>
                <w:lang w:val="id-ID"/>
              </w:rPr>
              <w:t>50-90</w:t>
            </w:r>
          </w:p>
        </w:tc>
      </w:tr>
      <w:tr w:rsidR="00220C6F" w14:paraId="553157DA" w14:textId="77777777" w:rsidTr="00953578">
        <w:tc>
          <w:tcPr>
            <w:tcW w:w="1560" w:type="dxa"/>
            <w:tcBorders>
              <w:top w:val="single" w:sz="8" w:space="0" w:color="auto"/>
              <w:bottom w:val="single" w:sz="8" w:space="0" w:color="auto"/>
            </w:tcBorders>
          </w:tcPr>
          <w:p w14:paraId="371C9F79" w14:textId="165CBD45" w:rsidR="00220C6F" w:rsidRPr="00220C6F" w:rsidRDefault="00220C6F" w:rsidP="0044451A">
            <w:pPr>
              <w:jc w:val="center"/>
              <w:rPr>
                <w:lang w:val="id-ID"/>
              </w:rPr>
            </w:pPr>
            <w:r w:rsidRPr="00220C6F">
              <w:rPr>
                <w:lang w:val="id-ID"/>
              </w:rPr>
              <w:t>Face</w:t>
            </w:r>
            <w:r w:rsidR="00557520">
              <w:rPr>
                <w:lang w:val="id-ID"/>
              </w:rPr>
              <w:t xml:space="preserve"> Detection</w:t>
            </w:r>
          </w:p>
        </w:tc>
        <w:tc>
          <w:tcPr>
            <w:tcW w:w="1275" w:type="dxa"/>
            <w:tcBorders>
              <w:top w:val="single" w:sz="8" w:space="0" w:color="auto"/>
              <w:bottom w:val="single" w:sz="8" w:space="0" w:color="auto"/>
            </w:tcBorders>
          </w:tcPr>
          <w:p w14:paraId="0A1A5A18" w14:textId="5015143A" w:rsidR="00220C6F" w:rsidRPr="00220C6F" w:rsidRDefault="00220C6F" w:rsidP="0044451A">
            <w:pPr>
              <w:jc w:val="center"/>
              <w:rPr>
                <w:lang w:val="id-ID"/>
              </w:rPr>
            </w:pPr>
            <w:r>
              <w:rPr>
                <w:lang w:val="id-ID"/>
              </w:rPr>
              <w:t>50</w:t>
            </w:r>
          </w:p>
        </w:tc>
        <w:tc>
          <w:tcPr>
            <w:tcW w:w="1418" w:type="dxa"/>
            <w:tcBorders>
              <w:top w:val="single" w:sz="8" w:space="0" w:color="auto"/>
              <w:bottom w:val="single" w:sz="8" w:space="0" w:color="auto"/>
            </w:tcBorders>
          </w:tcPr>
          <w:p w14:paraId="601EBBDF" w14:textId="12FE30D6" w:rsidR="00220C6F" w:rsidRPr="00220C6F" w:rsidRDefault="00557520" w:rsidP="0044451A">
            <w:pPr>
              <w:jc w:val="center"/>
              <w:rPr>
                <w:lang w:val="id-ID"/>
              </w:rPr>
            </w:pPr>
            <w:r>
              <w:rPr>
                <w:lang w:val="id-ID"/>
              </w:rPr>
              <w:t>1</w:t>
            </w:r>
          </w:p>
        </w:tc>
        <w:tc>
          <w:tcPr>
            <w:tcW w:w="1096" w:type="dxa"/>
            <w:tcBorders>
              <w:top w:val="single" w:sz="8" w:space="0" w:color="auto"/>
              <w:bottom w:val="single" w:sz="8" w:space="0" w:color="auto"/>
            </w:tcBorders>
          </w:tcPr>
          <w:p w14:paraId="161A4ED4" w14:textId="3CA44088" w:rsidR="00220C6F" w:rsidRPr="00220C6F" w:rsidRDefault="00557520" w:rsidP="0044451A">
            <w:pPr>
              <w:jc w:val="center"/>
              <w:rPr>
                <w:lang w:val="id-ID"/>
              </w:rPr>
            </w:pPr>
            <w:r>
              <w:rPr>
                <w:lang w:val="id-ID"/>
              </w:rPr>
              <w:t>1</w:t>
            </w:r>
          </w:p>
        </w:tc>
        <w:tc>
          <w:tcPr>
            <w:tcW w:w="1484" w:type="dxa"/>
            <w:tcBorders>
              <w:top w:val="single" w:sz="8" w:space="0" w:color="auto"/>
              <w:bottom w:val="single" w:sz="8" w:space="0" w:color="auto"/>
            </w:tcBorders>
          </w:tcPr>
          <w:p w14:paraId="0A4ED550" w14:textId="5F60F80C" w:rsidR="00220C6F" w:rsidRPr="00220C6F" w:rsidRDefault="00380070" w:rsidP="0044451A">
            <w:pPr>
              <w:jc w:val="center"/>
              <w:rPr>
                <w:lang w:val="id-ID"/>
              </w:rPr>
            </w:pPr>
            <w:r w:rsidRPr="00380070">
              <w:rPr>
                <w:lang w:val="id-ID"/>
              </w:rPr>
              <w:t>0.995</w:t>
            </w:r>
          </w:p>
        </w:tc>
        <w:tc>
          <w:tcPr>
            <w:tcW w:w="1105" w:type="dxa"/>
            <w:tcBorders>
              <w:top w:val="single" w:sz="8" w:space="0" w:color="auto"/>
              <w:bottom w:val="single" w:sz="8" w:space="0" w:color="auto"/>
            </w:tcBorders>
          </w:tcPr>
          <w:p w14:paraId="0D5A1DAE" w14:textId="42293641" w:rsidR="00220C6F" w:rsidRPr="00220C6F" w:rsidRDefault="00380070" w:rsidP="0044451A">
            <w:pPr>
              <w:jc w:val="center"/>
              <w:rPr>
                <w:lang w:val="id-ID"/>
              </w:rPr>
            </w:pPr>
            <w:r w:rsidRPr="00380070">
              <w:rPr>
                <w:lang w:val="id-ID"/>
              </w:rPr>
              <w:t>0.885</w:t>
            </w:r>
          </w:p>
        </w:tc>
      </w:tr>
      <w:tr w:rsidR="00220C6F" w14:paraId="0AEF0B2A" w14:textId="77777777" w:rsidTr="00953578">
        <w:tc>
          <w:tcPr>
            <w:tcW w:w="1560" w:type="dxa"/>
            <w:tcBorders>
              <w:top w:val="single" w:sz="8" w:space="0" w:color="auto"/>
              <w:bottom w:val="single" w:sz="8" w:space="0" w:color="auto"/>
            </w:tcBorders>
          </w:tcPr>
          <w:p w14:paraId="61043683" w14:textId="3E1B23AC" w:rsidR="00220C6F" w:rsidRPr="00220C6F" w:rsidRDefault="00557520" w:rsidP="0044451A">
            <w:pPr>
              <w:jc w:val="center"/>
              <w:rPr>
                <w:lang w:val="id-ID"/>
              </w:rPr>
            </w:pPr>
            <w:r>
              <w:rPr>
                <w:lang w:val="id-ID"/>
              </w:rPr>
              <w:t>Blink Detection</w:t>
            </w:r>
          </w:p>
        </w:tc>
        <w:tc>
          <w:tcPr>
            <w:tcW w:w="1275" w:type="dxa"/>
            <w:tcBorders>
              <w:top w:val="single" w:sz="8" w:space="0" w:color="auto"/>
              <w:bottom w:val="single" w:sz="8" w:space="0" w:color="auto"/>
            </w:tcBorders>
          </w:tcPr>
          <w:p w14:paraId="66088336" w14:textId="0402CD76" w:rsidR="00220C6F" w:rsidRPr="00220C6F" w:rsidRDefault="00220C6F" w:rsidP="0044451A">
            <w:pPr>
              <w:jc w:val="center"/>
              <w:rPr>
                <w:lang w:val="id-ID"/>
              </w:rPr>
            </w:pPr>
            <w:r>
              <w:rPr>
                <w:lang w:val="id-ID"/>
              </w:rPr>
              <w:t>50</w:t>
            </w:r>
          </w:p>
        </w:tc>
        <w:tc>
          <w:tcPr>
            <w:tcW w:w="1418" w:type="dxa"/>
            <w:tcBorders>
              <w:top w:val="single" w:sz="8" w:space="0" w:color="auto"/>
              <w:bottom w:val="single" w:sz="8" w:space="0" w:color="auto"/>
            </w:tcBorders>
          </w:tcPr>
          <w:p w14:paraId="79AC2424" w14:textId="40F03ACC" w:rsidR="00220C6F" w:rsidRPr="00220C6F" w:rsidRDefault="00380070" w:rsidP="0044451A">
            <w:pPr>
              <w:jc w:val="center"/>
              <w:rPr>
                <w:lang w:val="id-ID"/>
              </w:rPr>
            </w:pPr>
            <w:r w:rsidRPr="00380070">
              <w:rPr>
                <w:lang w:val="id-ID"/>
              </w:rPr>
              <w:t>0.977</w:t>
            </w:r>
          </w:p>
        </w:tc>
        <w:tc>
          <w:tcPr>
            <w:tcW w:w="1096" w:type="dxa"/>
            <w:tcBorders>
              <w:top w:val="single" w:sz="8" w:space="0" w:color="auto"/>
              <w:bottom w:val="single" w:sz="8" w:space="0" w:color="auto"/>
            </w:tcBorders>
          </w:tcPr>
          <w:p w14:paraId="5BF37023" w14:textId="34E1EC94" w:rsidR="00220C6F" w:rsidRPr="00220C6F" w:rsidRDefault="00380070" w:rsidP="0044451A">
            <w:pPr>
              <w:jc w:val="center"/>
              <w:rPr>
                <w:lang w:val="id-ID"/>
              </w:rPr>
            </w:pPr>
            <w:r w:rsidRPr="00380070">
              <w:rPr>
                <w:lang w:val="id-ID"/>
              </w:rPr>
              <w:t>0.981</w:t>
            </w:r>
          </w:p>
        </w:tc>
        <w:tc>
          <w:tcPr>
            <w:tcW w:w="1484" w:type="dxa"/>
            <w:tcBorders>
              <w:top w:val="single" w:sz="8" w:space="0" w:color="auto"/>
              <w:bottom w:val="single" w:sz="8" w:space="0" w:color="auto"/>
            </w:tcBorders>
          </w:tcPr>
          <w:p w14:paraId="2521E0AF" w14:textId="29B5140F" w:rsidR="00220C6F" w:rsidRPr="00220C6F" w:rsidRDefault="00380070" w:rsidP="0044451A">
            <w:pPr>
              <w:jc w:val="center"/>
              <w:rPr>
                <w:lang w:val="id-ID"/>
              </w:rPr>
            </w:pPr>
            <w:r w:rsidRPr="00380070">
              <w:rPr>
                <w:lang w:val="id-ID"/>
              </w:rPr>
              <w:t>0.985</w:t>
            </w:r>
          </w:p>
        </w:tc>
        <w:tc>
          <w:tcPr>
            <w:tcW w:w="1105" w:type="dxa"/>
            <w:tcBorders>
              <w:top w:val="single" w:sz="8" w:space="0" w:color="auto"/>
              <w:bottom w:val="single" w:sz="8" w:space="0" w:color="auto"/>
            </w:tcBorders>
          </w:tcPr>
          <w:p w14:paraId="1FB5579E" w14:textId="13B9E25A" w:rsidR="00220C6F" w:rsidRPr="00220C6F" w:rsidRDefault="00380070" w:rsidP="0044451A">
            <w:pPr>
              <w:jc w:val="center"/>
              <w:rPr>
                <w:lang w:val="id-ID"/>
              </w:rPr>
            </w:pPr>
            <w:r w:rsidRPr="00380070">
              <w:rPr>
                <w:lang w:val="id-ID"/>
              </w:rPr>
              <w:t>0.648</w:t>
            </w:r>
          </w:p>
        </w:tc>
      </w:tr>
    </w:tbl>
    <w:p w14:paraId="1B94B549" w14:textId="05EEAB2D" w:rsidR="00904D6D" w:rsidRPr="000B1226" w:rsidRDefault="00904D6D" w:rsidP="0033719B">
      <w:pPr>
        <w:rPr>
          <w:b/>
          <w:bCs/>
          <w:lang w:val="id-ID"/>
        </w:rPr>
      </w:pPr>
    </w:p>
    <w:p w14:paraId="10BA5A90" w14:textId="13746AD8" w:rsidR="00B77764" w:rsidRPr="00B77764" w:rsidRDefault="00904D6D" w:rsidP="00B77764">
      <w:pPr>
        <w:ind w:firstLine="720"/>
        <w:jc w:val="both"/>
        <w:rPr>
          <w:lang w:val="id-ID"/>
        </w:rPr>
      </w:pPr>
      <w:r w:rsidRPr="000B1226">
        <w:rPr>
          <w:b/>
          <w:bCs/>
          <w:lang w:val="id-ID"/>
        </w:rPr>
        <w:t xml:space="preserve"> </w:t>
      </w:r>
      <w:r w:rsidR="00B77764" w:rsidRPr="00B77764">
        <w:rPr>
          <w:lang w:val="id-ID"/>
        </w:rPr>
        <w:t>To evaluate the consistency of facial recognition under different lighting conditions, Euclidean distance values between the detected face embeddings and registered identity vectors were analyzed. The system assigns a similarity score based on this distance, where lower values indicate a stronger match.</w:t>
      </w:r>
    </w:p>
    <w:p w14:paraId="6AD46194" w14:textId="6C6EF122" w:rsidR="00B77764" w:rsidRPr="00B77764" w:rsidRDefault="00B77764" w:rsidP="00B77764">
      <w:pPr>
        <w:ind w:firstLine="720"/>
        <w:jc w:val="both"/>
        <w:rPr>
          <w:lang w:val="id-ID"/>
        </w:rPr>
      </w:pPr>
      <w:r w:rsidRPr="00063199">
        <w:rPr>
          <w:color w:val="000000" w:themeColor="text1"/>
          <w:lang w:val="id-ID"/>
        </w:rPr>
        <w:t xml:space="preserve">Figure </w:t>
      </w:r>
      <w:r w:rsidR="00063199" w:rsidRPr="00063199">
        <w:rPr>
          <w:color w:val="000000" w:themeColor="text1"/>
          <w:lang w:val="id-ID"/>
        </w:rPr>
        <w:t>7</w:t>
      </w:r>
      <w:r w:rsidRPr="00B77764">
        <w:rPr>
          <w:lang w:val="id-ID"/>
        </w:rPr>
        <w:t xml:space="preserve"> shows the detection results captured under three different lighting conditions: bright, moderate, and low. In each scenario, the Euclidean distance between the detected face and the stored embedding remained within the acceptable threshold, with values of 0.28 for bright light, 0.34 for moderate light, and 0.44 for low light. Despite the variation in illumination, all values stayed well below the standard threshold of 0.6, indicating successful recognition.</w:t>
      </w:r>
    </w:p>
    <w:p w14:paraId="4AA6BBCC" w14:textId="06B36D9F" w:rsidR="00105D83" w:rsidRPr="00B77764" w:rsidRDefault="00B77764" w:rsidP="008F26B1">
      <w:pPr>
        <w:ind w:firstLine="720"/>
        <w:jc w:val="both"/>
        <w:rPr>
          <w:lang w:val="id-ID"/>
        </w:rPr>
      </w:pPr>
      <w:r w:rsidRPr="00B77764">
        <w:rPr>
          <w:lang w:val="id-ID"/>
        </w:rPr>
        <w:t>The slight increase in distance under low-light conditions reflects reduced feature clarity but remains within acceptable bounds for verification. These findings confirm that the system is reliable and accurate even in suboptimal lighting conditions, demonstrating its robustness for real-world indoor environments where lighting consistency cannot always be ensured.</w:t>
      </w:r>
    </w:p>
    <w:p w14:paraId="24D3E826" w14:textId="2B4FA5A3" w:rsidR="001426FC" w:rsidRDefault="001426FC" w:rsidP="001426FC">
      <w:pPr>
        <w:jc w:val="center"/>
        <w:rPr>
          <w:bCs/>
        </w:rPr>
      </w:pPr>
      <w:r>
        <w:rPr>
          <w:bCs/>
          <w:noProof/>
        </w:rPr>
        <w:drawing>
          <wp:inline distT="0" distB="0" distL="0" distR="0" wp14:anchorId="3F88EB30" wp14:editId="61934BCC">
            <wp:extent cx="2121013" cy="1618444"/>
            <wp:effectExtent l="0" t="0" r="0" b="0"/>
            <wp:docPr id="1221699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99611" name="Picture 1221699611"/>
                    <pic:cNvPicPr/>
                  </pic:nvPicPr>
                  <pic:blipFill rotWithShape="1">
                    <a:blip r:embed="rId15">
                      <a:extLst>
                        <a:ext uri="{28A0092B-C50C-407E-A947-70E740481C1C}">
                          <a14:useLocalDpi xmlns:a14="http://schemas.microsoft.com/office/drawing/2010/main" val="0"/>
                        </a:ext>
                      </a:extLst>
                    </a:blip>
                    <a:srcRect l="29591" t="30751" r="30721" b="15408"/>
                    <a:stretch/>
                  </pic:blipFill>
                  <pic:spPr bwMode="auto">
                    <a:xfrm>
                      <a:off x="0" y="0"/>
                      <a:ext cx="2125100" cy="1621563"/>
                    </a:xfrm>
                    <a:prstGeom prst="rect">
                      <a:avLst/>
                    </a:prstGeom>
                    <a:ln>
                      <a:noFill/>
                    </a:ln>
                    <a:extLst>
                      <a:ext uri="{53640926-AAD7-44D8-BBD7-CCE9431645EC}">
                        <a14:shadowObscured xmlns:a14="http://schemas.microsoft.com/office/drawing/2010/main"/>
                      </a:ext>
                    </a:extLst>
                  </pic:spPr>
                </pic:pic>
              </a:graphicData>
            </a:graphic>
          </wp:inline>
        </w:drawing>
      </w:r>
      <w:r>
        <w:rPr>
          <w:bCs/>
          <w:noProof/>
        </w:rPr>
        <w:drawing>
          <wp:inline distT="0" distB="0" distL="0" distR="0" wp14:anchorId="299228C5" wp14:editId="40188243">
            <wp:extent cx="2131456" cy="1620029"/>
            <wp:effectExtent l="0" t="0" r="0" b="0"/>
            <wp:docPr id="110007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7253" name="Picture 110007253"/>
                    <pic:cNvPicPr/>
                  </pic:nvPicPr>
                  <pic:blipFill rotWithShape="1">
                    <a:blip r:embed="rId16">
                      <a:extLst>
                        <a:ext uri="{28A0092B-C50C-407E-A947-70E740481C1C}">
                          <a14:useLocalDpi xmlns:a14="http://schemas.microsoft.com/office/drawing/2010/main" val="0"/>
                        </a:ext>
                      </a:extLst>
                    </a:blip>
                    <a:srcRect l="29620" t="30846" r="30706" b="15543"/>
                    <a:stretch/>
                  </pic:blipFill>
                  <pic:spPr bwMode="auto">
                    <a:xfrm>
                      <a:off x="0" y="0"/>
                      <a:ext cx="2143052" cy="1628843"/>
                    </a:xfrm>
                    <a:prstGeom prst="rect">
                      <a:avLst/>
                    </a:prstGeom>
                    <a:ln>
                      <a:noFill/>
                    </a:ln>
                    <a:extLst>
                      <a:ext uri="{53640926-AAD7-44D8-BBD7-CCE9431645EC}">
                        <a14:shadowObscured xmlns:a14="http://schemas.microsoft.com/office/drawing/2010/main"/>
                      </a:ext>
                    </a:extLst>
                  </pic:spPr>
                </pic:pic>
              </a:graphicData>
            </a:graphic>
          </wp:inline>
        </w:drawing>
      </w:r>
    </w:p>
    <w:p w14:paraId="0EB9D996" w14:textId="269F3D1C" w:rsidR="009D67E9" w:rsidRDefault="001426FC" w:rsidP="009D67E9">
      <w:pPr>
        <w:ind w:left="2552"/>
        <w:jc w:val="both"/>
        <w:rPr>
          <w:bCs/>
        </w:rPr>
      </w:pPr>
      <w:r>
        <w:rPr>
          <w:bCs/>
        </w:rPr>
        <w:t xml:space="preserve">(a) </w:t>
      </w:r>
      <w:r>
        <w:rPr>
          <w:bCs/>
        </w:rPr>
        <w:tab/>
      </w:r>
      <w:r>
        <w:rPr>
          <w:bCs/>
        </w:rPr>
        <w:tab/>
      </w:r>
      <w:r>
        <w:rPr>
          <w:bCs/>
        </w:rPr>
        <w:tab/>
      </w:r>
      <w:r>
        <w:rPr>
          <w:bCs/>
        </w:rPr>
        <w:tab/>
      </w:r>
      <w:r>
        <w:rPr>
          <w:bCs/>
        </w:rPr>
        <w:tab/>
        <w:t xml:space="preserve">     (b)</w:t>
      </w:r>
    </w:p>
    <w:p w14:paraId="090AD904" w14:textId="6D483F23" w:rsidR="001426FC" w:rsidRDefault="001426FC" w:rsidP="001426FC">
      <w:pPr>
        <w:jc w:val="center"/>
        <w:rPr>
          <w:bCs/>
        </w:rPr>
      </w:pPr>
      <w:r>
        <w:rPr>
          <w:bCs/>
          <w:noProof/>
        </w:rPr>
        <w:drawing>
          <wp:inline distT="0" distB="0" distL="0" distR="0" wp14:anchorId="07AB0AC5" wp14:editId="6DF6777E">
            <wp:extent cx="2128288" cy="1610639"/>
            <wp:effectExtent l="0" t="0" r="0" b="0"/>
            <wp:docPr id="12191392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139235" name="Picture 1219139235"/>
                    <pic:cNvPicPr/>
                  </pic:nvPicPr>
                  <pic:blipFill rotWithShape="1">
                    <a:blip r:embed="rId17">
                      <a:extLst>
                        <a:ext uri="{28A0092B-C50C-407E-A947-70E740481C1C}">
                          <a14:useLocalDpi xmlns:a14="http://schemas.microsoft.com/office/drawing/2010/main" val="0"/>
                        </a:ext>
                      </a:extLst>
                    </a:blip>
                    <a:srcRect l="29705" t="31004" r="30683" b="15700"/>
                    <a:stretch/>
                  </pic:blipFill>
                  <pic:spPr bwMode="auto">
                    <a:xfrm>
                      <a:off x="0" y="0"/>
                      <a:ext cx="2131545" cy="1613104"/>
                    </a:xfrm>
                    <a:prstGeom prst="rect">
                      <a:avLst/>
                    </a:prstGeom>
                    <a:ln>
                      <a:noFill/>
                    </a:ln>
                    <a:extLst>
                      <a:ext uri="{53640926-AAD7-44D8-BBD7-CCE9431645EC}">
                        <a14:shadowObscured xmlns:a14="http://schemas.microsoft.com/office/drawing/2010/main"/>
                      </a:ext>
                    </a:extLst>
                  </pic:spPr>
                </pic:pic>
              </a:graphicData>
            </a:graphic>
          </wp:inline>
        </w:drawing>
      </w:r>
    </w:p>
    <w:p w14:paraId="65BE613E" w14:textId="4B827FB8" w:rsidR="001014CF" w:rsidRDefault="009D67E9" w:rsidP="001426FC">
      <w:pPr>
        <w:jc w:val="center"/>
        <w:rPr>
          <w:bCs/>
        </w:rPr>
      </w:pPr>
      <w:r>
        <w:rPr>
          <w:bCs/>
        </w:rPr>
        <w:t>(c)</w:t>
      </w:r>
    </w:p>
    <w:p w14:paraId="5B3948DF" w14:textId="074A2D9E" w:rsidR="00975AE5" w:rsidRDefault="009D67E9" w:rsidP="006E201D">
      <w:pPr>
        <w:jc w:val="center"/>
        <w:rPr>
          <w:bCs/>
        </w:rPr>
      </w:pPr>
      <w:r w:rsidRPr="00063199">
        <w:rPr>
          <w:b/>
          <w:color w:val="000000" w:themeColor="text1"/>
        </w:rPr>
        <w:t xml:space="preserve">Figure </w:t>
      </w:r>
      <w:r w:rsidR="00063199" w:rsidRPr="00063199">
        <w:rPr>
          <w:b/>
          <w:color w:val="000000" w:themeColor="text1"/>
        </w:rPr>
        <w:t>7</w:t>
      </w:r>
      <w:r w:rsidRPr="00063199">
        <w:rPr>
          <w:b/>
          <w:color w:val="000000" w:themeColor="text1"/>
        </w:rPr>
        <w:t>.</w:t>
      </w:r>
      <w:r>
        <w:rPr>
          <w:bCs/>
        </w:rPr>
        <w:t xml:space="preserve"> (a) </w:t>
      </w:r>
      <w:r w:rsidR="00CE258E">
        <w:rPr>
          <w:bCs/>
        </w:rPr>
        <w:t>Bright Light (b) Moderate Light (c) Low Light</w:t>
      </w:r>
    </w:p>
    <w:p w14:paraId="7EFE6D48" w14:textId="623F0335" w:rsidR="00975AE5" w:rsidRPr="00C95CB5" w:rsidRDefault="00975AE5" w:rsidP="00063199">
      <w:pPr>
        <w:rPr>
          <w:b/>
          <w:bCs/>
          <w:lang w:val="id-ID"/>
        </w:rPr>
      </w:pPr>
      <w:r w:rsidRPr="00C95CB5">
        <w:rPr>
          <w:b/>
          <w:bCs/>
          <w:lang w:val="id-ID"/>
        </w:rPr>
        <w:lastRenderedPageBreak/>
        <w:t xml:space="preserve">3.2. </w:t>
      </w:r>
      <w:r w:rsidRPr="00C95CB5">
        <w:rPr>
          <w:b/>
          <w:bCs/>
        </w:rPr>
        <w:t xml:space="preserve"> </w:t>
      </w:r>
      <w:r w:rsidR="00C95CB5" w:rsidRPr="00C95CB5">
        <w:rPr>
          <w:b/>
          <w:bCs/>
          <w:lang w:val="id-ID"/>
        </w:rPr>
        <w:t>Deployment</w:t>
      </w:r>
    </w:p>
    <w:p w14:paraId="25BCE60B" w14:textId="70373293" w:rsidR="00AC23EF" w:rsidRPr="00AC23EF" w:rsidRDefault="00AC23EF" w:rsidP="00AC23EF">
      <w:pPr>
        <w:ind w:firstLine="720"/>
        <w:jc w:val="both"/>
        <w:rPr>
          <w:bCs/>
        </w:rPr>
      </w:pPr>
      <w:r w:rsidRPr="00AC23EF">
        <w:rPr>
          <w:bCs/>
        </w:rPr>
        <w:t xml:space="preserve">To demonstrate the system’s real-time functionality, a scenario was conducted where a registered user was detected and a valid blink was identified. As illustrated in Figure </w:t>
      </w:r>
      <w:r w:rsidR="00063199">
        <w:rPr>
          <w:bCs/>
        </w:rPr>
        <w:t>8</w:t>
      </w:r>
      <w:r w:rsidRPr="00AC23EF">
        <w:rPr>
          <w:bCs/>
        </w:rPr>
        <w:t>(a), the system successfully recognized the user’s face, confirmed liveness through blink detection, and granted access. The interface displayed the user’s name, marked both eyes as “blink,” and recorded a snapshot along with a timestamp. This confirms that the system can accurately perform dual verification in real-time conditions.</w:t>
      </w:r>
    </w:p>
    <w:p w14:paraId="0E8CF2D4" w14:textId="5E24C753" w:rsidR="00AC23EF" w:rsidRDefault="00AC23EF" w:rsidP="00AC23EF">
      <w:pPr>
        <w:ind w:firstLine="720"/>
        <w:jc w:val="both"/>
        <w:rPr>
          <w:bCs/>
        </w:rPr>
      </w:pPr>
      <w:r w:rsidRPr="00AC23EF">
        <w:rPr>
          <w:bCs/>
        </w:rPr>
        <w:t xml:space="preserve">Figure </w:t>
      </w:r>
      <w:r w:rsidR="00063199">
        <w:rPr>
          <w:bCs/>
        </w:rPr>
        <w:t>8</w:t>
      </w:r>
      <w:r w:rsidRPr="00AC23EF">
        <w:rPr>
          <w:bCs/>
        </w:rPr>
        <w:t>(b) shows the detection history interface, which logs each access attempt with relevant details including the user’s name, time of detection, facial snapshot, and access result. This feature supports traceability and helps administrators review activity, monitor usage patterns, and perform post-event audits. The logging mechanism reinforces the system’s reliability and provides a transparent overview of user interactions.</w:t>
      </w:r>
    </w:p>
    <w:p w14:paraId="2E3033FE" w14:textId="41B707D9" w:rsidR="003D7F7C" w:rsidRDefault="00B84CFB" w:rsidP="00B84CFB">
      <w:pPr>
        <w:jc w:val="center"/>
        <w:rPr>
          <w:bCs/>
        </w:rPr>
      </w:pPr>
      <w:r>
        <w:rPr>
          <w:bCs/>
          <w:noProof/>
        </w:rPr>
        <w:drawing>
          <wp:inline distT="0" distB="0" distL="0" distR="0" wp14:anchorId="25B4F5F6" wp14:editId="5A433C3A">
            <wp:extent cx="3354139" cy="1511227"/>
            <wp:effectExtent l="0" t="0" r="0" b="0"/>
            <wp:docPr id="6785631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63191" name="Picture 678563191"/>
                    <pic:cNvPicPr/>
                  </pic:nvPicPr>
                  <pic:blipFill rotWithShape="1">
                    <a:blip r:embed="rId18" cstate="print">
                      <a:extLst>
                        <a:ext uri="{28A0092B-C50C-407E-A947-70E740481C1C}">
                          <a14:useLocalDpi xmlns:a14="http://schemas.microsoft.com/office/drawing/2010/main" val="0"/>
                        </a:ext>
                      </a:extLst>
                    </a:blip>
                    <a:srcRect l="4619" t="16642" r="5299" b="11201"/>
                    <a:stretch/>
                  </pic:blipFill>
                  <pic:spPr bwMode="auto">
                    <a:xfrm>
                      <a:off x="0" y="0"/>
                      <a:ext cx="3360293" cy="1514000"/>
                    </a:xfrm>
                    <a:prstGeom prst="rect">
                      <a:avLst/>
                    </a:prstGeom>
                    <a:ln>
                      <a:noFill/>
                    </a:ln>
                    <a:extLst>
                      <a:ext uri="{53640926-AAD7-44D8-BBD7-CCE9431645EC}">
                        <a14:shadowObscured xmlns:a14="http://schemas.microsoft.com/office/drawing/2010/main"/>
                      </a:ext>
                    </a:extLst>
                  </pic:spPr>
                </pic:pic>
              </a:graphicData>
            </a:graphic>
          </wp:inline>
        </w:drawing>
      </w:r>
    </w:p>
    <w:p w14:paraId="3142FF7F" w14:textId="7C29C148" w:rsidR="00B84CFB" w:rsidRDefault="00B84CFB" w:rsidP="00AC23EF">
      <w:pPr>
        <w:jc w:val="center"/>
        <w:rPr>
          <w:bCs/>
        </w:rPr>
      </w:pPr>
      <w:r>
        <w:rPr>
          <w:bCs/>
        </w:rPr>
        <w:t>(a)</w:t>
      </w:r>
    </w:p>
    <w:p w14:paraId="4B621656" w14:textId="4A84FD1E" w:rsidR="00B84CFB" w:rsidRDefault="00B84CFB" w:rsidP="00B84CFB">
      <w:pPr>
        <w:jc w:val="center"/>
        <w:rPr>
          <w:bCs/>
        </w:rPr>
      </w:pPr>
      <w:r>
        <w:rPr>
          <w:bCs/>
          <w:noProof/>
        </w:rPr>
        <w:drawing>
          <wp:inline distT="0" distB="0" distL="0" distR="0" wp14:anchorId="6AEF4F99" wp14:editId="1B08BFC4">
            <wp:extent cx="3005455" cy="973247"/>
            <wp:effectExtent l="0" t="0" r="0" b="0"/>
            <wp:docPr id="19144554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55446" name="Picture 1914455446"/>
                    <pic:cNvPicPr/>
                  </pic:nvPicPr>
                  <pic:blipFill rotWithShape="1">
                    <a:blip r:embed="rId19" cstate="print">
                      <a:extLst>
                        <a:ext uri="{28A0092B-C50C-407E-A947-70E740481C1C}">
                          <a14:useLocalDpi xmlns:a14="http://schemas.microsoft.com/office/drawing/2010/main" val="0"/>
                        </a:ext>
                      </a:extLst>
                    </a:blip>
                    <a:srcRect l="11523" t="19253" r="11943" b="36684"/>
                    <a:stretch/>
                  </pic:blipFill>
                  <pic:spPr bwMode="auto">
                    <a:xfrm>
                      <a:off x="0" y="0"/>
                      <a:ext cx="3010705" cy="974947"/>
                    </a:xfrm>
                    <a:prstGeom prst="rect">
                      <a:avLst/>
                    </a:prstGeom>
                    <a:ln>
                      <a:noFill/>
                    </a:ln>
                    <a:extLst>
                      <a:ext uri="{53640926-AAD7-44D8-BBD7-CCE9431645EC}">
                        <a14:shadowObscured xmlns:a14="http://schemas.microsoft.com/office/drawing/2010/main"/>
                      </a:ext>
                    </a:extLst>
                  </pic:spPr>
                </pic:pic>
              </a:graphicData>
            </a:graphic>
          </wp:inline>
        </w:drawing>
      </w:r>
    </w:p>
    <w:p w14:paraId="40242FDF" w14:textId="474D5FB8" w:rsidR="00AC23EF" w:rsidRDefault="00AC23EF" w:rsidP="00AC23EF">
      <w:pPr>
        <w:jc w:val="center"/>
        <w:rPr>
          <w:bCs/>
        </w:rPr>
      </w:pPr>
      <w:r>
        <w:rPr>
          <w:bCs/>
        </w:rPr>
        <w:t>(b)</w:t>
      </w:r>
    </w:p>
    <w:p w14:paraId="58BCD464" w14:textId="43FF979D" w:rsidR="00AC23EF" w:rsidRPr="000B1226" w:rsidRDefault="00AC23EF" w:rsidP="00AC23EF">
      <w:pPr>
        <w:jc w:val="center"/>
        <w:rPr>
          <w:bCs/>
        </w:rPr>
      </w:pPr>
      <w:r w:rsidRPr="00063199">
        <w:rPr>
          <w:b/>
          <w:color w:val="000000" w:themeColor="text1"/>
        </w:rPr>
        <w:t xml:space="preserve">Figure </w:t>
      </w:r>
      <w:r w:rsidR="00063199" w:rsidRPr="00063199">
        <w:rPr>
          <w:b/>
          <w:color w:val="000000" w:themeColor="text1"/>
        </w:rPr>
        <w:t>8</w:t>
      </w:r>
      <w:r w:rsidRPr="00063199">
        <w:rPr>
          <w:b/>
          <w:color w:val="000000" w:themeColor="text1"/>
        </w:rPr>
        <w:t>.</w:t>
      </w:r>
      <w:r>
        <w:rPr>
          <w:bCs/>
        </w:rPr>
        <w:t xml:space="preserve"> (a) Access Granted (b) Log History</w:t>
      </w:r>
    </w:p>
    <w:p w14:paraId="72F689F1" w14:textId="77777777" w:rsidR="002622CD" w:rsidRPr="000B1226" w:rsidRDefault="002622CD" w:rsidP="0033719B">
      <w:pPr>
        <w:rPr>
          <w:b/>
          <w:bCs/>
          <w:lang w:val="id-ID"/>
        </w:rPr>
      </w:pPr>
    </w:p>
    <w:p w14:paraId="75171BE4" w14:textId="3CD31E07" w:rsidR="00DA65BE" w:rsidRPr="003D15D2" w:rsidRDefault="00F33C08" w:rsidP="003D15D2">
      <w:pPr>
        <w:numPr>
          <w:ilvl w:val="0"/>
          <w:numId w:val="15"/>
        </w:numPr>
        <w:tabs>
          <w:tab w:val="left" w:pos="426"/>
        </w:tabs>
        <w:ind w:left="426" w:hanging="426"/>
        <w:rPr>
          <w:b/>
          <w:bCs/>
          <w:lang w:val="id-ID"/>
        </w:rPr>
      </w:pPr>
      <w:r w:rsidRPr="000B1226">
        <w:rPr>
          <w:b/>
          <w:bCs/>
          <w:lang w:val="id-ID"/>
        </w:rPr>
        <w:t>CONCLUSION</w:t>
      </w:r>
    </w:p>
    <w:p w14:paraId="19842585" w14:textId="1AF0FD32" w:rsidR="003D15D2" w:rsidRPr="005F40B8" w:rsidRDefault="00CA72F2" w:rsidP="005F40B8">
      <w:pPr>
        <w:ind w:firstLine="720"/>
        <w:jc w:val="both"/>
        <w:rPr>
          <w:lang w:val="id-ID"/>
        </w:rPr>
      </w:pPr>
      <w:r w:rsidRPr="00CA72F2">
        <w:rPr>
          <w:lang w:val="id-ID"/>
        </w:rPr>
        <w:t>This research successfully demonstrates a real-time access control</w:t>
      </w:r>
      <w:r w:rsidR="00C66C32" w:rsidRPr="00C66C32">
        <w:rPr>
          <w:lang w:val="id-ID"/>
        </w:rPr>
        <w:t xml:space="preserve"> mechanism that combines facial </w:t>
      </w:r>
      <w:r w:rsidR="00C66C32">
        <w:rPr>
          <w:lang w:val="id-ID"/>
        </w:rPr>
        <w:t>embbedings</w:t>
      </w:r>
      <w:r w:rsidR="00C66C32" w:rsidRPr="00C66C32">
        <w:rPr>
          <w:lang w:val="id-ID"/>
        </w:rPr>
        <w:t xml:space="preserve"> and blink-based liveness verification powered by YOLOv11</w:t>
      </w:r>
      <w:r w:rsidRPr="00CA72F2">
        <w:rPr>
          <w:lang w:val="id-ID"/>
        </w:rPr>
        <w:t>. The system performed well in both detection and verification tasks, showing strong accuracy metrics even under varying lighting conditions. Access was only granted when both identity and liveness were confirmed, reinforcing resistance against spoofing attacks. Additionally, the deployment of a web-based interface with automatic logging provides traceability and user transparency. This approach is practical and efficient for smart indoor environments and offers a solid foundation for future extensions, such as mobile integration or expansion to multi-modal biometric systems.</w:t>
      </w:r>
    </w:p>
    <w:p w14:paraId="4A4F6CCD" w14:textId="77777777" w:rsidR="00C95CB5" w:rsidRPr="000B1226" w:rsidRDefault="00C95CB5" w:rsidP="0033719B">
      <w:pPr>
        <w:rPr>
          <w:b/>
          <w:bCs/>
        </w:rPr>
      </w:pPr>
    </w:p>
    <w:p w14:paraId="5B717BC1" w14:textId="77777777" w:rsidR="00C35B8F" w:rsidRDefault="00F33C08" w:rsidP="0033719B">
      <w:pPr>
        <w:rPr>
          <w:b/>
          <w:bCs/>
        </w:rPr>
      </w:pPr>
      <w:r w:rsidRPr="000B1226">
        <w:rPr>
          <w:rStyle w:val="apple-style-span"/>
          <w:b/>
          <w:color w:val="000000"/>
          <w:lang w:val="pt-BR"/>
        </w:rPr>
        <w:t xml:space="preserve">REFERENCES </w:t>
      </w:r>
      <w:r w:rsidRPr="000B1226">
        <w:rPr>
          <w:b/>
          <w:bCs/>
        </w:rPr>
        <w:t>(10 PT)</w:t>
      </w:r>
    </w:p>
    <w:p w14:paraId="3BA0B3F7" w14:textId="672D6273" w:rsidR="00F2633D" w:rsidRPr="00F2633D" w:rsidRDefault="000576BF" w:rsidP="004C03EB">
      <w:pPr>
        <w:widowControl w:val="0"/>
        <w:autoSpaceDE w:val="0"/>
        <w:autoSpaceDN w:val="0"/>
        <w:adjustRightInd w:val="0"/>
        <w:ind w:left="640" w:hanging="640"/>
        <w:jc w:val="both"/>
        <w:rPr>
          <w:noProof/>
        </w:rPr>
      </w:pPr>
      <w:r>
        <w:rPr>
          <w:b/>
          <w:bCs/>
        </w:rPr>
        <w:fldChar w:fldCharType="begin" w:fldLock="1"/>
      </w:r>
      <w:r>
        <w:rPr>
          <w:b/>
          <w:bCs/>
        </w:rPr>
        <w:instrText xml:space="preserve">ADDIN Mendeley Bibliography CSL_BIBLIOGRAPHY </w:instrText>
      </w:r>
      <w:r>
        <w:rPr>
          <w:b/>
          <w:bCs/>
        </w:rPr>
        <w:fldChar w:fldCharType="separate"/>
      </w:r>
      <w:r w:rsidR="00F2633D" w:rsidRPr="00F2633D">
        <w:rPr>
          <w:noProof/>
        </w:rPr>
        <w:t>[1]</w:t>
      </w:r>
      <w:r w:rsidR="00F2633D" w:rsidRPr="00F2633D">
        <w:rPr>
          <w:noProof/>
        </w:rPr>
        <w:tab/>
        <w:t xml:space="preserve">S. M. Arman, T. Yang, S. Shahed, A. Al Mazroa, A. Attiah, and L. Mohaisen, “A Comprehensive survey for privacy-preserving biometrics: Recent approaches, challenges, and future directions,” </w:t>
      </w:r>
      <w:r w:rsidR="00F2633D" w:rsidRPr="00F2633D">
        <w:rPr>
          <w:i/>
          <w:iCs/>
          <w:noProof/>
        </w:rPr>
        <w:t>Comput. Mater. Contin.</w:t>
      </w:r>
      <w:r w:rsidR="00F2633D" w:rsidRPr="00F2633D">
        <w:rPr>
          <w:noProof/>
        </w:rPr>
        <w:t>, vol. 78, no. 2, pp. 2087–2110, 2024, doi: 10.32604/cmc.2024.047870.</w:t>
      </w:r>
    </w:p>
    <w:p w14:paraId="1F24E70B" w14:textId="77777777" w:rsidR="00F2633D" w:rsidRPr="00F2633D" w:rsidRDefault="00F2633D" w:rsidP="004C03EB">
      <w:pPr>
        <w:widowControl w:val="0"/>
        <w:autoSpaceDE w:val="0"/>
        <w:autoSpaceDN w:val="0"/>
        <w:adjustRightInd w:val="0"/>
        <w:ind w:left="640" w:hanging="640"/>
        <w:jc w:val="both"/>
        <w:rPr>
          <w:noProof/>
        </w:rPr>
      </w:pPr>
      <w:r w:rsidRPr="00F2633D">
        <w:rPr>
          <w:noProof/>
        </w:rPr>
        <w:t>[2]</w:t>
      </w:r>
      <w:r w:rsidRPr="00F2633D">
        <w:rPr>
          <w:noProof/>
        </w:rPr>
        <w:tab/>
        <w:t xml:space="preserve">Y. Motwani, S. Seth, D. Dixit, A. Bagubali, and R. Rajesh, “Multifactor door locking systems: A review,” </w:t>
      </w:r>
      <w:r w:rsidRPr="00F2633D">
        <w:rPr>
          <w:i/>
          <w:iCs/>
          <w:noProof/>
        </w:rPr>
        <w:t>Elsevier</w:t>
      </w:r>
      <w:r w:rsidRPr="00F2633D">
        <w:rPr>
          <w:noProof/>
        </w:rPr>
        <w:t>, vol. 46, no. March, pp. 7973–7979, 2021, doi: 10.1016/j.matpr.2021.02.708.</w:t>
      </w:r>
    </w:p>
    <w:p w14:paraId="65C06271" w14:textId="77777777" w:rsidR="00F2633D" w:rsidRPr="00F2633D" w:rsidRDefault="00F2633D" w:rsidP="004C03EB">
      <w:pPr>
        <w:widowControl w:val="0"/>
        <w:autoSpaceDE w:val="0"/>
        <w:autoSpaceDN w:val="0"/>
        <w:adjustRightInd w:val="0"/>
        <w:ind w:left="640" w:hanging="640"/>
        <w:jc w:val="both"/>
        <w:rPr>
          <w:noProof/>
        </w:rPr>
      </w:pPr>
      <w:r w:rsidRPr="00F2633D">
        <w:rPr>
          <w:noProof/>
        </w:rPr>
        <w:t>[3]</w:t>
      </w:r>
      <w:r w:rsidRPr="00F2633D">
        <w:rPr>
          <w:noProof/>
        </w:rPr>
        <w:tab/>
        <w:t xml:space="preserve">R. M. Ibrahim, M. M. Elkelany, and M. I. El-Afifi, “Trends in Biometric Authentication: A review,” </w:t>
      </w:r>
      <w:r w:rsidRPr="00F2633D">
        <w:rPr>
          <w:i/>
          <w:iCs/>
          <w:noProof/>
        </w:rPr>
        <w:t>Nile J. Commun. Comput. Sci.</w:t>
      </w:r>
      <w:r w:rsidRPr="00F2633D">
        <w:rPr>
          <w:noProof/>
        </w:rPr>
        <w:t>, vol. 6, no. December, pp. 1–12, 2023, [Online]. Available: https://njccs.journals.ekb.eg</w:t>
      </w:r>
    </w:p>
    <w:p w14:paraId="208D73E7" w14:textId="77777777" w:rsidR="00F2633D" w:rsidRPr="00F2633D" w:rsidRDefault="00F2633D" w:rsidP="004C03EB">
      <w:pPr>
        <w:widowControl w:val="0"/>
        <w:autoSpaceDE w:val="0"/>
        <w:autoSpaceDN w:val="0"/>
        <w:adjustRightInd w:val="0"/>
        <w:ind w:left="640" w:hanging="640"/>
        <w:jc w:val="both"/>
        <w:rPr>
          <w:noProof/>
        </w:rPr>
      </w:pPr>
      <w:r w:rsidRPr="00F2633D">
        <w:rPr>
          <w:noProof/>
        </w:rPr>
        <w:t>[4]</w:t>
      </w:r>
      <w:r w:rsidRPr="00F2633D">
        <w:rPr>
          <w:noProof/>
        </w:rPr>
        <w:tab/>
        <w:t xml:space="preserve">A. I. Awad, A. Babu, E. Barka, and K. Shuaib, “AI-powered biometrics for Internet of Things security: A review and future vision,” </w:t>
      </w:r>
      <w:r w:rsidRPr="00F2633D">
        <w:rPr>
          <w:i/>
          <w:iCs/>
          <w:noProof/>
        </w:rPr>
        <w:t>J. Inf. Secur. Appl.</w:t>
      </w:r>
      <w:r w:rsidRPr="00F2633D">
        <w:rPr>
          <w:noProof/>
        </w:rPr>
        <w:t>, vol. 82, no. March, p. 103748, 2024, doi: 10.1016/j.jisa.2024.103748.</w:t>
      </w:r>
    </w:p>
    <w:p w14:paraId="6DA41924" w14:textId="77777777" w:rsidR="00F2633D" w:rsidRPr="00F2633D" w:rsidRDefault="00F2633D" w:rsidP="004C03EB">
      <w:pPr>
        <w:widowControl w:val="0"/>
        <w:autoSpaceDE w:val="0"/>
        <w:autoSpaceDN w:val="0"/>
        <w:adjustRightInd w:val="0"/>
        <w:ind w:left="640" w:hanging="640"/>
        <w:jc w:val="both"/>
        <w:rPr>
          <w:noProof/>
        </w:rPr>
      </w:pPr>
      <w:r w:rsidRPr="00F2633D">
        <w:rPr>
          <w:noProof/>
        </w:rPr>
        <w:t>[5]</w:t>
      </w:r>
      <w:r w:rsidRPr="00F2633D">
        <w:rPr>
          <w:noProof/>
        </w:rPr>
        <w:tab/>
        <w:t xml:space="preserve">H. Hadi, H. Radiles, R. Susanti, and M. Mulyono, “Human Face Identification Using Haar Cascade Classifier and LBPH Based on Lighting Intensity,” </w:t>
      </w:r>
      <w:r w:rsidRPr="00F2633D">
        <w:rPr>
          <w:i/>
          <w:iCs/>
          <w:noProof/>
        </w:rPr>
        <w:t>Indones. J. Artif. Intell. Data Min.</w:t>
      </w:r>
      <w:r w:rsidRPr="00F2633D">
        <w:rPr>
          <w:noProof/>
        </w:rPr>
        <w:t>, vol. 5, no. 1, p. 13, 2022, doi: 10.24014/ijaidm.v5i1.15245.</w:t>
      </w:r>
    </w:p>
    <w:p w14:paraId="4B656B12" w14:textId="77777777" w:rsidR="00F2633D" w:rsidRPr="00F2633D" w:rsidRDefault="00F2633D" w:rsidP="004C03EB">
      <w:pPr>
        <w:widowControl w:val="0"/>
        <w:autoSpaceDE w:val="0"/>
        <w:autoSpaceDN w:val="0"/>
        <w:adjustRightInd w:val="0"/>
        <w:ind w:left="640" w:hanging="640"/>
        <w:jc w:val="both"/>
        <w:rPr>
          <w:noProof/>
        </w:rPr>
      </w:pPr>
      <w:r w:rsidRPr="00F2633D">
        <w:rPr>
          <w:noProof/>
        </w:rPr>
        <w:t>[6]</w:t>
      </w:r>
      <w:r w:rsidRPr="00F2633D">
        <w:rPr>
          <w:noProof/>
        </w:rPr>
        <w:tab/>
        <w:t xml:space="preserve">F. M. Sarimole and A. E. Septianto, “Implementation of IoT-Based Facial Recognition for Home Security System Using Raspberry Pi and Mobile Application,” </w:t>
      </w:r>
      <w:r w:rsidRPr="00F2633D">
        <w:rPr>
          <w:i/>
          <w:iCs/>
          <w:noProof/>
        </w:rPr>
        <w:t>Int. J. Softw. Eng. Comput. Sci.</w:t>
      </w:r>
      <w:r w:rsidRPr="00F2633D">
        <w:rPr>
          <w:noProof/>
        </w:rPr>
        <w:t xml:space="preserve">, vol. </w:t>
      </w:r>
      <w:r w:rsidRPr="00F2633D">
        <w:rPr>
          <w:noProof/>
        </w:rPr>
        <w:lastRenderedPageBreak/>
        <w:t>4, no. 2, pp. 453–462, 2024, doi: 10.35870/ijsecs.v4i2.2554.</w:t>
      </w:r>
    </w:p>
    <w:p w14:paraId="0CC96816" w14:textId="77777777" w:rsidR="00F2633D" w:rsidRPr="00F2633D" w:rsidRDefault="00F2633D" w:rsidP="004C03EB">
      <w:pPr>
        <w:widowControl w:val="0"/>
        <w:autoSpaceDE w:val="0"/>
        <w:autoSpaceDN w:val="0"/>
        <w:adjustRightInd w:val="0"/>
        <w:ind w:left="640" w:hanging="640"/>
        <w:jc w:val="both"/>
        <w:rPr>
          <w:noProof/>
        </w:rPr>
      </w:pPr>
      <w:r w:rsidRPr="00F2633D">
        <w:rPr>
          <w:noProof/>
        </w:rPr>
        <w:t>[7]</w:t>
      </w:r>
      <w:r w:rsidRPr="00F2633D">
        <w:rPr>
          <w:noProof/>
        </w:rPr>
        <w:tab/>
        <w:t xml:space="preserve">D. P. Sari, M. A. C. Putra, and R. Kusumanto, “IMPLEMENTASI PENGENALAN WAJAH BERBASIS CNN DAN RFID UNTUK AREA AKSES AMAN DI FASILITAS RUANG,” </w:t>
      </w:r>
      <w:r w:rsidRPr="00F2633D">
        <w:rPr>
          <w:i/>
          <w:iCs/>
          <w:noProof/>
        </w:rPr>
        <w:t>J. Teliska</w:t>
      </w:r>
      <w:r w:rsidRPr="00F2633D">
        <w:rPr>
          <w:noProof/>
        </w:rPr>
        <w:t>, vol. 18, no. Ii, pp. 23–31, 2024.</w:t>
      </w:r>
    </w:p>
    <w:p w14:paraId="25AABF9A" w14:textId="77777777" w:rsidR="00F2633D" w:rsidRPr="00F2633D" w:rsidRDefault="00F2633D" w:rsidP="004C03EB">
      <w:pPr>
        <w:widowControl w:val="0"/>
        <w:autoSpaceDE w:val="0"/>
        <w:autoSpaceDN w:val="0"/>
        <w:adjustRightInd w:val="0"/>
        <w:ind w:left="640" w:hanging="640"/>
        <w:jc w:val="both"/>
        <w:rPr>
          <w:noProof/>
        </w:rPr>
      </w:pPr>
      <w:r w:rsidRPr="00F2633D">
        <w:rPr>
          <w:noProof/>
        </w:rPr>
        <w:t>[8]</w:t>
      </w:r>
      <w:r w:rsidRPr="00F2633D">
        <w:rPr>
          <w:noProof/>
        </w:rPr>
        <w:tab/>
        <w:t xml:space="preserve">M. Beldi, “Face Recognition using Deep Learning and TensorFlow framework,” </w:t>
      </w:r>
      <w:r w:rsidRPr="00F2633D">
        <w:rPr>
          <w:i/>
          <w:iCs/>
          <w:noProof/>
        </w:rPr>
        <w:t>J. Comput. Sci. Inst.</w:t>
      </w:r>
      <w:r w:rsidRPr="00F2633D">
        <w:rPr>
          <w:noProof/>
        </w:rPr>
        <w:t>, vol. 29, no. June, pp. 366–373, 2023.</w:t>
      </w:r>
    </w:p>
    <w:p w14:paraId="228545D9" w14:textId="77777777" w:rsidR="00F2633D" w:rsidRPr="00F2633D" w:rsidRDefault="00F2633D" w:rsidP="004C03EB">
      <w:pPr>
        <w:widowControl w:val="0"/>
        <w:autoSpaceDE w:val="0"/>
        <w:autoSpaceDN w:val="0"/>
        <w:adjustRightInd w:val="0"/>
        <w:ind w:left="640" w:hanging="640"/>
        <w:jc w:val="both"/>
        <w:rPr>
          <w:noProof/>
        </w:rPr>
      </w:pPr>
      <w:r w:rsidRPr="00F2633D">
        <w:rPr>
          <w:noProof/>
        </w:rPr>
        <w:t>[9]</w:t>
      </w:r>
      <w:r w:rsidRPr="00F2633D">
        <w:rPr>
          <w:noProof/>
        </w:rPr>
        <w:tab/>
        <w:t xml:space="preserve">V. Gaikwad, D. Rathi, V. Rahangdale, R. Pandita, K. Rahate, and R. S. Rajpurohit, “Design and Implementation of IOT Based Face Detection and Recognition,” </w:t>
      </w:r>
      <w:r w:rsidRPr="00F2633D">
        <w:rPr>
          <w:i/>
          <w:iCs/>
          <w:noProof/>
        </w:rPr>
        <w:t>Data Sci. Intell. Comput. Tech.</w:t>
      </w:r>
      <w:r w:rsidRPr="00F2633D">
        <w:rPr>
          <w:noProof/>
        </w:rPr>
        <w:t>, pp. 923–933, 2024, doi: 10.56155/978-81-955020-2-8-78.</w:t>
      </w:r>
    </w:p>
    <w:p w14:paraId="6DD55392" w14:textId="77777777" w:rsidR="00F2633D" w:rsidRPr="00F2633D" w:rsidRDefault="00F2633D" w:rsidP="004C03EB">
      <w:pPr>
        <w:widowControl w:val="0"/>
        <w:autoSpaceDE w:val="0"/>
        <w:autoSpaceDN w:val="0"/>
        <w:adjustRightInd w:val="0"/>
        <w:ind w:left="640" w:hanging="640"/>
        <w:jc w:val="both"/>
        <w:rPr>
          <w:noProof/>
        </w:rPr>
      </w:pPr>
      <w:r w:rsidRPr="00F2633D">
        <w:rPr>
          <w:noProof/>
        </w:rPr>
        <w:t>[10]</w:t>
      </w:r>
      <w:r w:rsidRPr="00F2633D">
        <w:rPr>
          <w:noProof/>
        </w:rPr>
        <w:tab/>
        <w:t xml:space="preserve">Y. Y. Pane </w:t>
      </w:r>
      <w:r w:rsidRPr="00F2633D">
        <w:rPr>
          <w:i/>
          <w:iCs/>
          <w:noProof/>
        </w:rPr>
        <w:t>et al.</w:t>
      </w:r>
      <w:r w:rsidRPr="00F2633D">
        <w:rPr>
          <w:noProof/>
        </w:rPr>
        <w:t>, “Motorcycle License Plate and Driver Face Verification Using Siamese Neural Network Model,” vol. 8, no. 1, pp. 219–228, 2025.</w:t>
      </w:r>
    </w:p>
    <w:p w14:paraId="2BF3FBA8" w14:textId="77777777" w:rsidR="00F2633D" w:rsidRPr="00F2633D" w:rsidRDefault="00F2633D" w:rsidP="004C03EB">
      <w:pPr>
        <w:widowControl w:val="0"/>
        <w:autoSpaceDE w:val="0"/>
        <w:autoSpaceDN w:val="0"/>
        <w:adjustRightInd w:val="0"/>
        <w:ind w:left="640" w:hanging="640"/>
        <w:jc w:val="both"/>
        <w:rPr>
          <w:noProof/>
        </w:rPr>
      </w:pPr>
      <w:r w:rsidRPr="00F2633D">
        <w:rPr>
          <w:noProof/>
        </w:rPr>
        <w:t>[11]</w:t>
      </w:r>
      <w:r w:rsidRPr="00F2633D">
        <w:rPr>
          <w:noProof/>
        </w:rPr>
        <w:tab/>
        <w:t xml:space="preserve">L. Deng, Y. Tan, D. Zhao, and S. Liu, “Research on object detection in remote sensing images based on improved horizontal target detection algorithm,” </w:t>
      </w:r>
      <w:r w:rsidRPr="00F2633D">
        <w:rPr>
          <w:i/>
          <w:iCs/>
          <w:noProof/>
        </w:rPr>
        <w:t>Earth Sci. Informatics</w:t>
      </w:r>
      <w:r w:rsidRPr="00F2633D">
        <w:rPr>
          <w:noProof/>
        </w:rPr>
        <w:t>, vol. 18, no. 3, pp. 1–25, 2025, doi: 10.1007/s12145-025-01814-z.</w:t>
      </w:r>
    </w:p>
    <w:p w14:paraId="4A0A19FF" w14:textId="77777777" w:rsidR="00F2633D" w:rsidRPr="00F2633D" w:rsidRDefault="00F2633D" w:rsidP="004C03EB">
      <w:pPr>
        <w:widowControl w:val="0"/>
        <w:autoSpaceDE w:val="0"/>
        <w:autoSpaceDN w:val="0"/>
        <w:adjustRightInd w:val="0"/>
        <w:ind w:left="640" w:hanging="640"/>
        <w:jc w:val="both"/>
        <w:rPr>
          <w:noProof/>
        </w:rPr>
      </w:pPr>
      <w:r w:rsidRPr="00F2633D">
        <w:rPr>
          <w:noProof/>
        </w:rPr>
        <w:t>[12]</w:t>
      </w:r>
      <w:r w:rsidRPr="00F2633D">
        <w:rPr>
          <w:noProof/>
        </w:rPr>
        <w:tab/>
        <w:t xml:space="preserve">M. Basurah, W. Swastika, and O. H. Kelana, “IMPLEMENTATION OF FACE RECOGNITION AND LIVENESS DETECTION SYSTEM USING TENSORFLOW.JS,” </w:t>
      </w:r>
      <w:r w:rsidRPr="00F2633D">
        <w:rPr>
          <w:i/>
          <w:iCs/>
          <w:noProof/>
        </w:rPr>
        <w:t>JIP (Jurnal Inform. Polinema)</w:t>
      </w:r>
      <w:r w:rsidRPr="00F2633D">
        <w:rPr>
          <w:noProof/>
        </w:rPr>
        <w:t>, pp. 509–516, 2023.</w:t>
      </w:r>
    </w:p>
    <w:p w14:paraId="00942DCC" w14:textId="77777777" w:rsidR="00F2633D" w:rsidRPr="00F2633D" w:rsidRDefault="00F2633D" w:rsidP="004C03EB">
      <w:pPr>
        <w:widowControl w:val="0"/>
        <w:autoSpaceDE w:val="0"/>
        <w:autoSpaceDN w:val="0"/>
        <w:adjustRightInd w:val="0"/>
        <w:ind w:left="640" w:hanging="640"/>
        <w:jc w:val="both"/>
        <w:rPr>
          <w:noProof/>
        </w:rPr>
      </w:pPr>
      <w:r w:rsidRPr="00F2633D">
        <w:rPr>
          <w:noProof/>
        </w:rPr>
        <w:t>[13]</w:t>
      </w:r>
      <w:r w:rsidRPr="00F2633D">
        <w:rPr>
          <w:noProof/>
        </w:rPr>
        <w:tab/>
        <w:t xml:space="preserve">Y. Wei, I. K. D. Machica, C. E. Dumdumaya, J. C. T. Arroyo, and A. J. P. Delima, “Liveness Detection Based on Improved Convolutional Neural Network for Face Recognition Security,” </w:t>
      </w:r>
      <w:r w:rsidRPr="00F2633D">
        <w:rPr>
          <w:i/>
          <w:iCs/>
          <w:noProof/>
        </w:rPr>
        <w:t>Int. J. Emerg. Technol. Adv. Eng.</w:t>
      </w:r>
      <w:r w:rsidRPr="00F2633D">
        <w:rPr>
          <w:noProof/>
        </w:rPr>
        <w:t>, vol. 12, no. 8, pp. 45–53, 2022, doi: 10.46338/ijetae0822_06.</w:t>
      </w:r>
    </w:p>
    <w:p w14:paraId="4FAD9CA3" w14:textId="77777777" w:rsidR="00F2633D" w:rsidRPr="00F2633D" w:rsidRDefault="00F2633D" w:rsidP="004C03EB">
      <w:pPr>
        <w:widowControl w:val="0"/>
        <w:autoSpaceDE w:val="0"/>
        <w:autoSpaceDN w:val="0"/>
        <w:adjustRightInd w:val="0"/>
        <w:ind w:left="640" w:hanging="640"/>
        <w:jc w:val="both"/>
        <w:rPr>
          <w:noProof/>
        </w:rPr>
      </w:pPr>
      <w:r w:rsidRPr="00F2633D">
        <w:rPr>
          <w:noProof/>
        </w:rPr>
        <w:t>[14]</w:t>
      </w:r>
      <w:r w:rsidRPr="00F2633D">
        <w:rPr>
          <w:noProof/>
        </w:rPr>
        <w:tab/>
        <w:t xml:space="preserve">C. Gao, X. Li, F. Zhou, and S. Mu, “Face liveness detection based on the improved CnN with context and texture information,” </w:t>
      </w:r>
      <w:r w:rsidRPr="00F2633D">
        <w:rPr>
          <w:i/>
          <w:iCs/>
          <w:noProof/>
        </w:rPr>
        <w:t>Chinese J. Electron.</w:t>
      </w:r>
      <w:r w:rsidRPr="00F2633D">
        <w:rPr>
          <w:noProof/>
        </w:rPr>
        <w:t>, vol. 28, no. 6, pp. 1092–1098, 2019, doi: 10.1049/cje.2019.07.012.</w:t>
      </w:r>
    </w:p>
    <w:p w14:paraId="525EF587" w14:textId="77777777" w:rsidR="00F2633D" w:rsidRPr="00F2633D" w:rsidRDefault="00F2633D" w:rsidP="004C03EB">
      <w:pPr>
        <w:widowControl w:val="0"/>
        <w:autoSpaceDE w:val="0"/>
        <w:autoSpaceDN w:val="0"/>
        <w:adjustRightInd w:val="0"/>
        <w:ind w:left="640" w:hanging="640"/>
        <w:jc w:val="both"/>
        <w:rPr>
          <w:noProof/>
        </w:rPr>
      </w:pPr>
      <w:r w:rsidRPr="00F2633D">
        <w:rPr>
          <w:noProof/>
        </w:rPr>
        <w:t>[15]</w:t>
      </w:r>
      <w:r w:rsidRPr="00F2633D">
        <w:rPr>
          <w:noProof/>
        </w:rPr>
        <w:tab/>
        <w:t>A. F. Rasheed and M. Zarkoosh, “YOLOv11 Optimization for Efficient Resource Utilization,” 2024, [Online]. Available: http://arxiv.org/abs/2412.14790</w:t>
      </w:r>
    </w:p>
    <w:p w14:paraId="1FFE18F5" w14:textId="77777777" w:rsidR="00F2633D" w:rsidRPr="00F2633D" w:rsidRDefault="00F2633D" w:rsidP="004C03EB">
      <w:pPr>
        <w:widowControl w:val="0"/>
        <w:autoSpaceDE w:val="0"/>
        <w:autoSpaceDN w:val="0"/>
        <w:adjustRightInd w:val="0"/>
        <w:ind w:left="640" w:hanging="640"/>
        <w:jc w:val="both"/>
        <w:rPr>
          <w:noProof/>
        </w:rPr>
      </w:pPr>
      <w:r w:rsidRPr="00F2633D">
        <w:rPr>
          <w:noProof/>
        </w:rPr>
        <w:t>[16]</w:t>
      </w:r>
      <w:r w:rsidRPr="00F2633D">
        <w:rPr>
          <w:noProof/>
        </w:rPr>
        <w:tab/>
        <w:t xml:space="preserve">A. T. Khan and S. M. Jensen, “LEAF-Net: A Unified Framework for Leaf Extraction and Analysis in Multi-Crop Phenotyping Using YOLOv11,” </w:t>
      </w:r>
      <w:r w:rsidRPr="00F2633D">
        <w:rPr>
          <w:i/>
          <w:iCs/>
          <w:noProof/>
        </w:rPr>
        <w:t>Agric.</w:t>
      </w:r>
      <w:r w:rsidRPr="00F2633D">
        <w:rPr>
          <w:noProof/>
        </w:rPr>
        <w:t>, vol. 15, no. 2, pp. 0–10, 2025, doi: 10.3390/agriculture15020196.</w:t>
      </w:r>
    </w:p>
    <w:p w14:paraId="72102B78" w14:textId="77777777" w:rsidR="00F2633D" w:rsidRPr="00F2633D" w:rsidRDefault="00F2633D" w:rsidP="004C03EB">
      <w:pPr>
        <w:widowControl w:val="0"/>
        <w:autoSpaceDE w:val="0"/>
        <w:autoSpaceDN w:val="0"/>
        <w:adjustRightInd w:val="0"/>
        <w:ind w:left="640" w:hanging="640"/>
        <w:jc w:val="both"/>
        <w:rPr>
          <w:noProof/>
        </w:rPr>
      </w:pPr>
      <w:r w:rsidRPr="00F2633D">
        <w:rPr>
          <w:noProof/>
        </w:rPr>
        <w:t>[17]</w:t>
      </w:r>
      <w:r w:rsidRPr="00F2633D">
        <w:rPr>
          <w:noProof/>
        </w:rPr>
        <w:tab/>
        <w:t xml:space="preserve">K. He, X. Zhang, S. Ren, and J. Sun, “Deep residual learning for image recognition,” </w:t>
      </w:r>
      <w:r w:rsidRPr="00F2633D">
        <w:rPr>
          <w:i/>
          <w:iCs/>
          <w:noProof/>
        </w:rPr>
        <w:t>Proc. IEEE Comput. Soc. Conf. Comput. Vis. Pattern Recognit.</w:t>
      </w:r>
      <w:r w:rsidRPr="00F2633D">
        <w:rPr>
          <w:noProof/>
        </w:rPr>
        <w:t>, vol. 2016-Decem, pp. 770–778, 2016, doi: 10.1109/CVPR.2016.90.</w:t>
      </w:r>
    </w:p>
    <w:p w14:paraId="71608AD5" w14:textId="77777777" w:rsidR="00F2633D" w:rsidRPr="00F2633D" w:rsidRDefault="00F2633D" w:rsidP="004C03EB">
      <w:pPr>
        <w:widowControl w:val="0"/>
        <w:autoSpaceDE w:val="0"/>
        <w:autoSpaceDN w:val="0"/>
        <w:adjustRightInd w:val="0"/>
        <w:ind w:left="640" w:hanging="640"/>
        <w:jc w:val="both"/>
        <w:rPr>
          <w:noProof/>
        </w:rPr>
      </w:pPr>
      <w:r w:rsidRPr="00F2633D">
        <w:rPr>
          <w:noProof/>
        </w:rPr>
        <w:t>[18]</w:t>
      </w:r>
      <w:r w:rsidRPr="00F2633D">
        <w:rPr>
          <w:noProof/>
        </w:rPr>
        <w:tab/>
        <w:t xml:space="preserve">A. A. F. Poeloemgam, Hendrawan, E. Mulyana, and W. Hermawan, “Web-based Face Detection and Recognition using YOLO and Dlib,” </w:t>
      </w:r>
      <w:r w:rsidRPr="00F2633D">
        <w:rPr>
          <w:i/>
          <w:iCs/>
          <w:noProof/>
        </w:rPr>
        <w:t>Proceeding 2023 17th Int. Conf. Telecommun. Syst. Serv. Appl. TSSA 2023</w:t>
      </w:r>
      <w:r w:rsidRPr="00F2633D">
        <w:rPr>
          <w:noProof/>
        </w:rPr>
        <w:t>, pp. 1–6, 2023, doi: 10.1109/TSSA59948.2023.10366984.</w:t>
      </w:r>
    </w:p>
    <w:p w14:paraId="1FBB117B" w14:textId="77777777" w:rsidR="00F2633D" w:rsidRPr="00F2633D" w:rsidRDefault="00F2633D" w:rsidP="004C03EB">
      <w:pPr>
        <w:widowControl w:val="0"/>
        <w:autoSpaceDE w:val="0"/>
        <w:autoSpaceDN w:val="0"/>
        <w:adjustRightInd w:val="0"/>
        <w:ind w:left="640" w:hanging="640"/>
        <w:jc w:val="both"/>
        <w:rPr>
          <w:noProof/>
        </w:rPr>
      </w:pPr>
      <w:r w:rsidRPr="00F2633D">
        <w:rPr>
          <w:noProof/>
        </w:rPr>
        <w:t>[19]</w:t>
      </w:r>
      <w:r w:rsidRPr="00F2633D">
        <w:rPr>
          <w:noProof/>
        </w:rPr>
        <w:tab/>
        <w:t xml:space="preserve">D. Zhang, J. Li, and Z. Shan, “Implementation of Dlib deep learning face recognition technology,” </w:t>
      </w:r>
      <w:r w:rsidRPr="00F2633D">
        <w:rPr>
          <w:i/>
          <w:iCs/>
          <w:noProof/>
        </w:rPr>
        <w:t>Proc. - 2020 Int. Conf. Robot. Intell. Syst. ICRIS 2020</w:t>
      </w:r>
      <w:r w:rsidRPr="00F2633D">
        <w:rPr>
          <w:noProof/>
        </w:rPr>
        <w:t>, pp. 88–91, 2020, doi: 10.1109/ICRIS52159.2020.00030.</w:t>
      </w:r>
    </w:p>
    <w:p w14:paraId="669A5826" w14:textId="77777777" w:rsidR="00F2633D" w:rsidRPr="00F2633D" w:rsidRDefault="00F2633D" w:rsidP="004C03EB">
      <w:pPr>
        <w:widowControl w:val="0"/>
        <w:autoSpaceDE w:val="0"/>
        <w:autoSpaceDN w:val="0"/>
        <w:adjustRightInd w:val="0"/>
        <w:ind w:left="640" w:hanging="640"/>
        <w:jc w:val="both"/>
        <w:rPr>
          <w:noProof/>
        </w:rPr>
      </w:pPr>
      <w:r w:rsidRPr="00F2633D">
        <w:rPr>
          <w:noProof/>
        </w:rPr>
        <w:t>[20]</w:t>
      </w:r>
      <w:r w:rsidRPr="00F2633D">
        <w:rPr>
          <w:noProof/>
        </w:rPr>
        <w:tab/>
        <w:t xml:space="preserve">B. Pande, K. Padamwar, S. Bhattacharya, S. Roshan, and M. Bhamare, “A Review of Image Annotation Tools for Object Detection,” </w:t>
      </w:r>
      <w:r w:rsidRPr="00F2633D">
        <w:rPr>
          <w:i/>
          <w:iCs/>
          <w:noProof/>
        </w:rPr>
        <w:t>Proc. - Int. Conf. Appl. Artif. Intell. Comput. ICAAIC 2022</w:t>
      </w:r>
      <w:r w:rsidRPr="00F2633D">
        <w:rPr>
          <w:noProof/>
        </w:rPr>
        <w:t>, no. Icaaic, pp. 976–982, 2022, doi: 10.1109/ICAAIC53929.2022.9792665.</w:t>
      </w:r>
    </w:p>
    <w:p w14:paraId="4A349A0C" w14:textId="77777777" w:rsidR="00F2633D" w:rsidRPr="00F2633D" w:rsidRDefault="00F2633D" w:rsidP="004C03EB">
      <w:pPr>
        <w:widowControl w:val="0"/>
        <w:autoSpaceDE w:val="0"/>
        <w:autoSpaceDN w:val="0"/>
        <w:adjustRightInd w:val="0"/>
        <w:ind w:left="640" w:hanging="640"/>
        <w:jc w:val="both"/>
        <w:rPr>
          <w:noProof/>
        </w:rPr>
      </w:pPr>
      <w:r w:rsidRPr="00F2633D">
        <w:rPr>
          <w:noProof/>
        </w:rPr>
        <w:t>[21]</w:t>
      </w:r>
      <w:r w:rsidRPr="00F2633D">
        <w:rPr>
          <w:noProof/>
        </w:rPr>
        <w:tab/>
        <w:t xml:space="preserve">N. Passalis </w:t>
      </w:r>
      <w:r w:rsidRPr="00F2633D">
        <w:rPr>
          <w:i/>
          <w:iCs/>
          <w:noProof/>
        </w:rPr>
        <w:t>et al.</w:t>
      </w:r>
      <w:r w:rsidRPr="00F2633D">
        <w:rPr>
          <w:noProof/>
        </w:rPr>
        <w:t>, “Leveraging Active Perception for Improving Embedding-based Deep Face Recognition,” 2021.</w:t>
      </w:r>
    </w:p>
    <w:p w14:paraId="099C9244" w14:textId="68238155" w:rsidR="005F40B8" w:rsidRPr="005F40B8" w:rsidRDefault="000576BF" w:rsidP="004C03EB">
      <w:pPr>
        <w:jc w:val="both"/>
        <w:rPr>
          <w:b/>
          <w:bCs/>
        </w:rPr>
      </w:pPr>
      <w:r>
        <w:rPr>
          <w:b/>
          <w:bCs/>
        </w:rPr>
        <w:fldChar w:fldCharType="end"/>
      </w:r>
    </w:p>
    <w:p w14:paraId="2B4FFBE6" w14:textId="001CE3D7" w:rsidR="00231A19" w:rsidRPr="000B1226" w:rsidRDefault="00F33C08" w:rsidP="0033719B">
      <w:pPr>
        <w:rPr>
          <w:b/>
          <w:bCs/>
        </w:rPr>
      </w:pPr>
      <w:r w:rsidRPr="000B1226">
        <w:rPr>
          <w:rStyle w:val="apple-style-span"/>
          <w:b/>
          <w:color w:val="000000"/>
          <w:lang w:val="pt-BR"/>
        </w:rPr>
        <w:t>BIBLIOGRAPHY OF AUTHORS</w:t>
      </w:r>
    </w:p>
    <w:tbl>
      <w:tblPr>
        <w:tblW w:w="9039" w:type="dxa"/>
        <w:tblLayout w:type="fixed"/>
        <w:tblLook w:val="04A0" w:firstRow="1" w:lastRow="0" w:firstColumn="1" w:lastColumn="0" w:noHBand="0" w:noVBand="1"/>
      </w:tblPr>
      <w:tblGrid>
        <w:gridCol w:w="1813"/>
        <w:gridCol w:w="7226"/>
      </w:tblGrid>
      <w:tr w:rsidR="00231A19" w:rsidRPr="000B1226" w14:paraId="64A9BFC9" w14:textId="77777777" w:rsidTr="00BC1941">
        <w:tc>
          <w:tcPr>
            <w:tcW w:w="1813" w:type="dxa"/>
          </w:tcPr>
          <w:p w14:paraId="1E7FE7E6" w14:textId="3A7F832D" w:rsidR="00231A19" w:rsidRPr="000B1226" w:rsidRDefault="00A9236A" w:rsidP="00A9236A">
            <w:pPr>
              <w:rPr>
                <w:color w:val="000000"/>
                <w:lang w:val="pt-BR"/>
              </w:rPr>
            </w:pPr>
            <w:r>
              <w:rPr>
                <w:noProof/>
                <w:color w:val="000000"/>
                <w:lang w:val="pt-BR"/>
              </w:rPr>
              <w:drawing>
                <wp:inline distT="0" distB="0" distL="0" distR="0" wp14:anchorId="2EF5D63D" wp14:editId="48D83495">
                  <wp:extent cx="1014095" cy="1351915"/>
                  <wp:effectExtent l="0" t="0" r="0" b="0"/>
                  <wp:docPr id="2922343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34385" name="Picture 29223438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14095" cy="1351915"/>
                          </a:xfrm>
                          <a:prstGeom prst="rect">
                            <a:avLst/>
                          </a:prstGeom>
                        </pic:spPr>
                      </pic:pic>
                    </a:graphicData>
                  </a:graphic>
                </wp:inline>
              </w:drawing>
            </w:r>
          </w:p>
        </w:tc>
        <w:tc>
          <w:tcPr>
            <w:tcW w:w="7226" w:type="dxa"/>
          </w:tcPr>
          <w:p w14:paraId="34C956BD" w14:textId="47A54A0A" w:rsidR="00231A19" w:rsidRPr="006426DA" w:rsidRDefault="003502FC" w:rsidP="0033719B">
            <w:pPr>
              <w:rPr>
                <w:color w:val="000000"/>
                <w:sz w:val="18"/>
                <w:szCs w:val="18"/>
                <w:lang w:val="pt-BR"/>
              </w:rPr>
            </w:pPr>
            <w:r w:rsidRPr="006426DA">
              <w:rPr>
                <w:color w:val="000000"/>
                <w:sz w:val="18"/>
                <w:szCs w:val="18"/>
                <w:lang w:val="pt-BR"/>
              </w:rPr>
              <w:t xml:space="preserve">Namira Nur Rifani, </w:t>
            </w:r>
            <w:r w:rsidR="00CC33C1" w:rsidRPr="006426DA">
              <w:rPr>
                <w:color w:val="000000"/>
                <w:sz w:val="18"/>
                <w:szCs w:val="18"/>
              </w:rPr>
              <w:t>is a final-year undergraduate student in the Electrical Engineering Department at State Polytechnic of Sriwijaya, Indonesia.</w:t>
            </w:r>
          </w:p>
          <w:p w14:paraId="2B11530C" w14:textId="77777777" w:rsidR="00231A19" w:rsidRPr="000B1226" w:rsidRDefault="00231A19" w:rsidP="0033719B">
            <w:pPr>
              <w:rPr>
                <w:color w:val="000000"/>
                <w:lang w:val="pt-BR"/>
              </w:rPr>
            </w:pPr>
          </w:p>
          <w:p w14:paraId="52ABCAA6" w14:textId="77777777" w:rsidR="00231A19" w:rsidRPr="000B1226" w:rsidRDefault="00231A19" w:rsidP="0033719B">
            <w:pPr>
              <w:rPr>
                <w:color w:val="000000"/>
                <w:lang w:val="pt-BR"/>
              </w:rPr>
            </w:pPr>
          </w:p>
          <w:p w14:paraId="238A3399" w14:textId="77777777" w:rsidR="00231A19" w:rsidRPr="000B1226" w:rsidRDefault="00231A19" w:rsidP="0033719B">
            <w:pPr>
              <w:rPr>
                <w:color w:val="000000"/>
                <w:lang w:val="pt-BR"/>
              </w:rPr>
            </w:pPr>
          </w:p>
          <w:p w14:paraId="07EA40A3" w14:textId="77777777" w:rsidR="00A47AD5" w:rsidRPr="000B1226" w:rsidRDefault="00A47AD5" w:rsidP="0033719B">
            <w:pPr>
              <w:rPr>
                <w:color w:val="000000"/>
                <w:lang w:val="pt-BR"/>
              </w:rPr>
            </w:pPr>
          </w:p>
          <w:p w14:paraId="40BE6EB4" w14:textId="77777777" w:rsidR="00A47AD5" w:rsidRPr="000B1226" w:rsidRDefault="00A47AD5" w:rsidP="0033719B">
            <w:pPr>
              <w:rPr>
                <w:color w:val="000000"/>
                <w:lang w:val="pt-BR"/>
              </w:rPr>
            </w:pPr>
          </w:p>
        </w:tc>
      </w:tr>
      <w:tr w:rsidR="00A47AD5" w:rsidRPr="000B1226" w14:paraId="72C5C833" w14:textId="77777777" w:rsidTr="00BC1941">
        <w:tc>
          <w:tcPr>
            <w:tcW w:w="1813" w:type="dxa"/>
          </w:tcPr>
          <w:p w14:paraId="5F2F7E66" w14:textId="77777777" w:rsidR="00A47AD5" w:rsidRPr="000B1226" w:rsidRDefault="00A47AD5" w:rsidP="0033719B">
            <w:pPr>
              <w:rPr>
                <w:color w:val="000000"/>
                <w:lang w:val="pt-BR"/>
              </w:rPr>
            </w:pPr>
          </w:p>
        </w:tc>
        <w:tc>
          <w:tcPr>
            <w:tcW w:w="7226" w:type="dxa"/>
          </w:tcPr>
          <w:p w14:paraId="3C10FCFA" w14:textId="77777777" w:rsidR="00A47AD5" w:rsidRPr="000B1226" w:rsidRDefault="00A47AD5" w:rsidP="0033719B">
            <w:pPr>
              <w:jc w:val="both"/>
              <w:rPr>
                <w:color w:val="000000"/>
              </w:rPr>
            </w:pPr>
          </w:p>
        </w:tc>
      </w:tr>
      <w:tr w:rsidR="00231A19" w:rsidRPr="000B1226" w14:paraId="07D307AC" w14:textId="77777777" w:rsidTr="00BC1941">
        <w:tc>
          <w:tcPr>
            <w:tcW w:w="1813" w:type="dxa"/>
          </w:tcPr>
          <w:p w14:paraId="0E0631D4" w14:textId="15C2333D" w:rsidR="00231A19" w:rsidRPr="000B1226" w:rsidRDefault="00A9236A" w:rsidP="00A9236A">
            <w:pPr>
              <w:rPr>
                <w:color w:val="000000"/>
                <w:lang w:val="pt-BR"/>
              </w:rPr>
            </w:pPr>
            <w:r>
              <w:rPr>
                <w:noProof/>
                <w:color w:val="000000"/>
                <w:lang w:val="pt-BR"/>
              </w:rPr>
              <w:lastRenderedPageBreak/>
              <w:drawing>
                <wp:inline distT="0" distB="0" distL="0" distR="0" wp14:anchorId="12083ABE" wp14:editId="60C236EE">
                  <wp:extent cx="1014095" cy="1356360"/>
                  <wp:effectExtent l="0" t="0" r="0" b="0"/>
                  <wp:docPr id="14159975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97539" name="Picture 1415997539"/>
                          <pic:cNvPicPr/>
                        </pic:nvPicPr>
                        <pic:blipFill>
                          <a:blip r:embed="rId21">
                            <a:extLst>
                              <a:ext uri="{28A0092B-C50C-407E-A947-70E740481C1C}">
                                <a14:useLocalDpi xmlns:a14="http://schemas.microsoft.com/office/drawing/2010/main" val="0"/>
                              </a:ext>
                            </a:extLst>
                          </a:blip>
                          <a:stretch>
                            <a:fillRect/>
                          </a:stretch>
                        </pic:blipFill>
                        <pic:spPr>
                          <a:xfrm>
                            <a:off x="0" y="0"/>
                            <a:ext cx="1014095" cy="1356360"/>
                          </a:xfrm>
                          <a:prstGeom prst="rect">
                            <a:avLst/>
                          </a:prstGeom>
                        </pic:spPr>
                      </pic:pic>
                    </a:graphicData>
                  </a:graphic>
                </wp:inline>
              </w:drawing>
            </w:r>
          </w:p>
        </w:tc>
        <w:tc>
          <w:tcPr>
            <w:tcW w:w="7226" w:type="dxa"/>
          </w:tcPr>
          <w:p w14:paraId="39BEB1D3" w14:textId="3E6ABF12" w:rsidR="00F33C08" w:rsidRPr="006426DA" w:rsidRDefault="003502FC" w:rsidP="0033719B">
            <w:pPr>
              <w:rPr>
                <w:color w:val="000000"/>
                <w:sz w:val="18"/>
                <w:szCs w:val="18"/>
                <w:lang w:val="pt-BR"/>
              </w:rPr>
            </w:pPr>
            <w:r w:rsidRPr="006426DA">
              <w:rPr>
                <w:color w:val="000000"/>
                <w:sz w:val="18"/>
                <w:szCs w:val="18"/>
                <w:lang w:val="pt-BR"/>
              </w:rPr>
              <w:t>Dr. RD. Kusumanto, S.T., M.M.</w:t>
            </w:r>
            <w:r w:rsidR="00CC33C1" w:rsidRPr="006426DA">
              <w:rPr>
                <w:color w:val="000000"/>
                <w:sz w:val="18"/>
                <w:szCs w:val="18"/>
                <w:lang w:val="pt-BR"/>
              </w:rPr>
              <w:t xml:space="preserve">, </w:t>
            </w:r>
            <w:r w:rsidR="00CC33C1" w:rsidRPr="006426DA">
              <w:rPr>
                <w:color w:val="000000"/>
                <w:sz w:val="18"/>
                <w:szCs w:val="18"/>
              </w:rPr>
              <w:t>is a lecturer in the Electrical Engineering Department at State Polytechnic of Sriwijaya, Indonesia.</w:t>
            </w:r>
          </w:p>
          <w:p w14:paraId="63B8B30F" w14:textId="77777777" w:rsidR="00F33C08" w:rsidRPr="000B1226" w:rsidRDefault="00F33C08" w:rsidP="0033719B">
            <w:pPr>
              <w:rPr>
                <w:color w:val="000000"/>
                <w:lang w:val="pt-BR"/>
              </w:rPr>
            </w:pPr>
          </w:p>
          <w:p w14:paraId="3FBA2443" w14:textId="77777777" w:rsidR="00F33C08" w:rsidRPr="000B1226" w:rsidRDefault="00F33C08" w:rsidP="0033719B">
            <w:pPr>
              <w:rPr>
                <w:color w:val="000000"/>
                <w:lang w:val="pt-BR"/>
              </w:rPr>
            </w:pPr>
          </w:p>
          <w:p w14:paraId="630DE1B3" w14:textId="77777777" w:rsidR="00A47AD5" w:rsidRPr="000B1226" w:rsidRDefault="00A47AD5" w:rsidP="0033719B">
            <w:pPr>
              <w:rPr>
                <w:color w:val="000000"/>
                <w:lang w:val="pt-BR"/>
              </w:rPr>
            </w:pPr>
          </w:p>
          <w:p w14:paraId="2698752F" w14:textId="77777777" w:rsidR="00231A19" w:rsidRPr="000B1226" w:rsidRDefault="00231A19" w:rsidP="0033719B">
            <w:pPr>
              <w:rPr>
                <w:color w:val="000000"/>
                <w:lang w:val="pt-BR"/>
              </w:rPr>
            </w:pPr>
          </w:p>
          <w:p w14:paraId="41D447CB" w14:textId="77777777" w:rsidR="00A47AD5" w:rsidRPr="000B1226" w:rsidRDefault="00A47AD5" w:rsidP="0033719B">
            <w:pPr>
              <w:rPr>
                <w:color w:val="000000"/>
                <w:lang w:val="pt-BR"/>
              </w:rPr>
            </w:pPr>
          </w:p>
        </w:tc>
      </w:tr>
      <w:tr w:rsidR="00A47AD5" w:rsidRPr="000B1226" w14:paraId="0D6A7667" w14:textId="77777777" w:rsidTr="00BC1941">
        <w:tc>
          <w:tcPr>
            <w:tcW w:w="1813" w:type="dxa"/>
          </w:tcPr>
          <w:p w14:paraId="45DA0B8E" w14:textId="77777777" w:rsidR="00A47AD5" w:rsidRPr="000B1226" w:rsidRDefault="00A47AD5" w:rsidP="0033719B">
            <w:pPr>
              <w:rPr>
                <w:color w:val="000000"/>
                <w:lang w:val="pt-BR"/>
              </w:rPr>
            </w:pPr>
          </w:p>
        </w:tc>
        <w:tc>
          <w:tcPr>
            <w:tcW w:w="7226" w:type="dxa"/>
          </w:tcPr>
          <w:p w14:paraId="58FA17A8" w14:textId="77777777" w:rsidR="00A47AD5" w:rsidRPr="000B1226" w:rsidRDefault="00A47AD5" w:rsidP="0033719B">
            <w:pPr>
              <w:jc w:val="both"/>
              <w:rPr>
                <w:color w:val="000000"/>
              </w:rPr>
            </w:pPr>
          </w:p>
        </w:tc>
      </w:tr>
      <w:tr w:rsidR="00231A19" w:rsidRPr="000B1226" w14:paraId="19836ADF" w14:textId="77777777" w:rsidTr="00BC1941">
        <w:tc>
          <w:tcPr>
            <w:tcW w:w="1813" w:type="dxa"/>
          </w:tcPr>
          <w:p w14:paraId="0D1571DD" w14:textId="11E2C81F" w:rsidR="00231A19" w:rsidRPr="000B1226" w:rsidRDefault="00D83055" w:rsidP="00D83055">
            <w:pPr>
              <w:jc w:val="center"/>
              <w:rPr>
                <w:color w:val="000000"/>
                <w:lang w:val="pt-BR"/>
              </w:rPr>
            </w:pPr>
            <w:r>
              <w:rPr>
                <w:noProof/>
                <w:color w:val="000000"/>
                <w:lang w:val="pt-BR"/>
              </w:rPr>
              <w:drawing>
                <wp:inline distT="0" distB="0" distL="0" distR="0" wp14:anchorId="4423F9C5" wp14:editId="1082C470">
                  <wp:extent cx="1014095" cy="1351915"/>
                  <wp:effectExtent l="0" t="0" r="0" b="0"/>
                  <wp:docPr id="11723158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15832" name="Picture 1172315832"/>
                          <pic:cNvPicPr/>
                        </pic:nvPicPr>
                        <pic:blipFill>
                          <a:blip r:embed="rId22">
                            <a:extLst>
                              <a:ext uri="{28A0092B-C50C-407E-A947-70E740481C1C}">
                                <a14:useLocalDpi xmlns:a14="http://schemas.microsoft.com/office/drawing/2010/main" val="0"/>
                              </a:ext>
                            </a:extLst>
                          </a:blip>
                          <a:stretch>
                            <a:fillRect/>
                          </a:stretch>
                        </pic:blipFill>
                        <pic:spPr>
                          <a:xfrm>
                            <a:off x="0" y="0"/>
                            <a:ext cx="1014095" cy="1351915"/>
                          </a:xfrm>
                          <a:prstGeom prst="rect">
                            <a:avLst/>
                          </a:prstGeom>
                        </pic:spPr>
                      </pic:pic>
                    </a:graphicData>
                  </a:graphic>
                </wp:inline>
              </w:drawing>
            </w:r>
          </w:p>
        </w:tc>
        <w:tc>
          <w:tcPr>
            <w:tcW w:w="7226" w:type="dxa"/>
          </w:tcPr>
          <w:p w14:paraId="33CC7158" w14:textId="1766377A" w:rsidR="00F33C08" w:rsidRPr="006426DA" w:rsidRDefault="003502FC" w:rsidP="0033719B">
            <w:pPr>
              <w:rPr>
                <w:color w:val="000000"/>
                <w:sz w:val="18"/>
                <w:szCs w:val="18"/>
                <w:lang w:val="pt-BR"/>
              </w:rPr>
            </w:pPr>
            <w:r w:rsidRPr="006426DA">
              <w:rPr>
                <w:color w:val="000000"/>
                <w:sz w:val="18"/>
                <w:szCs w:val="18"/>
                <w:lang w:val="pt-BR"/>
              </w:rPr>
              <w:t>Dr. Nyayu Latifah Husni, S.T., M.T.</w:t>
            </w:r>
            <w:r w:rsidR="00CC33C1" w:rsidRPr="006426DA">
              <w:rPr>
                <w:color w:val="000000"/>
                <w:sz w:val="18"/>
                <w:szCs w:val="18"/>
                <w:lang w:val="pt-BR"/>
              </w:rPr>
              <w:t xml:space="preserve">, </w:t>
            </w:r>
            <w:r w:rsidR="00CC33C1" w:rsidRPr="006426DA">
              <w:rPr>
                <w:color w:val="000000"/>
                <w:sz w:val="18"/>
                <w:szCs w:val="18"/>
              </w:rPr>
              <w:t>is a lecturer in the Electrical Engineering Department at State Polytechnic of Sriwijaya, Indonesia.</w:t>
            </w:r>
          </w:p>
          <w:p w14:paraId="45251AA1" w14:textId="77777777" w:rsidR="00F33C08" w:rsidRPr="000B1226" w:rsidRDefault="00F33C08" w:rsidP="0033719B">
            <w:pPr>
              <w:rPr>
                <w:color w:val="000000"/>
                <w:lang w:val="pt-BR"/>
              </w:rPr>
            </w:pPr>
          </w:p>
          <w:p w14:paraId="3B7B6E47" w14:textId="77777777" w:rsidR="00A47AD5" w:rsidRPr="000B1226" w:rsidRDefault="00A47AD5" w:rsidP="0033719B">
            <w:pPr>
              <w:rPr>
                <w:color w:val="000000"/>
                <w:lang w:val="pt-BR"/>
              </w:rPr>
            </w:pPr>
          </w:p>
          <w:p w14:paraId="094260D4" w14:textId="77777777" w:rsidR="00A47AD5" w:rsidRPr="000B1226" w:rsidRDefault="00A47AD5" w:rsidP="0033719B">
            <w:pPr>
              <w:rPr>
                <w:color w:val="000000"/>
                <w:lang w:val="pt-BR"/>
              </w:rPr>
            </w:pPr>
          </w:p>
          <w:p w14:paraId="52895FFC" w14:textId="77777777" w:rsidR="00F33C08" w:rsidRPr="000B1226" w:rsidRDefault="00F33C08" w:rsidP="0033719B">
            <w:pPr>
              <w:rPr>
                <w:color w:val="000000"/>
                <w:lang w:val="pt-BR"/>
              </w:rPr>
            </w:pPr>
          </w:p>
          <w:p w14:paraId="7B341E82" w14:textId="77777777" w:rsidR="00231A19" w:rsidRPr="000B1226" w:rsidRDefault="00231A19" w:rsidP="0033719B">
            <w:pPr>
              <w:rPr>
                <w:color w:val="000000"/>
                <w:lang w:val="pt-BR"/>
              </w:rPr>
            </w:pPr>
          </w:p>
        </w:tc>
      </w:tr>
    </w:tbl>
    <w:p w14:paraId="61A7BA69" w14:textId="77777777" w:rsidR="00231A19" w:rsidRDefault="00231A19" w:rsidP="0033719B">
      <w:pPr>
        <w:jc w:val="both"/>
        <w:rPr>
          <w:color w:val="000000"/>
        </w:rPr>
      </w:pPr>
    </w:p>
    <w:p w14:paraId="2F869982" w14:textId="28A39938" w:rsidR="00D30628" w:rsidRPr="000B1226" w:rsidRDefault="00D30628" w:rsidP="0033719B">
      <w:pPr>
        <w:jc w:val="both"/>
        <w:rPr>
          <w:color w:val="000000"/>
        </w:rPr>
      </w:pPr>
    </w:p>
    <w:sectPr w:rsidR="00D30628" w:rsidRPr="000B1226" w:rsidSect="0033719B">
      <w:headerReference w:type="even" r:id="rId23"/>
      <w:headerReference w:type="default" r:id="rId24"/>
      <w:footerReference w:type="even" r:id="rId25"/>
      <w:footerReference w:type="default" r:id="rId26"/>
      <w:headerReference w:type="first" r:id="rId27"/>
      <w:footerReference w:type="first" r:id="rId28"/>
      <w:pgSz w:w="11907" w:h="16840" w:code="9"/>
      <w:pgMar w:top="1418" w:right="1418" w:bottom="1418" w:left="1701" w:header="1134" w:footer="113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D20DC" w14:textId="77777777" w:rsidR="00FF3DE2" w:rsidRDefault="00FF3DE2">
      <w:r>
        <w:separator/>
      </w:r>
    </w:p>
  </w:endnote>
  <w:endnote w:type="continuationSeparator" w:id="0">
    <w:p w14:paraId="79F3EAE8" w14:textId="77777777" w:rsidR="00FF3DE2" w:rsidRDefault="00FF3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C24F8" w14:textId="77777777" w:rsidR="00097958" w:rsidRPr="0033719B" w:rsidRDefault="00000000" w:rsidP="0033719B">
    <w:pPr>
      <w:pStyle w:val="Header"/>
      <w:tabs>
        <w:tab w:val="clear" w:pos="4320"/>
        <w:tab w:val="clear" w:pos="8640"/>
        <w:tab w:val="left" w:pos="2992"/>
      </w:tabs>
      <w:spacing w:before="240"/>
    </w:pPr>
    <w:r>
      <w:rPr>
        <w:noProof/>
      </w:rPr>
      <w:pict w14:anchorId="327BF971">
        <v:line id="Line 3" o:spid="_x0000_s1034"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y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"/>
      </w:pict>
    </w:r>
    <w:r w:rsidR="0033719B">
      <w:t>I</w:t>
    </w:r>
    <w:r w:rsidR="0033719B">
      <w:rPr>
        <w:lang w:val="id-ID"/>
      </w:rPr>
      <w:t>JAIDM</w:t>
    </w:r>
    <w:r w:rsidR="0033719B" w:rsidRPr="003D5B84">
      <w:t xml:space="preserve">  Vol. </w:t>
    </w:r>
    <w:r w:rsidR="00C01111">
      <w:rPr>
        <w:lang w:val="id-ID"/>
      </w:rPr>
      <w:t>5</w:t>
    </w:r>
    <w:r w:rsidR="0033719B" w:rsidRPr="003D5B84">
      <w:t xml:space="preserve">, No. </w:t>
    </w:r>
    <w:r w:rsidR="0033719B">
      <w:t>1,</w:t>
    </w:r>
    <w:r w:rsidR="0033719B">
      <w:rPr>
        <w:lang w:val="id-ID"/>
      </w:rPr>
      <w:t xml:space="preserve"> </w:t>
    </w:r>
    <w:r w:rsidR="0033719B">
      <w:t>March 202</w:t>
    </w:r>
    <w:r w:rsidR="00C01111">
      <w:rPr>
        <w:lang w:val="id-ID"/>
      </w:rPr>
      <w:t>2</w:t>
    </w:r>
    <w:r w:rsidR="0033719B" w:rsidRPr="003D5B84">
      <w:t xml:space="preserve">:  </w:t>
    </w:r>
    <w:r w:rsidR="0033719B">
      <w:t>1</w:t>
    </w:r>
    <w:r w:rsidR="0033719B" w:rsidRPr="003D5B84">
      <w:t xml:space="preserve"> – </w:t>
    </w:r>
    <w:r w:rsidR="0033719B">
      <w:t>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142ED" w14:textId="141D8600" w:rsidR="00097958" w:rsidRPr="00C07BEF" w:rsidRDefault="00222FF4" w:rsidP="0094367D">
    <w:pPr>
      <w:pStyle w:val="Footer"/>
      <w:pBdr>
        <w:top w:val="single" w:sz="4" w:space="1" w:color="auto"/>
      </w:pBdr>
      <w:jc w:val="right"/>
      <w:rPr>
        <w:i/>
      </w:rPr>
    </w:pPr>
    <w:r>
      <w:rPr>
        <w:i/>
      </w:rPr>
      <w:t>Real-Time Access Control System with YOLOv11</w:t>
    </w:r>
    <w:r w:rsidR="0033719B">
      <w:rPr>
        <w:i/>
      </w:rPr>
      <w:t>…</w:t>
    </w:r>
    <w:r w:rsidR="00EE10AE" w:rsidRPr="00C07BEF">
      <w:rPr>
        <w:i/>
      </w:rPr>
      <w:t xml:space="preserve"> (</w:t>
    </w:r>
    <w:r w:rsidR="00D26F92">
      <w:rPr>
        <w:i/>
      </w:rPr>
      <w:t>Rifani et al.</w:t>
    </w:r>
    <w:r w:rsidR="00EE10AE" w:rsidRPr="00C07BEF">
      <w:rPr>
        <w:i/>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974F6" w14:textId="77777777" w:rsidR="00097958" w:rsidRPr="0033719B" w:rsidRDefault="0033719B" w:rsidP="0033719B">
    <w:pPr>
      <w:pStyle w:val="Footer"/>
      <w:pBdr>
        <w:top w:val="single" w:sz="4" w:space="1" w:color="auto"/>
      </w:pBdr>
      <w:spacing w:before="240"/>
      <w:rPr>
        <w:i/>
        <w:szCs w:val="18"/>
        <w:lang w:val="id-ID"/>
      </w:rPr>
    </w:pPr>
    <w:r w:rsidRPr="00C854C1">
      <w:rPr>
        <w:b/>
        <w:i/>
        <w:szCs w:val="18"/>
      </w:rPr>
      <w:t xml:space="preserve">Journal </w:t>
    </w:r>
    <w:r w:rsidRPr="001B4E0E">
      <w:rPr>
        <w:b/>
        <w:i/>
        <w:szCs w:val="18"/>
      </w:rPr>
      <w:t xml:space="preserve">homepage: </w:t>
    </w:r>
    <w:r w:rsidRPr="001B4E0E">
      <w:rPr>
        <w:i/>
        <w:szCs w:val="18"/>
      </w:rPr>
      <w:t>http://ejournal.uin-suska.ac.id/index.php/IJAIDM/index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BECE6" w14:textId="77777777" w:rsidR="00FF3DE2" w:rsidRDefault="00FF3DE2">
      <w:r>
        <w:separator/>
      </w:r>
    </w:p>
  </w:footnote>
  <w:footnote w:type="continuationSeparator" w:id="0">
    <w:p w14:paraId="2594056B" w14:textId="77777777" w:rsidR="00FF3DE2" w:rsidRDefault="00FF3D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72E27" w14:textId="77777777" w:rsidR="0033719B" w:rsidRPr="003D5B84" w:rsidRDefault="0033719B" w:rsidP="0033719B">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C01111">
      <w:rPr>
        <w:rStyle w:val="PageNumber"/>
        <w:noProof/>
      </w:rPr>
      <w:t>4</w:t>
    </w:r>
    <w:r w:rsidRPr="003D5B84">
      <w:rPr>
        <w:rStyle w:val="PageNumber"/>
      </w:rPr>
      <w:fldChar w:fldCharType="end"/>
    </w:r>
  </w:p>
  <w:p w14:paraId="3C826A1B" w14:textId="77777777" w:rsidR="00097958" w:rsidRPr="0033719B" w:rsidRDefault="00000000" w:rsidP="0033719B">
    <w:pPr>
      <w:pStyle w:val="Header"/>
      <w:tabs>
        <w:tab w:val="clear" w:pos="4320"/>
        <w:tab w:val="clear" w:pos="8640"/>
        <w:tab w:val="right" w:pos="851"/>
        <w:tab w:val="left" w:pos="3405"/>
        <w:tab w:val="right" w:pos="8789"/>
      </w:tabs>
      <w:spacing w:after="240"/>
      <w:rPr>
        <w:lang w:val="id-ID"/>
      </w:rPr>
    </w:pPr>
    <w:r>
      <w:rPr>
        <w:noProof/>
      </w:rPr>
      <w:pict w14:anchorId="4978986A">
        <v:shapetype id="_x0000_t32" coordsize="21600,21600" o:spt="32" o:oned="t" path="m,l21600,21600e" filled="f">
          <v:path arrowok="t" fillok="f" o:connecttype="none"/>
          <o:lock v:ext="edit" shapetype="t"/>
        </v:shapetype>
        <v:shape id="AutoShape 7" o:spid="_x0000_s1033" type="#_x0000_t32" style="position:absolute;margin-left:1.85pt;margin-top:14.4pt;width:436.6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JyRlkQfAgAAPQQAAA4AAAAAAAAAAAAAAAAALgIAAGRycy9lMm9Eb2MueG1sUEsBAi0A&#10;FAAGAAgAAAAhAN50ErzaAAAABwEAAA8AAAAAAAAAAAAAAAAAeQQAAGRycy9kb3ducmV2LnhtbFBL&#10;BQYAAAAABAAEAPMAAACABQAAAAA=&#10;" strokeweight="1pt"/>
      </w:pict>
    </w:r>
    <w:r w:rsidR="0033719B" w:rsidRPr="003D5B84">
      <w:t xml:space="preserve">     </w:t>
    </w:r>
    <w:r w:rsidR="0033719B" w:rsidRPr="003D5B84">
      <w:tab/>
    </w:r>
    <w:r w:rsidR="0033719B">
      <w:sym w:font="Wingdings" w:char="F072"/>
    </w:r>
    <w:r w:rsidR="0033719B" w:rsidRPr="003D5B84">
      <w:t xml:space="preserve"> </w:t>
    </w:r>
    <w:r w:rsidR="0033719B" w:rsidRPr="003D5B84">
      <w:tab/>
    </w:r>
    <w:r w:rsidR="0033719B" w:rsidRPr="003D5B84">
      <w:tab/>
      <w:t xml:space="preserve">       </w:t>
    </w:r>
    <w:r w:rsidR="0033719B" w:rsidRPr="001B4E0E">
      <w:t>p-ISSN: 2614-3372 | e-ISSN: 2614-6150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4562" w14:textId="77777777" w:rsidR="0033719B" w:rsidRPr="003D5B84" w:rsidRDefault="0033719B" w:rsidP="0033719B">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C01111">
      <w:rPr>
        <w:rStyle w:val="PageNumber"/>
        <w:noProof/>
      </w:rPr>
      <w:t>3</w:t>
    </w:r>
    <w:r w:rsidRPr="003D5B84">
      <w:rPr>
        <w:rStyle w:val="PageNumber"/>
      </w:rPr>
      <w:fldChar w:fldCharType="end"/>
    </w:r>
  </w:p>
  <w:p w14:paraId="13F99965" w14:textId="77777777" w:rsidR="0033719B" w:rsidRPr="003D5B84" w:rsidRDefault="0033719B" w:rsidP="0033719B">
    <w:pPr>
      <w:pStyle w:val="Header"/>
      <w:pBdr>
        <w:bottom w:val="single" w:sz="4" w:space="1" w:color="auto"/>
      </w:pBdr>
      <w:tabs>
        <w:tab w:val="clear" w:pos="4320"/>
        <w:tab w:val="clear" w:pos="8640"/>
        <w:tab w:val="left" w:pos="0"/>
        <w:tab w:val="center" w:pos="4301"/>
        <w:tab w:val="left" w:pos="7938"/>
      </w:tabs>
    </w:pPr>
    <w:r>
      <w:t>IJAIDM</w:t>
    </w:r>
    <w:r w:rsidRPr="003D5B84">
      <w:tab/>
    </w:r>
    <w:r w:rsidRPr="001B4E0E">
      <w:t>p-ISSN: 2614-3372 | e-ISSN: 2614-6150</w:t>
    </w:r>
    <w:r w:rsidRPr="003D5B84">
      <w:tab/>
    </w:r>
    <w:r>
      <w:sym w:font="Wingdings" w:char="F072"/>
    </w:r>
  </w:p>
  <w:p w14:paraId="697E7488" w14:textId="77777777" w:rsidR="00097958" w:rsidRPr="0033719B" w:rsidRDefault="00097958" w:rsidP="003371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742C1" w14:textId="77777777" w:rsidR="0033719B" w:rsidRPr="003D5B84" w:rsidRDefault="0033719B" w:rsidP="0033719B">
    <w:pPr>
      <w:pStyle w:val="Header"/>
      <w:tabs>
        <w:tab w:val="clear" w:pos="4320"/>
        <w:tab w:val="clear" w:pos="8640"/>
      </w:tabs>
      <w:ind w:right="45"/>
      <w:rPr>
        <w:b/>
      </w:rPr>
    </w:pPr>
    <w:r>
      <w:rPr>
        <w:b/>
      </w:rPr>
      <w:t xml:space="preserve">Indonesian </w:t>
    </w:r>
    <w:r w:rsidRPr="003D5B84">
      <w:rPr>
        <w:b/>
      </w:rPr>
      <w:t>J</w:t>
    </w:r>
    <w:r>
      <w:rPr>
        <w:b/>
      </w:rPr>
      <w:t xml:space="preserve">ournal of </w:t>
    </w:r>
    <w:r>
      <w:rPr>
        <w:b/>
        <w:lang w:val="id-ID"/>
      </w:rPr>
      <w:t>Artificial Intelligence and Data Mining</w:t>
    </w:r>
    <w:r>
      <w:rPr>
        <w:b/>
      </w:rPr>
      <w:t xml:space="preserve"> (I</w:t>
    </w:r>
    <w:r>
      <w:rPr>
        <w:b/>
        <w:lang w:val="id-ID"/>
      </w:rPr>
      <w:t>JAIDM</w:t>
    </w:r>
    <w:r w:rsidRPr="003D5B84">
      <w:rPr>
        <w:b/>
      </w:rPr>
      <w:t>)</w:t>
    </w:r>
  </w:p>
  <w:p w14:paraId="2388AC79" w14:textId="77777777" w:rsidR="0033719B" w:rsidRPr="003D5B84" w:rsidRDefault="0033719B" w:rsidP="0033719B">
    <w:pPr>
      <w:pStyle w:val="Header"/>
      <w:tabs>
        <w:tab w:val="clear" w:pos="4320"/>
        <w:tab w:val="clear" w:pos="8640"/>
      </w:tabs>
      <w:ind w:right="45"/>
    </w:pPr>
    <w:r>
      <w:t>Vol</w:t>
    </w:r>
    <w:r>
      <w:rPr>
        <w:lang w:val="id-ID"/>
      </w:rPr>
      <w:t xml:space="preserve"> </w:t>
    </w:r>
    <w:r w:rsidR="00C01111">
      <w:rPr>
        <w:lang w:val="id-ID"/>
      </w:rPr>
      <w:t>5</w:t>
    </w:r>
    <w:r w:rsidRPr="003D5B84">
      <w:t>, No.</w:t>
    </w:r>
    <w:r>
      <w:t>1</w:t>
    </w:r>
    <w:r w:rsidRPr="003D5B84">
      <w:t xml:space="preserve">, </w:t>
    </w:r>
    <w:r>
      <w:t>March 202</w:t>
    </w:r>
    <w:r w:rsidR="00C01111">
      <w:rPr>
        <w:lang w:val="id-ID"/>
      </w:rPr>
      <w:t>2</w:t>
    </w:r>
    <w:r>
      <w:t>, pp. 1 – 10</w:t>
    </w:r>
  </w:p>
  <w:p w14:paraId="4D4D66F0" w14:textId="77777777" w:rsidR="0033719B" w:rsidRPr="003D5B84" w:rsidRDefault="0033719B" w:rsidP="0033719B">
    <w:pPr>
      <w:pStyle w:val="Header"/>
      <w:tabs>
        <w:tab w:val="clear" w:pos="4320"/>
        <w:tab w:val="clear" w:pos="8640"/>
        <w:tab w:val="left" w:pos="7938"/>
        <w:tab w:val="right" w:pos="8789"/>
      </w:tabs>
      <w:rPr>
        <w:rStyle w:val="PageNumber"/>
      </w:rPr>
    </w:pPr>
    <w:r w:rsidRPr="001B4E0E">
      <w:t>p-ISSN:</w:t>
    </w:r>
    <w:r>
      <w:t xml:space="preserve"> </w:t>
    </w:r>
    <w:r w:rsidRPr="001B4E0E">
      <w:t>2614-3372 | e-ISSN: 2614-6150</w:t>
    </w:r>
    <w:r w:rsidRPr="003D5B84">
      <w:tab/>
    </w:r>
    <w:r>
      <w:sym w:font="Wingdings" w:char="F072"/>
    </w:r>
    <w:r w:rsidRPr="003D5B84">
      <w:t xml:space="preserve">    </w:t>
    </w:r>
    <w:r w:rsidRPr="003D5B84">
      <w:tab/>
    </w:r>
    <w:r w:rsidRPr="003D5B84">
      <w:rPr>
        <w:rStyle w:val="PageNumber"/>
      </w:rPr>
      <w:fldChar w:fldCharType="begin"/>
    </w:r>
    <w:r w:rsidRPr="003D5B84">
      <w:rPr>
        <w:rStyle w:val="PageNumber"/>
      </w:rPr>
      <w:instrText xml:space="preserve"> PAGE </w:instrText>
    </w:r>
    <w:r w:rsidRPr="003D5B84">
      <w:rPr>
        <w:rStyle w:val="PageNumber"/>
      </w:rPr>
      <w:fldChar w:fldCharType="separate"/>
    </w:r>
    <w:r w:rsidR="00C01111">
      <w:rPr>
        <w:rStyle w:val="PageNumber"/>
        <w:noProof/>
      </w:rPr>
      <w:t>1</w:t>
    </w:r>
    <w:r w:rsidRPr="003D5B84">
      <w:rPr>
        <w:rStyle w:val="PageNumber"/>
      </w:rPr>
      <w:fldChar w:fldCharType="end"/>
    </w:r>
  </w:p>
  <w:p w14:paraId="2D72DBE2" w14:textId="77777777" w:rsidR="00097958" w:rsidRPr="0033719B" w:rsidRDefault="00000000" w:rsidP="0033719B">
    <w:pPr>
      <w:pStyle w:val="Header"/>
      <w:tabs>
        <w:tab w:val="clear" w:pos="4320"/>
        <w:tab w:val="clear" w:pos="8640"/>
      </w:tabs>
      <w:ind w:right="45"/>
      <w:jc w:val="right"/>
      <w:rPr>
        <w:rStyle w:val="PageNumber"/>
      </w:rPr>
    </w:pPr>
    <w:r>
      <w:rPr>
        <w:noProof/>
      </w:rPr>
      <w:pict w14:anchorId="591D4335">
        <v:shapetype id="_x0000_t32" coordsize="21600,21600" o:spt="32" o:oned="t" path="m,l21600,21600e" filled="f">
          <v:path arrowok="t" fillok="f" o:connecttype="none"/>
          <o:lock v:ext="edit" shapetype="t"/>
        </v:shapetype>
        <v:shape id="AutoShape 6" o:spid="_x0000_s1032" type="#_x0000_t32" style="position:absolute;left:0;text-align:left;margin-left:.35pt;margin-top:3.15pt;width:441.1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SHgIAADw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" strokeweight="1pt"/>
      </w:pict>
    </w:r>
    <w:r w:rsidR="0033719B" w:rsidRPr="003D5B84">
      <w:rPr>
        <w:rStyle w:val="PageNumbe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9"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CED335E"/>
    <w:multiLevelType w:val="hybridMultilevel"/>
    <w:tmpl w:val="226A84A2"/>
    <w:lvl w:ilvl="0" w:tplc="DE52A4F4">
      <w:start w:val="1"/>
      <w:numFmt w:val="decimal"/>
      <w:lvlText w:val="[%1] "/>
      <w:lvlJc w:val="left"/>
      <w:pPr>
        <w:tabs>
          <w:tab w:val="num" w:pos="360"/>
        </w:tabs>
        <w:ind w:left="360" w:hanging="360"/>
      </w:pPr>
      <w:rPr>
        <w:rFonts w:ascii="Times New Roman" w:hAnsi="Times New Roman" w:cs="Times New Roman" w:hint="default"/>
        <w:b w:val="0"/>
        <w:i w:val="0"/>
        <w:sz w:val="18"/>
        <w:szCs w:val="18"/>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3"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4"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16cid:durableId="1991206119">
    <w:abstractNumId w:val="12"/>
  </w:num>
  <w:num w:numId="2" w16cid:durableId="1517890503">
    <w:abstractNumId w:val="8"/>
  </w:num>
  <w:num w:numId="3" w16cid:durableId="348260168">
    <w:abstractNumId w:val="16"/>
  </w:num>
  <w:num w:numId="4" w16cid:durableId="1191451867">
    <w:abstractNumId w:val="7"/>
  </w:num>
  <w:num w:numId="5" w16cid:durableId="118107639">
    <w:abstractNumId w:val="10"/>
  </w:num>
  <w:num w:numId="6" w16cid:durableId="1896819058">
    <w:abstractNumId w:val="13"/>
  </w:num>
  <w:num w:numId="7" w16cid:durableId="1186791732">
    <w:abstractNumId w:val="11"/>
  </w:num>
  <w:num w:numId="8" w16cid:durableId="331495891">
    <w:abstractNumId w:val="9"/>
  </w:num>
  <w:num w:numId="9" w16cid:durableId="1982073650">
    <w:abstractNumId w:val="6"/>
  </w:num>
  <w:num w:numId="10" w16cid:durableId="599993282">
    <w:abstractNumId w:val="1"/>
  </w:num>
  <w:num w:numId="11" w16cid:durableId="1750807706">
    <w:abstractNumId w:val="0"/>
  </w:num>
  <w:num w:numId="12" w16cid:durableId="325058971">
    <w:abstractNumId w:val="3"/>
  </w:num>
  <w:num w:numId="13" w16cid:durableId="178545167">
    <w:abstractNumId w:val="2"/>
  </w:num>
  <w:num w:numId="14" w16cid:durableId="86469550">
    <w:abstractNumId w:val="4"/>
  </w:num>
  <w:num w:numId="15" w16cid:durableId="117997312">
    <w:abstractNumId w:val="15"/>
  </w:num>
  <w:num w:numId="16" w16cid:durableId="855660037">
    <w:abstractNumId w:val="5"/>
  </w:num>
  <w:num w:numId="17" w16cid:durableId="70930928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shapelayout v:ext="edit">
      <o:idmap v:ext="edit" data="1"/>
      <o:rules v:ext="edit">
        <o:r id="V:Rule1" type="connector" idref="#AutoShape 7"/>
        <o:r id="V:Rule2" type="connector" idref="#AutoShape 6"/>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D0AC6"/>
    <w:rsid w:val="000013CF"/>
    <w:rsid w:val="00002882"/>
    <w:rsid w:val="0000385F"/>
    <w:rsid w:val="00003FD0"/>
    <w:rsid w:val="00005EFC"/>
    <w:rsid w:val="00007744"/>
    <w:rsid w:val="000106D0"/>
    <w:rsid w:val="000108F4"/>
    <w:rsid w:val="00012757"/>
    <w:rsid w:val="00012CEF"/>
    <w:rsid w:val="00014633"/>
    <w:rsid w:val="00015F2A"/>
    <w:rsid w:val="00017858"/>
    <w:rsid w:val="00026689"/>
    <w:rsid w:val="00027142"/>
    <w:rsid w:val="000279BE"/>
    <w:rsid w:val="00034C84"/>
    <w:rsid w:val="000416A3"/>
    <w:rsid w:val="000437AE"/>
    <w:rsid w:val="000474E3"/>
    <w:rsid w:val="00047710"/>
    <w:rsid w:val="000523C5"/>
    <w:rsid w:val="0005246B"/>
    <w:rsid w:val="00053FB7"/>
    <w:rsid w:val="000576BF"/>
    <w:rsid w:val="0006020A"/>
    <w:rsid w:val="00060330"/>
    <w:rsid w:val="00060F5C"/>
    <w:rsid w:val="00061D77"/>
    <w:rsid w:val="00062720"/>
    <w:rsid w:val="00063199"/>
    <w:rsid w:val="00065191"/>
    <w:rsid w:val="00065D6D"/>
    <w:rsid w:val="00066063"/>
    <w:rsid w:val="00070503"/>
    <w:rsid w:val="000711A3"/>
    <w:rsid w:val="0007154C"/>
    <w:rsid w:val="0007236F"/>
    <w:rsid w:val="00073635"/>
    <w:rsid w:val="00076C16"/>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15DA"/>
    <w:rsid w:val="000A371B"/>
    <w:rsid w:val="000A592D"/>
    <w:rsid w:val="000A643C"/>
    <w:rsid w:val="000A7ACA"/>
    <w:rsid w:val="000B0641"/>
    <w:rsid w:val="000B1226"/>
    <w:rsid w:val="000B5480"/>
    <w:rsid w:val="000B682B"/>
    <w:rsid w:val="000C03DA"/>
    <w:rsid w:val="000C4B17"/>
    <w:rsid w:val="000C730A"/>
    <w:rsid w:val="000D099B"/>
    <w:rsid w:val="000D50C8"/>
    <w:rsid w:val="000D6591"/>
    <w:rsid w:val="000D6BC3"/>
    <w:rsid w:val="000E0AE1"/>
    <w:rsid w:val="000E0C84"/>
    <w:rsid w:val="000E0CE9"/>
    <w:rsid w:val="000E0E3C"/>
    <w:rsid w:val="000E121A"/>
    <w:rsid w:val="000E1C9D"/>
    <w:rsid w:val="000E28E0"/>
    <w:rsid w:val="000E35A6"/>
    <w:rsid w:val="000E46C5"/>
    <w:rsid w:val="000E4FD6"/>
    <w:rsid w:val="000E6EFC"/>
    <w:rsid w:val="000E708C"/>
    <w:rsid w:val="000F279B"/>
    <w:rsid w:val="000F29E1"/>
    <w:rsid w:val="000F3A29"/>
    <w:rsid w:val="000F61E2"/>
    <w:rsid w:val="000F78AD"/>
    <w:rsid w:val="000F7ED5"/>
    <w:rsid w:val="0010046E"/>
    <w:rsid w:val="001014CF"/>
    <w:rsid w:val="00102A61"/>
    <w:rsid w:val="0010332F"/>
    <w:rsid w:val="001041EB"/>
    <w:rsid w:val="00104BF1"/>
    <w:rsid w:val="00105D83"/>
    <w:rsid w:val="00106F02"/>
    <w:rsid w:val="00106FEB"/>
    <w:rsid w:val="001078A8"/>
    <w:rsid w:val="00107904"/>
    <w:rsid w:val="00110BB1"/>
    <w:rsid w:val="001129DE"/>
    <w:rsid w:val="00112EEE"/>
    <w:rsid w:val="001130AA"/>
    <w:rsid w:val="0011369D"/>
    <w:rsid w:val="00113F18"/>
    <w:rsid w:val="00114470"/>
    <w:rsid w:val="00117326"/>
    <w:rsid w:val="00117C85"/>
    <w:rsid w:val="00121C37"/>
    <w:rsid w:val="00122833"/>
    <w:rsid w:val="00124A81"/>
    <w:rsid w:val="00125C41"/>
    <w:rsid w:val="00126B1A"/>
    <w:rsid w:val="0013179E"/>
    <w:rsid w:val="00131A6C"/>
    <w:rsid w:val="00131E4C"/>
    <w:rsid w:val="00132668"/>
    <w:rsid w:val="00133B59"/>
    <w:rsid w:val="00136716"/>
    <w:rsid w:val="00137465"/>
    <w:rsid w:val="00137E25"/>
    <w:rsid w:val="00137F36"/>
    <w:rsid w:val="001426FC"/>
    <w:rsid w:val="001434C3"/>
    <w:rsid w:val="001441CB"/>
    <w:rsid w:val="00145453"/>
    <w:rsid w:val="0014611F"/>
    <w:rsid w:val="00146861"/>
    <w:rsid w:val="00147890"/>
    <w:rsid w:val="001478D2"/>
    <w:rsid w:val="001517E4"/>
    <w:rsid w:val="00151E7C"/>
    <w:rsid w:val="00152836"/>
    <w:rsid w:val="00153387"/>
    <w:rsid w:val="00154031"/>
    <w:rsid w:val="00154C55"/>
    <w:rsid w:val="00157C06"/>
    <w:rsid w:val="00161845"/>
    <w:rsid w:val="00162849"/>
    <w:rsid w:val="00166432"/>
    <w:rsid w:val="00167012"/>
    <w:rsid w:val="001671A8"/>
    <w:rsid w:val="0016761A"/>
    <w:rsid w:val="0016772D"/>
    <w:rsid w:val="00167BE2"/>
    <w:rsid w:val="001718C2"/>
    <w:rsid w:val="0017238E"/>
    <w:rsid w:val="00175CCC"/>
    <w:rsid w:val="00177E2C"/>
    <w:rsid w:val="00180992"/>
    <w:rsid w:val="00180FD2"/>
    <w:rsid w:val="00180FD4"/>
    <w:rsid w:val="00181509"/>
    <w:rsid w:val="00181965"/>
    <w:rsid w:val="00183585"/>
    <w:rsid w:val="00185202"/>
    <w:rsid w:val="00187B69"/>
    <w:rsid w:val="0019050C"/>
    <w:rsid w:val="00192E8C"/>
    <w:rsid w:val="0019391D"/>
    <w:rsid w:val="00194A88"/>
    <w:rsid w:val="00195579"/>
    <w:rsid w:val="00197EBE"/>
    <w:rsid w:val="001A0839"/>
    <w:rsid w:val="001A33EF"/>
    <w:rsid w:val="001A7FAB"/>
    <w:rsid w:val="001B2439"/>
    <w:rsid w:val="001B2EF9"/>
    <w:rsid w:val="001B4AB3"/>
    <w:rsid w:val="001B5250"/>
    <w:rsid w:val="001B5719"/>
    <w:rsid w:val="001B621C"/>
    <w:rsid w:val="001B64D0"/>
    <w:rsid w:val="001B6E26"/>
    <w:rsid w:val="001B7915"/>
    <w:rsid w:val="001C0FE6"/>
    <w:rsid w:val="001C19EB"/>
    <w:rsid w:val="001C1DDC"/>
    <w:rsid w:val="001C7AC5"/>
    <w:rsid w:val="001D04CA"/>
    <w:rsid w:val="001D19C3"/>
    <w:rsid w:val="001D218B"/>
    <w:rsid w:val="001D3B78"/>
    <w:rsid w:val="001D4CC5"/>
    <w:rsid w:val="001D5537"/>
    <w:rsid w:val="001E1645"/>
    <w:rsid w:val="001E1922"/>
    <w:rsid w:val="001E2071"/>
    <w:rsid w:val="001E596A"/>
    <w:rsid w:val="001E5CFB"/>
    <w:rsid w:val="001E608B"/>
    <w:rsid w:val="001E69C1"/>
    <w:rsid w:val="001E7DCD"/>
    <w:rsid w:val="001E7FFA"/>
    <w:rsid w:val="001F0AFC"/>
    <w:rsid w:val="001F1020"/>
    <w:rsid w:val="001F470F"/>
    <w:rsid w:val="001F4ACD"/>
    <w:rsid w:val="001F6170"/>
    <w:rsid w:val="001F63D7"/>
    <w:rsid w:val="001F6ACF"/>
    <w:rsid w:val="001F6FB1"/>
    <w:rsid w:val="00204431"/>
    <w:rsid w:val="0020464A"/>
    <w:rsid w:val="00204A25"/>
    <w:rsid w:val="0020608E"/>
    <w:rsid w:val="002073B6"/>
    <w:rsid w:val="002076CA"/>
    <w:rsid w:val="002079DD"/>
    <w:rsid w:val="00212DCC"/>
    <w:rsid w:val="002141C1"/>
    <w:rsid w:val="00215A82"/>
    <w:rsid w:val="00216F2A"/>
    <w:rsid w:val="0022004E"/>
    <w:rsid w:val="00220914"/>
    <w:rsid w:val="00220C6F"/>
    <w:rsid w:val="00221D61"/>
    <w:rsid w:val="00221FB3"/>
    <w:rsid w:val="00222FF4"/>
    <w:rsid w:val="00224456"/>
    <w:rsid w:val="00225BEA"/>
    <w:rsid w:val="00230440"/>
    <w:rsid w:val="00230AAB"/>
    <w:rsid w:val="00231A19"/>
    <w:rsid w:val="00232081"/>
    <w:rsid w:val="00232A85"/>
    <w:rsid w:val="00232DA1"/>
    <w:rsid w:val="002378BD"/>
    <w:rsid w:val="00237B26"/>
    <w:rsid w:val="00240303"/>
    <w:rsid w:val="0024180A"/>
    <w:rsid w:val="0024268D"/>
    <w:rsid w:val="0024584F"/>
    <w:rsid w:val="002476AC"/>
    <w:rsid w:val="00250442"/>
    <w:rsid w:val="00250A66"/>
    <w:rsid w:val="002522EC"/>
    <w:rsid w:val="002524D6"/>
    <w:rsid w:val="002530D0"/>
    <w:rsid w:val="00254EC2"/>
    <w:rsid w:val="002550AB"/>
    <w:rsid w:val="00256322"/>
    <w:rsid w:val="002575A8"/>
    <w:rsid w:val="00260476"/>
    <w:rsid w:val="00261B88"/>
    <w:rsid w:val="0026229E"/>
    <w:rsid w:val="002622CD"/>
    <w:rsid w:val="00266574"/>
    <w:rsid w:val="002668F8"/>
    <w:rsid w:val="00270E78"/>
    <w:rsid w:val="00271390"/>
    <w:rsid w:val="00271AB9"/>
    <w:rsid w:val="0027245E"/>
    <w:rsid w:val="002743A4"/>
    <w:rsid w:val="00274BCC"/>
    <w:rsid w:val="00275406"/>
    <w:rsid w:val="002769E7"/>
    <w:rsid w:val="00281882"/>
    <w:rsid w:val="00281D99"/>
    <w:rsid w:val="002821B9"/>
    <w:rsid w:val="0028430D"/>
    <w:rsid w:val="0028450D"/>
    <w:rsid w:val="00291EBF"/>
    <w:rsid w:val="00296D8E"/>
    <w:rsid w:val="0029729A"/>
    <w:rsid w:val="002A0772"/>
    <w:rsid w:val="002A16B9"/>
    <w:rsid w:val="002A36BA"/>
    <w:rsid w:val="002A7876"/>
    <w:rsid w:val="002B0601"/>
    <w:rsid w:val="002B10C7"/>
    <w:rsid w:val="002B3C04"/>
    <w:rsid w:val="002B4AFB"/>
    <w:rsid w:val="002B66EF"/>
    <w:rsid w:val="002B6EC9"/>
    <w:rsid w:val="002B70E2"/>
    <w:rsid w:val="002B7609"/>
    <w:rsid w:val="002C0665"/>
    <w:rsid w:val="002C2C92"/>
    <w:rsid w:val="002C42EF"/>
    <w:rsid w:val="002C4749"/>
    <w:rsid w:val="002C6317"/>
    <w:rsid w:val="002D07B9"/>
    <w:rsid w:val="002D0C71"/>
    <w:rsid w:val="002D0F04"/>
    <w:rsid w:val="002D31A6"/>
    <w:rsid w:val="002D4A56"/>
    <w:rsid w:val="002D797A"/>
    <w:rsid w:val="002E0BC4"/>
    <w:rsid w:val="002E184C"/>
    <w:rsid w:val="002E2CAE"/>
    <w:rsid w:val="002E42AC"/>
    <w:rsid w:val="002E6409"/>
    <w:rsid w:val="002E768F"/>
    <w:rsid w:val="002F115F"/>
    <w:rsid w:val="002F137A"/>
    <w:rsid w:val="002F267D"/>
    <w:rsid w:val="002F3D30"/>
    <w:rsid w:val="002F41A4"/>
    <w:rsid w:val="002F48E3"/>
    <w:rsid w:val="002F6BBA"/>
    <w:rsid w:val="002F6DFA"/>
    <w:rsid w:val="002F7C5F"/>
    <w:rsid w:val="0030038F"/>
    <w:rsid w:val="00302D7F"/>
    <w:rsid w:val="00303293"/>
    <w:rsid w:val="00305125"/>
    <w:rsid w:val="00306442"/>
    <w:rsid w:val="0030694E"/>
    <w:rsid w:val="003069FB"/>
    <w:rsid w:val="00312C0C"/>
    <w:rsid w:val="00313AA2"/>
    <w:rsid w:val="003200C9"/>
    <w:rsid w:val="003209C7"/>
    <w:rsid w:val="0032306D"/>
    <w:rsid w:val="00326170"/>
    <w:rsid w:val="003263E9"/>
    <w:rsid w:val="00326D35"/>
    <w:rsid w:val="00327029"/>
    <w:rsid w:val="00331183"/>
    <w:rsid w:val="00331312"/>
    <w:rsid w:val="00332063"/>
    <w:rsid w:val="00333AB9"/>
    <w:rsid w:val="00333C06"/>
    <w:rsid w:val="0033459B"/>
    <w:rsid w:val="003353BA"/>
    <w:rsid w:val="00335BE8"/>
    <w:rsid w:val="0033719B"/>
    <w:rsid w:val="00337C87"/>
    <w:rsid w:val="0034265F"/>
    <w:rsid w:val="00343A49"/>
    <w:rsid w:val="00346441"/>
    <w:rsid w:val="003475EC"/>
    <w:rsid w:val="00347BBD"/>
    <w:rsid w:val="003502FC"/>
    <w:rsid w:val="0035076B"/>
    <w:rsid w:val="00352BEB"/>
    <w:rsid w:val="00353885"/>
    <w:rsid w:val="00361721"/>
    <w:rsid w:val="00361EB1"/>
    <w:rsid w:val="003629D1"/>
    <w:rsid w:val="003637CE"/>
    <w:rsid w:val="00366E87"/>
    <w:rsid w:val="003715EC"/>
    <w:rsid w:val="00373753"/>
    <w:rsid w:val="00376867"/>
    <w:rsid w:val="00376A96"/>
    <w:rsid w:val="003772AC"/>
    <w:rsid w:val="00380070"/>
    <w:rsid w:val="00381E56"/>
    <w:rsid w:val="003826FF"/>
    <w:rsid w:val="003847B8"/>
    <w:rsid w:val="00391300"/>
    <w:rsid w:val="00393D9D"/>
    <w:rsid w:val="00393E61"/>
    <w:rsid w:val="00396D02"/>
    <w:rsid w:val="00397B35"/>
    <w:rsid w:val="003A0041"/>
    <w:rsid w:val="003A1C3E"/>
    <w:rsid w:val="003A2970"/>
    <w:rsid w:val="003A502E"/>
    <w:rsid w:val="003A5088"/>
    <w:rsid w:val="003A7D80"/>
    <w:rsid w:val="003B0E46"/>
    <w:rsid w:val="003B14AA"/>
    <w:rsid w:val="003B19C7"/>
    <w:rsid w:val="003B25A5"/>
    <w:rsid w:val="003B3001"/>
    <w:rsid w:val="003B3120"/>
    <w:rsid w:val="003B3537"/>
    <w:rsid w:val="003B567E"/>
    <w:rsid w:val="003B6932"/>
    <w:rsid w:val="003B78CC"/>
    <w:rsid w:val="003B79EB"/>
    <w:rsid w:val="003B7ED0"/>
    <w:rsid w:val="003C0D91"/>
    <w:rsid w:val="003C1BDE"/>
    <w:rsid w:val="003C3E42"/>
    <w:rsid w:val="003C4B05"/>
    <w:rsid w:val="003C6B7D"/>
    <w:rsid w:val="003C72E2"/>
    <w:rsid w:val="003D07D2"/>
    <w:rsid w:val="003D15D2"/>
    <w:rsid w:val="003D5B84"/>
    <w:rsid w:val="003D6910"/>
    <w:rsid w:val="003D79CF"/>
    <w:rsid w:val="003D7F7C"/>
    <w:rsid w:val="003E0207"/>
    <w:rsid w:val="003E304D"/>
    <w:rsid w:val="003E4AA5"/>
    <w:rsid w:val="003F0964"/>
    <w:rsid w:val="003F18A1"/>
    <w:rsid w:val="003F1D93"/>
    <w:rsid w:val="003F2371"/>
    <w:rsid w:val="003F2EB6"/>
    <w:rsid w:val="003F4897"/>
    <w:rsid w:val="003F6587"/>
    <w:rsid w:val="003F7531"/>
    <w:rsid w:val="00400C5C"/>
    <w:rsid w:val="00402C7D"/>
    <w:rsid w:val="00403A74"/>
    <w:rsid w:val="00407351"/>
    <w:rsid w:val="00407C2D"/>
    <w:rsid w:val="004106DF"/>
    <w:rsid w:val="00411A71"/>
    <w:rsid w:val="00411C0C"/>
    <w:rsid w:val="0041399A"/>
    <w:rsid w:val="00414535"/>
    <w:rsid w:val="00414EA0"/>
    <w:rsid w:val="004156F0"/>
    <w:rsid w:val="00416292"/>
    <w:rsid w:val="00420D64"/>
    <w:rsid w:val="00424E85"/>
    <w:rsid w:val="00425BE9"/>
    <w:rsid w:val="004267FE"/>
    <w:rsid w:val="00427072"/>
    <w:rsid w:val="0043585C"/>
    <w:rsid w:val="00441F35"/>
    <w:rsid w:val="00443205"/>
    <w:rsid w:val="004439D2"/>
    <w:rsid w:val="0044451A"/>
    <w:rsid w:val="004503E9"/>
    <w:rsid w:val="00451B0E"/>
    <w:rsid w:val="00453463"/>
    <w:rsid w:val="004550E4"/>
    <w:rsid w:val="00457C9E"/>
    <w:rsid w:val="0046245F"/>
    <w:rsid w:val="00462DF7"/>
    <w:rsid w:val="00462E18"/>
    <w:rsid w:val="004637E8"/>
    <w:rsid w:val="00467368"/>
    <w:rsid w:val="004674CD"/>
    <w:rsid w:val="004710EE"/>
    <w:rsid w:val="00472E56"/>
    <w:rsid w:val="004740EC"/>
    <w:rsid w:val="004766FF"/>
    <w:rsid w:val="004819CF"/>
    <w:rsid w:val="00481DA2"/>
    <w:rsid w:val="00482432"/>
    <w:rsid w:val="00484866"/>
    <w:rsid w:val="004859D6"/>
    <w:rsid w:val="00485FD1"/>
    <w:rsid w:val="0048797E"/>
    <w:rsid w:val="00487DD3"/>
    <w:rsid w:val="004901F5"/>
    <w:rsid w:val="004902C8"/>
    <w:rsid w:val="004905D4"/>
    <w:rsid w:val="00492E44"/>
    <w:rsid w:val="004947B9"/>
    <w:rsid w:val="0049514C"/>
    <w:rsid w:val="00496DFD"/>
    <w:rsid w:val="004A0C8B"/>
    <w:rsid w:val="004A172A"/>
    <w:rsid w:val="004A187E"/>
    <w:rsid w:val="004A2A3A"/>
    <w:rsid w:val="004A335F"/>
    <w:rsid w:val="004A3F3D"/>
    <w:rsid w:val="004A4FDB"/>
    <w:rsid w:val="004A53B3"/>
    <w:rsid w:val="004A5FC0"/>
    <w:rsid w:val="004A7C83"/>
    <w:rsid w:val="004B1FFE"/>
    <w:rsid w:val="004B2F8C"/>
    <w:rsid w:val="004B4EDE"/>
    <w:rsid w:val="004B5001"/>
    <w:rsid w:val="004B589F"/>
    <w:rsid w:val="004B661B"/>
    <w:rsid w:val="004B76DC"/>
    <w:rsid w:val="004C03EB"/>
    <w:rsid w:val="004C0B2C"/>
    <w:rsid w:val="004C3BEB"/>
    <w:rsid w:val="004C59ED"/>
    <w:rsid w:val="004C65D5"/>
    <w:rsid w:val="004D0D9C"/>
    <w:rsid w:val="004D7295"/>
    <w:rsid w:val="004E140A"/>
    <w:rsid w:val="004E154B"/>
    <w:rsid w:val="004E1914"/>
    <w:rsid w:val="004E3613"/>
    <w:rsid w:val="004E3AFD"/>
    <w:rsid w:val="004E3CAD"/>
    <w:rsid w:val="004E6A25"/>
    <w:rsid w:val="004E6C69"/>
    <w:rsid w:val="004F101E"/>
    <w:rsid w:val="004F1BA7"/>
    <w:rsid w:val="004F2A11"/>
    <w:rsid w:val="004F3166"/>
    <w:rsid w:val="004F3208"/>
    <w:rsid w:val="004F54D2"/>
    <w:rsid w:val="004F6193"/>
    <w:rsid w:val="00501713"/>
    <w:rsid w:val="00505F41"/>
    <w:rsid w:val="0050794C"/>
    <w:rsid w:val="0051075B"/>
    <w:rsid w:val="005108BF"/>
    <w:rsid w:val="00511236"/>
    <w:rsid w:val="00511539"/>
    <w:rsid w:val="00512DE0"/>
    <w:rsid w:val="0051361F"/>
    <w:rsid w:val="00515455"/>
    <w:rsid w:val="00516317"/>
    <w:rsid w:val="00516AB7"/>
    <w:rsid w:val="005174FF"/>
    <w:rsid w:val="00520EC3"/>
    <w:rsid w:val="0052138C"/>
    <w:rsid w:val="005213A1"/>
    <w:rsid w:val="00523362"/>
    <w:rsid w:val="00523B26"/>
    <w:rsid w:val="0052442F"/>
    <w:rsid w:val="00526CFA"/>
    <w:rsid w:val="00530245"/>
    <w:rsid w:val="00530CAF"/>
    <w:rsid w:val="0053172B"/>
    <w:rsid w:val="00532941"/>
    <w:rsid w:val="0053324D"/>
    <w:rsid w:val="00535A39"/>
    <w:rsid w:val="005373E3"/>
    <w:rsid w:val="00540DCE"/>
    <w:rsid w:val="00540DD7"/>
    <w:rsid w:val="00541F86"/>
    <w:rsid w:val="00541FCB"/>
    <w:rsid w:val="0054283A"/>
    <w:rsid w:val="00542C64"/>
    <w:rsid w:val="00545E9C"/>
    <w:rsid w:val="00547658"/>
    <w:rsid w:val="0054768C"/>
    <w:rsid w:val="00547D24"/>
    <w:rsid w:val="005521CB"/>
    <w:rsid w:val="0055649A"/>
    <w:rsid w:val="00557520"/>
    <w:rsid w:val="00563102"/>
    <w:rsid w:val="00572013"/>
    <w:rsid w:val="00573257"/>
    <w:rsid w:val="00576B9B"/>
    <w:rsid w:val="005778F7"/>
    <w:rsid w:val="00577A3F"/>
    <w:rsid w:val="005805DF"/>
    <w:rsid w:val="0058326E"/>
    <w:rsid w:val="005833B8"/>
    <w:rsid w:val="00583711"/>
    <w:rsid w:val="00583A03"/>
    <w:rsid w:val="005841BA"/>
    <w:rsid w:val="00584301"/>
    <w:rsid w:val="00586459"/>
    <w:rsid w:val="005877F2"/>
    <w:rsid w:val="00592442"/>
    <w:rsid w:val="0059283B"/>
    <w:rsid w:val="00593E92"/>
    <w:rsid w:val="005949F1"/>
    <w:rsid w:val="005956F7"/>
    <w:rsid w:val="00595CB2"/>
    <w:rsid w:val="005978C8"/>
    <w:rsid w:val="005A0A0F"/>
    <w:rsid w:val="005A1AD0"/>
    <w:rsid w:val="005A2361"/>
    <w:rsid w:val="005A24ED"/>
    <w:rsid w:val="005A2573"/>
    <w:rsid w:val="005A2CD7"/>
    <w:rsid w:val="005A3E52"/>
    <w:rsid w:val="005A4783"/>
    <w:rsid w:val="005A6B87"/>
    <w:rsid w:val="005B0825"/>
    <w:rsid w:val="005B0A84"/>
    <w:rsid w:val="005B0BA9"/>
    <w:rsid w:val="005B1D33"/>
    <w:rsid w:val="005B2D16"/>
    <w:rsid w:val="005B4DAF"/>
    <w:rsid w:val="005B56A0"/>
    <w:rsid w:val="005B5788"/>
    <w:rsid w:val="005B60D5"/>
    <w:rsid w:val="005B693A"/>
    <w:rsid w:val="005B7DDB"/>
    <w:rsid w:val="005C11D6"/>
    <w:rsid w:val="005C12EA"/>
    <w:rsid w:val="005C1759"/>
    <w:rsid w:val="005C234E"/>
    <w:rsid w:val="005C3E63"/>
    <w:rsid w:val="005D02EE"/>
    <w:rsid w:val="005D0C1B"/>
    <w:rsid w:val="005D210E"/>
    <w:rsid w:val="005D2422"/>
    <w:rsid w:val="005D3D27"/>
    <w:rsid w:val="005D464B"/>
    <w:rsid w:val="005D6C7F"/>
    <w:rsid w:val="005D7D3A"/>
    <w:rsid w:val="005D7EB1"/>
    <w:rsid w:val="005E2936"/>
    <w:rsid w:val="005E6EF7"/>
    <w:rsid w:val="005E736A"/>
    <w:rsid w:val="005E75FC"/>
    <w:rsid w:val="005F042D"/>
    <w:rsid w:val="005F2982"/>
    <w:rsid w:val="005F3D1C"/>
    <w:rsid w:val="005F40B8"/>
    <w:rsid w:val="005F534C"/>
    <w:rsid w:val="005F75F8"/>
    <w:rsid w:val="00600063"/>
    <w:rsid w:val="00601076"/>
    <w:rsid w:val="006044C7"/>
    <w:rsid w:val="00604BBF"/>
    <w:rsid w:val="006103D5"/>
    <w:rsid w:val="00610B40"/>
    <w:rsid w:val="006123B6"/>
    <w:rsid w:val="00613977"/>
    <w:rsid w:val="0061627D"/>
    <w:rsid w:val="006206C7"/>
    <w:rsid w:val="00622EC4"/>
    <w:rsid w:val="0062488B"/>
    <w:rsid w:val="006327F1"/>
    <w:rsid w:val="00636167"/>
    <w:rsid w:val="00641E47"/>
    <w:rsid w:val="006426DA"/>
    <w:rsid w:val="00644417"/>
    <w:rsid w:val="00646F1E"/>
    <w:rsid w:val="00647075"/>
    <w:rsid w:val="00652EBE"/>
    <w:rsid w:val="006549EF"/>
    <w:rsid w:val="00655C14"/>
    <w:rsid w:val="00656420"/>
    <w:rsid w:val="00661CD3"/>
    <w:rsid w:val="00662070"/>
    <w:rsid w:val="0066237A"/>
    <w:rsid w:val="006623CA"/>
    <w:rsid w:val="006628A9"/>
    <w:rsid w:val="00665A9F"/>
    <w:rsid w:val="00665B37"/>
    <w:rsid w:val="006719D8"/>
    <w:rsid w:val="0067364F"/>
    <w:rsid w:val="00675D81"/>
    <w:rsid w:val="00676455"/>
    <w:rsid w:val="00676EB9"/>
    <w:rsid w:val="00682B00"/>
    <w:rsid w:val="00685AA5"/>
    <w:rsid w:val="00685FB4"/>
    <w:rsid w:val="006863DA"/>
    <w:rsid w:val="00687CA7"/>
    <w:rsid w:val="00687D3A"/>
    <w:rsid w:val="00692317"/>
    <w:rsid w:val="006925E2"/>
    <w:rsid w:val="006928BB"/>
    <w:rsid w:val="006967A6"/>
    <w:rsid w:val="006A0231"/>
    <w:rsid w:val="006A090C"/>
    <w:rsid w:val="006A1384"/>
    <w:rsid w:val="006A34DA"/>
    <w:rsid w:val="006A6AEE"/>
    <w:rsid w:val="006B027E"/>
    <w:rsid w:val="006B0965"/>
    <w:rsid w:val="006B33DE"/>
    <w:rsid w:val="006B6754"/>
    <w:rsid w:val="006B71FD"/>
    <w:rsid w:val="006C0661"/>
    <w:rsid w:val="006C0E3B"/>
    <w:rsid w:val="006C18AF"/>
    <w:rsid w:val="006C1D12"/>
    <w:rsid w:val="006D08D2"/>
    <w:rsid w:val="006D29E6"/>
    <w:rsid w:val="006D449D"/>
    <w:rsid w:val="006D5851"/>
    <w:rsid w:val="006D5DAA"/>
    <w:rsid w:val="006D60D9"/>
    <w:rsid w:val="006D6178"/>
    <w:rsid w:val="006D7D59"/>
    <w:rsid w:val="006E201D"/>
    <w:rsid w:val="006E361D"/>
    <w:rsid w:val="006E3810"/>
    <w:rsid w:val="006E44B1"/>
    <w:rsid w:val="006E492E"/>
    <w:rsid w:val="006E4C9D"/>
    <w:rsid w:val="006E5484"/>
    <w:rsid w:val="006E5DCF"/>
    <w:rsid w:val="006E669C"/>
    <w:rsid w:val="006E786F"/>
    <w:rsid w:val="006F01C3"/>
    <w:rsid w:val="006F5B9E"/>
    <w:rsid w:val="006F7480"/>
    <w:rsid w:val="0070124C"/>
    <w:rsid w:val="007017C6"/>
    <w:rsid w:val="0070181C"/>
    <w:rsid w:val="007027BB"/>
    <w:rsid w:val="007038DF"/>
    <w:rsid w:val="00705140"/>
    <w:rsid w:val="007066C5"/>
    <w:rsid w:val="00712C70"/>
    <w:rsid w:val="00712FFF"/>
    <w:rsid w:val="007142C8"/>
    <w:rsid w:val="007176AE"/>
    <w:rsid w:val="00717A32"/>
    <w:rsid w:val="00720729"/>
    <w:rsid w:val="007212E2"/>
    <w:rsid w:val="00723DEB"/>
    <w:rsid w:val="007240E7"/>
    <w:rsid w:val="007315CD"/>
    <w:rsid w:val="00731AEB"/>
    <w:rsid w:val="00733E7C"/>
    <w:rsid w:val="00736776"/>
    <w:rsid w:val="00740AF3"/>
    <w:rsid w:val="00740C36"/>
    <w:rsid w:val="00741A8F"/>
    <w:rsid w:val="00742008"/>
    <w:rsid w:val="00743BA0"/>
    <w:rsid w:val="00747DFD"/>
    <w:rsid w:val="00751839"/>
    <w:rsid w:val="00754329"/>
    <w:rsid w:val="007547A1"/>
    <w:rsid w:val="00756A93"/>
    <w:rsid w:val="0075769A"/>
    <w:rsid w:val="00765DEF"/>
    <w:rsid w:val="00766E46"/>
    <w:rsid w:val="00770E6E"/>
    <w:rsid w:val="00771A7C"/>
    <w:rsid w:val="0077230A"/>
    <w:rsid w:val="00772725"/>
    <w:rsid w:val="00773EB7"/>
    <w:rsid w:val="007751AA"/>
    <w:rsid w:val="00777AD7"/>
    <w:rsid w:val="007912CE"/>
    <w:rsid w:val="0079451D"/>
    <w:rsid w:val="00794579"/>
    <w:rsid w:val="007A04C8"/>
    <w:rsid w:val="007A3102"/>
    <w:rsid w:val="007A3B30"/>
    <w:rsid w:val="007A3FC0"/>
    <w:rsid w:val="007A49BA"/>
    <w:rsid w:val="007A609F"/>
    <w:rsid w:val="007A66A4"/>
    <w:rsid w:val="007A7484"/>
    <w:rsid w:val="007B57A1"/>
    <w:rsid w:val="007B7535"/>
    <w:rsid w:val="007C0D3D"/>
    <w:rsid w:val="007C2A08"/>
    <w:rsid w:val="007C5279"/>
    <w:rsid w:val="007C60D8"/>
    <w:rsid w:val="007D0AC6"/>
    <w:rsid w:val="007D2077"/>
    <w:rsid w:val="007D2D01"/>
    <w:rsid w:val="007D3004"/>
    <w:rsid w:val="007D7A78"/>
    <w:rsid w:val="007E116F"/>
    <w:rsid w:val="007E5812"/>
    <w:rsid w:val="007E6345"/>
    <w:rsid w:val="007E68A5"/>
    <w:rsid w:val="007F1EC7"/>
    <w:rsid w:val="007F286F"/>
    <w:rsid w:val="007F2C82"/>
    <w:rsid w:val="007F36F4"/>
    <w:rsid w:val="007F3EAF"/>
    <w:rsid w:val="007F40B0"/>
    <w:rsid w:val="007F4415"/>
    <w:rsid w:val="007F5F38"/>
    <w:rsid w:val="007F665B"/>
    <w:rsid w:val="007F7269"/>
    <w:rsid w:val="008042C8"/>
    <w:rsid w:val="00805CFD"/>
    <w:rsid w:val="00807F15"/>
    <w:rsid w:val="0081359D"/>
    <w:rsid w:val="008136A0"/>
    <w:rsid w:val="00813CDD"/>
    <w:rsid w:val="00814164"/>
    <w:rsid w:val="00814AD7"/>
    <w:rsid w:val="00815A2E"/>
    <w:rsid w:val="008168B9"/>
    <w:rsid w:val="00820B4E"/>
    <w:rsid w:val="00820F74"/>
    <w:rsid w:val="00822488"/>
    <w:rsid w:val="00823B38"/>
    <w:rsid w:val="00823F1C"/>
    <w:rsid w:val="00824697"/>
    <w:rsid w:val="00827A30"/>
    <w:rsid w:val="008318B8"/>
    <w:rsid w:val="00831DDD"/>
    <w:rsid w:val="00832386"/>
    <w:rsid w:val="008332DA"/>
    <w:rsid w:val="00834436"/>
    <w:rsid w:val="008344C2"/>
    <w:rsid w:val="00834BAC"/>
    <w:rsid w:val="00835166"/>
    <w:rsid w:val="0083592B"/>
    <w:rsid w:val="00836D01"/>
    <w:rsid w:val="008379F3"/>
    <w:rsid w:val="00837EA3"/>
    <w:rsid w:val="008439A0"/>
    <w:rsid w:val="00843BE9"/>
    <w:rsid w:val="008508FF"/>
    <w:rsid w:val="00850CAC"/>
    <w:rsid w:val="0085238C"/>
    <w:rsid w:val="008530DA"/>
    <w:rsid w:val="00853622"/>
    <w:rsid w:val="008538D0"/>
    <w:rsid w:val="00853BF4"/>
    <w:rsid w:val="0085462D"/>
    <w:rsid w:val="00854ED5"/>
    <w:rsid w:val="00855965"/>
    <w:rsid w:val="00856356"/>
    <w:rsid w:val="008563F2"/>
    <w:rsid w:val="00860671"/>
    <w:rsid w:val="00862CD2"/>
    <w:rsid w:val="0086508B"/>
    <w:rsid w:val="00866E4F"/>
    <w:rsid w:val="0087156B"/>
    <w:rsid w:val="00872D7E"/>
    <w:rsid w:val="008754E6"/>
    <w:rsid w:val="0087776F"/>
    <w:rsid w:val="0088233C"/>
    <w:rsid w:val="0088280A"/>
    <w:rsid w:val="00882881"/>
    <w:rsid w:val="00883EB7"/>
    <w:rsid w:val="0088660C"/>
    <w:rsid w:val="00892C9F"/>
    <w:rsid w:val="00892FBD"/>
    <w:rsid w:val="00893AD8"/>
    <w:rsid w:val="00893D2C"/>
    <w:rsid w:val="00894D11"/>
    <w:rsid w:val="0089523F"/>
    <w:rsid w:val="008967E5"/>
    <w:rsid w:val="00897BCF"/>
    <w:rsid w:val="008A07FE"/>
    <w:rsid w:val="008A12AD"/>
    <w:rsid w:val="008A1677"/>
    <w:rsid w:val="008A6436"/>
    <w:rsid w:val="008A6E5D"/>
    <w:rsid w:val="008A719C"/>
    <w:rsid w:val="008B04B3"/>
    <w:rsid w:val="008B060F"/>
    <w:rsid w:val="008B144F"/>
    <w:rsid w:val="008B1A88"/>
    <w:rsid w:val="008B279B"/>
    <w:rsid w:val="008B3B85"/>
    <w:rsid w:val="008B42E3"/>
    <w:rsid w:val="008B4E8C"/>
    <w:rsid w:val="008B60B8"/>
    <w:rsid w:val="008C12BE"/>
    <w:rsid w:val="008C1B93"/>
    <w:rsid w:val="008C22C7"/>
    <w:rsid w:val="008C2F0F"/>
    <w:rsid w:val="008C38EB"/>
    <w:rsid w:val="008C414B"/>
    <w:rsid w:val="008C54EA"/>
    <w:rsid w:val="008C5F52"/>
    <w:rsid w:val="008C6701"/>
    <w:rsid w:val="008C671C"/>
    <w:rsid w:val="008C698E"/>
    <w:rsid w:val="008D28A9"/>
    <w:rsid w:val="008D3BDF"/>
    <w:rsid w:val="008D4E95"/>
    <w:rsid w:val="008D6B33"/>
    <w:rsid w:val="008D7EA2"/>
    <w:rsid w:val="008E0BB2"/>
    <w:rsid w:val="008E0F80"/>
    <w:rsid w:val="008E1CA4"/>
    <w:rsid w:val="008E3FAA"/>
    <w:rsid w:val="008E737C"/>
    <w:rsid w:val="008E7ABD"/>
    <w:rsid w:val="008F05B8"/>
    <w:rsid w:val="008F0C9D"/>
    <w:rsid w:val="008F0D5A"/>
    <w:rsid w:val="008F0F0A"/>
    <w:rsid w:val="008F1C12"/>
    <w:rsid w:val="008F26B1"/>
    <w:rsid w:val="008F336A"/>
    <w:rsid w:val="008F5A4B"/>
    <w:rsid w:val="008F5EF9"/>
    <w:rsid w:val="008F5F6F"/>
    <w:rsid w:val="00900EC1"/>
    <w:rsid w:val="00901214"/>
    <w:rsid w:val="00903AD6"/>
    <w:rsid w:val="00904D6D"/>
    <w:rsid w:val="00904EC8"/>
    <w:rsid w:val="00906951"/>
    <w:rsid w:val="00906CEE"/>
    <w:rsid w:val="00910F10"/>
    <w:rsid w:val="0091187A"/>
    <w:rsid w:val="00912FBC"/>
    <w:rsid w:val="00913D3B"/>
    <w:rsid w:val="00913F75"/>
    <w:rsid w:val="009148C1"/>
    <w:rsid w:val="00921D05"/>
    <w:rsid w:val="0092257C"/>
    <w:rsid w:val="00923121"/>
    <w:rsid w:val="00930719"/>
    <w:rsid w:val="009314C3"/>
    <w:rsid w:val="009317FD"/>
    <w:rsid w:val="00931C0C"/>
    <w:rsid w:val="009406FF"/>
    <w:rsid w:val="00941203"/>
    <w:rsid w:val="009416C1"/>
    <w:rsid w:val="009426DC"/>
    <w:rsid w:val="0094367D"/>
    <w:rsid w:val="00943FA1"/>
    <w:rsid w:val="00945A5C"/>
    <w:rsid w:val="00945E9F"/>
    <w:rsid w:val="00946389"/>
    <w:rsid w:val="0094738D"/>
    <w:rsid w:val="00950E02"/>
    <w:rsid w:val="00950EF7"/>
    <w:rsid w:val="00951923"/>
    <w:rsid w:val="009526CD"/>
    <w:rsid w:val="00953578"/>
    <w:rsid w:val="00954DC1"/>
    <w:rsid w:val="00955462"/>
    <w:rsid w:val="00955B85"/>
    <w:rsid w:val="00956EB6"/>
    <w:rsid w:val="00957C11"/>
    <w:rsid w:val="009612D5"/>
    <w:rsid w:val="009617A9"/>
    <w:rsid w:val="009665BE"/>
    <w:rsid w:val="009673AB"/>
    <w:rsid w:val="00970E84"/>
    <w:rsid w:val="00971153"/>
    <w:rsid w:val="009756F9"/>
    <w:rsid w:val="00975AE5"/>
    <w:rsid w:val="00976F2B"/>
    <w:rsid w:val="00981036"/>
    <w:rsid w:val="00981E5F"/>
    <w:rsid w:val="009824AE"/>
    <w:rsid w:val="00983846"/>
    <w:rsid w:val="00987797"/>
    <w:rsid w:val="00990CC8"/>
    <w:rsid w:val="0099227E"/>
    <w:rsid w:val="00994115"/>
    <w:rsid w:val="009949C5"/>
    <w:rsid w:val="009A08FD"/>
    <w:rsid w:val="009A19B2"/>
    <w:rsid w:val="009B3EC0"/>
    <w:rsid w:val="009B5FE8"/>
    <w:rsid w:val="009B62B1"/>
    <w:rsid w:val="009B76C2"/>
    <w:rsid w:val="009C080D"/>
    <w:rsid w:val="009C5293"/>
    <w:rsid w:val="009D1913"/>
    <w:rsid w:val="009D3F37"/>
    <w:rsid w:val="009D41DF"/>
    <w:rsid w:val="009D49F2"/>
    <w:rsid w:val="009D67E9"/>
    <w:rsid w:val="009D709E"/>
    <w:rsid w:val="009E0249"/>
    <w:rsid w:val="009E055A"/>
    <w:rsid w:val="009E0F0F"/>
    <w:rsid w:val="009E2097"/>
    <w:rsid w:val="009E36AC"/>
    <w:rsid w:val="009E4C21"/>
    <w:rsid w:val="009E4FB4"/>
    <w:rsid w:val="009E5694"/>
    <w:rsid w:val="009E585B"/>
    <w:rsid w:val="009F040E"/>
    <w:rsid w:val="009F2702"/>
    <w:rsid w:val="00A01765"/>
    <w:rsid w:val="00A02DD3"/>
    <w:rsid w:val="00A04D6C"/>
    <w:rsid w:val="00A05622"/>
    <w:rsid w:val="00A06AE2"/>
    <w:rsid w:val="00A1136A"/>
    <w:rsid w:val="00A13755"/>
    <w:rsid w:val="00A16250"/>
    <w:rsid w:val="00A17296"/>
    <w:rsid w:val="00A17D28"/>
    <w:rsid w:val="00A21621"/>
    <w:rsid w:val="00A22457"/>
    <w:rsid w:val="00A22900"/>
    <w:rsid w:val="00A31504"/>
    <w:rsid w:val="00A31E71"/>
    <w:rsid w:val="00A3340E"/>
    <w:rsid w:val="00A42248"/>
    <w:rsid w:val="00A426C8"/>
    <w:rsid w:val="00A42ABF"/>
    <w:rsid w:val="00A430D2"/>
    <w:rsid w:val="00A4427E"/>
    <w:rsid w:val="00A46733"/>
    <w:rsid w:val="00A46ECF"/>
    <w:rsid w:val="00A477B8"/>
    <w:rsid w:val="00A47AD5"/>
    <w:rsid w:val="00A47F03"/>
    <w:rsid w:val="00A51683"/>
    <w:rsid w:val="00A51892"/>
    <w:rsid w:val="00A52037"/>
    <w:rsid w:val="00A52149"/>
    <w:rsid w:val="00A5654D"/>
    <w:rsid w:val="00A5724F"/>
    <w:rsid w:val="00A6261F"/>
    <w:rsid w:val="00A662A3"/>
    <w:rsid w:val="00A6697F"/>
    <w:rsid w:val="00A66E91"/>
    <w:rsid w:val="00A71C8A"/>
    <w:rsid w:val="00A71ED6"/>
    <w:rsid w:val="00A77E76"/>
    <w:rsid w:val="00A80090"/>
    <w:rsid w:val="00A85A64"/>
    <w:rsid w:val="00A9236A"/>
    <w:rsid w:val="00A92E58"/>
    <w:rsid w:val="00A93118"/>
    <w:rsid w:val="00AA3EC5"/>
    <w:rsid w:val="00AA48F5"/>
    <w:rsid w:val="00AA4B39"/>
    <w:rsid w:val="00AA512B"/>
    <w:rsid w:val="00AA608B"/>
    <w:rsid w:val="00AA77C0"/>
    <w:rsid w:val="00AB1CD7"/>
    <w:rsid w:val="00AB1F5C"/>
    <w:rsid w:val="00AB4311"/>
    <w:rsid w:val="00AB49DA"/>
    <w:rsid w:val="00AB59A7"/>
    <w:rsid w:val="00AB68F7"/>
    <w:rsid w:val="00AC077B"/>
    <w:rsid w:val="00AC0C82"/>
    <w:rsid w:val="00AC1F08"/>
    <w:rsid w:val="00AC23EF"/>
    <w:rsid w:val="00AC5987"/>
    <w:rsid w:val="00AC60ED"/>
    <w:rsid w:val="00AD2373"/>
    <w:rsid w:val="00AD564C"/>
    <w:rsid w:val="00AD7639"/>
    <w:rsid w:val="00AE0A4C"/>
    <w:rsid w:val="00AE3182"/>
    <w:rsid w:val="00AE43A3"/>
    <w:rsid w:val="00AE7E1C"/>
    <w:rsid w:val="00AF095A"/>
    <w:rsid w:val="00AF1119"/>
    <w:rsid w:val="00AF489B"/>
    <w:rsid w:val="00AF59C3"/>
    <w:rsid w:val="00B011BB"/>
    <w:rsid w:val="00B0163B"/>
    <w:rsid w:val="00B04312"/>
    <w:rsid w:val="00B0539A"/>
    <w:rsid w:val="00B06669"/>
    <w:rsid w:val="00B06F09"/>
    <w:rsid w:val="00B07DF0"/>
    <w:rsid w:val="00B109CD"/>
    <w:rsid w:val="00B12D02"/>
    <w:rsid w:val="00B14782"/>
    <w:rsid w:val="00B14B32"/>
    <w:rsid w:val="00B14BA4"/>
    <w:rsid w:val="00B14C9C"/>
    <w:rsid w:val="00B14E05"/>
    <w:rsid w:val="00B15EA0"/>
    <w:rsid w:val="00B162E1"/>
    <w:rsid w:val="00B164A2"/>
    <w:rsid w:val="00B17156"/>
    <w:rsid w:val="00B17A29"/>
    <w:rsid w:val="00B17D85"/>
    <w:rsid w:val="00B21966"/>
    <w:rsid w:val="00B2363C"/>
    <w:rsid w:val="00B2363F"/>
    <w:rsid w:val="00B249A0"/>
    <w:rsid w:val="00B252F9"/>
    <w:rsid w:val="00B25977"/>
    <w:rsid w:val="00B25FBE"/>
    <w:rsid w:val="00B271D8"/>
    <w:rsid w:val="00B27C45"/>
    <w:rsid w:val="00B313EB"/>
    <w:rsid w:val="00B3198A"/>
    <w:rsid w:val="00B34812"/>
    <w:rsid w:val="00B357AE"/>
    <w:rsid w:val="00B37E57"/>
    <w:rsid w:val="00B411B4"/>
    <w:rsid w:val="00B42FA5"/>
    <w:rsid w:val="00B51091"/>
    <w:rsid w:val="00B514D3"/>
    <w:rsid w:val="00B51BC7"/>
    <w:rsid w:val="00B52134"/>
    <w:rsid w:val="00B56063"/>
    <w:rsid w:val="00B570B0"/>
    <w:rsid w:val="00B57714"/>
    <w:rsid w:val="00B61620"/>
    <w:rsid w:val="00B63709"/>
    <w:rsid w:val="00B64061"/>
    <w:rsid w:val="00B65BB6"/>
    <w:rsid w:val="00B7048C"/>
    <w:rsid w:val="00B71D8A"/>
    <w:rsid w:val="00B73F7D"/>
    <w:rsid w:val="00B743B9"/>
    <w:rsid w:val="00B74B06"/>
    <w:rsid w:val="00B768D7"/>
    <w:rsid w:val="00B77764"/>
    <w:rsid w:val="00B778A3"/>
    <w:rsid w:val="00B809F3"/>
    <w:rsid w:val="00B81D96"/>
    <w:rsid w:val="00B84CFB"/>
    <w:rsid w:val="00B85932"/>
    <w:rsid w:val="00B87588"/>
    <w:rsid w:val="00B9007E"/>
    <w:rsid w:val="00B92474"/>
    <w:rsid w:val="00B94B78"/>
    <w:rsid w:val="00B96814"/>
    <w:rsid w:val="00B970A4"/>
    <w:rsid w:val="00BA2419"/>
    <w:rsid w:val="00BB0F2F"/>
    <w:rsid w:val="00BB182F"/>
    <w:rsid w:val="00BB1C66"/>
    <w:rsid w:val="00BB3596"/>
    <w:rsid w:val="00BB524D"/>
    <w:rsid w:val="00BB5385"/>
    <w:rsid w:val="00BB5653"/>
    <w:rsid w:val="00BB6E3C"/>
    <w:rsid w:val="00BC06CF"/>
    <w:rsid w:val="00BC133D"/>
    <w:rsid w:val="00BC1941"/>
    <w:rsid w:val="00BC3B25"/>
    <w:rsid w:val="00BC3E9C"/>
    <w:rsid w:val="00BC4AF5"/>
    <w:rsid w:val="00BC5AA5"/>
    <w:rsid w:val="00BC7CC2"/>
    <w:rsid w:val="00BD049F"/>
    <w:rsid w:val="00BD0E9D"/>
    <w:rsid w:val="00BD218A"/>
    <w:rsid w:val="00BD399A"/>
    <w:rsid w:val="00BD557E"/>
    <w:rsid w:val="00BD5B18"/>
    <w:rsid w:val="00BD5F64"/>
    <w:rsid w:val="00BE0201"/>
    <w:rsid w:val="00BE3232"/>
    <w:rsid w:val="00BE520C"/>
    <w:rsid w:val="00BF16AD"/>
    <w:rsid w:val="00BF2C8B"/>
    <w:rsid w:val="00BF34A7"/>
    <w:rsid w:val="00BF3B14"/>
    <w:rsid w:val="00BF6218"/>
    <w:rsid w:val="00BF7C58"/>
    <w:rsid w:val="00C00EA2"/>
    <w:rsid w:val="00C01111"/>
    <w:rsid w:val="00C011EE"/>
    <w:rsid w:val="00C02535"/>
    <w:rsid w:val="00C0352A"/>
    <w:rsid w:val="00C0425B"/>
    <w:rsid w:val="00C05811"/>
    <w:rsid w:val="00C07BEF"/>
    <w:rsid w:val="00C1015B"/>
    <w:rsid w:val="00C103A1"/>
    <w:rsid w:val="00C10A10"/>
    <w:rsid w:val="00C10D6A"/>
    <w:rsid w:val="00C10EC0"/>
    <w:rsid w:val="00C1192D"/>
    <w:rsid w:val="00C12D5F"/>
    <w:rsid w:val="00C13B9C"/>
    <w:rsid w:val="00C14063"/>
    <w:rsid w:val="00C15102"/>
    <w:rsid w:val="00C15769"/>
    <w:rsid w:val="00C15A56"/>
    <w:rsid w:val="00C20353"/>
    <w:rsid w:val="00C21896"/>
    <w:rsid w:val="00C22F0A"/>
    <w:rsid w:val="00C2325B"/>
    <w:rsid w:val="00C2428A"/>
    <w:rsid w:val="00C25B1C"/>
    <w:rsid w:val="00C26299"/>
    <w:rsid w:val="00C311E4"/>
    <w:rsid w:val="00C322BB"/>
    <w:rsid w:val="00C33540"/>
    <w:rsid w:val="00C350F2"/>
    <w:rsid w:val="00C35B73"/>
    <w:rsid w:val="00C35B8F"/>
    <w:rsid w:val="00C35FBE"/>
    <w:rsid w:val="00C36E1B"/>
    <w:rsid w:val="00C40E59"/>
    <w:rsid w:val="00C418BF"/>
    <w:rsid w:val="00C4258F"/>
    <w:rsid w:val="00C44562"/>
    <w:rsid w:val="00C453FB"/>
    <w:rsid w:val="00C50166"/>
    <w:rsid w:val="00C502FF"/>
    <w:rsid w:val="00C52942"/>
    <w:rsid w:val="00C55BED"/>
    <w:rsid w:val="00C55D03"/>
    <w:rsid w:val="00C55D3C"/>
    <w:rsid w:val="00C55F3E"/>
    <w:rsid w:val="00C56191"/>
    <w:rsid w:val="00C57311"/>
    <w:rsid w:val="00C61929"/>
    <w:rsid w:val="00C62E71"/>
    <w:rsid w:val="00C63059"/>
    <w:rsid w:val="00C631FE"/>
    <w:rsid w:val="00C63C08"/>
    <w:rsid w:val="00C64754"/>
    <w:rsid w:val="00C66C32"/>
    <w:rsid w:val="00C66CCC"/>
    <w:rsid w:val="00C676A4"/>
    <w:rsid w:val="00C700B6"/>
    <w:rsid w:val="00C7182A"/>
    <w:rsid w:val="00C72659"/>
    <w:rsid w:val="00C734AC"/>
    <w:rsid w:val="00C73BD7"/>
    <w:rsid w:val="00C80CAC"/>
    <w:rsid w:val="00C8516B"/>
    <w:rsid w:val="00C854C1"/>
    <w:rsid w:val="00C85B81"/>
    <w:rsid w:val="00C9178F"/>
    <w:rsid w:val="00C92F14"/>
    <w:rsid w:val="00C93F76"/>
    <w:rsid w:val="00C95CB5"/>
    <w:rsid w:val="00C9655A"/>
    <w:rsid w:val="00C96FCA"/>
    <w:rsid w:val="00C9754D"/>
    <w:rsid w:val="00C975DF"/>
    <w:rsid w:val="00CA5D84"/>
    <w:rsid w:val="00CA72F2"/>
    <w:rsid w:val="00CA7432"/>
    <w:rsid w:val="00CB095F"/>
    <w:rsid w:val="00CB1676"/>
    <w:rsid w:val="00CB26EC"/>
    <w:rsid w:val="00CB4152"/>
    <w:rsid w:val="00CB4CE8"/>
    <w:rsid w:val="00CC0F50"/>
    <w:rsid w:val="00CC1960"/>
    <w:rsid w:val="00CC33C1"/>
    <w:rsid w:val="00CE1CF3"/>
    <w:rsid w:val="00CE258E"/>
    <w:rsid w:val="00CE70F3"/>
    <w:rsid w:val="00CE7659"/>
    <w:rsid w:val="00CF0683"/>
    <w:rsid w:val="00CF0825"/>
    <w:rsid w:val="00CF0E18"/>
    <w:rsid w:val="00CF29A4"/>
    <w:rsid w:val="00CF2F2E"/>
    <w:rsid w:val="00CF3339"/>
    <w:rsid w:val="00CF624D"/>
    <w:rsid w:val="00CF6E34"/>
    <w:rsid w:val="00D030E0"/>
    <w:rsid w:val="00D066D9"/>
    <w:rsid w:val="00D06ADF"/>
    <w:rsid w:val="00D076EF"/>
    <w:rsid w:val="00D108C5"/>
    <w:rsid w:val="00D10D7A"/>
    <w:rsid w:val="00D1187F"/>
    <w:rsid w:val="00D11C2D"/>
    <w:rsid w:val="00D1618D"/>
    <w:rsid w:val="00D167B1"/>
    <w:rsid w:val="00D16D1B"/>
    <w:rsid w:val="00D21F66"/>
    <w:rsid w:val="00D230FD"/>
    <w:rsid w:val="00D24B66"/>
    <w:rsid w:val="00D24C22"/>
    <w:rsid w:val="00D26F92"/>
    <w:rsid w:val="00D30628"/>
    <w:rsid w:val="00D30B19"/>
    <w:rsid w:val="00D31492"/>
    <w:rsid w:val="00D325E7"/>
    <w:rsid w:val="00D3478B"/>
    <w:rsid w:val="00D35E12"/>
    <w:rsid w:val="00D3639F"/>
    <w:rsid w:val="00D413DD"/>
    <w:rsid w:val="00D4189D"/>
    <w:rsid w:val="00D424E3"/>
    <w:rsid w:val="00D42604"/>
    <w:rsid w:val="00D43436"/>
    <w:rsid w:val="00D4389A"/>
    <w:rsid w:val="00D4436A"/>
    <w:rsid w:val="00D45829"/>
    <w:rsid w:val="00D45DEF"/>
    <w:rsid w:val="00D45FB7"/>
    <w:rsid w:val="00D46347"/>
    <w:rsid w:val="00D46954"/>
    <w:rsid w:val="00D51E72"/>
    <w:rsid w:val="00D520E6"/>
    <w:rsid w:val="00D534EA"/>
    <w:rsid w:val="00D540A4"/>
    <w:rsid w:val="00D54DBC"/>
    <w:rsid w:val="00D570F3"/>
    <w:rsid w:val="00D61C85"/>
    <w:rsid w:val="00D624E5"/>
    <w:rsid w:val="00D634A8"/>
    <w:rsid w:val="00D64C3D"/>
    <w:rsid w:val="00D65A1C"/>
    <w:rsid w:val="00D67099"/>
    <w:rsid w:val="00D71939"/>
    <w:rsid w:val="00D72D27"/>
    <w:rsid w:val="00D73317"/>
    <w:rsid w:val="00D74222"/>
    <w:rsid w:val="00D743C8"/>
    <w:rsid w:val="00D743DA"/>
    <w:rsid w:val="00D744B5"/>
    <w:rsid w:val="00D745B1"/>
    <w:rsid w:val="00D74C5F"/>
    <w:rsid w:val="00D74D79"/>
    <w:rsid w:val="00D753F3"/>
    <w:rsid w:val="00D83055"/>
    <w:rsid w:val="00D873A1"/>
    <w:rsid w:val="00D9045B"/>
    <w:rsid w:val="00D90EA9"/>
    <w:rsid w:val="00D93D22"/>
    <w:rsid w:val="00D941C3"/>
    <w:rsid w:val="00D944BD"/>
    <w:rsid w:val="00D94A99"/>
    <w:rsid w:val="00D95324"/>
    <w:rsid w:val="00D95482"/>
    <w:rsid w:val="00D96029"/>
    <w:rsid w:val="00DA0390"/>
    <w:rsid w:val="00DA1940"/>
    <w:rsid w:val="00DA3C3C"/>
    <w:rsid w:val="00DA65BE"/>
    <w:rsid w:val="00DB05EC"/>
    <w:rsid w:val="00DB1641"/>
    <w:rsid w:val="00DB166E"/>
    <w:rsid w:val="00DB3D8C"/>
    <w:rsid w:val="00DB43B8"/>
    <w:rsid w:val="00DB7BD1"/>
    <w:rsid w:val="00DB7C8A"/>
    <w:rsid w:val="00DC0B42"/>
    <w:rsid w:val="00DC2DC5"/>
    <w:rsid w:val="00DC341B"/>
    <w:rsid w:val="00DC6C4F"/>
    <w:rsid w:val="00DD35E7"/>
    <w:rsid w:val="00DD5486"/>
    <w:rsid w:val="00DD570C"/>
    <w:rsid w:val="00DD59E7"/>
    <w:rsid w:val="00DD650E"/>
    <w:rsid w:val="00DD7968"/>
    <w:rsid w:val="00DE0B7E"/>
    <w:rsid w:val="00DE1418"/>
    <w:rsid w:val="00DE1CB2"/>
    <w:rsid w:val="00DE2205"/>
    <w:rsid w:val="00DE421E"/>
    <w:rsid w:val="00DE5454"/>
    <w:rsid w:val="00DE5CFE"/>
    <w:rsid w:val="00DE7F41"/>
    <w:rsid w:val="00DF0F50"/>
    <w:rsid w:val="00DF1E62"/>
    <w:rsid w:val="00DF2309"/>
    <w:rsid w:val="00DF28DC"/>
    <w:rsid w:val="00DF3915"/>
    <w:rsid w:val="00DF44AC"/>
    <w:rsid w:val="00DF4CE2"/>
    <w:rsid w:val="00E0168F"/>
    <w:rsid w:val="00E04AD9"/>
    <w:rsid w:val="00E1010A"/>
    <w:rsid w:val="00E118A2"/>
    <w:rsid w:val="00E12071"/>
    <w:rsid w:val="00E12167"/>
    <w:rsid w:val="00E12660"/>
    <w:rsid w:val="00E12838"/>
    <w:rsid w:val="00E15BBF"/>
    <w:rsid w:val="00E15ECD"/>
    <w:rsid w:val="00E23F00"/>
    <w:rsid w:val="00E24240"/>
    <w:rsid w:val="00E2599A"/>
    <w:rsid w:val="00E26A0F"/>
    <w:rsid w:val="00E2787B"/>
    <w:rsid w:val="00E318D4"/>
    <w:rsid w:val="00E31912"/>
    <w:rsid w:val="00E339EE"/>
    <w:rsid w:val="00E3557A"/>
    <w:rsid w:val="00E36413"/>
    <w:rsid w:val="00E4014C"/>
    <w:rsid w:val="00E401FC"/>
    <w:rsid w:val="00E42D1B"/>
    <w:rsid w:val="00E46C0B"/>
    <w:rsid w:val="00E46FAB"/>
    <w:rsid w:val="00E4715C"/>
    <w:rsid w:val="00E474DC"/>
    <w:rsid w:val="00E5155C"/>
    <w:rsid w:val="00E55EA9"/>
    <w:rsid w:val="00E56307"/>
    <w:rsid w:val="00E56ADE"/>
    <w:rsid w:val="00E56D55"/>
    <w:rsid w:val="00E56F52"/>
    <w:rsid w:val="00E57F76"/>
    <w:rsid w:val="00E60696"/>
    <w:rsid w:val="00E62028"/>
    <w:rsid w:val="00E6393C"/>
    <w:rsid w:val="00E66C14"/>
    <w:rsid w:val="00E67BE3"/>
    <w:rsid w:val="00E67E51"/>
    <w:rsid w:val="00E76BE0"/>
    <w:rsid w:val="00E7790B"/>
    <w:rsid w:val="00E81714"/>
    <w:rsid w:val="00E82793"/>
    <w:rsid w:val="00E91546"/>
    <w:rsid w:val="00E91678"/>
    <w:rsid w:val="00E9206E"/>
    <w:rsid w:val="00E93438"/>
    <w:rsid w:val="00E93F64"/>
    <w:rsid w:val="00E96092"/>
    <w:rsid w:val="00E96737"/>
    <w:rsid w:val="00EA0668"/>
    <w:rsid w:val="00EA127F"/>
    <w:rsid w:val="00EA15B6"/>
    <w:rsid w:val="00EA1F53"/>
    <w:rsid w:val="00EA4376"/>
    <w:rsid w:val="00EA70DC"/>
    <w:rsid w:val="00EB01FF"/>
    <w:rsid w:val="00EB06C6"/>
    <w:rsid w:val="00EB1B47"/>
    <w:rsid w:val="00EB46E1"/>
    <w:rsid w:val="00EB7BD6"/>
    <w:rsid w:val="00EC20FD"/>
    <w:rsid w:val="00EC2EF8"/>
    <w:rsid w:val="00EC3DAC"/>
    <w:rsid w:val="00EC42FF"/>
    <w:rsid w:val="00EC5A73"/>
    <w:rsid w:val="00EC7EA3"/>
    <w:rsid w:val="00ED0A72"/>
    <w:rsid w:val="00ED3B7C"/>
    <w:rsid w:val="00ED3D0C"/>
    <w:rsid w:val="00ED4A1B"/>
    <w:rsid w:val="00ED4AEF"/>
    <w:rsid w:val="00ED570E"/>
    <w:rsid w:val="00ED5CFE"/>
    <w:rsid w:val="00ED64CF"/>
    <w:rsid w:val="00EE005A"/>
    <w:rsid w:val="00EE05CF"/>
    <w:rsid w:val="00EE10AE"/>
    <w:rsid w:val="00EE2DA2"/>
    <w:rsid w:val="00EE4290"/>
    <w:rsid w:val="00EE589E"/>
    <w:rsid w:val="00EE76D0"/>
    <w:rsid w:val="00EE7C89"/>
    <w:rsid w:val="00EF1185"/>
    <w:rsid w:val="00EF4B23"/>
    <w:rsid w:val="00EF754D"/>
    <w:rsid w:val="00F027E9"/>
    <w:rsid w:val="00F04BB9"/>
    <w:rsid w:val="00F0775E"/>
    <w:rsid w:val="00F078DE"/>
    <w:rsid w:val="00F15F69"/>
    <w:rsid w:val="00F1612D"/>
    <w:rsid w:val="00F173DD"/>
    <w:rsid w:val="00F21119"/>
    <w:rsid w:val="00F25164"/>
    <w:rsid w:val="00F2633D"/>
    <w:rsid w:val="00F277D3"/>
    <w:rsid w:val="00F30997"/>
    <w:rsid w:val="00F32896"/>
    <w:rsid w:val="00F33C08"/>
    <w:rsid w:val="00F41AE7"/>
    <w:rsid w:val="00F41F44"/>
    <w:rsid w:val="00F42D17"/>
    <w:rsid w:val="00F457A0"/>
    <w:rsid w:val="00F46492"/>
    <w:rsid w:val="00F475FD"/>
    <w:rsid w:val="00F477B5"/>
    <w:rsid w:val="00F47B01"/>
    <w:rsid w:val="00F5057E"/>
    <w:rsid w:val="00F53410"/>
    <w:rsid w:val="00F541F8"/>
    <w:rsid w:val="00F5470A"/>
    <w:rsid w:val="00F551E6"/>
    <w:rsid w:val="00F5563D"/>
    <w:rsid w:val="00F56891"/>
    <w:rsid w:val="00F64CD4"/>
    <w:rsid w:val="00F65AB2"/>
    <w:rsid w:val="00F70BA8"/>
    <w:rsid w:val="00F71AF2"/>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2941"/>
    <w:rsid w:val="00F94F76"/>
    <w:rsid w:val="00F9541D"/>
    <w:rsid w:val="00FA0403"/>
    <w:rsid w:val="00FA1CA7"/>
    <w:rsid w:val="00FA597D"/>
    <w:rsid w:val="00FA5B9A"/>
    <w:rsid w:val="00FB01B9"/>
    <w:rsid w:val="00FB763A"/>
    <w:rsid w:val="00FB79C0"/>
    <w:rsid w:val="00FC2EB8"/>
    <w:rsid w:val="00FC5C43"/>
    <w:rsid w:val="00FD1598"/>
    <w:rsid w:val="00FD3154"/>
    <w:rsid w:val="00FD576E"/>
    <w:rsid w:val="00FD596B"/>
    <w:rsid w:val="00FD6258"/>
    <w:rsid w:val="00FE1648"/>
    <w:rsid w:val="00FE4279"/>
    <w:rsid w:val="00FE58CC"/>
    <w:rsid w:val="00FE75A9"/>
    <w:rsid w:val="00FF058D"/>
    <w:rsid w:val="00FF1D8E"/>
    <w:rsid w:val="00FF2440"/>
    <w:rsid w:val="00FF322C"/>
    <w:rsid w:val="00FF3DE2"/>
    <w:rsid w:val="00FF5BA4"/>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1ED721"/>
  <w15:docId w15:val="{111960E0-CCA5-4407-A4D5-66B8C331B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styleId="PlaceholderText">
    <w:name w:val="Placeholder Text"/>
    <w:basedOn w:val="DefaultParagraphFont"/>
    <w:uiPriority w:val="99"/>
    <w:semiHidden/>
    <w:rsid w:val="002A7876"/>
    <w:rPr>
      <w:color w:val="808080"/>
    </w:rPr>
  </w:style>
  <w:style w:type="table" w:styleId="PlainTable2">
    <w:name w:val="Plain Table 2"/>
    <w:basedOn w:val="TableNormal"/>
    <w:uiPriority w:val="42"/>
    <w:rsid w:val="0095192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57683">
      <w:bodyDiv w:val="1"/>
      <w:marLeft w:val="0"/>
      <w:marRight w:val="0"/>
      <w:marTop w:val="0"/>
      <w:marBottom w:val="0"/>
      <w:divBdr>
        <w:top w:val="none" w:sz="0" w:space="0" w:color="auto"/>
        <w:left w:val="none" w:sz="0" w:space="0" w:color="auto"/>
        <w:bottom w:val="none" w:sz="0" w:space="0" w:color="auto"/>
        <w:right w:val="none" w:sz="0" w:space="0" w:color="auto"/>
      </w:divBdr>
    </w:div>
    <w:div w:id="27417667">
      <w:bodyDiv w:val="1"/>
      <w:marLeft w:val="0"/>
      <w:marRight w:val="0"/>
      <w:marTop w:val="0"/>
      <w:marBottom w:val="0"/>
      <w:divBdr>
        <w:top w:val="none" w:sz="0" w:space="0" w:color="auto"/>
        <w:left w:val="none" w:sz="0" w:space="0" w:color="auto"/>
        <w:bottom w:val="none" w:sz="0" w:space="0" w:color="auto"/>
        <w:right w:val="none" w:sz="0" w:space="0" w:color="auto"/>
      </w:divBdr>
    </w:div>
    <w:div w:id="57291361">
      <w:bodyDiv w:val="1"/>
      <w:marLeft w:val="0"/>
      <w:marRight w:val="0"/>
      <w:marTop w:val="0"/>
      <w:marBottom w:val="0"/>
      <w:divBdr>
        <w:top w:val="none" w:sz="0" w:space="0" w:color="auto"/>
        <w:left w:val="none" w:sz="0" w:space="0" w:color="auto"/>
        <w:bottom w:val="none" w:sz="0" w:space="0" w:color="auto"/>
        <w:right w:val="none" w:sz="0" w:space="0" w:color="auto"/>
      </w:divBdr>
    </w:div>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389430011">
      <w:bodyDiv w:val="1"/>
      <w:marLeft w:val="0"/>
      <w:marRight w:val="0"/>
      <w:marTop w:val="0"/>
      <w:marBottom w:val="0"/>
      <w:divBdr>
        <w:top w:val="none" w:sz="0" w:space="0" w:color="auto"/>
        <w:left w:val="none" w:sz="0" w:space="0" w:color="auto"/>
        <w:bottom w:val="none" w:sz="0" w:space="0" w:color="auto"/>
        <w:right w:val="none" w:sz="0" w:space="0" w:color="auto"/>
      </w:divBdr>
    </w:div>
    <w:div w:id="442308204">
      <w:bodyDiv w:val="1"/>
      <w:marLeft w:val="0"/>
      <w:marRight w:val="0"/>
      <w:marTop w:val="0"/>
      <w:marBottom w:val="0"/>
      <w:divBdr>
        <w:top w:val="none" w:sz="0" w:space="0" w:color="auto"/>
        <w:left w:val="none" w:sz="0" w:space="0" w:color="auto"/>
        <w:bottom w:val="none" w:sz="0" w:space="0" w:color="auto"/>
        <w:right w:val="none" w:sz="0" w:space="0" w:color="auto"/>
      </w:divBdr>
    </w:div>
    <w:div w:id="537857713">
      <w:bodyDiv w:val="1"/>
      <w:marLeft w:val="0"/>
      <w:marRight w:val="0"/>
      <w:marTop w:val="0"/>
      <w:marBottom w:val="0"/>
      <w:divBdr>
        <w:top w:val="none" w:sz="0" w:space="0" w:color="auto"/>
        <w:left w:val="none" w:sz="0" w:space="0" w:color="auto"/>
        <w:bottom w:val="none" w:sz="0" w:space="0" w:color="auto"/>
        <w:right w:val="none" w:sz="0" w:space="0" w:color="auto"/>
      </w:divBdr>
    </w:div>
    <w:div w:id="600527601">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688530293">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34971607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416587566">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1950801">
      <w:bodyDiv w:val="1"/>
      <w:marLeft w:val="0"/>
      <w:marRight w:val="0"/>
      <w:marTop w:val="0"/>
      <w:marBottom w:val="0"/>
      <w:divBdr>
        <w:top w:val="none" w:sz="0" w:space="0" w:color="auto"/>
        <w:left w:val="none" w:sz="0" w:space="0" w:color="auto"/>
        <w:bottom w:val="none" w:sz="0" w:space="0" w:color="auto"/>
        <w:right w:val="none" w:sz="0" w:space="0" w:color="auto"/>
      </w:divBdr>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 w:id="212677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sntl@ccu.edu.tw"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23A30-0CCF-4DE8-9735-09E0FB684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5151</TotalTime>
  <Pages>9</Pages>
  <Words>10899</Words>
  <Characters>62125</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72879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notebook lenovo</cp:lastModifiedBy>
  <cp:revision>100</cp:revision>
  <cp:lastPrinted>2025-05-08T14:31:00Z</cp:lastPrinted>
  <dcterms:created xsi:type="dcterms:W3CDTF">2011-11-27T02:16:00Z</dcterms:created>
  <dcterms:modified xsi:type="dcterms:W3CDTF">2025-05-08T14:47:00Z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1fa14afc-494b-31c0-baae-0d99bd9aad06</vt:lpwstr>
  </property>
  <property fmtid="{D5CDD505-2E9C-101B-9397-08002B2CF9AE}" pid="24" name="Mendeley Citation Style_1">
    <vt:lpwstr>http://www.zotero.org/styles/ieee</vt:lpwstr>
  </property>
</Properties>
</file>