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F73" w:rsidRPr="00754A4E" w:rsidRDefault="00024334" w:rsidP="00016C44">
      <w:pPr>
        <w:spacing w:line="360" w:lineRule="auto"/>
        <w:jc w:val="center"/>
        <w:rPr>
          <w:rFonts w:asciiTheme="majorBidi" w:hAnsiTheme="majorBidi" w:cstheme="majorBidi"/>
          <w:b/>
          <w:bCs/>
          <w:sz w:val="28"/>
          <w:szCs w:val="28"/>
        </w:rPr>
      </w:pPr>
      <w:bookmarkStart w:id="0" w:name="_GoBack"/>
      <w:bookmarkEnd w:id="0"/>
      <w:r w:rsidRPr="00754A4E">
        <w:rPr>
          <w:rFonts w:asciiTheme="majorBidi" w:hAnsiTheme="majorBidi" w:cstheme="majorBidi"/>
          <w:b/>
          <w:bCs/>
          <w:sz w:val="28"/>
          <w:szCs w:val="28"/>
          <w:vertAlign w:val="superscript"/>
        </w:rPr>
        <w:t>KONSTRIBUSI SIRADJUDDIN ABBAS DALAM STUDI HADIS  DI INDONESIA</w:t>
      </w:r>
    </w:p>
    <w:p w:rsidR="00CA01D1" w:rsidRPr="00754A4E" w:rsidRDefault="00CA01D1" w:rsidP="00CA01D1">
      <w:pPr>
        <w:spacing w:after="0" w:line="240" w:lineRule="auto"/>
        <w:jc w:val="center"/>
        <w:rPr>
          <w:rFonts w:asciiTheme="majorBidi" w:hAnsiTheme="majorBidi" w:cstheme="majorBidi"/>
          <w:b/>
          <w:bCs/>
          <w:color w:val="000000"/>
          <w:sz w:val="24"/>
          <w:szCs w:val="24"/>
        </w:rPr>
      </w:pPr>
      <w:r w:rsidRPr="00754A4E">
        <w:rPr>
          <w:rFonts w:asciiTheme="majorBidi" w:hAnsiTheme="majorBidi" w:cstheme="majorBidi"/>
          <w:b/>
          <w:bCs/>
          <w:color w:val="000000"/>
          <w:sz w:val="24"/>
          <w:szCs w:val="24"/>
        </w:rPr>
        <w:t>Rozian Karnedi</w:t>
      </w:r>
    </w:p>
    <w:p w:rsidR="00CA01D1" w:rsidRPr="00754A4E" w:rsidRDefault="00CA01D1" w:rsidP="00CA01D1">
      <w:pPr>
        <w:spacing w:after="0" w:line="240" w:lineRule="auto"/>
        <w:jc w:val="center"/>
        <w:rPr>
          <w:rFonts w:asciiTheme="majorBidi" w:hAnsiTheme="majorBidi" w:cstheme="majorBidi"/>
          <w:b/>
          <w:bCs/>
          <w:color w:val="000000"/>
          <w:sz w:val="24"/>
          <w:szCs w:val="24"/>
        </w:rPr>
      </w:pPr>
      <w:r w:rsidRPr="00754A4E">
        <w:rPr>
          <w:rFonts w:asciiTheme="majorBidi" w:hAnsiTheme="majorBidi" w:cstheme="majorBidi"/>
          <w:b/>
          <w:bCs/>
          <w:color w:val="000000"/>
          <w:sz w:val="24"/>
          <w:szCs w:val="24"/>
        </w:rPr>
        <w:t>(Dosen Ilmu Hadis IAIN Bengkulu)</w:t>
      </w:r>
    </w:p>
    <w:p w:rsidR="00CA01D1" w:rsidRPr="00754A4E" w:rsidRDefault="00CA01D1" w:rsidP="00CA01D1">
      <w:pPr>
        <w:spacing w:after="0" w:line="240" w:lineRule="auto"/>
        <w:jc w:val="center"/>
        <w:rPr>
          <w:rFonts w:asciiTheme="majorBidi" w:hAnsiTheme="majorBidi" w:cstheme="majorBidi"/>
          <w:b/>
          <w:bCs/>
          <w:color w:val="000000"/>
          <w:sz w:val="24"/>
          <w:szCs w:val="24"/>
        </w:rPr>
      </w:pPr>
    </w:p>
    <w:p w:rsidR="00CA01D1" w:rsidRPr="00754A4E" w:rsidRDefault="00F432B4" w:rsidP="00CA01D1">
      <w:pPr>
        <w:spacing w:line="360" w:lineRule="auto"/>
        <w:jc w:val="center"/>
        <w:rPr>
          <w:rFonts w:asciiTheme="majorBidi" w:hAnsiTheme="majorBidi" w:cstheme="majorBidi"/>
          <w:b/>
          <w:bCs/>
          <w:sz w:val="24"/>
          <w:szCs w:val="24"/>
        </w:rPr>
      </w:pPr>
      <w:hyperlink r:id="rId8" w:history="1">
        <w:r w:rsidR="00CA01D1" w:rsidRPr="00754A4E">
          <w:rPr>
            <w:rStyle w:val="Hyperlink"/>
            <w:rFonts w:asciiTheme="majorBidi" w:hAnsiTheme="majorBidi" w:cstheme="majorBidi"/>
            <w:b/>
            <w:bCs/>
            <w:sz w:val="24"/>
            <w:szCs w:val="24"/>
          </w:rPr>
          <w:t>roziankarnedi@iainbengkulu ac.id</w:t>
        </w:r>
      </w:hyperlink>
    </w:p>
    <w:p w:rsidR="004F6973" w:rsidRDefault="004F6973" w:rsidP="004F6973">
      <w:pPr>
        <w:spacing w:line="240" w:lineRule="auto"/>
        <w:jc w:val="center"/>
        <w:rPr>
          <w:rFonts w:asciiTheme="majorBidi" w:hAnsiTheme="majorBidi" w:cstheme="majorBidi"/>
          <w:b/>
          <w:bCs/>
          <w:sz w:val="24"/>
          <w:szCs w:val="24"/>
        </w:rPr>
      </w:pPr>
      <w:r>
        <w:rPr>
          <w:rFonts w:asciiTheme="majorBidi" w:hAnsiTheme="majorBidi" w:cstheme="majorBidi"/>
          <w:b/>
          <w:bCs/>
          <w:sz w:val="24"/>
          <w:szCs w:val="24"/>
        </w:rPr>
        <w:t>ABSTRACT</w:t>
      </w:r>
    </w:p>
    <w:p w:rsidR="004F6973" w:rsidRDefault="004F6973" w:rsidP="004B373A">
      <w:pPr>
        <w:spacing w:line="240" w:lineRule="auto"/>
        <w:jc w:val="both"/>
        <w:rPr>
          <w:rFonts w:asciiTheme="majorBidi" w:hAnsiTheme="majorBidi" w:cstheme="majorBidi"/>
          <w:bCs/>
          <w:sz w:val="24"/>
          <w:szCs w:val="24"/>
        </w:rPr>
      </w:pPr>
      <w:r>
        <w:rPr>
          <w:rFonts w:asciiTheme="majorBidi" w:hAnsiTheme="majorBidi" w:cstheme="majorBidi"/>
          <w:bCs/>
          <w:sz w:val="24"/>
          <w:szCs w:val="24"/>
        </w:rPr>
        <w:t>The background of this research is the existence of phenomenon of Siradju</w:t>
      </w:r>
      <w:r w:rsidR="006E066F">
        <w:rPr>
          <w:rFonts w:asciiTheme="majorBidi" w:hAnsiTheme="majorBidi" w:cstheme="majorBidi"/>
          <w:bCs/>
          <w:sz w:val="24"/>
          <w:szCs w:val="24"/>
        </w:rPr>
        <w:t>d</w:t>
      </w:r>
      <w:r>
        <w:rPr>
          <w:rFonts w:asciiTheme="majorBidi" w:hAnsiTheme="majorBidi" w:cstheme="majorBidi"/>
          <w:bCs/>
          <w:sz w:val="24"/>
          <w:szCs w:val="24"/>
        </w:rPr>
        <w:t>din Abbas figure is not included as a hadith figure in indonesia. This research analyze that phenomenon. It’s focus on two questions 1) what is Siraju</w:t>
      </w:r>
      <w:r w:rsidR="003C579F">
        <w:rPr>
          <w:rFonts w:asciiTheme="majorBidi" w:hAnsiTheme="majorBidi" w:cstheme="majorBidi"/>
          <w:bCs/>
          <w:sz w:val="24"/>
          <w:szCs w:val="24"/>
        </w:rPr>
        <w:t>d</w:t>
      </w:r>
      <w:r>
        <w:rPr>
          <w:rFonts w:asciiTheme="majorBidi" w:hAnsiTheme="majorBidi" w:cstheme="majorBidi"/>
          <w:bCs/>
          <w:sz w:val="24"/>
          <w:szCs w:val="24"/>
        </w:rPr>
        <w:t>din Abbas can be said to be an indonesia hadith figure. 2) how the Siraju</w:t>
      </w:r>
      <w:r w:rsidR="003C579F">
        <w:rPr>
          <w:rFonts w:asciiTheme="majorBidi" w:hAnsiTheme="majorBidi" w:cstheme="majorBidi"/>
          <w:bCs/>
          <w:sz w:val="24"/>
          <w:szCs w:val="24"/>
        </w:rPr>
        <w:t>d</w:t>
      </w:r>
      <w:r>
        <w:rPr>
          <w:rFonts w:asciiTheme="majorBidi" w:hAnsiTheme="majorBidi" w:cstheme="majorBidi"/>
          <w:bCs/>
          <w:sz w:val="24"/>
          <w:szCs w:val="24"/>
        </w:rPr>
        <w:t xml:space="preserve">din Abbas contributions in the study of hadith in indonesia. Study of this phenomenon use </w:t>
      </w:r>
      <w:r w:rsidR="004B373A">
        <w:rPr>
          <w:rFonts w:asciiTheme="majorBidi" w:hAnsiTheme="majorBidi" w:cstheme="majorBidi"/>
          <w:bCs/>
          <w:i/>
          <w:sz w:val="24"/>
          <w:szCs w:val="24"/>
        </w:rPr>
        <w:t>Biographical A</w:t>
      </w:r>
      <w:r w:rsidRPr="00F11BCF">
        <w:rPr>
          <w:rFonts w:asciiTheme="majorBidi" w:hAnsiTheme="majorBidi" w:cstheme="majorBidi"/>
          <w:bCs/>
          <w:i/>
          <w:sz w:val="24"/>
          <w:szCs w:val="24"/>
        </w:rPr>
        <w:t>pproach</w:t>
      </w:r>
      <w:r>
        <w:rPr>
          <w:rFonts w:asciiTheme="majorBidi" w:hAnsiTheme="majorBidi" w:cstheme="majorBidi"/>
          <w:bCs/>
          <w:i/>
          <w:sz w:val="24"/>
          <w:szCs w:val="24"/>
        </w:rPr>
        <w:t xml:space="preserve"> </w:t>
      </w:r>
      <w:r>
        <w:rPr>
          <w:rFonts w:asciiTheme="majorBidi" w:hAnsiTheme="majorBidi" w:cstheme="majorBidi"/>
          <w:bCs/>
          <w:sz w:val="24"/>
          <w:szCs w:val="24"/>
        </w:rPr>
        <w:t>. The result of this research are : 1) Sirajud</w:t>
      </w:r>
      <w:r w:rsidR="004B373A">
        <w:rPr>
          <w:rFonts w:asciiTheme="majorBidi" w:hAnsiTheme="majorBidi" w:cstheme="majorBidi"/>
          <w:bCs/>
          <w:sz w:val="24"/>
          <w:szCs w:val="24"/>
        </w:rPr>
        <w:t>din A</w:t>
      </w:r>
      <w:r>
        <w:rPr>
          <w:rFonts w:asciiTheme="majorBidi" w:hAnsiTheme="majorBidi" w:cstheme="majorBidi"/>
          <w:bCs/>
          <w:sz w:val="24"/>
          <w:szCs w:val="24"/>
        </w:rPr>
        <w:t xml:space="preserve">bbas is not only a theologian and </w:t>
      </w:r>
      <w:r>
        <w:rPr>
          <w:rFonts w:asciiTheme="majorBidi" w:hAnsiTheme="majorBidi" w:cstheme="majorBidi"/>
          <w:bCs/>
          <w:i/>
          <w:iCs/>
          <w:sz w:val="24"/>
          <w:szCs w:val="24"/>
        </w:rPr>
        <w:t>fuqah</w:t>
      </w:r>
      <w:r>
        <w:rPr>
          <w:rFonts w:ascii="Times New Roman" w:hAnsi="Times New Roman" w:cs="Times New Roman"/>
          <w:bCs/>
          <w:i/>
          <w:iCs/>
          <w:sz w:val="24"/>
          <w:szCs w:val="24"/>
        </w:rPr>
        <w:t>ā</w:t>
      </w:r>
      <w:r>
        <w:rPr>
          <w:rFonts w:asciiTheme="majorBidi" w:hAnsiTheme="majorBidi" w:cstheme="majorBidi"/>
          <w:bCs/>
          <w:i/>
          <w:iCs/>
          <w:sz w:val="24"/>
          <w:szCs w:val="24"/>
        </w:rPr>
        <w:t>’</w:t>
      </w:r>
      <w:r w:rsidR="00BE1737">
        <w:rPr>
          <w:rFonts w:asciiTheme="majorBidi" w:hAnsiTheme="majorBidi" w:cstheme="majorBidi"/>
          <w:bCs/>
          <w:sz w:val="24"/>
          <w:szCs w:val="24"/>
        </w:rPr>
        <w:t>, but as a hadith figure in I</w:t>
      </w:r>
      <w:r>
        <w:rPr>
          <w:rFonts w:asciiTheme="majorBidi" w:hAnsiTheme="majorBidi" w:cstheme="majorBidi"/>
          <w:bCs/>
          <w:sz w:val="24"/>
          <w:szCs w:val="24"/>
        </w:rPr>
        <w:t xml:space="preserve">ndonesia too. Althought he did’nt write a specific hadith book, but his hadith thoughts are scattered in </w:t>
      </w:r>
      <w:r w:rsidR="004B373A">
        <w:rPr>
          <w:rFonts w:asciiTheme="majorBidi" w:hAnsiTheme="majorBidi" w:cstheme="majorBidi"/>
          <w:bCs/>
          <w:sz w:val="24"/>
          <w:szCs w:val="24"/>
        </w:rPr>
        <w:t>writings</w:t>
      </w:r>
      <w:r>
        <w:rPr>
          <w:rFonts w:asciiTheme="majorBidi" w:hAnsiTheme="majorBidi" w:cstheme="majorBidi"/>
          <w:bCs/>
          <w:sz w:val="24"/>
          <w:szCs w:val="24"/>
        </w:rPr>
        <w:t>. He is a collector, comentator, and argumantator of hadith, at the time in writting and orally. 2) Sirajud</w:t>
      </w:r>
      <w:r w:rsidR="004B373A">
        <w:rPr>
          <w:rFonts w:asciiTheme="majorBidi" w:hAnsiTheme="majorBidi" w:cstheme="majorBidi"/>
          <w:bCs/>
          <w:sz w:val="24"/>
          <w:szCs w:val="24"/>
        </w:rPr>
        <w:t>d</w:t>
      </w:r>
      <w:r w:rsidR="00BE1737">
        <w:rPr>
          <w:rFonts w:asciiTheme="majorBidi" w:hAnsiTheme="majorBidi" w:cstheme="majorBidi"/>
          <w:bCs/>
          <w:sz w:val="24"/>
          <w:szCs w:val="24"/>
        </w:rPr>
        <w:t>i</w:t>
      </w:r>
      <w:r w:rsidR="004B373A">
        <w:rPr>
          <w:rFonts w:asciiTheme="majorBidi" w:hAnsiTheme="majorBidi" w:cstheme="majorBidi"/>
          <w:bCs/>
          <w:sz w:val="24"/>
          <w:szCs w:val="24"/>
        </w:rPr>
        <w:t>n A</w:t>
      </w:r>
      <w:r>
        <w:rPr>
          <w:rFonts w:asciiTheme="majorBidi" w:hAnsiTheme="majorBidi" w:cstheme="majorBidi"/>
          <w:bCs/>
          <w:sz w:val="24"/>
          <w:szCs w:val="24"/>
        </w:rPr>
        <w:t xml:space="preserve">bbas </w:t>
      </w:r>
      <w:r w:rsidR="004B373A">
        <w:rPr>
          <w:rFonts w:asciiTheme="majorBidi" w:hAnsiTheme="majorBidi" w:cstheme="majorBidi"/>
          <w:bCs/>
          <w:sz w:val="24"/>
          <w:szCs w:val="24"/>
        </w:rPr>
        <w:t>contributed in hadith study in I</w:t>
      </w:r>
      <w:r>
        <w:rPr>
          <w:rFonts w:asciiTheme="majorBidi" w:hAnsiTheme="majorBidi" w:cstheme="majorBidi"/>
          <w:bCs/>
          <w:sz w:val="24"/>
          <w:szCs w:val="24"/>
        </w:rPr>
        <w:t xml:space="preserve">ndonesia in thoughts and roles. He strengthened </w:t>
      </w:r>
      <w:r w:rsidRPr="004B373A">
        <w:rPr>
          <w:rFonts w:asciiTheme="majorBidi" w:hAnsiTheme="majorBidi" w:cstheme="majorBidi"/>
          <w:bCs/>
          <w:i/>
          <w:iCs/>
          <w:sz w:val="24"/>
          <w:szCs w:val="24"/>
        </w:rPr>
        <w:t>kalam</w:t>
      </w:r>
      <w:r>
        <w:rPr>
          <w:rFonts w:asciiTheme="majorBidi" w:hAnsiTheme="majorBidi" w:cstheme="majorBidi"/>
          <w:bCs/>
          <w:sz w:val="24"/>
          <w:szCs w:val="24"/>
        </w:rPr>
        <w:t xml:space="preserve"> and </w:t>
      </w:r>
      <w:r w:rsidRPr="004B373A">
        <w:rPr>
          <w:rFonts w:asciiTheme="majorBidi" w:hAnsiTheme="majorBidi" w:cstheme="majorBidi"/>
          <w:bCs/>
          <w:i/>
          <w:iCs/>
          <w:sz w:val="24"/>
          <w:szCs w:val="24"/>
        </w:rPr>
        <w:t>fiqih</w:t>
      </w:r>
      <w:r>
        <w:rPr>
          <w:rFonts w:asciiTheme="majorBidi" w:hAnsiTheme="majorBidi" w:cstheme="majorBidi"/>
          <w:bCs/>
          <w:sz w:val="24"/>
          <w:szCs w:val="24"/>
        </w:rPr>
        <w:t xml:space="preserve"> thougth text, which is still a generall explanation by providing arguments for the hadith. Althought, roles, thoughts, and </w:t>
      </w:r>
      <w:r w:rsidRPr="006E066F">
        <w:rPr>
          <w:rFonts w:asciiTheme="majorBidi" w:hAnsiTheme="majorBidi" w:cstheme="majorBidi"/>
          <w:bCs/>
          <w:sz w:val="24"/>
          <w:szCs w:val="24"/>
        </w:rPr>
        <w:t>understanding of Siraju</w:t>
      </w:r>
      <w:r w:rsidR="004B373A" w:rsidRPr="006E066F">
        <w:rPr>
          <w:rFonts w:asciiTheme="majorBidi" w:hAnsiTheme="majorBidi" w:cstheme="majorBidi"/>
          <w:bCs/>
          <w:sz w:val="24"/>
          <w:szCs w:val="24"/>
        </w:rPr>
        <w:t>d</w:t>
      </w:r>
      <w:r w:rsidRPr="006E066F">
        <w:rPr>
          <w:rFonts w:asciiTheme="majorBidi" w:hAnsiTheme="majorBidi" w:cstheme="majorBidi"/>
          <w:bCs/>
          <w:sz w:val="24"/>
          <w:szCs w:val="24"/>
        </w:rPr>
        <w:t>din</w:t>
      </w:r>
      <w:r w:rsidRPr="00BE1737">
        <w:rPr>
          <w:rFonts w:asciiTheme="majorBidi" w:hAnsiTheme="majorBidi" w:cstheme="majorBidi"/>
          <w:bCs/>
          <w:color w:val="FF0000"/>
          <w:sz w:val="24"/>
          <w:szCs w:val="24"/>
        </w:rPr>
        <w:t xml:space="preserve"> </w:t>
      </w:r>
      <w:r>
        <w:rPr>
          <w:rFonts w:asciiTheme="majorBidi" w:hAnsiTheme="majorBidi" w:cstheme="majorBidi"/>
          <w:bCs/>
          <w:sz w:val="24"/>
          <w:szCs w:val="24"/>
        </w:rPr>
        <w:t>Abbas is more defensive against ‘Asy‘ariah theology and ma</w:t>
      </w:r>
      <w:r w:rsidR="006E066F">
        <w:rPr>
          <w:rFonts w:asciiTheme="majorBidi" w:hAnsiTheme="majorBidi" w:cstheme="majorBidi"/>
          <w:bCs/>
          <w:sz w:val="24"/>
          <w:szCs w:val="24"/>
        </w:rPr>
        <w:t>d</w:t>
      </w:r>
      <w:r>
        <w:rPr>
          <w:rFonts w:asciiTheme="majorBidi" w:hAnsiTheme="majorBidi" w:cstheme="majorBidi"/>
          <w:bCs/>
          <w:sz w:val="24"/>
          <w:szCs w:val="24"/>
        </w:rPr>
        <w:t xml:space="preserve">zhab Syafi’i, but his hadith thoughts be reference and handle of islamic society </w:t>
      </w:r>
      <w:r w:rsidR="003C579F">
        <w:rPr>
          <w:rFonts w:asciiTheme="majorBidi" w:hAnsiTheme="majorBidi" w:cstheme="majorBidi"/>
          <w:bCs/>
          <w:sz w:val="24"/>
          <w:szCs w:val="24"/>
        </w:rPr>
        <w:t>e</w:t>
      </w:r>
      <w:r w:rsidRPr="004F6973">
        <w:rPr>
          <w:rFonts w:asciiTheme="majorBidi" w:hAnsiTheme="majorBidi" w:cstheme="majorBidi"/>
          <w:bCs/>
          <w:sz w:val="24"/>
          <w:szCs w:val="24"/>
        </w:rPr>
        <w:t xml:space="preserve">specially </w:t>
      </w:r>
      <w:r w:rsidR="003C579F">
        <w:rPr>
          <w:rFonts w:asciiTheme="majorBidi" w:hAnsiTheme="majorBidi" w:cstheme="majorBidi"/>
          <w:bCs/>
          <w:sz w:val="24"/>
          <w:szCs w:val="24"/>
        </w:rPr>
        <w:t>in muslim tradition</w:t>
      </w:r>
      <w:r w:rsidR="006E066F">
        <w:rPr>
          <w:rFonts w:asciiTheme="majorBidi" w:hAnsiTheme="majorBidi" w:cstheme="majorBidi"/>
          <w:bCs/>
          <w:sz w:val="24"/>
          <w:szCs w:val="24"/>
        </w:rPr>
        <w:t>a</w:t>
      </w:r>
      <w:r w:rsidR="003C579F">
        <w:rPr>
          <w:rFonts w:asciiTheme="majorBidi" w:hAnsiTheme="majorBidi" w:cstheme="majorBidi"/>
          <w:bCs/>
          <w:sz w:val="24"/>
          <w:szCs w:val="24"/>
        </w:rPr>
        <w:t>l</w:t>
      </w:r>
      <w:r>
        <w:rPr>
          <w:rFonts w:asciiTheme="majorBidi" w:hAnsiTheme="majorBidi" w:cstheme="majorBidi"/>
          <w:bCs/>
          <w:sz w:val="24"/>
          <w:szCs w:val="24"/>
        </w:rPr>
        <w:t>ist.</w:t>
      </w:r>
    </w:p>
    <w:p w:rsidR="004F6973" w:rsidRDefault="006E066F" w:rsidP="004F6973">
      <w:pPr>
        <w:spacing w:line="240" w:lineRule="auto"/>
        <w:rPr>
          <w:rFonts w:asciiTheme="majorBidi" w:hAnsiTheme="majorBidi" w:cstheme="majorBidi"/>
          <w:sz w:val="24"/>
          <w:szCs w:val="24"/>
        </w:rPr>
      </w:pPr>
      <w:r>
        <w:rPr>
          <w:rFonts w:asciiTheme="majorBidi" w:hAnsiTheme="majorBidi" w:cstheme="majorBidi"/>
          <w:b/>
          <w:sz w:val="24"/>
          <w:szCs w:val="24"/>
        </w:rPr>
        <w:t>Keyw</w:t>
      </w:r>
      <w:r w:rsidR="004F6973" w:rsidRPr="004F6973">
        <w:rPr>
          <w:rFonts w:asciiTheme="majorBidi" w:hAnsiTheme="majorBidi" w:cstheme="majorBidi"/>
          <w:b/>
          <w:sz w:val="24"/>
          <w:szCs w:val="24"/>
        </w:rPr>
        <w:t>ords</w:t>
      </w:r>
      <w:r w:rsidR="004F6973">
        <w:rPr>
          <w:rFonts w:asciiTheme="majorBidi" w:hAnsiTheme="majorBidi" w:cstheme="majorBidi"/>
          <w:bCs/>
          <w:sz w:val="24"/>
          <w:szCs w:val="24"/>
        </w:rPr>
        <w:t xml:space="preserve"> : </w:t>
      </w:r>
      <w:r w:rsidR="004F6973">
        <w:rPr>
          <w:rFonts w:asciiTheme="majorBidi" w:hAnsiTheme="majorBidi" w:cstheme="majorBidi"/>
          <w:sz w:val="24"/>
          <w:szCs w:val="24"/>
        </w:rPr>
        <w:t>Contribution, Hadith, Siradjuddin Abbas</w:t>
      </w:r>
    </w:p>
    <w:p w:rsidR="004F6973" w:rsidRPr="004F6973" w:rsidRDefault="004F6973" w:rsidP="004F6973">
      <w:pPr>
        <w:spacing w:line="240" w:lineRule="auto"/>
        <w:rPr>
          <w:rFonts w:asciiTheme="majorBidi" w:hAnsiTheme="majorBidi" w:cstheme="majorBidi"/>
          <w:sz w:val="24"/>
          <w:szCs w:val="24"/>
        </w:rPr>
      </w:pPr>
    </w:p>
    <w:p w:rsidR="00A21CD2" w:rsidRPr="00754A4E" w:rsidRDefault="00A21CD2" w:rsidP="00A21CD2">
      <w:pPr>
        <w:spacing w:line="360" w:lineRule="auto"/>
        <w:jc w:val="center"/>
        <w:rPr>
          <w:rFonts w:asciiTheme="majorBidi" w:hAnsiTheme="majorBidi" w:cstheme="majorBidi"/>
          <w:b/>
          <w:bCs/>
          <w:sz w:val="24"/>
          <w:szCs w:val="24"/>
        </w:rPr>
      </w:pPr>
      <w:r w:rsidRPr="00754A4E">
        <w:rPr>
          <w:rFonts w:asciiTheme="majorBidi" w:hAnsiTheme="majorBidi" w:cstheme="majorBidi"/>
          <w:b/>
          <w:bCs/>
          <w:sz w:val="24"/>
          <w:szCs w:val="24"/>
        </w:rPr>
        <w:t>ABSTRAK</w:t>
      </w:r>
      <w:r>
        <w:rPr>
          <w:rFonts w:asciiTheme="majorBidi" w:hAnsiTheme="majorBidi" w:cstheme="majorBidi"/>
          <w:b/>
          <w:bCs/>
          <w:sz w:val="24"/>
          <w:szCs w:val="24"/>
        </w:rPr>
        <w:t xml:space="preserve"> </w:t>
      </w:r>
    </w:p>
    <w:p w:rsidR="00A21CD2" w:rsidRDefault="00A21CD2" w:rsidP="00A21CD2">
      <w:pPr>
        <w:spacing w:before="240" w:line="240" w:lineRule="auto"/>
        <w:jc w:val="both"/>
        <w:rPr>
          <w:rFonts w:asciiTheme="majorBidi" w:hAnsiTheme="majorBidi" w:cstheme="majorBidi"/>
          <w:sz w:val="24"/>
          <w:szCs w:val="24"/>
        </w:rPr>
      </w:pPr>
      <w:r>
        <w:rPr>
          <w:rFonts w:asciiTheme="majorBidi" w:hAnsiTheme="majorBidi" w:cstheme="majorBidi"/>
          <w:color w:val="000000"/>
          <w:sz w:val="24"/>
          <w:szCs w:val="24"/>
        </w:rPr>
        <w:t>Latar belakang p</w:t>
      </w:r>
      <w:r w:rsidRPr="00115FA0">
        <w:rPr>
          <w:rFonts w:asciiTheme="majorBidi" w:hAnsiTheme="majorBidi" w:cstheme="majorBidi"/>
          <w:color w:val="000000"/>
          <w:sz w:val="24"/>
          <w:szCs w:val="24"/>
        </w:rPr>
        <w:t>enelitian ini adalah terdapatnya fenomena</w:t>
      </w:r>
      <w:r w:rsidRPr="00115FA0">
        <w:rPr>
          <w:rFonts w:asciiTheme="majorBidi" w:hAnsiTheme="majorBidi" w:cstheme="majorBidi"/>
          <w:b/>
          <w:bCs/>
          <w:sz w:val="24"/>
          <w:szCs w:val="24"/>
        </w:rPr>
        <w:t xml:space="preserve"> </w:t>
      </w:r>
      <w:r w:rsidRPr="00115FA0">
        <w:rPr>
          <w:rFonts w:asciiTheme="majorBidi" w:eastAsia="Calibri" w:hAnsiTheme="majorBidi" w:cstheme="majorBidi"/>
          <w:color w:val="000000"/>
          <w:sz w:val="24"/>
          <w:szCs w:val="24"/>
        </w:rPr>
        <w:t xml:space="preserve">ketokohan Siradjuddin Abbas tidak dimasukkan sebagai tokoh hadis di Indonesia. </w:t>
      </w:r>
      <w:r w:rsidRPr="00115FA0">
        <w:rPr>
          <w:rFonts w:asciiTheme="majorBidi" w:hAnsiTheme="majorBidi" w:cstheme="majorBidi"/>
          <w:color w:val="000000"/>
          <w:sz w:val="24"/>
          <w:szCs w:val="24"/>
        </w:rPr>
        <w:t xml:space="preserve">Penelitian ini  menganalisis fenomena tersebut yang difokuskan pada dua pertanyaan; </w:t>
      </w:r>
      <w:r w:rsidRPr="00115FA0">
        <w:rPr>
          <w:rFonts w:asciiTheme="majorBidi" w:hAnsiTheme="majorBidi" w:cstheme="majorBidi"/>
          <w:sz w:val="24"/>
          <w:szCs w:val="24"/>
        </w:rPr>
        <w:t>1) apakah Siradjuddin Abbas dapat dikatakan tokoh hadis Indonesi</w:t>
      </w:r>
      <w:r>
        <w:rPr>
          <w:rFonts w:asciiTheme="majorBidi" w:hAnsiTheme="majorBidi" w:cstheme="majorBidi"/>
          <w:sz w:val="24"/>
          <w:szCs w:val="24"/>
        </w:rPr>
        <w:t>a 2) bagaimana</w:t>
      </w:r>
      <w:r w:rsidRPr="00115FA0">
        <w:rPr>
          <w:rFonts w:asciiTheme="majorBidi" w:hAnsiTheme="majorBidi" w:cstheme="majorBidi"/>
          <w:sz w:val="24"/>
          <w:szCs w:val="24"/>
        </w:rPr>
        <w:t xml:space="preserve"> konstribusi Siradjuddin Abbas dalam studi hadis di Indonesia.</w:t>
      </w:r>
      <w:r w:rsidRPr="00115FA0">
        <w:rPr>
          <w:rFonts w:asciiTheme="majorBidi" w:hAnsiTheme="majorBidi" w:cstheme="majorBidi"/>
          <w:color w:val="000000"/>
          <w:sz w:val="24"/>
          <w:szCs w:val="24"/>
        </w:rPr>
        <w:t xml:space="preserve"> Kajian terhadap fenomena ini menggunakan pendekatan biografi (</w:t>
      </w:r>
      <w:r w:rsidRPr="00115FA0">
        <w:rPr>
          <w:rFonts w:asciiTheme="majorBidi" w:hAnsiTheme="majorBidi" w:cstheme="majorBidi"/>
          <w:i/>
          <w:iCs/>
          <w:color w:val="000000"/>
          <w:sz w:val="24"/>
          <w:szCs w:val="24"/>
        </w:rPr>
        <w:t>biogra</w:t>
      </w:r>
      <w:r w:rsidRPr="00115FA0">
        <w:rPr>
          <w:rFonts w:asciiTheme="majorBidi" w:hAnsiTheme="majorBidi" w:cstheme="majorBidi"/>
          <w:i/>
          <w:iCs/>
          <w:color w:val="000000"/>
          <w:sz w:val="24"/>
          <w:szCs w:val="24"/>
          <w:lang w:val="en-US"/>
        </w:rPr>
        <w:t>phy</w:t>
      </w:r>
      <w:r w:rsidRPr="00115FA0">
        <w:rPr>
          <w:rFonts w:asciiTheme="majorBidi" w:hAnsiTheme="majorBidi" w:cstheme="majorBidi"/>
          <w:i/>
          <w:iCs/>
          <w:color w:val="000000"/>
          <w:sz w:val="24"/>
          <w:szCs w:val="24"/>
        </w:rPr>
        <w:t>ical a</w:t>
      </w:r>
      <w:r w:rsidRPr="00115FA0">
        <w:rPr>
          <w:rFonts w:asciiTheme="majorBidi" w:hAnsiTheme="majorBidi" w:cstheme="majorBidi"/>
          <w:i/>
          <w:iCs/>
          <w:color w:val="000000"/>
          <w:sz w:val="24"/>
          <w:szCs w:val="24"/>
          <w:lang w:val="en-US"/>
        </w:rPr>
        <w:t>p</w:t>
      </w:r>
      <w:r w:rsidRPr="00115FA0">
        <w:rPr>
          <w:rFonts w:asciiTheme="majorBidi" w:hAnsiTheme="majorBidi" w:cstheme="majorBidi"/>
          <w:i/>
          <w:iCs/>
          <w:color w:val="000000"/>
          <w:sz w:val="24"/>
          <w:szCs w:val="24"/>
        </w:rPr>
        <w:t>proach</w:t>
      </w:r>
      <w:r w:rsidRPr="00115FA0">
        <w:rPr>
          <w:rFonts w:asciiTheme="majorBidi" w:hAnsiTheme="majorBidi" w:cstheme="majorBidi"/>
          <w:color w:val="000000"/>
          <w:sz w:val="24"/>
          <w:szCs w:val="24"/>
        </w:rPr>
        <w:t>)</w:t>
      </w:r>
      <w:r w:rsidRPr="00115FA0">
        <w:rPr>
          <w:rFonts w:asciiTheme="majorBidi" w:hAnsiTheme="majorBidi" w:cstheme="majorBidi"/>
          <w:sz w:val="24"/>
          <w:szCs w:val="24"/>
        </w:rPr>
        <w:t>.</w:t>
      </w:r>
      <w:r>
        <w:rPr>
          <w:rFonts w:asciiTheme="majorBidi" w:hAnsiTheme="majorBidi" w:cstheme="majorBidi"/>
          <w:color w:val="000000"/>
          <w:sz w:val="24"/>
          <w:szCs w:val="24"/>
        </w:rPr>
        <w:t xml:space="preserve"> </w:t>
      </w:r>
      <w:r w:rsidRPr="00115FA0">
        <w:rPr>
          <w:rFonts w:asciiTheme="majorBidi" w:hAnsiTheme="majorBidi" w:cstheme="majorBidi"/>
          <w:color w:val="000000"/>
          <w:sz w:val="24"/>
          <w:szCs w:val="24"/>
        </w:rPr>
        <w:t xml:space="preserve">Hasil penelitian ini sebagai berikut; 1) </w:t>
      </w:r>
      <w:r w:rsidRPr="00115FA0">
        <w:rPr>
          <w:rFonts w:asciiTheme="majorBidi" w:hAnsiTheme="majorBidi" w:cstheme="majorBidi"/>
          <w:sz w:val="24"/>
          <w:szCs w:val="24"/>
        </w:rPr>
        <w:t xml:space="preserve">Siradjuddin Abbas tidak hanya  teolog dan </w:t>
      </w:r>
      <w:r w:rsidRPr="00115FA0">
        <w:rPr>
          <w:rFonts w:asciiTheme="majorBidi" w:hAnsiTheme="majorBidi" w:cstheme="majorBidi"/>
          <w:i/>
          <w:iCs/>
          <w:sz w:val="24"/>
          <w:szCs w:val="24"/>
        </w:rPr>
        <w:t>fuqahā’</w:t>
      </w:r>
      <w:r w:rsidRPr="00115FA0">
        <w:rPr>
          <w:rFonts w:asciiTheme="majorBidi" w:hAnsiTheme="majorBidi" w:cstheme="majorBidi"/>
          <w:sz w:val="24"/>
          <w:szCs w:val="24"/>
        </w:rPr>
        <w:t xml:space="preserve">  tetapi juga tokoh hadis Indonesia. Walaupun tidak menulis buku hadis secara sefesifik namun pemikiran hadis Siradjuddin Abbas tersebar di berbagai karyanya. Ia merupakan kolektor, komentator dan argumentator hadis pada zamannya baik secara tulisan maupun lisan. 2) Siradjuddin Abbas berkonstribusi terhadap studi hadis di Indonesia, baik berupa pemikiran maupun peran. Ia memperkuat tek pemikiran kalam dan fikih yang masih berupa  penjelasan umum dengan memberikan dalil-dalil hadis. Walaupun  peran, pemikiran dan pemahaman hadis Siradjuddin Abbas lebih bersifat pembelaan terhadap teologi Asy’ariyah dan mazhab Syafi’i</w:t>
      </w:r>
      <w:r>
        <w:rPr>
          <w:rFonts w:asciiTheme="majorBidi" w:hAnsiTheme="majorBidi" w:cstheme="majorBidi"/>
          <w:sz w:val="24"/>
          <w:szCs w:val="24"/>
        </w:rPr>
        <w:t>, n</w:t>
      </w:r>
      <w:r w:rsidRPr="00115FA0">
        <w:rPr>
          <w:rFonts w:asciiTheme="majorBidi" w:hAnsiTheme="majorBidi" w:cstheme="majorBidi"/>
          <w:sz w:val="24"/>
          <w:szCs w:val="24"/>
        </w:rPr>
        <w:t xml:space="preserve">amun pemikiran hadisnya menjadi rujukan dan pegangan masyarakat Islam terutama dari kalangan muslim  tradisionalis. </w:t>
      </w:r>
    </w:p>
    <w:p w:rsidR="00A21CD2" w:rsidRPr="00CA01D1" w:rsidRDefault="00A21CD2" w:rsidP="00A21CD2">
      <w:pPr>
        <w:spacing w:line="240" w:lineRule="auto"/>
        <w:jc w:val="both"/>
        <w:rPr>
          <w:rFonts w:asciiTheme="majorBidi" w:hAnsiTheme="majorBidi" w:cstheme="majorBidi"/>
          <w:sz w:val="24"/>
          <w:szCs w:val="24"/>
        </w:rPr>
      </w:pPr>
      <w:r>
        <w:rPr>
          <w:rFonts w:asciiTheme="majorBidi" w:hAnsiTheme="majorBidi" w:cstheme="majorBidi"/>
          <w:b/>
          <w:bCs/>
          <w:sz w:val="24"/>
          <w:szCs w:val="24"/>
        </w:rPr>
        <w:t>Kata Kunci: Konstribusi, Hadis  Siradjuddin Abbas</w:t>
      </w:r>
    </w:p>
    <w:p w:rsidR="00024334" w:rsidRPr="00406A28" w:rsidRDefault="00024334" w:rsidP="00016C44">
      <w:pPr>
        <w:spacing w:line="360" w:lineRule="auto"/>
        <w:jc w:val="center"/>
        <w:rPr>
          <w:rFonts w:asciiTheme="majorBidi" w:hAnsiTheme="majorBidi" w:cstheme="majorBidi"/>
          <w:b/>
          <w:bCs/>
          <w:sz w:val="24"/>
          <w:szCs w:val="24"/>
        </w:rPr>
      </w:pPr>
    </w:p>
    <w:p w:rsidR="00AB410A" w:rsidRDefault="00AB410A" w:rsidP="00406A28">
      <w:pPr>
        <w:pStyle w:val="ListParagraph"/>
        <w:numPr>
          <w:ilvl w:val="0"/>
          <w:numId w:val="8"/>
        </w:numPr>
        <w:spacing w:line="360" w:lineRule="auto"/>
        <w:ind w:left="284" w:hanging="284"/>
        <w:rPr>
          <w:rFonts w:asciiTheme="majorBidi" w:hAnsiTheme="majorBidi" w:cstheme="majorBidi"/>
          <w:b/>
          <w:bCs/>
          <w:sz w:val="24"/>
          <w:szCs w:val="24"/>
        </w:rPr>
        <w:sectPr w:rsidR="00AB410A">
          <w:pgSz w:w="11906" w:h="16838"/>
          <w:pgMar w:top="1440" w:right="1800" w:bottom="1440" w:left="1800" w:header="708" w:footer="708" w:gutter="0"/>
          <w:cols w:space="708"/>
          <w:docGrid w:linePitch="360"/>
        </w:sectPr>
      </w:pPr>
    </w:p>
    <w:p w:rsidR="00024334" w:rsidRPr="00406A28" w:rsidRDefault="00024334" w:rsidP="00406A28">
      <w:pPr>
        <w:pStyle w:val="ListParagraph"/>
        <w:numPr>
          <w:ilvl w:val="0"/>
          <w:numId w:val="8"/>
        </w:numPr>
        <w:spacing w:line="360" w:lineRule="auto"/>
        <w:ind w:left="284" w:hanging="284"/>
        <w:rPr>
          <w:rFonts w:asciiTheme="majorBidi" w:hAnsiTheme="majorBidi" w:cstheme="majorBidi"/>
          <w:b/>
          <w:bCs/>
          <w:sz w:val="24"/>
          <w:szCs w:val="24"/>
        </w:rPr>
      </w:pPr>
      <w:r w:rsidRPr="00406A28">
        <w:rPr>
          <w:rFonts w:asciiTheme="majorBidi" w:hAnsiTheme="majorBidi" w:cstheme="majorBidi"/>
          <w:b/>
          <w:bCs/>
          <w:sz w:val="24"/>
          <w:szCs w:val="24"/>
        </w:rPr>
        <w:lastRenderedPageBreak/>
        <w:t xml:space="preserve">Pendahuluan </w:t>
      </w:r>
    </w:p>
    <w:p w:rsidR="0067314B" w:rsidRPr="00406A28" w:rsidRDefault="00652EEC" w:rsidP="003A2456">
      <w:pPr>
        <w:spacing w:after="0" w:line="360" w:lineRule="auto"/>
        <w:ind w:firstLine="720"/>
        <w:jc w:val="both"/>
        <w:rPr>
          <w:rFonts w:asciiTheme="majorBidi" w:hAnsiTheme="majorBidi" w:cstheme="majorBidi"/>
          <w:sz w:val="24"/>
          <w:szCs w:val="24"/>
        </w:rPr>
      </w:pPr>
      <w:r w:rsidRPr="00406A28">
        <w:rPr>
          <w:rFonts w:asciiTheme="majorBidi" w:hAnsiTheme="majorBidi" w:cstheme="majorBidi"/>
          <w:sz w:val="24"/>
          <w:szCs w:val="24"/>
        </w:rPr>
        <w:t>Literatur</w:t>
      </w:r>
      <w:r w:rsidR="00C73B72" w:rsidRPr="00406A28">
        <w:rPr>
          <w:rFonts w:asciiTheme="majorBidi" w:hAnsiTheme="majorBidi" w:cstheme="majorBidi"/>
          <w:sz w:val="24"/>
          <w:szCs w:val="24"/>
        </w:rPr>
        <w:t xml:space="preserve"> kajian </w:t>
      </w:r>
      <w:r w:rsidR="00344863" w:rsidRPr="00406A28">
        <w:rPr>
          <w:rFonts w:asciiTheme="majorBidi" w:hAnsiTheme="majorBidi" w:cstheme="majorBidi"/>
          <w:sz w:val="24"/>
          <w:szCs w:val="24"/>
        </w:rPr>
        <w:t xml:space="preserve">terhadap </w:t>
      </w:r>
      <w:r w:rsidR="00C73B72" w:rsidRPr="00406A28">
        <w:rPr>
          <w:rFonts w:asciiTheme="majorBidi" w:hAnsiTheme="majorBidi" w:cstheme="majorBidi"/>
          <w:sz w:val="24"/>
          <w:szCs w:val="24"/>
        </w:rPr>
        <w:t>ulama Nusantara lebih dominan membahas ketokohan para ulama dari</w:t>
      </w:r>
      <w:r w:rsidRPr="00406A28">
        <w:rPr>
          <w:rFonts w:asciiTheme="majorBidi" w:hAnsiTheme="majorBidi" w:cstheme="majorBidi"/>
          <w:sz w:val="24"/>
          <w:szCs w:val="24"/>
        </w:rPr>
        <w:t xml:space="preserve"> aspek fikih, tauhid dan tasawuf</w:t>
      </w:r>
      <w:r w:rsidR="00C73B72" w:rsidRPr="00406A28">
        <w:rPr>
          <w:rFonts w:asciiTheme="majorBidi" w:hAnsiTheme="majorBidi" w:cstheme="majorBidi"/>
          <w:sz w:val="24"/>
          <w:szCs w:val="24"/>
        </w:rPr>
        <w:t xml:space="preserve">. Sangat minim </w:t>
      </w:r>
      <w:r w:rsidRPr="00406A28">
        <w:rPr>
          <w:rFonts w:asciiTheme="majorBidi" w:hAnsiTheme="majorBidi" w:cstheme="majorBidi"/>
          <w:sz w:val="24"/>
          <w:szCs w:val="24"/>
        </w:rPr>
        <w:t xml:space="preserve">literatur </w:t>
      </w:r>
      <w:r w:rsidR="00F3368A" w:rsidRPr="00406A28">
        <w:rPr>
          <w:rFonts w:asciiTheme="majorBidi" w:hAnsiTheme="majorBidi" w:cstheme="majorBidi"/>
          <w:sz w:val="24"/>
          <w:szCs w:val="24"/>
        </w:rPr>
        <w:t>yang mendeskripsi</w:t>
      </w:r>
      <w:r w:rsidR="00C73B72" w:rsidRPr="00406A28">
        <w:rPr>
          <w:rFonts w:asciiTheme="majorBidi" w:hAnsiTheme="majorBidi" w:cstheme="majorBidi"/>
          <w:sz w:val="24"/>
          <w:szCs w:val="24"/>
        </w:rPr>
        <w:t>k</w:t>
      </w:r>
      <w:r w:rsidRPr="00406A28">
        <w:rPr>
          <w:rFonts w:asciiTheme="majorBidi" w:hAnsiTheme="majorBidi" w:cstheme="majorBidi"/>
          <w:sz w:val="24"/>
          <w:szCs w:val="24"/>
        </w:rPr>
        <w:t>a</w:t>
      </w:r>
      <w:r w:rsidR="00C73B72" w:rsidRPr="00406A28">
        <w:rPr>
          <w:rFonts w:asciiTheme="majorBidi" w:hAnsiTheme="majorBidi" w:cstheme="majorBidi"/>
          <w:sz w:val="24"/>
          <w:szCs w:val="24"/>
        </w:rPr>
        <w:t xml:space="preserve">n </w:t>
      </w:r>
      <w:r w:rsidRPr="00406A28">
        <w:rPr>
          <w:rFonts w:asciiTheme="majorBidi" w:hAnsiTheme="majorBidi" w:cstheme="majorBidi"/>
          <w:sz w:val="24"/>
          <w:szCs w:val="24"/>
        </w:rPr>
        <w:t xml:space="preserve">ketokohan ulama Nusantara dalam aspek hadis. </w:t>
      </w:r>
      <w:r w:rsidR="0067314B" w:rsidRPr="00406A28">
        <w:rPr>
          <w:rFonts w:asciiTheme="majorBidi" w:hAnsiTheme="majorBidi" w:cstheme="majorBidi"/>
          <w:sz w:val="24"/>
          <w:szCs w:val="24"/>
        </w:rPr>
        <w:t>Padahal peranan para ulama nusant</w:t>
      </w:r>
      <w:r w:rsidR="00DA781D" w:rsidRPr="00406A28">
        <w:rPr>
          <w:rFonts w:asciiTheme="majorBidi" w:hAnsiTheme="majorBidi" w:cstheme="majorBidi"/>
          <w:sz w:val="24"/>
          <w:szCs w:val="24"/>
        </w:rPr>
        <w:t xml:space="preserve">ara dalam </w:t>
      </w:r>
      <w:r w:rsidRPr="00406A28">
        <w:rPr>
          <w:rFonts w:asciiTheme="majorBidi" w:hAnsiTheme="majorBidi" w:cstheme="majorBidi"/>
          <w:sz w:val="24"/>
          <w:szCs w:val="24"/>
        </w:rPr>
        <w:t xml:space="preserve">studi </w:t>
      </w:r>
      <w:r w:rsidR="00DA781D" w:rsidRPr="00406A28">
        <w:rPr>
          <w:rFonts w:asciiTheme="majorBidi" w:hAnsiTheme="majorBidi" w:cstheme="majorBidi"/>
          <w:sz w:val="24"/>
          <w:szCs w:val="24"/>
        </w:rPr>
        <w:t>hadis sangat</w:t>
      </w:r>
      <w:r w:rsidR="0067314B" w:rsidRPr="00406A28">
        <w:rPr>
          <w:rFonts w:asciiTheme="majorBidi" w:hAnsiTheme="majorBidi" w:cstheme="majorBidi"/>
          <w:sz w:val="24"/>
          <w:szCs w:val="24"/>
        </w:rPr>
        <w:t xml:space="preserve"> besar, karena  mereka  menulis dan mengajarkan hadis kepada  para santri</w:t>
      </w:r>
      <w:r w:rsidR="00157608" w:rsidRPr="00406A28">
        <w:rPr>
          <w:rFonts w:asciiTheme="majorBidi" w:hAnsiTheme="majorBidi" w:cstheme="majorBidi"/>
          <w:sz w:val="24"/>
          <w:szCs w:val="24"/>
        </w:rPr>
        <w:t xml:space="preserve">  mereka</w:t>
      </w:r>
      <w:r w:rsidR="0067314B" w:rsidRPr="00406A28">
        <w:rPr>
          <w:rFonts w:asciiTheme="majorBidi" w:hAnsiTheme="majorBidi" w:cstheme="majorBidi"/>
          <w:sz w:val="24"/>
          <w:szCs w:val="24"/>
        </w:rPr>
        <w:t xml:space="preserve">. Sebut saja misalnya kitab hadis </w:t>
      </w:r>
      <w:r w:rsidR="003A2456" w:rsidRPr="00406A28">
        <w:rPr>
          <w:rFonts w:asciiTheme="majorBidi" w:hAnsiTheme="majorBidi" w:cstheme="majorBidi"/>
          <w:i/>
          <w:iCs/>
          <w:sz w:val="24"/>
          <w:szCs w:val="24"/>
        </w:rPr>
        <w:t>al-Arba’ī</w:t>
      </w:r>
      <w:r w:rsidR="0067314B" w:rsidRPr="00406A28">
        <w:rPr>
          <w:rFonts w:asciiTheme="majorBidi" w:hAnsiTheme="majorBidi" w:cstheme="majorBidi"/>
          <w:i/>
          <w:iCs/>
          <w:sz w:val="24"/>
          <w:szCs w:val="24"/>
        </w:rPr>
        <w:t xml:space="preserve">n </w:t>
      </w:r>
      <w:r w:rsidR="003A2456" w:rsidRPr="00406A28">
        <w:rPr>
          <w:rFonts w:asciiTheme="majorBidi" w:hAnsiTheme="majorBidi" w:cstheme="majorBidi"/>
          <w:i/>
          <w:iCs/>
          <w:sz w:val="24"/>
          <w:szCs w:val="24"/>
        </w:rPr>
        <w:t>an-Nawā</w:t>
      </w:r>
      <w:r w:rsidR="0067314B" w:rsidRPr="00406A28">
        <w:rPr>
          <w:rFonts w:asciiTheme="majorBidi" w:hAnsiTheme="majorBidi" w:cstheme="majorBidi"/>
          <w:i/>
          <w:iCs/>
          <w:sz w:val="24"/>
          <w:szCs w:val="24"/>
        </w:rPr>
        <w:t xml:space="preserve">wiyah, </w:t>
      </w:r>
      <w:r w:rsidR="00F3368A" w:rsidRPr="00406A28">
        <w:rPr>
          <w:rFonts w:asciiTheme="majorBidi" w:eastAsia="Times New Roman" w:hAnsiTheme="majorBidi" w:cstheme="majorBidi"/>
          <w:i/>
          <w:iCs/>
          <w:color w:val="000000"/>
          <w:sz w:val="24"/>
          <w:szCs w:val="24"/>
          <w:lang w:eastAsia="id-ID"/>
        </w:rPr>
        <w:t>Riyāḍ aṣ-</w:t>
      </w:r>
      <w:r w:rsidR="003A2456" w:rsidRPr="00406A28">
        <w:rPr>
          <w:rFonts w:asciiTheme="majorBidi" w:eastAsia="Times New Roman" w:hAnsiTheme="majorBidi" w:cstheme="majorBidi"/>
          <w:i/>
          <w:iCs/>
          <w:color w:val="000000"/>
          <w:sz w:val="24"/>
          <w:szCs w:val="24"/>
          <w:lang w:eastAsia="id-ID"/>
        </w:rPr>
        <w:t>Ṣ</w:t>
      </w:r>
      <w:r w:rsidR="00F3368A" w:rsidRPr="00406A28">
        <w:rPr>
          <w:rFonts w:asciiTheme="majorBidi" w:eastAsia="Times New Roman" w:hAnsiTheme="majorBidi" w:cstheme="majorBidi"/>
          <w:i/>
          <w:iCs/>
          <w:color w:val="000000"/>
          <w:sz w:val="24"/>
          <w:szCs w:val="24"/>
          <w:lang w:eastAsia="id-ID"/>
        </w:rPr>
        <w:t xml:space="preserve">āliḥīn </w:t>
      </w:r>
      <w:r w:rsidR="0067314B" w:rsidRPr="00406A28">
        <w:rPr>
          <w:rFonts w:asciiTheme="majorBidi" w:hAnsiTheme="majorBidi" w:cstheme="majorBidi"/>
          <w:sz w:val="24"/>
          <w:szCs w:val="24"/>
        </w:rPr>
        <w:t>kar</w:t>
      </w:r>
      <w:r w:rsidRPr="00406A28">
        <w:rPr>
          <w:rFonts w:asciiTheme="majorBidi" w:hAnsiTheme="majorBidi" w:cstheme="majorBidi"/>
          <w:sz w:val="24"/>
          <w:szCs w:val="24"/>
        </w:rPr>
        <w:t xml:space="preserve">ya </w:t>
      </w:r>
      <w:r w:rsidR="00F3368A" w:rsidRPr="00406A28">
        <w:rPr>
          <w:rFonts w:asciiTheme="majorBidi" w:eastAsia="Times New Roman" w:hAnsiTheme="majorBidi" w:cstheme="majorBidi"/>
          <w:color w:val="000000"/>
          <w:sz w:val="24"/>
          <w:szCs w:val="24"/>
          <w:lang w:eastAsia="id-ID"/>
        </w:rPr>
        <w:t>An-Nawāwī</w:t>
      </w:r>
      <w:r w:rsidR="0067314B" w:rsidRPr="00406A28">
        <w:rPr>
          <w:rFonts w:asciiTheme="majorBidi" w:hAnsiTheme="majorBidi" w:cstheme="majorBidi"/>
          <w:sz w:val="24"/>
          <w:szCs w:val="24"/>
        </w:rPr>
        <w:t xml:space="preserve">, </w:t>
      </w:r>
      <w:r w:rsidR="003A2456" w:rsidRPr="00406A28">
        <w:rPr>
          <w:rFonts w:asciiTheme="majorBidi" w:hAnsiTheme="majorBidi" w:cstheme="majorBidi"/>
          <w:i/>
          <w:iCs/>
          <w:sz w:val="24"/>
          <w:szCs w:val="24"/>
        </w:rPr>
        <w:t xml:space="preserve">Bulūg al-Marām Min Adillah al- Aḥkām </w:t>
      </w:r>
      <w:r w:rsidR="0067314B" w:rsidRPr="00406A28">
        <w:rPr>
          <w:rFonts w:asciiTheme="majorBidi" w:hAnsiTheme="majorBidi" w:cstheme="majorBidi"/>
          <w:sz w:val="24"/>
          <w:szCs w:val="24"/>
        </w:rPr>
        <w:t>kar</w:t>
      </w:r>
      <w:r w:rsidRPr="00406A28">
        <w:rPr>
          <w:rFonts w:asciiTheme="majorBidi" w:hAnsiTheme="majorBidi" w:cstheme="majorBidi"/>
          <w:sz w:val="24"/>
          <w:szCs w:val="24"/>
        </w:rPr>
        <w:t xml:space="preserve">ya </w:t>
      </w:r>
      <w:r w:rsidR="003A2456" w:rsidRPr="00406A28">
        <w:rPr>
          <w:rFonts w:asciiTheme="majorBidi" w:hAnsiTheme="majorBidi" w:cstheme="majorBidi"/>
          <w:sz w:val="24"/>
          <w:szCs w:val="24"/>
        </w:rPr>
        <w:t>Ibn Ḥajar al-‘Asyqalānī</w:t>
      </w:r>
      <w:r w:rsidR="0067314B" w:rsidRPr="00406A28">
        <w:rPr>
          <w:rFonts w:asciiTheme="majorBidi" w:hAnsiTheme="majorBidi" w:cstheme="majorBidi"/>
          <w:sz w:val="24"/>
          <w:szCs w:val="24"/>
        </w:rPr>
        <w:t xml:space="preserve">, </w:t>
      </w:r>
      <w:r w:rsidR="0067314B" w:rsidRPr="00406A28">
        <w:rPr>
          <w:rFonts w:asciiTheme="majorBidi" w:hAnsiTheme="majorBidi" w:cstheme="majorBidi"/>
          <w:i/>
          <w:iCs/>
          <w:sz w:val="24"/>
          <w:szCs w:val="24"/>
        </w:rPr>
        <w:t>Subul al</w:t>
      </w:r>
      <w:r w:rsidR="0067314B" w:rsidRPr="00406A28">
        <w:rPr>
          <w:rFonts w:asciiTheme="majorBidi" w:hAnsiTheme="majorBidi" w:cstheme="majorBidi"/>
          <w:i/>
          <w:iCs/>
          <w:sz w:val="24"/>
          <w:szCs w:val="24"/>
          <w:rtl/>
        </w:rPr>
        <w:t>-</w:t>
      </w:r>
      <w:r w:rsidR="003A2456" w:rsidRPr="00406A28">
        <w:rPr>
          <w:rFonts w:asciiTheme="majorBidi" w:hAnsiTheme="majorBidi" w:cstheme="majorBidi"/>
          <w:i/>
          <w:iCs/>
          <w:sz w:val="24"/>
          <w:szCs w:val="24"/>
        </w:rPr>
        <w:t>Salā</w:t>
      </w:r>
      <w:r w:rsidR="0067314B" w:rsidRPr="00406A28">
        <w:rPr>
          <w:rFonts w:asciiTheme="majorBidi" w:hAnsiTheme="majorBidi" w:cstheme="majorBidi"/>
          <w:i/>
          <w:iCs/>
          <w:sz w:val="24"/>
          <w:szCs w:val="24"/>
        </w:rPr>
        <w:t xml:space="preserve">m </w:t>
      </w:r>
      <w:r w:rsidR="0067314B" w:rsidRPr="00406A28">
        <w:rPr>
          <w:rFonts w:asciiTheme="majorBidi" w:hAnsiTheme="majorBidi" w:cstheme="majorBidi"/>
          <w:sz w:val="24"/>
          <w:szCs w:val="24"/>
        </w:rPr>
        <w:t xml:space="preserve">karangan </w:t>
      </w:r>
      <w:r w:rsidR="003A2456" w:rsidRPr="00406A28">
        <w:rPr>
          <w:rFonts w:asciiTheme="majorBidi" w:eastAsia="Times New Roman" w:hAnsiTheme="majorBidi" w:cstheme="majorBidi"/>
          <w:color w:val="000000"/>
          <w:sz w:val="24"/>
          <w:szCs w:val="24"/>
          <w:lang w:eastAsia="id-ID"/>
        </w:rPr>
        <w:t>Aṣ-Ṣan’ānī</w:t>
      </w:r>
      <w:r w:rsidR="0067314B" w:rsidRPr="00406A28">
        <w:rPr>
          <w:rFonts w:asciiTheme="majorBidi" w:hAnsiTheme="majorBidi" w:cstheme="majorBidi"/>
          <w:sz w:val="24"/>
          <w:szCs w:val="24"/>
        </w:rPr>
        <w:t xml:space="preserve"> semua kitab tersebut diajarkan di berbagai pondok pesantren dan madrasah  di Indonesia.</w:t>
      </w:r>
      <w:r w:rsidR="0067314B" w:rsidRPr="00406A28">
        <w:rPr>
          <w:rStyle w:val="FootnoteReference"/>
          <w:rFonts w:asciiTheme="majorBidi" w:hAnsiTheme="majorBidi" w:cstheme="majorBidi"/>
          <w:sz w:val="24"/>
          <w:szCs w:val="24"/>
        </w:rPr>
        <w:footnoteReference w:id="1"/>
      </w:r>
    </w:p>
    <w:p w:rsidR="0067314B" w:rsidRPr="00406A28" w:rsidRDefault="0067314B" w:rsidP="00F219CE">
      <w:pPr>
        <w:spacing w:after="0" w:line="360" w:lineRule="auto"/>
        <w:ind w:firstLine="720"/>
        <w:jc w:val="both"/>
        <w:rPr>
          <w:rFonts w:asciiTheme="majorBidi" w:hAnsiTheme="majorBidi" w:cstheme="majorBidi"/>
          <w:sz w:val="24"/>
          <w:szCs w:val="24"/>
        </w:rPr>
      </w:pPr>
      <w:r w:rsidRPr="00406A28">
        <w:rPr>
          <w:rFonts w:asciiTheme="majorBidi" w:hAnsiTheme="majorBidi" w:cstheme="majorBidi"/>
          <w:sz w:val="24"/>
          <w:szCs w:val="24"/>
        </w:rPr>
        <w:t xml:space="preserve"> Hanya saja</w:t>
      </w:r>
      <w:r w:rsidRPr="00406A28">
        <w:rPr>
          <w:rFonts w:asciiTheme="majorBidi" w:hAnsiTheme="majorBidi" w:cstheme="majorBidi"/>
          <w:sz w:val="24"/>
          <w:szCs w:val="24"/>
          <w:rtl/>
        </w:rPr>
        <w:t xml:space="preserve"> </w:t>
      </w:r>
      <w:r w:rsidRPr="00406A28">
        <w:rPr>
          <w:rFonts w:asciiTheme="majorBidi" w:hAnsiTheme="majorBidi" w:cstheme="majorBidi"/>
          <w:sz w:val="24"/>
          <w:szCs w:val="24"/>
        </w:rPr>
        <w:t xml:space="preserve">sebagian </w:t>
      </w:r>
      <w:r w:rsidR="00652EEC" w:rsidRPr="00406A28">
        <w:rPr>
          <w:rFonts w:asciiTheme="majorBidi" w:hAnsiTheme="majorBidi" w:cstheme="majorBidi"/>
          <w:sz w:val="24"/>
          <w:szCs w:val="24"/>
        </w:rPr>
        <w:t xml:space="preserve">ulama Nusantara </w:t>
      </w:r>
      <w:r w:rsidRPr="00406A28">
        <w:rPr>
          <w:rFonts w:asciiTheme="majorBidi" w:hAnsiTheme="majorBidi" w:cstheme="majorBidi"/>
          <w:sz w:val="24"/>
          <w:szCs w:val="24"/>
        </w:rPr>
        <w:t xml:space="preserve"> ada yang menulis kitab hadis </w:t>
      </w:r>
      <w:r w:rsidR="0097551F" w:rsidRPr="00406A28">
        <w:rPr>
          <w:rFonts w:asciiTheme="majorBidi" w:hAnsiTheme="majorBidi" w:cstheme="majorBidi"/>
          <w:sz w:val="24"/>
          <w:szCs w:val="24"/>
        </w:rPr>
        <w:t xml:space="preserve">khusus (berjudul terkait </w:t>
      </w:r>
      <w:r w:rsidR="00F219CE" w:rsidRPr="00406A28">
        <w:rPr>
          <w:rFonts w:asciiTheme="majorBidi" w:hAnsiTheme="majorBidi" w:cstheme="majorBidi"/>
          <w:sz w:val="24"/>
          <w:szCs w:val="24"/>
        </w:rPr>
        <w:t xml:space="preserve">kajian </w:t>
      </w:r>
      <w:r w:rsidR="0097551F" w:rsidRPr="00406A28">
        <w:rPr>
          <w:rFonts w:asciiTheme="majorBidi" w:hAnsiTheme="majorBidi" w:cstheme="majorBidi"/>
          <w:sz w:val="24"/>
          <w:szCs w:val="24"/>
        </w:rPr>
        <w:t xml:space="preserve">hadis) </w:t>
      </w:r>
      <w:r w:rsidR="00652EEC" w:rsidRPr="00406A28">
        <w:rPr>
          <w:rFonts w:asciiTheme="majorBidi" w:hAnsiTheme="majorBidi" w:cstheme="majorBidi"/>
          <w:sz w:val="24"/>
          <w:szCs w:val="24"/>
        </w:rPr>
        <w:t>seperti</w:t>
      </w:r>
      <w:r w:rsidRPr="00406A28">
        <w:rPr>
          <w:rFonts w:asciiTheme="majorBidi" w:hAnsiTheme="majorBidi" w:cstheme="majorBidi"/>
          <w:sz w:val="24"/>
          <w:szCs w:val="24"/>
        </w:rPr>
        <w:t xml:space="preserve"> </w:t>
      </w:r>
      <w:r w:rsidRPr="00406A28">
        <w:rPr>
          <w:rFonts w:asciiTheme="majorBidi" w:hAnsiTheme="majorBidi" w:cstheme="majorBidi"/>
          <w:color w:val="000000"/>
          <w:sz w:val="24"/>
          <w:szCs w:val="24"/>
        </w:rPr>
        <w:t>Syeikh Nawāwī al-Bantanī</w:t>
      </w:r>
      <w:r w:rsidR="00D31F7E" w:rsidRPr="00406A28">
        <w:rPr>
          <w:rFonts w:asciiTheme="majorBidi" w:hAnsiTheme="majorBidi" w:cstheme="majorBidi"/>
          <w:color w:val="000000"/>
          <w:sz w:val="24"/>
          <w:szCs w:val="24"/>
        </w:rPr>
        <w:t xml:space="preserve"> </w:t>
      </w:r>
      <w:r w:rsidR="00652EEC" w:rsidRPr="00406A28">
        <w:rPr>
          <w:rFonts w:asciiTheme="majorBidi" w:hAnsiTheme="majorBidi" w:cstheme="majorBidi"/>
          <w:color w:val="000000"/>
          <w:sz w:val="24"/>
          <w:szCs w:val="24"/>
        </w:rPr>
        <w:t xml:space="preserve"> dan</w:t>
      </w:r>
      <w:r w:rsidRPr="00406A28">
        <w:rPr>
          <w:rFonts w:asciiTheme="majorBidi" w:hAnsiTheme="majorBidi" w:cstheme="majorBidi"/>
          <w:sz w:val="24"/>
          <w:szCs w:val="24"/>
        </w:rPr>
        <w:t xml:space="preserve"> Syeikh Mahfuz al-Tarmasi</w:t>
      </w:r>
      <w:r w:rsidR="00D31F7E" w:rsidRPr="00406A28">
        <w:rPr>
          <w:rFonts w:asciiTheme="majorBidi" w:hAnsiTheme="majorBidi" w:cstheme="majorBidi"/>
          <w:sz w:val="24"/>
          <w:szCs w:val="24"/>
        </w:rPr>
        <w:t>.</w:t>
      </w:r>
      <w:r w:rsidRPr="00406A28">
        <w:rPr>
          <w:rStyle w:val="FootnoteReference"/>
          <w:rFonts w:asciiTheme="majorBidi" w:hAnsiTheme="majorBidi" w:cstheme="majorBidi"/>
          <w:sz w:val="24"/>
          <w:szCs w:val="24"/>
        </w:rPr>
        <w:footnoteReference w:id="2"/>
      </w:r>
      <w:r w:rsidRPr="00406A28">
        <w:rPr>
          <w:rFonts w:asciiTheme="majorBidi" w:hAnsiTheme="majorBidi" w:cstheme="majorBidi"/>
          <w:sz w:val="24"/>
          <w:szCs w:val="24"/>
        </w:rPr>
        <w:t xml:space="preserve">  </w:t>
      </w:r>
      <w:r w:rsidR="00D31F7E" w:rsidRPr="00406A28">
        <w:rPr>
          <w:rFonts w:asciiTheme="majorBidi" w:hAnsiTheme="majorBidi" w:cstheme="majorBidi"/>
          <w:sz w:val="24"/>
          <w:szCs w:val="24"/>
        </w:rPr>
        <w:t xml:space="preserve">Sementara </w:t>
      </w:r>
      <w:r w:rsidRPr="00406A28">
        <w:rPr>
          <w:rFonts w:asciiTheme="majorBidi" w:hAnsiTheme="majorBidi" w:cstheme="majorBidi"/>
          <w:sz w:val="24"/>
          <w:szCs w:val="24"/>
        </w:rPr>
        <w:t xml:space="preserve">ulama Nusantara </w:t>
      </w:r>
      <w:r w:rsidRPr="00406A28">
        <w:rPr>
          <w:rFonts w:asciiTheme="majorBidi" w:hAnsiTheme="majorBidi" w:cstheme="majorBidi"/>
          <w:sz w:val="24"/>
          <w:szCs w:val="24"/>
        </w:rPr>
        <w:lastRenderedPageBreak/>
        <w:t xml:space="preserve">yang lain  tidak menulis kitab </w:t>
      </w:r>
      <w:r w:rsidR="00F219CE" w:rsidRPr="00406A28">
        <w:rPr>
          <w:rFonts w:asciiTheme="majorBidi" w:hAnsiTheme="majorBidi" w:cstheme="majorBidi"/>
          <w:sz w:val="24"/>
          <w:szCs w:val="24"/>
        </w:rPr>
        <w:t>hadis</w:t>
      </w:r>
      <w:r w:rsidRPr="00406A28">
        <w:rPr>
          <w:rFonts w:asciiTheme="majorBidi" w:hAnsiTheme="majorBidi" w:cstheme="majorBidi"/>
          <w:sz w:val="24"/>
          <w:szCs w:val="24"/>
        </w:rPr>
        <w:t xml:space="preserve">  khusus</w:t>
      </w:r>
      <w:r w:rsidR="0097551F" w:rsidRPr="00406A28">
        <w:rPr>
          <w:rFonts w:asciiTheme="majorBidi" w:hAnsiTheme="majorBidi" w:cstheme="majorBidi"/>
          <w:sz w:val="24"/>
          <w:szCs w:val="24"/>
        </w:rPr>
        <w:t xml:space="preserve"> </w:t>
      </w:r>
      <w:r w:rsidR="00F219CE" w:rsidRPr="00406A28">
        <w:rPr>
          <w:rFonts w:asciiTheme="majorBidi" w:hAnsiTheme="majorBidi" w:cstheme="majorBidi"/>
          <w:sz w:val="24"/>
          <w:szCs w:val="24"/>
        </w:rPr>
        <w:t>(</w:t>
      </w:r>
      <w:r w:rsidR="0097551F" w:rsidRPr="00406A28">
        <w:rPr>
          <w:rFonts w:asciiTheme="majorBidi" w:hAnsiTheme="majorBidi" w:cstheme="majorBidi"/>
          <w:sz w:val="24"/>
          <w:szCs w:val="24"/>
        </w:rPr>
        <w:t xml:space="preserve">berjudul terkait </w:t>
      </w:r>
      <w:r w:rsidR="00F219CE" w:rsidRPr="00406A28">
        <w:rPr>
          <w:rFonts w:asciiTheme="majorBidi" w:hAnsiTheme="majorBidi" w:cstheme="majorBidi"/>
          <w:sz w:val="24"/>
          <w:szCs w:val="24"/>
        </w:rPr>
        <w:t xml:space="preserve">kajian </w:t>
      </w:r>
      <w:r w:rsidR="0097551F" w:rsidRPr="00406A28">
        <w:rPr>
          <w:rFonts w:asciiTheme="majorBidi" w:hAnsiTheme="majorBidi" w:cstheme="majorBidi"/>
          <w:sz w:val="24"/>
          <w:szCs w:val="24"/>
        </w:rPr>
        <w:t>hadis</w:t>
      </w:r>
      <w:r w:rsidR="00F219CE" w:rsidRPr="00406A28">
        <w:rPr>
          <w:rFonts w:asciiTheme="majorBidi" w:hAnsiTheme="majorBidi" w:cstheme="majorBidi"/>
          <w:sz w:val="24"/>
          <w:szCs w:val="24"/>
        </w:rPr>
        <w:t>)</w:t>
      </w:r>
      <w:r w:rsidRPr="00406A28">
        <w:rPr>
          <w:rFonts w:asciiTheme="majorBidi" w:hAnsiTheme="majorBidi" w:cstheme="majorBidi"/>
          <w:sz w:val="24"/>
          <w:szCs w:val="24"/>
        </w:rPr>
        <w:t xml:space="preserve">, tetapi </w:t>
      </w:r>
      <w:r w:rsidR="00D31F7E" w:rsidRPr="00406A28">
        <w:rPr>
          <w:rFonts w:asciiTheme="majorBidi" w:hAnsiTheme="majorBidi" w:cstheme="majorBidi"/>
          <w:sz w:val="24"/>
          <w:szCs w:val="24"/>
        </w:rPr>
        <w:t>pemikiran</w:t>
      </w:r>
      <w:r w:rsidRPr="00406A28">
        <w:rPr>
          <w:rFonts w:asciiTheme="majorBidi" w:hAnsiTheme="majorBidi" w:cstheme="majorBidi"/>
          <w:sz w:val="24"/>
          <w:szCs w:val="24"/>
        </w:rPr>
        <w:t xml:space="preserve"> mereka tentang hadis </w:t>
      </w:r>
      <w:r w:rsidR="00FA3174" w:rsidRPr="00406A28">
        <w:rPr>
          <w:rFonts w:asciiTheme="majorBidi" w:hAnsiTheme="majorBidi" w:cstheme="majorBidi"/>
          <w:sz w:val="24"/>
          <w:szCs w:val="24"/>
        </w:rPr>
        <w:t xml:space="preserve">tersebar di </w:t>
      </w:r>
      <w:r w:rsidRPr="00406A28">
        <w:rPr>
          <w:rFonts w:asciiTheme="majorBidi" w:hAnsiTheme="majorBidi" w:cstheme="majorBidi"/>
          <w:sz w:val="24"/>
          <w:szCs w:val="24"/>
        </w:rPr>
        <w:t xml:space="preserve">berbagai karya mereka.  Antara lain </w:t>
      </w:r>
      <w:r w:rsidR="00FA3174" w:rsidRPr="00406A28">
        <w:rPr>
          <w:rFonts w:asciiTheme="majorBidi" w:hAnsiTheme="majorBidi" w:cstheme="majorBidi"/>
          <w:sz w:val="24"/>
          <w:szCs w:val="24"/>
        </w:rPr>
        <w:t>yang termasuk</w:t>
      </w:r>
      <w:r w:rsidRPr="00406A28">
        <w:rPr>
          <w:rFonts w:asciiTheme="majorBidi" w:hAnsiTheme="majorBidi" w:cstheme="majorBidi"/>
          <w:sz w:val="24"/>
          <w:szCs w:val="24"/>
        </w:rPr>
        <w:t xml:space="preserve">   k</w:t>
      </w:r>
      <w:r w:rsidR="00FA3174" w:rsidRPr="00406A28">
        <w:rPr>
          <w:rFonts w:asciiTheme="majorBidi" w:hAnsiTheme="majorBidi" w:cstheme="majorBidi"/>
          <w:sz w:val="24"/>
          <w:szCs w:val="24"/>
        </w:rPr>
        <w:t>elomp</w:t>
      </w:r>
      <w:r w:rsidR="00F219CE" w:rsidRPr="00406A28">
        <w:rPr>
          <w:rFonts w:asciiTheme="majorBidi" w:hAnsiTheme="majorBidi" w:cstheme="majorBidi"/>
          <w:sz w:val="24"/>
          <w:szCs w:val="24"/>
        </w:rPr>
        <w:t>o</w:t>
      </w:r>
      <w:r w:rsidR="00FA3174" w:rsidRPr="00406A28">
        <w:rPr>
          <w:rFonts w:asciiTheme="majorBidi" w:hAnsiTheme="majorBidi" w:cstheme="majorBidi"/>
          <w:sz w:val="24"/>
          <w:szCs w:val="24"/>
        </w:rPr>
        <w:t xml:space="preserve">k </w:t>
      </w:r>
      <w:r w:rsidRPr="00406A28">
        <w:rPr>
          <w:rFonts w:asciiTheme="majorBidi" w:hAnsiTheme="majorBidi" w:cstheme="majorBidi"/>
          <w:sz w:val="24"/>
          <w:szCs w:val="24"/>
        </w:rPr>
        <w:t xml:space="preserve"> ini</w:t>
      </w:r>
      <w:r w:rsidR="00FA3174" w:rsidRPr="00406A28">
        <w:rPr>
          <w:rFonts w:asciiTheme="majorBidi" w:hAnsiTheme="majorBidi" w:cstheme="majorBidi"/>
          <w:sz w:val="24"/>
          <w:szCs w:val="24"/>
        </w:rPr>
        <w:t xml:space="preserve"> adalah </w:t>
      </w:r>
      <w:r w:rsidRPr="00406A28">
        <w:rPr>
          <w:rFonts w:asciiTheme="majorBidi" w:hAnsiTheme="majorBidi" w:cstheme="majorBidi"/>
          <w:sz w:val="24"/>
          <w:szCs w:val="24"/>
        </w:rPr>
        <w:t xml:space="preserve"> Ahmad Hassan dan K.H. Siradjuddin Abbas. Kedua ulama ini merupakan </w:t>
      </w:r>
      <w:r w:rsidRPr="00406A28">
        <w:rPr>
          <w:rFonts w:asciiTheme="majorBidi" w:hAnsiTheme="majorBidi" w:cstheme="majorBidi"/>
          <w:i/>
          <w:iCs/>
          <w:sz w:val="24"/>
          <w:szCs w:val="24"/>
        </w:rPr>
        <w:t>muallif</w:t>
      </w:r>
      <w:r w:rsidRPr="00406A28">
        <w:rPr>
          <w:rFonts w:asciiTheme="majorBidi" w:hAnsiTheme="majorBidi" w:cstheme="majorBidi"/>
          <w:sz w:val="24"/>
          <w:szCs w:val="24"/>
        </w:rPr>
        <w:t xml:space="preserve"> (penulis) yang</w:t>
      </w:r>
      <w:r w:rsidR="007B1F65" w:rsidRPr="00406A28">
        <w:rPr>
          <w:rFonts w:asciiTheme="majorBidi" w:hAnsiTheme="majorBidi" w:cstheme="majorBidi"/>
          <w:sz w:val="24"/>
          <w:szCs w:val="24"/>
        </w:rPr>
        <w:t xml:space="preserve"> banyak  menghasilkan karya-karya </w:t>
      </w:r>
      <w:r w:rsidRPr="00406A28">
        <w:rPr>
          <w:rFonts w:asciiTheme="majorBidi" w:hAnsiTheme="majorBidi" w:cstheme="majorBidi"/>
          <w:sz w:val="24"/>
          <w:szCs w:val="24"/>
        </w:rPr>
        <w:t xml:space="preserve"> kajian keislaman.</w:t>
      </w:r>
    </w:p>
    <w:p w:rsidR="00433865" w:rsidRPr="00406A28" w:rsidRDefault="00FB4879" w:rsidP="008C31E9">
      <w:pPr>
        <w:pStyle w:val="ListParagraph"/>
        <w:spacing w:line="360" w:lineRule="auto"/>
        <w:ind w:left="0" w:firstLine="720"/>
        <w:jc w:val="both"/>
        <w:rPr>
          <w:rFonts w:asciiTheme="majorBidi" w:eastAsia="Calibri" w:hAnsiTheme="majorBidi" w:cstheme="majorBidi"/>
          <w:color w:val="000000"/>
          <w:sz w:val="24"/>
          <w:szCs w:val="24"/>
        </w:rPr>
      </w:pPr>
      <w:r w:rsidRPr="00406A28">
        <w:rPr>
          <w:rFonts w:asciiTheme="majorBidi" w:hAnsiTheme="majorBidi" w:cstheme="majorBidi"/>
          <w:color w:val="000000"/>
          <w:sz w:val="24"/>
          <w:szCs w:val="24"/>
        </w:rPr>
        <w:t>D</w:t>
      </w:r>
      <w:r w:rsidR="0067314B" w:rsidRPr="00406A28">
        <w:rPr>
          <w:rFonts w:asciiTheme="majorBidi" w:hAnsiTheme="majorBidi" w:cstheme="majorBidi"/>
          <w:color w:val="000000"/>
          <w:sz w:val="24"/>
          <w:szCs w:val="24"/>
        </w:rPr>
        <w:t xml:space="preserve">alam </w:t>
      </w:r>
      <w:r w:rsidR="0067314B" w:rsidRPr="00406A28">
        <w:rPr>
          <w:rFonts w:asciiTheme="majorBidi" w:hAnsiTheme="majorBidi" w:cstheme="majorBidi"/>
          <w:b/>
          <w:bCs/>
          <w:sz w:val="24"/>
          <w:szCs w:val="24"/>
        </w:rPr>
        <w:t xml:space="preserve"> </w:t>
      </w:r>
      <w:r w:rsidR="00F940BF" w:rsidRPr="00406A28">
        <w:rPr>
          <w:rFonts w:asciiTheme="majorBidi" w:eastAsia="Calibri" w:hAnsiTheme="majorBidi" w:cstheme="majorBidi"/>
          <w:color w:val="000000"/>
          <w:sz w:val="24"/>
          <w:szCs w:val="24"/>
        </w:rPr>
        <w:t>literatur kajian ulama Nusantara</w:t>
      </w:r>
      <w:r w:rsidR="00F940BF" w:rsidRPr="00406A28">
        <w:rPr>
          <w:rFonts w:asciiTheme="majorBidi" w:eastAsia="Calibri" w:hAnsiTheme="majorBidi" w:cstheme="majorBidi"/>
          <w:color w:val="000000"/>
          <w:sz w:val="24"/>
          <w:szCs w:val="24"/>
          <w:vertAlign w:val="superscript"/>
        </w:rPr>
        <w:footnoteReference w:id="3"/>
      </w:r>
      <w:r w:rsidR="00F940BF" w:rsidRPr="00406A28">
        <w:rPr>
          <w:rFonts w:asciiTheme="majorBidi" w:eastAsia="Calibri" w:hAnsiTheme="majorBidi" w:cstheme="majorBidi"/>
          <w:color w:val="000000"/>
          <w:sz w:val="24"/>
          <w:szCs w:val="24"/>
        </w:rPr>
        <w:t xml:space="preserve">, Ahmad Hassan </w:t>
      </w:r>
      <w:r w:rsidR="0067314B" w:rsidRPr="00406A28">
        <w:rPr>
          <w:rFonts w:asciiTheme="majorBidi" w:eastAsia="Calibri" w:hAnsiTheme="majorBidi" w:cstheme="majorBidi"/>
          <w:color w:val="000000"/>
          <w:sz w:val="24"/>
          <w:szCs w:val="24"/>
        </w:rPr>
        <w:t xml:space="preserve">dikategorikan </w:t>
      </w:r>
      <w:r w:rsidR="00BE62FB" w:rsidRPr="00406A28">
        <w:rPr>
          <w:rFonts w:asciiTheme="majorBidi" w:eastAsia="Calibri" w:hAnsiTheme="majorBidi" w:cstheme="majorBidi"/>
          <w:color w:val="000000"/>
          <w:sz w:val="24"/>
          <w:szCs w:val="24"/>
        </w:rPr>
        <w:t xml:space="preserve">sebagai </w:t>
      </w:r>
      <w:r w:rsidR="0067314B" w:rsidRPr="00406A28">
        <w:rPr>
          <w:rFonts w:asciiTheme="majorBidi" w:eastAsia="Calibri" w:hAnsiTheme="majorBidi" w:cstheme="majorBidi"/>
          <w:color w:val="000000"/>
          <w:sz w:val="24"/>
          <w:szCs w:val="24"/>
        </w:rPr>
        <w:t>salah satu tokoh</w:t>
      </w:r>
      <w:r w:rsidR="00F940BF" w:rsidRPr="00406A28">
        <w:rPr>
          <w:rFonts w:asciiTheme="majorBidi" w:eastAsia="Calibri" w:hAnsiTheme="majorBidi" w:cstheme="majorBidi"/>
          <w:color w:val="000000"/>
          <w:sz w:val="24"/>
          <w:szCs w:val="24"/>
        </w:rPr>
        <w:t xml:space="preserve"> hadis Indonesia.</w:t>
      </w:r>
      <w:r w:rsidR="00F940BF" w:rsidRPr="00406A28">
        <w:rPr>
          <w:rFonts w:asciiTheme="majorBidi" w:eastAsia="Calibri" w:hAnsiTheme="majorBidi" w:cstheme="majorBidi"/>
          <w:color w:val="000000"/>
          <w:sz w:val="24"/>
          <w:szCs w:val="24"/>
          <w:vertAlign w:val="superscript"/>
        </w:rPr>
        <w:footnoteReference w:id="4"/>
      </w:r>
      <w:r w:rsidR="00F940BF" w:rsidRPr="00406A28">
        <w:rPr>
          <w:rFonts w:asciiTheme="majorBidi" w:eastAsia="Calibri" w:hAnsiTheme="majorBidi" w:cstheme="majorBidi"/>
          <w:color w:val="000000"/>
          <w:sz w:val="24"/>
          <w:szCs w:val="24"/>
        </w:rPr>
        <w:t xml:space="preserve"> Karena</w:t>
      </w:r>
      <w:r w:rsidR="00BE62FB" w:rsidRPr="00406A28">
        <w:rPr>
          <w:rFonts w:asciiTheme="majorBidi" w:eastAsia="Calibri" w:hAnsiTheme="majorBidi" w:cstheme="majorBidi"/>
          <w:color w:val="000000"/>
          <w:sz w:val="24"/>
          <w:szCs w:val="24"/>
        </w:rPr>
        <w:t xml:space="preserve"> itu </w:t>
      </w:r>
      <w:r w:rsidR="00F940BF" w:rsidRPr="00406A28">
        <w:rPr>
          <w:rFonts w:asciiTheme="majorBidi" w:eastAsia="Calibri" w:hAnsiTheme="majorBidi" w:cstheme="majorBidi"/>
          <w:color w:val="000000"/>
          <w:sz w:val="24"/>
          <w:szCs w:val="24"/>
        </w:rPr>
        <w:t xml:space="preserve"> banyak ditemukan tulisan yang menggali </w:t>
      </w:r>
      <w:r w:rsidR="00F940BF" w:rsidRPr="00406A28">
        <w:rPr>
          <w:rFonts w:asciiTheme="majorBidi" w:eastAsia="Calibri" w:hAnsiTheme="majorBidi" w:cstheme="majorBidi"/>
          <w:color w:val="000000"/>
          <w:sz w:val="24"/>
          <w:szCs w:val="24"/>
        </w:rPr>
        <w:lastRenderedPageBreak/>
        <w:t>pemikiran</w:t>
      </w:r>
      <w:r w:rsidR="0067314B" w:rsidRPr="00406A28">
        <w:rPr>
          <w:rFonts w:asciiTheme="majorBidi" w:eastAsia="Calibri" w:hAnsiTheme="majorBidi" w:cstheme="majorBidi"/>
          <w:color w:val="000000"/>
          <w:sz w:val="24"/>
          <w:szCs w:val="24"/>
        </w:rPr>
        <w:t xml:space="preserve"> Ahmad Hassan </w:t>
      </w:r>
      <w:r w:rsidR="00F940BF" w:rsidRPr="00406A28">
        <w:rPr>
          <w:rFonts w:asciiTheme="majorBidi" w:eastAsia="Calibri" w:hAnsiTheme="majorBidi" w:cstheme="majorBidi"/>
          <w:color w:val="000000"/>
          <w:sz w:val="24"/>
          <w:szCs w:val="24"/>
        </w:rPr>
        <w:t>dari aspek ini. Hal ini berbeda dengan Siradjuddin Abbas yang hanya dikenal sebagai teolog dan ahli fikih Indonesia,</w:t>
      </w:r>
      <w:r w:rsidR="00F940BF" w:rsidRPr="00406A28">
        <w:rPr>
          <w:rFonts w:asciiTheme="majorBidi" w:eastAsia="Calibri" w:hAnsiTheme="majorBidi" w:cstheme="majorBidi"/>
          <w:color w:val="000000"/>
          <w:sz w:val="24"/>
          <w:szCs w:val="24"/>
          <w:vertAlign w:val="superscript"/>
        </w:rPr>
        <w:footnoteReference w:id="5"/>
      </w:r>
      <w:r w:rsidR="00F940BF" w:rsidRPr="00406A28">
        <w:rPr>
          <w:rFonts w:asciiTheme="majorBidi" w:eastAsia="Calibri" w:hAnsiTheme="majorBidi" w:cstheme="majorBidi"/>
          <w:color w:val="000000"/>
          <w:sz w:val="24"/>
          <w:szCs w:val="24"/>
        </w:rPr>
        <w:t xml:space="preserve"> dan tidak dikenal sebagai ahli hadis.</w:t>
      </w:r>
      <w:r w:rsidR="00F940BF" w:rsidRPr="00406A28">
        <w:rPr>
          <w:rFonts w:asciiTheme="majorBidi" w:eastAsia="Calibri" w:hAnsiTheme="majorBidi" w:cstheme="majorBidi"/>
          <w:color w:val="000000"/>
          <w:sz w:val="24"/>
          <w:szCs w:val="24"/>
          <w:vertAlign w:val="superscript"/>
        </w:rPr>
        <w:footnoteReference w:id="6"/>
      </w:r>
      <w:r w:rsidR="00F940BF" w:rsidRPr="00406A28">
        <w:rPr>
          <w:rFonts w:asciiTheme="majorBidi" w:eastAsia="Calibri" w:hAnsiTheme="majorBidi" w:cstheme="majorBidi"/>
          <w:color w:val="000000"/>
          <w:sz w:val="24"/>
          <w:szCs w:val="24"/>
        </w:rPr>
        <w:t xml:space="preserve"> </w:t>
      </w:r>
      <w:r w:rsidR="00433865" w:rsidRPr="00406A28">
        <w:rPr>
          <w:rFonts w:asciiTheme="majorBidi" w:eastAsia="Calibri" w:hAnsiTheme="majorBidi" w:cstheme="majorBidi"/>
          <w:color w:val="000000"/>
          <w:sz w:val="24"/>
          <w:szCs w:val="24"/>
        </w:rPr>
        <w:t xml:space="preserve"> </w:t>
      </w:r>
      <w:r w:rsidR="009A117C" w:rsidRPr="00406A28">
        <w:rPr>
          <w:rFonts w:asciiTheme="majorBidi" w:eastAsia="Calibri" w:hAnsiTheme="majorBidi" w:cstheme="majorBidi"/>
          <w:color w:val="000000"/>
          <w:sz w:val="24"/>
          <w:szCs w:val="24"/>
        </w:rPr>
        <w:t xml:space="preserve">Perbedaan </w:t>
      </w:r>
      <w:r w:rsidR="00433865" w:rsidRPr="00406A28">
        <w:rPr>
          <w:rFonts w:asciiTheme="majorBidi" w:eastAsia="Calibri" w:hAnsiTheme="majorBidi" w:cstheme="majorBidi"/>
          <w:color w:val="000000"/>
          <w:sz w:val="24"/>
          <w:szCs w:val="24"/>
        </w:rPr>
        <w:t xml:space="preserve"> tersebut menjadi </w:t>
      </w:r>
      <w:r w:rsidR="009A117C" w:rsidRPr="00406A28">
        <w:rPr>
          <w:rFonts w:asciiTheme="majorBidi" w:eastAsia="Calibri" w:hAnsiTheme="majorBidi" w:cstheme="majorBidi"/>
          <w:color w:val="000000"/>
          <w:sz w:val="24"/>
          <w:szCs w:val="24"/>
        </w:rPr>
        <w:t>per</w:t>
      </w:r>
      <w:r w:rsidR="00433865" w:rsidRPr="00406A28">
        <w:rPr>
          <w:rFonts w:asciiTheme="majorBidi" w:eastAsia="Calibri" w:hAnsiTheme="majorBidi" w:cstheme="majorBidi"/>
          <w:color w:val="000000"/>
          <w:sz w:val="24"/>
          <w:szCs w:val="24"/>
        </w:rPr>
        <w:t>masalah</w:t>
      </w:r>
      <w:r w:rsidR="009A117C" w:rsidRPr="00406A28">
        <w:rPr>
          <w:rFonts w:asciiTheme="majorBidi" w:eastAsia="Calibri" w:hAnsiTheme="majorBidi" w:cstheme="majorBidi"/>
          <w:color w:val="000000"/>
          <w:sz w:val="24"/>
          <w:szCs w:val="24"/>
        </w:rPr>
        <w:t>an</w:t>
      </w:r>
      <w:r w:rsidR="00433865" w:rsidRPr="00406A28">
        <w:rPr>
          <w:rFonts w:asciiTheme="majorBidi" w:eastAsia="Calibri" w:hAnsiTheme="majorBidi" w:cstheme="majorBidi"/>
          <w:color w:val="000000"/>
          <w:sz w:val="24"/>
          <w:szCs w:val="24"/>
        </w:rPr>
        <w:t xml:space="preserve"> atau problem akademik penelitian ini. </w:t>
      </w:r>
      <w:r w:rsidR="009A117C" w:rsidRPr="00406A28">
        <w:rPr>
          <w:rFonts w:asciiTheme="majorBidi" w:eastAsia="Calibri" w:hAnsiTheme="majorBidi" w:cstheme="majorBidi"/>
          <w:color w:val="000000"/>
          <w:sz w:val="24"/>
          <w:szCs w:val="24"/>
        </w:rPr>
        <w:t>M</w:t>
      </w:r>
      <w:r w:rsidR="00433865" w:rsidRPr="00406A28">
        <w:rPr>
          <w:rFonts w:asciiTheme="majorBidi" w:eastAsia="Calibri" w:hAnsiTheme="majorBidi" w:cstheme="majorBidi"/>
          <w:color w:val="000000"/>
          <w:sz w:val="24"/>
          <w:szCs w:val="24"/>
        </w:rPr>
        <w:t xml:space="preserve">engapa Siradjuddin Abbas tidak dikenal sebagai </w:t>
      </w:r>
      <w:r w:rsidR="009A117C" w:rsidRPr="00406A28">
        <w:rPr>
          <w:rFonts w:asciiTheme="majorBidi" w:eastAsia="Calibri" w:hAnsiTheme="majorBidi" w:cstheme="majorBidi"/>
          <w:color w:val="000000"/>
          <w:sz w:val="24"/>
          <w:szCs w:val="24"/>
        </w:rPr>
        <w:t xml:space="preserve">tokoh </w:t>
      </w:r>
      <w:r w:rsidR="00433865" w:rsidRPr="00406A28">
        <w:rPr>
          <w:rFonts w:asciiTheme="majorBidi" w:eastAsia="Calibri" w:hAnsiTheme="majorBidi" w:cstheme="majorBidi"/>
          <w:color w:val="000000"/>
          <w:sz w:val="24"/>
          <w:szCs w:val="24"/>
        </w:rPr>
        <w:t xml:space="preserve">hadis. </w:t>
      </w:r>
      <w:r w:rsidR="00F940BF" w:rsidRPr="00406A28">
        <w:rPr>
          <w:rFonts w:asciiTheme="majorBidi" w:eastAsia="Calibri" w:hAnsiTheme="majorBidi" w:cstheme="majorBidi"/>
          <w:color w:val="000000"/>
          <w:sz w:val="24"/>
          <w:szCs w:val="24"/>
        </w:rPr>
        <w:t>Padahal, baik Ahmad Hassan maupun Siradjuddin Abbas sama-sama tidak menulis buku hadis secara sepesifik, pemikiran</w:t>
      </w:r>
      <w:r w:rsidR="007B1F65" w:rsidRPr="00406A28">
        <w:rPr>
          <w:rFonts w:asciiTheme="majorBidi" w:eastAsia="Calibri" w:hAnsiTheme="majorBidi" w:cstheme="majorBidi"/>
          <w:color w:val="000000"/>
          <w:sz w:val="24"/>
          <w:szCs w:val="24"/>
        </w:rPr>
        <w:t xml:space="preserve"> mereka</w:t>
      </w:r>
      <w:r w:rsidR="00F940BF" w:rsidRPr="00406A28">
        <w:rPr>
          <w:rFonts w:asciiTheme="majorBidi" w:eastAsia="Calibri" w:hAnsiTheme="majorBidi" w:cstheme="majorBidi"/>
          <w:color w:val="000000"/>
          <w:sz w:val="24"/>
          <w:szCs w:val="24"/>
        </w:rPr>
        <w:t xml:space="preserve"> tentang hadis te</w:t>
      </w:r>
      <w:r w:rsidR="00433865" w:rsidRPr="00406A28">
        <w:rPr>
          <w:rFonts w:asciiTheme="majorBidi" w:eastAsia="Calibri" w:hAnsiTheme="majorBidi" w:cstheme="majorBidi"/>
          <w:color w:val="000000"/>
          <w:sz w:val="24"/>
          <w:szCs w:val="24"/>
        </w:rPr>
        <w:t xml:space="preserve">rsebar di berbagai karya mereka. Bahkan </w:t>
      </w:r>
      <w:r w:rsidR="0067314B" w:rsidRPr="00406A28">
        <w:rPr>
          <w:rFonts w:asciiTheme="majorBidi" w:eastAsia="Calibri" w:hAnsiTheme="majorBidi" w:cstheme="majorBidi"/>
          <w:color w:val="000000"/>
          <w:sz w:val="24"/>
          <w:szCs w:val="24"/>
        </w:rPr>
        <w:t>Siradj</w:t>
      </w:r>
      <w:r w:rsidR="00157608" w:rsidRPr="00406A28">
        <w:rPr>
          <w:rFonts w:asciiTheme="majorBidi" w:eastAsia="Calibri" w:hAnsiTheme="majorBidi" w:cstheme="majorBidi"/>
          <w:color w:val="000000"/>
          <w:sz w:val="24"/>
          <w:szCs w:val="24"/>
        </w:rPr>
        <w:t xml:space="preserve">uddin Abbas </w:t>
      </w:r>
      <w:r w:rsidR="00A03173" w:rsidRPr="00406A28">
        <w:rPr>
          <w:rFonts w:asciiTheme="majorBidi" w:eastAsia="Calibri" w:hAnsiTheme="majorBidi" w:cstheme="majorBidi"/>
          <w:color w:val="000000"/>
          <w:sz w:val="24"/>
          <w:szCs w:val="24"/>
        </w:rPr>
        <w:t>dalam berbagai karyanya dikenal sebagai pen</w:t>
      </w:r>
      <w:r w:rsidR="00157608" w:rsidRPr="00406A28">
        <w:rPr>
          <w:rFonts w:asciiTheme="majorBidi" w:eastAsia="Calibri" w:hAnsiTheme="majorBidi" w:cstheme="majorBidi"/>
          <w:color w:val="000000"/>
          <w:sz w:val="24"/>
          <w:szCs w:val="24"/>
        </w:rPr>
        <w:t>g</w:t>
      </w:r>
      <w:r w:rsidR="0067314B" w:rsidRPr="00406A28">
        <w:rPr>
          <w:rFonts w:asciiTheme="majorBidi" w:eastAsia="Calibri" w:hAnsiTheme="majorBidi" w:cstheme="majorBidi"/>
          <w:color w:val="000000"/>
          <w:sz w:val="24"/>
          <w:szCs w:val="24"/>
        </w:rPr>
        <w:t>counter pemikiran Ahmad Hassan</w:t>
      </w:r>
      <w:r w:rsidR="007B1F65" w:rsidRPr="00406A28">
        <w:rPr>
          <w:rFonts w:asciiTheme="majorBidi" w:eastAsia="Calibri" w:hAnsiTheme="majorBidi" w:cstheme="majorBidi"/>
          <w:color w:val="000000"/>
          <w:sz w:val="24"/>
          <w:szCs w:val="24"/>
        </w:rPr>
        <w:t>.</w:t>
      </w:r>
      <w:r w:rsidR="007B1F65" w:rsidRPr="00406A28">
        <w:rPr>
          <w:rStyle w:val="FootnoteReference"/>
          <w:rFonts w:asciiTheme="majorBidi" w:eastAsia="Calibri" w:hAnsiTheme="majorBidi" w:cstheme="majorBidi"/>
          <w:color w:val="000000"/>
          <w:sz w:val="24"/>
          <w:szCs w:val="24"/>
        </w:rPr>
        <w:footnoteReference w:id="7"/>
      </w:r>
      <w:r w:rsidR="00A03173" w:rsidRPr="00406A28">
        <w:rPr>
          <w:rFonts w:asciiTheme="majorBidi" w:eastAsia="Calibri" w:hAnsiTheme="majorBidi" w:cstheme="majorBidi"/>
          <w:color w:val="000000"/>
          <w:sz w:val="24"/>
          <w:szCs w:val="24"/>
        </w:rPr>
        <w:t xml:space="preserve"> </w:t>
      </w:r>
      <w:r w:rsidR="007B1F65" w:rsidRPr="00406A28">
        <w:rPr>
          <w:rFonts w:asciiTheme="majorBidi" w:eastAsia="Calibri" w:hAnsiTheme="majorBidi" w:cstheme="majorBidi"/>
          <w:color w:val="000000"/>
          <w:sz w:val="24"/>
          <w:szCs w:val="24"/>
        </w:rPr>
        <w:t>Fenomena tersebut b</w:t>
      </w:r>
      <w:r w:rsidR="00433865" w:rsidRPr="00406A28">
        <w:rPr>
          <w:rFonts w:asciiTheme="majorBidi" w:eastAsia="Calibri" w:hAnsiTheme="majorBidi" w:cstheme="majorBidi"/>
          <w:color w:val="000000"/>
          <w:sz w:val="24"/>
          <w:szCs w:val="24"/>
        </w:rPr>
        <w:t>isa jadi disebabkan mini</w:t>
      </w:r>
      <w:r w:rsidR="007B1F65" w:rsidRPr="00406A28">
        <w:rPr>
          <w:rFonts w:asciiTheme="majorBidi" w:eastAsia="Calibri" w:hAnsiTheme="majorBidi" w:cstheme="majorBidi"/>
          <w:color w:val="000000"/>
          <w:sz w:val="24"/>
          <w:szCs w:val="24"/>
        </w:rPr>
        <w:t>m</w:t>
      </w:r>
      <w:r w:rsidR="00433865" w:rsidRPr="00406A28">
        <w:rPr>
          <w:rFonts w:asciiTheme="majorBidi" w:eastAsia="Calibri" w:hAnsiTheme="majorBidi" w:cstheme="majorBidi"/>
          <w:color w:val="000000"/>
          <w:sz w:val="24"/>
          <w:szCs w:val="24"/>
        </w:rPr>
        <w:t>nya tulisan yang meng</w:t>
      </w:r>
      <w:r w:rsidR="007B1F65" w:rsidRPr="00406A28">
        <w:rPr>
          <w:rFonts w:asciiTheme="majorBidi" w:eastAsia="Calibri" w:hAnsiTheme="majorBidi" w:cstheme="majorBidi"/>
          <w:color w:val="000000"/>
          <w:sz w:val="24"/>
          <w:szCs w:val="24"/>
        </w:rPr>
        <w:t xml:space="preserve">kaji </w:t>
      </w:r>
      <w:r w:rsidR="00433865" w:rsidRPr="00406A28">
        <w:rPr>
          <w:rFonts w:asciiTheme="majorBidi" w:eastAsia="Calibri" w:hAnsiTheme="majorBidi" w:cstheme="majorBidi"/>
          <w:color w:val="000000"/>
          <w:sz w:val="24"/>
          <w:szCs w:val="24"/>
        </w:rPr>
        <w:t xml:space="preserve"> pemikiran hadis Siradjuddin Abbas. </w:t>
      </w:r>
    </w:p>
    <w:p w:rsidR="003E22D8" w:rsidRPr="00406A28" w:rsidRDefault="00A1212E" w:rsidP="008C31E9">
      <w:pPr>
        <w:pStyle w:val="ListParagraph"/>
        <w:spacing w:line="360" w:lineRule="auto"/>
        <w:ind w:left="0" w:firstLine="720"/>
        <w:jc w:val="both"/>
        <w:rPr>
          <w:rFonts w:asciiTheme="majorBidi" w:hAnsiTheme="majorBidi" w:cstheme="majorBidi"/>
          <w:sz w:val="24"/>
          <w:szCs w:val="24"/>
        </w:rPr>
      </w:pPr>
      <w:r w:rsidRPr="00406A28">
        <w:rPr>
          <w:rFonts w:asciiTheme="majorBidi" w:hAnsiTheme="majorBidi" w:cstheme="majorBidi"/>
          <w:sz w:val="24"/>
          <w:szCs w:val="24"/>
        </w:rPr>
        <w:lastRenderedPageBreak/>
        <w:t xml:space="preserve">Penelusuran </w:t>
      </w:r>
      <w:r w:rsidR="00157608" w:rsidRPr="00406A28">
        <w:rPr>
          <w:rFonts w:asciiTheme="majorBidi" w:hAnsiTheme="majorBidi" w:cstheme="majorBidi"/>
          <w:sz w:val="24"/>
          <w:szCs w:val="24"/>
        </w:rPr>
        <w:t xml:space="preserve">awal </w:t>
      </w:r>
      <w:r w:rsidRPr="00406A28">
        <w:rPr>
          <w:rFonts w:asciiTheme="majorBidi" w:hAnsiTheme="majorBidi" w:cstheme="majorBidi"/>
          <w:sz w:val="24"/>
          <w:szCs w:val="24"/>
        </w:rPr>
        <w:t>penulis menemukan bahwa Siradjuddin Abbas di dalam berbagai karyanya banyak menggunakan  hadis-hadis  untuk meng-</w:t>
      </w:r>
      <w:r w:rsidRPr="00406A28">
        <w:rPr>
          <w:rFonts w:asciiTheme="majorBidi" w:hAnsiTheme="majorBidi" w:cstheme="majorBidi"/>
          <w:i/>
          <w:iCs/>
          <w:sz w:val="24"/>
          <w:szCs w:val="24"/>
        </w:rPr>
        <w:t>istinbat</w:t>
      </w:r>
      <w:r w:rsidR="003E22D8" w:rsidRPr="00406A28">
        <w:rPr>
          <w:rFonts w:asciiTheme="majorBidi" w:hAnsiTheme="majorBidi" w:cstheme="majorBidi"/>
          <w:sz w:val="24"/>
          <w:szCs w:val="24"/>
        </w:rPr>
        <w:t>-kan</w:t>
      </w:r>
      <w:r w:rsidRPr="00406A28">
        <w:rPr>
          <w:rFonts w:asciiTheme="majorBidi" w:hAnsiTheme="majorBidi" w:cstheme="majorBidi"/>
          <w:sz w:val="24"/>
          <w:szCs w:val="24"/>
        </w:rPr>
        <w:t xml:space="preserve"> hukum dan  memperkuat </w:t>
      </w:r>
      <w:r w:rsidR="003E22D8" w:rsidRPr="00406A28">
        <w:rPr>
          <w:rFonts w:asciiTheme="majorBidi" w:hAnsiTheme="majorBidi" w:cstheme="majorBidi"/>
          <w:sz w:val="24"/>
          <w:szCs w:val="24"/>
        </w:rPr>
        <w:t xml:space="preserve">paham </w:t>
      </w:r>
      <w:r w:rsidRPr="00406A28">
        <w:rPr>
          <w:rFonts w:asciiTheme="majorBidi" w:hAnsiTheme="majorBidi" w:cstheme="majorBidi"/>
          <w:sz w:val="24"/>
          <w:szCs w:val="24"/>
        </w:rPr>
        <w:t>keagamaannya, bahkan lebih dominan menggunakan hadis ketimbang ayat-ayat al-Qur’an.</w:t>
      </w:r>
      <w:r w:rsidR="007B1F65" w:rsidRPr="00406A28">
        <w:rPr>
          <w:rFonts w:asciiTheme="majorBidi" w:hAnsiTheme="majorBidi" w:cstheme="majorBidi"/>
          <w:sz w:val="24"/>
          <w:szCs w:val="24"/>
        </w:rPr>
        <w:t xml:space="preserve">  </w:t>
      </w:r>
      <w:r w:rsidR="00FB4879" w:rsidRPr="00406A28">
        <w:rPr>
          <w:rFonts w:asciiTheme="majorBidi" w:hAnsiTheme="majorBidi" w:cstheme="majorBidi"/>
          <w:sz w:val="24"/>
          <w:szCs w:val="24"/>
        </w:rPr>
        <w:t xml:space="preserve">Berpijak dari hasil penelusuran </w:t>
      </w:r>
      <w:r w:rsidR="00EC7A00" w:rsidRPr="00406A28">
        <w:rPr>
          <w:rFonts w:asciiTheme="majorBidi" w:hAnsiTheme="majorBidi" w:cstheme="majorBidi"/>
          <w:sz w:val="24"/>
          <w:szCs w:val="24"/>
        </w:rPr>
        <w:t>tersebut penulis ber</w:t>
      </w:r>
      <w:r w:rsidR="00157608" w:rsidRPr="00406A28">
        <w:rPr>
          <w:rFonts w:asciiTheme="majorBidi" w:hAnsiTheme="majorBidi" w:cstheme="majorBidi"/>
          <w:sz w:val="24"/>
          <w:szCs w:val="24"/>
        </w:rPr>
        <w:t>a</w:t>
      </w:r>
      <w:r w:rsidR="000D621C" w:rsidRPr="00406A28">
        <w:rPr>
          <w:rFonts w:asciiTheme="majorBidi" w:hAnsiTheme="majorBidi" w:cstheme="majorBidi"/>
          <w:sz w:val="24"/>
          <w:szCs w:val="24"/>
        </w:rPr>
        <w:t xml:space="preserve">sumsi  walaupun </w:t>
      </w:r>
      <w:r w:rsidR="00157608" w:rsidRPr="00406A28">
        <w:rPr>
          <w:rFonts w:asciiTheme="majorBidi" w:hAnsiTheme="majorBidi" w:cstheme="majorBidi"/>
          <w:sz w:val="24"/>
          <w:szCs w:val="24"/>
        </w:rPr>
        <w:t xml:space="preserve">Siradjuddin Abbas </w:t>
      </w:r>
      <w:r w:rsidR="000D621C" w:rsidRPr="00406A28">
        <w:rPr>
          <w:rFonts w:asciiTheme="majorBidi" w:hAnsiTheme="majorBidi" w:cstheme="majorBidi"/>
          <w:sz w:val="24"/>
          <w:szCs w:val="24"/>
        </w:rPr>
        <w:t xml:space="preserve">tidak menulis buku hadis secara khusus akan tetapi </w:t>
      </w:r>
      <w:r w:rsidR="00157608" w:rsidRPr="00406A28">
        <w:rPr>
          <w:rFonts w:asciiTheme="majorBidi" w:hAnsiTheme="majorBidi" w:cstheme="majorBidi"/>
          <w:sz w:val="24"/>
          <w:szCs w:val="24"/>
        </w:rPr>
        <w:t xml:space="preserve">ia dapat dikatakan </w:t>
      </w:r>
      <w:r w:rsidR="00202FDE" w:rsidRPr="00406A28">
        <w:rPr>
          <w:rFonts w:asciiTheme="majorBidi" w:hAnsiTheme="majorBidi" w:cstheme="majorBidi"/>
          <w:sz w:val="24"/>
          <w:szCs w:val="24"/>
        </w:rPr>
        <w:t>b</w:t>
      </w:r>
      <w:r w:rsidR="00EF61E2" w:rsidRPr="00406A28">
        <w:rPr>
          <w:rFonts w:asciiTheme="majorBidi" w:hAnsiTheme="majorBidi" w:cstheme="majorBidi"/>
          <w:sz w:val="24"/>
          <w:szCs w:val="24"/>
        </w:rPr>
        <w:t>erkonstribusi terhadap studi</w:t>
      </w:r>
      <w:r w:rsidR="00D80F15" w:rsidRPr="00406A28">
        <w:rPr>
          <w:rFonts w:asciiTheme="majorBidi" w:hAnsiTheme="majorBidi" w:cstheme="majorBidi"/>
          <w:sz w:val="24"/>
          <w:szCs w:val="24"/>
        </w:rPr>
        <w:t xml:space="preserve"> hadis </w:t>
      </w:r>
      <w:r w:rsidR="00EF61E2" w:rsidRPr="00406A28">
        <w:rPr>
          <w:rFonts w:asciiTheme="majorBidi" w:hAnsiTheme="majorBidi" w:cstheme="majorBidi"/>
          <w:sz w:val="24"/>
          <w:szCs w:val="24"/>
        </w:rPr>
        <w:t xml:space="preserve"> di Indonesia</w:t>
      </w:r>
      <w:r w:rsidR="00D80F15" w:rsidRPr="00406A28">
        <w:rPr>
          <w:rFonts w:asciiTheme="majorBidi" w:hAnsiTheme="majorBidi" w:cstheme="majorBidi"/>
          <w:sz w:val="24"/>
          <w:szCs w:val="24"/>
        </w:rPr>
        <w:t xml:space="preserve"> baik dalam pemikiran maupun peran.</w:t>
      </w:r>
      <w:r w:rsidR="000D621C" w:rsidRPr="00406A28">
        <w:rPr>
          <w:rFonts w:asciiTheme="majorBidi" w:hAnsiTheme="majorBidi" w:cstheme="majorBidi"/>
          <w:sz w:val="24"/>
          <w:szCs w:val="24"/>
        </w:rPr>
        <w:t xml:space="preserve">  </w:t>
      </w:r>
      <w:r w:rsidR="00856ED0" w:rsidRPr="00406A28">
        <w:rPr>
          <w:rFonts w:asciiTheme="majorBidi" w:hAnsiTheme="majorBidi" w:cstheme="majorBidi"/>
          <w:sz w:val="24"/>
          <w:szCs w:val="24"/>
        </w:rPr>
        <w:t>Karena itu, konstribusi  Siradjuddin Abbas dalam kajian  hadis perlu digali dan dideskripsikan  secara sistematis.</w:t>
      </w:r>
      <w:r w:rsidR="006158CD" w:rsidRPr="00406A28">
        <w:rPr>
          <w:rFonts w:asciiTheme="majorBidi" w:hAnsiTheme="majorBidi" w:cstheme="majorBidi"/>
          <w:sz w:val="24"/>
          <w:szCs w:val="24"/>
        </w:rPr>
        <w:t xml:space="preserve"> </w:t>
      </w:r>
    </w:p>
    <w:p w:rsidR="000D621C" w:rsidRPr="00406A28" w:rsidRDefault="006158CD" w:rsidP="00DE6EDB">
      <w:pPr>
        <w:pStyle w:val="ListParagraph"/>
        <w:spacing w:line="360" w:lineRule="auto"/>
        <w:ind w:left="0" w:firstLine="720"/>
        <w:jc w:val="both"/>
        <w:rPr>
          <w:rFonts w:asciiTheme="majorBidi" w:hAnsiTheme="majorBidi" w:cstheme="majorBidi"/>
          <w:sz w:val="24"/>
          <w:szCs w:val="24"/>
        </w:rPr>
      </w:pPr>
      <w:r w:rsidRPr="00406A28">
        <w:rPr>
          <w:rFonts w:asciiTheme="majorBidi" w:hAnsiTheme="majorBidi" w:cstheme="majorBidi"/>
          <w:sz w:val="24"/>
          <w:szCs w:val="24"/>
        </w:rPr>
        <w:t>Pe</w:t>
      </w:r>
      <w:r w:rsidR="008D7CDE" w:rsidRPr="00406A28">
        <w:rPr>
          <w:rFonts w:asciiTheme="majorBidi" w:hAnsiTheme="majorBidi" w:cstheme="majorBidi"/>
          <w:sz w:val="24"/>
          <w:szCs w:val="24"/>
        </w:rPr>
        <w:t>rtanyaan penelitian ini adalah</w:t>
      </w:r>
      <w:r w:rsidR="0034529E">
        <w:rPr>
          <w:rFonts w:asciiTheme="majorBidi" w:hAnsiTheme="majorBidi" w:cstheme="majorBidi"/>
          <w:sz w:val="24"/>
          <w:szCs w:val="24"/>
        </w:rPr>
        <w:t xml:space="preserve"> </w:t>
      </w:r>
      <w:r w:rsidR="0034529E" w:rsidRPr="00115FA0">
        <w:rPr>
          <w:rFonts w:asciiTheme="majorBidi" w:hAnsiTheme="majorBidi" w:cstheme="majorBidi"/>
          <w:sz w:val="24"/>
          <w:szCs w:val="24"/>
        </w:rPr>
        <w:t>1) apakah Siradjuddin Abbas dapat dikatakan tok</w:t>
      </w:r>
      <w:r w:rsidR="00DE6EDB">
        <w:rPr>
          <w:rFonts w:asciiTheme="majorBidi" w:hAnsiTheme="majorBidi" w:cstheme="majorBidi"/>
          <w:sz w:val="24"/>
          <w:szCs w:val="24"/>
        </w:rPr>
        <w:t xml:space="preserve">oh hadis Indonesis 2) bagaimana </w:t>
      </w:r>
      <w:r w:rsidR="0034529E" w:rsidRPr="00115FA0">
        <w:rPr>
          <w:rFonts w:asciiTheme="majorBidi" w:hAnsiTheme="majorBidi" w:cstheme="majorBidi"/>
          <w:sz w:val="24"/>
          <w:szCs w:val="24"/>
        </w:rPr>
        <w:t>konstribusi Siradjuddin Abbas dalam studi hadis di Indonesia</w:t>
      </w:r>
      <w:r w:rsidR="00F16C4B">
        <w:rPr>
          <w:rFonts w:asciiTheme="majorBidi" w:hAnsiTheme="majorBidi" w:cstheme="majorBidi"/>
          <w:sz w:val="24"/>
          <w:szCs w:val="24"/>
        </w:rPr>
        <w:t>.</w:t>
      </w:r>
      <w:r w:rsidR="0034529E">
        <w:rPr>
          <w:rFonts w:asciiTheme="majorBidi" w:hAnsiTheme="majorBidi" w:cstheme="majorBidi"/>
          <w:sz w:val="24"/>
          <w:szCs w:val="24"/>
        </w:rPr>
        <w:t xml:space="preserve"> </w:t>
      </w:r>
      <w:r w:rsidR="007B1F65" w:rsidRPr="00406A28">
        <w:rPr>
          <w:rFonts w:asciiTheme="majorBidi" w:eastAsia="Calibri" w:hAnsiTheme="majorBidi" w:cstheme="majorBidi"/>
          <w:color w:val="000000"/>
          <w:sz w:val="24"/>
          <w:szCs w:val="24"/>
        </w:rPr>
        <w:t>P</w:t>
      </w:r>
      <w:r w:rsidR="00A1212E" w:rsidRPr="00406A28">
        <w:rPr>
          <w:rFonts w:asciiTheme="majorBidi" w:eastAsia="Calibri" w:hAnsiTheme="majorBidi" w:cstheme="majorBidi"/>
          <w:color w:val="000000"/>
          <w:sz w:val="24"/>
          <w:szCs w:val="24"/>
        </w:rPr>
        <w:t>enelitian ini sangat penting dilakukan untuk mengungkap konstribusi Siradju</w:t>
      </w:r>
      <w:r w:rsidR="008D7CDE" w:rsidRPr="00406A28">
        <w:rPr>
          <w:rFonts w:asciiTheme="majorBidi" w:eastAsia="Calibri" w:hAnsiTheme="majorBidi" w:cstheme="majorBidi"/>
          <w:color w:val="000000"/>
          <w:sz w:val="24"/>
          <w:szCs w:val="24"/>
        </w:rPr>
        <w:t>ddin Abbas dalam studi h</w:t>
      </w:r>
      <w:r w:rsidR="00A1212E" w:rsidRPr="00406A28">
        <w:rPr>
          <w:rFonts w:asciiTheme="majorBidi" w:eastAsia="Calibri" w:hAnsiTheme="majorBidi" w:cstheme="majorBidi"/>
          <w:color w:val="000000"/>
          <w:sz w:val="24"/>
          <w:szCs w:val="24"/>
        </w:rPr>
        <w:t>adis.</w:t>
      </w:r>
      <w:r w:rsidR="00A1212E" w:rsidRPr="00406A28">
        <w:rPr>
          <w:rFonts w:asciiTheme="majorBidi" w:hAnsiTheme="majorBidi" w:cstheme="majorBidi"/>
          <w:sz w:val="24"/>
          <w:szCs w:val="24"/>
        </w:rPr>
        <w:t xml:space="preserve"> </w:t>
      </w:r>
      <w:r w:rsidR="00C91B3D" w:rsidRPr="00406A28">
        <w:rPr>
          <w:rFonts w:asciiTheme="majorBidi" w:hAnsiTheme="majorBidi" w:cstheme="majorBidi"/>
          <w:sz w:val="24"/>
          <w:szCs w:val="24"/>
        </w:rPr>
        <w:t xml:space="preserve">Disamping  </w:t>
      </w:r>
      <w:r w:rsidR="00202FDE" w:rsidRPr="00406A28">
        <w:rPr>
          <w:rFonts w:asciiTheme="majorBidi" w:hAnsiTheme="majorBidi" w:cstheme="majorBidi"/>
          <w:sz w:val="24"/>
          <w:szCs w:val="24"/>
        </w:rPr>
        <w:t xml:space="preserve">itu penelitian </w:t>
      </w:r>
      <w:r w:rsidR="00C91B3D" w:rsidRPr="00406A28">
        <w:rPr>
          <w:rFonts w:asciiTheme="majorBidi" w:hAnsiTheme="majorBidi" w:cstheme="majorBidi"/>
          <w:sz w:val="24"/>
          <w:szCs w:val="24"/>
        </w:rPr>
        <w:t xml:space="preserve"> ini </w:t>
      </w:r>
      <w:r w:rsidR="00202FDE" w:rsidRPr="00406A28">
        <w:rPr>
          <w:rFonts w:asciiTheme="majorBidi" w:hAnsiTheme="majorBidi" w:cstheme="majorBidi"/>
          <w:sz w:val="24"/>
          <w:szCs w:val="24"/>
        </w:rPr>
        <w:t xml:space="preserve">dianggap penting </w:t>
      </w:r>
      <w:r w:rsidR="00C91B3D" w:rsidRPr="00406A28">
        <w:rPr>
          <w:rFonts w:asciiTheme="majorBidi" w:hAnsiTheme="majorBidi" w:cstheme="majorBidi"/>
          <w:sz w:val="24"/>
          <w:szCs w:val="24"/>
        </w:rPr>
        <w:t xml:space="preserve">karena dapat menambah </w:t>
      </w:r>
      <w:r w:rsidR="00C91B3D" w:rsidRPr="00406A28">
        <w:rPr>
          <w:rFonts w:asciiTheme="majorBidi" w:hAnsiTheme="majorBidi" w:cstheme="majorBidi"/>
          <w:color w:val="000000"/>
          <w:sz w:val="24"/>
          <w:szCs w:val="24"/>
        </w:rPr>
        <w:t>data inventaris</w:t>
      </w:r>
      <w:r w:rsidR="00C91B3D" w:rsidRPr="00406A28">
        <w:rPr>
          <w:rFonts w:asciiTheme="majorBidi" w:hAnsiTheme="majorBidi" w:cstheme="majorBidi"/>
          <w:sz w:val="24"/>
          <w:szCs w:val="24"/>
        </w:rPr>
        <w:t xml:space="preserve">  bagi </w:t>
      </w:r>
      <w:r w:rsidR="00C91B3D" w:rsidRPr="00406A28">
        <w:rPr>
          <w:rFonts w:asciiTheme="majorBidi" w:hAnsiTheme="majorBidi" w:cstheme="majorBidi"/>
          <w:color w:val="000000"/>
          <w:sz w:val="24"/>
          <w:szCs w:val="24"/>
        </w:rPr>
        <w:t>Kementerian Agama tentang peranan dan kontribusi ulama Nusantara dalam studi hadis</w:t>
      </w:r>
      <w:r w:rsidR="003E22D8" w:rsidRPr="00406A28">
        <w:rPr>
          <w:rFonts w:asciiTheme="majorBidi" w:hAnsiTheme="majorBidi" w:cstheme="majorBidi"/>
          <w:color w:val="000000"/>
          <w:sz w:val="24"/>
          <w:szCs w:val="24"/>
        </w:rPr>
        <w:t xml:space="preserve">. </w:t>
      </w:r>
    </w:p>
    <w:p w:rsidR="00986EA6" w:rsidRPr="00406A28" w:rsidRDefault="00905EA2" w:rsidP="008C31E9">
      <w:pPr>
        <w:pStyle w:val="ListParagraph"/>
        <w:spacing w:line="360" w:lineRule="auto"/>
        <w:ind w:left="0" w:firstLine="720"/>
        <w:jc w:val="both"/>
        <w:rPr>
          <w:rFonts w:asciiTheme="majorBidi" w:hAnsiTheme="majorBidi" w:cstheme="majorBidi"/>
          <w:sz w:val="24"/>
          <w:szCs w:val="24"/>
          <w:lang w:eastAsia="id-ID"/>
        </w:rPr>
      </w:pPr>
      <w:r w:rsidRPr="00406A28">
        <w:rPr>
          <w:rFonts w:asciiTheme="majorBidi" w:hAnsiTheme="majorBidi" w:cstheme="majorBidi"/>
          <w:color w:val="000000"/>
          <w:sz w:val="24"/>
          <w:szCs w:val="24"/>
        </w:rPr>
        <w:t>K</w:t>
      </w:r>
      <w:r w:rsidR="00986EA6" w:rsidRPr="00406A28">
        <w:rPr>
          <w:rFonts w:asciiTheme="majorBidi" w:hAnsiTheme="majorBidi" w:cstheme="majorBidi"/>
          <w:color w:val="000000"/>
          <w:sz w:val="24"/>
          <w:szCs w:val="24"/>
        </w:rPr>
        <w:t>ajian tentang pemikiran Siradjuddin Abbas</w:t>
      </w:r>
      <w:r w:rsidRPr="00406A28">
        <w:rPr>
          <w:rFonts w:asciiTheme="majorBidi" w:hAnsiTheme="majorBidi" w:cstheme="majorBidi"/>
          <w:color w:val="000000"/>
          <w:sz w:val="24"/>
          <w:szCs w:val="24"/>
        </w:rPr>
        <w:t xml:space="preserve"> antara lain dilakukan oleh:</w:t>
      </w:r>
      <w:r w:rsidR="006E38F5" w:rsidRPr="00406A28">
        <w:rPr>
          <w:rFonts w:asciiTheme="majorBidi" w:hAnsiTheme="majorBidi" w:cstheme="majorBidi"/>
          <w:color w:val="000000"/>
          <w:sz w:val="24"/>
          <w:szCs w:val="24"/>
        </w:rPr>
        <w:t xml:space="preserve"> </w:t>
      </w:r>
      <w:r w:rsidR="006E38F5" w:rsidRPr="00406A28">
        <w:rPr>
          <w:rFonts w:asciiTheme="majorBidi" w:hAnsiTheme="majorBidi" w:cstheme="majorBidi"/>
          <w:i/>
          <w:iCs/>
          <w:color w:val="000000"/>
          <w:sz w:val="24"/>
          <w:szCs w:val="24"/>
        </w:rPr>
        <w:t>Pertama</w:t>
      </w:r>
      <w:r w:rsidR="006E38F5" w:rsidRPr="00406A28">
        <w:rPr>
          <w:rFonts w:asciiTheme="majorBidi" w:hAnsiTheme="majorBidi" w:cstheme="majorBidi"/>
          <w:color w:val="000000"/>
          <w:sz w:val="24"/>
          <w:szCs w:val="24"/>
        </w:rPr>
        <w:t xml:space="preserve">, </w:t>
      </w:r>
      <w:r w:rsidRPr="00406A28">
        <w:rPr>
          <w:rFonts w:asciiTheme="majorBidi" w:hAnsiTheme="majorBidi" w:cstheme="majorBidi"/>
          <w:color w:val="000000"/>
          <w:sz w:val="24"/>
          <w:szCs w:val="24"/>
        </w:rPr>
        <w:t xml:space="preserve"> </w:t>
      </w:r>
      <w:r w:rsidR="00986EA6" w:rsidRPr="00406A28">
        <w:rPr>
          <w:rFonts w:asciiTheme="majorBidi" w:hAnsiTheme="majorBidi" w:cstheme="majorBidi"/>
          <w:color w:val="FF0000"/>
          <w:sz w:val="24"/>
          <w:szCs w:val="24"/>
        </w:rPr>
        <w:t xml:space="preserve"> </w:t>
      </w:r>
      <w:r w:rsidR="00986EA6" w:rsidRPr="00406A28">
        <w:rPr>
          <w:rFonts w:asciiTheme="majorBidi" w:hAnsiTheme="majorBidi" w:cstheme="majorBidi"/>
          <w:color w:val="000000"/>
          <w:sz w:val="24"/>
          <w:szCs w:val="24"/>
        </w:rPr>
        <w:t xml:space="preserve">M. </w:t>
      </w:r>
      <w:r w:rsidR="00986EA6" w:rsidRPr="00406A28">
        <w:rPr>
          <w:rFonts w:asciiTheme="majorBidi" w:hAnsiTheme="majorBidi" w:cstheme="majorBidi"/>
          <w:color w:val="000000"/>
          <w:sz w:val="24"/>
          <w:szCs w:val="24"/>
        </w:rPr>
        <w:lastRenderedPageBreak/>
        <w:t>Baharuddin yang berjudul, “</w:t>
      </w:r>
      <w:r w:rsidR="00986EA6" w:rsidRPr="00406A28">
        <w:rPr>
          <w:rFonts w:asciiTheme="majorBidi" w:hAnsiTheme="majorBidi" w:cstheme="majorBidi"/>
          <w:i/>
          <w:iCs/>
          <w:color w:val="000000"/>
          <w:sz w:val="24"/>
          <w:szCs w:val="24"/>
        </w:rPr>
        <w:t>Kritik atas Corak Pemikiran Teologi Islam K.H. Sradjuddin Abbas</w:t>
      </w:r>
      <w:r w:rsidR="00986EA6" w:rsidRPr="00406A28">
        <w:rPr>
          <w:rFonts w:asciiTheme="majorBidi" w:hAnsiTheme="majorBidi" w:cstheme="majorBidi"/>
          <w:color w:val="000000"/>
          <w:sz w:val="24"/>
          <w:szCs w:val="24"/>
        </w:rPr>
        <w:t>”, (Jurnal, 2016). Tulisan tersebut banyak mengkritik corak dan konsep teologi Siradjuddin Abbas. Dalam kesimpulannya, Baharuddin mengatakan bahwa Siradjuddin Abbas sangat terkungkung dengan teologi klasik Asy’ariyah yang lebih banyak menggunakan wahyu dan sangat sedikit menggunakan peran akal.</w:t>
      </w:r>
      <w:r w:rsidR="00986EA6" w:rsidRPr="00406A28">
        <w:rPr>
          <w:rFonts w:asciiTheme="majorBidi" w:hAnsiTheme="majorBidi" w:cstheme="majorBidi"/>
          <w:color w:val="000000"/>
          <w:sz w:val="24"/>
          <w:szCs w:val="24"/>
          <w:vertAlign w:val="superscript"/>
        </w:rPr>
        <w:footnoteReference w:id="8"/>
      </w:r>
      <w:r w:rsidR="00986EA6" w:rsidRPr="00406A28">
        <w:rPr>
          <w:rFonts w:asciiTheme="majorBidi" w:hAnsiTheme="majorBidi" w:cstheme="majorBidi"/>
          <w:color w:val="000000"/>
          <w:sz w:val="24"/>
          <w:szCs w:val="24"/>
        </w:rPr>
        <w:t xml:space="preserve"> </w:t>
      </w:r>
      <w:r w:rsidR="00986EA6" w:rsidRPr="00406A28">
        <w:rPr>
          <w:rFonts w:asciiTheme="majorBidi" w:hAnsiTheme="majorBidi" w:cstheme="majorBidi"/>
          <w:i/>
          <w:iCs/>
          <w:color w:val="000000"/>
          <w:sz w:val="24"/>
          <w:szCs w:val="24"/>
        </w:rPr>
        <w:t>Ke</w:t>
      </w:r>
      <w:r w:rsidR="006E38F5" w:rsidRPr="00406A28">
        <w:rPr>
          <w:rFonts w:asciiTheme="majorBidi" w:hAnsiTheme="majorBidi" w:cstheme="majorBidi"/>
          <w:i/>
          <w:iCs/>
          <w:color w:val="000000"/>
          <w:sz w:val="24"/>
          <w:szCs w:val="24"/>
        </w:rPr>
        <w:t>dua</w:t>
      </w:r>
      <w:r w:rsidR="00986EA6" w:rsidRPr="00406A28">
        <w:rPr>
          <w:rFonts w:asciiTheme="majorBidi" w:hAnsiTheme="majorBidi" w:cstheme="majorBidi"/>
          <w:color w:val="000000"/>
          <w:sz w:val="24"/>
          <w:szCs w:val="24"/>
        </w:rPr>
        <w:t>,</w:t>
      </w:r>
      <w:r w:rsidR="00986EA6" w:rsidRPr="00406A28">
        <w:rPr>
          <w:rFonts w:asciiTheme="majorBidi" w:hAnsiTheme="majorBidi" w:cstheme="majorBidi"/>
          <w:b/>
          <w:bCs/>
          <w:color w:val="000000"/>
          <w:sz w:val="24"/>
          <w:szCs w:val="24"/>
        </w:rPr>
        <w:t xml:space="preserve"> </w:t>
      </w:r>
      <w:r w:rsidR="00986EA6" w:rsidRPr="00406A28">
        <w:rPr>
          <w:rFonts w:asciiTheme="majorBidi" w:hAnsiTheme="majorBidi" w:cstheme="majorBidi"/>
          <w:color w:val="000000"/>
          <w:sz w:val="24"/>
          <w:szCs w:val="24"/>
          <w:lang w:eastAsia="id-ID"/>
        </w:rPr>
        <w:t>tulisan Saifuddin Duhri; “</w:t>
      </w:r>
      <w:r w:rsidR="00986EA6" w:rsidRPr="00406A28">
        <w:rPr>
          <w:rFonts w:asciiTheme="majorBidi" w:hAnsiTheme="majorBidi" w:cstheme="majorBidi"/>
          <w:i/>
          <w:iCs/>
          <w:color w:val="000000"/>
          <w:sz w:val="24"/>
          <w:szCs w:val="24"/>
          <w:lang w:eastAsia="id-ID"/>
        </w:rPr>
        <w:t>The Role of Abbas’ Ahl al-Sunnah wa al-Jamā‘ah in Underpinning Acehnese Current Religious Violence</w:t>
      </w:r>
      <w:r w:rsidR="00986EA6" w:rsidRPr="00406A28">
        <w:rPr>
          <w:rFonts w:asciiTheme="majorBidi" w:hAnsiTheme="majorBidi" w:cstheme="majorBidi"/>
          <w:color w:val="000000"/>
          <w:sz w:val="24"/>
          <w:szCs w:val="24"/>
          <w:lang w:eastAsia="id-ID"/>
        </w:rPr>
        <w:t>”, (Jurnal, 2016).</w:t>
      </w:r>
      <w:r w:rsidR="00986EA6" w:rsidRPr="00406A28">
        <w:rPr>
          <w:rFonts w:asciiTheme="majorBidi" w:hAnsiTheme="majorBidi" w:cstheme="majorBidi"/>
          <w:color w:val="000000"/>
          <w:sz w:val="24"/>
          <w:szCs w:val="24"/>
          <w:vertAlign w:val="superscript"/>
        </w:rPr>
        <w:footnoteReference w:id="9"/>
      </w:r>
      <w:r w:rsidR="00986EA6" w:rsidRPr="00406A28">
        <w:rPr>
          <w:rFonts w:asciiTheme="majorBidi" w:hAnsiTheme="majorBidi" w:cstheme="majorBidi"/>
          <w:color w:val="000000"/>
          <w:sz w:val="24"/>
          <w:szCs w:val="24"/>
          <w:lang w:eastAsia="id-ID"/>
        </w:rPr>
        <w:t xml:space="preserve"> Tulisan tersebut </w:t>
      </w:r>
      <w:r w:rsidR="00986EA6" w:rsidRPr="00406A28">
        <w:rPr>
          <w:rFonts w:asciiTheme="majorBidi" w:hAnsiTheme="majorBidi" w:cstheme="majorBidi"/>
          <w:color w:val="000000"/>
          <w:sz w:val="24"/>
          <w:szCs w:val="24"/>
        </w:rPr>
        <w:t>menganalisa secara kritis buku Sira</w:t>
      </w:r>
      <w:r w:rsidR="00986EA6" w:rsidRPr="00406A28">
        <w:rPr>
          <w:rFonts w:asciiTheme="majorBidi" w:hAnsiTheme="majorBidi" w:cstheme="majorBidi"/>
          <w:color w:val="000000"/>
          <w:sz w:val="24"/>
          <w:szCs w:val="24"/>
          <w:lang w:val="en-US"/>
        </w:rPr>
        <w:t>d</w:t>
      </w:r>
      <w:r w:rsidR="00986EA6" w:rsidRPr="00406A28">
        <w:rPr>
          <w:rFonts w:asciiTheme="majorBidi" w:hAnsiTheme="majorBidi" w:cstheme="majorBidi"/>
          <w:color w:val="000000"/>
          <w:sz w:val="24"/>
          <w:szCs w:val="24"/>
        </w:rPr>
        <w:t>juddin Abbas</w:t>
      </w:r>
      <w:r w:rsidR="00986EA6" w:rsidRPr="00406A28">
        <w:rPr>
          <w:rFonts w:asciiTheme="majorBidi" w:hAnsiTheme="majorBidi" w:cstheme="majorBidi"/>
          <w:i/>
          <w:iCs/>
          <w:color w:val="000000"/>
          <w:sz w:val="24"/>
          <w:szCs w:val="24"/>
        </w:rPr>
        <w:t xml:space="preserve">; </w:t>
      </w:r>
      <w:r w:rsidR="00986EA6" w:rsidRPr="00406A28">
        <w:rPr>
          <w:rFonts w:asciiTheme="majorBidi" w:eastAsia="SIslamika-Regular" w:hAnsiTheme="majorBidi" w:cstheme="majorBidi"/>
          <w:i/>
          <w:iCs/>
          <w:color w:val="000000"/>
          <w:sz w:val="24"/>
          <w:szCs w:val="24"/>
        </w:rPr>
        <w:t>I`tiqad Ahlussunnah Wal-Jama’ah</w:t>
      </w:r>
      <w:r w:rsidR="00986EA6" w:rsidRPr="00406A28">
        <w:rPr>
          <w:rFonts w:asciiTheme="majorBidi" w:hAnsiTheme="majorBidi" w:cstheme="majorBidi"/>
          <w:i/>
          <w:iCs/>
          <w:color w:val="000000"/>
          <w:sz w:val="24"/>
          <w:szCs w:val="24"/>
        </w:rPr>
        <w:t xml:space="preserve">. </w:t>
      </w:r>
      <w:r w:rsidR="00986EA6" w:rsidRPr="00406A28">
        <w:rPr>
          <w:rFonts w:asciiTheme="majorBidi" w:hAnsiTheme="majorBidi" w:cstheme="majorBidi"/>
          <w:color w:val="000000"/>
          <w:sz w:val="24"/>
          <w:szCs w:val="24"/>
        </w:rPr>
        <w:t>Menurut Saifuddin Duhri, karya Siradjuddin Abbas ini sangat tinggi kedudukannya di kalangan gerakan Islam tradisional di Aceh. Bahkan, buku ini menjadi pedoman umum dalam mencari pembenaran terhadap tindakan-tindakan anarkis yang terjadi di antara kelompok Islam modernis dan tradisional. Dengan men</w:t>
      </w:r>
      <w:r w:rsidR="00986EA6" w:rsidRPr="00406A28">
        <w:rPr>
          <w:rFonts w:asciiTheme="majorBidi" w:hAnsiTheme="majorBidi" w:cstheme="majorBidi"/>
          <w:color w:val="000000"/>
          <w:sz w:val="24"/>
          <w:szCs w:val="24"/>
          <w:lang w:val="en-US"/>
        </w:rPr>
        <w:t>g</w:t>
      </w:r>
      <w:r w:rsidR="00986EA6" w:rsidRPr="00406A28">
        <w:rPr>
          <w:rFonts w:asciiTheme="majorBidi" w:hAnsiTheme="majorBidi" w:cstheme="majorBidi"/>
          <w:color w:val="000000"/>
          <w:sz w:val="24"/>
          <w:szCs w:val="24"/>
        </w:rPr>
        <w:t xml:space="preserve">gunakan pendekatan analisis kritis Fairlough, Saifuddin Dhuhri menyimpulkan </w:t>
      </w:r>
      <w:r w:rsidR="00986EA6" w:rsidRPr="00406A28">
        <w:rPr>
          <w:rFonts w:asciiTheme="majorBidi" w:hAnsiTheme="majorBidi" w:cstheme="majorBidi"/>
          <w:color w:val="000000"/>
          <w:sz w:val="24"/>
          <w:szCs w:val="24"/>
        </w:rPr>
        <w:lastRenderedPageBreak/>
        <w:t xml:space="preserve">bahwa buku </w:t>
      </w:r>
      <w:r w:rsidR="00986EA6" w:rsidRPr="00406A28">
        <w:rPr>
          <w:rFonts w:asciiTheme="majorBidi" w:hAnsiTheme="majorBidi" w:cstheme="majorBidi"/>
          <w:i/>
          <w:iCs/>
          <w:color w:val="000000"/>
          <w:sz w:val="24"/>
          <w:szCs w:val="24"/>
        </w:rPr>
        <w:t>‘Itiqad Ahlussunnah Wal-Jama’ah</w:t>
      </w:r>
      <w:r w:rsidR="00986EA6" w:rsidRPr="00406A28">
        <w:rPr>
          <w:rFonts w:asciiTheme="majorBidi" w:hAnsiTheme="majorBidi" w:cstheme="majorBidi"/>
          <w:color w:val="000000"/>
          <w:sz w:val="24"/>
          <w:szCs w:val="24"/>
        </w:rPr>
        <w:t xml:space="preserve"> digunakan sebagai alat pembenaran terhadap tindakan anarkis, media ideologis dan identitas kolektif. Dalam penelitian tersebut, Saifuddin juga melakukan interview dan mencari relasi antara teks-teks Asy’ariyah lainnya untuk menemukan sisi baru dan peran Siradjuddin Abbas dalam pemaknaan konsep </w:t>
      </w:r>
      <w:r w:rsidR="00986EA6" w:rsidRPr="00406A28">
        <w:rPr>
          <w:rFonts w:asciiTheme="majorBidi" w:eastAsia="SIslamika-Regular" w:hAnsiTheme="majorBidi" w:cstheme="majorBidi"/>
          <w:color w:val="000000"/>
          <w:sz w:val="24"/>
          <w:szCs w:val="24"/>
        </w:rPr>
        <w:t xml:space="preserve">Ahlussunnah Waljama’ah </w:t>
      </w:r>
      <w:r w:rsidR="00986EA6" w:rsidRPr="00406A28">
        <w:rPr>
          <w:rFonts w:asciiTheme="majorBidi" w:hAnsiTheme="majorBidi" w:cstheme="majorBidi"/>
          <w:color w:val="000000"/>
          <w:sz w:val="24"/>
          <w:szCs w:val="24"/>
        </w:rPr>
        <w:t>di kalangan masyarakat Dayah di Aceh.</w:t>
      </w:r>
      <w:r w:rsidR="00E3395F" w:rsidRPr="00406A28">
        <w:rPr>
          <w:rFonts w:asciiTheme="majorBidi" w:hAnsiTheme="majorBidi" w:cstheme="majorBidi"/>
          <w:color w:val="000000"/>
          <w:sz w:val="24"/>
          <w:szCs w:val="24"/>
        </w:rPr>
        <w:t xml:space="preserve"> </w:t>
      </w:r>
      <w:r w:rsidR="00E3395F" w:rsidRPr="00406A28">
        <w:rPr>
          <w:rFonts w:asciiTheme="majorBidi" w:hAnsiTheme="majorBidi" w:cstheme="majorBidi"/>
          <w:i/>
          <w:iCs/>
          <w:color w:val="000000"/>
          <w:sz w:val="24"/>
          <w:szCs w:val="24"/>
        </w:rPr>
        <w:t>Ke</w:t>
      </w:r>
      <w:r w:rsidR="00CC7184" w:rsidRPr="00406A28">
        <w:rPr>
          <w:rFonts w:asciiTheme="majorBidi" w:hAnsiTheme="majorBidi" w:cstheme="majorBidi"/>
          <w:i/>
          <w:iCs/>
          <w:color w:val="000000"/>
          <w:sz w:val="24"/>
          <w:szCs w:val="24"/>
        </w:rPr>
        <w:t>tiga</w:t>
      </w:r>
      <w:r w:rsidR="00E3395F" w:rsidRPr="00406A28">
        <w:rPr>
          <w:rFonts w:asciiTheme="majorBidi" w:hAnsiTheme="majorBidi" w:cstheme="majorBidi"/>
          <w:color w:val="000000"/>
          <w:sz w:val="24"/>
          <w:szCs w:val="24"/>
        </w:rPr>
        <w:t>,</w:t>
      </w:r>
      <w:r w:rsidR="00E3395F" w:rsidRPr="00406A28">
        <w:rPr>
          <w:rFonts w:asciiTheme="majorBidi" w:hAnsiTheme="majorBidi" w:cstheme="majorBidi"/>
          <w:sz w:val="24"/>
          <w:szCs w:val="24"/>
        </w:rPr>
        <w:t xml:space="preserve"> </w:t>
      </w:r>
      <w:r w:rsidR="00986EA6" w:rsidRPr="00406A28">
        <w:rPr>
          <w:rFonts w:asciiTheme="majorBidi" w:hAnsiTheme="majorBidi" w:cstheme="majorBidi"/>
          <w:sz w:val="24"/>
          <w:szCs w:val="24"/>
        </w:rPr>
        <w:t xml:space="preserve">Rozian Karnedi, Suryadi dan Muh Alfatih Suryadilaga menulis tulisan dengan judul; </w:t>
      </w:r>
      <w:r w:rsidR="00986EA6" w:rsidRPr="00406A28">
        <w:rPr>
          <w:rFonts w:asciiTheme="majorBidi" w:hAnsiTheme="majorBidi" w:cstheme="majorBidi"/>
          <w:i/>
          <w:iCs/>
          <w:sz w:val="24"/>
          <w:szCs w:val="24"/>
          <w:lang w:eastAsia="id-ID"/>
        </w:rPr>
        <w:t>The Argument of Āḥād  Hadith Implementation In Interpreting The Death of Prophet Isa According To Maḥmūd Syaltūt and Siradjuddin Abbas</w:t>
      </w:r>
      <w:r w:rsidR="00986EA6" w:rsidRPr="00406A28">
        <w:rPr>
          <w:rFonts w:asciiTheme="majorBidi" w:hAnsiTheme="majorBidi" w:cstheme="majorBidi"/>
          <w:sz w:val="24"/>
          <w:szCs w:val="24"/>
          <w:lang w:eastAsia="id-ID"/>
        </w:rPr>
        <w:t>. (Jurnal 2019).</w:t>
      </w:r>
      <w:r w:rsidR="00986EA6" w:rsidRPr="00406A28">
        <w:rPr>
          <w:rStyle w:val="FootnoteReference"/>
          <w:rFonts w:asciiTheme="majorBidi" w:hAnsiTheme="majorBidi" w:cstheme="majorBidi"/>
          <w:sz w:val="24"/>
          <w:szCs w:val="24"/>
          <w:lang w:eastAsia="id-ID"/>
        </w:rPr>
        <w:footnoteReference w:id="10"/>
      </w:r>
      <w:r w:rsidR="00986EA6" w:rsidRPr="00406A28">
        <w:rPr>
          <w:rFonts w:asciiTheme="majorBidi" w:hAnsiTheme="majorBidi" w:cstheme="majorBidi"/>
          <w:sz w:val="24"/>
          <w:szCs w:val="24"/>
          <w:lang w:eastAsia="id-ID"/>
        </w:rPr>
        <w:t xml:space="preserve"> Sesuai dengan judulnya tulisan tersebut mengkomparasikan pemikiran Siradjuddin Abbas dan Syaltūt terkait perbedaan sikap keduanya dalam menggunakan hadis-hadis </w:t>
      </w:r>
      <w:r w:rsidR="00986EA6" w:rsidRPr="00406A28">
        <w:rPr>
          <w:rFonts w:asciiTheme="majorBidi" w:hAnsiTheme="majorBidi" w:cstheme="majorBidi"/>
          <w:i/>
          <w:iCs/>
          <w:sz w:val="24"/>
          <w:szCs w:val="24"/>
          <w:lang w:eastAsia="id-ID"/>
        </w:rPr>
        <w:t>āḥād</w:t>
      </w:r>
      <w:r w:rsidR="00986EA6" w:rsidRPr="00406A28">
        <w:rPr>
          <w:rFonts w:asciiTheme="majorBidi" w:hAnsiTheme="majorBidi" w:cstheme="majorBidi"/>
          <w:sz w:val="24"/>
          <w:szCs w:val="24"/>
          <w:lang w:eastAsia="id-ID"/>
        </w:rPr>
        <w:t xml:space="preserve"> ketika menafsirkan ayat-ayat tentang wafatnya Nabi Isa. Dalam hal ini Siradjuddin Abbas menerima penggunaan hadis </w:t>
      </w:r>
      <w:r w:rsidR="00986EA6" w:rsidRPr="00406A28">
        <w:rPr>
          <w:rFonts w:asciiTheme="majorBidi" w:hAnsiTheme="majorBidi" w:cstheme="majorBidi"/>
          <w:i/>
          <w:iCs/>
          <w:sz w:val="24"/>
          <w:szCs w:val="24"/>
          <w:lang w:eastAsia="id-ID"/>
        </w:rPr>
        <w:t>āḥād</w:t>
      </w:r>
      <w:r w:rsidR="00986EA6" w:rsidRPr="00406A28">
        <w:rPr>
          <w:rFonts w:asciiTheme="majorBidi" w:hAnsiTheme="majorBidi" w:cstheme="majorBidi"/>
          <w:sz w:val="24"/>
          <w:szCs w:val="24"/>
          <w:lang w:eastAsia="id-ID"/>
        </w:rPr>
        <w:t xml:space="preserve"> sedangkan Syaltūt menolak.</w:t>
      </w:r>
      <w:r w:rsidR="00E3395F" w:rsidRPr="00406A28">
        <w:rPr>
          <w:rFonts w:asciiTheme="majorBidi" w:hAnsiTheme="majorBidi" w:cstheme="majorBidi"/>
          <w:sz w:val="24"/>
          <w:szCs w:val="24"/>
          <w:lang w:eastAsia="id-ID"/>
        </w:rPr>
        <w:t xml:space="preserve"> </w:t>
      </w:r>
      <w:r w:rsidR="00E3395F" w:rsidRPr="00406A28">
        <w:rPr>
          <w:rFonts w:asciiTheme="majorBidi" w:hAnsiTheme="majorBidi" w:cstheme="majorBidi"/>
          <w:i/>
          <w:iCs/>
          <w:sz w:val="24"/>
          <w:szCs w:val="24"/>
          <w:lang w:eastAsia="id-ID"/>
        </w:rPr>
        <w:t>Kelima</w:t>
      </w:r>
      <w:r w:rsidR="00E3395F" w:rsidRPr="00406A28">
        <w:rPr>
          <w:rFonts w:asciiTheme="majorBidi" w:hAnsiTheme="majorBidi" w:cstheme="majorBidi"/>
          <w:sz w:val="24"/>
          <w:szCs w:val="24"/>
          <w:lang w:eastAsia="id-ID"/>
        </w:rPr>
        <w:t xml:space="preserve">, </w:t>
      </w:r>
      <w:r w:rsidR="00986EA6" w:rsidRPr="00406A28">
        <w:rPr>
          <w:rFonts w:asciiTheme="majorBidi" w:hAnsiTheme="majorBidi" w:cstheme="majorBidi"/>
          <w:sz w:val="24"/>
          <w:szCs w:val="24"/>
        </w:rPr>
        <w:t xml:space="preserve">Rozian Karnedi, Dudung Abdurahman dan </w:t>
      </w:r>
      <w:r w:rsidR="00986EA6" w:rsidRPr="00406A28">
        <w:rPr>
          <w:rFonts w:asciiTheme="majorBidi" w:hAnsiTheme="majorBidi" w:cstheme="majorBidi"/>
          <w:sz w:val="24"/>
          <w:szCs w:val="24"/>
        </w:rPr>
        <w:lastRenderedPageBreak/>
        <w:t>Muh. Alfatih Suryadilaga menulis tulisan</w:t>
      </w:r>
      <w:r w:rsidR="00986EA6" w:rsidRPr="00406A28">
        <w:rPr>
          <w:rFonts w:asciiTheme="majorBidi" w:hAnsiTheme="majorBidi" w:cstheme="majorBidi"/>
          <w:sz w:val="24"/>
          <w:szCs w:val="24"/>
          <w:lang w:eastAsia="id-ID"/>
        </w:rPr>
        <w:t xml:space="preserve"> yang berjudul </w:t>
      </w:r>
      <w:r w:rsidR="00986EA6" w:rsidRPr="00406A28">
        <w:rPr>
          <w:rFonts w:asciiTheme="majorBidi" w:hAnsiTheme="majorBidi" w:cstheme="majorBidi"/>
          <w:i/>
          <w:iCs/>
          <w:sz w:val="24"/>
          <w:szCs w:val="24"/>
          <w:lang w:eastAsia="id-ID"/>
        </w:rPr>
        <w:t>Understanding of Reward Prize Hadiths In Indonesia (Comparative Study of The Ahmad Hassan And Siradjuddin Abbas Methods)</w:t>
      </w:r>
      <w:r w:rsidR="00986EA6" w:rsidRPr="00406A28">
        <w:rPr>
          <w:rFonts w:asciiTheme="majorBidi" w:hAnsiTheme="majorBidi" w:cstheme="majorBidi"/>
          <w:sz w:val="24"/>
          <w:szCs w:val="24"/>
          <w:lang w:eastAsia="id-ID"/>
        </w:rPr>
        <w:t xml:space="preserve"> (Jurnal: 2019).</w:t>
      </w:r>
      <w:r w:rsidR="00986EA6" w:rsidRPr="00406A28">
        <w:rPr>
          <w:rStyle w:val="FootnoteReference"/>
          <w:rFonts w:asciiTheme="majorBidi" w:hAnsiTheme="majorBidi" w:cstheme="majorBidi"/>
          <w:sz w:val="24"/>
          <w:szCs w:val="24"/>
          <w:lang w:eastAsia="id-ID"/>
        </w:rPr>
        <w:footnoteReference w:id="11"/>
      </w:r>
      <w:r w:rsidR="00986EA6" w:rsidRPr="00406A28">
        <w:rPr>
          <w:rFonts w:asciiTheme="majorBidi" w:hAnsiTheme="majorBidi" w:cstheme="majorBidi"/>
          <w:sz w:val="24"/>
          <w:szCs w:val="24"/>
          <w:lang w:eastAsia="id-ID"/>
        </w:rPr>
        <w:t xml:space="preserve"> </w:t>
      </w:r>
      <w:r w:rsidR="006D6935" w:rsidRPr="00406A28">
        <w:rPr>
          <w:rFonts w:asciiTheme="majorBidi" w:hAnsiTheme="majorBidi" w:cstheme="majorBidi"/>
          <w:sz w:val="24"/>
          <w:szCs w:val="24"/>
          <w:lang w:eastAsia="id-ID"/>
        </w:rPr>
        <w:t xml:space="preserve"> </w:t>
      </w:r>
      <w:r w:rsidR="00986EA6" w:rsidRPr="00406A28">
        <w:rPr>
          <w:rFonts w:asciiTheme="majorBidi" w:hAnsiTheme="majorBidi" w:cstheme="majorBidi"/>
          <w:sz w:val="24"/>
          <w:szCs w:val="24"/>
          <w:lang w:eastAsia="id-ID"/>
        </w:rPr>
        <w:t xml:space="preserve">Tulisan tersebut hanya terbatas pada </w:t>
      </w:r>
      <w:r w:rsidR="006D6935" w:rsidRPr="00406A28">
        <w:rPr>
          <w:rFonts w:asciiTheme="majorBidi" w:hAnsiTheme="majorBidi" w:cstheme="majorBidi"/>
          <w:sz w:val="24"/>
          <w:szCs w:val="24"/>
          <w:lang w:eastAsia="id-ID"/>
        </w:rPr>
        <w:t xml:space="preserve">kajian yang membahas </w:t>
      </w:r>
      <w:r w:rsidR="0028758D" w:rsidRPr="00406A28">
        <w:rPr>
          <w:rFonts w:asciiTheme="majorBidi" w:hAnsiTheme="majorBidi" w:cstheme="majorBidi"/>
          <w:sz w:val="24"/>
          <w:szCs w:val="24"/>
          <w:lang w:eastAsia="id-ID"/>
        </w:rPr>
        <w:t xml:space="preserve">faktor-faktor penyebab  terjadinya perbedaan Ahmad Hassan dan Siradjuddin Abbas dalam memahami </w:t>
      </w:r>
      <w:r w:rsidR="00986EA6" w:rsidRPr="00406A28">
        <w:rPr>
          <w:rFonts w:asciiTheme="majorBidi" w:hAnsiTheme="majorBidi" w:cstheme="majorBidi"/>
          <w:sz w:val="24"/>
          <w:szCs w:val="24"/>
          <w:lang w:eastAsia="id-ID"/>
        </w:rPr>
        <w:t>hadis hadiah pahala</w:t>
      </w:r>
      <w:r w:rsidR="0028758D" w:rsidRPr="00406A28">
        <w:rPr>
          <w:rFonts w:asciiTheme="majorBidi" w:hAnsiTheme="majorBidi" w:cstheme="majorBidi"/>
          <w:sz w:val="24"/>
          <w:szCs w:val="24"/>
          <w:lang w:eastAsia="id-ID"/>
        </w:rPr>
        <w:t xml:space="preserve">, baik faktor metodologis maupun sosiologis. </w:t>
      </w:r>
      <w:r w:rsidR="00986EA6" w:rsidRPr="00406A28">
        <w:rPr>
          <w:rFonts w:asciiTheme="majorBidi" w:hAnsiTheme="majorBidi" w:cstheme="majorBidi"/>
          <w:sz w:val="24"/>
          <w:szCs w:val="24"/>
          <w:lang w:eastAsia="id-ID"/>
        </w:rPr>
        <w:t xml:space="preserve"> </w:t>
      </w:r>
    </w:p>
    <w:p w:rsidR="000D621C" w:rsidRPr="00673355" w:rsidRDefault="006D6935" w:rsidP="00673355">
      <w:pPr>
        <w:pStyle w:val="ListParagraph"/>
        <w:spacing w:line="360" w:lineRule="auto"/>
        <w:ind w:left="0" w:firstLine="720"/>
        <w:jc w:val="both"/>
        <w:rPr>
          <w:rFonts w:asciiTheme="majorBidi" w:hAnsiTheme="majorBidi" w:cstheme="majorBidi"/>
          <w:sz w:val="24"/>
          <w:szCs w:val="24"/>
        </w:rPr>
      </w:pPr>
      <w:r w:rsidRPr="00406A28">
        <w:rPr>
          <w:rFonts w:asciiTheme="majorBidi" w:hAnsiTheme="majorBidi" w:cstheme="majorBidi"/>
          <w:color w:val="000000"/>
          <w:sz w:val="24"/>
          <w:szCs w:val="24"/>
        </w:rPr>
        <w:t xml:space="preserve">Sejauh pembacaan dan penelaahan penulis terhadap literatur-literatur yang disebutkan di atas, belum ditemukan tulisan </w:t>
      </w:r>
      <w:r w:rsidR="003C0C02" w:rsidRPr="00406A28">
        <w:rPr>
          <w:rFonts w:asciiTheme="majorBidi" w:hAnsiTheme="majorBidi" w:cstheme="majorBidi"/>
          <w:sz w:val="24"/>
          <w:szCs w:val="24"/>
        </w:rPr>
        <w:t xml:space="preserve">sfesifik-komprhensif </w:t>
      </w:r>
      <w:r w:rsidR="00986EA6" w:rsidRPr="00406A28">
        <w:rPr>
          <w:rFonts w:asciiTheme="majorBidi" w:hAnsiTheme="majorBidi" w:cstheme="majorBidi"/>
          <w:color w:val="000000"/>
          <w:sz w:val="24"/>
          <w:szCs w:val="24"/>
        </w:rPr>
        <w:t xml:space="preserve">yang mengkaji </w:t>
      </w:r>
      <w:r w:rsidR="00CC7184" w:rsidRPr="00406A28">
        <w:rPr>
          <w:rFonts w:asciiTheme="majorBidi" w:hAnsiTheme="majorBidi" w:cstheme="majorBidi"/>
          <w:color w:val="000000"/>
          <w:sz w:val="24"/>
          <w:szCs w:val="24"/>
        </w:rPr>
        <w:t xml:space="preserve">pemikiran dan konstribusi Siradjuddin Abbas </w:t>
      </w:r>
      <w:r w:rsidR="0028758D" w:rsidRPr="00406A28">
        <w:rPr>
          <w:rFonts w:asciiTheme="majorBidi" w:hAnsiTheme="majorBidi" w:cstheme="majorBidi"/>
          <w:color w:val="000000"/>
          <w:sz w:val="24"/>
          <w:szCs w:val="24"/>
        </w:rPr>
        <w:t xml:space="preserve">dalam studi hadis di Indonesia. </w:t>
      </w:r>
      <w:r w:rsidR="00986EA6" w:rsidRPr="00406A28">
        <w:rPr>
          <w:rFonts w:asciiTheme="majorBidi" w:hAnsiTheme="majorBidi" w:cstheme="majorBidi"/>
          <w:color w:val="000000"/>
          <w:sz w:val="24"/>
          <w:szCs w:val="24"/>
        </w:rPr>
        <w:t>Karena itu penelitian ini signifikan untuk dilakukan.</w:t>
      </w:r>
      <w:r w:rsidR="008C1001" w:rsidRPr="00406A28">
        <w:rPr>
          <w:rFonts w:asciiTheme="majorBidi" w:hAnsiTheme="majorBidi" w:cstheme="majorBidi"/>
          <w:color w:val="000000"/>
          <w:sz w:val="24"/>
          <w:szCs w:val="24"/>
        </w:rPr>
        <w:t xml:space="preserve"> </w:t>
      </w:r>
      <w:r w:rsidR="00520696" w:rsidRPr="00406A28">
        <w:rPr>
          <w:rFonts w:asciiTheme="majorBidi" w:hAnsiTheme="majorBidi" w:cstheme="majorBidi"/>
          <w:sz w:val="24"/>
          <w:szCs w:val="24"/>
        </w:rPr>
        <w:t>Penulis</w:t>
      </w:r>
      <w:r w:rsidR="008C1001" w:rsidRPr="00406A28">
        <w:rPr>
          <w:rFonts w:asciiTheme="majorBidi" w:hAnsiTheme="majorBidi" w:cstheme="majorBidi"/>
          <w:sz w:val="24"/>
          <w:szCs w:val="24"/>
        </w:rPr>
        <w:t xml:space="preserve"> berusaha menjawab pertanyaa</w:t>
      </w:r>
      <w:r w:rsidR="00520696" w:rsidRPr="00406A28">
        <w:rPr>
          <w:rFonts w:asciiTheme="majorBidi" w:hAnsiTheme="majorBidi" w:cstheme="majorBidi"/>
          <w:sz w:val="24"/>
          <w:szCs w:val="24"/>
        </w:rPr>
        <w:t>n</w:t>
      </w:r>
      <w:r w:rsidR="008C1001" w:rsidRPr="00406A28">
        <w:rPr>
          <w:rFonts w:asciiTheme="majorBidi" w:hAnsiTheme="majorBidi" w:cstheme="majorBidi"/>
          <w:sz w:val="24"/>
          <w:szCs w:val="24"/>
        </w:rPr>
        <w:t xml:space="preserve"> penelitian</w:t>
      </w:r>
      <w:r w:rsidR="00520696" w:rsidRPr="00406A28">
        <w:rPr>
          <w:rFonts w:asciiTheme="majorBidi" w:hAnsiTheme="majorBidi" w:cstheme="majorBidi"/>
          <w:sz w:val="24"/>
          <w:szCs w:val="24"/>
        </w:rPr>
        <w:t xml:space="preserve">  di atas  dengan pendekatan </w:t>
      </w:r>
      <w:r w:rsidR="00673355" w:rsidRPr="00E64E25">
        <w:rPr>
          <w:rFonts w:ascii="Times New Roman" w:hAnsi="Times New Roman" w:cs="Times New Roman"/>
          <w:color w:val="000000"/>
          <w:sz w:val="24"/>
          <w:szCs w:val="24"/>
        </w:rPr>
        <w:t>biografis (</w:t>
      </w:r>
      <w:r w:rsidR="00673355" w:rsidRPr="00E64E25">
        <w:rPr>
          <w:rFonts w:ascii="Times New Roman" w:hAnsi="Times New Roman" w:cs="Times New Roman"/>
          <w:i/>
          <w:iCs/>
          <w:color w:val="000000"/>
          <w:sz w:val="24"/>
          <w:szCs w:val="24"/>
        </w:rPr>
        <w:t>biogra</w:t>
      </w:r>
      <w:r w:rsidR="00673355">
        <w:rPr>
          <w:rFonts w:ascii="Times New Roman" w:hAnsi="Times New Roman" w:cs="Times New Roman"/>
          <w:i/>
          <w:iCs/>
          <w:color w:val="000000"/>
          <w:sz w:val="24"/>
          <w:szCs w:val="24"/>
          <w:lang w:val="en-US"/>
        </w:rPr>
        <w:t>phy</w:t>
      </w:r>
      <w:r w:rsidR="00673355" w:rsidRPr="00E64E25">
        <w:rPr>
          <w:rFonts w:ascii="Times New Roman" w:hAnsi="Times New Roman" w:cs="Times New Roman"/>
          <w:i/>
          <w:iCs/>
          <w:color w:val="000000"/>
          <w:sz w:val="24"/>
          <w:szCs w:val="24"/>
        </w:rPr>
        <w:t>ical a</w:t>
      </w:r>
      <w:r w:rsidR="00673355">
        <w:rPr>
          <w:rFonts w:ascii="Times New Roman" w:hAnsi="Times New Roman" w:cs="Times New Roman"/>
          <w:i/>
          <w:iCs/>
          <w:color w:val="000000"/>
          <w:sz w:val="24"/>
          <w:szCs w:val="24"/>
          <w:lang w:val="en-US"/>
        </w:rPr>
        <w:t>p</w:t>
      </w:r>
      <w:r w:rsidR="00673355" w:rsidRPr="00E64E25">
        <w:rPr>
          <w:rFonts w:ascii="Times New Roman" w:hAnsi="Times New Roman" w:cs="Times New Roman"/>
          <w:i/>
          <w:iCs/>
          <w:color w:val="000000"/>
          <w:sz w:val="24"/>
          <w:szCs w:val="24"/>
        </w:rPr>
        <w:t>proach</w:t>
      </w:r>
      <w:r w:rsidR="00673355" w:rsidRPr="00E64E25">
        <w:rPr>
          <w:rFonts w:ascii="Times New Roman" w:hAnsi="Times New Roman" w:cs="Times New Roman"/>
          <w:color w:val="000000"/>
          <w:sz w:val="24"/>
          <w:szCs w:val="24"/>
        </w:rPr>
        <w:t>)</w:t>
      </w:r>
      <w:r w:rsidR="00673355">
        <w:rPr>
          <w:rStyle w:val="FootnoteReference"/>
          <w:rFonts w:ascii="Times New Roman" w:hAnsi="Times New Roman" w:cs="Times New Roman"/>
          <w:color w:val="000000"/>
          <w:sz w:val="24"/>
          <w:szCs w:val="24"/>
        </w:rPr>
        <w:footnoteReference w:id="12"/>
      </w:r>
      <w:r w:rsidR="00673355">
        <w:rPr>
          <w:rFonts w:asciiTheme="majorBidi" w:hAnsiTheme="majorBidi" w:cstheme="majorBidi"/>
          <w:sz w:val="24"/>
          <w:szCs w:val="24"/>
        </w:rPr>
        <w:t xml:space="preserve"> </w:t>
      </w:r>
      <w:r w:rsidR="008C1001" w:rsidRPr="00406A28">
        <w:rPr>
          <w:rFonts w:asciiTheme="majorBidi" w:hAnsiTheme="majorBidi" w:cstheme="majorBidi"/>
          <w:sz w:val="24"/>
          <w:szCs w:val="24"/>
        </w:rPr>
        <w:t xml:space="preserve">yang menelusuri biografi </w:t>
      </w:r>
      <w:r w:rsidR="008C1001" w:rsidRPr="00406A28">
        <w:rPr>
          <w:rFonts w:asciiTheme="majorBidi" w:hAnsiTheme="majorBidi" w:cstheme="majorBidi"/>
          <w:sz w:val="24"/>
          <w:szCs w:val="24"/>
        </w:rPr>
        <w:lastRenderedPageBreak/>
        <w:t>dan pemikiran</w:t>
      </w:r>
      <w:r w:rsidR="00856ED0" w:rsidRPr="00406A28">
        <w:rPr>
          <w:rFonts w:asciiTheme="majorBidi" w:hAnsiTheme="majorBidi" w:cstheme="majorBidi"/>
          <w:sz w:val="24"/>
          <w:szCs w:val="24"/>
        </w:rPr>
        <w:t xml:space="preserve"> S</w:t>
      </w:r>
      <w:r w:rsidR="008C1001" w:rsidRPr="00406A28">
        <w:rPr>
          <w:rFonts w:asciiTheme="majorBidi" w:hAnsiTheme="majorBidi" w:cstheme="majorBidi"/>
          <w:sz w:val="24"/>
          <w:szCs w:val="24"/>
        </w:rPr>
        <w:t>iradjuddin Abbas melalui karya-karyanya dan tulisan-tulisan  lain yang terkait dengan penelitian ini.</w:t>
      </w:r>
      <w:r w:rsidR="00520696" w:rsidRPr="00406A28">
        <w:rPr>
          <w:rFonts w:asciiTheme="majorBidi" w:hAnsiTheme="majorBidi" w:cstheme="majorBidi"/>
          <w:sz w:val="24"/>
          <w:szCs w:val="24"/>
        </w:rPr>
        <w:t xml:space="preserve">     </w:t>
      </w:r>
    </w:p>
    <w:p w:rsidR="00024334" w:rsidRPr="00406A28" w:rsidRDefault="00024334" w:rsidP="008C31E9">
      <w:pPr>
        <w:spacing w:line="360" w:lineRule="auto"/>
        <w:rPr>
          <w:rFonts w:asciiTheme="majorBidi" w:hAnsiTheme="majorBidi" w:cstheme="majorBidi"/>
          <w:b/>
          <w:bCs/>
          <w:sz w:val="24"/>
          <w:szCs w:val="24"/>
        </w:rPr>
      </w:pPr>
      <w:r w:rsidRPr="00406A28">
        <w:rPr>
          <w:rFonts w:asciiTheme="majorBidi" w:hAnsiTheme="majorBidi" w:cstheme="majorBidi"/>
          <w:b/>
          <w:bCs/>
          <w:sz w:val="24"/>
          <w:szCs w:val="24"/>
        </w:rPr>
        <w:t>B. Siradjuddin Abbas</w:t>
      </w:r>
      <w:r w:rsidR="0084586C" w:rsidRPr="00406A28">
        <w:rPr>
          <w:rFonts w:asciiTheme="majorBidi" w:hAnsiTheme="majorBidi" w:cstheme="majorBidi"/>
          <w:b/>
          <w:bCs/>
          <w:sz w:val="24"/>
          <w:szCs w:val="24"/>
        </w:rPr>
        <w:t>,</w:t>
      </w:r>
      <w:r w:rsidRPr="00406A28">
        <w:rPr>
          <w:rFonts w:asciiTheme="majorBidi" w:hAnsiTheme="majorBidi" w:cstheme="majorBidi"/>
          <w:b/>
          <w:bCs/>
          <w:sz w:val="24"/>
          <w:szCs w:val="24"/>
        </w:rPr>
        <w:t xml:space="preserve"> PERTI</w:t>
      </w:r>
      <w:r w:rsidR="0084586C" w:rsidRPr="00406A28">
        <w:rPr>
          <w:rFonts w:asciiTheme="majorBidi" w:hAnsiTheme="majorBidi" w:cstheme="majorBidi"/>
          <w:b/>
          <w:bCs/>
          <w:sz w:val="24"/>
          <w:szCs w:val="24"/>
        </w:rPr>
        <w:t xml:space="preserve"> dan </w:t>
      </w:r>
      <w:r w:rsidR="001677AD" w:rsidRPr="00406A28">
        <w:rPr>
          <w:rFonts w:asciiTheme="majorBidi" w:hAnsiTheme="majorBidi" w:cstheme="majorBidi"/>
          <w:b/>
          <w:bCs/>
          <w:sz w:val="24"/>
          <w:szCs w:val="24"/>
          <w:lang w:val="en-US"/>
        </w:rPr>
        <w:t xml:space="preserve">Tradisionalisasi Hadis </w:t>
      </w:r>
      <w:r w:rsidR="0084586C" w:rsidRPr="00406A28">
        <w:rPr>
          <w:rFonts w:asciiTheme="majorBidi" w:hAnsiTheme="majorBidi" w:cstheme="majorBidi"/>
          <w:b/>
          <w:bCs/>
          <w:sz w:val="24"/>
          <w:szCs w:val="24"/>
        </w:rPr>
        <w:t xml:space="preserve"> </w:t>
      </w:r>
      <w:r w:rsidRPr="00406A28">
        <w:rPr>
          <w:rFonts w:asciiTheme="majorBidi" w:hAnsiTheme="majorBidi" w:cstheme="majorBidi"/>
          <w:b/>
          <w:bCs/>
          <w:sz w:val="24"/>
          <w:szCs w:val="24"/>
        </w:rPr>
        <w:t xml:space="preserve"> </w:t>
      </w:r>
    </w:p>
    <w:p w:rsidR="008C31E9" w:rsidRDefault="00406A28" w:rsidP="008C31E9">
      <w:pPr>
        <w:spacing w:after="0" w:line="360" w:lineRule="auto"/>
        <w:ind w:firstLine="283"/>
        <w:jc w:val="both"/>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ab/>
      </w:r>
      <w:r w:rsidR="00E15537" w:rsidRPr="00406A28">
        <w:rPr>
          <w:rFonts w:asciiTheme="majorBidi" w:eastAsia="Times New Roman" w:hAnsiTheme="majorBidi" w:cstheme="majorBidi"/>
          <w:color w:val="000000"/>
          <w:sz w:val="24"/>
          <w:szCs w:val="24"/>
        </w:rPr>
        <w:t>Nama lengkapnya adalah KH.Siradjuddin Abbas. Nama tersebut kombinasi antara nama aslinya Siradjuddin dan Abbas nama ayahnya. Siradjuddin Abbas lahir di Bengkawas Bukit</w:t>
      </w:r>
      <w:r w:rsidR="00E15537" w:rsidRPr="00406A28">
        <w:rPr>
          <w:rFonts w:asciiTheme="majorBidi" w:eastAsia="Times New Roman" w:hAnsiTheme="majorBidi" w:cstheme="majorBidi"/>
          <w:color w:val="000000"/>
          <w:sz w:val="24"/>
          <w:szCs w:val="24"/>
          <w:lang w:val="en-US"/>
        </w:rPr>
        <w:t>t</w:t>
      </w:r>
      <w:r w:rsidR="00E15537" w:rsidRPr="00406A28">
        <w:rPr>
          <w:rFonts w:asciiTheme="majorBidi" w:eastAsia="Times New Roman" w:hAnsiTheme="majorBidi" w:cstheme="majorBidi"/>
          <w:color w:val="000000"/>
          <w:sz w:val="24"/>
          <w:szCs w:val="24"/>
        </w:rPr>
        <w:t>inggi Sumatera Barat pada tanggal 20 Mei 1905.</w:t>
      </w:r>
      <w:r w:rsidR="00E15537" w:rsidRPr="00406A28">
        <w:rPr>
          <w:rFonts w:asciiTheme="majorBidi" w:eastAsia="Times New Roman" w:hAnsiTheme="majorBidi" w:cstheme="majorBidi"/>
          <w:color w:val="000000"/>
          <w:sz w:val="24"/>
          <w:szCs w:val="24"/>
          <w:vertAlign w:val="superscript"/>
        </w:rPr>
        <w:footnoteReference w:id="13"/>
      </w:r>
      <w:r w:rsidR="00E15537" w:rsidRPr="00406A28">
        <w:rPr>
          <w:rFonts w:asciiTheme="majorBidi" w:eastAsia="Times New Roman" w:hAnsiTheme="majorBidi" w:cstheme="majorBidi"/>
          <w:color w:val="000000"/>
          <w:sz w:val="24"/>
          <w:szCs w:val="24"/>
        </w:rPr>
        <w:t xml:space="preserve"> Ayahnya bernama Abbas Qadhi bin Abdul Wahab bin Abdul Hakim dan ibunya Syekhah Ramlah binti Dja’i keduanya adalah ulama penganut akidah Ahlussunnah Waljamaah dan fikih mazhab Syâfi’î.</w:t>
      </w:r>
      <w:r w:rsidR="00E15537" w:rsidRPr="00406A28">
        <w:rPr>
          <w:rFonts w:asciiTheme="majorBidi" w:eastAsia="Times New Roman" w:hAnsiTheme="majorBidi" w:cstheme="majorBidi"/>
          <w:color w:val="000000"/>
          <w:sz w:val="24"/>
          <w:szCs w:val="24"/>
          <w:vertAlign w:val="superscript"/>
        </w:rPr>
        <w:footnoteReference w:id="14"/>
      </w:r>
      <w:r w:rsidR="00E15537" w:rsidRPr="00406A28">
        <w:rPr>
          <w:rFonts w:asciiTheme="majorBidi" w:eastAsia="Times New Roman" w:hAnsiTheme="majorBidi" w:cstheme="majorBidi"/>
          <w:color w:val="000000"/>
          <w:sz w:val="24"/>
          <w:szCs w:val="24"/>
        </w:rPr>
        <w:t xml:space="preserve"> Di</w:t>
      </w:r>
      <w:r w:rsidR="00E15537" w:rsidRPr="00406A28">
        <w:rPr>
          <w:rFonts w:asciiTheme="majorBidi" w:eastAsia="Times New Roman" w:hAnsiTheme="majorBidi" w:cstheme="majorBidi"/>
          <w:color w:val="000000"/>
          <w:sz w:val="24"/>
          <w:szCs w:val="24"/>
          <w:lang w:val="en-US"/>
        </w:rPr>
        <w:t xml:space="preserve"> </w:t>
      </w:r>
      <w:r w:rsidR="00E15537" w:rsidRPr="00406A28">
        <w:rPr>
          <w:rFonts w:asciiTheme="majorBidi" w:eastAsia="Times New Roman" w:hAnsiTheme="majorBidi" w:cstheme="majorBidi"/>
          <w:color w:val="000000"/>
          <w:sz w:val="24"/>
          <w:szCs w:val="24"/>
        </w:rPr>
        <w:t>samping itu ayahnya juga seorang hakim pada zaman Belanda dan orang yang terpandang.</w:t>
      </w:r>
      <w:r w:rsidR="00E15537" w:rsidRPr="00406A28">
        <w:rPr>
          <w:rFonts w:asciiTheme="majorBidi" w:eastAsia="Times New Roman" w:hAnsiTheme="majorBidi" w:cstheme="majorBidi"/>
          <w:color w:val="000000"/>
          <w:sz w:val="24"/>
          <w:szCs w:val="24"/>
          <w:vertAlign w:val="superscript"/>
        </w:rPr>
        <w:footnoteReference w:id="15"/>
      </w:r>
      <w:r w:rsidR="008C31E9">
        <w:rPr>
          <w:rFonts w:asciiTheme="majorBidi" w:eastAsia="Times New Roman" w:hAnsiTheme="majorBidi" w:cstheme="majorBidi"/>
          <w:color w:val="000000"/>
          <w:sz w:val="24"/>
          <w:szCs w:val="24"/>
        </w:rPr>
        <w:t xml:space="preserve"> </w:t>
      </w:r>
    </w:p>
    <w:p w:rsidR="00E15537" w:rsidRPr="00406A28" w:rsidRDefault="008C31E9" w:rsidP="008C31E9">
      <w:pPr>
        <w:spacing w:after="0" w:line="360" w:lineRule="auto"/>
        <w:ind w:firstLine="283"/>
        <w:jc w:val="both"/>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ab/>
      </w:r>
      <w:r w:rsidR="00E15537" w:rsidRPr="00406A28">
        <w:rPr>
          <w:rFonts w:asciiTheme="majorBidi" w:eastAsia="Times New Roman" w:hAnsiTheme="majorBidi" w:cstheme="majorBidi"/>
          <w:color w:val="000000"/>
          <w:sz w:val="24"/>
          <w:szCs w:val="24"/>
        </w:rPr>
        <w:t xml:space="preserve">Sejak  tahun 1933 ia dikenal dengan Buya H. Siradjuddin, pada tahun itu juga ketika ia sudah berumur 28 tahun kaum keluarga dalam sukunya sepakat mengangkatnya sebagai Penghulu Andiko (kepala suku) dengan gelar Datuk Bandaharo. </w:t>
      </w:r>
      <w:r w:rsidR="00E15537" w:rsidRPr="00406A28">
        <w:rPr>
          <w:rFonts w:asciiTheme="majorBidi" w:eastAsia="Times New Roman" w:hAnsiTheme="majorBidi" w:cstheme="majorBidi"/>
          <w:color w:val="000000"/>
          <w:sz w:val="24"/>
          <w:szCs w:val="24"/>
        </w:rPr>
        <w:lastRenderedPageBreak/>
        <w:t>Sedangkan gelar Kyai diperoleh  setelah ia m</w:t>
      </w:r>
      <w:r w:rsidR="00E15537" w:rsidRPr="00406A28">
        <w:rPr>
          <w:rFonts w:asciiTheme="majorBidi" w:eastAsia="Times New Roman" w:hAnsiTheme="majorBidi" w:cstheme="majorBidi"/>
          <w:color w:val="000000"/>
          <w:sz w:val="24"/>
          <w:szCs w:val="24"/>
          <w:lang w:val="en-US"/>
        </w:rPr>
        <w:t>e</w:t>
      </w:r>
      <w:r w:rsidR="00E15537" w:rsidRPr="00406A28">
        <w:rPr>
          <w:rFonts w:asciiTheme="majorBidi" w:eastAsia="Times New Roman" w:hAnsiTheme="majorBidi" w:cstheme="majorBidi"/>
          <w:color w:val="000000"/>
          <w:sz w:val="24"/>
          <w:szCs w:val="24"/>
        </w:rPr>
        <w:t>njadi anggota DPR-RIS pada tahun 1956. Sehingga nama lengkapnya adalah Buya KH. Siradjuddin Abbas Datuk Bandaharo.</w:t>
      </w:r>
      <w:r w:rsidR="00E15537" w:rsidRPr="00406A28">
        <w:rPr>
          <w:rFonts w:asciiTheme="majorBidi" w:eastAsia="Times New Roman" w:hAnsiTheme="majorBidi" w:cstheme="majorBidi"/>
          <w:color w:val="000000"/>
          <w:sz w:val="24"/>
          <w:szCs w:val="24"/>
          <w:vertAlign w:val="superscript"/>
        </w:rPr>
        <w:footnoteReference w:id="16"/>
      </w:r>
      <w:r w:rsidR="00E15537" w:rsidRPr="00406A28">
        <w:rPr>
          <w:rFonts w:asciiTheme="majorBidi" w:eastAsia="Times New Roman" w:hAnsiTheme="majorBidi" w:cstheme="majorBidi"/>
          <w:color w:val="000000"/>
          <w:sz w:val="24"/>
          <w:szCs w:val="24"/>
        </w:rPr>
        <w:t xml:space="preserve"> Gelar inilah yang melek</w:t>
      </w:r>
      <w:r w:rsidR="00E15537" w:rsidRPr="00406A28">
        <w:rPr>
          <w:rFonts w:asciiTheme="majorBidi" w:eastAsia="Times New Roman" w:hAnsiTheme="majorBidi" w:cstheme="majorBidi"/>
          <w:color w:val="000000"/>
          <w:sz w:val="24"/>
          <w:szCs w:val="24"/>
          <w:lang w:val="en-US"/>
        </w:rPr>
        <w:t>a</w:t>
      </w:r>
      <w:r w:rsidR="00E15537" w:rsidRPr="00406A28">
        <w:rPr>
          <w:rFonts w:asciiTheme="majorBidi" w:eastAsia="Times New Roman" w:hAnsiTheme="majorBidi" w:cstheme="majorBidi"/>
          <w:color w:val="000000"/>
          <w:sz w:val="24"/>
          <w:szCs w:val="24"/>
        </w:rPr>
        <w:t>t padanya sampai ia wafat.</w:t>
      </w:r>
    </w:p>
    <w:p w:rsidR="00E15537" w:rsidRPr="00406A28" w:rsidRDefault="008C31E9" w:rsidP="008C31E9">
      <w:pPr>
        <w:shd w:val="clear" w:color="auto" w:fill="FFFFFF"/>
        <w:spacing w:after="0" w:line="360" w:lineRule="auto"/>
        <w:ind w:firstLine="283"/>
        <w:jc w:val="both"/>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rPr>
        <w:tab/>
      </w:r>
      <w:r w:rsidR="00E15537" w:rsidRPr="00406A28">
        <w:rPr>
          <w:rFonts w:asciiTheme="majorBidi" w:eastAsia="Times New Roman" w:hAnsiTheme="majorBidi" w:cstheme="majorBidi"/>
          <w:color w:val="000000"/>
          <w:sz w:val="24"/>
          <w:szCs w:val="24"/>
        </w:rPr>
        <w:t xml:space="preserve">Siradjuddin Abbas </w:t>
      </w:r>
      <w:r w:rsidR="00E15537" w:rsidRPr="00406A28">
        <w:rPr>
          <w:rFonts w:asciiTheme="majorBidi" w:eastAsia="Times New Roman" w:hAnsiTheme="majorBidi" w:cstheme="majorBidi"/>
          <w:color w:val="000000"/>
          <w:sz w:val="24"/>
          <w:szCs w:val="24"/>
          <w:lang w:eastAsia="id-ID"/>
        </w:rPr>
        <w:t>memulai pendidikan agama dari orang tuanya sendiri dari rentang waktu tahun 1910 sampai dengan 1912. Awalnya ia  belajar membaca Alquran kepada ibunya, kemudian dilanjutkan belajar kitab berbahasa Arab kepada ayahnya Syeikh Haji Abbas di Ladang Lawas.</w:t>
      </w:r>
      <w:r w:rsidR="00E15537" w:rsidRPr="00406A28">
        <w:rPr>
          <w:rFonts w:asciiTheme="majorBidi" w:eastAsia="Times New Roman" w:hAnsiTheme="majorBidi" w:cstheme="majorBidi"/>
          <w:color w:val="000000"/>
          <w:sz w:val="24"/>
          <w:szCs w:val="24"/>
          <w:vertAlign w:val="superscript"/>
          <w:lang w:eastAsia="id-ID"/>
        </w:rPr>
        <w:footnoteReference w:id="17"/>
      </w:r>
      <w:r w:rsidR="00E15537" w:rsidRPr="00406A28">
        <w:rPr>
          <w:rFonts w:asciiTheme="majorBidi" w:eastAsia="Times New Roman" w:hAnsiTheme="majorBidi" w:cstheme="majorBidi"/>
          <w:color w:val="000000"/>
          <w:sz w:val="24"/>
          <w:szCs w:val="24"/>
          <w:lang w:eastAsia="id-ID"/>
        </w:rPr>
        <w:t xml:space="preserve"> Kemudian dari tahun 1912 sampai tahun 1924 Siradjuddin Abbas melanjutkan pendidikannya di berbagai pondok pesantren di Minangkabau.</w:t>
      </w:r>
      <w:r w:rsidR="00E15537" w:rsidRPr="00406A28">
        <w:rPr>
          <w:rFonts w:asciiTheme="majorBidi" w:eastAsia="Times New Roman" w:hAnsiTheme="majorBidi" w:cstheme="majorBidi"/>
          <w:color w:val="000000"/>
          <w:sz w:val="24"/>
          <w:szCs w:val="24"/>
          <w:vertAlign w:val="superscript"/>
          <w:lang w:eastAsia="id-ID"/>
        </w:rPr>
        <w:footnoteReference w:id="18"/>
      </w:r>
      <w:r w:rsidR="00E15537" w:rsidRPr="00406A28">
        <w:rPr>
          <w:rFonts w:asciiTheme="majorBidi" w:eastAsia="Times New Roman" w:hAnsiTheme="majorBidi" w:cstheme="majorBidi"/>
          <w:color w:val="000000"/>
          <w:sz w:val="24"/>
          <w:szCs w:val="24"/>
          <w:lang w:eastAsia="id-ID"/>
        </w:rPr>
        <w:t xml:space="preserve"> </w:t>
      </w:r>
      <w:r w:rsidR="00E15537" w:rsidRPr="00406A28">
        <w:rPr>
          <w:rFonts w:asciiTheme="majorBidi" w:eastAsia="Times New Roman" w:hAnsiTheme="majorBidi" w:cstheme="majorBidi"/>
          <w:color w:val="000000"/>
          <w:sz w:val="24"/>
          <w:szCs w:val="24"/>
        </w:rPr>
        <w:t>Pesanteran pertama yang dimasukinya adalah pesantren ayahnya sendiri yakni M</w:t>
      </w:r>
      <w:r w:rsidR="00E15537" w:rsidRPr="00406A28">
        <w:rPr>
          <w:rFonts w:asciiTheme="majorBidi" w:eastAsia="Times New Roman" w:hAnsiTheme="majorBidi" w:cstheme="majorBidi"/>
          <w:color w:val="000000"/>
          <w:sz w:val="24"/>
          <w:szCs w:val="24"/>
          <w:lang w:val="en-US"/>
        </w:rPr>
        <w:t>a</w:t>
      </w:r>
      <w:r w:rsidR="00E15537" w:rsidRPr="00406A28">
        <w:rPr>
          <w:rFonts w:asciiTheme="majorBidi" w:eastAsia="Times New Roman" w:hAnsiTheme="majorBidi" w:cstheme="majorBidi"/>
          <w:color w:val="000000"/>
          <w:sz w:val="24"/>
          <w:szCs w:val="24"/>
        </w:rPr>
        <w:t xml:space="preserve">drasah Arabia School di Ladang Lawas pada tahun 1918 dan ia menamatkan sekolah tersebut ketika berumur 18 tahun. Kemudian ia belajar dengan berbagai ulama di Pesantren lain, antara lain dengan Syekh Husen Pekan Senayan Kabupaten Agam, Tuanku Imran Limbukan Payakumbuh </w:t>
      </w:r>
      <w:r w:rsidR="00E15537" w:rsidRPr="00406A28">
        <w:rPr>
          <w:rFonts w:asciiTheme="majorBidi" w:eastAsia="Times New Roman" w:hAnsiTheme="majorBidi" w:cstheme="majorBidi"/>
          <w:color w:val="000000"/>
          <w:sz w:val="24"/>
          <w:szCs w:val="24"/>
        </w:rPr>
        <w:lastRenderedPageBreak/>
        <w:t>Limapuluh Kota, Syekh H. Qasem Simabur dan Syekh Muhammad Zein di Simabua Batu Sangkar Tanah Datar, Syekh H. Abdul Malik di Gobah  Ladang Lawas.</w:t>
      </w:r>
      <w:r w:rsidR="00E15537" w:rsidRPr="00406A28">
        <w:rPr>
          <w:rFonts w:asciiTheme="majorBidi" w:eastAsia="Times New Roman" w:hAnsiTheme="majorBidi" w:cstheme="majorBidi"/>
          <w:color w:val="000000"/>
          <w:sz w:val="24"/>
          <w:szCs w:val="24"/>
          <w:vertAlign w:val="superscript"/>
        </w:rPr>
        <w:footnoteReference w:id="19"/>
      </w:r>
      <w:r w:rsidR="00E15537" w:rsidRPr="00406A28">
        <w:rPr>
          <w:rFonts w:asciiTheme="majorBidi" w:eastAsia="Times New Roman" w:hAnsiTheme="majorBidi" w:cstheme="majorBidi"/>
          <w:color w:val="000000"/>
          <w:sz w:val="24"/>
          <w:szCs w:val="24"/>
        </w:rPr>
        <w:t xml:space="preserve"> </w:t>
      </w:r>
      <w:r w:rsidR="00E15537" w:rsidRPr="00406A28">
        <w:rPr>
          <w:rFonts w:asciiTheme="majorBidi" w:eastAsia="Times New Roman" w:hAnsiTheme="majorBidi" w:cstheme="majorBidi"/>
          <w:color w:val="000000"/>
          <w:sz w:val="24"/>
          <w:szCs w:val="24"/>
          <w:lang w:eastAsia="id-ID"/>
        </w:rPr>
        <w:t>Ketika ayahnya membuka pesantren lagi yaitu madrasah Islam School di Aur T</w:t>
      </w:r>
      <w:r w:rsidR="00E15537" w:rsidRPr="00406A28">
        <w:rPr>
          <w:rFonts w:asciiTheme="majorBidi" w:eastAsia="Times New Roman" w:hAnsiTheme="majorBidi" w:cstheme="majorBidi"/>
          <w:color w:val="000000"/>
          <w:sz w:val="24"/>
          <w:szCs w:val="24"/>
          <w:lang w:val="en-US" w:eastAsia="id-ID"/>
        </w:rPr>
        <w:t>a</w:t>
      </w:r>
      <w:r w:rsidR="00E15537" w:rsidRPr="00406A28">
        <w:rPr>
          <w:rFonts w:asciiTheme="majorBidi" w:eastAsia="Times New Roman" w:hAnsiTheme="majorBidi" w:cstheme="majorBidi"/>
          <w:color w:val="000000"/>
          <w:sz w:val="24"/>
          <w:szCs w:val="24"/>
          <w:lang w:eastAsia="id-ID"/>
        </w:rPr>
        <w:t>nj</w:t>
      </w:r>
      <w:r w:rsidR="00E15537" w:rsidRPr="00406A28">
        <w:rPr>
          <w:rFonts w:asciiTheme="majorBidi" w:eastAsia="Times New Roman" w:hAnsiTheme="majorBidi" w:cstheme="majorBidi"/>
          <w:color w:val="000000"/>
          <w:sz w:val="24"/>
          <w:szCs w:val="24"/>
          <w:lang w:val="en-US" w:eastAsia="id-ID"/>
        </w:rPr>
        <w:t>u</w:t>
      </w:r>
      <w:r w:rsidR="00E15537" w:rsidRPr="00406A28">
        <w:rPr>
          <w:rFonts w:asciiTheme="majorBidi" w:eastAsia="Times New Roman" w:hAnsiTheme="majorBidi" w:cstheme="majorBidi"/>
          <w:color w:val="000000"/>
          <w:sz w:val="24"/>
          <w:szCs w:val="24"/>
          <w:lang w:eastAsia="id-ID"/>
        </w:rPr>
        <w:t>ngkang Bukittinggi, Siradjuddin Abbas se</w:t>
      </w:r>
      <w:r w:rsidR="00E15537" w:rsidRPr="00406A28">
        <w:rPr>
          <w:rFonts w:asciiTheme="majorBidi" w:eastAsia="Times New Roman" w:hAnsiTheme="majorBidi" w:cstheme="majorBidi"/>
          <w:color w:val="000000"/>
          <w:sz w:val="24"/>
          <w:szCs w:val="24"/>
          <w:lang w:val="en-US" w:eastAsia="id-ID"/>
        </w:rPr>
        <w:t>s</w:t>
      </w:r>
      <w:r w:rsidR="00E15537" w:rsidRPr="00406A28">
        <w:rPr>
          <w:rFonts w:asciiTheme="majorBidi" w:eastAsia="Times New Roman" w:hAnsiTheme="majorBidi" w:cstheme="majorBidi"/>
          <w:color w:val="000000"/>
          <w:sz w:val="24"/>
          <w:szCs w:val="24"/>
          <w:lang w:eastAsia="id-ID"/>
        </w:rPr>
        <w:t>udah ikut menjadi guru di sana.</w:t>
      </w:r>
      <w:r w:rsidR="00E15537" w:rsidRPr="00406A28">
        <w:rPr>
          <w:rFonts w:asciiTheme="majorBidi" w:eastAsia="Times New Roman" w:hAnsiTheme="majorBidi" w:cstheme="majorBidi"/>
          <w:color w:val="000000"/>
          <w:sz w:val="24"/>
          <w:szCs w:val="24"/>
          <w:vertAlign w:val="superscript"/>
          <w:lang w:eastAsia="id-ID"/>
        </w:rPr>
        <w:footnoteReference w:id="20"/>
      </w:r>
      <w:r w:rsidR="00E15537" w:rsidRPr="00406A28">
        <w:rPr>
          <w:rFonts w:asciiTheme="majorBidi" w:eastAsia="Times New Roman" w:hAnsiTheme="majorBidi" w:cstheme="majorBidi"/>
          <w:color w:val="000000"/>
          <w:sz w:val="24"/>
          <w:szCs w:val="24"/>
          <w:lang w:eastAsia="id-ID"/>
        </w:rPr>
        <w:t xml:space="preserve"> Setelah belajar dan mendapatkan ilmu di berbagai pesantren dari </w:t>
      </w:r>
      <w:hyperlink r:id="rId9" w:tooltip="Ulama" w:history="1">
        <w:r w:rsidR="00E15537" w:rsidRPr="00406A28">
          <w:rPr>
            <w:rFonts w:asciiTheme="majorBidi" w:eastAsia="Times New Roman" w:hAnsiTheme="majorBidi" w:cstheme="majorBidi"/>
            <w:color w:val="000000"/>
            <w:sz w:val="24"/>
            <w:szCs w:val="24"/>
            <w:lang w:eastAsia="id-ID"/>
          </w:rPr>
          <w:t>ulama</w:t>
        </w:r>
      </w:hyperlink>
      <w:r w:rsidR="00E15537" w:rsidRPr="00406A28">
        <w:rPr>
          <w:rFonts w:asciiTheme="majorBidi" w:eastAsia="Times New Roman" w:hAnsiTheme="majorBidi" w:cstheme="majorBidi"/>
          <w:color w:val="000000"/>
          <w:sz w:val="24"/>
          <w:szCs w:val="24"/>
          <w:lang w:eastAsia="id-ID"/>
        </w:rPr>
        <w:t>-</w:t>
      </w:r>
      <w:hyperlink r:id="rId10" w:tooltip="Ulama" w:history="1">
        <w:r w:rsidR="00E15537" w:rsidRPr="00406A28">
          <w:rPr>
            <w:rFonts w:asciiTheme="majorBidi" w:eastAsia="Times New Roman" w:hAnsiTheme="majorBidi" w:cstheme="majorBidi"/>
            <w:color w:val="000000"/>
            <w:sz w:val="24"/>
            <w:szCs w:val="24"/>
            <w:lang w:eastAsia="id-ID"/>
          </w:rPr>
          <w:t>ulama</w:t>
        </w:r>
      </w:hyperlink>
      <w:r w:rsidR="00E15537" w:rsidRPr="00406A28">
        <w:rPr>
          <w:rFonts w:asciiTheme="majorBidi" w:eastAsia="Times New Roman" w:hAnsiTheme="majorBidi" w:cstheme="majorBidi"/>
          <w:color w:val="000000"/>
          <w:sz w:val="24"/>
          <w:szCs w:val="24"/>
          <w:lang w:eastAsia="id-ID"/>
        </w:rPr>
        <w:t> yang ada di </w:t>
      </w:r>
      <w:hyperlink r:id="rId11" w:tooltip="Minangkabau" w:history="1">
        <w:r w:rsidR="00E15537" w:rsidRPr="00406A28">
          <w:rPr>
            <w:rFonts w:asciiTheme="majorBidi" w:eastAsia="Times New Roman" w:hAnsiTheme="majorBidi" w:cstheme="majorBidi"/>
            <w:color w:val="000000"/>
            <w:sz w:val="24"/>
            <w:szCs w:val="24"/>
            <w:lang w:eastAsia="id-ID"/>
          </w:rPr>
          <w:t>Minangkabau</w:t>
        </w:r>
      </w:hyperlink>
      <w:r w:rsidR="00E15537" w:rsidRPr="00406A28">
        <w:rPr>
          <w:rFonts w:asciiTheme="majorBidi" w:eastAsia="Times New Roman" w:hAnsiTheme="majorBidi" w:cstheme="majorBidi"/>
          <w:color w:val="000000"/>
          <w:sz w:val="24"/>
          <w:szCs w:val="24"/>
          <w:lang w:eastAsia="id-ID"/>
        </w:rPr>
        <w:t>, terhitung  sejak tanggal 1 Januari tahun 1927 sampai dengan bulan April tahun 1933 Siradjuddin Abbas memperdalam ilmunya dengan mendatangi para ulama atau guru Masjidil Haram di Mekkah sekaligus menunaikan ibadah haji selama berada di tanah suci.</w:t>
      </w:r>
      <w:r w:rsidR="00E15537" w:rsidRPr="00406A28">
        <w:rPr>
          <w:rFonts w:asciiTheme="majorBidi" w:eastAsia="Times New Roman" w:hAnsiTheme="majorBidi" w:cstheme="majorBidi"/>
          <w:color w:val="000000"/>
          <w:sz w:val="24"/>
          <w:szCs w:val="24"/>
          <w:vertAlign w:val="superscript"/>
          <w:lang w:eastAsia="id-ID"/>
        </w:rPr>
        <w:footnoteReference w:id="21"/>
      </w:r>
      <w:r w:rsidR="00E15537" w:rsidRPr="00406A28">
        <w:rPr>
          <w:rFonts w:asciiTheme="majorBidi" w:eastAsia="Times New Roman" w:hAnsiTheme="majorBidi" w:cstheme="majorBidi"/>
          <w:color w:val="000000"/>
          <w:sz w:val="24"/>
          <w:szCs w:val="24"/>
          <w:lang w:eastAsia="id-ID"/>
        </w:rPr>
        <w:t xml:space="preserve"> Melanjutkan studi ke Mekkah, merupakan tradisi masyarakat Muslim pada waktu itu khususnya  di</w:t>
      </w:r>
      <w:r w:rsidR="00E15537" w:rsidRPr="00406A28">
        <w:rPr>
          <w:rFonts w:asciiTheme="majorBidi" w:eastAsia="Times New Roman" w:hAnsiTheme="majorBidi" w:cstheme="majorBidi"/>
          <w:color w:val="000000"/>
          <w:sz w:val="24"/>
          <w:szCs w:val="24"/>
          <w:lang w:val="en-US" w:eastAsia="id-ID"/>
        </w:rPr>
        <w:t xml:space="preserve"> </w:t>
      </w:r>
      <w:r w:rsidR="00E15537" w:rsidRPr="00406A28">
        <w:rPr>
          <w:rFonts w:asciiTheme="majorBidi" w:eastAsia="Times New Roman" w:hAnsiTheme="majorBidi" w:cstheme="majorBidi"/>
          <w:color w:val="000000"/>
          <w:sz w:val="24"/>
          <w:szCs w:val="24"/>
          <w:lang w:eastAsia="id-ID"/>
        </w:rPr>
        <w:t xml:space="preserve">kalangan tradisionalis. </w:t>
      </w:r>
    </w:p>
    <w:p w:rsidR="00E15537" w:rsidRPr="00406A28" w:rsidRDefault="00114439" w:rsidP="008C31E9">
      <w:pPr>
        <w:shd w:val="clear" w:color="auto" w:fill="FFFFFF"/>
        <w:spacing w:after="0" w:line="360" w:lineRule="auto"/>
        <w:ind w:firstLine="851"/>
        <w:jc w:val="both"/>
        <w:rPr>
          <w:rFonts w:asciiTheme="majorBidi" w:eastAsia="Times New Roman" w:hAnsiTheme="majorBidi" w:cstheme="majorBidi"/>
          <w:color w:val="000000"/>
          <w:sz w:val="24"/>
          <w:szCs w:val="24"/>
          <w:lang w:eastAsia="id-ID"/>
        </w:rPr>
      </w:pPr>
      <w:r w:rsidRPr="00114439">
        <w:rPr>
          <w:rFonts w:ascii="Times New Roman" w:eastAsia="Times New Roman" w:hAnsi="Times New Roman" w:cs="Times New Roman"/>
          <w:color w:val="000000"/>
          <w:sz w:val="24"/>
          <w:szCs w:val="24"/>
          <w:lang w:eastAsia="id-ID"/>
        </w:rPr>
        <w:t>Di antara guru-guru Siradjuddin Abbas selama belajar di Makkah (Masjidil Haram) adalah:</w:t>
      </w:r>
      <w:r w:rsidRPr="00114439">
        <w:rPr>
          <w:rFonts w:ascii="Times New Roman" w:hAnsi="Times New Roman" w:cs="Times New Roman"/>
          <w:color w:val="000000"/>
          <w:sz w:val="24"/>
          <w:szCs w:val="24"/>
          <w:lang w:eastAsia="id-ID"/>
        </w:rPr>
        <w:t xml:space="preserve"> 1</w:t>
      </w:r>
      <w:r w:rsidRPr="00114439">
        <w:rPr>
          <w:rFonts w:asciiTheme="majorBidi" w:hAnsiTheme="majorBidi" w:cstheme="majorBidi"/>
          <w:color w:val="000000"/>
          <w:sz w:val="24"/>
          <w:szCs w:val="24"/>
          <w:lang w:eastAsia="id-ID"/>
        </w:rPr>
        <w:t>) Syeikh Sa’īd al-Yamanī, Mufti</w:t>
      </w:r>
      <w:r w:rsidRPr="00114439">
        <w:rPr>
          <w:rFonts w:ascii="Times New Roman" w:hAnsi="Times New Roman" w:cs="Times New Roman"/>
          <w:color w:val="000000"/>
          <w:sz w:val="24"/>
          <w:szCs w:val="24"/>
          <w:lang w:eastAsia="id-ID"/>
        </w:rPr>
        <w:t xml:space="preserve"> Mazhab Syafi’i. Kitab yang dipelajari adalah kitab </w:t>
      </w:r>
      <w:r w:rsidRPr="00114439">
        <w:rPr>
          <w:rFonts w:ascii="Times New Roman" w:hAnsi="Times New Roman" w:cs="Times New Roman"/>
          <w:i/>
          <w:iCs/>
          <w:color w:val="000000"/>
          <w:sz w:val="24"/>
          <w:szCs w:val="24"/>
          <w:lang w:eastAsia="id-ID"/>
        </w:rPr>
        <w:t>al-</w:t>
      </w:r>
      <w:r w:rsidRPr="00114439">
        <w:rPr>
          <w:rFonts w:asciiTheme="majorBidi" w:hAnsiTheme="majorBidi" w:cstheme="majorBidi"/>
          <w:i/>
          <w:iCs/>
          <w:color w:val="000000"/>
          <w:sz w:val="24"/>
          <w:szCs w:val="24"/>
          <w:lang w:eastAsia="id-ID"/>
        </w:rPr>
        <w:t xml:space="preserve">Maḥallī </w:t>
      </w:r>
      <w:r w:rsidRPr="00114439">
        <w:rPr>
          <w:rFonts w:asciiTheme="majorBidi" w:hAnsiTheme="majorBidi" w:cstheme="majorBidi"/>
          <w:color w:val="000000"/>
          <w:sz w:val="24"/>
          <w:szCs w:val="24"/>
          <w:lang w:eastAsia="id-ID"/>
        </w:rPr>
        <w:t xml:space="preserve">2) Syeikh Husein al-Hanafī, Mufti Mazhab </w:t>
      </w:r>
      <w:r w:rsidRPr="00114439">
        <w:rPr>
          <w:rFonts w:asciiTheme="majorBidi" w:hAnsiTheme="majorBidi" w:cstheme="majorBidi"/>
          <w:color w:val="000000"/>
          <w:sz w:val="24"/>
          <w:szCs w:val="24"/>
          <w:lang w:eastAsia="id-ID"/>
        </w:rPr>
        <w:lastRenderedPageBreak/>
        <w:t xml:space="preserve">Hanafī. Darinya beliau mempelajari kitab </w:t>
      </w:r>
      <w:r w:rsidRPr="00114439">
        <w:rPr>
          <w:rFonts w:asciiTheme="majorBidi" w:hAnsiTheme="majorBidi" w:cstheme="majorBidi"/>
          <w:i/>
          <w:iCs/>
          <w:color w:val="000000"/>
          <w:sz w:val="24"/>
          <w:szCs w:val="24"/>
          <w:lang w:eastAsia="id-ID"/>
        </w:rPr>
        <w:t xml:space="preserve">Ṣaḥīḥ al-Bukhārī </w:t>
      </w:r>
      <w:r w:rsidRPr="00114439">
        <w:rPr>
          <w:rFonts w:asciiTheme="majorBidi" w:hAnsiTheme="majorBidi" w:cstheme="majorBidi"/>
          <w:color w:val="000000"/>
          <w:sz w:val="24"/>
          <w:szCs w:val="24"/>
          <w:lang w:eastAsia="id-ID"/>
        </w:rPr>
        <w:t xml:space="preserve">3) Syeikh ‘Ali al-Mālikī, Mufti Mazhab Mālikī. Kitab yang dikaji adalah Kitab </w:t>
      </w:r>
      <w:r w:rsidRPr="00114439">
        <w:rPr>
          <w:rFonts w:asciiTheme="majorBidi" w:hAnsiTheme="majorBidi" w:cstheme="majorBidi"/>
          <w:i/>
          <w:iCs/>
          <w:color w:val="000000"/>
          <w:sz w:val="24"/>
          <w:szCs w:val="24"/>
          <w:lang w:eastAsia="id-ID"/>
        </w:rPr>
        <w:t>Uṣul fi al-furūq</w:t>
      </w:r>
      <w:r w:rsidRPr="00114439">
        <w:rPr>
          <w:rFonts w:asciiTheme="majorBidi" w:hAnsiTheme="majorBidi" w:cstheme="majorBidi"/>
          <w:color w:val="000000"/>
          <w:sz w:val="24"/>
          <w:szCs w:val="24"/>
          <w:lang w:eastAsia="id-ID"/>
        </w:rPr>
        <w:t xml:space="preserve">, merupakan kitab di bidang usul fikih 4) Syeikh Umar Hamdan, seorang ulama Mazhab Mālikī. Kitab yang dipelajari adalah </w:t>
      </w:r>
      <w:r w:rsidRPr="00114439">
        <w:rPr>
          <w:rFonts w:asciiTheme="majorBidi" w:hAnsiTheme="majorBidi" w:cstheme="majorBidi"/>
          <w:i/>
          <w:iCs/>
          <w:color w:val="000000"/>
          <w:sz w:val="24"/>
          <w:szCs w:val="24"/>
          <w:lang w:eastAsia="id-ID"/>
        </w:rPr>
        <w:t>al-Muwaṭṭa</w:t>
      </w:r>
      <w:r w:rsidRPr="00114439">
        <w:rPr>
          <w:rFonts w:asciiTheme="majorBidi" w:hAnsiTheme="majorBidi" w:cstheme="majorBidi"/>
          <w:color w:val="000000"/>
          <w:sz w:val="24"/>
          <w:szCs w:val="24"/>
          <w:lang w:eastAsia="id-ID"/>
        </w:rPr>
        <w:t>’,</w:t>
      </w:r>
      <w:r w:rsidRPr="00021DCA">
        <w:rPr>
          <w:rFonts w:asciiTheme="majorBidi" w:hAnsiTheme="majorBidi" w:cstheme="majorBidi"/>
          <w:color w:val="000000"/>
          <w:lang w:eastAsia="id-ID"/>
        </w:rPr>
        <w:t xml:space="preserve"> karya Imam Mālik</w:t>
      </w:r>
      <w:r w:rsidR="00E15537" w:rsidRPr="00406A28">
        <w:rPr>
          <w:rFonts w:asciiTheme="majorBidi" w:hAnsiTheme="majorBidi" w:cstheme="majorBidi"/>
          <w:color w:val="000000"/>
          <w:sz w:val="24"/>
          <w:szCs w:val="24"/>
          <w:lang w:eastAsia="id-ID"/>
        </w:rPr>
        <w:t>. Abbas juga belajar Bahasa Inggris dari guru asal Tapanuli bernama Ali Basya.</w:t>
      </w:r>
      <w:r w:rsidR="00E15537" w:rsidRPr="00406A28">
        <w:rPr>
          <w:rFonts w:asciiTheme="majorBidi" w:eastAsia="Times New Roman" w:hAnsiTheme="majorBidi" w:cstheme="majorBidi"/>
          <w:color w:val="000000"/>
          <w:sz w:val="24"/>
          <w:szCs w:val="24"/>
          <w:vertAlign w:val="superscript"/>
          <w:lang w:eastAsia="id-ID"/>
        </w:rPr>
        <w:footnoteReference w:id="22"/>
      </w:r>
      <w:r w:rsidR="00E15537" w:rsidRPr="00406A28">
        <w:rPr>
          <w:rFonts w:asciiTheme="majorBidi" w:eastAsia="Times New Roman" w:hAnsiTheme="majorBidi" w:cstheme="majorBidi"/>
          <w:color w:val="000000"/>
          <w:sz w:val="24"/>
          <w:szCs w:val="24"/>
          <w:lang w:eastAsia="id-ID"/>
        </w:rPr>
        <w:t xml:space="preserve"> Dari data tersebut terlihat ketika berada di Mekkah, Siradjuddin Abbas tidak hanya mempelajari mazhab Syafi’i, tetapi juga antar lintas mazhab.</w:t>
      </w:r>
      <w:r w:rsidR="008C31E9">
        <w:rPr>
          <w:rFonts w:asciiTheme="majorBidi" w:eastAsia="Times New Roman" w:hAnsiTheme="majorBidi" w:cstheme="majorBidi"/>
          <w:color w:val="000000"/>
          <w:sz w:val="24"/>
          <w:szCs w:val="24"/>
          <w:lang w:eastAsia="id-ID"/>
        </w:rPr>
        <w:t xml:space="preserve"> </w:t>
      </w:r>
      <w:r w:rsidR="00E15537" w:rsidRPr="00406A28">
        <w:rPr>
          <w:rFonts w:asciiTheme="majorBidi" w:eastAsia="Times New Roman" w:hAnsiTheme="majorBidi" w:cstheme="majorBidi"/>
          <w:color w:val="000000"/>
          <w:sz w:val="24"/>
          <w:szCs w:val="24"/>
        </w:rPr>
        <w:t xml:space="preserve">Pada masa studinya di tanah suci tepatnya Tahun 1930- 1933, Sirajuddin Abbas diangkat menjadi Staf Sekretariat pada Konsultan Nedherland di Arab Saudi </w:t>
      </w:r>
      <w:r w:rsidR="00E15537" w:rsidRPr="00406A28">
        <w:rPr>
          <w:rFonts w:asciiTheme="majorBidi" w:eastAsia="Times New Roman" w:hAnsiTheme="majorBidi" w:cstheme="majorBidi"/>
          <w:color w:val="000000"/>
          <w:sz w:val="24"/>
          <w:szCs w:val="24"/>
          <w:lang w:eastAsia="id-ID"/>
        </w:rPr>
        <w:t>di Mekkah.</w:t>
      </w:r>
      <w:r w:rsidR="00E15537" w:rsidRPr="00406A28">
        <w:rPr>
          <w:rFonts w:asciiTheme="majorBidi" w:eastAsia="Times New Roman" w:hAnsiTheme="majorBidi" w:cstheme="majorBidi"/>
          <w:color w:val="000000"/>
          <w:sz w:val="24"/>
          <w:szCs w:val="24"/>
          <w:vertAlign w:val="superscript"/>
          <w:lang w:eastAsia="id-ID"/>
        </w:rPr>
        <w:footnoteReference w:id="23"/>
      </w:r>
      <w:r w:rsidR="00E15537" w:rsidRPr="00406A28">
        <w:rPr>
          <w:rFonts w:asciiTheme="majorBidi" w:eastAsia="Times New Roman" w:hAnsiTheme="majorBidi" w:cstheme="majorBidi"/>
          <w:color w:val="000000"/>
          <w:sz w:val="24"/>
          <w:szCs w:val="24"/>
          <w:lang w:eastAsia="id-ID"/>
        </w:rPr>
        <w:t xml:space="preserve"> Perkerjaan ini ia lakukan untuk turut membantu pelaksanaan ibadah haji  jamaah asal Nusantara.</w:t>
      </w:r>
    </w:p>
    <w:p w:rsidR="00E15537" w:rsidRPr="00406A28" w:rsidRDefault="00E15537" w:rsidP="008C31E9">
      <w:pPr>
        <w:shd w:val="clear" w:color="auto" w:fill="FFFFFF"/>
        <w:spacing w:after="0" w:line="360" w:lineRule="auto"/>
        <w:ind w:firstLine="851"/>
        <w:jc w:val="both"/>
        <w:rPr>
          <w:rFonts w:asciiTheme="majorBidi" w:eastAsia="Times New Roman" w:hAnsiTheme="majorBidi" w:cstheme="majorBidi"/>
          <w:color w:val="FF0000"/>
          <w:sz w:val="24"/>
          <w:szCs w:val="24"/>
        </w:rPr>
      </w:pPr>
      <w:r w:rsidRPr="00406A28">
        <w:rPr>
          <w:rFonts w:asciiTheme="majorBidi" w:eastAsia="Times New Roman" w:hAnsiTheme="majorBidi" w:cstheme="majorBidi"/>
          <w:color w:val="000000"/>
          <w:sz w:val="24"/>
          <w:szCs w:val="24"/>
          <w:lang w:eastAsia="id-ID"/>
        </w:rPr>
        <w:t xml:space="preserve">Setelah belajar dengan para ulama di Mekkah pada tahun 1933 Siradjuddin Abbas kembali ke Minangkabau dan menimba ilmu dengan Guru Besar Maulana Syeikh Sulaiman Ar-Rasuli, seorang tokoh ulama Kaum Tua di Candung Bukittinggi, dan Siradjuddin Abbas </w:t>
      </w:r>
      <w:r w:rsidRPr="00406A28">
        <w:rPr>
          <w:rFonts w:asciiTheme="majorBidi" w:eastAsia="Times New Roman" w:hAnsiTheme="majorBidi" w:cstheme="majorBidi"/>
          <w:color w:val="000000"/>
          <w:sz w:val="24"/>
          <w:szCs w:val="24"/>
          <w:lang w:eastAsia="id-ID"/>
        </w:rPr>
        <w:lastRenderedPageBreak/>
        <w:t>mendapat ijazah darinya.</w:t>
      </w:r>
      <w:r w:rsidRPr="00406A28">
        <w:rPr>
          <w:rFonts w:asciiTheme="majorBidi" w:eastAsia="Times New Roman" w:hAnsiTheme="majorBidi" w:cstheme="majorBidi"/>
          <w:color w:val="000000"/>
          <w:sz w:val="24"/>
          <w:szCs w:val="24"/>
          <w:vertAlign w:val="superscript"/>
          <w:lang w:eastAsia="id-ID"/>
        </w:rPr>
        <w:footnoteReference w:id="24"/>
      </w:r>
      <w:r w:rsidRPr="00406A28">
        <w:rPr>
          <w:rFonts w:asciiTheme="majorBidi" w:eastAsia="Times New Roman" w:hAnsiTheme="majorBidi" w:cstheme="majorBidi"/>
          <w:color w:val="000000"/>
          <w:sz w:val="24"/>
          <w:szCs w:val="24"/>
          <w:lang w:eastAsia="id-ID"/>
        </w:rPr>
        <w:t xml:space="preserve"> Kemudian beliau pulang ke kampung halamannya untuk meneruskan perjuangan ayahnya, mengajar di pesantren-pesantren yang ada di Minangkabau.</w:t>
      </w:r>
      <w:r w:rsidR="007232CA" w:rsidRPr="00406A28">
        <w:rPr>
          <w:rFonts w:asciiTheme="majorBidi" w:eastAsia="Times New Roman" w:hAnsiTheme="majorBidi" w:cstheme="majorBidi"/>
          <w:color w:val="000000"/>
          <w:sz w:val="24"/>
          <w:szCs w:val="24"/>
        </w:rPr>
        <w:t xml:space="preserve"> </w:t>
      </w:r>
      <w:r w:rsidRPr="00406A28">
        <w:rPr>
          <w:rFonts w:asciiTheme="majorBidi" w:eastAsia="Times New Roman" w:hAnsiTheme="majorBidi" w:cstheme="majorBidi"/>
          <w:color w:val="000000"/>
          <w:sz w:val="24"/>
          <w:szCs w:val="24"/>
        </w:rPr>
        <w:t>Siradjuddin Abbas menikah dengan Salimah binti Unduk, dari perkawinan tersebut Abbas dikaruniai dua anak, yakni Sofyan Siraj, dan Foedi Siraj.</w:t>
      </w:r>
      <w:r w:rsidRPr="00406A28">
        <w:rPr>
          <w:rFonts w:asciiTheme="majorBidi" w:eastAsia="Times New Roman" w:hAnsiTheme="majorBidi" w:cstheme="majorBidi"/>
          <w:color w:val="000000"/>
          <w:sz w:val="24"/>
          <w:szCs w:val="24"/>
          <w:vertAlign w:val="superscript"/>
        </w:rPr>
        <w:footnoteReference w:id="25"/>
      </w:r>
      <w:r w:rsidRPr="00406A28">
        <w:rPr>
          <w:rFonts w:asciiTheme="majorBidi" w:eastAsia="Times New Roman" w:hAnsiTheme="majorBidi" w:cstheme="majorBidi"/>
          <w:color w:val="000000"/>
          <w:sz w:val="24"/>
          <w:szCs w:val="24"/>
        </w:rPr>
        <w:t xml:space="preserve"> </w:t>
      </w:r>
    </w:p>
    <w:p w:rsidR="00E15537" w:rsidRPr="00406A28" w:rsidRDefault="00E15537" w:rsidP="008C31E9">
      <w:pPr>
        <w:spacing w:line="360" w:lineRule="auto"/>
        <w:ind w:firstLine="851"/>
        <w:jc w:val="lowKashida"/>
        <w:rPr>
          <w:rFonts w:asciiTheme="majorBidi" w:eastAsia="Times New Roman" w:hAnsiTheme="majorBidi" w:cstheme="majorBidi"/>
          <w:color w:val="000000"/>
          <w:sz w:val="24"/>
          <w:szCs w:val="24"/>
        </w:rPr>
      </w:pPr>
      <w:r w:rsidRPr="00406A28">
        <w:rPr>
          <w:rFonts w:asciiTheme="majorBidi" w:eastAsia="Times New Roman" w:hAnsiTheme="majorBidi" w:cstheme="majorBidi"/>
          <w:color w:val="000000"/>
          <w:sz w:val="24"/>
          <w:szCs w:val="24"/>
          <w:lang w:eastAsia="id-ID"/>
        </w:rPr>
        <w:t>Tiga tahun setelah kepulangannya dari Mekkah, Sirajuddin Abbas  dikenal sebagai ulama dan muballig muda yang potensial, yang gigih dalam memperjuangkan akidah Ahlussunnah Waljama’ah dan fikih mazhab Syâfi’î,</w:t>
      </w:r>
      <w:r w:rsidRPr="00406A28">
        <w:rPr>
          <w:rFonts w:asciiTheme="majorBidi" w:eastAsia="Times New Roman" w:hAnsiTheme="majorBidi" w:cstheme="majorBidi"/>
          <w:color w:val="000000"/>
          <w:sz w:val="24"/>
          <w:szCs w:val="24"/>
          <w:vertAlign w:val="superscript"/>
          <w:lang w:eastAsia="id-ID"/>
        </w:rPr>
        <w:footnoteReference w:id="26"/>
      </w:r>
      <w:r w:rsidRPr="00406A28">
        <w:rPr>
          <w:rFonts w:asciiTheme="majorBidi" w:eastAsia="Times New Roman" w:hAnsiTheme="majorBidi" w:cstheme="majorBidi"/>
          <w:color w:val="000000"/>
          <w:sz w:val="24"/>
          <w:szCs w:val="24"/>
          <w:lang w:eastAsia="id-ID"/>
        </w:rPr>
        <w:t xml:space="preserve"> sehingga memikat hati para ulama Persatuan Tarbiyah Islamiyah, sebuah organisasi keagamaan Kaum Tua yang ada di Bukittinggi dan dalam penyebutannya disingkat dengan PERTI. Siradjuddin Abbas pun bergabung dengan PERTI dan tak berselang lama, beliau pun terpilih sebagai ketua umum Persatuan Tarbiyah Islamiyah dalam kongres ketiga organisasi tersebut di </w:t>
      </w:r>
      <w:r w:rsidRPr="00406A28">
        <w:rPr>
          <w:rFonts w:asciiTheme="majorBidi" w:eastAsia="Times New Roman" w:hAnsiTheme="majorBidi" w:cstheme="majorBidi"/>
          <w:color w:val="000000"/>
          <w:sz w:val="24"/>
          <w:szCs w:val="24"/>
          <w:lang w:eastAsia="id-ID"/>
        </w:rPr>
        <w:lastRenderedPageBreak/>
        <w:t>Bukittinggi pada tahun 1935.</w:t>
      </w:r>
      <w:r w:rsidRPr="00406A28">
        <w:rPr>
          <w:rFonts w:asciiTheme="majorBidi" w:eastAsia="Times New Roman" w:hAnsiTheme="majorBidi" w:cstheme="majorBidi"/>
          <w:color w:val="000000"/>
          <w:sz w:val="24"/>
          <w:szCs w:val="24"/>
          <w:vertAlign w:val="superscript"/>
          <w:lang w:eastAsia="id-ID"/>
        </w:rPr>
        <w:footnoteReference w:id="27"/>
      </w:r>
      <w:r w:rsidRPr="00406A28">
        <w:rPr>
          <w:rFonts w:asciiTheme="majorBidi" w:eastAsia="Times New Roman" w:hAnsiTheme="majorBidi" w:cstheme="majorBidi"/>
          <w:color w:val="000000"/>
          <w:sz w:val="24"/>
          <w:szCs w:val="24"/>
        </w:rPr>
        <w:t xml:space="preserve"> </w:t>
      </w:r>
      <w:r w:rsidRPr="00406A28">
        <w:rPr>
          <w:rFonts w:asciiTheme="majorBidi" w:eastAsia="Times New Roman" w:hAnsiTheme="majorBidi" w:cstheme="majorBidi"/>
          <w:sz w:val="24"/>
          <w:szCs w:val="24"/>
        </w:rPr>
        <w:t>Ternyata pilihan itu tidak salah, di</w:t>
      </w:r>
      <w:r w:rsidRPr="00406A28">
        <w:rPr>
          <w:rFonts w:asciiTheme="majorBidi" w:eastAsia="Times New Roman" w:hAnsiTheme="majorBidi" w:cstheme="majorBidi"/>
          <w:sz w:val="24"/>
          <w:szCs w:val="24"/>
          <w:lang w:val="en-US"/>
        </w:rPr>
        <w:t xml:space="preserve"> </w:t>
      </w:r>
      <w:r w:rsidRPr="00406A28">
        <w:rPr>
          <w:rFonts w:asciiTheme="majorBidi" w:eastAsia="Times New Roman" w:hAnsiTheme="majorBidi" w:cstheme="majorBidi"/>
          <w:sz w:val="24"/>
          <w:szCs w:val="24"/>
        </w:rPr>
        <w:t xml:space="preserve">tangan Sirajuddin Abbas PERTI menjadi berkembang </w:t>
      </w:r>
      <w:r w:rsidR="002C0143" w:rsidRPr="00406A28">
        <w:rPr>
          <w:rFonts w:asciiTheme="majorBidi" w:eastAsia="Times New Roman" w:hAnsiTheme="majorBidi" w:cstheme="majorBidi"/>
          <w:sz w:val="24"/>
          <w:szCs w:val="24"/>
        </w:rPr>
        <w:t xml:space="preserve">pesat </w:t>
      </w:r>
      <w:r w:rsidR="00D860DB" w:rsidRPr="00406A28">
        <w:rPr>
          <w:rFonts w:asciiTheme="majorBidi" w:eastAsia="Times New Roman" w:hAnsiTheme="majorBidi" w:cstheme="majorBidi"/>
          <w:sz w:val="24"/>
          <w:szCs w:val="24"/>
        </w:rPr>
        <w:t xml:space="preserve">di daerah Sumatera. </w:t>
      </w:r>
      <w:r w:rsidR="00D860DB" w:rsidRPr="00406A28">
        <w:rPr>
          <w:rFonts w:asciiTheme="majorBidi" w:hAnsiTheme="majorBidi" w:cstheme="majorBidi"/>
          <w:color w:val="000000"/>
          <w:sz w:val="24"/>
          <w:szCs w:val="24"/>
          <w:lang w:eastAsia="id-ID"/>
        </w:rPr>
        <w:t>S</w:t>
      </w:r>
      <w:r w:rsidR="007232CA" w:rsidRPr="00406A28">
        <w:rPr>
          <w:rFonts w:asciiTheme="majorBidi" w:hAnsiTheme="majorBidi" w:cstheme="majorBidi"/>
          <w:color w:val="000000"/>
          <w:sz w:val="24"/>
          <w:szCs w:val="24"/>
          <w:lang w:eastAsia="id-ID"/>
        </w:rPr>
        <w:t>etelah Indonesia merdeka, Siradjuddin Abbas memp</w:t>
      </w:r>
      <w:r w:rsidR="007232CA" w:rsidRPr="00406A28">
        <w:rPr>
          <w:rFonts w:asciiTheme="majorBidi" w:hAnsiTheme="majorBidi" w:cstheme="majorBidi"/>
          <w:color w:val="000000"/>
          <w:sz w:val="24"/>
          <w:szCs w:val="24"/>
          <w:lang w:val="en-US" w:eastAsia="id-ID"/>
        </w:rPr>
        <w:t>e</w:t>
      </w:r>
      <w:r w:rsidR="007232CA" w:rsidRPr="00406A28">
        <w:rPr>
          <w:rFonts w:asciiTheme="majorBidi" w:hAnsiTheme="majorBidi" w:cstheme="majorBidi"/>
          <w:color w:val="000000"/>
          <w:sz w:val="24"/>
          <w:szCs w:val="24"/>
          <w:lang w:eastAsia="id-ID"/>
        </w:rPr>
        <w:t>lopori organisasi PERTI berali</w:t>
      </w:r>
      <w:r w:rsidR="00DE3BF4" w:rsidRPr="00406A28">
        <w:rPr>
          <w:rFonts w:asciiTheme="majorBidi" w:hAnsiTheme="majorBidi" w:cstheme="majorBidi"/>
          <w:color w:val="000000"/>
          <w:sz w:val="24"/>
          <w:szCs w:val="24"/>
          <w:lang w:eastAsia="id-ID"/>
        </w:rPr>
        <w:t>h fungsi menjadi partai politik.</w:t>
      </w:r>
      <w:r w:rsidR="00DE3BF4" w:rsidRPr="00406A28">
        <w:rPr>
          <w:rFonts w:asciiTheme="majorBidi" w:hAnsiTheme="majorBidi" w:cstheme="majorBidi"/>
          <w:sz w:val="24"/>
          <w:szCs w:val="24"/>
          <w:vertAlign w:val="superscript"/>
          <w:lang w:eastAsia="id-ID"/>
        </w:rPr>
        <w:footnoteReference w:id="28"/>
      </w:r>
      <w:r w:rsidR="00DE3BF4" w:rsidRPr="00406A28">
        <w:rPr>
          <w:rFonts w:asciiTheme="majorBidi" w:hAnsiTheme="majorBidi" w:cstheme="majorBidi"/>
          <w:color w:val="000000"/>
          <w:sz w:val="24"/>
          <w:szCs w:val="24"/>
          <w:lang w:eastAsia="id-ID"/>
        </w:rPr>
        <w:t xml:space="preserve"> S</w:t>
      </w:r>
      <w:r w:rsidR="007232CA" w:rsidRPr="00406A28">
        <w:rPr>
          <w:rFonts w:asciiTheme="majorBidi" w:hAnsiTheme="majorBidi" w:cstheme="majorBidi"/>
          <w:color w:val="000000"/>
          <w:sz w:val="24"/>
          <w:szCs w:val="24"/>
          <w:lang w:eastAsia="id-ID"/>
        </w:rPr>
        <w:t xml:space="preserve">ehingga ia </w:t>
      </w:r>
      <w:r w:rsidR="00D860DB" w:rsidRPr="00406A28">
        <w:rPr>
          <w:rFonts w:asciiTheme="majorBidi" w:hAnsiTheme="majorBidi" w:cstheme="majorBidi"/>
          <w:color w:val="000000"/>
          <w:sz w:val="24"/>
          <w:szCs w:val="24"/>
          <w:lang w:eastAsia="id-ID"/>
        </w:rPr>
        <w:t xml:space="preserve">dan keluarganya </w:t>
      </w:r>
      <w:r w:rsidR="007232CA" w:rsidRPr="00406A28">
        <w:rPr>
          <w:rFonts w:asciiTheme="majorBidi" w:hAnsiTheme="majorBidi" w:cstheme="majorBidi"/>
          <w:color w:val="000000"/>
          <w:sz w:val="24"/>
          <w:szCs w:val="24"/>
          <w:lang w:eastAsia="id-ID"/>
        </w:rPr>
        <w:t>pindah ke Jakarta</w:t>
      </w:r>
      <w:r w:rsidR="00D860DB" w:rsidRPr="00406A28">
        <w:rPr>
          <w:rFonts w:asciiTheme="majorBidi" w:hAnsiTheme="majorBidi" w:cstheme="majorBidi"/>
          <w:color w:val="000000"/>
          <w:sz w:val="24"/>
          <w:szCs w:val="24"/>
          <w:lang w:eastAsia="id-ID"/>
        </w:rPr>
        <w:t xml:space="preserve"> untuk </w:t>
      </w:r>
      <w:r w:rsidR="007232CA" w:rsidRPr="00406A28">
        <w:rPr>
          <w:rFonts w:asciiTheme="majorBidi" w:hAnsiTheme="majorBidi" w:cstheme="majorBidi"/>
          <w:color w:val="000000"/>
          <w:sz w:val="24"/>
          <w:szCs w:val="24"/>
          <w:lang w:eastAsia="id-ID"/>
        </w:rPr>
        <w:t xml:space="preserve"> </w:t>
      </w:r>
      <w:r w:rsidR="00AD0577" w:rsidRPr="00406A28">
        <w:rPr>
          <w:rFonts w:asciiTheme="majorBidi" w:hAnsiTheme="majorBidi" w:cstheme="majorBidi"/>
          <w:color w:val="000000"/>
          <w:sz w:val="24"/>
          <w:szCs w:val="24"/>
          <w:lang w:eastAsia="id-ID"/>
        </w:rPr>
        <w:t xml:space="preserve">berkiprah di </w:t>
      </w:r>
      <w:r w:rsidR="00B57C79" w:rsidRPr="00406A28">
        <w:rPr>
          <w:rFonts w:asciiTheme="majorBidi" w:hAnsiTheme="majorBidi" w:cstheme="majorBidi"/>
          <w:color w:val="000000"/>
          <w:sz w:val="24"/>
          <w:szCs w:val="24"/>
          <w:lang w:eastAsia="id-ID"/>
        </w:rPr>
        <w:t>tingkat Nasional</w:t>
      </w:r>
      <w:r w:rsidR="00AD0577" w:rsidRPr="00406A28">
        <w:rPr>
          <w:rFonts w:asciiTheme="majorBidi" w:hAnsiTheme="majorBidi" w:cstheme="majorBidi"/>
          <w:color w:val="000000"/>
          <w:sz w:val="24"/>
          <w:szCs w:val="24"/>
          <w:lang w:eastAsia="id-ID"/>
        </w:rPr>
        <w:t xml:space="preserve">. </w:t>
      </w:r>
      <w:r w:rsidRPr="00406A28">
        <w:rPr>
          <w:rFonts w:asciiTheme="majorBidi" w:eastAsia="Times New Roman" w:hAnsiTheme="majorBidi" w:cstheme="majorBidi"/>
          <w:sz w:val="24"/>
          <w:szCs w:val="24"/>
          <w:lang w:eastAsia="id-ID"/>
        </w:rPr>
        <w:t>Di</w:t>
      </w:r>
      <w:r w:rsidRPr="00406A28">
        <w:rPr>
          <w:rFonts w:asciiTheme="majorBidi" w:eastAsia="Times New Roman" w:hAnsiTheme="majorBidi" w:cstheme="majorBidi"/>
          <w:sz w:val="24"/>
          <w:szCs w:val="24"/>
          <w:lang w:val="en-US" w:eastAsia="id-ID"/>
        </w:rPr>
        <w:t xml:space="preserve"> </w:t>
      </w:r>
      <w:r w:rsidRPr="00406A28">
        <w:rPr>
          <w:rFonts w:asciiTheme="majorBidi" w:eastAsia="Times New Roman" w:hAnsiTheme="majorBidi" w:cstheme="majorBidi"/>
          <w:sz w:val="24"/>
          <w:szCs w:val="24"/>
          <w:lang w:eastAsia="id-ID"/>
        </w:rPr>
        <w:t>bawah kepemimpinan Siradjuddin Abbas, PERTI yang berge</w:t>
      </w:r>
      <w:r w:rsidR="00DE3BF4" w:rsidRPr="00406A28">
        <w:rPr>
          <w:rFonts w:asciiTheme="majorBidi" w:eastAsia="Times New Roman" w:hAnsiTheme="majorBidi" w:cstheme="majorBidi"/>
          <w:sz w:val="24"/>
          <w:szCs w:val="24"/>
          <w:lang w:eastAsia="id-ID"/>
        </w:rPr>
        <w:t>rak di bidang sosial, dakwah,</w:t>
      </w:r>
      <w:r w:rsidRPr="00406A28">
        <w:rPr>
          <w:rFonts w:asciiTheme="majorBidi" w:eastAsia="Times New Roman" w:hAnsiTheme="majorBidi" w:cstheme="majorBidi"/>
          <w:sz w:val="24"/>
          <w:szCs w:val="24"/>
          <w:lang w:eastAsia="id-ID"/>
        </w:rPr>
        <w:t xml:space="preserve"> pendidikan</w:t>
      </w:r>
      <w:r w:rsidR="00DE3BF4" w:rsidRPr="00406A28">
        <w:rPr>
          <w:rFonts w:asciiTheme="majorBidi" w:eastAsia="Times New Roman" w:hAnsiTheme="majorBidi" w:cstheme="majorBidi"/>
          <w:sz w:val="24"/>
          <w:szCs w:val="24"/>
          <w:lang w:eastAsia="id-ID"/>
        </w:rPr>
        <w:t xml:space="preserve"> dan politik</w:t>
      </w:r>
      <w:r w:rsidRPr="00406A28">
        <w:rPr>
          <w:rFonts w:asciiTheme="majorBidi" w:eastAsia="Times New Roman" w:hAnsiTheme="majorBidi" w:cstheme="majorBidi"/>
          <w:sz w:val="24"/>
          <w:szCs w:val="24"/>
          <w:lang w:eastAsia="id-ID"/>
        </w:rPr>
        <w:t xml:space="preserve"> semakin maju</w:t>
      </w:r>
      <w:r w:rsidR="00D860DB" w:rsidRPr="00406A28">
        <w:rPr>
          <w:rFonts w:asciiTheme="majorBidi" w:eastAsia="Times New Roman" w:hAnsiTheme="majorBidi" w:cstheme="majorBidi"/>
          <w:sz w:val="24"/>
          <w:szCs w:val="24"/>
          <w:lang w:eastAsia="id-ID"/>
        </w:rPr>
        <w:t>,</w:t>
      </w:r>
      <w:r w:rsidRPr="00406A28">
        <w:rPr>
          <w:rFonts w:asciiTheme="majorBidi" w:eastAsia="Times New Roman" w:hAnsiTheme="majorBidi" w:cstheme="majorBidi"/>
          <w:sz w:val="24"/>
          <w:szCs w:val="24"/>
          <w:lang w:eastAsia="id-ID"/>
        </w:rPr>
        <w:t xml:space="preserve"> terkenal</w:t>
      </w:r>
      <w:r w:rsidR="00D860DB" w:rsidRPr="00406A28">
        <w:rPr>
          <w:rFonts w:asciiTheme="majorBidi" w:eastAsia="Times New Roman" w:hAnsiTheme="majorBidi" w:cstheme="majorBidi"/>
          <w:color w:val="000000"/>
          <w:sz w:val="24"/>
          <w:szCs w:val="24"/>
        </w:rPr>
        <w:t xml:space="preserve">  </w:t>
      </w:r>
      <w:r w:rsidR="00CC16C1" w:rsidRPr="00406A28">
        <w:rPr>
          <w:rFonts w:asciiTheme="majorBidi" w:eastAsia="Times New Roman" w:hAnsiTheme="majorBidi" w:cstheme="majorBidi"/>
          <w:color w:val="000000"/>
          <w:sz w:val="24"/>
          <w:szCs w:val="24"/>
        </w:rPr>
        <w:t>bukan saja di</w:t>
      </w:r>
      <w:r w:rsidR="00CC16C1" w:rsidRPr="00406A28">
        <w:rPr>
          <w:rFonts w:asciiTheme="majorBidi" w:eastAsia="Times New Roman" w:hAnsiTheme="majorBidi" w:cstheme="majorBidi"/>
          <w:color w:val="000000"/>
          <w:sz w:val="24"/>
          <w:szCs w:val="24"/>
          <w:lang w:val="en-US"/>
        </w:rPr>
        <w:t xml:space="preserve"> </w:t>
      </w:r>
      <w:r w:rsidR="00CC16C1" w:rsidRPr="00406A28">
        <w:rPr>
          <w:rFonts w:asciiTheme="majorBidi" w:eastAsia="Times New Roman" w:hAnsiTheme="majorBidi" w:cstheme="majorBidi"/>
          <w:color w:val="000000"/>
          <w:sz w:val="24"/>
          <w:szCs w:val="24"/>
        </w:rPr>
        <w:t>tingkat Nasional tetapi juga tingkat Internasional.</w:t>
      </w:r>
    </w:p>
    <w:p w:rsidR="00E15537" w:rsidRPr="008C31E9" w:rsidRDefault="00E15537" w:rsidP="00304A54">
      <w:pPr>
        <w:spacing w:after="0" w:line="360" w:lineRule="auto"/>
        <w:ind w:firstLine="851"/>
        <w:jc w:val="both"/>
        <w:rPr>
          <w:rFonts w:asciiTheme="majorBidi" w:eastAsia="Times New Roman" w:hAnsiTheme="majorBidi" w:cstheme="majorBidi"/>
          <w:color w:val="000000"/>
          <w:sz w:val="24"/>
          <w:szCs w:val="24"/>
          <w:lang w:eastAsia="id-ID"/>
        </w:rPr>
      </w:pPr>
      <w:r w:rsidRPr="00406A28">
        <w:rPr>
          <w:rFonts w:asciiTheme="majorBidi" w:eastAsia="Times New Roman" w:hAnsiTheme="majorBidi" w:cstheme="majorBidi"/>
          <w:sz w:val="24"/>
          <w:szCs w:val="24"/>
          <w:lang w:eastAsia="id-ID"/>
        </w:rPr>
        <w:t xml:space="preserve">Seiring dengan lengsernya Soekarno (Orde Lama), seiring dengan itu pula karir politik Siradjuddin Abbas berakhir. Jabatan Ketua PERTI diembannya dari tahun 1935 sampai tahun 1966, atau selama tiga puluh </w:t>
      </w:r>
      <w:r w:rsidRPr="00406A28">
        <w:rPr>
          <w:rFonts w:asciiTheme="majorBidi" w:eastAsia="Times New Roman" w:hAnsiTheme="majorBidi" w:cstheme="majorBidi"/>
          <w:color w:val="000000"/>
          <w:sz w:val="24"/>
          <w:szCs w:val="24"/>
          <w:lang w:eastAsia="id-ID"/>
        </w:rPr>
        <w:t xml:space="preserve">tahun. </w:t>
      </w:r>
      <w:r w:rsidRPr="00406A28">
        <w:rPr>
          <w:rFonts w:asciiTheme="majorBidi" w:eastAsia="Times New Roman" w:hAnsiTheme="majorBidi" w:cstheme="majorBidi"/>
          <w:sz w:val="24"/>
          <w:szCs w:val="24"/>
          <w:lang w:eastAsia="id-ID"/>
        </w:rPr>
        <w:t xml:space="preserve">Indentifikasi dirinya cenderung ke aliran kiri pemerintahan Soekarno menyebabkan dirinya “terpukul”, </w:t>
      </w:r>
      <w:r w:rsidRPr="00406A28">
        <w:rPr>
          <w:rFonts w:asciiTheme="majorBidi" w:eastAsia="Times New Roman" w:hAnsiTheme="majorBidi" w:cstheme="majorBidi"/>
          <w:sz w:val="24"/>
          <w:szCs w:val="24"/>
          <w:lang w:eastAsia="id-ID"/>
        </w:rPr>
        <w:lastRenderedPageBreak/>
        <w:t>kehilangan pengaruh dan sulit mendapat dukungan dalam pemerintahan Orde Baru.</w:t>
      </w:r>
      <w:r w:rsidRPr="00406A28">
        <w:rPr>
          <w:rFonts w:asciiTheme="majorBidi" w:eastAsia="Times New Roman" w:hAnsiTheme="majorBidi" w:cstheme="majorBidi"/>
          <w:sz w:val="24"/>
          <w:szCs w:val="24"/>
          <w:vertAlign w:val="superscript"/>
          <w:lang w:eastAsia="id-ID"/>
        </w:rPr>
        <w:footnoteReference w:id="29"/>
      </w:r>
      <w:r w:rsidRPr="00406A28">
        <w:rPr>
          <w:rFonts w:asciiTheme="majorBidi" w:eastAsia="Times New Roman" w:hAnsiTheme="majorBidi" w:cstheme="majorBidi"/>
          <w:sz w:val="24"/>
          <w:szCs w:val="24"/>
          <w:lang w:eastAsia="id-ID"/>
        </w:rPr>
        <w:t xml:space="preserve"> </w:t>
      </w:r>
      <w:r w:rsidRPr="00406A28">
        <w:rPr>
          <w:rFonts w:asciiTheme="majorBidi" w:eastAsia="Times New Roman" w:hAnsiTheme="majorBidi" w:cstheme="majorBidi"/>
          <w:color w:val="000000"/>
          <w:sz w:val="24"/>
          <w:szCs w:val="24"/>
          <w:lang w:eastAsia="id-ID"/>
        </w:rPr>
        <w:t>Demi kemaslahatan umat serta bangsa dan negara, Sirajuddin Abbas mundur teratur dari “panggung” politik. Ia menemukan jati dirinya berada di luar kekuasaan politik dan menghabiskan masa-masa senjanya untuk berdakwah, mengajar dan menulis buku sehingga menghasilkan beberapa karya monumental.</w:t>
      </w:r>
      <w:r w:rsidR="000F4416" w:rsidRPr="00406A28">
        <w:rPr>
          <w:rFonts w:asciiTheme="majorBidi" w:eastAsia="Times New Roman" w:hAnsiTheme="majorBidi" w:cstheme="majorBidi"/>
          <w:color w:val="000000"/>
          <w:sz w:val="24"/>
          <w:szCs w:val="24"/>
          <w:lang w:eastAsia="id-ID"/>
        </w:rPr>
        <w:t xml:space="preserve"> </w:t>
      </w:r>
      <w:r w:rsidRPr="00406A28">
        <w:rPr>
          <w:rFonts w:asciiTheme="majorBidi" w:eastAsia="Times New Roman" w:hAnsiTheme="majorBidi" w:cstheme="majorBidi"/>
          <w:color w:val="000000"/>
          <w:sz w:val="24"/>
          <w:szCs w:val="24"/>
          <w:lang w:eastAsia="id-ID"/>
        </w:rPr>
        <w:t>Jumlah karya ilmiah Siradjuddin Abbas cukup banyak walaupun tidak sampai pulahan buah. Karya-karya tersebut ditulis dari rentang tahun 1930-an sampai 1970-an dan sebagian besar ditulis dalam bahasa Indonesia dan sebagian lagi berbahasa Arab.</w:t>
      </w:r>
      <w:r w:rsidRPr="00406A28">
        <w:rPr>
          <w:rFonts w:asciiTheme="majorBidi" w:eastAsia="Times New Roman" w:hAnsiTheme="majorBidi" w:cstheme="majorBidi"/>
          <w:color w:val="000000"/>
          <w:sz w:val="24"/>
          <w:szCs w:val="24"/>
          <w:vertAlign w:val="superscript"/>
          <w:lang w:eastAsia="id-ID"/>
        </w:rPr>
        <w:footnoteReference w:id="30"/>
      </w:r>
      <w:r w:rsidRPr="00406A28">
        <w:rPr>
          <w:rFonts w:asciiTheme="majorBidi" w:eastAsia="Times New Roman" w:hAnsiTheme="majorBidi" w:cstheme="majorBidi"/>
          <w:color w:val="000000"/>
          <w:sz w:val="24"/>
          <w:szCs w:val="24"/>
          <w:lang w:eastAsia="id-ID"/>
        </w:rPr>
        <w:t xml:space="preserve"> Pada umumnya karya-karyanya berisi pembelaan </w:t>
      </w:r>
      <w:r w:rsidRPr="00406A28">
        <w:rPr>
          <w:rFonts w:asciiTheme="majorBidi" w:eastAsia="Times New Roman" w:hAnsiTheme="majorBidi" w:cstheme="majorBidi"/>
          <w:color w:val="000000"/>
          <w:sz w:val="24"/>
          <w:szCs w:val="24"/>
          <w:lang w:eastAsia="id-ID"/>
        </w:rPr>
        <w:lastRenderedPageBreak/>
        <w:t>terhadap paham Ahlussunah Waljamaah dan mazhab Syafi’i dan keharusannya diterapkan di Indonesia.</w:t>
      </w:r>
      <w:r w:rsidRPr="00406A28">
        <w:rPr>
          <w:rFonts w:asciiTheme="majorBidi" w:eastAsia="Times New Roman" w:hAnsiTheme="majorBidi" w:cstheme="majorBidi"/>
          <w:color w:val="000000"/>
          <w:sz w:val="24"/>
          <w:szCs w:val="24"/>
          <w:vertAlign w:val="superscript"/>
          <w:lang w:eastAsia="id-ID"/>
        </w:rPr>
        <w:footnoteReference w:id="31"/>
      </w:r>
      <w:r w:rsidRPr="00406A28">
        <w:rPr>
          <w:rFonts w:asciiTheme="majorBidi" w:eastAsia="Times New Roman" w:hAnsiTheme="majorBidi" w:cstheme="majorBidi"/>
          <w:color w:val="000000"/>
          <w:sz w:val="24"/>
          <w:szCs w:val="24"/>
          <w:lang w:eastAsia="id-ID"/>
        </w:rPr>
        <w:t xml:space="preserve"> Adapun Karya-karya beliau yang berbahasa Arab adalah:</w:t>
      </w:r>
      <w:r w:rsidR="00304A54" w:rsidRPr="00304A54">
        <w:rPr>
          <w:rFonts w:asciiTheme="majorBidi" w:hAnsiTheme="majorBidi" w:cstheme="majorBidi"/>
          <w:i/>
          <w:iCs/>
          <w:color w:val="000000"/>
          <w:lang w:eastAsia="id-ID"/>
        </w:rPr>
        <w:t xml:space="preserve"> </w:t>
      </w:r>
      <w:r w:rsidR="00304A54" w:rsidRPr="00304A54">
        <w:rPr>
          <w:rFonts w:asciiTheme="majorBidi" w:hAnsiTheme="majorBidi" w:cstheme="majorBidi"/>
          <w:i/>
          <w:iCs/>
          <w:color w:val="000000"/>
          <w:sz w:val="24"/>
          <w:szCs w:val="24"/>
          <w:lang w:eastAsia="id-ID"/>
        </w:rPr>
        <w:t>Sirāj al-Munīr</w:t>
      </w:r>
      <w:r w:rsidR="00304A54" w:rsidRPr="00304A54">
        <w:rPr>
          <w:rFonts w:asciiTheme="majorBidi" w:hAnsiTheme="majorBidi" w:cstheme="majorBidi"/>
          <w:color w:val="000000"/>
          <w:sz w:val="24"/>
          <w:szCs w:val="24"/>
          <w:lang w:eastAsia="id-ID"/>
        </w:rPr>
        <w:t xml:space="preserve">, (Fiqih 2 jilid). </w:t>
      </w:r>
      <w:r w:rsidR="00304A54" w:rsidRPr="00304A54">
        <w:rPr>
          <w:rFonts w:asciiTheme="majorBidi" w:hAnsiTheme="majorBidi" w:cstheme="majorBidi"/>
          <w:i/>
          <w:iCs/>
          <w:color w:val="000000"/>
          <w:sz w:val="24"/>
          <w:szCs w:val="24"/>
          <w:lang w:eastAsia="id-ID"/>
        </w:rPr>
        <w:t>Bidāyat al-Balāgah</w:t>
      </w:r>
      <w:r w:rsidR="00304A54" w:rsidRPr="00304A54">
        <w:rPr>
          <w:rFonts w:asciiTheme="majorBidi" w:hAnsiTheme="majorBidi" w:cstheme="majorBidi"/>
          <w:color w:val="000000"/>
          <w:sz w:val="24"/>
          <w:szCs w:val="24"/>
          <w:lang w:eastAsia="id-ID"/>
        </w:rPr>
        <w:t>, (</w:t>
      </w:r>
      <w:r w:rsidR="00304A54" w:rsidRPr="00304A54">
        <w:rPr>
          <w:rFonts w:asciiTheme="majorBidi" w:hAnsiTheme="majorBidi" w:cstheme="majorBidi"/>
          <w:i/>
          <w:iCs/>
          <w:color w:val="000000"/>
          <w:sz w:val="24"/>
          <w:szCs w:val="24"/>
          <w:lang w:eastAsia="id-ID"/>
        </w:rPr>
        <w:t>Bayān</w:t>
      </w:r>
      <w:r w:rsidR="00304A54" w:rsidRPr="00304A54">
        <w:rPr>
          <w:rFonts w:asciiTheme="majorBidi" w:hAnsiTheme="majorBidi" w:cstheme="majorBidi"/>
          <w:color w:val="000000"/>
          <w:sz w:val="24"/>
          <w:szCs w:val="24"/>
          <w:lang w:eastAsia="id-ID"/>
        </w:rPr>
        <w:t xml:space="preserve">), </w:t>
      </w:r>
      <w:r w:rsidR="00304A54" w:rsidRPr="00304A54">
        <w:rPr>
          <w:rFonts w:asciiTheme="majorBidi" w:hAnsiTheme="majorBidi" w:cstheme="majorBidi"/>
          <w:i/>
          <w:iCs/>
          <w:color w:val="000000"/>
          <w:sz w:val="24"/>
          <w:szCs w:val="24"/>
          <w:lang w:eastAsia="id-ID"/>
        </w:rPr>
        <w:t>Khulāṣah Tārīkh Islāmī</w:t>
      </w:r>
      <w:r w:rsidR="00304A54" w:rsidRPr="00304A54">
        <w:rPr>
          <w:rFonts w:asciiTheme="majorBidi" w:hAnsiTheme="majorBidi" w:cstheme="majorBidi"/>
          <w:color w:val="000000"/>
          <w:sz w:val="24"/>
          <w:szCs w:val="24"/>
          <w:lang w:eastAsia="id-ID"/>
        </w:rPr>
        <w:t xml:space="preserve">, (Sejarah Islam), </w:t>
      </w:r>
      <w:r w:rsidR="00304A54" w:rsidRPr="00304A54">
        <w:rPr>
          <w:rFonts w:asciiTheme="majorBidi" w:hAnsiTheme="majorBidi" w:cstheme="majorBidi"/>
          <w:i/>
          <w:iCs/>
          <w:color w:val="000000"/>
          <w:sz w:val="24"/>
          <w:szCs w:val="24"/>
          <w:lang w:eastAsia="id-ID"/>
        </w:rPr>
        <w:t>Ilmul Insyā’, Sirāj al- Bayān fī Fiḥrasati Āyātil</w:t>
      </w:r>
      <w:r w:rsidR="00304A54" w:rsidRPr="00304A54">
        <w:rPr>
          <w:rFonts w:ascii="Times New Roman" w:hAnsi="Times New Roman" w:cs="Times New Roman"/>
          <w:i/>
          <w:iCs/>
          <w:color w:val="000000"/>
          <w:sz w:val="24"/>
          <w:szCs w:val="24"/>
          <w:lang w:eastAsia="id-ID"/>
        </w:rPr>
        <w:t xml:space="preserve"> </w:t>
      </w:r>
      <w:r w:rsidR="00304A54" w:rsidRPr="00304A54">
        <w:rPr>
          <w:rFonts w:asciiTheme="majorBidi" w:hAnsiTheme="majorBidi" w:cstheme="majorBidi"/>
          <w:i/>
          <w:iCs/>
          <w:color w:val="000000"/>
          <w:sz w:val="24"/>
          <w:szCs w:val="24"/>
          <w:lang w:eastAsia="id-ID"/>
        </w:rPr>
        <w:t>Qur’ān, Ilmun Nafs</w:t>
      </w:r>
      <w:r w:rsidR="00304A54" w:rsidRPr="00304A54">
        <w:rPr>
          <w:rFonts w:ascii="Times New Roman" w:hAnsi="Times New Roman" w:cs="Times New Roman"/>
          <w:i/>
          <w:iCs/>
          <w:color w:val="000000"/>
          <w:sz w:val="24"/>
          <w:szCs w:val="24"/>
          <w:lang w:eastAsia="id-ID"/>
        </w:rPr>
        <w:t>.</w:t>
      </w:r>
      <w:r w:rsidRPr="00406A28">
        <w:rPr>
          <w:rFonts w:asciiTheme="majorBidi" w:eastAsia="Times New Roman" w:hAnsiTheme="majorBidi" w:cstheme="majorBidi"/>
          <w:i/>
          <w:iCs/>
          <w:color w:val="000000"/>
          <w:sz w:val="24"/>
          <w:szCs w:val="24"/>
          <w:lang w:eastAsia="id-ID"/>
        </w:rPr>
        <w:t xml:space="preserve"> </w:t>
      </w:r>
      <w:r w:rsidRPr="00406A28">
        <w:rPr>
          <w:rFonts w:asciiTheme="majorBidi" w:eastAsia="Times New Roman" w:hAnsiTheme="majorBidi" w:cstheme="majorBidi"/>
          <w:color w:val="000000"/>
          <w:sz w:val="24"/>
          <w:szCs w:val="24"/>
          <w:lang w:eastAsia="id-ID"/>
        </w:rPr>
        <w:t>Sedangkan Karya dalam bahasa Indonesia antara lain:</w:t>
      </w:r>
      <w:r w:rsidRPr="00406A28">
        <w:rPr>
          <w:rFonts w:asciiTheme="majorBidi" w:eastAsia="Times New Roman" w:hAnsiTheme="majorBidi" w:cstheme="majorBidi"/>
          <w:i/>
          <w:iCs/>
          <w:color w:val="000000"/>
          <w:sz w:val="24"/>
          <w:szCs w:val="24"/>
          <w:lang w:eastAsia="id-ID"/>
        </w:rPr>
        <w:t xml:space="preserve"> I’tiqad Ahlussunnah Wal Jama’ah, Sejarah dan Keagungan Mazhab Syâfiî</w:t>
      </w:r>
      <w:r w:rsidRPr="00406A28">
        <w:rPr>
          <w:rFonts w:asciiTheme="majorBidi" w:eastAsia="Times New Roman" w:hAnsiTheme="majorBidi" w:cstheme="majorBidi"/>
          <w:color w:val="000000"/>
          <w:sz w:val="24"/>
          <w:szCs w:val="24"/>
          <w:lang w:eastAsia="id-ID"/>
        </w:rPr>
        <w:t xml:space="preserve">, </w:t>
      </w:r>
      <w:r w:rsidRPr="00406A28">
        <w:rPr>
          <w:rFonts w:asciiTheme="majorBidi" w:eastAsia="Times New Roman" w:hAnsiTheme="majorBidi" w:cstheme="majorBidi"/>
          <w:i/>
          <w:iCs/>
          <w:color w:val="000000"/>
          <w:sz w:val="24"/>
          <w:szCs w:val="24"/>
          <w:lang w:eastAsia="id-ID"/>
        </w:rPr>
        <w:t>40 Masalah Agama</w:t>
      </w:r>
      <w:r w:rsidRPr="00406A28">
        <w:rPr>
          <w:rFonts w:asciiTheme="majorBidi" w:eastAsia="Times New Roman" w:hAnsiTheme="majorBidi" w:cstheme="majorBidi"/>
          <w:color w:val="000000"/>
          <w:sz w:val="24"/>
          <w:szCs w:val="24"/>
          <w:lang w:eastAsia="id-ID"/>
        </w:rPr>
        <w:t xml:space="preserve">- Jilid I-4, </w:t>
      </w:r>
      <w:r w:rsidRPr="00406A28">
        <w:rPr>
          <w:rFonts w:asciiTheme="majorBidi" w:eastAsia="Times New Roman" w:hAnsiTheme="majorBidi" w:cstheme="majorBidi"/>
          <w:i/>
          <w:iCs/>
          <w:color w:val="000000"/>
          <w:sz w:val="24"/>
          <w:szCs w:val="24"/>
          <w:lang w:eastAsia="id-ID"/>
        </w:rPr>
        <w:t>Kumpulan Soal Jawab Keagamaan</w:t>
      </w:r>
      <w:r w:rsidRPr="00406A28">
        <w:rPr>
          <w:rFonts w:asciiTheme="majorBidi" w:eastAsia="Times New Roman" w:hAnsiTheme="majorBidi" w:cstheme="majorBidi"/>
          <w:color w:val="000000"/>
          <w:sz w:val="24"/>
          <w:szCs w:val="24"/>
          <w:lang w:eastAsia="id-ID"/>
        </w:rPr>
        <w:t xml:space="preserve">, </w:t>
      </w:r>
      <w:r w:rsidRPr="00406A28">
        <w:rPr>
          <w:rFonts w:asciiTheme="majorBidi" w:eastAsia="Times New Roman" w:hAnsiTheme="majorBidi" w:cstheme="majorBidi"/>
          <w:i/>
          <w:iCs/>
          <w:color w:val="000000"/>
          <w:sz w:val="24"/>
          <w:szCs w:val="24"/>
          <w:lang w:eastAsia="id-ID"/>
        </w:rPr>
        <w:t>Kitab Fiqih Ringkas</w:t>
      </w:r>
      <w:r w:rsidRPr="00406A28">
        <w:rPr>
          <w:rFonts w:asciiTheme="majorBidi" w:eastAsia="Times New Roman" w:hAnsiTheme="majorBidi" w:cstheme="majorBidi"/>
          <w:color w:val="000000"/>
          <w:sz w:val="24"/>
          <w:szCs w:val="24"/>
          <w:lang w:eastAsia="id-ID"/>
        </w:rPr>
        <w:t xml:space="preserve">, </w:t>
      </w:r>
      <w:r w:rsidRPr="00406A28">
        <w:rPr>
          <w:rFonts w:asciiTheme="majorBidi" w:eastAsia="Times New Roman" w:hAnsiTheme="majorBidi" w:cstheme="majorBidi"/>
          <w:i/>
          <w:iCs/>
          <w:color w:val="000000"/>
          <w:sz w:val="24"/>
          <w:szCs w:val="24"/>
          <w:lang w:eastAsia="id-ID"/>
        </w:rPr>
        <w:t>Tabaqah al-Syafiiyyah</w:t>
      </w:r>
      <w:r w:rsidRPr="00406A28">
        <w:rPr>
          <w:rFonts w:asciiTheme="majorBidi" w:eastAsia="Times New Roman" w:hAnsiTheme="majorBidi" w:cstheme="majorBidi"/>
          <w:color w:val="000000"/>
          <w:sz w:val="24"/>
          <w:szCs w:val="24"/>
          <w:lang w:eastAsia="id-ID"/>
        </w:rPr>
        <w:t xml:space="preserve">, dan </w:t>
      </w:r>
      <w:r w:rsidRPr="00406A28">
        <w:rPr>
          <w:rFonts w:asciiTheme="majorBidi" w:eastAsia="Times New Roman" w:hAnsiTheme="majorBidi" w:cstheme="majorBidi"/>
          <w:i/>
          <w:iCs/>
          <w:color w:val="000000"/>
          <w:sz w:val="24"/>
          <w:szCs w:val="24"/>
          <w:lang w:eastAsia="id-ID"/>
        </w:rPr>
        <w:t>Perjalanan Hidup Nabi Muhammad SAW.</w:t>
      </w:r>
      <w:r w:rsidRPr="00406A28">
        <w:rPr>
          <w:rFonts w:asciiTheme="majorBidi" w:eastAsia="Times New Roman" w:hAnsiTheme="majorBidi" w:cstheme="majorBidi"/>
          <w:color w:val="000000"/>
          <w:sz w:val="24"/>
          <w:szCs w:val="24"/>
          <w:vertAlign w:val="superscript"/>
          <w:lang w:eastAsia="id-ID"/>
        </w:rPr>
        <w:footnoteReference w:id="32"/>
      </w:r>
      <w:r w:rsidRPr="00406A28">
        <w:rPr>
          <w:rFonts w:asciiTheme="majorBidi" w:eastAsia="Times New Roman" w:hAnsiTheme="majorBidi" w:cstheme="majorBidi"/>
          <w:color w:val="000000"/>
          <w:sz w:val="24"/>
          <w:szCs w:val="24"/>
          <w:lang w:eastAsia="id-ID"/>
        </w:rPr>
        <w:t xml:space="preserve"> Namun dari sekian banyak karya tersebut terdapat buku monumentalnya yakn</w:t>
      </w:r>
      <w:r w:rsidRPr="00406A28">
        <w:rPr>
          <w:rFonts w:asciiTheme="majorBidi" w:eastAsia="Times New Roman" w:hAnsiTheme="majorBidi" w:cstheme="majorBidi"/>
          <w:color w:val="000000"/>
          <w:sz w:val="24"/>
          <w:szCs w:val="24"/>
          <w:lang w:val="en-US" w:eastAsia="id-ID"/>
        </w:rPr>
        <w:t>i</w:t>
      </w:r>
      <w:r w:rsidRPr="00406A28">
        <w:rPr>
          <w:rFonts w:asciiTheme="majorBidi" w:eastAsia="Times New Roman" w:hAnsiTheme="majorBidi" w:cstheme="majorBidi"/>
          <w:color w:val="000000"/>
          <w:sz w:val="24"/>
          <w:szCs w:val="24"/>
          <w:lang w:eastAsia="id-ID"/>
        </w:rPr>
        <w:t xml:space="preserve"> buku </w:t>
      </w:r>
      <w:r w:rsidRPr="00406A28">
        <w:rPr>
          <w:rFonts w:asciiTheme="majorBidi" w:eastAsia="Times New Roman" w:hAnsiTheme="majorBidi" w:cstheme="majorBidi"/>
          <w:i/>
          <w:iCs/>
          <w:color w:val="000000"/>
          <w:sz w:val="24"/>
          <w:szCs w:val="24"/>
          <w:lang w:eastAsia="id-ID"/>
        </w:rPr>
        <w:t>Itiqad Ahlussunnah Wal Jama’ah</w:t>
      </w:r>
      <w:r w:rsidRPr="00406A28">
        <w:rPr>
          <w:rFonts w:asciiTheme="majorBidi" w:eastAsia="Times New Roman" w:hAnsiTheme="majorBidi" w:cstheme="majorBidi"/>
          <w:color w:val="000000"/>
          <w:sz w:val="24"/>
          <w:szCs w:val="24"/>
          <w:lang w:eastAsia="id-ID"/>
        </w:rPr>
        <w:t xml:space="preserve"> dan </w:t>
      </w:r>
      <w:r w:rsidRPr="00406A28">
        <w:rPr>
          <w:rFonts w:asciiTheme="majorBidi" w:eastAsia="Times New Roman" w:hAnsiTheme="majorBidi" w:cstheme="majorBidi"/>
          <w:i/>
          <w:iCs/>
          <w:color w:val="000000"/>
          <w:sz w:val="24"/>
          <w:szCs w:val="24"/>
          <w:lang w:eastAsia="id-ID"/>
        </w:rPr>
        <w:t>40 Masalah Agama</w:t>
      </w:r>
      <w:r w:rsidRPr="00406A28">
        <w:rPr>
          <w:rFonts w:asciiTheme="majorBidi" w:eastAsia="Times New Roman" w:hAnsiTheme="majorBidi" w:cstheme="majorBidi"/>
          <w:color w:val="000000"/>
          <w:sz w:val="24"/>
          <w:szCs w:val="24"/>
          <w:lang w:eastAsia="id-ID"/>
        </w:rPr>
        <w:t>. Pemikiran keilmuannya lebih banyak te</w:t>
      </w:r>
      <w:r w:rsidR="008C31E9">
        <w:rPr>
          <w:rFonts w:asciiTheme="majorBidi" w:eastAsia="Times New Roman" w:hAnsiTheme="majorBidi" w:cstheme="majorBidi"/>
          <w:color w:val="000000"/>
          <w:sz w:val="24"/>
          <w:szCs w:val="24"/>
          <w:lang w:eastAsia="id-ID"/>
        </w:rPr>
        <w:t xml:space="preserve">rekam dalam dua buku tersebut.  </w:t>
      </w:r>
      <w:r w:rsidRPr="00406A28">
        <w:rPr>
          <w:rFonts w:asciiTheme="majorBidi" w:eastAsia="Times New Roman" w:hAnsiTheme="majorBidi" w:cstheme="majorBidi"/>
          <w:color w:val="000000"/>
          <w:sz w:val="24"/>
          <w:szCs w:val="24"/>
          <w:lang w:eastAsia="id-ID"/>
        </w:rPr>
        <w:t xml:space="preserve">Selain itu Siradjuddin Abbas juga aktif menulis di berbagai surat kabar yang terbit di Jakarta, antara lain Surat Kabar </w:t>
      </w:r>
      <w:r w:rsidRPr="00406A28">
        <w:rPr>
          <w:rFonts w:asciiTheme="majorBidi" w:eastAsia="Times New Roman" w:hAnsiTheme="majorBidi" w:cstheme="majorBidi"/>
          <w:i/>
          <w:iCs/>
          <w:color w:val="000000"/>
          <w:sz w:val="24"/>
          <w:szCs w:val="24"/>
          <w:lang w:eastAsia="id-ID"/>
        </w:rPr>
        <w:t>Harian Fajar</w:t>
      </w:r>
      <w:r w:rsidRPr="00406A28">
        <w:rPr>
          <w:rFonts w:asciiTheme="majorBidi" w:eastAsia="Times New Roman" w:hAnsiTheme="majorBidi" w:cstheme="majorBidi"/>
          <w:color w:val="000000"/>
          <w:sz w:val="24"/>
          <w:szCs w:val="24"/>
          <w:lang w:eastAsia="id-ID"/>
        </w:rPr>
        <w:t xml:space="preserve"> yang memuat kolom “Ruangan Syariat dan Ibadat”. Siradjuddin Abbas menulis pada kolom ter</w:t>
      </w:r>
      <w:r w:rsidRPr="00406A28">
        <w:rPr>
          <w:rFonts w:asciiTheme="majorBidi" w:eastAsia="Times New Roman" w:hAnsiTheme="majorBidi" w:cstheme="majorBidi"/>
          <w:color w:val="000000"/>
          <w:sz w:val="24"/>
          <w:szCs w:val="24"/>
          <w:lang w:val="en-US" w:eastAsia="id-ID"/>
        </w:rPr>
        <w:t>s</w:t>
      </w:r>
      <w:r w:rsidRPr="00406A28">
        <w:rPr>
          <w:rFonts w:asciiTheme="majorBidi" w:eastAsia="Times New Roman" w:hAnsiTheme="majorBidi" w:cstheme="majorBidi"/>
          <w:color w:val="000000"/>
          <w:sz w:val="24"/>
          <w:szCs w:val="24"/>
          <w:lang w:eastAsia="id-ID"/>
        </w:rPr>
        <w:t xml:space="preserve">ebut setiap </w:t>
      </w:r>
      <w:r w:rsidRPr="00406A28">
        <w:rPr>
          <w:rFonts w:asciiTheme="majorBidi" w:eastAsia="Times New Roman" w:hAnsiTheme="majorBidi" w:cstheme="majorBidi"/>
          <w:color w:val="000000"/>
          <w:sz w:val="24"/>
          <w:szCs w:val="24"/>
          <w:lang w:eastAsia="id-ID"/>
        </w:rPr>
        <w:lastRenderedPageBreak/>
        <w:t xml:space="preserve">hari terhitung sejak tanggal 1 Oktober tahun 1959 hingga akhir Maret </w:t>
      </w:r>
      <w:r w:rsidRPr="00406A28">
        <w:rPr>
          <w:rFonts w:asciiTheme="majorBidi" w:eastAsia="Times New Roman" w:hAnsiTheme="majorBidi" w:cstheme="majorBidi"/>
          <w:sz w:val="24"/>
          <w:szCs w:val="24"/>
          <w:lang w:eastAsia="id-ID"/>
        </w:rPr>
        <w:t>1961.</w:t>
      </w:r>
      <w:r w:rsidRPr="00406A28">
        <w:rPr>
          <w:rFonts w:asciiTheme="majorBidi" w:eastAsia="Times New Roman" w:hAnsiTheme="majorBidi" w:cstheme="majorBidi"/>
          <w:sz w:val="24"/>
          <w:szCs w:val="24"/>
          <w:vertAlign w:val="superscript"/>
        </w:rPr>
        <w:footnoteReference w:id="33"/>
      </w:r>
      <w:r w:rsidRPr="00406A28">
        <w:rPr>
          <w:rFonts w:asciiTheme="majorBidi" w:eastAsia="Times New Roman" w:hAnsiTheme="majorBidi" w:cstheme="majorBidi"/>
          <w:sz w:val="24"/>
          <w:szCs w:val="24"/>
        </w:rPr>
        <w:t xml:space="preserve"> </w:t>
      </w:r>
    </w:p>
    <w:p w:rsidR="000F4416" w:rsidRPr="00406A28" w:rsidRDefault="000F4416" w:rsidP="008C31E9">
      <w:pPr>
        <w:spacing w:line="360" w:lineRule="auto"/>
        <w:ind w:firstLine="851"/>
        <w:jc w:val="both"/>
        <w:rPr>
          <w:rFonts w:asciiTheme="majorBidi" w:hAnsiTheme="majorBidi" w:cstheme="majorBidi"/>
          <w:b/>
          <w:bCs/>
          <w:sz w:val="24"/>
          <w:szCs w:val="24"/>
          <w:lang w:val="en-US"/>
        </w:rPr>
      </w:pPr>
      <w:r w:rsidRPr="00406A28">
        <w:rPr>
          <w:rFonts w:asciiTheme="majorBidi" w:hAnsiTheme="majorBidi" w:cstheme="majorBidi"/>
          <w:sz w:val="24"/>
          <w:szCs w:val="24"/>
          <w:lang w:val="en-US"/>
        </w:rPr>
        <w:t>Walaupun mundur atau pensiun dari panggung politik (tidak menjabat ketua PERTI sejak tahun 1966), tetapi figur keulamaannya tidak pudar, justru ia menjadi figur sentral Ke-ulama-an PERTI, pemikirannya banyak dijadikan rujukan, tidak hanya dari kalangan PERTI, tetapi juga dari luar PERTI.</w:t>
      </w:r>
      <w:r w:rsidRPr="00406A28">
        <w:rPr>
          <w:rStyle w:val="FootnoteReference"/>
          <w:rFonts w:asciiTheme="majorBidi" w:hAnsiTheme="majorBidi" w:cstheme="majorBidi"/>
          <w:sz w:val="24"/>
          <w:szCs w:val="24"/>
          <w:lang w:val="en-US"/>
        </w:rPr>
        <w:footnoteReference w:id="34"/>
      </w:r>
      <w:r w:rsidRPr="00406A28">
        <w:rPr>
          <w:rFonts w:asciiTheme="majorBidi" w:hAnsiTheme="majorBidi" w:cstheme="majorBidi"/>
          <w:sz w:val="24"/>
          <w:szCs w:val="24"/>
          <w:lang w:val="en-US"/>
        </w:rPr>
        <w:t xml:space="preserve"> </w:t>
      </w:r>
      <w:r w:rsidR="00BD408A" w:rsidRPr="00406A28">
        <w:rPr>
          <w:rFonts w:asciiTheme="majorBidi" w:hAnsiTheme="majorBidi" w:cstheme="majorBidi"/>
          <w:sz w:val="24"/>
          <w:szCs w:val="24"/>
          <w:lang w:val="en-US"/>
        </w:rPr>
        <w:t xml:space="preserve"> </w:t>
      </w:r>
      <w:r w:rsidRPr="00406A28">
        <w:rPr>
          <w:rFonts w:asciiTheme="majorBidi" w:hAnsiTheme="majorBidi" w:cstheme="majorBidi"/>
          <w:sz w:val="24"/>
          <w:szCs w:val="24"/>
          <w:lang w:val="en-US"/>
        </w:rPr>
        <w:t>Faktor terfokus</w:t>
      </w:r>
      <w:r w:rsidRPr="00406A28">
        <w:rPr>
          <w:rFonts w:asciiTheme="majorBidi" w:hAnsiTheme="majorBidi" w:cstheme="majorBidi"/>
          <w:sz w:val="24"/>
          <w:szCs w:val="24"/>
          <w:vertAlign w:val="superscript"/>
          <w:lang w:val="en-US"/>
        </w:rPr>
        <w:t xml:space="preserve"> </w:t>
      </w:r>
      <w:r w:rsidRPr="00406A28">
        <w:rPr>
          <w:rFonts w:asciiTheme="majorBidi" w:hAnsiTheme="majorBidi" w:cstheme="majorBidi"/>
          <w:sz w:val="24"/>
          <w:szCs w:val="24"/>
          <w:lang w:val="en-US"/>
        </w:rPr>
        <w:t>dengan perdebatan masa lalu, kesibukan berpolitik pada masa pemerintahan Presiden Soekarno, dan perpecahan politik di tubuh PERTI pada awal Orde Baru membuat organisasi ini kekurangan kader ulama khususnya dalam bidang hadis. Faktor inilah yang “memaksa” Siradjuddin Abbas untuk tetap menjadi guru utama di PERTI. Pada masa hidupnya, Siradjuddin Abbas merupakan satu-satunya tokoh hadis di PERTI. Walaupun kondisinya sudah tua (sepuh) ta</w:t>
      </w:r>
      <w:r w:rsidR="00F473B6" w:rsidRPr="00406A28">
        <w:rPr>
          <w:rFonts w:asciiTheme="majorBidi" w:hAnsiTheme="majorBidi" w:cstheme="majorBidi"/>
          <w:sz w:val="24"/>
          <w:szCs w:val="24"/>
          <w:lang w:val="en-US"/>
        </w:rPr>
        <w:t xml:space="preserve">pi pemikirannya tetap cemerlang </w:t>
      </w:r>
      <w:r w:rsidRPr="00406A28">
        <w:rPr>
          <w:rFonts w:asciiTheme="majorBidi" w:hAnsiTheme="majorBidi" w:cstheme="majorBidi"/>
          <w:sz w:val="24"/>
          <w:szCs w:val="24"/>
          <w:lang w:val="en-US"/>
        </w:rPr>
        <w:t>sehingga dijadikan tempat bertanya oleh Kaum Muslim.</w:t>
      </w:r>
      <w:r w:rsidRPr="00406A28">
        <w:rPr>
          <w:rFonts w:asciiTheme="majorBidi" w:hAnsiTheme="majorBidi" w:cstheme="majorBidi"/>
          <w:sz w:val="24"/>
          <w:szCs w:val="24"/>
        </w:rPr>
        <w:t xml:space="preserve"> </w:t>
      </w:r>
      <w:r w:rsidR="001A6E56" w:rsidRPr="00406A28">
        <w:rPr>
          <w:rFonts w:asciiTheme="majorBidi" w:hAnsiTheme="majorBidi" w:cstheme="majorBidi"/>
          <w:sz w:val="24"/>
          <w:szCs w:val="24"/>
        </w:rPr>
        <w:t xml:space="preserve"> Pada masa ini dapat dikatakan </w:t>
      </w:r>
      <w:r w:rsidRPr="00406A28">
        <w:rPr>
          <w:rFonts w:asciiTheme="majorBidi" w:hAnsiTheme="majorBidi" w:cstheme="majorBidi"/>
          <w:sz w:val="24"/>
          <w:szCs w:val="24"/>
        </w:rPr>
        <w:lastRenderedPageBreak/>
        <w:t xml:space="preserve">terjadinya  </w:t>
      </w:r>
      <w:r w:rsidR="00F473B6" w:rsidRPr="00406A28">
        <w:rPr>
          <w:rFonts w:asciiTheme="majorBidi" w:hAnsiTheme="majorBidi" w:cstheme="majorBidi"/>
          <w:sz w:val="24"/>
          <w:szCs w:val="24"/>
          <w:lang w:val="en-US"/>
        </w:rPr>
        <w:t>tradisionalisasi hadis di k</w:t>
      </w:r>
      <w:r w:rsidRPr="00406A28">
        <w:rPr>
          <w:rFonts w:asciiTheme="majorBidi" w:hAnsiTheme="majorBidi" w:cstheme="majorBidi"/>
          <w:sz w:val="24"/>
          <w:szCs w:val="24"/>
          <w:lang w:val="en-US"/>
        </w:rPr>
        <w:t xml:space="preserve">alangan PERTI, yakni  terjadinya konsistensi PERTI dalam mengikuti rumusan-rumusan pemahaman hadis yang telah dirumuskan oleh ulama sebelumnya. Disamping itu maksud tradisionalisasi dalam hal ini juga berarti; warga PERTI konsisten mengikuti pemahaman hadis yang telah dirumuskan oleh Siradjuddin Abbas dalam karya-karyanya. </w:t>
      </w:r>
      <w:r w:rsidR="00BD408A" w:rsidRPr="00406A28">
        <w:rPr>
          <w:rFonts w:asciiTheme="majorBidi" w:hAnsiTheme="majorBidi" w:cstheme="majorBidi"/>
          <w:b/>
          <w:bCs/>
          <w:color w:val="FF0000"/>
          <w:sz w:val="24"/>
          <w:szCs w:val="24"/>
          <w:lang w:val="en-US"/>
        </w:rPr>
        <w:t xml:space="preserve"> </w:t>
      </w:r>
      <w:r w:rsidRPr="00406A28">
        <w:rPr>
          <w:rFonts w:asciiTheme="majorBidi" w:hAnsiTheme="majorBidi" w:cstheme="majorBidi"/>
          <w:sz w:val="24"/>
          <w:szCs w:val="24"/>
          <w:lang w:val="en-US"/>
        </w:rPr>
        <w:t xml:space="preserve"> </w:t>
      </w:r>
    </w:p>
    <w:p w:rsidR="00E15537" w:rsidRPr="00406A28" w:rsidRDefault="00E15537" w:rsidP="008C31E9">
      <w:pPr>
        <w:shd w:val="clear" w:color="auto" w:fill="FFFFFF"/>
        <w:spacing w:after="0" w:line="360" w:lineRule="auto"/>
        <w:ind w:firstLine="851"/>
        <w:jc w:val="both"/>
        <w:textAlignment w:val="baseline"/>
        <w:rPr>
          <w:rFonts w:asciiTheme="majorBidi" w:eastAsia="Times New Roman" w:hAnsiTheme="majorBidi" w:cstheme="majorBidi"/>
          <w:color w:val="000000"/>
          <w:sz w:val="24"/>
          <w:szCs w:val="24"/>
          <w:lang w:eastAsia="id-ID"/>
        </w:rPr>
      </w:pPr>
      <w:r w:rsidRPr="00406A28">
        <w:rPr>
          <w:rFonts w:asciiTheme="majorBidi" w:eastAsia="Times New Roman" w:hAnsiTheme="majorBidi" w:cstheme="majorBidi"/>
          <w:color w:val="000000"/>
          <w:sz w:val="24"/>
          <w:szCs w:val="24"/>
          <w:lang w:eastAsia="id-ID"/>
        </w:rPr>
        <w:t xml:space="preserve">Setelah mewariskan ilmu, Siradjuddin Abbas wafat pada hari </w:t>
      </w:r>
      <w:r w:rsidRPr="00406A28">
        <w:rPr>
          <w:rFonts w:asciiTheme="majorBidi" w:eastAsia="Times New Roman" w:hAnsiTheme="majorBidi" w:cstheme="majorBidi"/>
          <w:color w:val="000000"/>
          <w:sz w:val="24"/>
          <w:szCs w:val="24"/>
          <w:lang w:val="sv-SE" w:eastAsia="id-ID"/>
        </w:rPr>
        <w:t>R</w:t>
      </w:r>
      <w:r w:rsidRPr="00406A28">
        <w:rPr>
          <w:rFonts w:asciiTheme="majorBidi" w:eastAsia="Times New Roman" w:hAnsiTheme="majorBidi" w:cstheme="majorBidi"/>
          <w:color w:val="000000"/>
          <w:sz w:val="24"/>
          <w:szCs w:val="24"/>
          <w:lang w:eastAsia="id-ID"/>
        </w:rPr>
        <w:t>abu tanggal 5 Agustus 1980 dalam usia 75 tahun, bertepatan dengan 23 Ramadhan 1401</w:t>
      </w:r>
      <w:r w:rsidRPr="00406A28">
        <w:rPr>
          <w:rFonts w:asciiTheme="majorBidi" w:eastAsia="Times New Roman" w:hAnsiTheme="majorBidi" w:cstheme="majorBidi"/>
          <w:color w:val="000000"/>
          <w:sz w:val="24"/>
          <w:szCs w:val="24"/>
          <w:vertAlign w:val="superscript"/>
          <w:lang w:eastAsia="id-ID"/>
        </w:rPr>
        <w:footnoteReference w:id="35"/>
      </w:r>
      <w:r w:rsidRPr="00406A28">
        <w:rPr>
          <w:rFonts w:asciiTheme="majorBidi" w:eastAsia="Times New Roman" w:hAnsiTheme="majorBidi" w:cstheme="majorBidi"/>
          <w:color w:val="000000"/>
          <w:sz w:val="24"/>
          <w:szCs w:val="24"/>
          <w:lang w:eastAsia="id-ID"/>
        </w:rPr>
        <w:t xml:space="preserve"> setelah beberapa hari dirawat di rumah sakit Cipto Mangunkusumo akibat serangan jantung yang ia derita.</w:t>
      </w:r>
      <w:r w:rsidRPr="00406A28">
        <w:rPr>
          <w:rFonts w:asciiTheme="majorBidi" w:eastAsia="Times New Roman" w:hAnsiTheme="majorBidi" w:cstheme="majorBidi"/>
          <w:color w:val="000000"/>
          <w:sz w:val="24"/>
          <w:szCs w:val="24"/>
          <w:vertAlign w:val="superscript"/>
          <w:lang w:eastAsia="id-ID"/>
        </w:rPr>
        <w:footnoteReference w:id="36"/>
      </w:r>
      <w:r w:rsidRPr="00406A28">
        <w:rPr>
          <w:rFonts w:asciiTheme="majorBidi" w:eastAsia="Times New Roman" w:hAnsiTheme="majorBidi" w:cstheme="majorBidi"/>
          <w:color w:val="000000"/>
          <w:sz w:val="24"/>
          <w:szCs w:val="24"/>
          <w:lang w:eastAsia="id-ID"/>
        </w:rPr>
        <w:t xml:space="preserve"> </w:t>
      </w:r>
      <w:r w:rsidRPr="00406A28">
        <w:rPr>
          <w:rFonts w:asciiTheme="majorBidi" w:eastAsia="Times New Roman" w:hAnsiTheme="majorBidi" w:cstheme="majorBidi"/>
          <w:color w:val="000000"/>
          <w:sz w:val="24"/>
          <w:szCs w:val="24"/>
        </w:rPr>
        <w:t xml:space="preserve">Jenazah Siradjuddin Abbas dishalatkan di Masjid Baiturahman Tebet Jakarta Selatan, </w:t>
      </w:r>
      <w:r w:rsidRPr="00406A28">
        <w:rPr>
          <w:rFonts w:asciiTheme="majorBidi" w:eastAsia="Times New Roman" w:hAnsiTheme="majorBidi" w:cstheme="majorBidi"/>
          <w:color w:val="000000"/>
          <w:sz w:val="24"/>
          <w:szCs w:val="24"/>
          <w:lang w:val="en-US"/>
        </w:rPr>
        <w:t>s</w:t>
      </w:r>
      <w:r w:rsidRPr="00406A28">
        <w:rPr>
          <w:rFonts w:asciiTheme="majorBidi" w:eastAsia="Times New Roman" w:hAnsiTheme="majorBidi" w:cstheme="majorBidi"/>
          <w:color w:val="000000"/>
          <w:sz w:val="24"/>
          <w:szCs w:val="24"/>
          <w:lang w:eastAsia="id-ID"/>
        </w:rPr>
        <w:t>aat pemakaman tampak perhatian warga begitu besar, antara lain dihadiri wakil presiden Republik Indonesia Adam Malik.</w:t>
      </w:r>
      <w:r w:rsidRPr="00406A28">
        <w:rPr>
          <w:rFonts w:asciiTheme="majorBidi" w:eastAsia="Times New Roman" w:hAnsiTheme="majorBidi" w:cstheme="majorBidi"/>
          <w:color w:val="000000"/>
          <w:sz w:val="24"/>
          <w:szCs w:val="24"/>
          <w:vertAlign w:val="superscript"/>
          <w:lang w:eastAsia="id-ID"/>
        </w:rPr>
        <w:footnoteReference w:id="37"/>
      </w:r>
      <w:r w:rsidRPr="00406A28">
        <w:rPr>
          <w:rFonts w:asciiTheme="majorBidi" w:eastAsia="Times New Roman" w:hAnsiTheme="majorBidi" w:cstheme="majorBidi"/>
          <w:color w:val="000000"/>
          <w:sz w:val="24"/>
          <w:szCs w:val="24"/>
          <w:lang w:eastAsia="id-ID"/>
        </w:rPr>
        <w:t xml:space="preserve"> Jasad Siradjuddin Abbas dimakamkan di </w:t>
      </w:r>
      <w:r w:rsidRPr="00406A28">
        <w:rPr>
          <w:rFonts w:asciiTheme="majorBidi" w:eastAsia="Times New Roman" w:hAnsiTheme="majorBidi" w:cstheme="majorBidi"/>
          <w:color w:val="000000"/>
          <w:sz w:val="24"/>
          <w:szCs w:val="24"/>
          <w:lang w:eastAsia="id-ID"/>
        </w:rPr>
        <w:lastRenderedPageBreak/>
        <w:t>pemakaman Tanah Kusir Jakarta Selatan.</w:t>
      </w:r>
    </w:p>
    <w:p w:rsidR="00F473B6" w:rsidRPr="00406A28" w:rsidRDefault="00E15537" w:rsidP="008C31E9">
      <w:pPr>
        <w:spacing w:line="360" w:lineRule="auto"/>
        <w:ind w:firstLine="851"/>
        <w:jc w:val="both"/>
        <w:rPr>
          <w:rFonts w:asciiTheme="majorBidi" w:hAnsiTheme="majorBidi" w:cstheme="majorBidi"/>
          <w:sz w:val="24"/>
          <w:szCs w:val="24"/>
        </w:rPr>
      </w:pPr>
      <w:r w:rsidRPr="00406A28">
        <w:rPr>
          <w:rFonts w:asciiTheme="majorBidi" w:eastAsia="Times New Roman" w:hAnsiTheme="majorBidi" w:cstheme="majorBidi"/>
          <w:color w:val="000000"/>
          <w:sz w:val="24"/>
          <w:szCs w:val="24"/>
        </w:rPr>
        <w:t>Dari pemaparan di atas dapat diketahui bahwa Siradjuddin Abbas merupakan tokoh, ulama dan guru utama PERTI. Baik pada periode politik maupun sebelum dan sesudah periode politik. Siradjuddin Abbas merupakan ulama yang produktif</w:t>
      </w:r>
      <w:r w:rsidR="001A6E56" w:rsidRPr="00406A28">
        <w:rPr>
          <w:rFonts w:asciiTheme="majorBidi" w:eastAsia="Times New Roman" w:hAnsiTheme="majorBidi" w:cstheme="majorBidi"/>
          <w:color w:val="000000"/>
          <w:sz w:val="24"/>
          <w:szCs w:val="24"/>
        </w:rPr>
        <w:t>,</w:t>
      </w:r>
      <w:r w:rsidRPr="00406A28">
        <w:rPr>
          <w:rFonts w:asciiTheme="majorBidi" w:eastAsia="Times New Roman" w:hAnsiTheme="majorBidi" w:cstheme="majorBidi"/>
          <w:color w:val="000000"/>
          <w:sz w:val="24"/>
          <w:szCs w:val="24"/>
        </w:rPr>
        <w:t xml:space="preserve">  mandiri dan sangat teguh mempertahankan paham Ahlusunnah Waljamaah dan mazhab Syafi’i baik melalui pendidikan, lisan, tulisan, maupun jalur politik sampai ia wafat.</w:t>
      </w:r>
      <w:r w:rsidRPr="00406A28">
        <w:rPr>
          <w:rFonts w:asciiTheme="majorBidi" w:eastAsia="Times New Roman" w:hAnsiTheme="majorBidi" w:cstheme="majorBidi"/>
          <w:color w:val="000000"/>
          <w:sz w:val="24"/>
          <w:szCs w:val="24"/>
          <w:vertAlign w:val="superscript"/>
        </w:rPr>
        <w:footnoteReference w:id="38"/>
      </w:r>
      <w:r w:rsidRPr="00406A28">
        <w:rPr>
          <w:rFonts w:asciiTheme="majorBidi" w:eastAsia="Times New Roman" w:hAnsiTheme="majorBidi" w:cstheme="majorBidi"/>
          <w:color w:val="000000"/>
          <w:sz w:val="24"/>
          <w:szCs w:val="24"/>
        </w:rPr>
        <w:t xml:space="preserve">  </w:t>
      </w:r>
      <w:r w:rsidR="001A6E56" w:rsidRPr="00406A28">
        <w:rPr>
          <w:rFonts w:asciiTheme="majorBidi" w:eastAsia="Times New Roman" w:hAnsiTheme="majorBidi" w:cstheme="majorBidi"/>
          <w:sz w:val="24"/>
          <w:szCs w:val="24"/>
          <w:lang w:eastAsia="id-ID"/>
        </w:rPr>
        <w:t xml:space="preserve">Terdapat tiga daerah  yang menjadi perjalanan intelektual Siradjuddin Abbas, yakni; Bukit Tinggi, Mekkah, dan  terkahir di Jakarta. </w:t>
      </w:r>
      <w:r w:rsidR="001C4D9F" w:rsidRPr="00406A28">
        <w:rPr>
          <w:rFonts w:asciiTheme="majorBidi" w:eastAsia="Times New Roman" w:hAnsiTheme="majorBidi" w:cstheme="majorBidi"/>
          <w:color w:val="000000"/>
          <w:sz w:val="24"/>
          <w:szCs w:val="24"/>
        </w:rPr>
        <w:t xml:space="preserve">Pemikiran </w:t>
      </w:r>
      <w:r w:rsidRPr="00406A28">
        <w:rPr>
          <w:rFonts w:asciiTheme="majorBidi" w:eastAsia="Times New Roman" w:hAnsiTheme="majorBidi" w:cstheme="majorBidi"/>
          <w:color w:val="000000"/>
          <w:sz w:val="24"/>
          <w:szCs w:val="24"/>
        </w:rPr>
        <w:t>Siradjuddin Abbas di</w:t>
      </w:r>
      <w:r w:rsidR="001C4D9F" w:rsidRPr="00406A28">
        <w:rPr>
          <w:rFonts w:asciiTheme="majorBidi" w:eastAsia="Times New Roman" w:hAnsiTheme="majorBidi" w:cstheme="majorBidi"/>
          <w:color w:val="000000"/>
          <w:sz w:val="24"/>
          <w:szCs w:val="24"/>
        </w:rPr>
        <w:t xml:space="preserve"> dalam berbagai karyanya </w:t>
      </w:r>
      <w:r w:rsidRPr="00406A28">
        <w:rPr>
          <w:rFonts w:asciiTheme="majorBidi" w:eastAsia="Times New Roman" w:hAnsiTheme="majorBidi" w:cstheme="majorBidi"/>
          <w:color w:val="000000"/>
          <w:sz w:val="24"/>
          <w:szCs w:val="24"/>
        </w:rPr>
        <w:t xml:space="preserve">dipergunakan sebagai rujukan berbagai pihak dari kalangan umat Islam dalam mempelajari ilmu keislaman khususnya Ahlussunnah Waljamaah dan mazhab Syafi’i. Mereka mengikuti pemikiran Siradjuddin Abbas tanpa </w:t>
      </w:r>
      <w:r w:rsidRPr="00406A28">
        <w:rPr>
          <w:rFonts w:asciiTheme="majorBidi" w:eastAsia="Times New Roman" w:hAnsiTheme="majorBidi" w:cstheme="majorBidi"/>
          <w:color w:val="000000"/>
          <w:sz w:val="24"/>
          <w:szCs w:val="24"/>
        </w:rPr>
        <w:lastRenderedPageBreak/>
        <w:t>memandangnya s</w:t>
      </w:r>
      <w:r w:rsidRPr="00406A28">
        <w:rPr>
          <w:rFonts w:asciiTheme="majorBidi" w:eastAsia="Times New Roman" w:hAnsiTheme="majorBidi" w:cstheme="majorBidi"/>
          <w:color w:val="000000"/>
          <w:sz w:val="24"/>
          <w:szCs w:val="24"/>
          <w:lang w:val="en-US"/>
        </w:rPr>
        <w:t>e</w:t>
      </w:r>
      <w:r w:rsidRPr="00406A28">
        <w:rPr>
          <w:rFonts w:asciiTheme="majorBidi" w:eastAsia="Times New Roman" w:hAnsiTheme="majorBidi" w:cstheme="majorBidi"/>
          <w:color w:val="000000"/>
          <w:sz w:val="24"/>
          <w:szCs w:val="24"/>
        </w:rPr>
        <w:t>bagai pemimpin organisasi Islam seperti PERTI, tetapi semata-mata karena keilmuannya.</w:t>
      </w:r>
    </w:p>
    <w:p w:rsidR="00024334" w:rsidRPr="00406A28" w:rsidRDefault="00F473B6" w:rsidP="008C31E9">
      <w:pPr>
        <w:spacing w:line="360" w:lineRule="auto"/>
        <w:jc w:val="both"/>
        <w:rPr>
          <w:rFonts w:asciiTheme="majorBidi" w:hAnsiTheme="majorBidi" w:cstheme="majorBidi"/>
          <w:sz w:val="24"/>
          <w:szCs w:val="24"/>
          <w:lang w:val="en-US"/>
        </w:rPr>
      </w:pPr>
      <w:r w:rsidRPr="00406A28">
        <w:rPr>
          <w:rFonts w:asciiTheme="majorBidi" w:hAnsiTheme="majorBidi" w:cstheme="majorBidi"/>
          <w:sz w:val="24"/>
          <w:szCs w:val="24"/>
        </w:rPr>
        <w:t xml:space="preserve">C. </w:t>
      </w:r>
      <w:r w:rsidR="00024334" w:rsidRPr="00406A28">
        <w:rPr>
          <w:rFonts w:asciiTheme="majorBidi" w:hAnsiTheme="majorBidi" w:cstheme="majorBidi"/>
          <w:b/>
          <w:bCs/>
          <w:sz w:val="24"/>
          <w:szCs w:val="24"/>
        </w:rPr>
        <w:t>Konstribusi Siradjuddin Abbas Terhadap Studi Hadis di Indonesia</w:t>
      </w:r>
    </w:p>
    <w:p w:rsidR="00E56E23" w:rsidRPr="00406A28" w:rsidRDefault="00016C44" w:rsidP="00F16C4B">
      <w:pPr>
        <w:spacing w:line="360" w:lineRule="auto"/>
        <w:jc w:val="both"/>
        <w:rPr>
          <w:rFonts w:asciiTheme="majorBidi" w:hAnsiTheme="majorBidi" w:cstheme="majorBidi"/>
          <w:sz w:val="24"/>
          <w:szCs w:val="24"/>
        </w:rPr>
      </w:pPr>
      <w:r w:rsidRPr="00406A28">
        <w:rPr>
          <w:rFonts w:asciiTheme="majorBidi" w:hAnsiTheme="majorBidi" w:cstheme="majorBidi"/>
          <w:sz w:val="24"/>
          <w:szCs w:val="24"/>
        </w:rPr>
        <w:tab/>
      </w:r>
      <w:r w:rsidR="00BB72DD">
        <w:rPr>
          <w:rFonts w:asciiTheme="majorBidi" w:hAnsiTheme="majorBidi" w:cstheme="majorBidi"/>
          <w:sz w:val="24"/>
          <w:szCs w:val="24"/>
        </w:rPr>
        <w:t xml:space="preserve">Berdasarkan penelusuran dan </w:t>
      </w:r>
      <w:r w:rsidR="00E56E23" w:rsidRPr="00406A28">
        <w:rPr>
          <w:rFonts w:asciiTheme="majorBidi" w:hAnsiTheme="majorBidi" w:cstheme="majorBidi"/>
          <w:sz w:val="24"/>
          <w:szCs w:val="24"/>
        </w:rPr>
        <w:t>analis</w:t>
      </w:r>
      <w:r w:rsidRPr="00406A28">
        <w:rPr>
          <w:rFonts w:asciiTheme="majorBidi" w:hAnsiTheme="majorBidi" w:cstheme="majorBidi"/>
          <w:sz w:val="24"/>
          <w:szCs w:val="24"/>
        </w:rPr>
        <w:t>i</w:t>
      </w:r>
      <w:r w:rsidR="00E56E23" w:rsidRPr="00406A28">
        <w:rPr>
          <w:rFonts w:asciiTheme="majorBidi" w:hAnsiTheme="majorBidi" w:cstheme="majorBidi"/>
          <w:sz w:val="24"/>
          <w:szCs w:val="24"/>
        </w:rPr>
        <w:t>s</w:t>
      </w:r>
      <w:r w:rsidR="00EB1B49">
        <w:rPr>
          <w:rFonts w:asciiTheme="majorBidi" w:hAnsiTheme="majorBidi" w:cstheme="majorBidi"/>
          <w:sz w:val="24"/>
          <w:szCs w:val="24"/>
        </w:rPr>
        <w:t xml:space="preserve"> </w:t>
      </w:r>
      <w:r w:rsidR="00EB1B49" w:rsidRPr="00E64E25">
        <w:rPr>
          <w:rFonts w:ascii="Times New Roman" w:hAnsi="Times New Roman" w:cs="Times New Roman"/>
          <w:i/>
          <w:iCs/>
          <w:color w:val="000000"/>
          <w:sz w:val="24"/>
          <w:szCs w:val="24"/>
        </w:rPr>
        <w:t>biogra</w:t>
      </w:r>
      <w:r w:rsidR="00EB1B49">
        <w:rPr>
          <w:rFonts w:ascii="Times New Roman" w:hAnsi="Times New Roman" w:cs="Times New Roman"/>
          <w:i/>
          <w:iCs/>
          <w:color w:val="000000"/>
          <w:sz w:val="24"/>
          <w:szCs w:val="24"/>
          <w:lang w:val="en-US"/>
        </w:rPr>
        <w:t>phy</w:t>
      </w:r>
      <w:r w:rsidR="00EB1B49" w:rsidRPr="00E64E25">
        <w:rPr>
          <w:rFonts w:ascii="Times New Roman" w:hAnsi="Times New Roman" w:cs="Times New Roman"/>
          <w:i/>
          <w:iCs/>
          <w:color w:val="000000"/>
          <w:sz w:val="24"/>
          <w:szCs w:val="24"/>
        </w:rPr>
        <w:t>ical a</w:t>
      </w:r>
      <w:r w:rsidR="00EB1B49">
        <w:rPr>
          <w:rFonts w:ascii="Times New Roman" w:hAnsi="Times New Roman" w:cs="Times New Roman"/>
          <w:i/>
          <w:iCs/>
          <w:color w:val="000000"/>
          <w:sz w:val="24"/>
          <w:szCs w:val="24"/>
          <w:lang w:val="en-US"/>
        </w:rPr>
        <w:t>p</w:t>
      </w:r>
      <w:r w:rsidR="00EB1B49" w:rsidRPr="00E64E25">
        <w:rPr>
          <w:rFonts w:ascii="Times New Roman" w:hAnsi="Times New Roman" w:cs="Times New Roman"/>
          <w:i/>
          <w:iCs/>
          <w:color w:val="000000"/>
          <w:sz w:val="24"/>
          <w:szCs w:val="24"/>
        </w:rPr>
        <w:t>proach</w:t>
      </w:r>
      <w:r w:rsidR="00BB72DD">
        <w:rPr>
          <w:rFonts w:asciiTheme="majorBidi" w:hAnsiTheme="majorBidi" w:cstheme="majorBidi"/>
          <w:sz w:val="24"/>
          <w:szCs w:val="24"/>
        </w:rPr>
        <w:t xml:space="preserve"> </w:t>
      </w:r>
      <w:r w:rsidR="0046766B">
        <w:rPr>
          <w:rFonts w:asciiTheme="majorBidi" w:hAnsiTheme="majorBidi" w:cstheme="majorBidi"/>
          <w:sz w:val="24"/>
          <w:szCs w:val="24"/>
        </w:rPr>
        <w:t xml:space="preserve">terhadap </w:t>
      </w:r>
      <w:r w:rsidR="00A12432">
        <w:rPr>
          <w:rFonts w:asciiTheme="majorBidi" w:hAnsiTheme="majorBidi" w:cstheme="majorBidi"/>
          <w:sz w:val="24"/>
          <w:szCs w:val="24"/>
        </w:rPr>
        <w:t xml:space="preserve">beberapa literatur dan </w:t>
      </w:r>
      <w:r w:rsidR="0046766B">
        <w:rPr>
          <w:rFonts w:asciiTheme="majorBidi" w:hAnsiTheme="majorBidi" w:cstheme="majorBidi"/>
          <w:sz w:val="24"/>
          <w:szCs w:val="24"/>
        </w:rPr>
        <w:t>b</w:t>
      </w:r>
      <w:r w:rsidR="00E56E23" w:rsidRPr="00406A28">
        <w:rPr>
          <w:rFonts w:asciiTheme="majorBidi" w:hAnsiTheme="majorBidi" w:cstheme="majorBidi"/>
          <w:sz w:val="24"/>
          <w:szCs w:val="24"/>
        </w:rPr>
        <w:t>i</w:t>
      </w:r>
      <w:r w:rsidR="0046766B">
        <w:rPr>
          <w:rFonts w:asciiTheme="majorBidi" w:hAnsiTheme="majorBidi" w:cstheme="majorBidi"/>
          <w:sz w:val="24"/>
          <w:szCs w:val="24"/>
        </w:rPr>
        <w:t>o</w:t>
      </w:r>
      <w:r w:rsidR="00F16C4B">
        <w:rPr>
          <w:rFonts w:asciiTheme="majorBidi" w:hAnsiTheme="majorBidi" w:cstheme="majorBidi"/>
          <w:sz w:val="24"/>
          <w:szCs w:val="24"/>
        </w:rPr>
        <w:t xml:space="preserve">grafi Siradjuddin Abbas, </w:t>
      </w:r>
      <w:r w:rsidR="0046766B">
        <w:rPr>
          <w:rFonts w:asciiTheme="majorBidi" w:hAnsiTheme="majorBidi" w:cstheme="majorBidi"/>
          <w:sz w:val="24"/>
          <w:szCs w:val="24"/>
        </w:rPr>
        <w:t xml:space="preserve">penulis berpendapat bahwa Siradjuddin Abbas berkonstribusi terhadap studi hadis di Indoesia, </w:t>
      </w:r>
      <w:r w:rsidR="00E56E23" w:rsidRPr="00406A28">
        <w:rPr>
          <w:rFonts w:asciiTheme="majorBidi" w:hAnsiTheme="majorBidi" w:cstheme="majorBidi"/>
          <w:sz w:val="24"/>
          <w:szCs w:val="24"/>
        </w:rPr>
        <w:t>konstri</w:t>
      </w:r>
      <w:r w:rsidR="005C73B0" w:rsidRPr="00406A28">
        <w:rPr>
          <w:rFonts w:asciiTheme="majorBidi" w:hAnsiTheme="majorBidi" w:cstheme="majorBidi"/>
          <w:sz w:val="24"/>
          <w:szCs w:val="24"/>
        </w:rPr>
        <w:t>b</w:t>
      </w:r>
      <w:r w:rsidR="00E56E23" w:rsidRPr="00406A28">
        <w:rPr>
          <w:rFonts w:asciiTheme="majorBidi" w:hAnsiTheme="majorBidi" w:cstheme="majorBidi"/>
          <w:sz w:val="24"/>
          <w:szCs w:val="24"/>
        </w:rPr>
        <w:t xml:space="preserve">usi </w:t>
      </w:r>
      <w:r w:rsidR="0046766B">
        <w:rPr>
          <w:rFonts w:asciiTheme="majorBidi" w:hAnsiTheme="majorBidi" w:cstheme="majorBidi"/>
          <w:sz w:val="24"/>
          <w:szCs w:val="24"/>
        </w:rPr>
        <w:t xml:space="preserve">tersebut antara lain </w:t>
      </w:r>
      <w:r w:rsidRPr="00406A28">
        <w:rPr>
          <w:rFonts w:asciiTheme="majorBidi" w:hAnsiTheme="majorBidi" w:cstheme="majorBidi"/>
          <w:sz w:val="24"/>
          <w:szCs w:val="24"/>
        </w:rPr>
        <w:t xml:space="preserve"> seb</w:t>
      </w:r>
      <w:r w:rsidR="009D0718" w:rsidRPr="00406A28">
        <w:rPr>
          <w:rFonts w:asciiTheme="majorBidi" w:hAnsiTheme="majorBidi" w:cstheme="majorBidi"/>
          <w:sz w:val="24"/>
          <w:szCs w:val="24"/>
        </w:rPr>
        <w:t>a</w:t>
      </w:r>
      <w:r w:rsidRPr="00406A28">
        <w:rPr>
          <w:rFonts w:asciiTheme="majorBidi" w:hAnsiTheme="majorBidi" w:cstheme="majorBidi"/>
          <w:sz w:val="24"/>
          <w:szCs w:val="24"/>
        </w:rPr>
        <w:t>gai</w:t>
      </w:r>
      <w:r w:rsidR="005C73B0" w:rsidRPr="00406A28">
        <w:rPr>
          <w:rFonts w:asciiTheme="majorBidi" w:hAnsiTheme="majorBidi" w:cstheme="majorBidi"/>
          <w:sz w:val="24"/>
          <w:szCs w:val="24"/>
        </w:rPr>
        <w:t xml:space="preserve"> </w:t>
      </w:r>
      <w:r w:rsidRPr="00406A28">
        <w:rPr>
          <w:rFonts w:asciiTheme="majorBidi" w:hAnsiTheme="majorBidi" w:cstheme="majorBidi"/>
          <w:sz w:val="24"/>
          <w:szCs w:val="24"/>
        </w:rPr>
        <w:t>berikut:</w:t>
      </w:r>
    </w:p>
    <w:p w:rsidR="00E15537" w:rsidRPr="00406A28" w:rsidRDefault="00A12432" w:rsidP="00304A54">
      <w:pPr>
        <w:pStyle w:val="ListParagraph"/>
        <w:numPr>
          <w:ilvl w:val="0"/>
          <w:numId w:val="5"/>
        </w:numPr>
        <w:spacing w:line="360" w:lineRule="auto"/>
        <w:ind w:left="284" w:hanging="284"/>
        <w:jc w:val="both"/>
        <w:rPr>
          <w:rFonts w:asciiTheme="majorBidi" w:hAnsiTheme="majorBidi" w:cstheme="majorBidi"/>
          <w:sz w:val="24"/>
          <w:szCs w:val="24"/>
          <w:lang w:val="en-US"/>
        </w:rPr>
      </w:pPr>
      <w:r>
        <w:rPr>
          <w:rFonts w:asciiTheme="majorBidi" w:hAnsiTheme="majorBidi" w:cstheme="majorBidi"/>
          <w:sz w:val="24"/>
          <w:szCs w:val="24"/>
          <w:lang w:val="en-US"/>
        </w:rPr>
        <w:t>Merumuskan</w:t>
      </w:r>
      <w:r w:rsidR="00396A0C" w:rsidRPr="00406A28">
        <w:rPr>
          <w:rFonts w:asciiTheme="majorBidi" w:hAnsiTheme="majorBidi" w:cstheme="majorBidi"/>
          <w:sz w:val="24"/>
          <w:szCs w:val="24"/>
          <w:lang w:val="en-US"/>
        </w:rPr>
        <w:t xml:space="preserve"> </w:t>
      </w:r>
      <w:r w:rsidR="00E15537" w:rsidRPr="00406A28">
        <w:rPr>
          <w:rFonts w:asciiTheme="majorBidi" w:hAnsiTheme="majorBidi" w:cstheme="majorBidi"/>
          <w:color w:val="000000"/>
          <w:sz w:val="24"/>
          <w:szCs w:val="24"/>
        </w:rPr>
        <w:t xml:space="preserve">Pemikiran </w:t>
      </w:r>
      <w:r w:rsidR="00304A54" w:rsidRPr="00021DCA">
        <w:rPr>
          <w:rFonts w:ascii="Times New Roman" w:hAnsi="Times New Roman" w:cs="Times New Roman"/>
          <w:b/>
          <w:bCs/>
          <w:i/>
          <w:iCs/>
          <w:color w:val="000000"/>
          <w:szCs w:val="22"/>
        </w:rPr>
        <w:t>Muṣ</w:t>
      </w:r>
      <w:r w:rsidR="00304A54" w:rsidRPr="00021DCA">
        <w:rPr>
          <w:rFonts w:ascii="Cambria Math" w:hAnsi="Cambria Math" w:cs="Cambria Math"/>
          <w:b/>
          <w:bCs/>
          <w:i/>
          <w:iCs/>
          <w:color w:val="000000"/>
          <w:szCs w:val="22"/>
          <w:lang w:val="en-US"/>
        </w:rPr>
        <w:t>ṭ</w:t>
      </w:r>
      <w:r w:rsidR="00304A54" w:rsidRPr="00021DCA">
        <w:rPr>
          <w:rFonts w:ascii="Times New Roman" w:hAnsi="Times New Roman" w:cs="Times New Roman"/>
          <w:b/>
          <w:bCs/>
          <w:i/>
          <w:iCs/>
          <w:color w:val="000000"/>
          <w:szCs w:val="22"/>
        </w:rPr>
        <w:t>al</w:t>
      </w:r>
      <w:r w:rsidR="00304A54" w:rsidRPr="00021DCA">
        <w:rPr>
          <w:rFonts w:ascii="Times New Roman" w:hAnsi="Times New Roman" w:cs="Times New Roman"/>
          <w:b/>
          <w:bCs/>
          <w:i/>
          <w:iCs/>
          <w:color w:val="000000"/>
          <w:szCs w:val="22"/>
          <w:lang w:val="en-US"/>
        </w:rPr>
        <w:t>ā</w:t>
      </w:r>
      <w:r w:rsidR="00304A54" w:rsidRPr="00021DCA">
        <w:rPr>
          <w:rFonts w:ascii="Cambria Math" w:hAnsi="Cambria Math" w:cs="Cambria Math"/>
          <w:b/>
          <w:bCs/>
          <w:i/>
          <w:iCs/>
          <w:color w:val="000000"/>
          <w:szCs w:val="22"/>
          <w:lang w:val="en-US"/>
        </w:rPr>
        <w:t>ḥ</w:t>
      </w:r>
      <w:r w:rsidR="00304A54" w:rsidRPr="00021DCA">
        <w:rPr>
          <w:rFonts w:ascii="Times New Roman" w:hAnsi="Times New Roman" w:cs="Times New Roman"/>
          <w:b/>
          <w:bCs/>
          <w:i/>
          <w:iCs/>
          <w:color w:val="000000"/>
          <w:szCs w:val="22"/>
        </w:rPr>
        <w:t xml:space="preserve"> al-</w:t>
      </w:r>
      <w:r w:rsidR="00304A54" w:rsidRPr="00021DCA">
        <w:rPr>
          <w:rFonts w:ascii="Cambria Math" w:hAnsi="Cambria Math" w:cs="Cambria Math"/>
          <w:b/>
          <w:bCs/>
          <w:i/>
          <w:iCs/>
          <w:color w:val="000000"/>
          <w:szCs w:val="22"/>
          <w:lang w:val="en-US"/>
        </w:rPr>
        <w:t>Ḥ</w:t>
      </w:r>
      <w:r w:rsidR="00304A54" w:rsidRPr="00021DCA">
        <w:rPr>
          <w:rFonts w:ascii="Times New Roman" w:hAnsi="Times New Roman" w:cs="Times New Roman"/>
          <w:b/>
          <w:bCs/>
          <w:i/>
          <w:iCs/>
          <w:color w:val="000000"/>
          <w:szCs w:val="22"/>
        </w:rPr>
        <w:t>ad</w:t>
      </w:r>
      <w:r w:rsidR="00304A54" w:rsidRPr="00021DCA">
        <w:rPr>
          <w:rFonts w:ascii="Times New Roman" w:hAnsi="Times New Roman" w:cs="Times New Roman"/>
          <w:b/>
          <w:bCs/>
          <w:i/>
          <w:iCs/>
          <w:color w:val="000000"/>
          <w:szCs w:val="22"/>
          <w:lang w:val="en-US"/>
        </w:rPr>
        <w:t>ī</w:t>
      </w:r>
      <w:r w:rsidR="00304A54" w:rsidRPr="00021DCA">
        <w:rPr>
          <w:rFonts w:ascii="Cambria Math" w:hAnsi="Cambria Math" w:cs="Cambria Math"/>
          <w:b/>
          <w:bCs/>
          <w:i/>
          <w:iCs/>
          <w:color w:val="000000"/>
          <w:szCs w:val="22"/>
          <w:lang w:val="en-US"/>
        </w:rPr>
        <w:t>ṡ</w:t>
      </w:r>
      <w:r w:rsidR="00304A54" w:rsidRPr="00406A28">
        <w:rPr>
          <w:rFonts w:asciiTheme="majorBidi" w:hAnsiTheme="majorBidi" w:cstheme="majorBidi"/>
          <w:i/>
          <w:iCs/>
          <w:color w:val="000000"/>
          <w:sz w:val="24"/>
          <w:szCs w:val="24"/>
        </w:rPr>
        <w:t xml:space="preserve"> </w:t>
      </w:r>
    </w:p>
    <w:p w:rsidR="00E15537" w:rsidRPr="00406A28" w:rsidRDefault="00743240" w:rsidP="00304A54">
      <w:pPr>
        <w:spacing w:line="360" w:lineRule="auto"/>
        <w:ind w:firstLine="284"/>
        <w:jc w:val="both"/>
        <w:rPr>
          <w:rFonts w:asciiTheme="majorBidi" w:eastAsia="Times New Roman" w:hAnsiTheme="majorBidi" w:cstheme="majorBidi"/>
          <w:sz w:val="24"/>
          <w:szCs w:val="24"/>
          <w:lang w:val="en-US"/>
        </w:rPr>
      </w:pPr>
      <w:r>
        <w:rPr>
          <w:rFonts w:asciiTheme="majorBidi" w:eastAsia="Times New Roman" w:hAnsiTheme="majorBidi" w:cstheme="majorBidi"/>
          <w:sz w:val="24"/>
          <w:szCs w:val="24"/>
        </w:rPr>
        <w:tab/>
      </w:r>
      <w:r w:rsidR="00E15537" w:rsidRPr="00406A28">
        <w:rPr>
          <w:rFonts w:asciiTheme="majorBidi" w:eastAsia="Times New Roman" w:hAnsiTheme="majorBidi" w:cstheme="majorBidi"/>
          <w:sz w:val="24"/>
          <w:szCs w:val="24"/>
        </w:rPr>
        <w:t xml:space="preserve">Siradjuddin Abbas tidak menulis buku khusus tentang ilmu hadis, akan tetapi pemikirannya tentang hadis tersebar dalam berbagai karyanya antara lain lebih dominan terdapat dalam karya monumentalnya yakni </w:t>
      </w:r>
      <w:r w:rsidR="00E15537" w:rsidRPr="00406A28">
        <w:rPr>
          <w:rFonts w:asciiTheme="majorBidi" w:eastAsia="Times New Roman" w:hAnsiTheme="majorBidi" w:cstheme="majorBidi"/>
          <w:i/>
          <w:iCs/>
          <w:sz w:val="24"/>
          <w:szCs w:val="24"/>
        </w:rPr>
        <w:t>40 Masalah Agama</w:t>
      </w:r>
      <w:r w:rsidR="00396A0C" w:rsidRPr="00406A28">
        <w:rPr>
          <w:rFonts w:asciiTheme="majorBidi" w:eastAsia="Times New Roman" w:hAnsiTheme="majorBidi" w:cstheme="majorBidi"/>
          <w:sz w:val="24"/>
          <w:szCs w:val="24"/>
        </w:rPr>
        <w:t xml:space="preserve"> jilid 1-4 dan </w:t>
      </w:r>
      <w:r w:rsidR="00396A0C" w:rsidRPr="00406A28">
        <w:rPr>
          <w:rFonts w:asciiTheme="majorBidi" w:eastAsia="Times New Roman" w:hAnsiTheme="majorBidi" w:cstheme="majorBidi"/>
          <w:i/>
          <w:iCs/>
          <w:sz w:val="24"/>
          <w:szCs w:val="24"/>
        </w:rPr>
        <w:t>Sejarah dan Keagungan Mazhab Syafi’i</w:t>
      </w:r>
      <w:r w:rsidR="00396A0C" w:rsidRPr="00406A28">
        <w:rPr>
          <w:rFonts w:asciiTheme="majorBidi" w:eastAsia="Times New Roman" w:hAnsiTheme="majorBidi" w:cstheme="majorBidi"/>
          <w:sz w:val="24"/>
          <w:szCs w:val="24"/>
        </w:rPr>
        <w:t xml:space="preserve">. Tulisan tersebut merupakan respon  Siradjuddin Abbas terhadap pemikiran hadis  tokoh-tokoh Indonesia lainnya yang juga menulis kajian hadis  terutama dari kalangan kaum reformis antara lain seperti  Ahmad Hassan, Hasbie Ash Shidieqie.  </w:t>
      </w:r>
      <w:r w:rsidR="00396A0C" w:rsidRPr="00406A28">
        <w:rPr>
          <w:rFonts w:asciiTheme="majorBidi" w:hAnsiTheme="majorBidi" w:cstheme="majorBidi"/>
          <w:color w:val="000000"/>
          <w:sz w:val="24"/>
          <w:szCs w:val="24"/>
        </w:rPr>
        <w:t>|</w:t>
      </w:r>
      <w:r w:rsidR="00396A0C" w:rsidRPr="00406A28">
        <w:rPr>
          <w:rFonts w:asciiTheme="majorBidi" w:eastAsia="Times New Roman" w:hAnsiTheme="majorBidi" w:cstheme="majorBidi"/>
          <w:sz w:val="24"/>
          <w:szCs w:val="24"/>
        </w:rPr>
        <w:t xml:space="preserve"> </w:t>
      </w:r>
      <w:r w:rsidR="00E15537" w:rsidRPr="00406A28">
        <w:rPr>
          <w:rFonts w:asciiTheme="majorBidi" w:eastAsia="Times New Roman" w:hAnsiTheme="majorBidi" w:cstheme="majorBidi"/>
          <w:sz w:val="24"/>
          <w:szCs w:val="24"/>
        </w:rPr>
        <w:t xml:space="preserve">Berikut ini merupakan  pokok-pokok pikiran Siradjuddin Abbas </w:t>
      </w:r>
      <w:r w:rsidR="00E15537" w:rsidRPr="00406A28">
        <w:rPr>
          <w:rFonts w:asciiTheme="majorBidi" w:hAnsiTheme="majorBidi" w:cstheme="majorBidi"/>
          <w:color w:val="000000"/>
          <w:sz w:val="24"/>
          <w:szCs w:val="24"/>
        </w:rPr>
        <w:t xml:space="preserve">terkait </w:t>
      </w:r>
      <w:r w:rsidR="00304A54" w:rsidRPr="00021DCA">
        <w:rPr>
          <w:rFonts w:ascii="Times New Roman" w:hAnsi="Times New Roman" w:cs="Times New Roman"/>
          <w:b/>
          <w:bCs/>
          <w:i/>
          <w:iCs/>
          <w:color w:val="000000"/>
        </w:rPr>
        <w:lastRenderedPageBreak/>
        <w:t>Muṣ</w:t>
      </w:r>
      <w:r w:rsidR="00304A54" w:rsidRPr="00021DCA">
        <w:rPr>
          <w:rFonts w:ascii="Cambria Math" w:hAnsi="Cambria Math" w:cs="Cambria Math"/>
          <w:b/>
          <w:bCs/>
          <w:i/>
          <w:iCs/>
          <w:color w:val="000000"/>
          <w:lang w:val="en-US"/>
        </w:rPr>
        <w:t>ṭ</w:t>
      </w:r>
      <w:r w:rsidR="00304A54" w:rsidRPr="00021DCA">
        <w:rPr>
          <w:rFonts w:ascii="Times New Roman" w:hAnsi="Times New Roman" w:cs="Times New Roman"/>
          <w:b/>
          <w:bCs/>
          <w:i/>
          <w:iCs/>
          <w:color w:val="000000"/>
        </w:rPr>
        <w:t>al</w:t>
      </w:r>
      <w:r w:rsidR="00304A54" w:rsidRPr="00021DCA">
        <w:rPr>
          <w:rFonts w:ascii="Times New Roman" w:hAnsi="Times New Roman" w:cs="Times New Roman"/>
          <w:b/>
          <w:bCs/>
          <w:i/>
          <w:iCs/>
          <w:color w:val="000000"/>
          <w:lang w:val="en-US"/>
        </w:rPr>
        <w:t>ā</w:t>
      </w:r>
      <w:r w:rsidR="00304A54" w:rsidRPr="00021DCA">
        <w:rPr>
          <w:rFonts w:ascii="Cambria Math" w:hAnsi="Cambria Math" w:cs="Cambria Math"/>
          <w:b/>
          <w:bCs/>
          <w:i/>
          <w:iCs/>
          <w:color w:val="000000"/>
          <w:lang w:val="en-US"/>
        </w:rPr>
        <w:t>ḥ</w:t>
      </w:r>
      <w:r w:rsidR="00304A54" w:rsidRPr="00021DCA">
        <w:rPr>
          <w:rFonts w:ascii="Times New Roman" w:hAnsi="Times New Roman" w:cs="Times New Roman"/>
          <w:b/>
          <w:bCs/>
          <w:i/>
          <w:iCs/>
          <w:color w:val="000000"/>
        </w:rPr>
        <w:t xml:space="preserve"> </w:t>
      </w:r>
      <w:r w:rsidR="000F053D">
        <w:rPr>
          <w:rFonts w:ascii="Times New Roman" w:hAnsi="Times New Roman" w:cs="Times New Roman"/>
          <w:b/>
          <w:bCs/>
          <w:i/>
          <w:iCs/>
          <w:color w:val="000000"/>
        </w:rPr>
        <w:t xml:space="preserve"> </w:t>
      </w:r>
      <w:r w:rsidR="00304A54" w:rsidRPr="00021DCA">
        <w:rPr>
          <w:rFonts w:ascii="Times New Roman" w:hAnsi="Times New Roman" w:cs="Times New Roman"/>
          <w:b/>
          <w:bCs/>
          <w:i/>
          <w:iCs/>
          <w:color w:val="000000"/>
        </w:rPr>
        <w:t>al-</w:t>
      </w:r>
      <w:r w:rsidR="00304A54" w:rsidRPr="00021DCA">
        <w:rPr>
          <w:rFonts w:ascii="Cambria Math" w:hAnsi="Cambria Math" w:cs="Cambria Math"/>
          <w:b/>
          <w:bCs/>
          <w:i/>
          <w:iCs/>
          <w:color w:val="000000"/>
          <w:lang w:val="en-US"/>
        </w:rPr>
        <w:t>Ḥ</w:t>
      </w:r>
      <w:r w:rsidR="00304A54" w:rsidRPr="00021DCA">
        <w:rPr>
          <w:rFonts w:ascii="Times New Roman" w:hAnsi="Times New Roman" w:cs="Times New Roman"/>
          <w:b/>
          <w:bCs/>
          <w:i/>
          <w:iCs/>
          <w:color w:val="000000"/>
        </w:rPr>
        <w:t>ad</w:t>
      </w:r>
      <w:r w:rsidR="00304A54" w:rsidRPr="00021DCA">
        <w:rPr>
          <w:rFonts w:ascii="Times New Roman" w:hAnsi="Times New Roman" w:cs="Times New Roman"/>
          <w:b/>
          <w:bCs/>
          <w:i/>
          <w:iCs/>
          <w:color w:val="000000"/>
          <w:lang w:val="en-US"/>
        </w:rPr>
        <w:t>ī</w:t>
      </w:r>
      <w:r w:rsidR="00304A54" w:rsidRPr="00021DCA">
        <w:rPr>
          <w:rFonts w:ascii="Cambria Math" w:hAnsi="Cambria Math" w:cs="Cambria Math"/>
          <w:b/>
          <w:bCs/>
          <w:i/>
          <w:iCs/>
          <w:color w:val="000000"/>
          <w:lang w:val="en-US"/>
        </w:rPr>
        <w:t>ṡ</w:t>
      </w:r>
      <w:r w:rsidR="00304A54" w:rsidRPr="00406A28">
        <w:rPr>
          <w:rFonts w:asciiTheme="majorBidi" w:hAnsiTheme="majorBidi" w:cstheme="majorBidi"/>
          <w:i/>
          <w:iCs/>
          <w:color w:val="000000"/>
          <w:sz w:val="24"/>
          <w:szCs w:val="24"/>
        </w:rPr>
        <w:t xml:space="preserve"> </w:t>
      </w:r>
      <w:r w:rsidR="00E15537" w:rsidRPr="00406A28">
        <w:rPr>
          <w:rFonts w:asciiTheme="majorBidi" w:eastAsia="Times New Roman" w:hAnsiTheme="majorBidi" w:cstheme="majorBidi"/>
          <w:sz w:val="24"/>
          <w:szCs w:val="24"/>
        </w:rPr>
        <w:t>yang penulis analisis melalui literatur</w:t>
      </w:r>
      <w:r w:rsidR="009D0718" w:rsidRPr="00406A28">
        <w:rPr>
          <w:rFonts w:asciiTheme="majorBidi" w:eastAsia="Times New Roman" w:hAnsiTheme="majorBidi" w:cstheme="majorBidi"/>
          <w:sz w:val="24"/>
          <w:szCs w:val="24"/>
        </w:rPr>
        <w:t>-litera</w:t>
      </w:r>
      <w:r w:rsidR="00F473B6" w:rsidRPr="00406A28">
        <w:rPr>
          <w:rFonts w:asciiTheme="majorBidi" w:eastAsia="Times New Roman" w:hAnsiTheme="majorBidi" w:cstheme="majorBidi"/>
          <w:sz w:val="24"/>
          <w:szCs w:val="24"/>
        </w:rPr>
        <w:t xml:space="preserve">tur </w:t>
      </w:r>
      <w:r w:rsidR="00E15537" w:rsidRPr="00406A28">
        <w:rPr>
          <w:rFonts w:asciiTheme="majorBidi" w:eastAsia="Times New Roman" w:hAnsiTheme="majorBidi" w:cstheme="majorBidi"/>
          <w:sz w:val="24"/>
          <w:szCs w:val="24"/>
        </w:rPr>
        <w:t xml:space="preserve"> tersebut</w:t>
      </w:r>
      <w:r w:rsidR="00E15537" w:rsidRPr="00406A28">
        <w:rPr>
          <w:rFonts w:asciiTheme="majorBidi" w:eastAsia="Times New Roman" w:hAnsiTheme="majorBidi" w:cstheme="majorBidi"/>
          <w:sz w:val="24"/>
          <w:szCs w:val="24"/>
          <w:lang w:val="en-US"/>
        </w:rPr>
        <w:t>.</w:t>
      </w:r>
    </w:p>
    <w:p w:rsidR="00E15537" w:rsidRPr="00406A28" w:rsidRDefault="00E15537" w:rsidP="00304A54">
      <w:pPr>
        <w:pStyle w:val="ListParagraph"/>
        <w:numPr>
          <w:ilvl w:val="0"/>
          <w:numId w:val="6"/>
        </w:numPr>
        <w:spacing w:line="360" w:lineRule="auto"/>
        <w:ind w:left="284" w:hanging="284"/>
        <w:contextualSpacing w:val="0"/>
        <w:rPr>
          <w:rFonts w:asciiTheme="majorBidi" w:hAnsiTheme="majorBidi" w:cstheme="majorBidi"/>
          <w:sz w:val="24"/>
          <w:szCs w:val="24"/>
        </w:rPr>
      </w:pPr>
      <w:r w:rsidRPr="00406A28">
        <w:rPr>
          <w:rFonts w:asciiTheme="majorBidi" w:hAnsiTheme="majorBidi" w:cstheme="majorBidi"/>
          <w:sz w:val="24"/>
          <w:szCs w:val="24"/>
        </w:rPr>
        <w:t xml:space="preserve">Definisi Hadis, Sunnah, dan </w:t>
      </w:r>
      <w:r w:rsidR="00304A54" w:rsidRPr="00021DCA">
        <w:rPr>
          <w:rFonts w:ascii="Times New Roman" w:hAnsi="Times New Roman" w:cstheme="majorBidi"/>
          <w:i/>
          <w:iCs/>
          <w:szCs w:val="22"/>
        </w:rPr>
        <w:t>A</w:t>
      </w:r>
      <w:r w:rsidR="00304A54" w:rsidRPr="00021DCA">
        <w:rPr>
          <w:rFonts w:ascii="Cambria Math" w:hAnsi="Cambria Math" w:cs="Cambria Math"/>
          <w:i/>
          <w:iCs/>
          <w:szCs w:val="22"/>
          <w:lang w:val="en-US"/>
        </w:rPr>
        <w:t>ṡ</w:t>
      </w:r>
      <w:r w:rsidR="00304A54" w:rsidRPr="00021DCA">
        <w:rPr>
          <w:rFonts w:ascii="Times New Roman" w:hAnsi="Times New Roman" w:cstheme="majorBidi"/>
          <w:i/>
          <w:iCs/>
          <w:szCs w:val="22"/>
        </w:rPr>
        <w:t>ar</w:t>
      </w:r>
      <w:r w:rsidR="00304A54" w:rsidRPr="00406A28">
        <w:rPr>
          <w:rFonts w:asciiTheme="majorBidi" w:hAnsiTheme="majorBidi" w:cstheme="majorBidi"/>
          <w:i/>
          <w:iCs/>
          <w:sz w:val="24"/>
          <w:szCs w:val="24"/>
        </w:rPr>
        <w:t xml:space="preserve"> </w:t>
      </w:r>
    </w:p>
    <w:p w:rsidR="00E15537" w:rsidRPr="00406A28" w:rsidRDefault="00743240" w:rsidP="00743240">
      <w:pPr>
        <w:spacing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sidR="00E15537" w:rsidRPr="00406A28">
        <w:rPr>
          <w:rFonts w:asciiTheme="majorBidi" w:eastAsia="Times New Roman" w:hAnsiTheme="majorBidi" w:cstheme="majorBidi"/>
          <w:sz w:val="24"/>
          <w:szCs w:val="24"/>
        </w:rPr>
        <w:t>Siradjuddin Abbas mendefinisikan hadis dengan perkatan, perbuatan, dan ketetapan Nabi Muhammad SAW. Sebagaimana ungkapannya:</w:t>
      </w:r>
    </w:p>
    <w:p w:rsidR="00E15537" w:rsidRPr="00406A28" w:rsidRDefault="00E15537" w:rsidP="00304A54">
      <w:pPr>
        <w:spacing w:line="240" w:lineRule="auto"/>
        <w:jc w:val="both"/>
        <w:rPr>
          <w:rFonts w:asciiTheme="majorBidi" w:eastAsia="Times New Roman" w:hAnsiTheme="majorBidi" w:cstheme="majorBidi"/>
          <w:sz w:val="24"/>
          <w:szCs w:val="24"/>
          <w:lang w:val="en-US"/>
        </w:rPr>
      </w:pPr>
      <w:r w:rsidRPr="00406A28">
        <w:rPr>
          <w:rFonts w:asciiTheme="majorBidi" w:eastAsia="Times New Roman" w:hAnsiTheme="majorBidi" w:cstheme="majorBidi"/>
          <w:sz w:val="24"/>
          <w:szCs w:val="24"/>
        </w:rPr>
        <w:t xml:space="preserve">“Hadis adalah Perkataan Nabi Muhammad SAW, </w:t>
      </w:r>
      <w:r w:rsidRPr="00406A28">
        <w:rPr>
          <w:rFonts w:asciiTheme="majorBidi" w:eastAsia="Times New Roman" w:hAnsiTheme="majorBidi" w:cstheme="majorBidi"/>
          <w:sz w:val="24"/>
          <w:szCs w:val="24"/>
          <w:lang w:val="en-US"/>
        </w:rPr>
        <w:t>p</w:t>
      </w:r>
      <w:r w:rsidRPr="00406A28">
        <w:rPr>
          <w:rFonts w:asciiTheme="majorBidi" w:eastAsia="Times New Roman" w:hAnsiTheme="majorBidi" w:cstheme="majorBidi"/>
          <w:sz w:val="24"/>
          <w:szCs w:val="24"/>
        </w:rPr>
        <w:t>erbuatan Nabi Muhammad SAW yang bukan khusus bagi beliau, ketetapan Nabi Muhammad SAW atas sesuatu yang terjadi di</w:t>
      </w:r>
      <w:r w:rsidRPr="00406A28">
        <w:rPr>
          <w:rFonts w:asciiTheme="majorBidi" w:eastAsia="Times New Roman" w:hAnsiTheme="majorBidi" w:cstheme="majorBidi"/>
          <w:sz w:val="24"/>
          <w:szCs w:val="24"/>
          <w:lang w:val="en-US"/>
        </w:rPr>
        <w:t xml:space="preserve"> </w:t>
      </w:r>
      <w:r w:rsidRPr="00406A28">
        <w:rPr>
          <w:rFonts w:asciiTheme="majorBidi" w:eastAsia="Times New Roman" w:hAnsiTheme="majorBidi" w:cstheme="majorBidi"/>
          <w:sz w:val="24"/>
          <w:szCs w:val="24"/>
        </w:rPr>
        <w:t>hadapan beliau”.</w:t>
      </w:r>
      <w:r w:rsidRPr="00406A28">
        <w:rPr>
          <w:rFonts w:asciiTheme="majorBidi" w:eastAsia="Times New Roman" w:hAnsiTheme="majorBidi" w:cstheme="majorBidi"/>
          <w:sz w:val="24"/>
          <w:szCs w:val="24"/>
          <w:vertAlign w:val="superscript"/>
        </w:rPr>
        <w:footnoteReference w:id="39"/>
      </w:r>
      <w:r w:rsidRPr="00406A28">
        <w:rPr>
          <w:rFonts w:asciiTheme="majorBidi" w:eastAsia="Times New Roman" w:hAnsiTheme="majorBidi" w:cstheme="majorBidi"/>
          <w:sz w:val="24"/>
          <w:szCs w:val="24"/>
          <w:lang w:val="en-US"/>
        </w:rPr>
        <w:t xml:space="preserve"> </w:t>
      </w:r>
      <w:r w:rsidRPr="00406A28">
        <w:rPr>
          <w:rFonts w:asciiTheme="majorBidi" w:eastAsia="Times New Roman" w:hAnsiTheme="majorBidi" w:cstheme="majorBidi"/>
          <w:sz w:val="24"/>
          <w:szCs w:val="24"/>
        </w:rPr>
        <w:t xml:space="preserve">(Sedangkan, pen.) </w:t>
      </w:r>
      <w:r w:rsidR="00304A54" w:rsidRPr="00021DCA">
        <w:rPr>
          <w:rFonts w:ascii="Times New Roman" w:hAnsi="Times New Roman" w:cstheme="majorBidi"/>
          <w:i/>
          <w:iCs/>
        </w:rPr>
        <w:t>A</w:t>
      </w:r>
      <w:r w:rsidR="00304A54" w:rsidRPr="00021DCA">
        <w:rPr>
          <w:rFonts w:ascii="Cambria Math" w:hAnsi="Cambria Math" w:cs="Cambria Math"/>
          <w:i/>
          <w:iCs/>
          <w:lang w:val="en-US"/>
        </w:rPr>
        <w:t>ṡ</w:t>
      </w:r>
      <w:r w:rsidR="00304A54" w:rsidRPr="00021DCA">
        <w:rPr>
          <w:rFonts w:ascii="Times New Roman" w:hAnsi="Times New Roman" w:cstheme="majorBidi"/>
          <w:i/>
          <w:iCs/>
        </w:rPr>
        <w:t>ar</w:t>
      </w:r>
      <w:r w:rsidR="00304A54" w:rsidRPr="00406A28">
        <w:rPr>
          <w:rFonts w:asciiTheme="majorBidi" w:eastAsia="Times New Roman" w:hAnsiTheme="majorBidi" w:cstheme="majorBidi"/>
          <w:i/>
          <w:iCs/>
          <w:sz w:val="24"/>
          <w:szCs w:val="24"/>
        </w:rPr>
        <w:t xml:space="preserve"> </w:t>
      </w:r>
      <w:r w:rsidRPr="00406A28">
        <w:rPr>
          <w:rFonts w:asciiTheme="majorBidi" w:eastAsia="Times New Roman" w:hAnsiTheme="majorBidi" w:cstheme="majorBidi"/>
          <w:sz w:val="24"/>
          <w:szCs w:val="24"/>
        </w:rPr>
        <w:t>adalah akhlak sahabat-sahabat Nabi dan orang-orang salaf yang telah dir</w:t>
      </w:r>
      <w:r w:rsidRPr="00406A28">
        <w:rPr>
          <w:rFonts w:asciiTheme="majorBidi" w:eastAsia="Times New Roman" w:hAnsiTheme="majorBidi" w:cstheme="majorBidi"/>
          <w:sz w:val="24"/>
          <w:szCs w:val="24"/>
          <w:lang w:val="en-US"/>
        </w:rPr>
        <w:t>i</w:t>
      </w:r>
      <w:r w:rsidRPr="00406A28">
        <w:rPr>
          <w:rFonts w:asciiTheme="majorBidi" w:eastAsia="Times New Roman" w:hAnsiTheme="majorBidi" w:cstheme="majorBidi"/>
          <w:sz w:val="24"/>
          <w:szCs w:val="24"/>
        </w:rPr>
        <w:t>d</w:t>
      </w:r>
      <w:r w:rsidRPr="00406A28">
        <w:rPr>
          <w:rFonts w:asciiTheme="majorBidi" w:eastAsia="Times New Roman" w:hAnsiTheme="majorBidi" w:cstheme="majorBidi"/>
          <w:sz w:val="24"/>
          <w:szCs w:val="24"/>
          <w:lang w:val="en-US"/>
        </w:rPr>
        <w:t>ho</w:t>
      </w:r>
      <w:r w:rsidRPr="00406A28">
        <w:rPr>
          <w:rFonts w:asciiTheme="majorBidi" w:eastAsia="Times New Roman" w:hAnsiTheme="majorBidi" w:cstheme="majorBidi"/>
          <w:sz w:val="24"/>
          <w:szCs w:val="24"/>
        </w:rPr>
        <w:t>i oleh Allah.</w:t>
      </w:r>
      <w:r w:rsidRPr="00406A28">
        <w:rPr>
          <w:rFonts w:asciiTheme="majorBidi" w:eastAsia="Times New Roman" w:hAnsiTheme="majorBidi" w:cstheme="majorBidi"/>
          <w:sz w:val="24"/>
          <w:szCs w:val="24"/>
          <w:vertAlign w:val="superscript"/>
        </w:rPr>
        <w:footnoteReference w:id="40"/>
      </w:r>
    </w:p>
    <w:p w:rsidR="00E15537" w:rsidRPr="00406A28" w:rsidRDefault="00E15537" w:rsidP="00EE12FB">
      <w:pPr>
        <w:spacing w:line="360" w:lineRule="auto"/>
        <w:ind w:firstLine="993"/>
        <w:jc w:val="both"/>
        <w:rPr>
          <w:rFonts w:asciiTheme="majorBidi" w:eastAsia="Times New Roman" w:hAnsiTheme="majorBidi" w:cstheme="majorBidi"/>
          <w:sz w:val="24"/>
          <w:szCs w:val="24"/>
        </w:rPr>
      </w:pPr>
      <w:r w:rsidRPr="00406A28">
        <w:rPr>
          <w:rFonts w:asciiTheme="majorBidi" w:eastAsia="Times New Roman" w:hAnsiTheme="majorBidi" w:cstheme="majorBidi"/>
          <w:sz w:val="24"/>
          <w:szCs w:val="24"/>
        </w:rPr>
        <w:t xml:space="preserve">Definisi tersebut menurut penulis sama dengan </w:t>
      </w:r>
      <w:r w:rsidR="005C73B0" w:rsidRPr="00406A28">
        <w:rPr>
          <w:rFonts w:asciiTheme="majorBidi" w:eastAsia="Times New Roman" w:hAnsiTheme="majorBidi" w:cstheme="majorBidi"/>
          <w:sz w:val="24"/>
          <w:szCs w:val="24"/>
        </w:rPr>
        <w:t>definisi yang telah dirumuskan para ulama sebelumnya</w:t>
      </w:r>
      <w:r w:rsidRPr="00406A28">
        <w:rPr>
          <w:rFonts w:asciiTheme="majorBidi" w:eastAsia="Times New Roman" w:hAnsiTheme="majorBidi" w:cstheme="majorBidi"/>
          <w:sz w:val="24"/>
          <w:szCs w:val="24"/>
        </w:rPr>
        <w:t xml:space="preserve">. Namun ada yang menarik untuk dicermati, Siradjuddin Abbas mendefinisikan hadis </w:t>
      </w:r>
      <w:r w:rsidRPr="00406A28">
        <w:rPr>
          <w:rFonts w:asciiTheme="majorBidi" w:eastAsia="Times New Roman" w:hAnsiTheme="majorBidi" w:cstheme="majorBidi"/>
          <w:i/>
          <w:iCs/>
          <w:sz w:val="24"/>
          <w:szCs w:val="24"/>
        </w:rPr>
        <w:t>fi’li</w:t>
      </w:r>
      <w:r w:rsidRPr="00406A28">
        <w:rPr>
          <w:rFonts w:asciiTheme="majorBidi" w:eastAsia="Times New Roman" w:hAnsiTheme="majorBidi" w:cstheme="majorBidi"/>
          <w:sz w:val="24"/>
          <w:szCs w:val="24"/>
        </w:rPr>
        <w:t xml:space="preserve"> dengan “perbuatan Nabi Muhammad yang bukan khusus untuk beliau”. </w:t>
      </w:r>
      <w:r w:rsidR="00EE12FB">
        <w:rPr>
          <w:rFonts w:asciiTheme="majorBidi" w:eastAsia="Times New Roman" w:hAnsiTheme="majorBidi" w:cstheme="majorBidi"/>
          <w:sz w:val="24"/>
          <w:szCs w:val="24"/>
        </w:rPr>
        <w:t>Dari d</w:t>
      </w:r>
      <w:r w:rsidRPr="00406A28">
        <w:rPr>
          <w:rFonts w:asciiTheme="majorBidi" w:eastAsia="Times New Roman" w:hAnsiTheme="majorBidi" w:cstheme="majorBidi"/>
          <w:sz w:val="24"/>
          <w:szCs w:val="24"/>
        </w:rPr>
        <w:t>efinisi ini</w:t>
      </w:r>
      <w:r w:rsidR="00EE12FB">
        <w:rPr>
          <w:rFonts w:asciiTheme="majorBidi" w:eastAsia="Times New Roman" w:hAnsiTheme="majorBidi" w:cstheme="majorBidi"/>
          <w:sz w:val="24"/>
          <w:szCs w:val="24"/>
        </w:rPr>
        <w:t>,</w:t>
      </w:r>
      <w:r w:rsidRPr="00406A28">
        <w:rPr>
          <w:rFonts w:asciiTheme="majorBidi" w:eastAsia="Times New Roman" w:hAnsiTheme="majorBidi" w:cstheme="majorBidi"/>
          <w:sz w:val="24"/>
          <w:szCs w:val="24"/>
        </w:rPr>
        <w:t xml:space="preserve"> </w:t>
      </w:r>
      <w:r w:rsidR="00EE12FB">
        <w:rPr>
          <w:rFonts w:asciiTheme="majorBidi" w:eastAsia="Times New Roman" w:hAnsiTheme="majorBidi" w:cstheme="majorBidi"/>
          <w:sz w:val="24"/>
          <w:szCs w:val="24"/>
        </w:rPr>
        <w:t>s</w:t>
      </w:r>
      <w:r w:rsidRPr="00406A28">
        <w:rPr>
          <w:rFonts w:asciiTheme="majorBidi" w:eastAsia="Times New Roman" w:hAnsiTheme="majorBidi" w:cstheme="majorBidi"/>
          <w:sz w:val="24"/>
          <w:szCs w:val="24"/>
        </w:rPr>
        <w:t>ecara tidak langsung Abbas ingin mengatakan bahwa sunnah ad</w:t>
      </w:r>
      <w:r w:rsidR="00F473B6" w:rsidRPr="00406A28">
        <w:rPr>
          <w:rFonts w:asciiTheme="majorBidi" w:eastAsia="Times New Roman" w:hAnsiTheme="majorBidi" w:cstheme="majorBidi"/>
          <w:sz w:val="24"/>
          <w:szCs w:val="24"/>
        </w:rPr>
        <w:t>alah perbuatan Nabi Muhammad saw</w:t>
      </w:r>
      <w:r w:rsidRPr="00406A28">
        <w:rPr>
          <w:rFonts w:asciiTheme="majorBidi" w:eastAsia="Times New Roman" w:hAnsiTheme="majorBidi" w:cstheme="majorBidi"/>
          <w:sz w:val="24"/>
          <w:szCs w:val="24"/>
        </w:rPr>
        <w:t xml:space="preserve"> yang berlaku untuk umat. Definisi ini memberikan pemahaman bahwa tidak semua perbuatan Nabi Muhammad berlaku </w:t>
      </w:r>
      <w:r w:rsidRPr="00406A28">
        <w:rPr>
          <w:rFonts w:asciiTheme="majorBidi" w:eastAsia="Times New Roman" w:hAnsiTheme="majorBidi" w:cstheme="majorBidi"/>
          <w:sz w:val="24"/>
          <w:szCs w:val="24"/>
        </w:rPr>
        <w:lastRenderedPageBreak/>
        <w:t>bagi umatnya, ada perbuatan Nabi SAW. yang</w:t>
      </w:r>
      <w:r w:rsidRPr="00406A28">
        <w:rPr>
          <w:rFonts w:asciiTheme="majorBidi" w:eastAsia="Times New Roman" w:hAnsiTheme="majorBidi" w:cstheme="majorBidi"/>
          <w:i/>
          <w:iCs/>
          <w:sz w:val="24"/>
          <w:szCs w:val="24"/>
        </w:rPr>
        <w:t xml:space="preserve"> khususiah</w:t>
      </w:r>
      <w:r w:rsidRPr="00406A28">
        <w:rPr>
          <w:rFonts w:asciiTheme="majorBidi" w:eastAsia="Times New Roman" w:hAnsiTheme="majorBidi" w:cstheme="majorBidi"/>
          <w:sz w:val="24"/>
          <w:szCs w:val="24"/>
        </w:rPr>
        <w:t xml:space="preserve"> (hanya berlaku untuk Nabi). Menurut penulis definisi tersebut sinkron dengan pendapat Hasbi Ashshidqy yang mengatakan bahwa terdapat perbuatan Nabi Muhammad SAW yang hanya berlaku untuk beliau dan tidak berlaku bagi umat, seperti beristeri lebih dari empat,</w:t>
      </w:r>
      <w:r w:rsidRPr="00406A28">
        <w:rPr>
          <w:rFonts w:asciiTheme="majorBidi" w:eastAsia="Times New Roman" w:hAnsiTheme="majorBidi" w:cstheme="majorBidi"/>
          <w:sz w:val="24"/>
          <w:szCs w:val="24"/>
          <w:vertAlign w:val="superscript"/>
        </w:rPr>
        <w:footnoteReference w:id="41"/>
      </w:r>
      <w:r w:rsidRPr="00406A28">
        <w:rPr>
          <w:rFonts w:asciiTheme="majorBidi" w:eastAsia="Times New Roman" w:hAnsiTheme="majorBidi" w:cstheme="majorBidi"/>
          <w:sz w:val="24"/>
          <w:szCs w:val="24"/>
        </w:rPr>
        <w:t xml:space="preserve"> mencium istri tidak membatalkan puasa, dan tidak boleh menerima zakat.</w:t>
      </w:r>
    </w:p>
    <w:p w:rsidR="00E15537" w:rsidRPr="00406A28" w:rsidRDefault="00E15537" w:rsidP="0066652B">
      <w:pPr>
        <w:pStyle w:val="ListParagraph"/>
        <w:numPr>
          <w:ilvl w:val="0"/>
          <w:numId w:val="6"/>
        </w:numPr>
        <w:spacing w:line="360" w:lineRule="auto"/>
        <w:ind w:left="426" w:hanging="426"/>
        <w:contextualSpacing w:val="0"/>
        <w:rPr>
          <w:rFonts w:asciiTheme="majorBidi" w:hAnsiTheme="majorBidi" w:cstheme="majorBidi"/>
          <w:sz w:val="24"/>
          <w:szCs w:val="24"/>
        </w:rPr>
      </w:pPr>
      <w:r w:rsidRPr="00406A28">
        <w:rPr>
          <w:rFonts w:asciiTheme="majorBidi" w:hAnsiTheme="majorBidi" w:cstheme="majorBidi"/>
          <w:sz w:val="24"/>
          <w:szCs w:val="24"/>
        </w:rPr>
        <w:t>Hadis sahih, hasan dan</w:t>
      </w:r>
      <w:r w:rsidR="0066652B">
        <w:rPr>
          <w:rFonts w:asciiTheme="majorBidi" w:hAnsiTheme="majorBidi" w:cstheme="majorBidi"/>
          <w:sz w:val="24"/>
          <w:szCs w:val="24"/>
        </w:rPr>
        <w:t xml:space="preserve"> </w:t>
      </w:r>
      <w:r w:rsidR="0066652B" w:rsidRPr="00021DCA">
        <w:rPr>
          <w:rFonts w:ascii="Times New Roman" w:hAnsi="Times New Roman" w:cstheme="majorBidi"/>
          <w:szCs w:val="22"/>
        </w:rPr>
        <w:t>Kehujahannya</w:t>
      </w:r>
      <w:r w:rsidRPr="00406A28">
        <w:rPr>
          <w:rFonts w:asciiTheme="majorBidi" w:hAnsiTheme="majorBidi" w:cstheme="majorBidi"/>
          <w:sz w:val="24"/>
          <w:szCs w:val="24"/>
        </w:rPr>
        <w:t xml:space="preserve"> </w:t>
      </w:r>
    </w:p>
    <w:p w:rsidR="00E15537" w:rsidRPr="00406A28" w:rsidRDefault="00743240" w:rsidP="00743240">
      <w:pPr>
        <w:spacing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sidR="00E15537" w:rsidRPr="00406A28">
        <w:rPr>
          <w:rFonts w:asciiTheme="majorBidi" w:eastAsia="Times New Roman" w:hAnsiTheme="majorBidi" w:cstheme="majorBidi"/>
          <w:sz w:val="24"/>
          <w:szCs w:val="24"/>
        </w:rPr>
        <w:t>Siradjuddin Abbas tidak terlalu luas mendefinisikan hadis sahih  dan hadis hasan</w:t>
      </w:r>
      <w:r w:rsidR="00E15537" w:rsidRPr="00406A28">
        <w:rPr>
          <w:rFonts w:asciiTheme="majorBidi" w:eastAsia="Times New Roman" w:hAnsiTheme="majorBidi" w:cstheme="majorBidi"/>
          <w:i/>
          <w:iCs/>
          <w:sz w:val="24"/>
          <w:szCs w:val="24"/>
        </w:rPr>
        <w:t xml:space="preserve">, </w:t>
      </w:r>
      <w:r w:rsidR="00E15537" w:rsidRPr="00406A28">
        <w:rPr>
          <w:rFonts w:asciiTheme="majorBidi" w:eastAsia="Times New Roman" w:hAnsiTheme="majorBidi" w:cstheme="majorBidi"/>
          <w:sz w:val="24"/>
          <w:szCs w:val="24"/>
        </w:rPr>
        <w:t>sebagaimana tergambar dalam ungkapannya:</w:t>
      </w:r>
    </w:p>
    <w:p w:rsidR="00E15537" w:rsidRPr="00EE12FB" w:rsidRDefault="00E15537" w:rsidP="0066652B">
      <w:pPr>
        <w:spacing w:line="240" w:lineRule="auto"/>
        <w:jc w:val="both"/>
        <w:rPr>
          <w:rFonts w:asciiTheme="majorBidi" w:eastAsia="Times New Roman" w:hAnsiTheme="majorBidi" w:cstheme="majorBidi"/>
          <w:sz w:val="24"/>
          <w:szCs w:val="24"/>
        </w:rPr>
      </w:pPr>
      <w:r w:rsidRPr="00406A28">
        <w:rPr>
          <w:rFonts w:asciiTheme="majorBidi" w:eastAsia="Times New Roman" w:hAnsiTheme="majorBidi" w:cstheme="majorBidi"/>
          <w:sz w:val="24"/>
          <w:szCs w:val="24"/>
        </w:rPr>
        <w:t>“....</w:t>
      </w:r>
      <w:r w:rsidR="0066652B" w:rsidRPr="00EE12FB">
        <w:rPr>
          <w:rFonts w:ascii="Times New Roman" w:hAnsi="Times New Roman" w:cs="Times New Roman"/>
          <w:sz w:val="24"/>
          <w:szCs w:val="24"/>
        </w:rPr>
        <w:t xml:space="preserve">Hadis sahih adalah hadis yang </w:t>
      </w:r>
      <w:r w:rsidR="0066652B" w:rsidRPr="00EE12FB">
        <w:rPr>
          <w:rFonts w:ascii="Times New Roman" w:hAnsi="Times New Roman" w:cs="Times New Roman"/>
          <w:i/>
          <w:iCs/>
          <w:sz w:val="24"/>
          <w:szCs w:val="24"/>
        </w:rPr>
        <w:t>matan</w:t>
      </w:r>
      <w:r w:rsidR="0066652B" w:rsidRPr="00EE12FB">
        <w:rPr>
          <w:rFonts w:ascii="Times New Roman" w:hAnsi="Times New Roman" w:cs="Times New Roman"/>
          <w:sz w:val="24"/>
          <w:szCs w:val="24"/>
        </w:rPr>
        <w:t xml:space="preserve"> dan </w:t>
      </w:r>
      <w:r w:rsidR="0066652B" w:rsidRPr="00EE12FB">
        <w:rPr>
          <w:rFonts w:ascii="Times New Roman" w:hAnsi="Times New Roman" w:cs="Times New Roman"/>
          <w:i/>
          <w:iCs/>
          <w:sz w:val="24"/>
          <w:szCs w:val="24"/>
        </w:rPr>
        <w:t>sanad</w:t>
      </w:r>
      <w:r w:rsidR="0066652B" w:rsidRPr="00EE12FB">
        <w:rPr>
          <w:rFonts w:ascii="Times New Roman" w:hAnsi="Times New Roman" w:cs="Times New Roman"/>
          <w:sz w:val="24"/>
          <w:szCs w:val="24"/>
        </w:rPr>
        <w:t xml:space="preserve">-nya dipandang dari segala aspek tidak bercacat, </w:t>
      </w:r>
      <w:r w:rsidR="0066652B" w:rsidRPr="00EE12FB">
        <w:rPr>
          <w:rFonts w:ascii="Times New Roman" w:hAnsi="Times New Roman" w:cs="Times New Roman"/>
          <w:i/>
          <w:iCs/>
          <w:sz w:val="24"/>
          <w:szCs w:val="24"/>
        </w:rPr>
        <w:t>sanad</w:t>
      </w:r>
      <w:r w:rsidR="0066652B" w:rsidRPr="00EE12FB">
        <w:rPr>
          <w:rFonts w:ascii="Times New Roman" w:hAnsi="Times New Roman" w:cs="Times New Roman"/>
          <w:sz w:val="24"/>
          <w:szCs w:val="24"/>
        </w:rPr>
        <w:t xml:space="preserve"> (si rawinya) orang baik-baik, shalih-shalih, taat kepada Tuhan, tidak membuat dosa besar atau dosa kecil, akhlaknya terpuji, </w:t>
      </w:r>
      <w:r w:rsidR="0066652B" w:rsidRPr="00EE12FB">
        <w:rPr>
          <w:rFonts w:ascii="Times New Roman" w:hAnsi="Times New Roman" w:cs="Times New Roman"/>
          <w:i/>
          <w:iCs/>
          <w:sz w:val="24"/>
          <w:szCs w:val="24"/>
        </w:rPr>
        <w:t>muru’ah</w:t>
      </w:r>
      <w:r w:rsidR="0066652B" w:rsidRPr="00EE12FB">
        <w:rPr>
          <w:rFonts w:ascii="Times New Roman" w:hAnsi="Times New Roman" w:cs="Times New Roman"/>
          <w:sz w:val="24"/>
          <w:szCs w:val="24"/>
        </w:rPr>
        <w:t xml:space="preserve">-nya tak tercela, hafalannya kuat, tak pelupa, dan antara satu </w:t>
      </w:r>
      <w:r w:rsidR="0066652B" w:rsidRPr="00EE12FB">
        <w:rPr>
          <w:rFonts w:ascii="Times New Roman" w:hAnsi="Times New Roman" w:cs="Times New Roman"/>
          <w:i/>
          <w:iCs/>
          <w:sz w:val="24"/>
          <w:szCs w:val="24"/>
        </w:rPr>
        <w:t>sanad</w:t>
      </w:r>
      <w:r w:rsidR="0066652B" w:rsidRPr="00EE12FB">
        <w:rPr>
          <w:rFonts w:ascii="Times New Roman" w:hAnsi="Times New Roman" w:cs="Times New Roman"/>
          <w:sz w:val="24"/>
          <w:szCs w:val="24"/>
        </w:rPr>
        <w:t xml:space="preserve"> dengan yang lain tidak putus-putus tetapi berjumpa se-zaman dan pula tidak </w:t>
      </w:r>
      <w:r w:rsidR="0066652B" w:rsidRPr="00EE12FB">
        <w:rPr>
          <w:rFonts w:ascii="Times New Roman" w:hAnsi="Times New Roman" w:cs="Times New Roman"/>
          <w:i/>
          <w:iCs/>
          <w:sz w:val="24"/>
          <w:szCs w:val="24"/>
        </w:rPr>
        <w:t>mursal</w:t>
      </w:r>
      <w:r w:rsidR="0066652B" w:rsidRPr="00EE12FB">
        <w:rPr>
          <w:rFonts w:ascii="Times New Roman" w:hAnsi="Times New Roman" w:cs="Times New Roman"/>
          <w:sz w:val="24"/>
          <w:szCs w:val="24"/>
        </w:rPr>
        <w:t xml:space="preserve"> dan lain-lain syarat yang dipegang teguh oleh imam-imam hadis”.</w:t>
      </w:r>
      <w:r w:rsidR="0066652B" w:rsidRPr="00EE12FB">
        <w:rPr>
          <w:rFonts w:ascii="Times New Roman" w:hAnsi="Times New Roman"/>
          <w:sz w:val="24"/>
          <w:szCs w:val="24"/>
          <w:vertAlign w:val="superscript"/>
        </w:rPr>
        <w:footnoteReference w:id="42"/>
      </w:r>
      <w:r w:rsidR="0066652B" w:rsidRPr="00EE12FB">
        <w:rPr>
          <w:rFonts w:ascii="Times New Roman" w:hAnsi="Times New Roman" w:cs="Times New Roman"/>
          <w:sz w:val="24"/>
          <w:szCs w:val="24"/>
        </w:rPr>
        <w:t xml:space="preserve"> “Hadis hasan</w:t>
      </w:r>
      <w:r w:rsidR="0066652B" w:rsidRPr="00EE12FB">
        <w:rPr>
          <w:rFonts w:ascii="Times New Roman" w:hAnsi="Times New Roman" w:cs="Times New Roman"/>
          <w:i/>
          <w:iCs/>
          <w:sz w:val="24"/>
          <w:szCs w:val="24"/>
        </w:rPr>
        <w:t xml:space="preserve"> </w:t>
      </w:r>
      <w:r w:rsidR="0066652B" w:rsidRPr="00EE12FB">
        <w:rPr>
          <w:rFonts w:ascii="Times New Roman" w:hAnsi="Times New Roman" w:cs="Times New Roman"/>
          <w:sz w:val="24"/>
          <w:szCs w:val="24"/>
        </w:rPr>
        <w:t xml:space="preserve">adalah hadis yang yang </w:t>
      </w:r>
      <w:r w:rsidR="0066652B" w:rsidRPr="00EE12FB">
        <w:rPr>
          <w:rFonts w:ascii="Times New Roman" w:hAnsi="Times New Roman" w:cs="Times New Roman"/>
          <w:i/>
          <w:iCs/>
          <w:sz w:val="24"/>
          <w:szCs w:val="24"/>
        </w:rPr>
        <w:t>sanad</w:t>
      </w:r>
      <w:r w:rsidR="0066652B" w:rsidRPr="00EE12FB">
        <w:rPr>
          <w:rFonts w:ascii="Times New Roman" w:hAnsi="Times New Roman" w:cs="Times New Roman"/>
          <w:sz w:val="24"/>
          <w:szCs w:val="24"/>
        </w:rPr>
        <w:t xml:space="preserve">-nya kurang sedikit dari hadis shohih. Hadis </w:t>
      </w:r>
      <w:r w:rsidR="0066652B" w:rsidRPr="00EE12FB">
        <w:rPr>
          <w:rFonts w:ascii="Cambria Math" w:hAnsi="Cambria Math" w:cs="Cambria Math"/>
          <w:i/>
          <w:iCs/>
          <w:sz w:val="24"/>
          <w:szCs w:val="24"/>
        </w:rPr>
        <w:t>ḥ</w:t>
      </w:r>
      <w:r w:rsidR="0066652B" w:rsidRPr="00EE12FB">
        <w:rPr>
          <w:rFonts w:ascii="Times New Roman" w:hAnsi="Times New Roman" w:cs="Times New Roman"/>
          <w:i/>
          <w:iCs/>
          <w:sz w:val="24"/>
          <w:szCs w:val="24"/>
        </w:rPr>
        <w:t xml:space="preserve">asan </w:t>
      </w:r>
      <w:r w:rsidR="0066652B" w:rsidRPr="00EE12FB">
        <w:rPr>
          <w:rFonts w:ascii="Times New Roman" w:hAnsi="Times New Roman" w:cs="Times New Roman"/>
          <w:sz w:val="24"/>
          <w:szCs w:val="24"/>
        </w:rPr>
        <w:t xml:space="preserve">terbagi dua, </w:t>
      </w:r>
      <w:r w:rsidR="0066652B" w:rsidRPr="00EE12FB">
        <w:rPr>
          <w:rFonts w:ascii="Cambria Math" w:hAnsi="Cambria Math" w:cs="Cambria Math"/>
          <w:i/>
          <w:iCs/>
          <w:sz w:val="24"/>
          <w:szCs w:val="24"/>
        </w:rPr>
        <w:t>ḥ</w:t>
      </w:r>
      <w:r w:rsidR="0066652B" w:rsidRPr="00EE12FB">
        <w:rPr>
          <w:rFonts w:ascii="Times New Roman" w:hAnsi="Times New Roman" w:cs="Times New Roman"/>
          <w:i/>
          <w:iCs/>
          <w:sz w:val="24"/>
          <w:szCs w:val="24"/>
        </w:rPr>
        <w:t xml:space="preserve">asan lidzatihi </w:t>
      </w:r>
      <w:r w:rsidR="0066652B" w:rsidRPr="00EE12FB">
        <w:rPr>
          <w:rFonts w:ascii="Times New Roman" w:hAnsi="Times New Roman" w:cs="Times New Roman"/>
          <w:sz w:val="24"/>
          <w:szCs w:val="24"/>
        </w:rPr>
        <w:t>(</w:t>
      </w:r>
      <w:r w:rsidR="0066652B" w:rsidRPr="00EE12FB">
        <w:rPr>
          <w:rFonts w:ascii="Cambria Math" w:hAnsi="Cambria Math" w:cs="Cambria Math"/>
          <w:i/>
          <w:iCs/>
          <w:sz w:val="24"/>
          <w:szCs w:val="24"/>
          <w:lang w:val="en-US"/>
        </w:rPr>
        <w:t>ḥ</w:t>
      </w:r>
      <w:r w:rsidR="0066652B" w:rsidRPr="00EE12FB">
        <w:rPr>
          <w:rFonts w:ascii="Times New Roman" w:hAnsi="Times New Roman" w:cs="Times New Roman"/>
          <w:i/>
          <w:iCs/>
          <w:sz w:val="24"/>
          <w:szCs w:val="24"/>
        </w:rPr>
        <w:t xml:space="preserve">asan </w:t>
      </w:r>
      <w:r w:rsidR="0066652B" w:rsidRPr="00EE12FB">
        <w:rPr>
          <w:rFonts w:ascii="Times New Roman" w:hAnsi="Times New Roman" w:cs="Times New Roman"/>
          <w:sz w:val="24"/>
          <w:szCs w:val="24"/>
        </w:rPr>
        <w:t xml:space="preserve">batang tubuhnya) dan </w:t>
      </w:r>
      <w:r w:rsidR="0066652B" w:rsidRPr="00EE12FB">
        <w:rPr>
          <w:rFonts w:ascii="Cambria Math" w:hAnsi="Cambria Math" w:cs="Cambria Math"/>
          <w:i/>
          <w:iCs/>
          <w:sz w:val="24"/>
          <w:szCs w:val="24"/>
        </w:rPr>
        <w:t>ḥ</w:t>
      </w:r>
      <w:r w:rsidR="0066652B" w:rsidRPr="00EE12FB">
        <w:rPr>
          <w:rFonts w:ascii="Times New Roman" w:hAnsi="Times New Roman" w:cs="Times New Roman"/>
          <w:i/>
          <w:iCs/>
          <w:sz w:val="24"/>
          <w:szCs w:val="24"/>
        </w:rPr>
        <w:t xml:space="preserve">asan </w:t>
      </w:r>
      <w:r w:rsidR="0066652B" w:rsidRPr="00EE12FB">
        <w:rPr>
          <w:rFonts w:ascii="Times New Roman" w:hAnsi="Times New Roman" w:cs="Times New Roman"/>
          <w:i/>
          <w:iCs/>
          <w:sz w:val="24"/>
          <w:szCs w:val="24"/>
        </w:rPr>
        <w:lastRenderedPageBreak/>
        <w:t xml:space="preserve">lighairihi </w:t>
      </w:r>
      <w:r w:rsidR="0066652B" w:rsidRPr="00EE12FB">
        <w:rPr>
          <w:rFonts w:ascii="Times New Roman" w:hAnsi="Times New Roman" w:cs="Times New Roman"/>
          <w:sz w:val="24"/>
          <w:szCs w:val="24"/>
        </w:rPr>
        <w:t>(</w:t>
      </w:r>
      <w:r w:rsidR="0066652B" w:rsidRPr="00EE12FB">
        <w:rPr>
          <w:rFonts w:ascii="Cambria Math" w:hAnsi="Cambria Math" w:cs="Cambria Math"/>
          <w:i/>
          <w:iCs/>
          <w:sz w:val="24"/>
          <w:szCs w:val="24"/>
          <w:lang w:val="en-US"/>
        </w:rPr>
        <w:t>ḥ</w:t>
      </w:r>
      <w:r w:rsidR="0066652B" w:rsidRPr="00EE12FB">
        <w:rPr>
          <w:rFonts w:ascii="Times New Roman" w:hAnsi="Times New Roman" w:cs="Times New Roman"/>
          <w:i/>
          <w:iCs/>
          <w:sz w:val="24"/>
          <w:szCs w:val="24"/>
        </w:rPr>
        <w:t xml:space="preserve">asan </w:t>
      </w:r>
      <w:r w:rsidR="0066652B" w:rsidRPr="00EE12FB">
        <w:rPr>
          <w:rFonts w:ascii="Times New Roman" w:hAnsi="Times New Roman" w:cs="Times New Roman"/>
          <w:sz w:val="24"/>
          <w:szCs w:val="24"/>
        </w:rPr>
        <w:t>karena sokongan dan bantuan</w:t>
      </w:r>
      <w:r w:rsidRPr="00EE12FB">
        <w:rPr>
          <w:rFonts w:asciiTheme="majorBidi" w:eastAsia="Times New Roman" w:hAnsiTheme="majorBidi" w:cstheme="majorBidi"/>
          <w:sz w:val="24"/>
          <w:szCs w:val="24"/>
        </w:rPr>
        <w:t>”.</w:t>
      </w:r>
      <w:r w:rsidRPr="00EE12FB">
        <w:rPr>
          <w:rFonts w:asciiTheme="majorBidi" w:eastAsia="Times New Roman" w:hAnsiTheme="majorBidi" w:cstheme="majorBidi"/>
          <w:sz w:val="24"/>
          <w:szCs w:val="24"/>
          <w:vertAlign w:val="superscript"/>
        </w:rPr>
        <w:footnoteReference w:id="43"/>
      </w:r>
    </w:p>
    <w:p w:rsidR="00E15537" w:rsidRPr="00406A28" w:rsidRDefault="00E15537" w:rsidP="00C7591F">
      <w:pPr>
        <w:spacing w:line="360" w:lineRule="auto"/>
        <w:ind w:firstLine="709"/>
        <w:jc w:val="both"/>
        <w:rPr>
          <w:rFonts w:asciiTheme="majorBidi" w:eastAsia="Times New Roman" w:hAnsiTheme="majorBidi" w:cstheme="majorBidi"/>
          <w:sz w:val="24"/>
          <w:szCs w:val="24"/>
        </w:rPr>
      </w:pPr>
      <w:r w:rsidRPr="00406A28">
        <w:rPr>
          <w:rFonts w:asciiTheme="majorBidi" w:eastAsia="Times New Roman" w:hAnsiTheme="majorBidi" w:cstheme="majorBidi"/>
          <w:sz w:val="24"/>
          <w:szCs w:val="24"/>
        </w:rPr>
        <w:t xml:space="preserve">Lebih lanjut Siradjuddin Abbas menyebutkan bahwa </w:t>
      </w:r>
      <w:r w:rsidR="00DA79C4" w:rsidRPr="00021DCA">
        <w:rPr>
          <w:rFonts w:ascii="Cambria Math" w:hAnsi="Cambria Math" w:cs="Cambria Math"/>
          <w:i/>
          <w:iCs/>
        </w:rPr>
        <w:t>ḥ</w:t>
      </w:r>
      <w:r w:rsidR="00DA79C4" w:rsidRPr="00021DCA">
        <w:rPr>
          <w:rFonts w:ascii="Times New Roman" w:hAnsi="Times New Roman" w:cs="Times New Roman"/>
          <w:i/>
          <w:iCs/>
        </w:rPr>
        <w:t>asan</w:t>
      </w:r>
      <w:r w:rsidR="00DA79C4">
        <w:rPr>
          <w:rFonts w:asciiTheme="majorBidi" w:eastAsia="Times New Roman" w:hAnsiTheme="majorBidi" w:cstheme="majorBidi"/>
          <w:i/>
          <w:iCs/>
          <w:sz w:val="24"/>
          <w:szCs w:val="24"/>
        </w:rPr>
        <w:t xml:space="preserve"> </w:t>
      </w:r>
      <w:r w:rsidRPr="00406A28">
        <w:rPr>
          <w:rFonts w:asciiTheme="majorBidi" w:eastAsia="Times New Roman" w:hAnsiTheme="majorBidi" w:cstheme="majorBidi"/>
          <w:i/>
          <w:iCs/>
          <w:sz w:val="24"/>
          <w:szCs w:val="24"/>
        </w:rPr>
        <w:t>ligairihi</w:t>
      </w:r>
      <w:r w:rsidRPr="00406A28">
        <w:rPr>
          <w:rFonts w:asciiTheme="majorBidi" w:eastAsia="Times New Roman" w:hAnsiTheme="majorBidi" w:cstheme="majorBidi"/>
          <w:sz w:val="24"/>
          <w:szCs w:val="24"/>
        </w:rPr>
        <w:t xml:space="preserve"> adalah hadis yang pada awalnya berkualitas daif, tetapi karena banyak hadis lain yang menyokong atau mendukung (</w:t>
      </w:r>
      <w:r w:rsidR="00DA79C4">
        <w:rPr>
          <w:rFonts w:asciiTheme="majorBidi" w:eastAsia="Times New Roman" w:hAnsiTheme="majorBidi" w:cstheme="majorBidi"/>
          <w:i/>
          <w:iCs/>
          <w:sz w:val="24"/>
          <w:szCs w:val="24"/>
        </w:rPr>
        <w:t>syah</w:t>
      </w:r>
      <w:r w:rsidR="00DA79C4">
        <w:rPr>
          <w:rFonts w:ascii="Times New Roman" w:eastAsia="Times New Roman" w:hAnsi="Times New Roman" w:cs="Times New Roman"/>
          <w:i/>
          <w:iCs/>
          <w:sz w:val="24"/>
          <w:szCs w:val="24"/>
        </w:rPr>
        <w:t>ī</w:t>
      </w:r>
      <w:r w:rsidRPr="00406A28">
        <w:rPr>
          <w:rFonts w:asciiTheme="majorBidi" w:eastAsia="Times New Roman" w:hAnsiTheme="majorBidi" w:cstheme="majorBidi"/>
          <w:i/>
          <w:iCs/>
          <w:sz w:val="24"/>
          <w:szCs w:val="24"/>
        </w:rPr>
        <w:t>d</w:t>
      </w:r>
      <w:r w:rsidRPr="00406A28">
        <w:rPr>
          <w:rFonts w:asciiTheme="majorBidi" w:eastAsia="Times New Roman" w:hAnsiTheme="majorBidi" w:cstheme="majorBidi"/>
          <w:sz w:val="24"/>
          <w:szCs w:val="24"/>
        </w:rPr>
        <w:t>) maka hadis tersebut naik derajat menjadi</w:t>
      </w:r>
      <w:r w:rsidR="00DA79C4">
        <w:rPr>
          <w:rFonts w:asciiTheme="majorBidi" w:eastAsia="Times New Roman" w:hAnsiTheme="majorBidi" w:cstheme="majorBidi"/>
          <w:i/>
          <w:iCs/>
          <w:sz w:val="24"/>
          <w:szCs w:val="24"/>
        </w:rPr>
        <w:t xml:space="preserve"> </w:t>
      </w:r>
      <w:r w:rsidR="00DA79C4" w:rsidRPr="00021DCA">
        <w:rPr>
          <w:rFonts w:ascii="Cambria Math" w:hAnsi="Cambria Math" w:cs="Cambria Math"/>
          <w:i/>
          <w:iCs/>
        </w:rPr>
        <w:t>ḥ</w:t>
      </w:r>
      <w:r w:rsidR="00DA79C4" w:rsidRPr="00021DCA">
        <w:rPr>
          <w:rFonts w:ascii="Times New Roman" w:hAnsi="Times New Roman" w:cs="Times New Roman"/>
          <w:i/>
          <w:iCs/>
        </w:rPr>
        <w:t>asan</w:t>
      </w:r>
      <w:r w:rsidR="00DA79C4">
        <w:rPr>
          <w:rFonts w:asciiTheme="majorBidi" w:eastAsia="Times New Roman" w:hAnsiTheme="majorBidi" w:cstheme="majorBidi"/>
          <w:i/>
          <w:iCs/>
          <w:sz w:val="24"/>
          <w:szCs w:val="24"/>
        </w:rPr>
        <w:t xml:space="preserve"> </w:t>
      </w:r>
      <w:r w:rsidRPr="00406A28">
        <w:rPr>
          <w:rFonts w:asciiTheme="majorBidi" w:eastAsia="Times New Roman" w:hAnsiTheme="majorBidi" w:cstheme="majorBidi"/>
          <w:i/>
          <w:iCs/>
          <w:sz w:val="24"/>
          <w:szCs w:val="24"/>
        </w:rPr>
        <w:t xml:space="preserve"> ligairihi</w:t>
      </w:r>
      <w:r w:rsidRPr="00406A28">
        <w:rPr>
          <w:rFonts w:asciiTheme="majorBidi" w:eastAsia="Times New Roman" w:hAnsiTheme="majorBidi" w:cstheme="majorBidi"/>
          <w:sz w:val="24"/>
          <w:szCs w:val="24"/>
        </w:rPr>
        <w:t>.</w:t>
      </w:r>
      <w:r w:rsidRPr="00406A28">
        <w:rPr>
          <w:rFonts w:asciiTheme="majorBidi" w:eastAsia="Times New Roman" w:hAnsiTheme="majorBidi" w:cstheme="majorBidi"/>
          <w:sz w:val="24"/>
          <w:szCs w:val="24"/>
          <w:vertAlign w:val="superscript"/>
        </w:rPr>
        <w:footnoteReference w:id="44"/>
      </w:r>
      <w:r w:rsidRPr="00406A28">
        <w:rPr>
          <w:rFonts w:asciiTheme="majorBidi" w:eastAsia="Times New Roman" w:hAnsiTheme="majorBidi" w:cstheme="majorBidi"/>
          <w:sz w:val="24"/>
          <w:szCs w:val="24"/>
        </w:rPr>
        <w:t xml:space="preserve"> Penelusuran penulis menemukan bahwa definisi dan pembagian hadis hasan yang dirumuskan oleh Siradjuddin Abbas tersebut sama atau sejalan dengan pendapat para </w:t>
      </w:r>
      <w:r w:rsidR="00DA79C4">
        <w:rPr>
          <w:rFonts w:asciiTheme="majorBidi" w:eastAsia="Times New Roman" w:hAnsiTheme="majorBidi" w:cstheme="majorBidi"/>
          <w:i/>
          <w:iCs/>
          <w:sz w:val="24"/>
          <w:szCs w:val="24"/>
        </w:rPr>
        <w:t>muḥ</w:t>
      </w:r>
      <w:r w:rsidRPr="00406A28">
        <w:rPr>
          <w:rFonts w:asciiTheme="majorBidi" w:eastAsia="Times New Roman" w:hAnsiTheme="majorBidi" w:cstheme="majorBidi"/>
          <w:i/>
          <w:iCs/>
          <w:sz w:val="24"/>
          <w:szCs w:val="24"/>
        </w:rPr>
        <w:t>addi</w:t>
      </w:r>
      <w:r w:rsidR="00DA79C4">
        <w:rPr>
          <w:rFonts w:asciiTheme="majorBidi" w:eastAsia="Times New Roman" w:hAnsiTheme="majorBidi" w:cstheme="majorBidi"/>
          <w:i/>
          <w:iCs/>
          <w:sz w:val="24"/>
          <w:szCs w:val="24"/>
        </w:rPr>
        <w:t>ṡ</w:t>
      </w:r>
      <w:r w:rsidR="00DA79C4">
        <w:rPr>
          <w:rFonts w:ascii="Times New Roman" w:eastAsia="Times New Roman" w:hAnsi="Times New Roman" w:cs="Times New Roman"/>
          <w:i/>
          <w:iCs/>
          <w:sz w:val="24"/>
          <w:szCs w:val="24"/>
        </w:rPr>
        <w:t>ī</w:t>
      </w:r>
      <w:r w:rsidRPr="00406A28">
        <w:rPr>
          <w:rFonts w:asciiTheme="majorBidi" w:eastAsia="Times New Roman" w:hAnsiTheme="majorBidi" w:cstheme="majorBidi"/>
          <w:i/>
          <w:iCs/>
          <w:sz w:val="24"/>
          <w:szCs w:val="24"/>
        </w:rPr>
        <w:t xml:space="preserve">n </w:t>
      </w:r>
      <w:r w:rsidRPr="00406A28">
        <w:rPr>
          <w:rFonts w:asciiTheme="majorBidi" w:eastAsia="Times New Roman" w:hAnsiTheme="majorBidi" w:cstheme="majorBidi"/>
          <w:sz w:val="24"/>
          <w:szCs w:val="24"/>
        </w:rPr>
        <w:t xml:space="preserve">lain, misalnya Muhammad </w:t>
      </w:r>
      <w:r w:rsidR="00DA79C4" w:rsidRPr="00021DCA">
        <w:rPr>
          <w:rFonts w:asciiTheme="majorBidi" w:hAnsiTheme="majorBidi" w:cstheme="majorBidi"/>
        </w:rPr>
        <w:t>‘Ajāj al-Khaṭīb</w:t>
      </w:r>
      <w:r w:rsidRPr="00406A28">
        <w:rPr>
          <w:rFonts w:asciiTheme="majorBidi" w:eastAsia="Times New Roman" w:hAnsiTheme="majorBidi" w:cstheme="majorBidi"/>
          <w:sz w:val="24"/>
          <w:szCs w:val="24"/>
          <w:vertAlign w:val="superscript"/>
        </w:rPr>
        <w:footnoteReference w:id="45"/>
      </w:r>
      <w:r w:rsidRPr="00406A28">
        <w:rPr>
          <w:rFonts w:asciiTheme="majorBidi" w:eastAsia="Times New Roman" w:hAnsiTheme="majorBidi" w:cstheme="majorBidi"/>
          <w:sz w:val="24"/>
          <w:szCs w:val="24"/>
        </w:rPr>
        <w:t xml:space="preserve"> yang menyebutkan bahwa hadis </w:t>
      </w:r>
      <w:r w:rsidR="00DA79C4" w:rsidRPr="00021DCA">
        <w:rPr>
          <w:rFonts w:ascii="Cambria Math" w:hAnsi="Cambria Math" w:cs="Cambria Math"/>
          <w:i/>
          <w:iCs/>
        </w:rPr>
        <w:t>ḥ</w:t>
      </w:r>
      <w:r w:rsidR="00DA79C4" w:rsidRPr="00021DCA">
        <w:rPr>
          <w:rFonts w:ascii="Times New Roman" w:hAnsi="Times New Roman" w:cs="Times New Roman"/>
          <w:i/>
          <w:iCs/>
        </w:rPr>
        <w:t>asan</w:t>
      </w:r>
      <w:r w:rsidR="00DA79C4" w:rsidRPr="00406A28">
        <w:rPr>
          <w:rFonts w:asciiTheme="majorBidi" w:eastAsia="Times New Roman" w:hAnsiTheme="majorBidi" w:cstheme="majorBidi"/>
          <w:i/>
          <w:iCs/>
          <w:sz w:val="24"/>
          <w:szCs w:val="24"/>
        </w:rPr>
        <w:t xml:space="preserve"> </w:t>
      </w:r>
      <w:r w:rsidRPr="00406A28">
        <w:rPr>
          <w:rFonts w:asciiTheme="majorBidi" w:eastAsia="Times New Roman" w:hAnsiTheme="majorBidi" w:cstheme="majorBidi"/>
          <w:i/>
          <w:iCs/>
          <w:sz w:val="24"/>
          <w:szCs w:val="24"/>
        </w:rPr>
        <w:t xml:space="preserve">ligairihi </w:t>
      </w:r>
      <w:r w:rsidRPr="00406A28">
        <w:rPr>
          <w:rFonts w:asciiTheme="majorBidi" w:eastAsia="Times New Roman" w:hAnsiTheme="majorBidi" w:cstheme="majorBidi"/>
          <w:sz w:val="24"/>
          <w:szCs w:val="24"/>
        </w:rPr>
        <w:t xml:space="preserve">pada awalnya adalah hadis daif, tetapi karena ada </w:t>
      </w:r>
      <w:r w:rsidR="00C7591F" w:rsidRPr="00021DCA">
        <w:rPr>
          <w:rFonts w:asciiTheme="majorBidi" w:hAnsiTheme="majorBidi" w:cstheme="majorBidi"/>
          <w:i/>
          <w:iCs/>
        </w:rPr>
        <w:t xml:space="preserve">tābi’ </w:t>
      </w:r>
      <w:r w:rsidR="00C7591F" w:rsidRPr="00021DCA">
        <w:rPr>
          <w:rFonts w:asciiTheme="majorBidi" w:hAnsiTheme="majorBidi" w:cstheme="majorBidi"/>
        </w:rPr>
        <w:t xml:space="preserve">dan </w:t>
      </w:r>
      <w:r w:rsidR="00C7591F" w:rsidRPr="00021DCA">
        <w:rPr>
          <w:rFonts w:asciiTheme="majorBidi" w:hAnsiTheme="majorBidi" w:cstheme="majorBidi"/>
          <w:i/>
          <w:iCs/>
        </w:rPr>
        <w:t>syāhid</w:t>
      </w:r>
      <w:r w:rsidR="00C7591F" w:rsidRPr="00021DCA">
        <w:rPr>
          <w:rFonts w:asciiTheme="majorBidi" w:hAnsiTheme="majorBidi" w:cstheme="majorBidi"/>
        </w:rPr>
        <w:t xml:space="preserve"> </w:t>
      </w:r>
      <w:r w:rsidRPr="00406A28">
        <w:rPr>
          <w:rFonts w:asciiTheme="majorBidi" w:eastAsia="Times New Roman" w:hAnsiTheme="majorBidi" w:cstheme="majorBidi"/>
          <w:sz w:val="24"/>
          <w:szCs w:val="24"/>
        </w:rPr>
        <w:t xml:space="preserve">(didukung oleh hadis sahih lainnya) maka status hadis tersebut naik menjadi </w:t>
      </w:r>
      <w:r w:rsidR="00C7591F">
        <w:rPr>
          <w:rFonts w:asciiTheme="majorBidi" w:eastAsia="Times New Roman" w:hAnsiTheme="majorBidi" w:cstheme="majorBidi"/>
          <w:i/>
          <w:iCs/>
          <w:sz w:val="24"/>
          <w:szCs w:val="24"/>
        </w:rPr>
        <w:t>ḥ</w:t>
      </w:r>
      <w:r w:rsidRPr="00406A28">
        <w:rPr>
          <w:rFonts w:asciiTheme="majorBidi" w:eastAsia="Times New Roman" w:hAnsiTheme="majorBidi" w:cstheme="majorBidi"/>
          <w:i/>
          <w:iCs/>
          <w:sz w:val="24"/>
          <w:szCs w:val="24"/>
        </w:rPr>
        <w:t>asan ligairihi</w:t>
      </w:r>
      <w:r w:rsidRPr="00406A28">
        <w:rPr>
          <w:rFonts w:asciiTheme="majorBidi" w:eastAsia="Times New Roman" w:hAnsiTheme="majorBidi" w:cstheme="majorBidi"/>
          <w:sz w:val="24"/>
          <w:szCs w:val="24"/>
        </w:rPr>
        <w:t>.</w:t>
      </w:r>
    </w:p>
    <w:p w:rsidR="00E15537" w:rsidRPr="00406A28" w:rsidRDefault="00E15537" w:rsidP="00C7591F">
      <w:pPr>
        <w:pStyle w:val="ListParagraph"/>
        <w:numPr>
          <w:ilvl w:val="0"/>
          <w:numId w:val="6"/>
        </w:numPr>
        <w:spacing w:line="360" w:lineRule="auto"/>
        <w:ind w:left="284" w:hanging="284"/>
        <w:contextualSpacing w:val="0"/>
        <w:rPr>
          <w:rFonts w:asciiTheme="majorBidi" w:hAnsiTheme="majorBidi" w:cstheme="majorBidi"/>
          <w:sz w:val="24"/>
          <w:szCs w:val="24"/>
        </w:rPr>
      </w:pPr>
      <w:r w:rsidRPr="00406A28">
        <w:rPr>
          <w:rFonts w:asciiTheme="majorBidi" w:hAnsiTheme="majorBidi" w:cstheme="majorBidi"/>
          <w:sz w:val="24"/>
          <w:szCs w:val="24"/>
        </w:rPr>
        <w:t>Hadis daif</w:t>
      </w:r>
      <w:r w:rsidRPr="00406A28">
        <w:rPr>
          <w:rFonts w:asciiTheme="majorBidi" w:hAnsiTheme="majorBidi" w:cstheme="majorBidi"/>
          <w:i/>
          <w:iCs/>
          <w:sz w:val="24"/>
          <w:szCs w:val="24"/>
        </w:rPr>
        <w:t xml:space="preserve">, </w:t>
      </w:r>
      <w:r w:rsidR="00C7591F" w:rsidRPr="00021DCA">
        <w:rPr>
          <w:rFonts w:asciiTheme="majorBidi" w:hAnsiTheme="majorBidi" w:cstheme="majorBidi"/>
          <w:i/>
          <w:iCs/>
          <w:szCs w:val="22"/>
        </w:rPr>
        <w:t>Mauḍū’</w:t>
      </w:r>
      <w:r w:rsidR="00C7591F" w:rsidRPr="00021DCA">
        <w:rPr>
          <w:rFonts w:asciiTheme="majorBidi" w:hAnsiTheme="majorBidi" w:cstheme="majorBidi"/>
          <w:szCs w:val="22"/>
        </w:rPr>
        <w:t xml:space="preserve"> dan Kehujahannya </w:t>
      </w:r>
    </w:p>
    <w:p w:rsidR="00E15537" w:rsidRPr="00406A28" w:rsidRDefault="00743240" w:rsidP="00C7591F">
      <w:pPr>
        <w:spacing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sidR="00E15537" w:rsidRPr="00406A28">
        <w:rPr>
          <w:rFonts w:asciiTheme="majorBidi" w:eastAsia="Times New Roman" w:hAnsiTheme="majorBidi" w:cstheme="majorBidi"/>
          <w:sz w:val="24"/>
          <w:szCs w:val="24"/>
        </w:rPr>
        <w:t>Menurut Siradjuddin Abbas,</w:t>
      </w:r>
      <w:r w:rsidR="00E15537" w:rsidRPr="00406A28">
        <w:rPr>
          <w:rFonts w:asciiTheme="majorBidi" w:eastAsia="Times New Roman" w:hAnsiTheme="majorBidi" w:cstheme="majorBidi"/>
          <w:i/>
          <w:iCs/>
          <w:sz w:val="24"/>
          <w:szCs w:val="24"/>
        </w:rPr>
        <w:t xml:space="preserve"> </w:t>
      </w:r>
      <w:r w:rsidR="00E15537" w:rsidRPr="00406A28">
        <w:rPr>
          <w:rFonts w:asciiTheme="majorBidi" w:eastAsia="Times New Roman" w:hAnsiTheme="majorBidi" w:cstheme="majorBidi"/>
          <w:sz w:val="24"/>
          <w:szCs w:val="24"/>
        </w:rPr>
        <w:t xml:space="preserve">hadis daif adalah hadis yang </w:t>
      </w:r>
      <w:r w:rsidR="00E15537" w:rsidRPr="00406A28">
        <w:rPr>
          <w:rFonts w:asciiTheme="majorBidi" w:eastAsia="Times New Roman" w:hAnsiTheme="majorBidi" w:cstheme="majorBidi"/>
          <w:i/>
          <w:iCs/>
          <w:sz w:val="24"/>
          <w:szCs w:val="24"/>
        </w:rPr>
        <w:t>sanad-</w:t>
      </w:r>
      <w:r w:rsidR="00E15537" w:rsidRPr="00406A28">
        <w:rPr>
          <w:rFonts w:asciiTheme="majorBidi" w:eastAsia="Times New Roman" w:hAnsiTheme="majorBidi" w:cstheme="majorBidi"/>
          <w:sz w:val="24"/>
          <w:szCs w:val="24"/>
        </w:rPr>
        <w:t xml:space="preserve">nya tidak memenuhi kriteria </w:t>
      </w:r>
      <w:r w:rsidR="00E15537" w:rsidRPr="00406A28">
        <w:rPr>
          <w:rFonts w:asciiTheme="majorBidi" w:eastAsia="Times New Roman" w:hAnsiTheme="majorBidi" w:cstheme="majorBidi"/>
          <w:i/>
          <w:iCs/>
          <w:sz w:val="24"/>
          <w:szCs w:val="24"/>
        </w:rPr>
        <w:t>sanad</w:t>
      </w:r>
      <w:r w:rsidR="00E15537" w:rsidRPr="00406A28">
        <w:rPr>
          <w:rFonts w:asciiTheme="majorBidi" w:eastAsia="Times New Roman" w:hAnsiTheme="majorBidi" w:cstheme="majorBidi"/>
          <w:sz w:val="24"/>
          <w:szCs w:val="24"/>
        </w:rPr>
        <w:t xml:space="preserve"> hadis hasan. Misalnya pada </w:t>
      </w:r>
      <w:r w:rsidR="00E15537" w:rsidRPr="00406A28">
        <w:rPr>
          <w:rFonts w:asciiTheme="majorBidi" w:eastAsia="Times New Roman" w:hAnsiTheme="majorBidi" w:cstheme="majorBidi"/>
          <w:i/>
          <w:iCs/>
          <w:sz w:val="24"/>
          <w:szCs w:val="24"/>
        </w:rPr>
        <w:t>sanad</w:t>
      </w:r>
      <w:r w:rsidR="00E15537" w:rsidRPr="00406A28">
        <w:rPr>
          <w:rFonts w:asciiTheme="majorBidi" w:eastAsia="Times New Roman" w:hAnsiTheme="majorBidi" w:cstheme="majorBidi"/>
          <w:sz w:val="24"/>
          <w:szCs w:val="24"/>
        </w:rPr>
        <w:t xml:space="preserve"> hadis tersebut terdapat perawi yang tidak kuat hafalannya (pelupa), akhlaknya tidak baik misalnya suka</w:t>
      </w:r>
      <w:r w:rsidR="00E15537" w:rsidRPr="00406A28">
        <w:rPr>
          <w:rFonts w:asciiTheme="majorBidi" w:eastAsia="Times New Roman" w:hAnsiTheme="majorBidi" w:cstheme="majorBidi"/>
          <w:i/>
          <w:iCs/>
          <w:sz w:val="24"/>
          <w:szCs w:val="24"/>
        </w:rPr>
        <w:t xml:space="preserve"> </w:t>
      </w:r>
      <w:r w:rsidR="00E15537" w:rsidRPr="00406A28">
        <w:rPr>
          <w:rFonts w:asciiTheme="majorBidi" w:eastAsia="Times New Roman" w:hAnsiTheme="majorBidi" w:cstheme="majorBidi"/>
          <w:sz w:val="24"/>
          <w:szCs w:val="24"/>
        </w:rPr>
        <w:t xml:space="preserve">makan di </w:t>
      </w:r>
      <w:r w:rsidR="00E15537" w:rsidRPr="00406A28">
        <w:rPr>
          <w:rFonts w:asciiTheme="majorBidi" w:eastAsia="Times New Roman" w:hAnsiTheme="majorBidi" w:cstheme="majorBidi"/>
          <w:sz w:val="24"/>
          <w:szCs w:val="24"/>
        </w:rPr>
        <w:lastRenderedPageBreak/>
        <w:t>jalan</w:t>
      </w:r>
      <w:r w:rsidR="00E15537" w:rsidRPr="00406A28">
        <w:rPr>
          <w:rFonts w:asciiTheme="majorBidi" w:eastAsia="Times New Roman" w:hAnsiTheme="majorBidi" w:cstheme="majorBidi"/>
          <w:i/>
          <w:iCs/>
          <w:sz w:val="24"/>
          <w:szCs w:val="24"/>
        </w:rPr>
        <w:t xml:space="preserve">, </w:t>
      </w:r>
      <w:r w:rsidR="00E15537" w:rsidRPr="00406A28">
        <w:rPr>
          <w:rFonts w:asciiTheme="majorBidi" w:eastAsia="Times New Roman" w:hAnsiTheme="majorBidi" w:cstheme="majorBidi"/>
          <w:sz w:val="24"/>
          <w:szCs w:val="24"/>
        </w:rPr>
        <w:t xml:space="preserve">makan di pasar, kencing berdiri, suka menjilat kepada raja, kurang taat, kurang saleh, terbiasa melakukan dosa kecil dan sifat-sifat tercela lainnya. Selain itu, suatu hadis juga dinilai daif </w:t>
      </w:r>
      <w:r w:rsidR="00E15537" w:rsidRPr="00406A28">
        <w:rPr>
          <w:rFonts w:asciiTheme="majorBidi" w:eastAsia="Times New Roman" w:hAnsiTheme="majorBidi" w:cstheme="majorBidi"/>
          <w:i/>
          <w:iCs/>
          <w:sz w:val="24"/>
          <w:szCs w:val="24"/>
        </w:rPr>
        <w:t xml:space="preserve"> </w:t>
      </w:r>
      <w:r w:rsidR="00E15537" w:rsidRPr="00406A28">
        <w:rPr>
          <w:rFonts w:asciiTheme="majorBidi" w:eastAsia="Times New Roman" w:hAnsiTheme="majorBidi" w:cstheme="majorBidi"/>
          <w:sz w:val="24"/>
          <w:szCs w:val="24"/>
        </w:rPr>
        <w:t xml:space="preserve">apabila di dalamnya terdapat rangkaian </w:t>
      </w:r>
      <w:r w:rsidR="00E15537" w:rsidRPr="00406A28">
        <w:rPr>
          <w:rFonts w:asciiTheme="majorBidi" w:eastAsia="Times New Roman" w:hAnsiTheme="majorBidi" w:cstheme="majorBidi"/>
          <w:i/>
          <w:iCs/>
          <w:sz w:val="24"/>
          <w:szCs w:val="24"/>
        </w:rPr>
        <w:t>sanad</w:t>
      </w:r>
      <w:r w:rsidR="00E15537" w:rsidRPr="00406A28">
        <w:rPr>
          <w:rFonts w:asciiTheme="majorBidi" w:eastAsia="Times New Roman" w:hAnsiTheme="majorBidi" w:cstheme="majorBidi"/>
          <w:sz w:val="24"/>
          <w:szCs w:val="24"/>
        </w:rPr>
        <w:t xml:space="preserve"> yang terputus.</w:t>
      </w:r>
      <w:r w:rsidR="00E15537" w:rsidRPr="00406A28">
        <w:rPr>
          <w:rFonts w:asciiTheme="majorBidi" w:eastAsia="Times New Roman" w:hAnsiTheme="majorBidi" w:cstheme="majorBidi"/>
          <w:sz w:val="24"/>
          <w:szCs w:val="24"/>
          <w:vertAlign w:val="superscript"/>
        </w:rPr>
        <w:footnoteReference w:id="46"/>
      </w:r>
      <w:r w:rsidR="00E15537" w:rsidRPr="00406A28">
        <w:rPr>
          <w:rFonts w:asciiTheme="majorBidi" w:eastAsia="Times New Roman" w:hAnsiTheme="majorBidi" w:cstheme="majorBidi"/>
          <w:sz w:val="24"/>
          <w:szCs w:val="24"/>
        </w:rPr>
        <w:t xml:space="preserve"> Antara lain contohnya adalah mursal, yakni terputus di akhir </w:t>
      </w:r>
      <w:r w:rsidR="00E15537" w:rsidRPr="00406A28">
        <w:rPr>
          <w:rFonts w:asciiTheme="majorBidi" w:eastAsia="Times New Roman" w:hAnsiTheme="majorBidi" w:cstheme="majorBidi"/>
          <w:i/>
          <w:iCs/>
          <w:sz w:val="24"/>
          <w:szCs w:val="24"/>
        </w:rPr>
        <w:t>sanad</w:t>
      </w:r>
      <w:r w:rsidR="00E15537" w:rsidRPr="00406A28">
        <w:rPr>
          <w:rFonts w:asciiTheme="majorBidi" w:eastAsia="Times New Roman" w:hAnsiTheme="majorBidi" w:cstheme="majorBidi"/>
          <w:sz w:val="24"/>
          <w:szCs w:val="24"/>
        </w:rPr>
        <w:t xml:space="preserve"> (tingkatan sahabat yang menerima langsung hadis tersebut dari Rasulullah). Bagi Siradjuddin Abbas hadis </w:t>
      </w:r>
      <w:r w:rsidR="00E15537" w:rsidRPr="00406A28">
        <w:rPr>
          <w:rFonts w:asciiTheme="majorBidi" w:eastAsia="Times New Roman" w:hAnsiTheme="majorBidi" w:cstheme="majorBidi"/>
          <w:i/>
          <w:iCs/>
          <w:sz w:val="24"/>
          <w:szCs w:val="24"/>
        </w:rPr>
        <w:t xml:space="preserve">mursal </w:t>
      </w:r>
      <w:r w:rsidR="00E15537" w:rsidRPr="00406A28">
        <w:rPr>
          <w:rFonts w:asciiTheme="majorBidi" w:eastAsia="Times New Roman" w:hAnsiTheme="majorBidi" w:cstheme="majorBidi"/>
          <w:sz w:val="24"/>
          <w:szCs w:val="24"/>
        </w:rPr>
        <w:t xml:space="preserve">adalah hadis daif tidak bisa digunakan untuk menegakkan hukum, tetapi dikecualikan </w:t>
      </w:r>
      <w:r w:rsidR="00E15537" w:rsidRPr="00406A28">
        <w:rPr>
          <w:rFonts w:asciiTheme="majorBidi" w:eastAsia="Times New Roman" w:hAnsiTheme="majorBidi" w:cstheme="majorBidi"/>
          <w:i/>
          <w:iCs/>
          <w:sz w:val="24"/>
          <w:szCs w:val="24"/>
        </w:rPr>
        <w:t>mursal</w:t>
      </w:r>
      <w:r w:rsidR="00E15537" w:rsidRPr="00406A28">
        <w:rPr>
          <w:rFonts w:asciiTheme="majorBidi" w:eastAsia="Times New Roman" w:hAnsiTheme="majorBidi" w:cstheme="majorBidi"/>
          <w:sz w:val="24"/>
          <w:szCs w:val="24"/>
        </w:rPr>
        <w:t>-nya seorang tabi’in bernama Sa’id Ibn al- Musayyab.</w:t>
      </w:r>
      <w:r w:rsidR="00E15537" w:rsidRPr="00406A28">
        <w:rPr>
          <w:rFonts w:asciiTheme="majorBidi" w:eastAsia="Times New Roman" w:hAnsiTheme="majorBidi" w:cstheme="majorBidi"/>
          <w:sz w:val="24"/>
          <w:szCs w:val="24"/>
          <w:vertAlign w:val="superscript"/>
        </w:rPr>
        <w:footnoteReference w:id="47"/>
      </w:r>
      <w:r w:rsidR="00E15537" w:rsidRPr="00406A28">
        <w:rPr>
          <w:rFonts w:asciiTheme="majorBidi" w:eastAsia="Times New Roman" w:hAnsiTheme="majorBidi" w:cstheme="majorBidi"/>
          <w:sz w:val="24"/>
          <w:szCs w:val="24"/>
        </w:rPr>
        <w:t xml:space="preserve"> Sedangkan hadis </w:t>
      </w:r>
      <w:r w:rsidR="00C7591F" w:rsidRPr="00021DCA">
        <w:rPr>
          <w:rFonts w:asciiTheme="majorBidi" w:hAnsiTheme="majorBidi" w:cstheme="majorBidi"/>
          <w:i/>
          <w:iCs/>
        </w:rPr>
        <w:t>Mauḍū’</w:t>
      </w:r>
      <w:r w:rsidR="00C7591F" w:rsidRPr="00021DCA">
        <w:rPr>
          <w:rFonts w:asciiTheme="majorBidi" w:hAnsiTheme="majorBidi" w:cstheme="majorBidi"/>
        </w:rPr>
        <w:t xml:space="preserve"> </w:t>
      </w:r>
      <w:r w:rsidR="00E15537" w:rsidRPr="00406A28">
        <w:rPr>
          <w:rFonts w:asciiTheme="majorBidi" w:eastAsia="Times New Roman" w:hAnsiTheme="majorBidi" w:cstheme="majorBidi"/>
          <w:sz w:val="24"/>
          <w:szCs w:val="24"/>
        </w:rPr>
        <w:t>menurut Siradjuddin Abbas adalah hadis palsu yakni hadis yang dibuat-buat oleh orang yang busuk hatinya untuk tujuan tertentu.</w:t>
      </w:r>
      <w:r w:rsidR="00E15537" w:rsidRPr="00406A28">
        <w:rPr>
          <w:rFonts w:asciiTheme="majorBidi" w:eastAsia="Times New Roman" w:hAnsiTheme="majorBidi" w:cstheme="majorBidi"/>
          <w:sz w:val="24"/>
          <w:szCs w:val="24"/>
          <w:vertAlign w:val="superscript"/>
        </w:rPr>
        <w:footnoteReference w:id="48"/>
      </w:r>
      <w:r w:rsidR="00E15537" w:rsidRPr="00406A28">
        <w:rPr>
          <w:rFonts w:asciiTheme="majorBidi" w:eastAsia="Times New Roman" w:hAnsiTheme="majorBidi" w:cstheme="majorBidi"/>
          <w:sz w:val="24"/>
          <w:szCs w:val="24"/>
        </w:rPr>
        <w:t xml:space="preserve"> Karena itu, hadis </w:t>
      </w:r>
      <w:r w:rsidR="00C7591F" w:rsidRPr="00021DCA">
        <w:rPr>
          <w:rFonts w:asciiTheme="majorBidi" w:hAnsiTheme="majorBidi" w:cstheme="majorBidi"/>
          <w:i/>
          <w:iCs/>
        </w:rPr>
        <w:t>Mauḍū’</w:t>
      </w:r>
      <w:r w:rsidR="00C7591F">
        <w:rPr>
          <w:rFonts w:asciiTheme="majorBidi" w:eastAsia="Times New Roman" w:hAnsiTheme="majorBidi" w:cstheme="majorBidi"/>
          <w:sz w:val="24"/>
          <w:szCs w:val="24"/>
        </w:rPr>
        <w:t xml:space="preserve"> </w:t>
      </w:r>
      <w:r w:rsidR="00E15537" w:rsidRPr="00406A28">
        <w:rPr>
          <w:rFonts w:asciiTheme="majorBidi" w:eastAsia="Times New Roman" w:hAnsiTheme="majorBidi" w:cstheme="majorBidi"/>
          <w:sz w:val="24"/>
          <w:szCs w:val="24"/>
        </w:rPr>
        <w:t xml:space="preserve">dalam pandangan Siradjuddin Abbas, tidak boleh dijadikan </w:t>
      </w:r>
      <w:r w:rsidR="00C7591F" w:rsidRPr="00021DCA">
        <w:rPr>
          <w:rFonts w:asciiTheme="majorBidi" w:hAnsiTheme="majorBidi" w:cstheme="majorBidi"/>
        </w:rPr>
        <w:t xml:space="preserve">hujah </w:t>
      </w:r>
      <w:r w:rsidR="00E15537" w:rsidRPr="00406A28">
        <w:rPr>
          <w:rFonts w:asciiTheme="majorBidi" w:eastAsia="Times New Roman" w:hAnsiTheme="majorBidi" w:cstheme="majorBidi"/>
          <w:sz w:val="24"/>
          <w:szCs w:val="24"/>
        </w:rPr>
        <w:t>atau dalil, bahkan harus dijauhi.</w:t>
      </w:r>
    </w:p>
    <w:p w:rsidR="00E15537" w:rsidRPr="00406A28" w:rsidRDefault="00743240" w:rsidP="00591E5C">
      <w:pPr>
        <w:spacing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sidR="00E15537" w:rsidRPr="00406A28">
        <w:rPr>
          <w:rFonts w:asciiTheme="majorBidi" w:eastAsia="Times New Roman" w:hAnsiTheme="majorBidi" w:cstheme="majorBidi"/>
          <w:sz w:val="24"/>
          <w:szCs w:val="24"/>
        </w:rPr>
        <w:t>Siradjuddin Abbas berbeda pendapat dengan Ahmad Hassan tentang ke</w:t>
      </w:r>
      <w:r w:rsidR="00C7591F">
        <w:rPr>
          <w:rFonts w:asciiTheme="majorBidi" w:eastAsia="Times New Roman" w:hAnsiTheme="majorBidi" w:cstheme="majorBidi"/>
          <w:sz w:val="24"/>
          <w:szCs w:val="24"/>
        </w:rPr>
        <w:t xml:space="preserve">hujahan </w:t>
      </w:r>
      <w:r w:rsidR="00E15537" w:rsidRPr="00406A28">
        <w:rPr>
          <w:rFonts w:asciiTheme="majorBidi" w:eastAsia="Times New Roman" w:hAnsiTheme="majorBidi" w:cstheme="majorBidi"/>
          <w:sz w:val="24"/>
          <w:szCs w:val="24"/>
        </w:rPr>
        <w:t xml:space="preserve"> hadis daif.</w:t>
      </w:r>
      <w:r w:rsidR="005F28E2" w:rsidRPr="00406A28">
        <w:rPr>
          <w:rStyle w:val="FootnoteReference"/>
          <w:rFonts w:asciiTheme="majorBidi" w:eastAsia="Times New Roman" w:hAnsiTheme="majorBidi" w:cstheme="majorBidi"/>
          <w:sz w:val="24"/>
          <w:szCs w:val="24"/>
        </w:rPr>
        <w:footnoteReference w:id="49"/>
      </w:r>
      <w:r w:rsidR="00E15537" w:rsidRPr="00406A28">
        <w:rPr>
          <w:rFonts w:asciiTheme="majorBidi" w:eastAsia="Times New Roman" w:hAnsiTheme="majorBidi" w:cstheme="majorBidi"/>
          <w:sz w:val="24"/>
          <w:szCs w:val="24"/>
        </w:rPr>
        <w:t xml:space="preserve"> </w:t>
      </w:r>
      <w:r w:rsidR="00E15537" w:rsidRPr="00406A28">
        <w:rPr>
          <w:rFonts w:asciiTheme="majorBidi" w:eastAsia="Times New Roman" w:hAnsiTheme="majorBidi" w:cstheme="majorBidi"/>
          <w:sz w:val="24"/>
          <w:szCs w:val="24"/>
        </w:rPr>
        <w:lastRenderedPageBreak/>
        <w:t xml:space="preserve">Menurut Abbas, Hadis daif </w:t>
      </w:r>
      <w:r w:rsidR="00E15537" w:rsidRPr="00406A28">
        <w:rPr>
          <w:rFonts w:asciiTheme="majorBidi" w:eastAsia="Times New Roman" w:hAnsiTheme="majorBidi" w:cstheme="majorBidi"/>
          <w:i/>
          <w:iCs/>
          <w:sz w:val="24"/>
          <w:szCs w:val="24"/>
        </w:rPr>
        <w:t xml:space="preserve"> </w:t>
      </w:r>
      <w:r w:rsidR="00E15537" w:rsidRPr="00406A28">
        <w:rPr>
          <w:rFonts w:asciiTheme="majorBidi" w:eastAsia="Times New Roman" w:hAnsiTheme="majorBidi" w:cstheme="majorBidi"/>
          <w:sz w:val="24"/>
          <w:szCs w:val="24"/>
        </w:rPr>
        <w:t xml:space="preserve"> bukanlah hadis palsu, tetapi hadis yang tetap bersumber dari Nabi SAW., hanya saja </w:t>
      </w:r>
      <w:r w:rsidR="00E15537" w:rsidRPr="00406A28">
        <w:rPr>
          <w:rFonts w:asciiTheme="majorBidi" w:eastAsia="Times New Roman" w:hAnsiTheme="majorBidi" w:cstheme="majorBidi"/>
          <w:i/>
          <w:iCs/>
          <w:sz w:val="24"/>
          <w:szCs w:val="24"/>
        </w:rPr>
        <w:t>sanad</w:t>
      </w:r>
      <w:r w:rsidR="00E15537" w:rsidRPr="00406A28">
        <w:rPr>
          <w:rFonts w:asciiTheme="majorBidi" w:eastAsia="Times New Roman" w:hAnsiTheme="majorBidi" w:cstheme="majorBidi"/>
          <w:sz w:val="24"/>
          <w:szCs w:val="24"/>
        </w:rPr>
        <w:t xml:space="preserve">-nya lemah. Karena itu, hadis daif </w:t>
      </w:r>
      <w:r w:rsidR="00E15537" w:rsidRPr="00406A28">
        <w:rPr>
          <w:rFonts w:asciiTheme="majorBidi" w:eastAsia="Times New Roman" w:hAnsiTheme="majorBidi" w:cstheme="majorBidi"/>
          <w:i/>
          <w:iCs/>
          <w:sz w:val="24"/>
          <w:szCs w:val="24"/>
        </w:rPr>
        <w:t xml:space="preserve"> </w:t>
      </w:r>
      <w:r w:rsidR="00E15537" w:rsidRPr="00406A28">
        <w:rPr>
          <w:rFonts w:asciiTheme="majorBidi" w:eastAsia="Times New Roman" w:hAnsiTheme="majorBidi" w:cstheme="majorBidi"/>
          <w:sz w:val="24"/>
          <w:szCs w:val="24"/>
        </w:rPr>
        <w:t xml:space="preserve">tidak boleh dugunakan untuk menegakkan hukum halal dan haram, akan tetapi dibolehkan untuk </w:t>
      </w:r>
      <w:r w:rsidR="00C7591F" w:rsidRPr="00021DCA">
        <w:rPr>
          <w:rFonts w:asciiTheme="majorBidi" w:eastAsia="Times New Roman" w:hAnsiTheme="majorBidi" w:cstheme="majorBidi"/>
          <w:i/>
          <w:iCs/>
        </w:rPr>
        <w:t>fa</w:t>
      </w:r>
      <w:r w:rsidR="00C7591F" w:rsidRPr="00021DCA">
        <w:rPr>
          <w:rFonts w:asciiTheme="majorBidi" w:eastAsia="Times New Roman" w:hAnsiTheme="majorBidi" w:cstheme="majorBidi"/>
          <w:i/>
          <w:iCs/>
          <w:lang w:val="en-US"/>
        </w:rPr>
        <w:t>ḍā</w:t>
      </w:r>
      <w:r w:rsidR="00C7591F" w:rsidRPr="00021DCA">
        <w:rPr>
          <w:rFonts w:asciiTheme="majorBidi" w:eastAsia="Times New Roman" w:hAnsiTheme="majorBidi" w:cstheme="majorBidi"/>
          <w:i/>
          <w:iCs/>
        </w:rPr>
        <w:t>il al-'am</w:t>
      </w:r>
      <w:r w:rsidR="00C7591F" w:rsidRPr="00021DCA">
        <w:rPr>
          <w:rFonts w:asciiTheme="majorBidi" w:eastAsia="Times New Roman" w:hAnsiTheme="majorBidi" w:cstheme="majorBidi"/>
          <w:i/>
          <w:iCs/>
          <w:lang w:val="en-US"/>
        </w:rPr>
        <w:t>ā</w:t>
      </w:r>
      <w:r w:rsidR="00C7591F" w:rsidRPr="00021DCA">
        <w:rPr>
          <w:rFonts w:asciiTheme="majorBidi" w:eastAsia="Times New Roman" w:hAnsiTheme="majorBidi" w:cstheme="majorBidi"/>
          <w:i/>
          <w:iCs/>
        </w:rPr>
        <w:t>l</w:t>
      </w:r>
      <w:r w:rsidR="00C7591F" w:rsidRPr="00406A28">
        <w:rPr>
          <w:rFonts w:asciiTheme="majorBidi" w:eastAsia="Times New Roman" w:hAnsiTheme="majorBidi" w:cstheme="majorBidi"/>
          <w:i/>
          <w:iCs/>
          <w:sz w:val="24"/>
          <w:szCs w:val="24"/>
        </w:rPr>
        <w:t xml:space="preserve"> </w:t>
      </w:r>
      <w:r w:rsidR="00E15537" w:rsidRPr="00406A28">
        <w:rPr>
          <w:rFonts w:asciiTheme="majorBidi" w:eastAsia="Times New Roman" w:hAnsiTheme="majorBidi" w:cstheme="majorBidi"/>
          <w:sz w:val="24"/>
          <w:szCs w:val="24"/>
        </w:rPr>
        <w:t xml:space="preserve">(amalan-amalan sunnah) seperti dalil zikir, do’a, talkin, hitungan </w:t>
      </w:r>
      <w:r w:rsidR="00E15537" w:rsidRPr="00406A28">
        <w:rPr>
          <w:rFonts w:asciiTheme="majorBidi" w:eastAsia="Times New Roman" w:hAnsiTheme="majorBidi" w:cstheme="majorBidi"/>
          <w:i/>
          <w:iCs/>
          <w:sz w:val="24"/>
          <w:szCs w:val="24"/>
        </w:rPr>
        <w:t>wirid</w:t>
      </w:r>
      <w:r w:rsidR="00E15537" w:rsidRPr="00406A28">
        <w:rPr>
          <w:rFonts w:asciiTheme="majorBidi" w:eastAsia="Times New Roman" w:hAnsiTheme="majorBidi" w:cstheme="majorBidi"/>
          <w:sz w:val="24"/>
          <w:szCs w:val="24"/>
        </w:rPr>
        <w:t>, budi pekerti, akhlak, dan lain-lain.</w:t>
      </w:r>
      <w:r w:rsidR="00E15537" w:rsidRPr="00406A28">
        <w:rPr>
          <w:rFonts w:asciiTheme="majorBidi" w:eastAsia="Times New Roman" w:hAnsiTheme="majorBidi" w:cstheme="majorBidi"/>
          <w:sz w:val="24"/>
          <w:szCs w:val="24"/>
          <w:vertAlign w:val="superscript"/>
        </w:rPr>
        <w:footnoteReference w:id="50"/>
      </w:r>
      <w:r w:rsidR="00E15537" w:rsidRPr="00406A28">
        <w:rPr>
          <w:rFonts w:asciiTheme="majorBidi" w:eastAsia="Times New Roman" w:hAnsiTheme="majorBidi" w:cstheme="majorBidi"/>
          <w:sz w:val="24"/>
          <w:szCs w:val="24"/>
        </w:rPr>
        <w:t xml:space="preserve"> Menurut penulis, pendapat Siradjuddin Abbas tersebut sejalan dengan pendapat para </w:t>
      </w:r>
      <w:r w:rsidR="00591E5C" w:rsidRPr="00021DCA">
        <w:rPr>
          <w:rFonts w:asciiTheme="majorBidi" w:eastAsia="Times New Roman" w:hAnsiTheme="majorBidi" w:cstheme="majorBidi"/>
          <w:i/>
          <w:iCs/>
        </w:rPr>
        <w:t>mu</w:t>
      </w:r>
      <w:r w:rsidR="00591E5C" w:rsidRPr="00021DCA">
        <w:rPr>
          <w:rFonts w:asciiTheme="majorBidi" w:eastAsia="Times New Roman" w:hAnsiTheme="majorBidi" w:cstheme="majorBidi"/>
          <w:i/>
          <w:iCs/>
          <w:lang w:val="en-US"/>
        </w:rPr>
        <w:t>ḥ</w:t>
      </w:r>
      <w:r w:rsidR="00591E5C" w:rsidRPr="00021DCA">
        <w:rPr>
          <w:rFonts w:asciiTheme="majorBidi" w:eastAsia="Times New Roman" w:hAnsiTheme="majorBidi" w:cstheme="majorBidi"/>
          <w:i/>
          <w:iCs/>
        </w:rPr>
        <w:t>addi</w:t>
      </w:r>
      <w:r w:rsidR="00591E5C" w:rsidRPr="00021DCA">
        <w:rPr>
          <w:rFonts w:asciiTheme="majorBidi" w:eastAsia="Times New Roman" w:hAnsiTheme="majorBidi" w:cstheme="majorBidi"/>
          <w:i/>
          <w:iCs/>
          <w:lang w:val="en-US"/>
        </w:rPr>
        <w:t>ṡī</w:t>
      </w:r>
      <w:r w:rsidR="00591E5C" w:rsidRPr="00021DCA">
        <w:rPr>
          <w:rFonts w:asciiTheme="majorBidi" w:eastAsia="Times New Roman" w:hAnsiTheme="majorBidi" w:cstheme="majorBidi"/>
          <w:i/>
          <w:iCs/>
        </w:rPr>
        <w:t xml:space="preserve">n </w:t>
      </w:r>
      <w:r w:rsidR="00591E5C" w:rsidRPr="00021DCA">
        <w:rPr>
          <w:rFonts w:asciiTheme="majorBidi" w:eastAsia="Times New Roman" w:hAnsiTheme="majorBidi" w:cstheme="majorBidi"/>
        </w:rPr>
        <w:t>sebelumnya seperti Ibnu Ḥajar al-‘Asyqal</w:t>
      </w:r>
      <w:r w:rsidR="00591E5C" w:rsidRPr="00021DCA">
        <w:rPr>
          <w:rFonts w:asciiTheme="majorBidi" w:eastAsia="Times New Roman" w:hAnsiTheme="majorBidi" w:cstheme="majorBidi"/>
          <w:lang w:val="en-US"/>
        </w:rPr>
        <w:t>ā</w:t>
      </w:r>
      <w:r w:rsidR="00591E5C" w:rsidRPr="00021DCA">
        <w:rPr>
          <w:rFonts w:asciiTheme="majorBidi" w:eastAsia="Times New Roman" w:hAnsiTheme="majorBidi" w:cstheme="majorBidi"/>
        </w:rPr>
        <w:t>n</w:t>
      </w:r>
      <w:r w:rsidR="00591E5C" w:rsidRPr="00021DCA">
        <w:rPr>
          <w:rFonts w:asciiTheme="majorBidi" w:eastAsia="Times New Roman" w:hAnsiTheme="majorBidi" w:cstheme="majorBidi"/>
          <w:lang w:val="en-US"/>
        </w:rPr>
        <w:t>ī</w:t>
      </w:r>
      <w:r w:rsidR="00591E5C" w:rsidRPr="00021DCA">
        <w:rPr>
          <w:rFonts w:asciiTheme="majorBidi" w:eastAsia="Times New Roman" w:hAnsiTheme="majorBidi" w:cstheme="majorBidi"/>
        </w:rPr>
        <w:t xml:space="preserve"> dan An-Nawāwī</w:t>
      </w:r>
      <w:r w:rsidR="00E15537" w:rsidRPr="00406A28">
        <w:rPr>
          <w:rFonts w:asciiTheme="majorBidi" w:eastAsia="Times New Roman" w:hAnsiTheme="majorBidi" w:cstheme="majorBidi"/>
          <w:sz w:val="24"/>
          <w:szCs w:val="24"/>
          <w:vertAlign w:val="superscript"/>
        </w:rPr>
        <w:footnoteReference w:id="51"/>
      </w:r>
      <w:r w:rsidR="00591E5C">
        <w:rPr>
          <w:rFonts w:asciiTheme="majorBidi" w:eastAsia="Times New Roman" w:hAnsiTheme="majorBidi" w:cstheme="majorBidi"/>
          <w:sz w:val="24"/>
          <w:szCs w:val="24"/>
        </w:rPr>
        <w:t xml:space="preserve"> </w:t>
      </w:r>
      <w:r w:rsidR="00E15537" w:rsidRPr="00406A28">
        <w:rPr>
          <w:rFonts w:asciiTheme="majorBidi" w:eastAsia="Times New Roman" w:hAnsiTheme="majorBidi" w:cstheme="majorBidi"/>
          <w:sz w:val="24"/>
          <w:szCs w:val="24"/>
        </w:rPr>
        <w:t>yang membolehkan mengamalk</w:t>
      </w:r>
      <w:r w:rsidR="00E15537" w:rsidRPr="00406A28">
        <w:rPr>
          <w:rFonts w:asciiTheme="majorBidi" w:eastAsia="Times New Roman" w:hAnsiTheme="majorBidi" w:cstheme="majorBidi"/>
          <w:sz w:val="24"/>
          <w:szCs w:val="24"/>
          <w:lang w:val="en-US"/>
        </w:rPr>
        <w:t>a</w:t>
      </w:r>
      <w:r w:rsidR="00E15537" w:rsidRPr="00406A28">
        <w:rPr>
          <w:rFonts w:asciiTheme="majorBidi" w:eastAsia="Times New Roman" w:hAnsiTheme="majorBidi" w:cstheme="majorBidi"/>
          <w:sz w:val="24"/>
          <w:szCs w:val="24"/>
        </w:rPr>
        <w:t xml:space="preserve">n hadis  daif dalam hal </w:t>
      </w:r>
      <w:r w:rsidR="00C7591F" w:rsidRPr="00021DCA">
        <w:rPr>
          <w:rFonts w:asciiTheme="majorBidi" w:eastAsia="Times New Roman" w:hAnsiTheme="majorBidi" w:cstheme="majorBidi"/>
          <w:i/>
          <w:iCs/>
        </w:rPr>
        <w:t>fa</w:t>
      </w:r>
      <w:r w:rsidR="00C7591F" w:rsidRPr="00021DCA">
        <w:rPr>
          <w:rFonts w:asciiTheme="majorBidi" w:eastAsia="Times New Roman" w:hAnsiTheme="majorBidi" w:cstheme="majorBidi"/>
          <w:i/>
          <w:iCs/>
          <w:lang w:val="en-US"/>
        </w:rPr>
        <w:t>ḍā</w:t>
      </w:r>
      <w:r w:rsidR="00C7591F" w:rsidRPr="00021DCA">
        <w:rPr>
          <w:rFonts w:asciiTheme="majorBidi" w:eastAsia="Times New Roman" w:hAnsiTheme="majorBidi" w:cstheme="majorBidi"/>
          <w:i/>
          <w:iCs/>
        </w:rPr>
        <w:t>il al-'am</w:t>
      </w:r>
      <w:r w:rsidR="00C7591F" w:rsidRPr="00021DCA">
        <w:rPr>
          <w:rFonts w:asciiTheme="majorBidi" w:eastAsia="Times New Roman" w:hAnsiTheme="majorBidi" w:cstheme="majorBidi"/>
          <w:i/>
          <w:iCs/>
          <w:lang w:val="en-US"/>
        </w:rPr>
        <w:t>ā</w:t>
      </w:r>
      <w:r w:rsidR="00C7591F" w:rsidRPr="00021DCA">
        <w:rPr>
          <w:rFonts w:asciiTheme="majorBidi" w:eastAsia="Times New Roman" w:hAnsiTheme="majorBidi" w:cstheme="majorBidi"/>
          <w:i/>
          <w:iCs/>
        </w:rPr>
        <w:t>l</w:t>
      </w:r>
      <w:r w:rsidR="00C7591F" w:rsidRPr="00406A28">
        <w:rPr>
          <w:rFonts w:asciiTheme="majorBidi" w:eastAsia="Times New Roman" w:hAnsiTheme="majorBidi" w:cstheme="majorBidi"/>
          <w:i/>
          <w:iCs/>
          <w:sz w:val="24"/>
          <w:szCs w:val="24"/>
        </w:rPr>
        <w:t xml:space="preserve"> </w:t>
      </w:r>
      <w:r w:rsidR="00E15537" w:rsidRPr="00406A28">
        <w:rPr>
          <w:rFonts w:asciiTheme="majorBidi" w:eastAsia="Times New Roman" w:hAnsiTheme="majorBidi" w:cstheme="majorBidi"/>
          <w:sz w:val="24"/>
          <w:szCs w:val="24"/>
        </w:rPr>
        <w:t>dengan persyaratan tertentu.</w:t>
      </w:r>
    </w:p>
    <w:p w:rsidR="00E15537" w:rsidRPr="00406A28" w:rsidRDefault="00E15537" w:rsidP="00743240">
      <w:pPr>
        <w:pStyle w:val="ListParagraph"/>
        <w:numPr>
          <w:ilvl w:val="0"/>
          <w:numId w:val="6"/>
        </w:numPr>
        <w:spacing w:line="360" w:lineRule="auto"/>
        <w:ind w:left="284" w:hanging="284"/>
        <w:contextualSpacing w:val="0"/>
        <w:rPr>
          <w:rFonts w:asciiTheme="majorBidi" w:hAnsiTheme="majorBidi" w:cstheme="majorBidi"/>
          <w:sz w:val="24"/>
          <w:szCs w:val="24"/>
        </w:rPr>
      </w:pPr>
      <w:r w:rsidRPr="00406A28">
        <w:rPr>
          <w:rFonts w:asciiTheme="majorBidi" w:hAnsiTheme="majorBidi" w:cstheme="majorBidi"/>
          <w:sz w:val="24"/>
          <w:szCs w:val="24"/>
        </w:rPr>
        <w:t xml:space="preserve">Pembagian Hadis </w:t>
      </w:r>
    </w:p>
    <w:p w:rsidR="00E15537" w:rsidRPr="00406A28" w:rsidRDefault="00743240" w:rsidP="00591E5C">
      <w:pPr>
        <w:spacing w:line="360" w:lineRule="auto"/>
        <w:ind w:firstLine="425"/>
        <w:jc w:val="both"/>
        <w:rPr>
          <w:rFonts w:asciiTheme="majorBidi" w:eastAsia="Times New Roman" w:hAnsiTheme="majorBidi" w:cstheme="majorBidi"/>
          <w:sz w:val="24"/>
          <w:szCs w:val="24"/>
        </w:rPr>
      </w:pPr>
      <w:r>
        <w:rPr>
          <w:rFonts w:asciiTheme="majorBidi" w:eastAsia="Times New Roman" w:hAnsiTheme="majorBidi" w:cstheme="majorBidi"/>
          <w:sz w:val="24"/>
          <w:szCs w:val="24"/>
        </w:rPr>
        <w:lastRenderedPageBreak/>
        <w:tab/>
      </w:r>
      <w:r w:rsidR="00E15537" w:rsidRPr="00406A28">
        <w:rPr>
          <w:rFonts w:asciiTheme="majorBidi" w:eastAsia="Times New Roman" w:hAnsiTheme="majorBidi" w:cstheme="majorBidi"/>
          <w:sz w:val="24"/>
          <w:szCs w:val="24"/>
        </w:rPr>
        <w:t xml:space="preserve">Siradjuddin Abbas berpendapat bahwa hadis terbagi kepada empat, yakni, sahih, hasan, daif dan </w:t>
      </w:r>
      <w:r w:rsidR="00591E5C" w:rsidRPr="00021DCA">
        <w:rPr>
          <w:rFonts w:asciiTheme="majorBidi" w:hAnsiTheme="majorBidi" w:cstheme="majorBidi"/>
          <w:i/>
          <w:iCs/>
        </w:rPr>
        <w:t>Mauḍū’</w:t>
      </w:r>
      <w:r w:rsidR="00E15537" w:rsidRPr="00406A28">
        <w:rPr>
          <w:rFonts w:asciiTheme="majorBidi" w:eastAsia="Times New Roman" w:hAnsiTheme="majorBidi" w:cstheme="majorBidi"/>
          <w:sz w:val="24"/>
          <w:szCs w:val="24"/>
        </w:rPr>
        <w:t>:</w:t>
      </w:r>
      <w:r w:rsidR="00E15537" w:rsidRPr="00406A28">
        <w:rPr>
          <w:rFonts w:asciiTheme="majorBidi" w:eastAsia="Times New Roman" w:hAnsiTheme="majorBidi" w:cstheme="majorBidi"/>
          <w:sz w:val="24"/>
          <w:szCs w:val="24"/>
          <w:vertAlign w:val="superscript"/>
        </w:rPr>
        <w:footnoteReference w:id="52"/>
      </w:r>
      <w:r w:rsidR="00E15537" w:rsidRPr="00406A28">
        <w:rPr>
          <w:rFonts w:asciiTheme="majorBidi" w:eastAsia="Times New Roman" w:hAnsiTheme="majorBidi" w:cstheme="majorBidi"/>
          <w:sz w:val="24"/>
          <w:szCs w:val="24"/>
        </w:rPr>
        <w:t xml:space="preserve"> Adapun yang bisa dijadikan </w:t>
      </w:r>
      <w:r w:rsidR="00591E5C">
        <w:rPr>
          <w:rFonts w:asciiTheme="majorBidi" w:eastAsia="Times New Roman" w:hAnsiTheme="majorBidi" w:cstheme="majorBidi"/>
          <w:sz w:val="24"/>
          <w:szCs w:val="24"/>
        </w:rPr>
        <w:t xml:space="preserve">hujah </w:t>
      </w:r>
      <w:r w:rsidR="00E15537" w:rsidRPr="00406A28">
        <w:rPr>
          <w:rFonts w:asciiTheme="majorBidi" w:eastAsia="Times New Roman" w:hAnsiTheme="majorBidi" w:cstheme="majorBidi"/>
          <w:i/>
          <w:iCs/>
          <w:sz w:val="24"/>
          <w:szCs w:val="24"/>
        </w:rPr>
        <w:t xml:space="preserve"> </w:t>
      </w:r>
      <w:r w:rsidR="00E15537" w:rsidRPr="00406A28">
        <w:rPr>
          <w:rFonts w:asciiTheme="majorBidi" w:eastAsia="Times New Roman" w:hAnsiTheme="majorBidi" w:cstheme="majorBidi"/>
          <w:sz w:val="24"/>
          <w:szCs w:val="24"/>
        </w:rPr>
        <w:t>untuk meng-</w:t>
      </w:r>
      <w:r w:rsidR="00E15537" w:rsidRPr="00406A28">
        <w:rPr>
          <w:rFonts w:asciiTheme="majorBidi" w:eastAsia="Times New Roman" w:hAnsiTheme="majorBidi" w:cstheme="majorBidi"/>
          <w:i/>
          <w:iCs/>
          <w:sz w:val="24"/>
          <w:szCs w:val="24"/>
        </w:rPr>
        <w:t>istinbat</w:t>
      </w:r>
      <w:r w:rsidR="00E15537" w:rsidRPr="00406A28">
        <w:rPr>
          <w:rFonts w:asciiTheme="majorBidi" w:eastAsia="Times New Roman" w:hAnsiTheme="majorBidi" w:cstheme="majorBidi"/>
          <w:sz w:val="24"/>
          <w:szCs w:val="24"/>
        </w:rPr>
        <w:t xml:space="preserve">-kan hukum adalah hadis yang berkualitas sahih dan hasan, baik </w:t>
      </w:r>
      <w:r w:rsidR="00591E5C" w:rsidRPr="00021DCA">
        <w:rPr>
          <w:rFonts w:asciiTheme="majorBidi" w:hAnsiTheme="majorBidi" w:cstheme="majorBidi"/>
          <w:i/>
          <w:iCs/>
        </w:rPr>
        <w:t xml:space="preserve">ḥasan liẓātihi </w:t>
      </w:r>
      <w:r w:rsidR="00591E5C" w:rsidRPr="00021DCA">
        <w:rPr>
          <w:rFonts w:asciiTheme="majorBidi" w:hAnsiTheme="majorBidi" w:cstheme="majorBidi"/>
        </w:rPr>
        <w:t xml:space="preserve">maupun </w:t>
      </w:r>
      <w:r w:rsidR="00591E5C" w:rsidRPr="00021DCA">
        <w:rPr>
          <w:rFonts w:asciiTheme="majorBidi" w:hAnsiTheme="majorBidi" w:cstheme="majorBidi"/>
          <w:i/>
          <w:iCs/>
        </w:rPr>
        <w:t>ḥasan ligairihi</w:t>
      </w:r>
      <w:r w:rsidR="00E15537" w:rsidRPr="00406A28">
        <w:rPr>
          <w:rFonts w:asciiTheme="majorBidi" w:eastAsia="Times New Roman" w:hAnsiTheme="majorBidi" w:cstheme="majorBidi"/>
          <w:sz w:val="24"/>
          <w:szCs w:val="24"/>
        </w:rPr>
        <w:t>.</w:t>
      </w:r>
      <w:r w:rsidR="00E15537" w:rsidRPr="00406A28">
        <w:rPr>
          <w:rFonts w:asciiTheme="majorBidi" w:eastAsia="Times New Roman" w:hAnsiTheme="majorBidi" w:cstheme="majorBidi"/>
          <w:sz w:val="24"/>
          <w:szCs w:val="24"/>
          <w:vertAlign w:val="superscript"/>
        </w:rPr>
        <w:footnoteReference w:id="53"/>
      </w:r>
      <w:r w:rsidR="00E15537" w:rsidRPr="00406A28">
        <w:rPr>
          <w:rFonts w:asciiTheme="majorBidi" w:eastAsia="Times New Roman" w:hAnsiTheme="majorBidi" w:cstheme="majorBidi"/>
          <w:sz w:val="24"/>
          <w:szCs w:val="24"/>
        </w:rPr>
        <w:t xml:space="preserve"> Sedangkan hadis daif tidak boleh dijadikan dalil hukum halal dan haram, sebagaimana telah dijelaskan sebelumnya. </w:t>
      </w:r>
    </w:p>
    <w:p w:rsidR="00E15537" w:rsidRPr="00406A28" w:rsidRDefault="00743240" w:rsidP="00587F6E">
      <w:pPr>
        <w:spacing w:line="360" w:lineRule="auto"/>
        <w:ind w:firstLine="425"/>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sidR="00E15537" w:rsidRPr="00406A28">
        <w:rPr>
          <w:rFonts w:asciiTheme="majorBidi" w:eastAsia="Times New Roman" w:hAnsiTheme="majorBidi" w:cstheme="majorBidi"/>
          <w:sz w:val="24"/>
          <w:szCs w:val="24"/>
        </w:rPr>
        <w:t xml:space="preserve">Menurut penulis, pembagian hadis yang ditetapkan oleh Siradjuddin Abbas sedikit berbeda dengan para </w:t>
      </w:r>
      <w:r w:rsidR="00587F6E" w:rsidRPr="00021DCA">
        <w:rPr>
          <w:rFonts w:asciiTheme="majorBidi" w:hAnsiTheme="majorBidi" w:cstheme="majorBidi"/>
          <w:i/>
          <w:iCs/>
        </w:rPr>
        <w:t xml:space="preserve">muḥaddiṡīn </w:t>
      </w:r>
      <w:r w:rsidR="00587F6E" w:rsidRPr="00021DCA">
        <w:rPr>
          <w:rFonts w:asciiTheme="majorBidi" w:hAnsiTheme="majorBidi" w:cstheme="majorBidi"/>
        </w:rPr>
        <w:t>lain seperti, Muhammad ‘Ajāj al-Khāṭib,</w:t>
      </w:r>
      <w:r w:rsidR="00E15537" w:rsidRPr="00406A28">
        <w:rPr>
          <w:rFonts w:asciiTheme="majorBidi" w:eastAsia="Times New Roman" w:hAnsiTheme="majorBidi" w:cstheme="majorBidi"/>
          <w:sz w:val="24"/>
          <w:szCs w:val="24"/>
          <w:vertAlign w:val="superscript"/>
        </w:rPr>
        <w:footnoteReference w:id="54"/>
      </w:r>
      <w:r w:rsidR="00587F6E" w:rsidRPr="00587F6E">
        <w:rPr>
          <w:rFonts w:asciiTheme="majorBidi" w:hAnsiTheme="majorBidi" w:cstheme="majorBidi"/>
        </w:rPr>
        <w:t xml:space="preserve"> </w:t>
      </w:r>
      <w:r w:rsidR="00587F6E" w:rsidRPr="00021DCA">
        <w:rPr>
          <w:rFonts w:asciiTheme="majorBidi" w:hAnsiTheme="majorBidi" w:cstheme="majorBidi"/>
        </w:rPr>
        <w:t>As-Suyūṭī</w:t>
      </w:r>
      <w:r w:rsidR="00E15537" w:rsidRPr="00406A28">
        <w:rPr>
          <w:rFonts w:asciiTheme="majorBidi" w:eastAsia="Times New Roman" w:hAnsiTheme="majorBidi" w:cstheme="majorBidi"/>
          <w:sz w:val="24"/>
          <w:szCs w:val="24"/>
          <w:vertAlign w:val="superscript"/>
        </w:rPr>
        <w:footnoteReference w:id="55"/>
      </w:r>
      <w:r w:rsidR="00E15537" w:rsidRPr="00406A28">
        <w:rPr>
          <w:rFonts w:asciiTheme="majorBidi" w:eastAsia="Times New Roman" w:hAnsiTheme="majorBidi" w:cstheme="majorBidi"/>
          <w:sz w:val="24"/>
          <w:szCs w:val="24"/>
        </w:rPr>
        <w:t xml:space="preserve"> yang memposisikan hadis </w:t>
      </w:r>
      <w:r w:rsidR="00587F6E" w:rsidRPr="00021DCA">
        <w:rPr>
          <w:rFonts w:asciiTheme="majorBidi" w:hAnsiTheme="majorBidi" w:cstheme="majorBidi"/>
          <w:i/>
          <w:iCs/>
        </w:rPr>
        <w:t>mauḍū’</w:t>
      </w:r>
      <w:r w:rsidR="00E15537" w:rsidRPr="00406A28">
        <w:rPr>
          <w:rFonts w:asciiTheme="majorBidi" w:eastAsia="Times New Roman" w:hAnsiTheme="majorBidi" w:cstheme="majorBidi"/>
          <w:i/>
          <w:iCs/>
          <w:sz w:val="24"/>
          <w:szCs w:val="24"/>
        </w:rPr>
        <w:t xml:space="preserve"> </w:t>
      </w:r>
      <w:r w:rsidR="00E15537" w:rsidRPr="00406A28">
        <w:rPr>
          <w:rFonts w:asciiTheme="majorBidi" w:eastAsia="Times New Roman" w:hAnsiTheme="majorBidi" w:cstheme="majorBidi"/>
          <w:sz w:val="24"/>
          <w:szCs w:val="24"/>
        </w:rPr>
        <w:t xml:space="preserve">menjadi bagian tersendiri, tidak menyatu dengan pembagian hadis dari segi kualitas ( sahih, hasan, dan daif). </w:t>
      </w:r>
    </w:p>
    <w:p w:rsidR="00E15537" w:rsidRPr="00406A28" w:rsidRDefault="00E15537" w:rsidP="00743240">
      <w:pPr>
        <w:pStyle w:val="ListParagraph"/>
        <w:numPr>
          <w:ilvl w:val="0"/>
          <w:numId w:val="6"/>
        </w:numPr>
        <w:spacing w:line="360" w:lineRule="auto"/>
        <w:ind w:left="284" w:hanging="284"/>
        <w:contextualSpacing w:val="0"/>
        <w:rPr>
          <w:rFonts w:asciiTheme="majorBidi" w:hAnsiTheme="majorBidi" w:cstheme="majorBidi"/>
          <w:sz w:val="24"/>
          <w:szCs w:val="24"/>
        </w:rPr>
      </w:pPr>
      <w:r w:rsidRPr="00406A28">
        <w:rPr>
          <w:rFonts w:asciiTheme="majorBidi" w:hAnsiTheme="majorBidi" w:cstheme="majorBidi"/>
          <w:sz w:val="24"/>
          <w:szCs w:val="24"/>
        </w:rPr>
        <w:t xml:space="preserve">Penilaian Terhadap </w:t>
      </w:r>
      <w:r w:rsidRPr="00406A28">
        <w:rPr>
          <w:rFonts w:asciiTheme="majorBidi" w:hAnsiTheme="majorBidi" w:cstheme="majorBidi"/>
          <w:i/>
          <w:iCs/>
          <w:sz w:val="24"/>
          <w:szCs w:val="24"/>
        </w:rPr>
        <w:t xml:space="preserve">Kitab </w:t>
      </w:r>
      <w:r w:rsidR="0070022A" w:rsidRPr="00021DCA">
        <w:rPr>
          <w:rFonts w:asciiTheme="majorBidi" w:hAnsiTheme="majorBidi" w:cstheme="majorBidi"/>
          <w:i/>
          <w:iCs/>
          <w:szCs w:val="22"/>
        </w:rPr>
        <w:t>Ṣaḥīḥ al-Bukhārī</w:t>
      </w:r>
      <w:r w:rsidR="0070022A" w:rsidRPr="00021DCA">
        <w:rPr>
          <w:rFonts w:asciiTheme="majorBidi" w:hAnsiTheme="majorBidi" w:cstheme="majorBidi"/>
          <w:szCs w:val="22"/>
        </w:rPr>
        <w:t xml:space="preserve"> dan </w:t>
      </w:r>
      <w:r w:rsidR="0070022A" w:rsidRPr="00021DCA">
        <w:rPr>
          <w:rFonts w:asciiTheme="majorBidi" w:hAnsiTheme="majorBidi" w:cstheme="majorBidi"/>
          <w:i/>
          <w:iCs/>
          <w:szCs w:val="22"/>
        </w:rPr>
        <w:t>Ṣaḥīḥ-Muslim</w:t>
      </w:r>
    </w:p>
    <w:p w:rsidR="00E15537" w:rsidRPr="00406A28" w:rsidRDefault="00743240" w:rsidP="0070022A">
      <w:pPr>
        <w:spacing w:line="360" w:lineRule="auto"/>
        <w:ind w:firstLine="425"/>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sidR="00E15537" w:rsidRPr="00406A28">
        <w:rPr>
          <w:rFonts w:asciiTheme="majorBidi" w:eastAsia="Times New Roman" w:hAnsiTheme="majorBidi" w:cstheme="majorBidi"/>
          <w:sz w:val="24"/>
          <w:szCs w:val="24"/>
        </w:rPr>
        <w:t>Dalam beberapa tulisannya, Siradjuddin Abbas menyatakan bahwa hadis atau sunnah terutama riwayat Bukhari dan Muslim (</w:t>
      </w:r>
      <w:r w:rsidR="00E15537" w:rsidRPr="00406A28">
        <w:rPr>
          <w:rFonts w:asciiTheme="majorBidi" w:eastAsia="Times New Roman" w:hAnsiTheme="majorBidi" w:cstheme="majorBidi"/>
          <w:i/>
          <w:iCs/>
          <w:sz w:val="24"/>
          <w:szCs w:val="24"/>
        </w:rPr>
        <w:t>muttafaqun ‘alaihi</w:t>
      </w:r>
      <w:r w:rsidR="00E15537" w:rsidRPr="00406A28">
        <w:rPr>
          <w:rFonts w:asciiTheme="majorBidi" w:eastAsia="Times New Roman" w:hAnsiTheme="majorBidi" w:cstheme="majorBidi"/>
          <w:sz w:val="24"/>
          <w:szCs w:val="24"/>
        </w:rPr>
        <w:t>) merupakan sumber hukum nomor dua setelah Alquran.</w:t>
      </w:r>
      <w:r w:rsidR="00E15537" w:rsidRPr="00406A28">
        <w:rPr>
          <w:rFonts w:asciiTheme="majorBidi" w:eastAsia="Times New Roman" w:hAnsiTheme="majorBidi" w:cstheme="majorBidi"/>
          <w:sz w:val="24"/>
          <w:szCs w:val="24"/>
          <w:vertAlign w:val="superscript"/>
        </w:rPr>
        <w:footnoteReference w:id="56"/>
      </w:r>
      <w:r w:rsidR="00E15537" w:rsidRPr="00406A28">
        <w:rPr>
          <w:rFonts w:asciiTheme="majorBidi" w:eastAsia="Times New Roman" w:hAnsiTheme="majorBidi" w:cstheme="majorBidi"/>
          <w:sz w:val="24"/>
          <w:szCs w:val="24"/>
        </w:rPr>
        <w:t xml:space="preserve"> Alasan Abbas adalah, karena semua hadis </w:t>
      </w:r>
      <w:r w:rsidR="00E15537" w:rsidRPr="00406A28">
        <w:rPr>
          <w:rFonts w:asciiTheme="majorBidi" w:eastAsia="Times New Roman" w:hAnsiTheme="majorBidi" w:cstheme="majorBidi"/>
          <w:sz w:val="24"/>
          <w:szCs w:val="24"/>
        </w:rPr>
        <w:lastRenderedPageBreak/>
        <w:t xml:space="preserve">dalam kitab </w:t>
      </w:r>
      <w:r w:rsidR="0070022A" w:rsidRPr="00021DCA">
        <w:rPr>
          <w:rFonts w:asciiTheme="majorBidi" w:hAnsiTheme="majorBidi" w:cstheme="majorBidi"/>
          <w:i/>
          <w:iCs/>
        </w:rPr>
        <w:t>Ṣaḥīḥ al-Bukhārī</w:t>
      </w:r>
      <w:r w:rsidR="0070022A" w:rsidRPr="00021DCA">
        <w:rPr>
          <w:rFonts w:asciiTheme="majorBidi" w:hAnsiTheme="majorBidi" w:cstheme="majorBidi"/>
        </w:rPr>
        <w:t xml:space="preserve"> dan </w:t>
      </w:r>
      <w:r w:rsidR="0070022A" w:rsidRPr="00021DCA">
        <w:rPr>
          <w:rFonts w:asciiTheme="majorBidi" w:hAnsiTheme="majorBidi" w:cstheme="majorBidi"/>
          <w:i/>
          <w:iCs/>
        </w:rPr>
        <w:t>Ṣaḥīḥ-Muslim</w:t>
      </w:r>
      <w:r w:rsidR="0070022A" w:rsidRPr="00406A28">
        <w:rPr>
          <w:rFonts w:asciiTheme="majorBidi" w:hAnsiTheme="majorBidi" w:cstheme="majorBidi"/>
          <w:i/>
          <w:iCs/>
          <w:sz w:val="24"/>
          <w:szCs w:val="24"/>
        </w:rPr>
        <w:t xml:space="preserve"> </w:t>
      </w:r>
      <w:r w:rsidR="00E15537" w:rsidRPr="00406A28">
        <w:rPr>
          <w:rFonts w:asciiTheme="majorBidi" w:eastAsia="Times New Roman" w:hAnsiTheme="majorBidi" w:cstheme="majorBidi"/>
          <w:sz w:val="24"/>
          <w:szCs w:val="24"/>
        </w:rPr>
        <w:t xml:space="preserve">berkualitas sahih dan tidak ada yang daif. Pendapat yang mengatakan bahwa dalam </w:t>
      </w:r>
      <w:r w:rsidR="0070022A" w:rsidRPr="00021DCA">
        <w:rPr>
          <w:rFonts w:asciiTheme="majorBidi" w:hAnsiTheme="majorBidi" w:cstheme="majorBidi"/>
          <w:i/>
          <w:iCs/>
        </w:rPr>
        <w:t>Ṣaḥīḥ al-Bukhārī</w:t>
      </w:r>
      <w:r w:rsidR="0070022A" w:rsidRPr="00021DCA">
        <w:rPr>
          <w:rFonts w:asciiTheme="majorBidi" w:hAnsiTheme="majorBidi" w:cstheme="majorBidi"/>
        </w:rPr>
        <w:t xml:space="preserve"> </w:t>
      </w:r>
      <w:r w:rsidR="0070022A">
        <w:rPr>
          <w:rFonts w:asciiTheme="majorBidi" w:eastAsia="Times New Roman" w:hAnsiTheme="majorBidi" w:cstheme="majorBidi"/>
          <w:sz w:val="24"/>
          <w:szCs w:val="24"/>
        </w:rPr>
        <w:t xml:space="preserve"> </w:t>
      </w:r>
      <w:r w:rsidR="00E15537" w:rsidRPr="00406A28">
        <w:rPr>
          <w:rFonts w:asciiTheme="majorBidi" w:eastAsia="Times New Roman" w:hAnsiTheme="majorBidi" w:cstheme="majorBidi"/>
          <w:sz w:val="24"/>
          <w:szCs w:val="24"/>
        </w:rPr>
        <w:t>ada hadis daif merupakan pendapat yang tertolak karena bersumber dari orientalist yang tidak beragama Islam.</w:t>
      </w:r>
      <w:r w:rsidR="00E15537" w:rsidRPr="00406A28">
        <w:rPr>
          <w:rFonts w:asciiTheme="majorBidi" w:eastAsia="Times New Roman" w:hAnsiTheme="majorBidi" w:cstheme="majorBidi"/>
          <w:sz w:val="24"/>
          <w:szCs w:val="24"/>
          <w:vertAlign w:val="superscript"/>
        </w:rPr>
        <w:footnoteReference w:id="57"/>
      </w:r>
      <w:r w:rsidR="00E15537" w:rsidRPr="00406A28">
        <w:rPr>
          <w:rFonts w:asciiTheme="majorBidi" w:eastAsia="Times New Roman" w:hAnsiTheme="majorBidi" w:cstheme="majorBidi"/>
          <w:sz w:val="24"/>
          <w:szCs w:val="24"/>
        </w:rPr>
        <w:t xml:space="preserve"> Menurut penulis pendapat Abbas tersebut, sejalan dengan pendapat para </w:t>
      </w:r>
      <w:r w:rsidR="0070022A">
        <w:rPr>
          <w:rFonts w:asciiTheme="majorBidi" w:eastAsia="Times New Roman" w:hAnsiTheme="majorBidi" w:cstheme="majorBidi"/>
          <w:i/>
          <w:iCs/>
          <w:sz w:val="24"/>
          <w:szCs w:val="24"/>
        </w:rPr>
        <w:t>muḥ</w:t>
      </w:r>
      <w:r w:rsidR="0070022A" w:rsidRPr="00406A28">
        <w:rPr>
          <w:rFonts w:asciiTheme="majorBidi" w:eastAsia="Times New Roman" w:hAnsiTheme="majorBidi" w:cstheme="majorBidi"/>
          <w:i/>
          <w:iCs/>
          <w:sz w:val="24"/>
          <w:szCs w:val="24"/>
        </w:rPr>
        <w:t>addi</w:t>
      </w:r>
      <w:r w:rsidR="0070022A">
        <w:rPr>
          <w:rFonts w:asciiTheme="majorBidi" w:eastAsia="Times New Roman" w:hAnsiTheme="majorBidi" w:cstheme="majorBidi"/>
          <w:i/>
          <w:iCs/>
          <w:sz w:val="24"/>
          <w:szCs w:val="24"/>
        </w:rPr>
        <w:t>ṡ</w:t>
      </w:r>
      <w:r w:rsidR="0070022A">
        <w:rPr>
          <w:rFonts w:ascii="Times New Roman" w:eastAsia="Times New Roman" w:hAnsi="Times New Roman" w:cs="Times New Roman"/>
          <w:i/>
          <w:iCs/>
          <w:sz w:val="24"/>
          <w:szCs w:val="24"/>
        </w:rPr>
        <w:t>ī</w:t>
      </w:r>
      <w:r w:rsidR="0070022A" w:rsidRPr="00406A28">
        <w:rPr>
          <w:rFonts w:asciiTheme="majorBidi" w:eastAsia="Times New Roman" w:hAnsiTheme="majorBidi" w:cstheme="majorBidi"/>
          <w:i/>
          <w:iCs/>
          <w:sz w:val="24"/>
          <w:szCs w:val="24"/>
        </w:rPr>
        <w:t xml:space="preserve">n </w:t>
      </w:r>
      <w:r w:rsidR="00E15537" w:rsidRPr="00406A28">
        <w:rPr>
          <w:rFonts w:asciiTheme="majorBidi" w:eastAsia="Times New Roman" w:hAnsiTheme="majorBidi" w:cstheme="majorBidi"/>
          <w:sz w:val="24"/>
          <w:szCs w:val="24"/>
        </w:rPr>
        <w:t>(</w:t>
      </w:r>
      <w:r w:rsidR="00E15537" w:rsidRPr="00406A28">
        <w:rPr>
          <w:rFonts w:asciiTheme="majorBidi" w:eastAsia="Times New Roman" w:hAnsiTheme="majorBidi" w:cstheme="majorBidi"/>
          <w:i/>
          <w:iCs/>
          <w:sz w:val="24"/>
          <w:szCs w:val="24"/>
        </w:rPr>
        <w:t>ahlussunnah</w:t>
      </w:r>
      <w:r w:rsidR="00E15537" w:rsidRPr="00406A28">
        <w:rPr>
          <w:rFonts w:asciiTheme="majorBidi" w:eastAsia="Times New Roman" w:hAnsiTheme="majorBidi" w:cstheme="majorBidi"/>
          <w:sz w:val="24"/>
          <w:szCs w:val="24"/>
        </w:rPr>
        <w:t xml:space="preserve">) yang memposisikan sunnah atau hadis sebagai </w:t>
      </w:r>
      <w:r w:rsidR="0070022A" w:rsidRPr="00021DCA">
        <w:rPr>
          <w:rFonts w:asciiTheme="majorBidi" w:hAnsiTheme="majorBidi" w:cstheme="majorBidi"/>
          <w:i/>
          <w:iCs/>
        </w:rPr>
        <w:t>ma</w:t>
      </w:r>
      <w:r w:rsidR="0070022A" w:rsidRPr="00021DCA">
        <w:rPr>
          <w:rFonts w:asciiTheme="majorBidi" w:hAnsiTheme="majorBidi" w:cstheme="majorBidi"/>
          <w:i/>
          <w:iCs/>
          <w:lang w:val="en-US"/>
        </w:rPr>
        <w:t>ṣ</w:t>
      </w:r>
      <w:r w:rsidR="0070022A" w:rsidRPr="00021DCA">
        <w:rPr>
          <w:rFonts w:asciiTheme="majorBidi" w:hAnsiTheme="majorBidi" w:cstheme="majorBidi"/>
          <w:i/>
          <w:iCs/>
        </w:rPr>
        <w:t>a</w:t>
      </w:r>
      <w:r w:rsidR="0070022A" w:rsidRPr="00021DCA">
        <w:rPr>
          <w:rFonts w:asciiTheme="majorBidi" w:hAnsiTheme="majorBidi" w:cstheme="majorBidi"/>
          <w:i/>
          <w:iCs/>
          <w:lang w:val="en-US"/>
        </w:rPr>
        <w:t>ḍ</w:t>
      </w:r>
      <w:r w:rsidR="0070022A" w:rsidRPr="00021DCA">
        <w:rPr>
          <w:rFonts w:asciiTheme="majorBidi" w:hAnsiTheme="majorBidi" w:cstheme="majorBidi"/>
          <w:i/>
          <w:iCs/>
        </w:rPr>
        <w:t>ir al-bay</w:t>
      </w:r>
      <w:r w:rsidR="0070022A" w:rsidRPr="00021DCA">
        <w:rPr>
          <w:rFonts w:asciiTheme="majorBidi" w:hAnsiTheme="majorBidi" w:cstheme="majorBidi"/>
          <w:i/>
          <w:iCs/>
          <w:lang w:val="en-US"/>
        </w:rPr>
        <w:t>ā</w:t>
      </w:r>
      <w:r w:rsidR="0070022A" w:rsidRPr="00021DCA">
        <w:rPr>
          <w:rFonts w:asciiTheme="majorBidi" w:hAnsiTheme="majorBidi" w:cstheme="majorBidi"/>
          <w:i/>
          <w:iCs/>
        </w:rPr>
        <w:t>n</w:t>
      </w:r>
      <w:r w:rsidR="0070022A" w:rsidRPr="00021DCA">
        <w:rPr>
          <w:rFonts w:asciiTheme="majorBidi" w:hAnsiTheme="majorBidi" w:cstheme="majorBidi"/>
          <w:i/>
          <w:iCs/>
          <w:lang w:val="en-US"/>
        </w:rPr>
        <w:t>ī</w:t>
      </w:r>
      <w:r w:rsidR="0070022A" w:rsidRPr="00021DCA">
        <w:rPr>
          <w:rFonts w:asciiTheme="majorBidi" w:hAnsiTheme="majorBidi" w:cstheme="majorBidi"/>
          <w:i/>
          <w:iCs/>
        </w:rPr>
        <w:t xml:space="preserve"> </w:t>
      </w:r>
      <w:r w:rsidR="00E15537" w:rsidRPr="00406A28">
        <w:rPr>
          <w:rFonts w:asciiTheme="majorBidi" w:eastAsia="Times New Roman" w:hAnsiTheme="majorBidi" w:cstheme="majorBidi"/>
          <w:sz w:val="24"/>
          <w:szCs w:val="24"/>
        </w:rPr>
        <w:t>(sumber penjelas Alquran).</w:t>
      </w:r>
      <w:r w:rsidR="00E15537" w:rsidRPr="00406A28">
        <w:rPr>
          <w:rFonts w:asciiTheme="majorBidi" w:eastAsia="Times New Roman" w:hAnsiTheme="majorBidi" w:cstheme="majorBidi"/>
          <w:sz w:val="24"/>
          <w:szCs w:val="24"/>
          <w:vertAlign w:val="superscript"/>
        </w:rPr>
        <w:footnoteReference w:id="58"/>
      </w:r>
      <w:r w:rsidR="00E15537" w:rsidRPr="00406A28">
        <w:rPr>
          <w:rFonts w:asciiTheme="majorBidi" w:eastAsia="Times New Roman" w:hAnsiTheme="majorBidi" w:cstheme="majorBidi"/>
          <w:sz w:val="24"/>
          <w:szCs w:val="24"/>
        </w:rPr>
        <w:t xml:space="preserve"> Dalam hal ini Siradjuddin Abbas berbeda dengan Ahmad Hassan,</w:t>
      </w:r>
      <w:r w:rsidR="00CB2784" w:rsidRPr="00406A28">
        <w:rPr>
          <w:rStyle w:val="FootnoteReference"/>
          <w:rFonts w:asciiTheme="majorBidi" w:eastAsia="Times New Roman" w:hAnsiTheme="majorBidi" w:cstheme="majorBidi"/>
          <w:sz w:val="24"/>
          <w:szCs w:val="24"/>
        </w:rPr>
        <w:footnoteReference w:id="59"/>
      </w:r>
      <w:r w:rsidR="00E15537" w:rsidRPr="00406A28">
        <w:rPr>
          <w:rFonts w:asciiTheme="majorBidi" w:eastAsia="Times New Roman" w:hAnsiTheme="majorBidi" w:cstheme="majorBidi"/>
          <w:sz w:val="24"/>
          <w:szCs w:val="24"/>
        </w:rPr>
        <w:t xml:space="preserve"> bagi Siradjuddin Abbas, semua hadis dalam kita</w:t>
      </w:r>
      <w:r w:rsidR="0070022A">
        <w:rPr>
          <w:rFonts w:asciiTheme="majorBidi" w:eastAsia="Times New Roman" w:hAnsiTheme="majorBidi" w:cstheme="majorBidi"/>
          <w:sz w:val="24"/>
          <w:szCs w:val="24"/>
        </w:rPr>
        <w:t>b</w:t>
      </w:r>
      <w:r w:rsidR="0070022A" w:rsidRPr="0070022A">
        <w:rPr>
          <w:rFonts w:asciiTheme="majorBidi" w:hAnsiTheme="majorBidi" w:cstheme="majorBidi"/>
          <w:i/>
          <w:iCs/>
        </w:rPr>
        <w:t xml:space="preserve"> </w:t>
      </w:r>
      <w:r w:rsidR="0070022A" w:rsidRPr="00021DCA">
        <w:rPr>
          <w:rFonts w:asciiTheme="majorBidi" w:hAnsiTheme="majorBidi" w:cstheme="majorBidi"/>
          <w:i/>
          <w:iCs/>
        </w:rPr>
        <w:t>Ṣaḥīḥ al-Bukhārī</w:t>
      </w:r>
      <w:r w:rsidR="0070022A" w:rsidRPr="00021DCA">
        <w:rPr>
          <w:rFonts w:asciiTheme="majorBidi" w:hAnsiTheme="majorBidi" w:cstheme="majorBidi"/>
        </w:rPr>
        <w:t xml:space="preserve"> dan </w:t>
      </w:r>
      <w:r w:rsidR="0070022A" w:rsidRPr="00021DCA">
        <w:rPr>
          <w:rFonts w:asciiTheme="majorBidi" w:hAnsiTheme="majorBidi" w:cstheme="majorBidi"/>
          <w:i/>
          <w:iCs/>
        </w:rPr>
        <w:t>Ṣaḥīḥ-Muslim</w:t>
      </w:r>
      <w:r w:rsidR="00E15537" w:rsidRPr="00406A28">
        <w:rPr>
          <w:rFonts w:asciiTheme="majorBidi" w:hAnsiTheme="majorBidi" w:cstheme="majorBidi"/>
          <w:i/>
          <w:iCs/>
          <w:sz w:val="24"/>
          <w:szCs w:val="24"/>
        </w:rPr>
        <w:t xml:space="preserve"> </w:t>
      </w:r>
      <w:r w:rsidR="00E15537" w:rsidRPr="00406A28">
        <w:rPr>
          <w:rFonts w:asciiTheme="majorBidi" w:eastAsia="Times New Roman" w:hAnsiTheme="majorBidi" w:cstheme="majorBidi"/>
          <w:sz w:val="24"/>
          <w:szCs w:val="24"/>
        </w:rPr>
        <w:t xml:space="preserve"> berkualitas  sahih </w:t>
      </w:r>
      <w:r w:rsidR="00E15537" w:rsidRPr="00406A28">
        <w:rPr>
          <w:rFonts w:asciiTheme="majorBidi" w:eastAsia="Times New Roman" w:hAnsiTheme="majorBidi" w:cstheme="majorBidi"/>
          <w:i/>
          <w:iCs/>
          <w:sz w:val="24"/>
          <w:szCs w:val="24"/>
        </w:rPr>
        <w:t xml:space="preserve"> </w:t>
      </w:r>
      <w:r w:rsidR="00E15537" w:rsidRPr="00406A28">
        <w:rPr>
          <w:rFonts w:asciiTheme="majorBidi" w:eastAsia="Times New Roman" w:hAnsiTheme="majorBidi" w:cstheme="majorBidi"/>
          <w:sz w:val="24"/>
          <w:szCs w:val="24"/>
        </w:rPr>
        <w:t xml:space="preserve">(tidak ada yang daif). </w:t>
      </w:r>
    </w:p>
    <w:p w:rsidR="00E15537" w:rsidRPr="00406A28" w:rsidRDefault="00E15537" w:rsidP="0070022A">
      <w:pPr>
        <w:pStyle w:val="ListParagraph"/>
        <w:numPr>
          <w:ilvl w:val="0"/>
          <w:numId w:val="6"/>
        </w:numPr>
        <w:spacing w:line="360" w:lineRule="auto"/>
        <w:ind w:left="284" w:hanging="284"/>
        <w:contextualSpacing w:val="0"/>
        <w:rPr>
          <w:rFonts w:asciiTheme="majorBidi" w:hAnsiTheme="majorBidi" w:cstheme="majorBidi"/>
          <w:sz w:val="24"/>
          <w:szCs w:val="24"/>
        </w:rPr>
      </w:pPr>
      <w:r w:rsidRPr="00406A28">
        <w:rPr>
          <w:rFonts w:asciiTheme="majorBidi" w:hAnsiTheme="majorBidi" w:cstheme="majorBidi"/>
          <w:sz w:val="24"/>
          <w:szCs w:val="24"/>
        </w:rPr>
        <w:t xml:space="preserve">Penilaian </w:t>
      </w:r>
      <w:r w:rsidR="0070022A" w:rsidRPr="00021DCA">
        <w:rPr>
          <w:rFonts w:asciiTheme="majorBidi" w:hAnsiTheme="majorBidi" w:cstheme="majorBidi"/>
          <w:i/>
          <w:iCs/>
          <w:szCs w:val="22"/>
        </w:rPr>
        <w:t>al-Jar</w:t>
      </w:r>
      <w:r w:rsidR="0070022A" w:rsidRPr="00021DCA">
        <w:rPr>
          <w:rFonts w:asciiTheme="majorBidi" w:hAnsiTheme="majorBidi" w:cstheme="majorBidi"/>
          <w:i/>
          <w:iCs/>
          <w:szCs w:val="22"/>
          <w:lang w:val="en-US"/>
        </w:rPr>
        <w:t xml:space="preserve">ḥ </w:t>
      </w:r>
      <w:r w:rsidR="0070022A" w:rsidRPr="00021DCA">
        <w:rPr>
          <w:rFonts w:asciiTheme="majorBidi" w:hAnsiTheme="majorBidi" w:cstheme="majorBidi"/>
          <w:i/>
          <w:iCs/>
          <w:szCs w:val="22"/>
        </w:rPr>
        <w:t>wa at-Ta'd</w:t>
      </w:r>
      <w:r w:rsidR="0070022A" w:rsidRPr="00021DCA">
        <w:rPr>
          <w:rFonts w:asciiTheme="majorBidi" w:hAnsiTheme="majorBidi" w:cstheme="majorBidi"/>
          <w:i/>
          <w:iCs/>
          <w:szCs w:val="22"/>
          <w:lang w:val="en-US"/>
        </w:rPr>
        <w:t>ī</w:t>
      </w:r>
      <w:r w:rsidR="0070022A" w:rsidRPr="00021DCA">
        <w:rPr>
          <w:rFonts w:asciiTheme="majorBidi" w:hAnsiTheme="majorBidi" w:cstheme="majorBidi"/>
          <w:i/>
          <w:iCs/>
          <w:szCs w:val="22"/>
        </w:rPr>
        <w:t xml:space="preserve">l  </w:t>
      </w:r>
      <w:r w:rsidRPr="00406A28">
        <w:rPr>
          <w:rFonts w:asciiTheme="majorBidi" w:hAnsiTheme="majorBidi" w:cstheme="majorBidi"/>
          <w:i/>
          <w:iCs/>
          <w:sz w:val="24"/>
          <w:szCs w:val="24"/>
        </w:rPr>
        <w:t xml:space="preserve"> </w:t>
      </w:r>
      <w:r w:rsidRPr="00406A28">
        <w:rPr>
          <w:rFonts w:asciiTheme="majorBidi" w:hAnsiTheme="majorBidi" w:cstheme="majorBidi"/>
          <w:sz w:val="24"/>
          <w:szCs w:val="24"/>
        </w:rPr>
        <w:t xml:space="preserve"> terhadap Perawi hadis </w:t>
      </w:r>
    </w:p>
    <w:p w:rsidR="005B2C37" w:rsidRPr="00406A28" w:rsidRDefault="00743240" w:rsidP="00D03232">
      <w:pPr>
        <w:spacing w:line="360" w:lineRule="auto"/>
        <w:jc w:val="both"/>
        <w:rPr>
          <w:rFonts w:asciiTheme="majorBidi" w:eastAsia="Times New Roman" w:hAnsiTheme="majorBidi" w:cstheme="majorBidi"/>
          <w:sz w:val="24"/>
          <w:szCs w:val="24"/>
          <w:lang w:val="en-US"/>
        </w:rPr>
      </w:pPr>
      <w:r>
        <w:rPr>
          <w:rFonts w:asciiTheme="majorBidi" w:eastAsia="Times New Roman" w:hAnsiTheme="majorBidi" w:cstheme="majorBidi"/>
          <w:sz w:val="24"/>
          <w:szCs w:val="24"/>
        </w:rPr>
        <w:tab/>
      </w:r>
      <w:r w:rsidR="00E15537" w:rsidRPr="00406A28">
        <w:rPr>
          <w:rFonts w:asciiTheme="majorBidi" w:eastAsia="Times New Roman" w:hAnsiTheme="majorBidi" w:cstheme="majorBidi"/>
          <w:sz w:val="24"/>
          <w:szCs w:val="24"/>
        </w:rPr>
        <w:t xml:space="preserve">Siradjuddin Abbas tidak banyak membicarakan tentang </w:t>
      </w:r>
      <w:r w:rsidR="0070022A" w:rsidRPr="00021DCA">
        <w:rPr>
          <w:rFonts w:asciiTheme="majorBidi" w:hAnsiTheme="majorBidi" w:cstheme="majorBidi"/>
          <w:i/>
          <w:iCs/>
        </w:rPr>
        <w:t>al-Jar</w:t>
      </w:r>
      <w:r w:rsidR="0070022A" w:rsidRPr="00021DCA">
        <w:rPr>
          <w:rFonts w:asciiTheme="majorBidi" w:hAnsiTheme="majorBidi" w:cstheme="majorBidi"/>
          <w:i/>
          <w:iCs/>
          <w:lang w:val="en-US"/>
        </w:rPr>
        <w:t xml:space="preserve">ḥ </w:t>
      </w:r>
      <w:r w:rsidR="0070022A" w:rsidRPr="00021DCA">
        <w:rPr>
          <w:rFonts w:asciiTheme="majorBidi" w:hAnsiTheme="majorBidi" w:cstheme="majorBidi"/>
          <w:i/>
          <w:iCs/>
        </w:rPr>
        <w:t>wa at-Ta'd</w:t>
      </w:r>
      <w:r w:rsidR="0070022A" w:rsidRPr="00021DCA">
        <w:rPr>
          <w:rFonts w:asciiTheme="majorBidi" w:hAnsiTheme="majorBidi" w:cstheme="majorBidi"/>
          <w:i/>
          <w:iCs/>
          <w:lang w:val="en-US"/>
        </w:rPr>
        <w:t>ī</w:t>
      </w:r>
      <w:r w:rsidR="0070022A" w:rsidRPr="00021DCA">
        <w:rPr>
          <w:rFonts w:asciiTheme="majorBidi" w:hAnsiTheme="majorBidi" w:cstheme="majorBidi"/>
          <w:i/>
          <w:iCs/>
        </w:rPr>
        <w:t>l</w:t>
      </w:r>
      <w:r w:rsidR="00E15537" w:rsidRPr="00406A28">
        <w:rPr>
          <w:rFonts w:asciiTheme="majorBidi" w:eastAsia="Times New Roman" w:hAnsiTheme="majorBidi" w:cstheme="majorBidi"/>
          <w:sz w:val="24"/>
          <w:szCs w:val="24"/>
        </w:rPr>
        <w:t xml:space="preserve">. Menurut pengamatan penulis, Siradjuddin Abbas dalam menilai perawi hadis lebih dominan </w:t>
      </w:r>
      <w:r w:rsidR="00E15537" w:rsidRPr="00406A28">
        <w:rPr>
          <w:rFonts w:asciiTheme="majorBidi" w:eastAsia="Times New Roman" w:hAnsiTheme="majorBidi" w:cstheme="majorBidi"/>
          <w:sz w:val="24"/>
          <w:szCs w:val="24"/>
        </w:rPr>
        <w:lastRenderedPageBreak/>
        <w:t xml:space="preserve">menggunakan kitab </w:t>
      </w:r>
      <w:r w:rsidR="0070022A" w:rsidRPr="00021DCA">
        <w:rPr>
          <w:rFonts w:asciiTheme="majorBidi" w:eastAsia="Times New Roman" w:hAnsiTheme="majorBidi" w:cstheme="majorBidi"/>
          <w:i/>
          <w:iCs/>
        </w:rPr>
        <w:t>Mīzān al-‘Itidāl</w:t>
      </w:r>
      <w:r w:rsidR="0070022A" w:rsidRPr="00021DCA">
        <w:rPr>
          <w:rFonts w:asciiTheme="majorBidi" w:eastAsia="Times New Roman" w:hAnsiTheme="majorBidi" w:cstheme="majorBidi"/>
        </w:rPr>
        <w:t xml:space="preserve"> karya Aż-Żaḥabī</w:t>
      </w:r>
      <w:r w:rsidR="00E15537" w:rsidRPr="00406A28">
        <w:rPr>
          <w:rFonts w:asciiTheme="majorBidi" w:eastAsia="Times New Roman" w:hAnsiTheme="majorBidi" w:cstheme="majorBidi"/>
          <w:sz w:val="24"/>
          <w:szCs w:val="24"/>
        </w:rPr>
        <w:t>,</w:t>
      </w:r>
      <w:r w:rsidR="00E15537" w:rsidRPr="00406A28">
        <w:rPr>
          <w:rFonts w:asciiTheme="majorBidi" w:eastAsia="Times New Roman" w:hAnsiTheme="majorBidi" w:cstheme="majorBidi"/>
          <w:sz w:val="24"/>
          <w:szCs w:val="24"/>
          <w:vertAlign w:val="superscript"/>
        </w:rPr>
        <w:footnoteReference w:id="60"/>
      </w:r>
      <w:r w:rsidR="00E15537" w:rsidRPr="00406A28">
        <w:rPr>
          <w:rFonts w:asciiTheme="majorBidi" w:eastAsia="Times New Roman" w:hAnsiTheme="majorBidi" w:cstheme="majorBidi"/>
          <w:sz w:val="24"/>
          <w:szCs w:val="24"/>
        </w:rPr>
        <w:t xml:space="preserve"> di samping langsung merujuk ke penilaian para ulama yang </w:t>
      </w:r>
      <w:r w:rsidR="00D03232" w:rsidRPr="00021DCA">
        <w:rPr>
          <w:rFonts w:asciiTheme="majorBidi" w:eastAsia="Times New Roman" w:hAnsiTheme="majorBidi" w:cstheme="majorBidi"/>
        </w:rPr>
        <w:t>men-</w:t>
      </w:r>
      <w:r w:rsidR="00D03232" w:rsidRPr="00021DCA">
        <w:rPr>
          <w:rFonts w:asciiTheme="majorBidi" w:eastAsia="Times New Roman" w:hAnsiTheme="majorBidi" w:cstheme="majorBidi"/>
          <w:i/>
          <w:iCs/>
        </w:rPr>
        <w:t>jarḥ</w:t>
      </w:r>
      <w:r w:rsidR="00D03232" w:rsidRPr="00021DCA">
        <w:rPr>
          <w:rFonts w:asciiTheme="majorBidi" w:eastAsia="Times New Roman" w:hAnsiTheme="majorBidi" w:cstheme="majorBidi"/>
        </w:rPr>
        <w:t xml:space="preserve"> atau men-</w:t>
      </w:r>
      <w:r w:rsidR="00D03232" w:rsidRPr="00021DCA">
        <w:rPr>
          <w:rFonts w:asciiTheme="majorBidi" w:eastAsia="Times New Roman" w:hAnsiTheme="majorBidi" w:cstheme="majorBidi"/>
          <w:i/>
          <w:iCs/>
        </w:rPr>
        <w:t>ta’dīl</w:t>
      </w:r>
      <w:r w:rsidR="00D03232" w:rsidRPr="00021DCA">
        <w:rPr>
          <w:rFonts w:asciiTheme="majorBidi" w:eastAsia="Times New Roman" w:hAnsiTheme="majorBidi" w:cstheme="majorBidi"/>
        </w:rPr>
        <w:t xml:space="preserve"> para perawi di dalam berbagai kitab syarah hadis seperti</w:t>
      </w:r>
      <w:r w:rsidR="00D03232" w:rsidRPr="00021DCA">
        <w:rPr>
          <w:rFonts w:asciiTheme="majorBidi" w:eastAsia="Times New Roman" w:hAnsiTheme="majorBidi" w:cstheme="majorBidi"/>
          <w:i/>
          <w:iCs/>
        </w:rPr>
        <w:t xml:space="preserve"> Fatḥ al-Bārī, </w:t>
      </w:r>
      <w:r w:rsidR="00D03232" w:rsidRPr="00021DCA">
        <w:rPr>
          <w:rFonts w:asciiTheme="majorBidi" w:hAnsiTheme="majorBidi" w:cstheme="majorBidi"/>
          <w:i/>
          <w:iCs/>
        </w:rPr>
        <w:t>Ṣaḥīḥ</w:t>
      </w:r>
      <w:r w:rsidR="00D03232" w:rsidRPr="00021DCA">
        <w:rPr>
          <w:rFonts w:asciiTheme="majorBidi" w:eastAsia="Times New Roman" w:hAnsiTheme="majorBidi" w:cstheme="majorBidi"/>
          <w:i/>
          <w:iCs/>
        </w:rPr>
        <w:t xml:space="preserve"> Muslim bi Sayrḥ An-Nawāwī, Syarḥ al-Muhażżab, Nail al-Auṭār,</w:t>
      </w:r>
      <w:r w:rsidR="00D03232" w:rsidRPr="00021DCA">
        <w:rPr>
          <w:rFonts w:asciiTheme="majorBidi" w:eastAsia="Times New Roman" w:hAnsiTheme="majorBidi" w:cstheme="majorBidi"/>
        </w:rPr>
        <w:t xml:space="preserve"> </w:t>
      </w:r>
      <w:r w:rsidR="00E15537" w:rsidRPr="00406A28">
        <w:rPr>
          <w:rFonts w:asciiTheme="majorBidi" w:eastAsia="Times New Roman" w:hAnsiTheme="majorBidi" w:cstheme="majorBidi"/>
          <w:sz w:val="24"/>
          <w:szCs w:val="24"/>
        </w:rPr>
        <w:t>dan lain-lain.</w:t>
      </w:r>
    </w:p>
    <w:p w:rsidR="00121701" w:rsidRPr="00406A28" w:rsidRDefault="00121701" w:rsidP="00743240">
      <w:pPr>
        <w:pStyle w:val="ListParagraph"/>
        <w:numPr>
          <w:ilvl w:val="0"/>
          <w:numId w:val="5"/>
        </w:numPr>
        <w:spacing w:line="360" w:lineRule="auto"/>
        <w:ind w:left="284" w:hanging="284"/>
        <w:jc w:val="both"/>
        <w:rPr>
          <w:rFonts w:asciiTheme="majorBidi" w:hAnsiTheme="majorBidi" w:cstheme="majorBidi"/>
          <w:sz w:val="24"/>
          <w:szCs w:val="24"/>
          <w:lang w:val="en-US"/>
        </w:rPr>
      </w:pPr>
      <w:r w:rsidRPr="00406A28">
        <w:rPr>
          <w:rFonts w:asciiTheme="majorBidi" w:hAnsiTheme="majorBidi" w:cstheme="majorBidi"/>
          <w:sz w:val="24"/>
          <w:szCs w:val="24"/>
          <w:lang w:val="en-US"/>
        </w:rPr>
        <w:t xml:space="preserve">Menggunakan Hadis dalam Merespons Masalah-Masalah Aktual </w:t>
      </w:r>
    </w:p>
    <w:p w:rsidR="0086471B" w:rsidRPr="00406A28" w:rsidRDefault="00121701" w:rsidP="007874AB">
      <w:pPr>
        <w:spacing w:line="360" w:lineRule="auto"/>
        <w:ind w:firstLine="567"/>
        <w:jc w:val="both"/>
        <w:rPr>
          <w:rFonts w:asciiTheme="majorBidi" w:hAnsiTheme="majorBidi" w:cstheme="majorBidi"/>
          <w:sz w:val="24"/>
          <w:szCs w:val="24"/>
          <w:lang w:val="en-US"/>
        </w:rPr>
      </w:pPr>
      <w:r w:rsidRPr="00406A28">
        <w:rPr>
          <w:rFonts w:asciiTheme="majorBidi" w:hAnsiTheme="majorBidi" w:cstheme="majorBidi"/>
          <w:sz w:val="24"/>
          <w:szCs w:val="24"/>
          <w:lang w:val="en-US"/>
        </w:rPr>
        <w:t xml:space="preserve">Sebagai ulama yang hidup di zaman modern, Siradjuddin Abbas merespons isu-isu atau </w:t>
      </w:r>
      <w:r w:rsidR="0086471B" w:rsidRPr="00406A28">
        <w:rPr>
          <w:rFonts w:asciiTheme="majorBidi" w:hAnsiTheme="majorBidi" w:cstheme="majorBidi"/>
          <w:sz w:val="24"/>
          <w:szCs w:val="24"/>
          <w:lang w:val="en-US"/>
        </w:rPr>
        <w:t>masalah-masalah aktual (kontempo</w:t>
      </w:r>
      <w:r w:rsidR="003D0BAB">
        <w:rPr>
          <w:rFonts w:asciiTheme="majorBidi" w:hAnsiTheme="majorBidi" w:cstheme="majorBidi"/>
          <w:sz w:val="24"/>
          <w:szCs w:val="24"/>
          <w:lang w:val="en-US"/>
        </w:rPr>
        <w:t>rer) pada  masanya, termasuk t</w:t>
      </w:r>
      <w:r w:rsidR="003C1FD1">
        <w:rPr>
          <w:rFonts w:asciiTheme="majorBidi" w:hAnsiTheme="majorBidi" w:cstheme="majorBidi"/>
          <w:sz w:val="24"/>
          <w:szCs w:val="24"/>
          <w:lang w:val="en-US"/>
        </w:rPr>
        <w:t>eran</w:t>
      </w:r>
      <w:r w:rsidR="003D0BAB">
        <w:rPr>
          <w:rFonts w:asciiTheme="majorBidi" w:hAnsiTheme="majorBidi" w:cstheme="majorBidi"/>
          <w:sz w:val="24"/>
          <w:szCs w:val="24"/>
          <w:lang w:val="en-US"/>
        </w:rPr>
        <w:t>camnya teologi ‘Asy</w:t>
      </w:r>
      <w:r w:rsidR="003C1FD1">
        <w:rPr>
          <w:rFonts w:asciiTheme="majorBidi" w:hAnsiTheme="majorBidi" w:cstheme="majorBidi"/>
          <w:sz w:val="24"/>
          <w:szCs w:val="24"/>
          <w:lang w:val="en-US"/>
        </w:rPr>
        <w:t>’ariyah dan maz</w:t>
      </w:r>
      <w:r w:rsidR="003D0BAB">
        <w:rPr>
          <w:rFonts w:asciiTheme="majorBidi" w:hAnsiTheme="majorBidi" w:cstheme="majorBidi"/>
          <w:sz w:val="24"/>
          <w:szCs w:val="24"/>
          <w:lang w:val="en-US"/>
        </w:rPr>
        <w:t>hab Syafi</w:t>
      </w:r>
      <w:r w:rsidR="003C1FD1">
        <w:rPr>
          <w:rFonts w:asciiTheme="majorBidi" w:hAnsiTheme="majorBidi" w:cstheme="majorBidi"/>
          <w:sz w:val="24"/>
          <w:szCs w:val="24"/>
          <w:lang w:val="en-US"/>
        </w:rPr>
        <w:t>’i</w:t>
      </w:r>
      <w:r w:rsidR="003D0BAB">
        <w:rPr>
          <w:rFonts w:asciiTheme="majorBidi" w:hAnsiTheme="majorBidi" w:cstheme="majorBidi"/>
          <w:sz w:val="24"/>
          <w:szCs w:val="24"/>
          <w:lang w:val="en-US"/>
        </w:rPr>
        <w:t xml:space="preserve">. Respon tersebut dibahas oleh Siradjuddin Abbas </w:t>
      </w:r>
      <w:r w:rsidR="003C1FD1">
        <w:rPr>
          <w:rFonts w:asciiTheme="majorBidi" w:hAnsiTheme="majorBidi" w:cstheme="majorBidi"/>
          <w:sz w:val="24"/>
          <w:szCs w:val="24"/>
          <w:lang w:val="en-US"/>
        </w:rPr>
        <w:t xml:space="preserve">antara lain </w:t>
      </w:r>
      <w:r w:rsidR="003D0BAB">
        <w:rPr>
          <w:rFonts w:asciiTheme="majorBidi" w:hAnsiTheme="majorBidi" w:cstheme="majorBidi"/>
          <w:sz w:val="24"/>
          <w:szCs w:val="24"/>
          <w:lang w:val="en-US"/>
        </w:rPr>
        <w:t xml:space="preserve">dalam buku </w:t>
      </w:r>
      <w:r w:rsidR="003D0BAB" w:rsidRPr="003C1FD1">
        <w:rPr>
          <w:rFonts w:asciiTheme="majorBidi" w:hAnsiTheme="majorBidi" w:cstheme="majorBidi"/>
          <w:i/>
          <w:iCs/>
          <w:sz w:val="24"/>
          <w:szCs w:val="24"/>
          <w:lang w:val="en-US"/>
        </w:rPr>
        <w:t>40 Masalah Agama</w:t>
      </w:r>
      <w:r w:rsidR="003D0BAB">
        <w:rPr>
          <w:rFonts w:asciiTheme="majorBidi" w:hAnsiTheme="majorBidi" w:cstheme="majorBidi"/>
          <w:sz w:val="24"/>
          <w:szCs w:val="24"/>
          <w:lang w:val="en-US"/>
        </w:rPr>
        <w:t xml:space="preserve"> dan </w:t>
      </w:r>
      <w:r w:rsidR="003D0BAB" w:rsidRPr="003C1FD1">
        <w:rPr>
          <w:rFonts w:asciiTheme="majorBidi" w:hAnsiTheme="majorBidi" w:cstheme="majorBidi"/>
          <w:i/>
          <w:iCs/>
          <w:sz w:val="24"/>
          <w:szCs w:val="24"/>
          <w:lang w:val="en-US"/>
        </w:rPr>
        <w:t>Sejarah dan Kegaungan</w:t>
      </w:r>
      <w:r w:rsidR="003C1FD1">
        <w:rPr>
          <w:rFonts w:asciiTheme="majorBidi" w:hAnsiTheme="majorBidi" w:cstheme="majorBidi"/>
          <w:i/>
          <w:iCs/>
          <w:sz w:val="24"/>
          <w:szCs w:val="24"/>
          <w:lang w:val="en-US"/>
        </w:rPr>
        <w:t xml:space="preserve"> </w:t>
      </w:r>
      <w:r w:rsidR="003D0BAB" w:rsidRPr="003C1FD1">
        <w:rPr>
          <w:rFonts w:asciiTheme="majorBidi" w:hAnsiTheme="majorBidi" w:cstheme="majorBidi"/>
          <w:i/>
          <w:iCs/>
          <w:sz w:val="24"/>
          <w:szCs w:val="24"/>
          <w:lang w:val="en-US"/>
        </w:rPr>
        <w:t>M</w:t>
      </w:r>
      <w:r w:rsidR="003C1FD1">
        <w:rPr>
          <w:rFonts w:asciiTheme="majorBidi" w:hAnsiTheme="majorBidi" w:cstheme="majorBidi"/>
          <w:i/>
          <w:iCs/>
          <w:sz w:val="24"/>
          <w:szCs w:val="24"/>
          <w:lang w:val="en-US"/>
        </w:rPr>
        <w:t>a</w:t>
      </w:r>
      <w:r w:rsidR="003D0BAB" w:rsidRPr="003C1FD1">
        <w:rPr>
          <w:rFonts w:asciiTheme="majorBidi" w:hAnsiTheme="majorBidi" w:cstheme="majorBidi"/>
          <w:i/>
          <w:iCs/>
          <w:sz w:val="24"/>
          <w:szCs w:val="24"/>
          <w:lang w:val="en-US"/>
        </w:rPr>
        <w:t>zhab Syafi’i</w:t>
      </w:r>
      <w:r w:rsidR="003D0BAB">
        <w:rPr>
          <w:rFonts w:asciiTheme="majorBidi" w:hAnsiTheme="majorBidi" w:cstheme="majorBidi"/>
          <w:sz w:val="24"/>
          <w:szCs w:val="24"/>
          <w:lang w:val="en-US"/>
        </w:rPr>
        <w:t xml:space="preserve">. </w:t>
      </w:r>
      <w:r w:rsidR="007874AB">
        <w:rPr>
          <w:rFonts w:asciiTheme="majorBidi" w:hAnsiTheme="majorBidi" w:cstheme="majorBidi"/>
          <w:sz w:val="24"/>
          <w:szCs w:val="24"/>
          <w:lang w:val="en-US"/>
        </w:rPr>
        <w:t>Dalam buku-buku tersebut Sirajuddin Abbas banyak</w:t>
      </w:r>
      <w:r w:rsidR="0020557E">
        <w:rPr>
          <w:rFonts w:asciiTheme="majorBidi" w:hAnsiTheme="majorBidi" w:cstheme="majorBidi"/>
          <w:sz w:val="24"/>
          <w:szCs w:val="24"/>
          <w:lang w:val="en-US"/>
        </w:rPr>
        <w:t xml:space="preserve"> menggunkan hadis </w:t>
      </w:r>
      <w:r w:rsidR="007874AB">
        <w:rPr>
          <w:rFonts w:asciiTheme="majorBidi" w:hAnsiTheme="majorBidi" w:cstheme="majorBidi"/>
          <w:sz w:val="24"/>
          <w:szCs w:val="24"/>
          <w:lang w:val="en-US"/>
        </w:rPr>
        <w:t xml:space="preserve">untuk mendukung paham teologi ‘Asy’ariyah dan mazhab Syafi’i. </w:t>
      </w:r>
      <w:r w:rsidR="003D0BAB">
        <w:rPr>
          <w:rFonts w:asciiTheme="majorBidi" w:hAnsiTheme="majorBidi" w:cstheme="majorBidi"/>
          <w:sz w:val="24"/>
          <w:szCs w:val="24"/>
          <w:lang w:val="en-US"/>
        </w:rPr>
        <w:t xml:space="preserve"> Hal ini </w:t>
      </w:r>
      <w:r w:rsidR="003C1FD1">
        <w:rPr>
          <w:rFonts w:asciiTheme="majorBidi" w:hAnsiTheme="majorBidi" w:cstheme="majorBidi"/>
          <w:sz w:val="24"/>
          <w:szCs w:val="24"/>
          <w:lang w:val="en-US"/>
        </w:rPr>
        <w:t xml:space="preserve">antara  lain </w:t>
      </w:r>
      <w:r w:rsidR="003D0BAB">
        <w:rPr>
          <w:rFonts w:asciiTheme="majorBidi" w:hAnsiTheme="majorBidi" w:cstheme="majorBidi"/>
          <w:sz w:val="24"/>
          <w:szCs w:val="24"/>
          <w:lang w:val="en-US"/>
        </w:rPr>
        <w:t>dapat diliah</w:t>
      </w:r>
      <w:r w:rsidR="00EE12FB">
        <w:rPr>
          <w:rFonts w:asciiTheme="majorBidi" w:hAnsiTheme="majorBidi" w:cstheme="majorBidi"/>
          <w:sz w:val="24"/>
          <w:szCs w:val="24"/>
          <w:lang w:val="en-US"/>
        </w:rPr>
        <w:t>a</w:t>
      </w:r>
      <w:r w:rsidR="003D0BAB">
        <w:rPr>
          <w:rFonts w:asciiTheme="majorBidi" w:hAnsiTheme="majorBidi" w:cstheme="majorBidi"/>
          <w:sz w:val="24"/>
          <w:szCs w:val="24"/>
          <w:lang w:val="en-US"/>
        </w:rPr>
        <w:t xml:space="preserve">t </w:t>
      </w:r>
      <w:r w:rsidR="003C1FD1">
        <w:rPr>
          <w:rFonts w:asciiTheme="majorBidi" w:hAnsiTheme="majorBidi" w:cstheme="majorBidi"/>
          <w:sz w:val="24"/>
          <w:szCs w:val="24"/>
          <w:lang w:val="en-US"/>
        </w:rPr>
        <w:t>pada</w:t>
      </w:r>
      <w:r w:rsidR="00DE5FB9" w:rsidRPr="00406A28">
        <w:rPr>
          <w:rFonts w:asciiTheme="majorBidi" w:hAnsiTheme="majorBidi" w:cstheme="majorBidi"/>
          <w:sz w:val="24"/>
          <w:szCs w:val="24"/>
          <w:lang w:val="en-US"/>
        </w:rPr>
        <w:t xml:space="preserve">; </w:t>
      </w:r>
      <w:r w:rsidR="00DE5FB9" w:rsidRPr="00406A28">
        <w:rPr>
          <w:rFonts w:asciiTheme="majorBidi" w:hAnsiTheme="majorBidi" w:cstheme="majorBidi"/>
          <w:i/>
          <w:iCs/>
          <w:sz w:val="24"/>
          <w:szCs w:val="24"/>
          <w:lang w:val="en-US"/>
        </w:rPr>
        <w:t>Pertama</w:t>
      </w:r>
      <w:r w:rsidR="00DE5FB9" w:rsidRPr="00406A28">
        <w:rPr>
          <w:rFonts w:asciiTheme="majorBidi" w:hAnsiTheme="majorBidi" w:cstheme="majorBidi"/>
          <w:sz w:val="24"/>
          <w:szCs w:val="24"/>
          <w:lang w:val="en-US"/>
        </w:rPr>
        <w:t xml:space="preserve">, </w:t>
      </w:r>
      <w:r w:rsidR="00E50048" w:rsidRPr="00406A28">
        <w:rPr>
          <w:rFonts w:asciiTheme="majorBidi" w:hAnsiTheme="majorBidi" w:cstheme="majorBidi"/>
          <w:sz w:val="24"/>
          <w:szCs w:val="24"/>
          <w:lang w:val="en-US"/>
        </w:rPr>
        <w:t xml:space="preserve">Normatifisasi </w:t>
      </w:r>
      <w:r w:rsidR="0086471B" w:rsidRPr="00406A28">
        <w:rPr>
          <w:rFonts w:asciiTheme="majorBidi" w:hAnsiTheme="majorBidi" w:cstheme="majorBidi"/>
          <w:sz w:val="24"/>
          <w:szCs w:val="24"/>
          <w:lang w:val="en-US"/>
        </w:rPr>
        <w:t xml:space="preserve">Pemahaman Hadis </w:t>
      </w:r>
      <w:r w:rsidR="0086471B" w:rsidRPr="00406A28">
        <w:rPr>
          <w:rFonts w:asciiTheme="majorBidi" w:hAnsiTheme="majorBidi" w:cstheme="majorBidi"/>
          <w:i/>
          <w:iCs/>
          <w:sz w:val="24"/>
          <w:szCs w:val="24"/>
          <w:lang w:val="en-US"/>
        </w:rPr>
        <w:t>Ru’yat al-Hilāl</w:t>
      </w:r>
      <w:r w:rsidR="0086471B" w:rsidRPr="00406A28">
        <w:rPr>
          <w:rFonts w:asciiTheme="majorBidi" w:hAnsiTheme="majorBidi" w:cstheme="majorBidi"/>
          <w:sz w:val="24"/>
          <w:szCs w:val="24"/>
          <w:lang w:val="en-US"/>
        </w:rPr>
        <w:t xml:space="preserve">. </w:t>
      </w:r>
      <w:r w:rsidR="00DE5FB9" w:rsidRPr="00406A28">
        <w:rPr>
          <w:rFonts w:asciiTheme="majorBidi" w:hAnsiTheme="majorBidi" w:cstheme="majorBidi"/>
          <w:sz w:val="24"/>
          <w:szCs w:val="24"/>
          <w:lang w:val="en-US"/>
        </w:rPr>
        <w:t xml:space="preserve"> Permasalahan </w:t>
      </w:r>
      <w:r w:rsidR="0086471B" w:rsidRPr="00406A28">
        <w:rPr>
          <w:rFonts w:asciiTheme="majorBidi" w:hAnsiTheme="majorBidi" w:cstheme="majorBidi"/>
          <w:i/>
          <w:iCs/>
          <w:sz w:val="24"/>
          <w:szCs w:val="24"/>
          <w:lang w:val="en-US"/>
        </w:rPr>
        <w:t xml:space="preserve">Ru’yat al-hilāl </w:t>
      </w:r>
      <w:r w:rsidR="0086471B" w:rsidRPr="00406A28">
        <w:rPr>
          <w:rFonts w:asciiTheme="majorBidi" w:hAnsiTheme="majorBidi" w:cstheme="majorBidi"/>
          <w:sz w:val="24"/>
          <w:szCs w:val="24"/>
          <w:lang w:val="en-US"/>
        </w:rPr>
        <w:t xml:space="preserve">dan hisab sebenarnya merupakan masalah klasik, tetapi tema ini tetap selalu aktual, menarik dan </w:t>
      </w:r>
      <w:r w:rsidR="0086471B" w:rsidRPr="00406A28">
        <w:rPr>
          <w:rFonts w:asciiTheme="majorBidi" w:hAnsiTheme="majorBidi" w:cstheme="majorBidi"/>
          <w:sz w:val="24"/>
          <w:szCs w:val="24"/>
          <w:lang w:val="en-US"/>
        </w:rPr>
        <w:lastRenderedPageBreak/>
        <w:t xml:space="preserve">urgen dibahas, baik pada dekade tahun 1960-an maupun hari ini. Sirajuddin Abbas termasuk orang yang resah dengan perpecahan umat Islam Indonesia pada tahun 1968-1969 yang berbeda dalam menetapkan tanggal satu Ramadhan dan Syawal. Perbedaan tersebut disebabkan karena sebagian umat Islam menggunakan metode hisab dan sebagian yang lain menggunakan metode </w:t>
      </w:r>
      <w:r w:rsidR="0086471B" w:rsidRPr="00406A28">
        <w:rPr>
          <w:rFonts w:asciiTheme="majorBidi" w:hAnsiTheme="majorBidi" w:cstheme="majorBidi"/>
          <w:i/>
          <w:iCs/>
          <w:sz w:val="24"/>
          <w:szCs w:val="24"/>
          <w:lang w:val="en-US"/>
        </w:rPr>
        <w:t>ru’yat al-hilāl</w:t>
      </w:r>
      <w:r w:rsidR="0086471B" w:rsidRPr="00406A28">
        <w:rPr>
          <w:rFonts w:asciiTheme="majorBidi" w:hAnsiTheme="majorBidi" w:cstheme="majorBidi"/>
          <w:sz w:val="24"/>
          <w:szCs w:val="24"/>
          <w:lang w:val="en-US"/>
        </w:rPr>
        <w:t xml:space="preserve"> dalam menetapkan awal Ramadhan.</w:t>
      </w:r>
      <w:r w:rsidR="0086471B" w:rsidRPr="00406A28">
        <w:rPr>
          <w:rStyle w:val="FootnoteReference"/>
          <w:rFonts w:asciiTheme="majorBidi" w:hAnsiTheme="majorBidi" w:cstheme="majorBidi"/>
          <w:sz w:val="24"/>
          <w:szCs w:val="24"/>
          <w:lang w:val="en-US"/>
        </w:rPr>
        <w:footnoteReference w:id="61"/>
      </w:r>
      <w:r w:rsidR="0086471B" w:rsidRPr="00406A28">
        <w:rPr>
          <w:rFonts w:asciiTheme="majorBidi" w:hAnsiTheme="majorBidi" w:cstheme="majorBidi"/>
          <w:sz w:val="24"/>
          <w:szCs w:val="24"/>
          <w:lang w:val="en-US"/>
        </w:rPr>
        <w:t xml:space="preserve"> Menurutnya hanya metode </w:t>
      </w:r>
      <w:r w:rsidR="0086471B" w:rsidRPr="00406A28">
        <w:rPr>
          <w:rFonts w:asciiTheme="majorBidi" w:hAnsiTheme="majorBidi" w:cstheme="majorBidi"/>
          <w:i/>
          <w:iCs/>
          <w:sz w:val="24"/>
          <w:szCs w:val="24"/>
          <w:lang w:val="en-US"/>
        </w:rPr>
        <w:t>ru’yat al-hilāl</w:t>
      </w:r>
      <w:r w:rsidR="0086471B" w:rsidRPr="00406A28">
        <w:rPr>
          <w:rFonts w:asciiTheme="majorBidi" w:hAnsiTheme="majorBidi" w:cstheme="majorBidi"/>
          <w:sz w:val="24"/>
          <w:szCs w:val="24"/>
          <w:lang w:val="en-US"/>
        </w:rPr>
        <w:t xml:space="preserve"> yang berdasarkan hadis-hadis Rasulullah, sedangkan metode hisab tidak. Antara lain hadis yang memerintahkan menggunakan </w:t>
      </w:r>
      <w:r w:rsidR="0086471B" w:rsidRPr="00406A28">
        <w:rPr>
          <w:rFonts w:asciiTheme="majorBidi" w:hAnsiTheme="majorBidi" w:cstheme="majorBidi"/>
          <w:i/>
          <w:iCs/>
          <w:sz w:val="24"/>
          <w:szCs w:val="24"/>
          <w:lang w:val="en-US"/>
        </w:rPr>
        <w:t>ru’yat al-hilāl</w:t>
      </w:r>
      <w:r w:rsidR="0086471B" w:rsidRPr="00406A28">
        <w:rPr>
          <w:rFonts w:asciiTheme="majorBidi" w:hAnsiTheme="majorBidi" w:cstheme="majorBidi"/>
          <w:sz w:val="24"/>
          <w:szCs w:val="24"/>
          <w:lang w:val="en-US"/>
        </w:rPr>
        <w:t xml:space="preserve"> adalah; “</w:t>
      </w:r>
      <w:r w:rsidR="0086471B" w:rsidRPr="00406A28">
        <w:rPr>
          <w:rFonts w:asciiTheme="majorBidi" w:hAnsiTheme="majorBidi" w:cstheme="majorBidi"/>
          <w:i/>
          <w:iCs/>
          <w:sz w:val="24"/>
          <w:szCs w:val="24"/>
          <w:lang w:val="en-US"/>
        </w:rPr>
        <w:t>Ṣūmū li Ru’yatihi wa Afṭirū li Ru’yatihi fain Gubiya ‘alaikum fakmilū ‘iddata Syabāna ṡalāṡīn</w:t>
      </w:r>
      <w:r w:rsidR="0086471B" w:rsidRPr="00406A28">
        <w:rPr>
          <w:rFonts w:asciiTheme="majorBidi" w:hAnsiTheme="majorBidi" w:cstheme="majorBidi"/>
          <w:sz w:val="24"/>
          <w:szCs w:val="24"/>
          <w:lang w:val="en-US"/>
        </w:rPr>
        <w:t xml:space="preserve">”. Siradjuddin Abbas memahami kalimat </w:t>
      </w:r>
      <w:r w:rsidR="0086471B" w:rsidRPr="00406A28">
        <w:rPr>
          <w:rFonts w:asciiTheme="majorBidi" w:hAnsiTheme="majorBidi" w:cstheme="majorBidi"/>
          <w:i/>
          <w:iCs/>
          <w:sz w:val="24"/>
          <w:szCs w:val="24"/>
          <w:lang w:val="en-US"/>
        </w:rPr>
        <w:t>li ru’yatihi</w:t>
      </w:r>
      <w:r w:rsidR="0086471B" w:rsidRPr="00406A28">
        <w:rPr>
          <w:rFonts w:asciiTheme="majorBidi" w:hAnsiTheme="majorBidi" w:cstheme="majorBidi"/>
          <w:sz w:val="24"/>
          <w:szCs w:val="24"/>
          <w:lang w:val="en-US"/>
        </w:rPr>
        <w:t xml:space="preserve"> dalam hadis tersebut dengan </w:t>
      </w:r>
      <w:r w:rsidR="0086471B" w:rsidRPr="00406A28">
        <w:rPr>
          <w:rFonts w:asciiTheme="majorBidi" w:hAnsiTheme="majorBidi" w:cstheme="majorBidi"/>
          <w:i/>
          <w:iCs/>
          <w:sz w:val="24"/>
          <w:szCs w:val="24"/>
          <w:lang w:val="en-US"/>
        </w:rPr>
        <w:t>ba’da ru’yatihi</w:t>
      </w:r>
      <w:r w:rsidR="0086471B" w:rsidRPr="00406A28">
        <w:rPr>
          <w:rFonts w:asciiTheme="majorBidi" w:hAnsiTheme="majorBidi" w:cstheme="majorBidi"/>
          <w:sz w:val="24"/>
          <w:szCs w:val="24"/>
          <w:lang w:val="en-US"/>
        </w:rPr>
        <w:t xml:space="preserve"> (setelah melihat hilal). </w:t>
      </w:r>
    </w:p>
    <w:p w:rsidR="0086471B" w:rsidRPr="00406A28" w:rsidRDefault="0086471B" w:rsidP="00743240">
      <w:pPr>
        <w:spacing w:line="360" w:lineRule="auto"/>
        <w:ind w:firstLine="720"/>
        <w:jc w:val="both"/>
        <w:rPr>
          <w:rFonts w:asciiTheme="majorBidi" w:hAnsiTheme="majorBidi" w:cstheme="majorBidi"/>
          <w:sz w:val="24"/>
          <w:szCs w:val="24"/>
          <w:lang w:val="en-US"/>
        </w:rPr>
      </w:pPr>
      <w:r w:rsidRPr="00406A28">
        <w:rPr>
          <w:rFonts w:asciiTheme="majorBidi" w:hAnsiTheme="majorBidi" w:cstheme="majorBidi"/>
          <w:sz w:val="24"/>
          <w:szCs w:val="24"/>
          <w:lang w:val="en-US"/>
        </w:rPr>
        <w:t xml:space="preserve">Dalam tulisannya setebal 38 halaman tersebut, Siradjuddin Abbas menyimpulkan bahwa perintah melihat hilal dalam hadis tersebut merupakan kewajiban yang harus dilakukan ketika akan memulai (mengawali) ibadah puasa Ramadhan. Karenanya </w:t>
      </w:r>
      <w:r w:rsidRPr="00406A28">
        <w:rPr>
          <w:rFonts w:asciiTheme="majorBidi" w:hAnsiTheme="majorBidi" w:cstheme="majorBidi"/>
          <w:sz w:val="24"/>
          <w:szCs w:val="24"/>
          <w:lang w:val="en-US"/>
        </w:rPr>
        <w:lastRenderedPageBreak/>
        <w:t>menggunakan metode hisab untuk menentukan awal Ramadhan tidak diperkenankan.</w:t>
      </w:r>
      <w:r w:rsidRPr="00406A28">
        <w:rPr>
          <w:rStyle w:val="FootnoteReference"/>
          <w:rFonts w:asciiTheme="majorBidi" w:hAnsiTheme="majorBidi" w:cstheme="majorBidi"/>
          <w:sz w:val="24"/>
          <w:szCs w:val="24"/>
          <w:lang w:val="en-US"/>
        </w:rPr>
        <w:footnoteReference w:id="62"/>
      </w:r>
      <w:r w:rsidRPr="00406A28">
        <w:rPr>
          <w:rFonts w:asciiTheme="majorBidi" w:hAnsiTheme="majorBidi" w:cstheme="majorBidi"/>
          <w:sz w:val="24"/>
          <w:szCs w:val="24"/>
          <w:lang w:val="en-US"/>
        </w:rPr>
        <w:t xml:space="preserve"> Paparan tersebut menggambarkan bahwa terjadi tradisionalisasi pemahaman hadis pada PERTI. Dalam memahami hadis cenderung bercorak normatif-tekstualis dengan mengikuti dan mempertahankan pemikiran (hasil ijtihad) yang sudah mapan dalam mazhab Syafi’i. </w:t>
      </w:r>
    </w:p>
    <w:p w:rsidR="00743240" w:rsidRDefault="00DE5FB9" w:rsidP="00743240">
      <w:pPr>
        <w:pStyle w:val="ListParagraph"/>
        <w:spacing w:line="360" w:lineRule="auto"/>
        <w:ind w:left="0" w:firstLine="720"/>
        <w:jc w:val="both"/>
        <w:rPr>
          <w:rFonts w:asciiTheme="majorBidi" w:hAnsiTheme="majorBidi" w:cstheme="majorBidi"/>
          <w:sz w:val="24"/>
          <w:szCs w:val="24"/>
          <w:lang w:val="en-US"/>
        </w:rPr>
      </w:pPr>
      <w:r w:rsidRPr="00406A28">
        <w:rPr>
          <w:rFonts w:asciiTheme="majorBidi" w:hAnsiTheme="majorBidi" w:cstheme="majorBidi"/>
          <w:i/>
          <w:iCs/>
          <w:sz w:val="24"/>
          <w:szCs w:val="24"/>
          <w:lang w:val="en-US"/>
        </w:rPr>
        <w:t>Kedua</w:t>
      </w:r>
      <w:r w:rsidRPr="00406A28">
        <w:rPr>
          <w:rFonts w:asciiTheme="majorBidi" w:hAnsiTheme="majorBidi" w:cstheme="majorBidi"/>
          <w:sz w:val="24"/>
          <w:szCs w:val="24"/>
          <w:lang w:val="en-US"/>
        </w:rPr>
        <w:t>, k</w:t>
      </w:r>
      <w:r w:rsidR="00E50048" w:rsidRPr="00406A28">
        <w:rPr>
          <w:rFonts w:asciiTheme="majorBidi" w:hAnsiTheme="majorBidi" w:cstheme="majorBidi"/>
          <w:sz w:val="24"/>
          <w:szCs w:val="24"/>
          <w:lang w:val="en-US"/>
        </w:rPr>
        <w:t xml:space="preserve">ontekstualisasi pemahaman  Hadis  </w:t>
      </w:r>
      <w:r w:rsidR="00E50048" w:rsidRPr="00EE12FB">
        <w:rPr>
          <w:rFonts w:asciiTheme="majorBidi" w:hAnsiTheme="majorBidi" w:cstheme="majorBidi"/>
          <w:i/>
          <w:iCs/>
          <w:sz w:val="24"/>
          <w:szCs w:val="24"/>
          <w:lang w:val="en-US"/>
        </w:rPr>
        <w:t>Man Kazzaba ‘alayya Muta’ammidan</w:t>
      </w:r>
      <w:r w:rsidRPr="00406A28">
        <w:rPr>
          <w:rFonts w:asciiTheme="majorBidi" w:hAnsiTheme="majorBidi" w:cstheme="majorBidi"/>
          <w:sz w:val="24"/>
          <w:szCs w:val="24"/>
          <w:lang w:val="en-US"/>
        </w:rPr>
        <w:t xml:space="preserve">. </w:t>
      </w:r>
      <w:r w:rsidR="00E50048" w:rsidRPr="00406A28">
        <w:rPr>
          <w:rFonts w:asciiTheme="majorBidi" w:hAnsiTheme="majorBidi" w:cstheme="majorBidi"/>
          <w:sz w:val="24"/>
          <w:szCs w:val="24"/>
          <w:lang w:val="en-US"/>
        </w:rPr>
        <w:t xml:space="preserve">Hadis tersebut digunakan oleh Siradjuddin Abbas untuk  </w:t>
      </w:r>
      <w:r w:rsidR="0086471B" w:rsidRPr="00406A28">
        <w:rPr>
          <w:rFonts w:asciiTheme="majorBidi" w:hAnsiTheme="majorBidi" w:cstheme="majorBidi"/>
          <w:sz w:val="24"/>
          <w:szCs w:val="24"/>
          <w:lang w:val="en-US"/>
        </w:rPr>
        <w:t xml:space="preserve">Merespons </w:t>
      </w:r>
      <w:r w:rsidR="00E50048" w:rsidRPr="00406A28">
        <w:rPr>
          <w:rFonts w:asciiTheme="majorBidi" w:hAnsiTheme="majorBidi" w:cstheme="majorBidi"/>
          <w:sz w:val="24"/>
          <w:szCs w:val="24"/>
          <w:lang w:val="en-US"/>
        </w:rPr>
        <w:t xml:space="preserve">isu </w:t>
      </w:r>
      <w:r w:rsidR="00121701" w:rsidRPr="00406A28">
        <w:rPr>
          <w:rFonts w:asciiTheme="majorBidi" w:hAnsiTheme="majorBidi" w:cstheme="majorBidi"/>
          <w:sz w:val="24"/>
          <w:szCs w:val="24"/>
          <w:lang w:val="en-US"/>
        </w:rPr>
        <w:t>membuat Film Nabi Muhammad saw</w:t>
      </w:r>
      <w:r w:rsidR="00E50048" w:rsidRPr="00406A28">
        <w:rPr>
          <w:rFonts w:asciiTheme="majorBidi" w:hAnsiTheme="majorBidi" w:cstheme="majorBidi"/>
          <w:sz w:val="24"/>
          <w:szCs w:val="24"/>
          <w:lang w:val="en-US"/>
        </w:rPr>
        <w:t xml:space="preserve"> yang sedang marak di Jakarta pada saat itu.  Untuk itu ia menulis tulisan khusus untuk melarang membuat film Nabi Musammad saw. </w:t>
      </w:r>
      <w:r w:rsidR="0086471B" w:rsidRPr="00406A28">
        <w:rPr>
          <w:rFonts w:asciiTheme="majorBidi" w:hAnsiTheme="majorBidi" w:cstheme="majorBidi"/>
          <w:sz w:val="24"/>
          <w:szCs w:val="24"/>
          <w:lang w:val="en-US"/>
        </w:rPr>
        <w:t xml:space="preserve"> Dalam tulisan tersebut ia banyak menggunakan hadis untuk mengharamkan pembuatan film Nabi Muhammad, antara lain hadis; “</w:t>
      </w:r>
      <w:r w:rsidR="0086471B" w:rsidRPr="00406A28">
        <w:rPr>
          <w:rFonts w:asciiTheme="majorBidi" w:hAnsiTheme="majorBidi" w:cstheme="majorBidi"/>
          <w:i/>
          <w:iCs/>
          <w:sz w:val="24"/>
          <w:szCs w:val="24"/>
          <w:lang w:val="en-US"/>
        </w:rPr>
        <w:t>Man Każaba ‘alayya Muta’ammidan fa al-Yatabawwa’ Maq’adahu min an-nār</w:t>
      </w:r>
      <w:r w:rsidR="0086471B" w:rsidRPr="00406A28">
        <w:rPr>
          <w:rFonts w:asciiTheme="majorBidi" w:hAnsiTheme="majorBidi" w:cstheme="majorBidi"/>
          <w:sz w:val="24"/>
          <w:szCs w:val="24"/>
          <w:lang w:val="en-US"/>
        </w:rPr>
        <w:t>” (siapa yang sengaja berdusta atas namaku, maka berarti ia telah mempersiapkan tempat duduknya di Neraka), “</w:t>
      </w:r>
      <w:r w:rsidR="0086471B" w:rsidRPr="00406A28">
        <w:rPr>
          <w:rFonts w:asciiTheme="majorBidi" w:hAnsiTheme="majorBidi" w:cstheme="majorBidi"/>
          <w:i/>
          <w:iCs/>
          <w:sz w:val="24"/>
          <w:szCs w:val="24"/>
          <w:lang w:val="en-US"/>
        </w:rPr>
        <w:t>Man Ra’ā nī fī al-Manāmi Faqad Ra’ānī fa Innasy-syaiṭāna lā Yukhayyalu bī</w:t>
      </w:r>
      <w:r w:rsidR="0086471B" w:rsidRPr="00406A28">
        <w:rPr>
          <w:rFonts w:asciiTheme="majorBidi" w:hAnsiTheme="majorBidi" w:cstheme="majorBidi"/>
          <w:sz w:val="24"/>
          <w:szCs w:val="24"/>
          <w:lang w:val="en-US"/>
        </w:rPr>
        <w:t xml:space="preserve"> (siapa yang bermimpi </w:t>
      </w:r>
      <w:r w:rsidR="0086471B" w:rsidRPr="00406A28">
        <w:rPr>
          <w:rFonts w:asciiTheme="majorBidi" w:hAnsiTheme="majorBidi" w:cstheme="majorBidi"/>
          <w:sz w:val="24"/>
          <w:szCs w:val="24"/>
          <w:lang w:val="en-US"/>
        </w:rPr>
        <w:lastRenderedPageBreak/>
        <w:t>bertemu dengan aku, maka berarti ia benar-benar telah melihat aku, karena sesungguhnya syetan tidak sanggup mengkhayalkan wajahku). Dari kedua hadis di atas Siradjuddin Abbas menyimpulkan bahwa membuat film Nabi Muhammad hukumnya haram karena termasuk berbohong terhadap Rasululllah.</w:t>
      </w:r>
      <w:r w:rsidR="0086471B" w:rsidRPr="00406A28">
        <w:rPr>
          <w:rStyle w:val="FootnoteReference"/>
          <w:rFonts w:asciiTheme="majorBidi" w:hAnsiTheme="majorBidi" w:cstheme="majorBidi"/>
          <w:sz w:val="24"/>
          <w:szCs w:val="24"/>
          <w:lang w:val="en-US"/>
        </w:rPr>
        <w:footnoteReference w:id="63"/>
      </w:r>
      <w:r w:rsidR="0086471B" w:rsidRPr="00406A28">
        <w:rPr>
          <w:rFonts w:asciiTheme="majorBidi" w:hAnsiTheme="majorBidi" w:cstheme="majorBidi"/>
          <w:sz w:val="24"/>
          <w:szCs w:val="24"/>
          <w:lang w:val="en-US"/>
        </w:rPr>
        <w:t xml:space="preserve"> Walaupun masalah tersebut merupakan masalah baru (kontemporer) pada zamannya, tetapi dalam memahami hadis tersebut, Siradjuddin Abbas menggunakan logika hukum dan syarah hadis dari mazhab </w:t>
      </w:r>
      <w:r w:rsidR="0086471B" w:rsidRPr="00406A28">
        <w:rPr>
          <w:rFonts w:asciiTheme="majorBidi" w:hAnsiTheme="majorBidi" w:cstheme="majorBidi"/>
          <w:i/>
          <w:iCs/>
          <w:sz w:val="24"/>
          <w:szCs w:val="24"/>
          <w:lang w:val="en-US"/>
        </w:rPr>
        <w:t>Syāfi’iyyah</w:t>
      </w:r>
      <w:r w:rsidR="00743240">
        <w:rPr>
          <w:rFonts w:asciiTheme="majorBidi" w:hAnsiTheme="majorBidi" w:cstheme="majorBidi"/>
          <w:sz w:val="24"/>
          <w:szCs w:val="24"/>
          <w:lang w:val="en-US"/>
        </w:rPr>
        <w:t xml:space="preserve">. </w:t>
      </w:r>
    </w:p>
    <w:p w:rsidR="0086471B" w:rsidRPr="00406A28" w:rsidRDefault="0086471B" w:rsidP="00743240">
      <w:pPr>
        <w:pStyle w:val="ListParagraph"/>
        <w:numPr>
          <w:ilvl w:val="0"/>
          <w:numId w:val="5"/>
        </w:numPr>
        <w:spacing w:line="360" w:lineRule="auto"/>
        <w:ind w:left="284" w:hanging="284"/>
        <w:jc w:val="both"/>
        <w:rPr>
          <w:rFonts w:asciiTheme="majorBidi" w:hAnsiTheme="majorBidi" w:cstheme="majorBidi"/>
          <w:sz w:val="24"/>
          <w:szCs w:val="24"/>
          <w:lang w:val="en-US"/>
        </w:rPr>
      </w:pPr>
      <w:r w:rsidRPr="00406A28">
        <w:rPr>
          <w:rFonts w:asciiTheme="majorBidi" w:hAnsiTheme="majorBidi" w:cstheme="majorBidi"/>
          <w:sz w:val="24"/>
          <w:szCs w:val="24"/>
          <w:lang w:val="en-US"/>
        </w:rPr>
        <w:t xml:space="preserve">Kritik Terhadap Kitab Hadis </w:t>
      </w:r>
      <w:r w:rsidRPr="00406A28">
        <w:rPr>
          <w:rFonts w:asciiTheme="majorBidi" w:hAnsiTheme="majorBidi" w:cstheme="majorBidi"/>
          <w:i/>
          <w:iCs/>
          <w:sz w:val="24"/>
          <w:szCs w:val="24"/>
          <w:lang w:val="en-US"/>
        </w:rPr>
        <w:t xml:space="preserve">Durrat an-Nāṣiḥīn </w:t>
      </w:r>
    </w:p>
    <w:p w:rsidR="00666FCE" w:rsidRPr="00406A28" w:rsidRDefault="0086471B" w:rsidP="00743240">
      <w:pPr>
        <w:spacing w:line="360" w:lineRule="auto"/>
        <w:ind w:firstLine="720"/>
        <w:jc w:val="both"/>
        <w:rPr>
          <w:rFonts w:asciiTheme="majorBidi" w:hAnsiTheme="majorBidi" w:cstheme="majorBidi"/>
          <w:sz w:val="24"/>
          <w:szCs w:val="24"/>
        </w:rPr>
      </w:pPr>
      <w:r w:rsidRPr="00406A28">
        <w:rPr>
          <w:rFonts w:asciiTheme="majorBidi" w:hAnsiTheme="majorBidi" w:cstheme="majorBidi"/>
          <w:sz w:val="24"/>
          <w:szCs w:val="24"/>
          <w:lang w:val="en-US"/>
        </w:rPr>
        <w:t xml:space="preserve">Kritikan tersebut disampaikan oleh Siradjuddin Abbas ketika menjawab pertanyaan dari salah seorang jamaah terkait maraknya beredar kitab </w:t>
      </w:r>
      <w:r w:rsidRPr="00406A28">
        <w:rPr>
          <w:rFonts w:asciiTheme="majorBidi" w:hAnsiTheme="majorBidi" w:cstheme="majorBidi"/>
          <w:i/>
          <w:iCs/>
          <w:sz w:val="24"/>
          <w:szCs w:val="24"/>
          <w:lang w:val="en-US"/>
        </w:rPr>
        <w:t xml:space="preserve">Durrat an-Nāṣiḥīn </w:t>
      </w:r>
      <w:r w:rsidRPr="00406A28">
        <w:rPr>
          <w:rFonts w:asciiTheme="majorBidi" w:hAnsiTheme="majorBidi" w:cstheme="majorBidi"/>
          <w:sz w:val="24"/>
          <w:szCs w:val="24"/>
          <w:lang w:val="en-US"/>
        </w:rPr>
        <w:t xml:space="preserve">di Jakarta pada saat itu. Menurut Siradjuddin Abbas, penafsiran ayat-ayat Alquran dan syarah hadis yang terdapat dalam kitab </w:t>
      </w:r>
      <w:r w:rsidRPr="00406A28">
        <w:rPr>
          <w:rFonts w:asciiTheme="majorBidi" w:hAnsiTheme="majorBidi" w:cstheme="majorBidi"/>
          <w:i/>
          <w:iCs/>
          <w:sz w:val="24"/>
          <w:szCs w:val="24"/>
          <w:lang w:val="en-US"/>
        </w:rPr>
        <w:t xml:space="preserve">Durrat an-Nāṣiḥīn </w:t>
      </w:r>
      <w:r w:rsidRPr="00406A28">
        <w:rPr>
          <w:rFonts w:asciiTheme="majorBidi" w:hAnsiTheme="majorBidi" w:cstheme="majorBidi"/>
          <w:sz w:val="24"/>
          <w:szCs w:val="24"/>
          <w:lang w:val="en-US"/>
        </w:rPr>
        <w:t>tidak sesuai dengan mazhab Syafi’i, melainkan mazhab Hanafi.</w:t>
      </w:r>
      <w:r w:rsidRPr="00406A28">
        <w:rPr>
          <w:rStyle w:val="FootnoteReference"/>
          <w:rFonts w:asciiTheme="majorBidi" w:hAnsiTheme="majorBidi" w:cstheme="majorBidi"/>
          <w:sz w:val="24"/>
          <w:szCs w:val="24"/>
          <w:lang w:val="en-US"/>
        </w:rPr>
        <w:footnoteReference w:id="64"/>
      </w:r>
      <w:r w:rsidRPr="00406A28">
        <w:rPr>
          <w:rFonts w:asciiTheme="majorBidi" w:hAnsiTheme="majorBidi" w:cstheme="majorBidi"/>
          <w:sz w:val="24"/>
          <w:szCs w:val="24"/>
          <w:lang w:val="en-US"/>
        </w:rPr>
        <w:t xml:space="preserve"> Walaupun jawaban Siradjuddin Abbas hanya sebatas kritik mazhab pengarang kitab</w:t>
      </w:r>
      <w:r w:rsidRPr="00406A28">
        <w:rPr>
          <w:rFonts w:asciiTheme="majorBidi" w:hAnsiTheme="majorBidi" w:cstheme="majorBidi"/>
          <w:i/>
          <w:iCs/>
          <w:sz w:val="24"/>
          <w:szCs w:val="24"/>
          <w:lang w:val="en-US"/>
        </w:rPr>
        <w:t xml:space="preserve"> Durrat an-Nāṣiḥīn</w:t>
      </w:r>
      <w:r w:rsidRPr="00406A28">
        <w:rPr>
          <w:rFonts w:asciiTheme="majorBidi" w:hAnsiTheme="majorBidi" w:cstheme="majorBidi"/>
          <w:sz w:val="24"/>
          <w:szCs w:val="24"/>
          <w:lang w:val="en-US"/>
        </w:rPr>
        <w:t xml:space="preserve">, tetapi terlihat </w:t>
      </w:r>
      <w:r w:rsidRPr="00406A28">
        <w:rPr>
          <w:rFonts w:asciiTheme="majorBidi" w:hAnsiTheme="majorBidi" w:cstheme="majorBidi"/>
          <w:sz w:val="24"/>
          <w:szCs w:val="24"/>
          <w:lang w:val="en-US"/>
        </w:rPr>
        <w:lastRenderedPageBreak/>
        <w:t xml:space="preserve">dari bahasanya Siradjudddin Abbas cenderung tidak merekomendasikan masyarakat untuk mengambil tanpa seleksi dari isi kitab </w:t>
      </w:r>
      <w:r w:rsidRPr="00406A28">
        <w:rPr>
          <w:rFonts w:asciiTheme="majorBidi" w:hAnsiTheme="majorBidi" w:cstheme="majorBidi"/>
          <w:i/>
          <w:iCs/>
          <w:sz w:val="24"/>
          <w:szCs w:val="24"/>
          <w:lang w:val="en-US"/>
        </w:rPr>
        <w:t xml:space="preserve">Durrat an-Nāṣiḥīn </w:t>
      </w:r>
      <w:r w:rsidRPr="00406A28">
        <w:rPr>
          <w:rFonts w:asciiTheme="majorBidi" w:hAnsiTheme="majorBidi" w:cstheme="majorBidi"/>
          <w:sz w:val="24"/>
          <w:szCs w:val="24"/>
          <w:lang w:val="en-US"/>
        </w:rPr>
        <w:t>terutama yang terkait dengan masalah hukum. Terlepas dari pro dan kontra tentang kitab</w:t>
      </w:r>
      <w:r w:rsidRPr="00406A28">
        <w:rPr>
          <w:rFonts w:asciiTheme="majorBidi" w:hAnsiTheme="majorBidi" w:cstheme="majorBidi"/>
          <w:i/>
          <w:iCs/>
          <w:sz w:val="24"/>
          <w:szCs w:val="24"/>
          <w:lang w:val="en-US"/>
        </w:rPr>
        <w:t xml:space="preserve"> Durrat an-Nāṣiḥīn</w:t>
      </w:r>
      <w:r w:rsidRPr="00406A28">
        <w:rPr>
          <w:rFonts w:asciiTheme="majorBidi" w:hAnsiTheme="majorBidi" w:cstheme="majorBidi"/>
          <w:sz w:val="24"/>
          <w:szCs w:val="24"/>
          <w:lang w:val="en-US"/>
        </w:rPr>
        <w:t xml:space="preserve">, dari Jawaban Siradjuddin tersebut dapat disimpulkan bahwa terjadi tradisionalisasi pada PERTI atas keterikatannya dengan syarah-syarah hadis dalam mazhab </w:t>
      </w:r>
      <w:r w:rsidRPr="00406A28">
        <w:rPr>
          <w:rFonts w:asciiTheme="majorBidi" w:hAnsiTheme="majorBidi" w:cstheme="majorBidi"/>
          <w:i/>
          <w:iCs/>
          <w:sz w:val="24"/>
          <w:szCs w:val="24"/>
          <w:lang w:val="en-US"/>
        </w:rPr>
        <w:t>Syāfi’iyyah</w:t>
      </w:r>
      <w:r w:rsidRPr="00406A28">
        <w:rPr>
          <w:rFonts w:asciiTheme="majorBidi" w:hAnsiTheme="majorBidi" w:cstheme="majorBidi"/>
          <w:sz w:val="24"/>
          <w:szCs w:val="24"/>
          <w:lang w:val="en-US"/>
        </w:rPr>
        <w:t xml:space="preserve">. </w:t>
      </w:r>
      <w:r w:rsidR="00666FCE" w:rsidRPr="00406A28">
        <w:rPr>
          <w:rFonts w:asciiTheme="majorBidi" w:eastAsia="Calibri" w:hAnsiTheme="majorBidi" w:cstheme="majorBidi"/>
          <w:color w:val="FF0000"/>
          <w:sz w:val="24"/>
          <w:szCs w:val="24"/>
        </w:rPr>
        <w:t xml:space="preserve"> </w:t>
      </w:r>
    </w:p>
    <w:p w:rsidR="00024334" w:rsidRPr="00406A28" w:rsidRDefault="00121701" w:rsidP="00743240">
      <w:pPr>
        <w:pStyle w:val="ListParagraph"/>
        <w:numPr>
          <w:ilvl w:val="0"/>
          <w:numId w:val="5"/>
        </w:numPr>
        <w:spacing w:line="360" w:lineRule="auto"/>
        <w:ind w:left="284" w:hanging="284"/>
        <w:rPr>
          <w:rFonts w:asciiTheme="majorBidi" w:hAnsiTheme="majorBidi" w:cstheme="majorBidi"/>
          <w:b/>
          <w:bCs/>
          <w:sz w:val="24"/>
          <w:szCs w:val="24"/>
        </w:rPr>
      </w:pPr>
      <w:r w:rsidRPr="00406A28">
        <w:rPr>
          <w:rFonts w:asciiTheme="majorBidi" w:hAnsiTheme="majorBidi" w:cstheme="majorBidi"/>
          <w:sz w:val="24"/>
          <w:szCs w:val="24"/>
        </w:rPr>
        <w:t>Me</w:t>
      </w:r>
      <w:r w:rsidR="00406A28" w:rsidRPr="00406A28">
        <w:rPr>
          <w:rFonts w:asciiTheme="majorBidi" w:hAnsiTheme="majorBidi" w:cstheme="majorBidi"/>
          <w:sz w:val="24"/>
          <w:szCs w:val="24"/>
        </w:rPr>
        <w:t>mbentuk D</w:t>
      </w:r>
      <w:r w:rsidR="0084586C" w:rsidRPr="00406A28">
        <w:rPr>
          <w:rFonts w:asciiTheme="majorBidi" w:hAnsiTheme="majorBidi" w:cstheme="majorBidi"/>
          <w:sz w:val="24"/>
          <w:szCs w:val="24"/>
        </w:rPr>
        <w:t xml:space="preserve">iskusi </w:t>
      </w:r>
      <w:r w:rsidRPr="00406A28">
        <w:rPr>
          <w:rFonts w:asciiTheme="majorBidi" w:hAnsiTheme="majorBidi" w:cstheme="majorBidi"/>
          <w:sz w:val="24"/>
          <w:szCs w:val="24"/>
        </w:rPr>
        <w:t>kajian Hadis</w:t>
      </w:r>
      <w:r w:rsidRPr="00406A28">
        <w:rPr>
          <w:rFonts w:asciiTheme="majorBidi" w:hAnsiTheme="majorBidi" w:cstheme="majorBidi"/>
          <w:b/>
          <w:bCs/>
          <w:sz w:val="24"/>
          <w:szCs w:val="24"/>
        </w:rPr>
        <w:t xml:space="preserve"> </w:t>
      </w:r>
    </w:p>
    <w:p w:rsidR="008B1C9D" w:rsidRDefault="00121701" w:rsidP="002C5CF1">
      <w:pPr>
        <w:pStyle w:val="ListParagraph"/>
        <w:spacing w:line="360" w:lineRule="auto"/>
        <w:ind w:left="0" w:firstLine="720"/>
        <w:jc w:val="both"/>
        <w:rPr>
          <w:rFonts w:asciiTheme="majorBidi" w:eastAsia="Times New Roman" w:hAnsiTheme="majorBidi" w:cstheme="majorBidi"/>
          <w:color w:val="000000"/>
          <w:sz w:val="24"/>
          <w:szCs w:val="24"/>
          <w:lang w:eastAsia="id-ID"/>
        </w:rPr>
      </w:pPr>
      <w:r w:rsidRPr="00406A28">
        <w:rPr>
          <w:rFonts w:asciiTheme="majorBidi" w:eastAsia="Times New Roman" w:hAnsiTheme="majorBidi" w:cstheme="majorBidi"/>
          <w:color w:val="000000"/>
          <w:sz w:val="24"/>
          <w:szCs w:val="24"/>
          <w:lang w:eastAsia="id-ID"/>
        </w:rPr>
        <w:t xml:space="preserve">Pemahaman hadis yang dirumuskan oleh Siradjuddin Abbas yang tertulis dalam karya-karyanya, menimbulkan simpati dari masyarakat yang membacanya. Karena itu ia diminta untuk memberi pengajaran hadis secara langsung, permintaan inipun dipenuhi oleh Siradjuddin Abbas. Tercatat sejak tahun 1966 sampai sebelum tahun 1980 dia mengajar kajian hadis di Masjid Raya Baiturrahman Tebet Barat Jakarta Selatan setiap pagi Ahad dengan menggunakan kitab-kitab </w:t>
      </w:r>
      <w:r w:rsidRPr="00406A28">
        <w:rPr>
          <w:rFonts w:asciiTheme="majorBidi" w:eastAsia="Times New Roman" w:hAnsiTheme="majorBidi" w:cstheme="majorBidi"/>
          <w:i/>
          <w:iCs/>
          <w:color w:val="000000"/>
          <w:sz w:val="24"/>
          <w:szCs w:val="24"/>
          <w:lang w:eastAsia="id-ID"/>
        </w:rPr>
        <w:t>mu’tamad</w:t>
      </w:r>
      <w:r w:rsidRPr="00406A28">
        <w:rPr>
          <w:rFonts w:asciiTheme="majorBidi" w:eastAsia="Times New Roman" w:hAnsiTheme="majorBidi" w:cstheme="majorBidi"/>
          <w:color w:val="000000"/>
          <w:sz w:val="24"/>
          <w:szCs w:val="24"/>
          <w:lang w:eastAsia="id-ID"/>
        </w:rPr>
        <w:t xml:space="preserve"> dalam mazhab Syafi’i seperti kitab hadis </w:t>
      </w:r>
      <w:r w:rsidRPr="00406A28">
        <w:rPr>
          <w:rFonts w:asciiTheme="majorBidi" w:eastAsia="Times New Roman" w:hAnsiTheme="majorBidi" w:cstheme="majorBidi"/>
          <w:i/>
          <w:iCs/>
          <w:color w:val="000000"/>
          <w:sz w:val="24"/>
          <w:szCs w:val="24"/>
          <w:lang w:eastAsia="id-ID"/>
        </w:rPr>
        <w:t>Riyāḍ aṣ-</w:t>
      </w:r>
      <w:r w:rsidR="008B1C9D" w:rsidRPr="00406A28">
        <w:rPr>
          <w:rFonts w:asciiTheme="majorBidi" w:eastAsia="Times New Roman" w:hAnsiTheme="majorBidi" w:cstheme="majorBidi"/>
          <w:i/>
          <w:iCs/>
          <w:color w:val="000000"/>
          <w:sz w:val="24"/>
          <w:szCs w:val="24"/>
          <w:lang w:eastAsia="id-ID"/>
        </w:rPr>
        <w:t>Ṣ</w:t>
      </w:r>
      <w:r w:rsidRPr="00406A28">
        <w:rPr>
          <w:rFonts w:asciiTheme="majorBidi" w:eastAsia="Times New Roman" w:hAnsiTheme="majorBidi" w:cstheme="majorBidi"/>
          <w:i/>
          <w:iCs/>
          <w:color w:val="000000"/>
          <w:sz w:val="24"/>
          <w:szCs w:val="24"/>
          <w:lang w:eastAsia="id-ID"/>
        </w:rPr>
        <w:t xml:space="preserve">āliḥīn </w:t>
      </w:r>
      <w:r w:rsidRPr="00406A28">
        <w:rPr>
          <w:rFonts w:asciiTheme="majorBidi" w:eastAsia="Times New Roman" w:hAnsiTheme="majorBidi" w:cstheme="majorBidi"/>
          <w:color w:val="000000"/>
          <w:sz w:val="24"/>
          <w:szCs w:val="24"/>
          <w:lang w:eastAsia="id-ID"/>
        </w:rPr>
        <w:t>karya An-Nawāwī</w:t>
      </w:r>
      <w:r w:rsidRPr="00406A28">
        <w:rPr>
          <w:rFonts w:asciiTheme="majorBidi" w:eastAsia="Times New Roman" w:hAnsiTheme="majorBidi" w:cstheme="majorBidi"/>
          <w:i/>
          <w:iCs/>
          <w:color w:val="000000"/>
          <w:sz w:val="24"/>
          <w:szCs w:val="24"/>
          <w:lang w:eastAsia="id-ID"/>
        </w:rPr>
        <w:t xml:space="preserve">, </w:t>
      </w:r>
      <w:r w:rsidRPr="00406A28">
        <w:rPr>
          <w:rFonts w:asciiTheme="majorBidi" w:eastAsia="Times New Roman" w:hAnsiTheme="majorBidi" w:cstheme="majorBidi"/>
          <w:color w:val="000000"/>
          <w:sz w:val="24"/>
          <w:szCs w:val="24"/>
          <w:lang w:eastAsia="id-ID"/>
        </w:rPr>
        <w:t>tafsir</w:t>
      </w:r>
      <w:r w:rsidRPr="00406A28">
        <w:rPr>
          <w:rFonts w:asciiTheme="majorBidi" w:eastAsia="Times New Roman" w:hAnsiTheme="majorBidi" w:cstheme="majorBidi"/>
          <w:i/>
          <w:iCs/>
          <w:color w:val="000000"/>
          <w:sz w:val="24"/>
          <w:szCs w:val="24"/>
          <w:lang w:eastAsia="id-ID"/>
        </w:rPr>
        <w:t xml:space="preserve"> al-Jalālain, </w:t>
      </w:r>
      <w:r w:rsidRPr="00406A28">
        <w:rPr>
          <w:rFonts w:asciiTheme="majorBidi" w:eastAsia="Times New Roman" w:hAnsiTheme="majorBidi" w:cstheme="majorBidi"/>
          <w:color w:val="000000"/>
          <w:sz w:val="24"/>
          <w:szCs w:val="24"/>
          <w:lang w:eastAsia="id-ID"/>
        </w:rPr>
        <w:t>dan lain-lain.</w:t>
      </w:r>
      <w:r w:rsidRPr="00406A28">
        <w:rPr>
          <w:rFonts w:asciiTheme="majorBidi" w:hAnsiTheme="majorBidi" w:cstheme="majorBidi"/>
          <w:sz w:val="24"/>
          <w:szCs w:val="24"/>
          <w:vertAlign w:val="superscript"/>
          <w:lang w:eastAsia="id-ID"/>
        </w:rPr>
        <w:footnoteReference w:id="65"/>
      </w:r>
      <w:r w:rsidRPr="00406A28">
        <w:rPr>
          <w:rFonts w:asciiTheme="majorBidi" w:eastAsia="Times New Roman" w:hAnsiTheme="majorBidi" w:cstheme="majorBidi"/>
          <w:color w:val="000000"/>
          <w:sz w:val="24"/>
          <w:szCs w:val="24"/>
          <w:lang w:eastAsia="id-ID"/>
        </w:rPr>
        <w:t xml:space="preserve"> Setiap hari Jumat setelah </w:t>
      </w:r>
      <w:r w:rsidRPr="00406A28">
        <w:rPr>
          <w:rFonts w:asciiTheme="majorBidi" w:eastAsia="Times New Roman" w:hAnsiTheme="majorBidi" w:cstheme="majorBidi"/>
          <w:color w:val="000000"/>
          <w:sz w:val="24"/>
          <w:szCs w:val="24"/>
          <w:lang w:eastAsia="id-ID"/>
        </w:rPr>
        <w:lastRenderedPageBreak/>
        <w:t xml:space="preserve">menyelesaikan shalat Jumat mengajarkan kitab </w:t>
      </w:r>
      <w:r w:rsidRPr="00406A28">
        <w:rPr>
          <w:rFonts w:asciiTheme="majorBidi" w:eastAsia="Times New Roman" w:hAnsiTheme="majorBidi" w:cstheme="majorBidi"/>
          <w:i/>
          <w:iCs/>
          <w:color w:val="000000"/>
          <w:sz w:val="24"/>
          <w:szCs w:val="24"/>
          <w:lang w:eastAsia="id-ID"/>
        </w:rPr>
        <w:t>Fatḥ al-Wahhāb, al-Iqnā</w:t>
      </w:r>
      <w:r w:rsidRPr="00406A28">
        <w:rPr>
          <w:rFonts w:asciiTheme="majorBidi" w:eastAsia="Times New Roman" w:hAnsiTheme="majorBidi" w:cstheme="majorBidi"/>
          <w:color w:val="000000"/>
          <w:sz w:val="24"/>
          <w:szCs w:val="24"/>
          <w:lang w:eastAsia="id-ID"/>
        </w:rPr>
        <w:t>’ karangan Khatīb Syarbīnī.</w:t>
      </w:r>
      <w:r w:rsidRPr="00406A28">
        <w:rPr>
          <w:rFonts w:asciiTheme="majorBidi" w:hAnsiTheme="majorBidi" w:cstheme="majorBidi"/>
          <w:sz w:val="24"/>
          <w:szCs w:val="24"/>
          <w:vertAlign w:val="superscript"/>
          <w:lang w:eastAsia="id-ID"/>
        </w:rPr>
        <w:footnoteReference w:id="66"/>
      </w:r>
      <w:r w:rsidRPr="00406A28">
        <w:rPr>
          <w:rFonts w:asciiTheme="majorBidi" w:eastAsia="Times New Roman" w:hAnsiTheme="majorBidi" w:cstheme="majorBidi"/>
          <w:color w:val="000000"/>
          <w:sz w:val="24"/>
          <w:szCs w:val="24"/>
          <w:lang w:eastAsia="id-ID"/>
        </w:rPr>
        <w:t xml:space="preserve"> </w:t>
      </w:r>
      <w:r w:rsidR="008B1C9D">
        <w:rPr>
          <w:rFonts w:asciiTheme="majorBidi" w:eastAsia="Times New Roman" w:hAnsiTheme="majorBidi" w:cstheme="majorBidi"/>
          <w:color w:val="000000"/>
          <w:sz w:val="24"/>
          <w:szCs w:val="24"/>
          <w:lang w:eastAsia="id-ID"/>
        </w:rPr>
        <w:t>Walaupun sebagian yang diajarkan adalah kitab fikih, namun dalam</w:t>
      </w:r>
      <w:r w:rsidR="00E018FE" w:rsidRPr="00406A28">
        <w:rPr>
          <w:rFonts w:asciiTheme="majorBidi" w:eastAsia="Times New Roman" w:hAnsiTheme="majorBidi" w:cstheme="majorBidi"/>
          <w:color w:val="000000"/>
          <w:sz w:val="24"/>
          <w:szCs w:val="24"/>
          <w:lang w:eastAsia="id-ID"/>
        </w:rPr>
        <w:t xml:space="preserve"> </w:t>
      </w:r>
      <w:r w:rsidR="008B1C9D">
        <w:rPr>
          <w:rFonts w:asciiTheme="majorBidi" w:eastAsia="Times New Roman" w:hAnsiTheme="majorBidi" w:cstheme="majorBidi"/>
          <w:color w:val="000000"/>
          <w:sz w:val="24"/>
          <w:szCs w:val="24"/>
          <w:lang w:eastAsia="id-ID"/>
        </w:rPr>
        <w:t>penjelasannya Siradjuddin Abbas menggunakan hadis,</w:t>
      </w:r>
      <w:r w:rsidR="001666A0">
        <w:rPr>
          <w:rStyle w:val="FootnoteReference"/>
          <w:rFonts w:asciiTheme="majorBidi" w:eastAsia="Times New Roman" w:hAnsiTheme="majorBidi" w:cstheme="majorBidi"/>
          <w:color w:val="000000"/>
          <w:sz w:val="24"/>
          <w:szCs w:val="24"/>
          <w:lang w:eastAsia="id-ID"/>
        </w:rPr>
        <w:footnoteReference w:id="67"/>
      </w:r>
      <w:r w:rsidR="008B1C9D">
        <w:rPr>
          <w:rFonts w:asciiTheme="majorBidi" w:eastAsia="Times New Roman" w:hAnsiTheme="majorBidi" w:cstheme="majorBidi"/>
          <w:color w:val="000000"/>
          <w:sz w:val="24"/>
          <w:szCs w:val="24"/>
          <w:lang w:eastAsia="id-ID"/>
        </w:rPr>
        <w:t xml:space="preserve"> </w:t>
      </w:r>
      <w:r w:rsidR="00D7426F">
        <w:rPr>
          <w:rFonts w:asciiTheme="majorBidi" w:eastAsia="Times New Roman" w:hAnsiTheme="majorBidi" w:cstheme="majorBidi"/>
          <w:color w:val="000000"/>
          <w:sz w:val="24"/>
          <w:szCs w:val="24"/>
          <w:lang w:eastAsia="id-ID"/>
        </w:rPr>
        <w:t xml:space="preserve">untuk </w:t>
      </w:r>
      <w:r w:rsidR="00F43D3B">
        <w:rPr>
          <w:rFonts w:asciiTheme="majorBidi" w:eastAsia="Times New Roman" w:hAnsiTheme="majorBidi" w:cstheme="majorBidi"/>
          <w:color w:val="000000"/>
          <w:sz w:val="24"/>
          <w:szCs w:val="24"/>
          <w:lang w:eastAsia="id-ID"/>
        </w:rPr>
        <w:t>mengakomodir</w:t>
      </w:r>
      <w:r w:rsidR="00D7426F">
        <w:rPr>
          <w:rFonts w:asciiTheme="majorBidi" w:eastAsia="Times New Roman" w:hAnsiTheme="majorBidi" w:cstheme="majorBidi"/>
          <w:color w:val="000000"/>
          <w:sz w:val="24"/>
          <w:szCs w:val="24"/>
          <w:lang w:eastAsia="id-ID"/>
        </w:rPr>
        <w:t xml:space="preserve"> “tuntutan” masyarakat  yang memerlukan dalil Alquran dan hadis dari</w:t>
      </w:r>
      <w:r w:rsidR="00F43D3B">
        <w:rPr>
          <w:rFonts w:asciiTheme="majorBidi" w:eastAsia="Times New Roman" w:hAnsiTheme="majorBidi" w:cstheme="majorBidi"/>
          <w:color w:val="000000"/>
          <w:sz w:val="24"/>
          <w:szCs w:val="24"/>
          <w:lang w:eastAsia="id-ID"/>
        </w:rPr>
        <w:t xml:space="preserve"> fatwa atau hukum  yang </w:t>
      </w:r>
      <w:r w:rsidR="002C5CF1">
        <w:rPr>
          <w:rFonts w:asciiTheme="majorBidi" w:eastAsia="Times New Roman" w:hAnsiTheme="majorBidi" w:cstheme="majorBidi"/>
          <w:color w:val="000000"/>
          <w:sz w:val="24"/>
          <w:szCs w:val="24"/>
          <w:lang w:eastAsia="id-ID"/>
        </w:rPr>
        <w:t xml:space="preserve"> disampaikan. </w:t>
      </w:r>
    </w:p>
    <w:p w:rsidR="009602E4" w:rsidRDefault="00121701" w:rsidP="00BB60B8">
      <w:pPr>
        <w:pStyle w:val="ListParagraph"/>
        <w:spacing w:line="360" w:lineRule="auto"/>
        <w:ind w:left="0" w:firstLine="720"/>
        <w:jc w:val="both"/>
        <w:rPr>
          <w:rFonts w:asciiTheme="majorBidi" w:eastAsia="Calibri" w:hAnsiTheme="majorBidi" w:cstheme="majorBidi"/>
          <w:color w:val="000000"/>
          <w:sz w:val="24"/>
          <w:szCs w:val="24"/>
        </w:rPr>
      </w:pPr>
      <w:r w:rsidRPr="00406A28">
        <w:rPr>
          <w:rFonts w:asciiTheme="majorBidi" w:eastAsia="Calibri" w:hAnsiTheme="majorBidi" w:cstheme="majorBidi"/>
          <w:color w:val="000000"/>
          <w:sz w:val="24"/>
          <w:szCs w:val="24"/>
        </w:rPr>
        <w:t xml:space="preserve">Dari paparan di atas, tergambar bahwa masyarakat terutama kalangan </w:t>
      </w:r>
      <w:r w:rsidR="00DF2D2E">
        <w:rPr>
          <w:rFonts w:asciiTheme="majorBidi" w:eastAsia="Calibri" w:hAnsiTheme="majorBidi" w:cstheme="majorBidi"/>
          <w:color w:val="000000"/>
          <w:sz w:val="24"/>
          <w:szCs w:val="24"/>
        </w:rPr>
        <w:t xml:space="preserve">tradisionalis </w:t>
      </w:r>
      <w:r w:rsidRPr="00406A28">
        <w:rPr>
          <w:rFonts w:asciiTheme="majorBidi" w:eastAsia="Calibri" w:hAnsiTheme="majorBidi" w:cstheme="majorBidi"/>
          <w:color w:val="000000"/>
          <w:sz w:val="24"/>
          <w:szCs w:val="24"/>
        </w:rPr>
        <w:t xml:space="preserve">mendapat penguatan, pedoman dan pegangan </w:t>
      </w:r>
      <w:r w:rsidR="00DF2D2E">
        <w:rPr>
          <w:rFonts w:asciiTheme="majorBidi" w:eastAsia="Calibri" w:hAnsiTheme="majorBidi" w:cstheme="majorBidi"/>
          <w:color w:val="000000"/>
          <w:sz w:val="24"/>
          <w:szCs w:val="24"/>
        </w:rPr>
        <w:t xml:space="preserve"> </w:t>
      </w:r>
      <w:r w:rsidR="00BB60B8">
        <w:rPr>
          <w:rFonts w:asciiTheme="majorBidi" w:eastAsia="Calibri" w:hAnsiTheme="majorBidi" w:cstheme="majorBidi"/>
          <w:color w:val="000000"/>
          <w:sz w:val="24"/>
          <w:szCs w:val="24"/>
        </w:rPr>
        <w:t xml:space="preserve">berupa </w:t>
      </w:r>
      <w:r w:rsidR="00DF2D2E">
        <w:rPr>
          <w:rFonts w:asciiTheme="majorBidi" w:eastAsia="Calibri" w:hAnsiTheme="majorBidi" w:cstheme="majorBidi"/>
          <w:color w:val="000000"/>
          <w:sz w:val="24"/>
          <w:szCs w:val="24"/>
        </w:rPr>
        <w:t xml:space="preserve">dalil </w:t>
      </w:r>
      <w:r w:rsidR="00BB60B8">
        <w:rPr>
          <w:rFonts w:asciiTheme="majorBidi" w:eastAsia="Calibri" w:hAnsiTheme="majorBidi" w:cstheme="majorBidi"/>
          <w:color w:val="000000"/>
          <w:sz w:val="24"/>
          <w:szCs w:val="24"/>
        </w:rPr>
        <w:t xml:space="preserve">dan </w:t>
      </w:r>
      <w:r w:rsidR="00DF2D2E">
        <w:rPr>
          <w:rFonts w:asciiTheme="majorBidi" w:eastAsia="Calibri" w:hAnsiTheme="majorBidi" w:cstheme="majorBidi"/>
          <w:color w:val="000000"/>
          <w:sz w:val="24"/>
          <w:szCs w:val="24"/>
        </w:rPr>
        <w:t xml:space="preserve">pemahaman hadis </w:t>
      </w:r>
      <w:r w:rsidRPr="00406A28">
        <w:rPr>
          <w:rFonts w:asciiTheme="majorBidi" w:eastAsia="Calibri" w:hAnsiTheme="majorBidi" w:cstheme="majorBidi"/>
          <w:color w:val="000000"/>
          <w:sz w:val="24"/>
          <w:szCs w:val="24"/>
        </w:rPr>
        <w:t xml:space="preserve">terutama terkait </w:t>
      </w:r>
      <w:r w:rsidR="00E018FE" w:rsidRPr="00406A28">
        <w:rPr>
          <w:rFonts w:asciiTheme="majorBidi" w:eastAsia="Calibri" w:hAnsiTheme="majorBidi" w:cstheme="majorBidi"/>
          <w:color w:val="000000"/>
          <w:sz w:val="24"/>
          <w:szCs w:val="24"/>
        </w:rPr>
        <w:t xml:space="preserve"> </w:t>
      </w:r>
      <w:r w:rsidR="00BB60B8">
        <w:rPr>
          <w:rFonts w:asciiTheme="majorBidi" w:eastAsia="Calibri" w:hAnsiTheme="majorBidi" w:cstheme="majorBidi"/>
          <w:color w:val="000000"/>
          <w:sz w:val="24"/>
          <w:szCs w:val="24"/>
        </w:rPr>
        <w:t xml:space="preserve">hujah-hujah </w:t>
      </w:r>
      <w:r w:rsidR="00E018FE" w:rsidRPr="00406A28">
        <w:rPr>
          <w:rFonts w:asciiTheme="majorBidi" w:eastAsia="Calibri" w:hAnsiTheme="majorBidi" w:cstheme="majorBidi"/>
          <w:color w:val="000000"/>
          <w:sz w:val="24"/>
          <w:szCs w:val="24"/>
        </w:rPr>
        <w:t xml:space="preserve"> paham Ahlussunnah wal-Jamaah</w:t>
      </w:r>
      <w:r w:rsidR="00EB6DDC">
        <w:rPr>
          <w:rFonts w:asciiTheme="majorBidi" w:eastAsia="Calibri" w:hAnsiTheme="majorBidi" w:cstheme="majorBidi"/>
          <w:color w:val="000000"/>
          <w:sz w:val="24"/>
          <w:szCs w:val="24"/>
        </w:rPr>
        <w:t xml:space="preserve"> dan mazhab Syafi’i</w:t>
      </w:r>
      <w:r w:rsidR="00E018FE" w:rsidRPr="00406A28">
        <w:rPr>
          <w:rFonts w:asciiTheme="majorBidi" w:eastAsia="Calibri" w:hAnsiTheme="majorBidi" w:cstheme="majorBidi"/>
          <w:color w:val="000000"/>
          <w:sz w:val="24"/>
          <w:szCs w:val="24"/>
        </w:rPr>
        <w:t>.</w:t>
      </w:r>
    </w:p>
    <w:p w:rsidR="00024334" w:rsidRPr="009602E4" w:rsidRDefault="009602E4" w:rsidP="009602E4">
      <w:pPr>
        <w:pStyle w:val="ListParagraph"/>
        <w:spacing w:line="360" w:lineRule="auto"/>
        <w:ind w:left="0"/>
        <w:jc w:val="both"/>
        <w:rPr>
          <w:rFonts w:asciiTheme="majorBidi" w:eastAsia="Times New Roman" w:hAnsiTheme="majorBidi" w:cstheme="majorBidi"/>
          <w:color w:val="000000"/>
          <w:sz w:val="24"/>
          <w:szCs w:val="24"/>
          <w:lang w:eastAsia="id-ID"/>
        </w:rPr>
      </w:pPr>
      <w:r>
        <w:rPr>
          <w:rFonts w:asciiTheme="majorBidi" w:eastAsia="Calibri" w:hAnsiTheme="majorBidi" w:cstheme="majorBidi"/>
          <w:color w:val="000000"/>
          <w:sz w:val="24"/>
          <w:szCs w:val="24"/>
        </w:rPr>
        <w:t>D.</w:t>
      </w:r>
      <w:r w:rsidR="00B04903">
        <w:rPr>
          <w:rFonts w:asciiTheme="majorBidi" w:hAnsiTheme="majorBidi" w:cstheme="majorBidi"/>
          <w:b/>
          <w:bCs/>
          <w:sz w:val="24"/>
          <w:szCs w:val="24"/>
        </w:rPr>
        <w:t xml:space="preserve"> Penutup</w:t>
      </w:r>
    </w:p>
    <w:p w:rsidR="00B77B77" w:rsidRDefault="009602E4" w:rsidP="00B77B77">
      <w:pPr>
        <w:spacing w:line="360" w:lineRule="auto"/>
        <w:jc w:val="both"/>
        <w:rPr>
          <w:rFonts w:asciiTheme="majorBidi" w:hAnsiTheme="majorBidi" w:cstheme="majorBidi"/>
          <w:sz w:val="24"/>
          <w:szCs w:val="24"/>
        </w:rPr>
      </w:pPr>
      <w:r>
        <w:rPr>
          <w:rFonts w:asciiTheme="majorBidi" w:hAnsiTheme="majorBidi" w:cstheme="majorBidi"/>
          <w:b/>
          <w:bCs/>
          <w:sz w:val="24"/>
          <w:szCs w:val="24"/>
        </w:rPr>
        <w:tab/>
      </w:r>
      <w:r w:rsidR="00BB72DD">
        <w:rPr>
          <w:rFonts w:ascii="Times New Roman" w:hAnsi="Times New Roman" w:cs="Times New Roman"/>
          <w:color w:val="000000"/>
          <w:sz w:val="24"/>
          <w:szCs w:val="24"/>
        </w:rPr>
        <w:t>Secara historis</w:t>
      </w:r>
      <w:r w:rsidR="00BB72DD" w:rsidRPr="00FA5600">
        <w:rPr>
          <w:rFonts w:ascii="Times New Roman" w:hAnsi="Times New Roman" w:cs="Times New Roman"/>
          <w:color w:val="000000"/>
          <w:sz w:val="24"/>
          <w:szCs w:val="24"/>
        </w:rPr>
        <w:t>–faktu</w:t>
      </w:r>
      <w:r w:rsidR="00BB72DD">
        <w:rPr>
          <w:rFonts w:ascii="Times New Roman" w:hAnsi="Times New Roman" w:cs="Times New Roman"/>
          <w:color w:val="000000"/>
          <w:sz w:val="24"/>
          <w:szCs w:val="24"/>
        </w:rPr>
        <w:t>a</w:t>
      </w:r>
      <w:r w:rsidR="00BB72DD" w:rsidRPr="00FA5600">
        <w:rPr>
          <w:rFonts w:ascii="Times New Roman" w:hAnsi="Times New Roman" w:cs="Times New Roman"/>
          <w:color w:val="000000"/>
          <w:sz w:val="24"/>
          <w:szCs w:val="24"/>
        </w:rPr>
        <w:t>l</w:t>
      </w:r>
      <w:r w:rsidR="00E957C3" w:rsidRPr="00113A50">
        <w:rPr>
          <w:rFonts w:asciiTheme="majorBidi" w:hAnsiTheme="majorBidi" w:cstheme="majorBidi"/>
          <w:sz w:val="24"/>
          <w:szCs w:val="24"/>
        </w:rPr>
        <w:t xml:space="preserve">, </w:t>
      </w:r>
      <w:r w:rsidR="00B04903" w:rsidRPr="00113A50">
        <w:rPr>
          <w:rFonts w:asciiTheme="majorBidi" w:hAnsiTheme="majorBidi" w:cstheme="majorBidi"/>
          <w:sz w:val="24"/>
          <w:szCs w:val="24"/>
        </w:rPr>
        <w:t>Siradjuddin Abbas berkons</w:t>
      </w:r>
      <w:r w:rsidR="007D02E5" w:rsidRPr="00113A50">
        <w:rPr>
          <w:rFonts w:asciiTheme="majorBidi" w:hAnsiTheme="majorBidi" w:cstheme="majorBidi"/>
          <w:sz w:val="24"/>
          <w:szCs w:val="24"/>
        </w:rPr>
        <w:t xml:space="preserve">tribusi terhadap studi hadis di Indonesia, baik </w:t>
      </w:r>
      <w:r w:rsidR="00E957C3" w:rsidRPr="00113A50">
        <w:rPr>
          <w:rFonts w:asciiTheme="majorBidi" w:hAnsiTheme="majorBidi" w:cstheme="majorBidi"/>
          <w:sz w:val="24"/>
          <w:szCs w:val="24"/>
        </w:rPr>
        <w:t>berupa</w:t>
      </w:r>
      <w:r w:rsidR="007D02E5" w:rsidRPr="00113A50">
        <w:rPr>
          <w:rFonts w:asciiTheme="majorBidi" w:hAnsiTheme="majorBidi" w:cstheme="majorBidi"/>
          <w:sz w:val="24"/>
          <w:szCs w:val="24"/>
        </w:rPr>
        <w:t xml:space="preserve"> pemikiran</w:t>
      </w:r>
      <w:r w:rsidR="00772A77" w:rsidRPr="00113A50">
        <w:rPr>
          <w:rFonts w:asciiTheme="majorBidi" w:hAnsiTheme="majorBidi" w:cstheme="majorBidi"/>
          <w:sz w:val="24"/>
          <w:szCs w:val="24"/>
        </w:rPr>
        <w:t xml:space="preserve"> maupun peran. Walaupun pemik</w:t>
      </w:r>
      <w:r w:rsidR="00BB72DD">
        <w:rPr>
          <w:rFonts w:asciiTheme="majorBidi" w:hAnsiTheme="majorBidi" w:cstheme="majorBidi"/>
          <w:sz w:val="24"/>
          <w:szCs w:val="24"/>
        </w:rPr>
        <w:t>i</w:t>
      </w:r>
      <w:r w:rsidR="00772A77" w:rsidRPr="00113A50">
        <w:rPr>
          <w:rFonts w:asciiTheme="majorBidi" w:hAnsiTheme="majorBidi" w:cstheme="majorBidi"/>
          <w:sz w:val="24"/>
          <w:szCs w:val="24"/>
        </w:rPr>
        <w:t>ran hadis</w:t>
      </w:r>
      <w:r w:rsidR="00ED10C8">
        <w:rPr>
          <w:rFonts w:asciiTheme="majorBidi" w:hAnsiTheme="majorBidi" w:cstheme="majorBidi"/>
          <w:sz w:val="24"/>
          <w:szCs w:val="24"/>
        </w:rPr>
        <w:t xml:space="preserve"> Siradjuddin Abbas  ban</w:t>
      </w:r>
      <w:r w:rsidR="00772A77" w:rsidRPr="00113A50">
        <w:rPr>
          <w:rFonts w:asciiTheme="majorBidi" w:hAnsiTheme="majorBidi" w:cstheme="majorBidi"/>
          <w:sz w:val="24"/>
          <w:szCs w:val="24"/>
        </w:rPr>
        <w:t xml:space="preserve">yak merujuk dari ulama-ulama </w:t>
      </w:r>
      <w:r w:rsidR="00C865F8">
        <w:rPr>
          <w:rFonts w:asciiTheme="majorBidi" w:hAnsiTheme="majorBidi" w:cstheme="majorBidi"/>
          <w:sz w:val="24"/>
          <w:szCs w:val="24"/>
        </w:rPr>
        <w:t xml:space="preserve">klasik </w:t>
      </w:r>
      <w:r w:rsidR="00772A77" w:rsidRPr="00113A50">
        <w:rPr>
          <w:rFonts w:asciiTheme="majorBidi" w:hAnsiTheme="majorBidi" w:cstheme="majorBidi"/>
          <w:sz w:val="24"/>
          <w:szCs w:val="24"/>
        </w:rPr>
        <w:t xml:space="preserve">sebelumnya, namun </w:t>
      </w:r>
      <w:r w:rsidR="00772A77" w:rsidRPr="00113A50">
        <w:rPr>
          <w:rFonts w:asciiTheme="majorBidi" w:hAnsiTheme="majorBidi" w:cstheme="majorBidi"/>
          <w:sz w:val="24"/>
          <w:szCs w:val="24"/>
        </w:rPr>
        <w:lastRenderedPageBreak/>
        <w:t>pemikran</w:t>
      </w:r>
      <w:r w:rsidR="00A12432">
        <w:rPr>
          <w:rFonts w:asciiTheme="majorBidi" w:hAnsiTheme="majorBidi" w:cstheme="majorBidi"/>
          <w:sz w:val="24"/>
          <w:szCs w:val="24"/>
        </w:rPr>
        <w:t xml:space="preserve"> </w:t>
      </w:r>
      <w:r w:rsidR="00C865F8">
        <w:rPr>
          <w:rFonts w:asciiTheme="majorBidi" w:hAnsiTheme="majorBidi" w:cstheme="majorBidi"/>
          <w:sz w:val="24"/>
          <w:szCs w:val="24"/>
        </w:rPr>
        <w:t xml:space="preserve">tersebut </w:t>
      </w:r>
      <w:r w:rsidR="00A12432">
        <w:rPr>
          <w:rFonts w:asciiTheme="majorBidi" w:hAnsiTheme="majorBidi" w:cstheme="majorBidi"/>
          <w:sz w:val="24"/>
          <w:szCs w:val="24"/>
        </w:rPr>
        <w:t xml:space="preserve"> dapat dikatakaan “baru” dan dibutuhkan pada </w:t>
      </w:r>
      <w:r w:rsidR="00C865F8">
        <w:rPr>
          <w:rFonts w:asciiTheme="majorBidi" w:hAnsiTheme="majorBidi" w:cstheme="majorBidi"/>
          <w:sz w:val="24"/>
          <w:szCs w:val="24"/>
        </w:rPr>
        <w:t>masa itu</w:t>
      </w:r>
      <w:r w:rsidR="00A12432">
        <w:rPr>
          <w:rFonts w:asciiTheme="majorBidi" w:hAnsiTheme="majorBidi" w:cstheme="majorBidi"/>
          <w:sz w:val="24"/>
          <w:szCs w:val="24"/>
        </w:rPr>
        <w:t xml:space="preserve">, karena </w:t>
      </w:r>
      <w:r w:rsidR="00772A77" w:rsidRPr="00113A50">
        <w:rPr>
          <w:rFonts w:asciiTheme="majorBidi" w:hAnsiTheme="majorBidi" w:cstheme="majorBidi"/>
          <w:sz w:val="24"/>
          <w:szCs w:val="24"/>
        </w:rPr>
        <w:t xml:space="preserve"> </w:t>
      </w:r>
      <w:r w:rsidR="00A12432">
        <w:rPr>
          <w:rFonts w:asciiTheme="majorBidi" w:hAnsiTheme="majorBidi" w:cstheme="majorBidi"/>
          <w:sz w:val="24"/>
          <w:szCs w:val="24"/>
        </w:rPr>
        <w:t>rumusan pemikira</w:t>
      </w:r>
      <w:r w:rsidR="00C865F8">
        <w:rPr>
          <w:rFonts w:asciiTheme="majorBidi" w:hAnsiTheme="majorBidi" w:cstheme="majorBidi"/>
          <w:sz w:val="24"/>
          <w:szCs w:val="24"/>
        </w:rPr>
        <w:t>n</w:t>
      </w:r>
      <w:r w:rsidR="00B15157">
        <w:rPr>
          <w:rFonts w:asciiTheme="majorBidi" w:hAnsiTheme="majorBidi" w:cstheme="majorBidi"/>
          <w:sz w:val="24"/>
          <w:szCs w:val="24"/>
        </w:rPr>
        <w:t xml:space="preserve">nya tentang </w:t>
      </w:r>
      <w:r w:rsidR="00A12432">
        <w:rPr>
          <w:rFonts w:asciiTheme="majorBidi" w:hAnsiTheme="majorBidi" w:cstheme="majorBidi"/>
          <w:sz w:val="24"/>
          <w:szCs w:val="24"/>
        </w:rPr>
        <w:t xml:space="preserve"> hadis</w:t>
      </w:r>
      <w:r w:rsidR="0070799B">
        <w:rPr>
          <w:rFonts w:asciiTheme="majorBidi" w:hAnsiTheme="majorBidi" w:cstheme="majorBidi"/>
          <w:sz w:val="24"/>
          <w:szCs w:val="24"/>
        </w:rPr>
        <w:t>,</w:t>
      </w:r>
      <w:r w:rsidR="00A12432">
        <w:rPr>
          <w:rFonts w:asciiTheme="majorBidi" w:hAnsiTheme="majorBidi" w:cstheme="majorBidi"/>
          <w:sz w:val="24"/>
          <w:szCs w:val="24"/>
        </w:rPr>
        <w:t xml:space="preserve"> </w:t>
      </w:r>
      <w:r w:rsidR="00F66926">
        <w:rPr>
          <w:rFonts w:asciiTheme="majorBidi" w:hAnsiTheme="majorBidi" w:cstheme="majorBidi"/>
          <w:sz w:val="24"/>
          <w:szCs w:val="24"/>
        </w:rPr>
        <w:t xml:space="preserve">ia tulis </w:t>
      </w:r>
      <w:r w:rsidR="00772A77" w:rsidRPr="00113A50">
        <w:rPr>
          <w:rFonts w:asciiTheme="majorBidi" w:hAnsiTheme="majorBidi" w:cstheme="majorBidi"/>
          <w:sz w:val="24"/>
          <w:szCs w:val="24"/>
        </w:rPr>
        <w:t xml:space="preserve">untuk mengcounter pemikiran hadis </w:t>
      </w:r>
      <w:r w:rsidR="007E2002">
        <w:rPr>
          <w:rFonts w:asciiTheme="majorBidi" w:hAnsiTheme="majorBidi" w:cstheme="majorBidi"/>
          <w:sz w:val="24"/>
          <w:szCs w:val="24"/>
        </w:rPr>
        <w:t xml:space="preserve">kaum </w:t>
      </w:r>
      <w:r w:rsidR="00772A77" w:rsidRPr="00113A50">
        <w:rPr>
          <w:rFonts w:asciiTheme="majorBidi" w:hAnsiTheme="majorBidi" w:cstheme="majorBidi"/>
          <w:sz w:val="24"/>
          <w:szCs w:val="24"/>
        </w:rPr>
        <w:t xml:space="preserve">reformis waktu </w:t>
      </w:r>
      <w:r w:rsidR="00BB72DD">
        <w:rPr>
          <w:rFonts w:asciiTheme="majorBidi" w:hAnsiTheme="majorBidi" w:cstheme="majorBidi"/>
          <w:sz w:val="24"/>
          <w:szCs w:val="24"/>
        </w:rPr>
        <w:t>itu  an</w:t>
      </w:r>
      <w:r w:rsidR="00772A77" w:rsidRPr="00113A50">
        <w:rPr>
          <w:rFonts w:asciiTheme="majorBidi" w:hAnsiTheme="majorBidi" w:cstheme="majorBidi"/>
          <w:sz w:val="24"/>
          <w:szCs w:val="24"/>
        </w:rPr>
        <w:t>tar</w:t>
      </w:r>
      <w:r w:rsidR="00BB72DD">
        <w:rPr>
          <w:rFonts w:asciiTheme="majorBidi" w:hAnsiTheme="majorBidi" w:cstheme="majorBidi"/>
          <w:sz w:val="24"/>
          <w:szCs w:val="24"/>
        </w:rPr>
        <w:t>a lain tentang kehuj</w:t>
      </w:r>
      <w:r w:rsidR="00772A77" w:rsidRPr="00113A50">
        <w:rPr>
          <w:rFonts w:asciiTheme="majorBidi" w:hAnsiTheme="majorBidi" w:cstheme="majorBidi"/>
          <w:sz w:val="24"/>
          <w:szCs w:val="24"/>
        </w:rPr>
        <w:t xml:space="preserve">ahan  hadis </w:t>
      </w:r>
      <w:r w:rsidR="008115D8">
        <w:rPr>
          <w:rFonts w:asciiTheme="majorBidi" w:hAnsiTheme="majorBidi" w:cstheme="majorBidi"/>
          <w:sz w:val="24"/>
          <w:szCs w:val="24"/>
        </w:rPr>
        <w:t>dai</w:t>
      </w:r>
      <w:r w:rsidR="007E2002">
        <w:rPr>
          <w:rFonts w:asciiTheme="majorBidi" w:hAnsiTheme="majorBidi" w:cstheme="majorBidi"/>
          <w:sz w:val="24"/>
          <w:szCs w:val="24"/>
        </w:rPr>
        <w:t xml:space="preserve">f, peilaian terhadap kitab </w:t>
      </w:r>
      <w:r w:rsidR="008340C2" w:rsidRPr="002E11F0">
        <w:rPr>
          <w:rFonts w:asciiTheme="majorBidi" w:hAnsiTheme="majorBidi" w:cstheme="majorBidi"/>
          <w:i/>
          <w:iCs/>
          <w:sz w:val="24"/>
          <w:szCs w:val="24"/>
        </w:rPr>
        <w:t>Ṣaḥīḥ</w:t>
      </w:r>
      <w:r w:rsidR="008340C2" w:rsidRPr="002E11F0">
        <w:rPr>
          <w:rFonts w:asciiTheme="majorBidi" w:eastAsia="Times New Roman" w:hAnsiTheme="majorBidi" w:cstheme="majorBidi"/>
          <w:i/>
          <w:iCs/>
          <w:sz w:val="24"/>
          <w:szCs w:val="24"/>
        </w:rPr>
        <w:t xml:space="preserve"> al-Bukhārī</w:t>
      </w:r>
      <w:r w:rsidR="008340C2">
        <w:rPr>
          <w:rFonts w:asciiTheme="majorBidi" w:eastAsia="Times New Roman" w:hAnsiTheme="majorBidi" w:cstheme="majorBidi"/>
          <w:sz w:val="24"/>
          <w:szCs w:val="24"/>
        </w:rPr>
        <w:t>,</w:t>
      </w:r>
      <w:r w:rsidR="008340C2" w:rsidRPr="002E11F0">
        <w:rPr>
          <w:rFonts w:asciiTheme="majorBidi" w:eastAsia="Times New Roman" w:hAnsiTheme="majorBidi" w:cstheme="majorBidi"/>
          <w:sz w:val="24"/>
          <w:szCs w:val="24"/>
        </w:rPr>
        <w:t xml:space="preserve"> </w:t>
      </w:r>
      <w:r w:rsidR="008340C2" w:rsidRPr="002E11F0">
        <w:rPr>
          <w:rFonts w:asciiTheme="majorBidi" w:hAnsiTheme="majorBidi" w:cstheme="majorBidi"/>
          <w:i/>
          <w:iCs/>
          <w:sz w:val="24"/>
          <w:szCs w:val="24"/>
        </w:rPr>
        <w:t>Ṣaḥīḥ</w:t>
      </w:r>
      <w:r w:rsidR="008340C2" w:rsidRPr="002E11F0">
        <w:rPr>
          <w:rFonts w:asciiTheme="majorBidi" w:eastAsia="Times New Roman" w:hAnsiTheme="majorBidi" w:cstheme="majorBidi"/>
          <w:i/>
          <w:iCs/>
          <w:sz w:val="24"/>
          <w:szCs w:val="24"/>
        </w:rPr>
        <w:t xml:space="preserve"> Muslim </w:t>
      </w:r>
      <w:r w:rsidR="00BB72DD">
        <w:rPr>
          <w:rFonts w:asciiTheme="majorBidi" w:hAnsiTheme="majorBidi" w:cstheme="majorBidi"/>
          <w:sz w:val="24"/>
          <w:szCs w:val="24"/>
        </w:rPr>
        <w:t>dan lain-lain. Peran S</w:t>
      </w:r>
      <w:r w:rsidR="00772A77" w:rsidRPr="00113A50">
        <w:rPr>
          <w:rFonts w:asciiTheme="majorBidi" w:hAnsiTheme="majorBidi" w:cstheme="majorBidi"/>
          <w:sz w:val="24"/>
          <w:szCs w:val="24"/>
        </w:rPr>
        <w:t xml:space="preserve">iradjuddin Abbas dalam studi hadis </w:t>
      </w:r>
      <w:r w:rsidR="00E957C3" w:rsidRPr="00113A50">
        <w:rPr>
          <w:rFonts w:asciiTheme="majorBidi" w:hAnsiTheme="majorBidi" w:cstheme="majorBidi"/>
          <w:sz w:val="24"/>
          <w:szCs w:val="24"/>
        </w:rPr>
        <w:t>tidak dapat dinafikan begitu saja.</w:t>
      </w:r>
      <w:r w:rsidR="00B15157">
        <w:rPr>
          <w:rFonts w:asciiTheme="majorBidi" w:hAnsiTheme="majorBidi" w:cstheme="majorBidi"/>
          <w:sz w:val="24"/>
          <w:szCs w:val="24"/>
        </w:rPr>
        <w:t xml:space="preserve"> Ia merupakan komentator hadis pada zamannya</w:t>
      </w:r>
      <w:r w:rsidR="007E2002">
        <w:rPr>
          <w:rFonts w:asciiTheme="majorBidi" w:hAnsiTheme="majorBidi" w:cstheme="majorBidi"/>
          <w:sz w:val="24"/>
          <w:szCs w:val="24"/>
        </w:rPr>
        <w:t xml:space="preserve"> baik secara tulisan maupun lisan.</w:t>
      </w:r>
      <w:r w:rsidR="00E957C3" w:rsidRPr="00113A50">
        <w:rPr>
          <w:rFonts w:asciiTheme="majorBidi" w:hAnsiTheme="majorBidi" w:cstheme="majorBidi"/>
          <w:sz w:val="24"/>
          <w:szCs w:val="24"/>
        </w:rPr>
        <w:t xml:space="preserve"> Berkat usahanyalah</w:t>
      </w:r>
      <w:r w:rsidR="007E2002">
        <w:rPr>
          <w:rFonts w:asciiTheme="majorBidi" w:hAnsiTheme="majorBidi" w:cstheme="majorBidi"/>
          <w:sz w:val="24"/>
          <w:szCs w:val="24"/>
        </w:rPr>
        <w:t xml:space="preserve"> ajaran, f</w:t>
      </w:r>
      <w:r w:rsidR="00113A50" w:rsidRPr="00113A50">
        <w:rPr>
          <w:rFonts w:asciiTheme="majorBidi" w:hAnsiTheme="majorBidi" w:cstheme="majorBidi"/>
          <w:sz w:val="24"/>
          <w:szCs w:val="24"/>
        </w:rPr>
        <w:t xml:space="preserve">atwa  atau </w:t>
      </w:r>
      <w:r w:rsidR="008115D8">
        <w:rPr>
          <w:rFonts w:asciiTheme="majorBidi" w:hAnsiTheme="majorBidi" w:cstheme="majorBidi"/>
          <w:sz w:val="24"/>
          <w:szCs w:val="24"/>
        </w:rPr>
        <w:t xml:space="preserve">tek </w:t>
      </w:r>
      <w:r w:rsidR="00113A50" w:rsidRPr="00113A50">
        <w:rPr>
          <w:rFonts w:asciiTheme="majorBidi" w:hAnsiTheme="majorBidi" w:cstheme="majorBidi"/>
          <w:sz w:val="24"/>
          <w:szCs w:val="24"/>
        </w:rPr>
        <w:t>huk</w:t>
      </w:r>
      <w:r w:rsidR="007E2002">
        <w:rPr>
          <w:rFonts w:asciiTheme="majorBidi" w:hAnsiTheme="majorBidi" w:cstheme="majorBidi"/>
          <w:sz w:val="24"/>
          <w:szCs w:val="24"/>
        </w:rPr>
        <w:t>u</w:t>
      </w:r>
      <w:r w:rsidR="00113A50" w:rsidRPr="00113A50">
        <w:rPr>
          <w:rFonts w:asciiTheme="majorBidi" w:hAnsiTheme="majorBidi" w:cstheme="majorBidi"/>
          <w:sz w:val="24"/>
          <w:szCs w:val="24"/>
        </w:rPr>
        <w:t xml:space="preserve">m </w:t>
      </w:r>
      <w:r w:rsidR="00ED10C8">
        <w:rPr>
          <w:rFonts w:asciiTheme="majorBidi" w:hAnsiTheme="majorBidi" w:cstheme="majorBidi"/>
          <w:sz w:val="24"/>
          <w:szCs w:val="24"/>
        </w:rPr>
        <w:t>yang terdapat dalam kitab-kita</w:t>
      </w:r>
      <w:r w:rsidR="008115D8">
        <w:rPr>
          <w:rFonts w:asciiTheme="majorBidi" w:hAnsiTheme="majorBidi" w:cstheme="majorBidi"/>
          <w:sz w:val="24"/>
          <w:szCs w:val="24"/>
        </w:rPr>
        <w:t>b</w:t>
      </w:r>
      <w:r w:rsidR="00ED10C8">
        <w:rPr>
          <w:rFonts w:asciiTheme="majorBidi" w:hAnsiTheme="majorBidi" w:cstheme="majorBidi"/>
          <w:sz w:val="24"/>
          <w:szCs w:val="24"/>
        </w:rPr>
        <w:t xml:space="preserve"> fikih dan kalam yag masih berb</w:t>
      </w:r>
      <w:r w:rsidR="008115D8">
        <w:rPr>
          <w:rFonts w:asciiTheme="majorBidi" w:hAnsiTheme="majorBidi" w:cstheme="majorBidi"/>
          <w:sz w:val="24"/>
          <w:szCs w:val="24"/>
        </w:rPr>
        <w:t>e</w:t>
      </w:r>
      <w:r w:rsidR="00ED10C8">
        <w:rPr>
          <w:rFonts w:asciiTheme="majorBidi" w:hAnsiTheme="majorBidi" w:cstheme="majorBidi"/>
          <w:sz w:val="24"/>
          <w:szCs w:val="24"/>
        </w:rPr>
        <w:t xml:space="preserve">ntuk </w:t>
      </w:r>
      <w:r w:rsidR="008115D8" w:rsidRPr="008115D8">
        <w:rPr>
          <w:rFonts w:asciiTheme="majorBidi" w:hAnsiTheme="majorBidi" w:cstheme="majorBidi"/>
          <w:i/>
          <w:iCs/>
          <w:sz w:val="24"/>
          <w:szCs w:val="24"/>
        </w:rPr>
        <w:t>‘</w:t>
      </w:r>
      <w:r w:rsidR="00ED10C8" w:rsidRPr="008115D8">
        <w:rPr>
          <w:rFonts w:asciiTheme="majorBidi" w:hAnsiTheme="majorBidi" w:cstheme="majorBidi"/>
          <w:i/>
          <w:iCs/>
          <w:sz w:val="24"/>
          <w:szCs w:val="24"/>
        </w:rPr>
        <w:t>ibarah</w:t>
      </w:r>
      <w:r w:rsidR="00ED10C8">
        <w:rPr>
          <w:rFonts w:asciiTheme="majorBidi" w:hAnsiTheme="majorBidi" w:cstheme="majorBidi"/>
          <w:sz w:val="24"/>
          <w:szCs w:val="24"/>
        </w:rPr>
        <w:t xml:space="preserve"> </w:t>
      </w:r>
      <w:r w:rsidR="00B15157">
        <w:rPr>
          <w:rFonts w:asciiTheme="majorBidi" w:hAnsiTheme="majorBidi" w:cstheme="majorBidi"/>
          <w:sz w:val="24"/>
          <w:szCs w:val="24"/>
        </w:rPr>
        <w:t xml:space="preserve">dan penjelasan umum </w:t>
      </w:r>
      <w:r w:rsidR="00ED10C8">
        <w:rPr>
          <w:rFonts w:asciiTheme="majorBidi" w:hAnsiTheme="majorBidi" w:cstheme="majorBidi"/>
          <w:sz w:val="24"/>
          <w:szCs w:val="24"/>
        </w:rPr>
        <w:t>ak</w:t>
      </w:r>
      <w:r w:rsidR="00B15157">
        <w:rPr>
          <w:rFonts w:asciiTheme="majorBidi" w:hAnsiTheme="majorBidi" w:cstheme="majorBidi"/>
          <w:sz w:val="24"/>
          <w:szCs w:val="24"/>
        </w:rPr>
        <w:t>h</w:t>
      </w:r>
      <w:r w:rsidR="00ED10C8">
        <w:rPr>
          <w:rFonts w:asciiTheme="majorBidi" w:hAnsiTheme="majorBidi" w:cstheme="majorBidi"/>
          <w:sz w:val="24"/>
          <w:szCs w:val="24"/>
        </w:rPr>
        <w:t>irnya memiliki</w:t>
      </w:r>
      <w:r w:rsidR="00B15157">
        <w:rPr>
          <w:rFonts w:asciiTheme="majorBidi" w:hAnsiTheme="majorBidi" w:cstheme="majorBidi"/>
          <w:sz w:val="24"/>
          <w:szCs w:val="24"/>
        </w:rPr>
        <w:t xml:space="preserve"> dalil hadis sehigga menj</w:t>
      </w:r>
      <w:r w:rsidR="007E2002">
        <w:rPr>
          <w:rFonts w:asciiTheme="majorBidi" w:hAnsiTheme="majorBidi" w:cstheme="majorBidi"/>
          <w:sz w:val="24"/>
          <w:szCs w:val="24"/>
        </w:rPr>
        <w:t>a</w:t>
      </w:r>
      <w:r w:rsidR="00B15157">
        <w:rPr>
          <w:rFonts w:asciiTheme="majorBidi" w:hAnsiTheme="majorBidi" w:cstheme="majorBidi"/>
          <w:sz w:val="24"/>
          <w:szCs w:val="24"/>
        </w:rPr>
        <w:t xml:space="preserve">di </w:t>
      </w:r>
      <w:r w:rsidR="00ED10C8">
        <w:rPr>
          <w:rFonts w:asciiTheme="majorBidi" w:hAnsiTheme="majorBidi" w:cstheme="majorBidi"/>
          <w:sz w:val="24"/>
          <w:szCs w:val="24"/>
        </w:rPr>
        <w:t>hujah yang kuat</w:t>
      </w:r>
      <w:r w:rsidR="00B15157">
        <w:rPr>
          <w:rFonts w:asciiTheme="majorBidi" w:hAnsiTheme="majorBidi" w:cstheme="majorBidi"/>
          <w:sz w:val="24"/>
          <w:szCs w:val="24"/>
        </w:rPr>
        <w:t>,</w:t>
      </w:r>
      <w:r w:rsidR="00ED10C8">
        <w:rPr>
          <w:rFonts w:asciiTheme="majorBidi" w:hAnsiTheme="majorBidi" w:cstheme="majorBidi"/>
          <w:sz w:val="24"/>
          <w:szCs w:val="24"/>
        </w:rPr>
        <w:t xml:space="preserve"> mudah dipahami </w:t>
      </w:r>
      <w:r w:rsidR="00B15157">
        <w:rPr>
          <w:rFonts w:asciiTheme="majorBidi" w:hAnsiTheme="majorBidi" w:cstheme="majorBidi"/>
          <w:sz w:val="24"/>
          <w:szCs w:val="24"/>
        </w:rPr>
        <w:t xml:space="preserve">dan menjadi pegangan </w:t>
      </w:r>
      <w:r w:rsidR="00113A50" w:rsidRPr="00113A50">
        <w:rPr>
          <w:rFonts w:asciiTheme="majorBidi" w:hAnsiTheme="majorBidi" w:cstheme="majorBidi"/>
          <w:sz w:val="24"/>
          <w:szCs w:val="24"/>
        </w:rPr>
        <w:t xml:space="preserve"> masyarakat</w:t>
      </w:r>
      <w:r w:rsidR="00ED10C8">
        <w:rPr>
          <w:rFonts w:asciiTheme="majorBidi" w:hAnsiTheme="majorBidi" w:cstheme="majorBidi"/>
          <w:sz w:val="24"/>
          <w:szCs w:val="24"/>
        </w:rPr>
        <w:t xml:space="preserve"> </w:t>
      </w:r>
      <w:r w:rsidR="00B15157">
        <w:rPr>
          <w:rFonts w:asciiTheme="majorBidi" w:hAnsiTheme="majorBidi" w:cstheme="majorBidi"/>
          <w:sz w:val="24"/>
          <w:szCs w:val="24"/>
        </w:rPr>
        <w:t xml:space="preserve">Islam </w:t>
      </w:r>
      <w:r w:rsidR="00ED10C8">
        <w:rPr>
          <w:rFonts w:asciiTheme="majorBidi" w:hAnsiTheme="majorBidi" w:cstheme="majorBidi"/>
          <w:sz w:val="24"/>
          <w:szCs w:val="24"/>
        </w:rPr>
        <w:t xml:space="preserve">terutama </w:t>
      </w:r>
      <w:r w:rsidR="00B15157">
        <w:rPr>
          <w:rFonts w:asciiTheme="majorBidi" w:hAnsiTheme="majorBidi" w:cstheme="majorBidi"/>
          <w:sz w:val="24"/>
          <w:szCs w:val="24"/>
        </w:rPr>
        <w:t xml:space="preserve">dari </w:t>
      </w:r>
      <w:r w:rsidR="00ED10C8">
        <w:rPr>
          <w:rFonts w:asciiTheme="majorBidi" w:hAnsiTheme="majorBidi" w:cstheme="majorBidi"/>
          <w:sz w:val="24"/>
          <w:szCs w:val="24"/>
        </w:rPr>
        <w:t xml:space="preserve">kalangan </w:t>
      </w:r>
      <w:r w:rsidR="00B15157">
        <w:rPr>
          <w:rFonts w:asciiTheme="majorBidi" w:hAnsiTheme="majorBidi" w:cstheme="majorBidi"/>
          <w:sz w:val="24"/>
          <w:szCs w:val="24"/>
        </w:rPr>
        <w:t xml:space="preserve">kaum </w:t>
      </w:r>
      <w:r w:rsidR="00ED10C8">
        <w:rPr>
          <w:rFonts w:asciiTheme="majorBidi" w:hAnsiTheme="majorBidi" w:cstheme="majorBidi"/>
          <w:sz w:val="24"/>
          <w:szCs w:val="24"/>
        </w:rPr>
        <w:t>tradisionalis</w:t>
      </w:r>
      <w:r w:rsidR="00113A50" w:rsidRPr="00113A50">
        <w:rPr>
          <w:rFonts w:asciiTheme="majorBidi" w:hAnsiTheme="majorBidi" w:cstheme="majorBidi"/>
          <w:sz w:val="24"/>
          <w:szCs w:val="24"/>
        </w:rPr>
        <w:t>.</w:t>
      </w:r>
      <w:r w:rsidR="004B54F0">
        <w:rPr>
          <w:rFonts w:asciiTheme="majorBidi" w:hAnsiTheme="majorBidi" w:cstheme="majorBidi"/>
          <w:sz w:val="24"/>
          <w:szCs w:val="24"/>
        </w:rPr>
        <w:t xml:space="preserve"> </w:t>
      </w:r>
    </w:p>
    <w:p w:rsidR="00080413" w:rsidRDefault="00972B33" w:rsidP="008C52F4">
      <w:pPr>
        <w:spacing w:line="360" w:lineRule="auto"/>
        <w:jc w:val="both"/>
        <w:rPr>
          <w:rFonts w:asciiTheme="majorBidi" w:hAnsiTheme="majorBidi" w:cstheme="majorBidi"/>
          <w:sz w:val="24"/>
          <w:szCs w:val="24"/>
        </w:rPr>
      </w:pPr>
      <w:r>
        <w:rPr>
          <w:rFonts w:asciiTheme="majorBidi" w:hAnsiTheme="majorBidi" w:cstheme="majorBidi"/>
          <w:sz w:val="24"/>
          <w:szCs w:val="24"/>
        </w:rPr>
        <w:tab/>
      </w:r>
      <w:r w:rsidR="008C52F4">
        <w:rPr>
          <w:rFonts w:asciiTheme="majorBidi" w:hAnsiTheme="majorBidi" w:cstheme="majorBidi"/>
          <w:sz w:val="24"/>
          <w:szCs w:val="24"/>
        </w:rPr>
        <w:t xml:space="preserve">Walaupun </w:t>
      </w:r>
      <w:r w:rsidR="00856CBC">
        <w:rPr>
          <w:rFonts w:asciiTheme="majorBidi" w:hAnsiTheme="majorBidi" w:cstheme="majorBidi"/>
          <w:sz w:val="24"/>
          <w:szCs w:val="24"/>
        </w:rPr>
        <w:t xml:space="preserve"> </w:t>
      </w:r>
      <w:r>
        <w:rPr>
          <w:rFonts w:asciiTheme="majorBidi" w:hAnsiTheme="majorBidi" w:cstheme="majorBidi"/>
          <w:sz w:val="24"/>
          <w:szCs w:val="24"/>
        </w:rPr>
        <w:t xml:space="preserve">peran, </w:t>
      </w:r>
      <w:r w:rsidR="00856CBC">
        <w:rPr>
          <w:rFonts w:asciiTheme="majorBidi" w:hAnsiTheme="majorBidi" w:cstheme="majorBidi"/>
          <w:sz w:val="24"/>
          <w:szCs w:val="24"/>
        </w:rPr>
        <w:t xml:space="preserve">pemikiran dan pemahaman hadis Siradjuddin Abbas </w:t>
      </w:r>
      <w:r>
        <w:rPr>
          <w:rFonts w:asciiTheme="majorBidi" w:hAnsiTheme="majorBidi" w:cstheme="majorBidi"/>
          <w:sz w:val="24"/>
          <w:szCs w:val="24"/>
        </w:rPr>
        <w:t xml:space="preserve">lebih </w:t>
      </w:r>
      <w:r w:rsidR="00856CBC">
        <w:rPr>
          <w:rFonts w:asciiTheme="majorBidi" w:hAnsiTheme="majorBidi" w:cstheme="majorBidi"/>
          <w:sz w:val="24"/>
          <w:szCs w:val="24"/>
        </w:rPr>
        <w:t xml:space="preserve">bersifat pembelaan terhadap teologi Asy’ariyah dan mazhab Syafi’i,  namun </w:t>
      </w:r>
      <w:r>
        <w:rPr>
          <w:rFonts w:asciiTheme="majorBidi" w:hAnsiTheme="majorBidi" w:cstheme="majorBidi"/>
          <w:sz w:val="24"/>
          <w:szCs w:val="24"/>
        </w:rPr>
        <w:t>dapat disim</w:t>
      </w:r>
      <w:r w:rsidR="008C52F4">
        <w:rPr>
          <w:rFonts w:asciiTheme="majorBidi" w:hAnsiTheme="majorBidi" w:cstheme="majorBidi"/>
          <w:sz w:val="24"/>
          <w:szCs w:val="24"/>
        </w:rPr>
        <w:t>p</w:t>
      </w:r>
      <w:r>
        <w:rPr>
          <w:rFonts w:asciiTheme="majorBidi" w:hAnsiTheme="majorBidi" w:cstheme="majorBidi"/>
          <w:sz w:val="24"/>
          <w:szCs w:val="24"/>
        </w:rPr>
        <w:t xml:space="preserve">ulkan </w:t>
      </w:r>
      <w:r w:rsidR="007E2002">
        <w:rPr>
          <w:rFonts w:asciiTheme="majorBidi" w:hAnsiTheme="majorBidi" w:cstheme="majorBidi"/>
          <w:sz w:val="24"/>
          <w:szCs w:val="24"/>
        </w:rPr>
        <w:t xml:space="preserve">bahwa </w:t>
      </w:r>
      <w:r w:rsidR="00A12432">
        <w:rPr>
          <w:rFonts w:asciiTheme="majorBidi" w:hAnsiTheme="majorBidi" w:cstheme="majorBidi"/>
          <w:sz w:val="24"/>
          <w:szCs w:val="24"/>
        </w:rPr>
        <w:t>S</w:t>
      </w:r>
      <w:r w:rsidR="00080413" w:rsidRPr="00113A50">
        <w:rPr>
          <w:rFonts w:asciiTheme="majorBidi" w:hAnsiTheme="majorBidi" w:cstheme="majorBidi"/>
          <w:sz w:val="24"/>
          <w:szCs w:val="24"/>
        </w:rPr>
        <w:t xml:space="preserve">iradjuddin Abbas tidak hanya  teolog dan </w:t>
      </w:r>
      <w:r w:rsidR="00080413" w:rsidRPr="008115D8">
        <w:rPr>
          <w:rFonts w:asciiTheme="majorBidi" w:hAnsiTheme="majorBidi" w:cstheme="majorBidi"/>
          <w:i/>
          <w:iCs/>
          <w:sz w:val="24"/>
          <w:szCs w:val="24"/>
        </w:rPr>
        <w:t>fu</w:t>
      </w:r>
      <w:r w:rsidR="008115D8" w:rsidRPr="008115D8">
        <w:rPr>
          <w:rFonts w:asciiTheme="majorBidi" w:hAnsiTheme="majorBidi" w:cstheme="majorBidi"/>
          <w:i/>
          <w:iCs/>
          <w:sz w:val="24"/>
          <w:szCs w:val="24"/>
        </w:rPr>
        <w:t>qah</w:t>
      </w:r>
      <w:r w:rsidR="008115D8" w:rsidRPr="008115D8">
        <w:rPr>
          <w:rFonts w:ascii="Times New Roman" w:hAnsi="Times New Roman" w:cs="Times New Roman"/>
          <w:i/>
          <w:iCs/>
          <w:sz w:val="24"/>
          <w:szCs w:val="24"/>
        </w:rPr>
        <w:t>ā</w:t>
      </w:r>
      <w:r w:rsidR="008115D8" w:rsidRPr="008115D8">
        <w:rPr>
          <w:rFonts w:asciiTheme="majorBidi" w:hAnsiTheme="majorBidi" w:cstheme="majorBidi"/>
          <w:i/>
          <w:iCs/>
          <w:sz w:val="24"/>
          <w:szCs w:val="24"/>
        </w:rPr>
        <w:t>’</w:t>
      </w:r>
      <w:r w:rsidR="008115D8">
        <w:rPr>
          <w:rFonts w:asciiTheme="majorBidi" w:hAnsiTheme="majorBidi" w:cstheme="majorBidi"/>
          <w:sz w:val="24"/>
          <w:szCs w:val="24"/>
        </w:rPr>
        <w:t xml:space="preserve"> </w:t>
      </w:r>
      <w:r w:rsidR="00080413" w:rsidRPr="00113A50">
        <w:rPr>
          <w:rFonts w:asciiTheme="majorBidi" w:hAnsiTheme="majorBidi" w:cstheme="majorBidi"/>
          <w:sz w:val="24"/>
          <w:szCs w:val="24"/>
        </w:rPr>
        <w:t xml:space="preserve"> tetapi juga tokoh hadis Indonesia.</w:t>
      </w:r>
      <w:r w:rsidR="00C2029D">
        <w:rPr>
          <w:rFonts w:asciiTheme="majorBidi" w:hAnsiTheme="majorBidi" w:cstheme="majorBidi"/>
          <w:sz w:val="24"/>
          <w:szCs w:val="24"/>
        </w:rPr>
        <w:t xml:space="preserve"> </w:t>
      </w:r>
    </w:p>
    <w:p w:rsidR="00B77B77" w:rsidRPr="002F24EE" w:rsidRDefault="00B77B77" w:rsidP="002F24EE">
      <w:pPr>
        <w:spacing w:line="240" w:lineRule="auto"/>
        <w:jc w:val="center"/>
        <w:rPr>
          <w:rFonts w:asciiTheme="majorBidi" w:hAnsiTheme="majorBidi" w:cstheme="majorBidi"/>
          <w:b/>
          <w:bCs/>
        </w:rPr>
      </w:pPr>
      <w:r w:rsidRPr="00347400">
        <w:rPr>
          <w:rFonts w:asciiTheme="majorBidi" w:hAnsiTheme="majorBidi" w:cstheme="majorBidi"/>
          <w:b/>
          <w:bCs/>
        </w:rPr>
        <w:t>DAFTAR PUSTAKA</w:t>
      </w:r>
    </w:p>
    <w:p w:rsidR="00B77B77" w:rsidRPr="00347400" w:rsidRDefault="00B77B77" w:rsidP="00B77B77">
      <w:pPr>
        <w:spacing w:after="240" w:line="240" w:lineRule="auto"/>
        <w:ind w:left="363" w:hangingChars="165" w:hanging="363"/>
        <w:rPr>
          <w:rFonts w:asciiTheme="majorBidi" w:eastAsia="Times New Roman" w:hAnsiTheme="majorBidi" w:cstheme="majorBidi"/>
          <w:color w:val="000000"/>
          <w:lang w:eastAsia="id-ID"/>
        </w:rPr>
      </w:pPr>
      <w:r w:rsidRPr="00347400">
        <w:rPr>
          <w:rFonts w:asciiTheme="majorBidi" w:eastAsia="Times New Roman" w:hAnsiTheme="majorBidi" w:cstheme="majorBidi"/>
          <w:color w:val="000000"/>
          <w:lang w:eastAsia="id-ID"/>
        </w:rPr>
        <w:lastRenderedPageBreak/>
        <w:t xml:space="preserve">Abbas, Siradjuddin. </w:t>
      </w:r>
      <w:r w:rsidRPr="00347400">
        <w:rPr>
          <w:rFonts w:asciiTheme="majorBidi" w:eastAsia="Times New Roman" w:hAnsiTheme="majorBidi" w:cstheme="majorBidi"/>
          <w:i/>
          <w:iCs/>
          <w:color w:val="000000"/>
          <w:lang w:eastAsia="id-ID"/>
        </w:rPr>
        <w:t>40 Masalah Agama</w:t>
      </w:r>
      <w:r w:rsidRPr="00347400">
        <w:rPr>
          <w:rFonts w:asciiTheme="majorBidi" w:eastAsia="Times New Roman" w:hAnsiTheme="majorBidi" w:cstheme="majorBidi"/>
          <w:color w:val="000000"/>
          <w:lang w:eastAsia="id-ID"/>
        </w:rPr>
        <w:t>, vol. 1-4. Cet. ke-27</w:t>
      </w:r>
      <w:r w:rsidRPr="00347400">
        <w:rPr>
          <w:rFonts w:asciiTheme="majorBidi" w:eastAsia="Times New Roman" w:hAnsiTheme="majorBidi" w:cstheme="majorBidi"/>
          <w:color w:val="000000"/>
          <w:lang w:val="en-US" w:eastAsia="id-ID"/>
        </w:rPr>
        <w:t>.</w:t>
      </w:r>
      <w:r w:rsidRPr="00347400">
        <w:rPr>
          <w:rFonts w:asciiTheme="majorBidi" w:eastAsia="Times New Roman" w:hAnsiTheme="majorBidi" w:cstheme="majorBidi"/>
          <w:color w:val="000000"/>
          <w:lang w:eastAsia="id-ID"/>
        </w:rPr>
        <w:t xml:space="preserve"> Jakarta: Pustaka Tarbiyah, 1997.</w:t>
      </w:r>
    </w:p>
    <w:p w:rsidR="00B77B77" w:rsidRPr="00347400" w:rsidRDefault="00B77B77" w:rsidP="00B77B77">
      <w:pPr>
        <w:spacing w:after="240" w:line="240" w:lineRule="auto"/>
        <w:ind w:left="363" w:hangingChars="165" w:hanging="363"/>
        <w:rPr>
          <w:rFonts w:asciiTheme="majorBidi" w:eastAsia="Times New Roman" w:hAnsiTheme="majorBidi" w:cstheme="majorBidi"/>
          <w:color w:val="000000"/>
          <w:lang w:eastAsia="id-ID"/>
        </w:rPr>
      </w:pPr>
      <w:r w:rsidRPr="00347400">
        <w:rPr>
          <w:rFonts w:asciiTheme="majorBidi" w:eastAsia="Times New Roman" w:hAnsiTheme="majorBidi" w:cstheme="majorBidi"/>
          <w:color w:val="000000"/>
          <w:lang w:eastAsia="id-ID"/>
        </w:rPr>
        <w:t>_______.</w:t>
      </w:r>
      <w:r w:rsidRPr="00347400">
        <w:rPr>
          <w:rFonts w:asciiTheme="majorBidi" w:eastAsia="Times New Roman" w:hAnsiTheme="majorBidi" w:cstheme="majorBidi"/>
          <w:i/>
          <w:iCs/>
          <w:color w:val="000000"/>
          <w:lang w:eastAsia="id-ID"/>
        </w:rPr>
        <w:t>’Itiqad Ahlussunnah Wal-Jama’ah</w:t>
      </w:r>
      <w:r w:rsidRPr="00347400">
        <w:rPr>
          <w:rFonts w:asciiTheme="majorBidi" w:eastAsia="Times New Roman" w:hAnsiTheme="majorBidi" w:cstheme="majorBidi"/>
          <w:color w:val="000000"/>
          <w:lang w:eastAsia="id-ID"/>
        </w:rPr>
        <w:t xml:space="preserve">. Cet. ke-27. Jakarta: Pustaka Tarbiyah, 1997. </w:t>
      </w:r>
    </w:p>
    <w:p w:rsidR="00B77B77" w:rsidRPr="00347400" w:rsidRDefault="00B77B77" w:rsidP="00B77B77">
      <w:pPr>
        <w:spacing w:after="240" w:line="240" w:lineRule="auto"/>
        <w:ind w:left="363" w:hangingChars="165" w:hanging="363"/>
        <w:rPr>
          <w:rFonts w:asciiTheme="majorBidi" w:eastAsia="Times New Roman" w:hAnsiTheme="majorBidi" w:cstheme="majorBidi"/>
          <w:color w:val="000000"/>
          <w:lang w:eastAsia="id-ID"/>
        </w:rPr>
      </w:pPr>
      <w:r w:rsidRPr="00347400">
        <w:rPr>
          <w:rFonts w:asciiTheme="majorBidi" w:eastAsia="Times New Roman" w:hAnsiTheme="majorBidi" w:cstheme="majorBidi"/>
          <w:color w:val="000000"/>
          <w:lang w:eastAsia="id-ID"/>
        </w:rPr>
        <w:t xml:space="preserve">_______. </w:t>
      </w:r>
      <w:r w:rsidRPr="00347400">
        <w:rPr>
          <w:rFonts w:asciiTheme="majorBidi" w:eastAsia="Times New Roman" w:hAnsiTheme="majorBidi" w:cstheme="majorBidi"/>
          <w:i/>
          <w:iCs/>
          <w:color w:val="000000"/>
          <w:lang w:eastAsia="id-ID"/>
        </w:rPr>
        <w:t xml:space="preserve">Kumpulan Soal Jawab Keagamaan. </w:t>
      </w:r>
      <w:r w:rsidRPr="00347400">
        <w:rPr>
          <w:rFonts w:asciiTheme="majorBidi" w:eastAsia="Times New Roman" w:hAnsiTheme="majorBidi" w:cstheme="majorBidi"/>
          <w:color w:val="000000"/>
          <w:lang w:eastAsia="id-ID"/>
        </w:rPr>
        <w:t>Cet. ke-8. Jakarta: Pustaka Tarbiyah Baru, 2008.</w:t>
      </w:r>
    </w:p>
    <w:p w:rsidR="00B77B77" w:rsidRPr="00347400" w:rsidRDefault="00B77B77" w:rsidP="000B1B96">
      <w:pPr>
        <w:spacing w:after="240" w:line="240" w:lineRule="auto"/>
        <w:ind w:left="363" w:hangingChars="165" w:hanging="363"/>
        <w:rPr>
          <w:rFonts w:asciiTheme="majorBidi" w:eastAsia="Times New Roman" w:hAnsiTheme="majorBidi" w:cstheme="majorBidi"/>
          <w:color w:val="000000"/>
          <w:lang w:eastAsia="id-ID"/>
        </w:rPr>
      </w:pPr>
      <w:r w:rsidRPr="00347400">
        <w:rPr>
          <w:rFonts w:asciiTheme="majorBidi" w:eastAsia="Times New Roman" w:hAnsiTheme="majorBidi" w:cstheme="majorBidi"/>
          <w:color w:val="000000"/>
          <w:lang w:eastAsia="id-ID"/>
        </w:rPr>
        <w:t xml:space="preserve">_______. </w:t>
      </w:r>
      <w:r w:rsidRPr="00347400">
        <w:rPr>
          <w:rFonts w:asciiTheme="majorBidi" w:hAnsiTheme="majorBidi" w:cstheme="majorBidi"/>
          <w:i/>
          <w:iCs/>
          <w:color w:val="000000"/>
          <w:lang w:eastAsia="id-ID"/>
        </w:rPr>
        <w:t>Tabaqatus Syafi’iyah</w:t>
      </w:r>
      <w:r w:rsidRPr="00347400">
        <w:rPr>
          <w:rFonts w:asciiTheme="majorBidi" w:eastAsia="Times New Roman" w:hAnsiTheme="majorBidi" w:cstheme="majorBidi"/>
          <w:i/>
          <w:iCs/>
          <w:color w:val="000000"/>
          <w:lang w:eastAsia="id-ID"/>
        </w:rPr>
        <w:t>; Ulama Syafi’i dan Kitab-Kitabnya dari Abad ke Abad</w:t>
      </w:r>
      <w:r w:rsidRPr="00347400">
        <w:rPr>
          <w:rFonts w:asciiTheme="majorBidi" w:eastAsia="Times New Roman" w:hAnsiTheme="majorBidi" w:cstheme="majorBidi"/>
          <w:color w:val="000000"/>
          <w:lang w:eastAsia="id-ID"/>
        </w:rPr>
        <w:t>. Jakarta: Pustaka Tarbiyah Baru, 2011.</w:t>
      </w:r>
    </w:p>
    <w:p w:rsidR="00B77B77" w:rsidRPr="00347400" w:rsidRDefault="00B77B77" w:rsidP="00B77B77">
      <w:pPr>
        <w:spacing w:after="240" w:line="240" w:lineRule="auto"/>
        <w:ind w:left="363" w:hangingChars="165" w:hanging="363"/>
        <w:rPr>
          <w:rFonts w:asciiTheme="majorBidi" w:eastAsia="Times New Roman" w:hAnsiTheme="majorBidi" w:cstheme="majorBidi"/>
          <w:color w:val="000000"/>
          <w:lang w:eastAsia="id-ID"/>
        </w:rPr>
      </w:pPr>
      <w:r w:rsidRPr="00347400">
        <w:rPr>
          <w:rFonts w:asciiTheme="majorBidi" w:eastAsia="Times New Roman" w:hAnsiTheme="majorBidi" w:cstheme="majorBidi"/>
          <w:color w:val="000000"/>
          <w:lang w:eastAsia="id-ID"/>
        </w:rPr>
        <w:t xml:space="preserve">_______. </w:t>
      </w:r>
      <w:r w:rsidRPr="00347400">
        <w:rPr>
          <w:rFonts w:asciiTheme="majorBidi" w:eastAsia="Times New Roman" w:hAnsiTheme="majorBidi" w:cstheme="majorBidi"/>
          <w:i/>
          <w:iCs/>
          <w:color w:val="000000"/>
          <w:lang w:eastAsia="id-ID"/>
        </w:rPr>
        <w:t>Sejarah dan Keagungan Madzhab Syafi’i</w:t>
      </w:r>
      <w:r w:rsidRPr="00347400">
        <w:rPr>
          <w:rFonts w:asciiTheme="majorBidi" w:eastAsia="Times New Roman" w:hAnsiTheme="majorBidi" w:cstheme="majorBidi"/>
          <w:color w:val="000000"/>
          <w:lang w:eastAsia="id-ID"/>
        </w:rPr>
        <w:t>. Jakarta: Pustaka Tarbiyah, 1994.</w:t>
      </w:r>
    </w:p>
    <w:p w:rsidR="00B77B77" w:rsidRPr="00347400" w:rsidRDefault="00B77B77" w:rsidP="00B77B77">
      <w:pPr>
        <w:spacing w:after="240" w:line="240" w:lineRule="auto"/>
        <w:ind w:left="363" w:hangingChars="165" w:hanging="363"/>
        <w:rPr>
          <w:rFonts w:asciiTheme="majorBidi" w:eastAsia="Times New Roman" w:hAnsiTheme="majorBidi" w:cstheme="majorBidi"/>
          <w:lang w:eastAsia="id-ID"/>
        </w:rPr>
      </w:pPr>
      <w:r w:rsidRPr="00347400">
        <w:rPr>
          <w:rFonts w:asciiTheme="majorBidi" w:eastAsia="Times New Roman" w:hAnsiTheme="majorBidi" w:cstheme="majorBidi"/>
          <w:lang w:eastAsia="id-ID"/>
        </w:rPr>
        <w:t xml:space="preserve">Baharudin, M.. “Kritik Atas Corak Pemikiran Teologi Islam KH. Siradjuddin Abbas”, </w:t>
      </w:r>
      <w:r w:rsidRPr="00347400">
        <w:rPr>
          <w:rFonts w:asciiTheme="majorBidi" w:eastAsia="Times New Roman" w:hAnsiTheme="majorBidi" w:cstheme="majorBidi"/>
          <w:i/>
          <w:iCs/>
          <w:lang w:eastAsia="id-ID"/>
        </w:rPr>
        <w:t>Jurnal Theologia</w:t>
      </w:r>
      <w:r w:rsidRPr="00347400">
        <w:rPr>
          <w:rFonts w:asciiTheme="majorBidi" w:eastAsia="Times New Roman" w:hAnsiTheme="majorBidi" w:cstheme="majorBidi"/>
          <w:lang w:eastAsia="id-ID"/>
        </w:rPr>
        <w:t xml:space="preserve"> 27, no: 2 (Desember 2016).</w:t>
      </w:r>
    </w:p>
    <w:p w:rsidR="00B77B77" w:rsidRDefault="00B77B77" w:rsidP="00B77B77">
      <w:pPr>
        <w:spacing w:after="240" w:line="240" w:lineRule="auto"/>
        <w:ind w:left="363" w:hangingChars="165" w:hanging="363"/>
        <w:rPr>
          <w:rFonts w:asciiTheme="majorBidi" w:eastAsia="Times New Roman" w:hAnsiTheme="majorBidi" w:cstheme="majorBidi"/>
          <w:lang w:eastAsia="id-ID"/>
        </w:rPr>
      </w:pPr>
      <w:r w:rsidRPr="00347400">
        <w:rPr>
          <w:rFonts w:asciiTheme="majorBidi" w:eastAsia="Times New Roman" w:hAnsiTheme="majorBidi" w:cstheme="majorBidi"/>
          <w:lang w:eastAsia="id-ID"/>
        </w:rPr>
        <w:t xml:space="preserve">Dhuhri, Saifuddin. “The Role Of Abbas Ahl al-Sunnah wa al-Jamā’ah in Underpinning Acehnese Current Religious Violence”, </w:t>
      </w:r>
      <w:r w:rsidRPr="00347400">
        <w:rPr>
          <w:rFonts w:asciiTheme="majorBidi" w:eastAsia="Times New Roman" w:hAnsiTheme="majorBidi" w:cstheme="majorBidi"/>
          <w:i/>
          <w:iCs/>
          <w:lang w:eastAsia="id-ID"/>
        </w:rPr>
        <w:t>Studia Islamika: Indonesian Journal For Islamic Studies</w:t>
      </w:r>
      <w:r w:rsidRPr="00347400">
        <w:rPr>
          <w:rFonts w:asciiTheme="majorBidi" w:eastAsia="Times New Roman" w:hAnsiTheme="majorBidi" w:cstheme="majorBidi"/>
          <w:lang w:eastAsia="id-ID"/>
        </w:rPr>
        <w:t xml:space="preserve"> 23, no. 1 (2016).</w:t>
      </w:r>
    </w:p>
    <w:p w:rsidR="00B77B77" w:rsidRPr="00347400" w:rsidRDefault="00B77B77" w:rsidP="00B77B77">
      <w:pPr>
        <w:spacing w:after="240" w:line="240" w:lineRule="auto"/>
        <w:ind w:left="363" w:hangingChars="165" w:hanging="363"/>
        <w:rPr>
          <w:rFonts w:asciiTheme="majorBidi" w:eastAsia="Times New Roman" w:hAnsiTheme="majorBidi" w:cstheme="majorBidi"/>
          <w:lang w:eastAsia="id-ID"/>
        </w:rPr>
      </w:pPr>
      <w:r w:rsidRPr="00347400">
        <w:rPr>
          <w:rFonts w:asciiTheme="majorBidi" w:eastAsia="Times New Roman" w:hAnsiTheme="majorBidi" w:cstheme="majorBidi"/>
          <w:lang w:eastAsia="id-ID"/>
        </w:rPr>
        <w:t xml:space="preserve">Fatih, M.. “Hadis Dalam Persfektif Ahmad Hassan”, </w:t>
      </w:r>
      <w:r w:rsidRPr="00347400">
        <w:rPr>
          <w:rFonts w:asciiTheme="majorBidi" w:eastAsia="Times New Roman" w:hAnsiTheme="majorBidi" w:cstheme="majorBidi"/>
          <w:i/>
          <w:iCs/>
          <w:lang w:eastAsia="id-ID"/>
        </w:rPr>
        <w:t xml:space="preserve">Mutawatir: Jurnal Keilmuan Tafsir Hadis </w:t>
      </w:r>
      <w:r w:rsidRPr="00347400">
        <w:rPr>
          <w:rFonts w:asciiTheme="majorBidi" w:eastAsia="Times New Roman" w:hAnsiTheme="majorBidi" w:cstheme="majorBidi"/>
          <w:lang w:eastAsia="id-ID"/>
        </w:rPr>
        <w:t xml:space="preserve">3, no.2 </w:t>
      </w:r>
      <w:r w:rsidRPr="00347400">
        <w:rPr>
          <w:rFonts w:asciiTheme="majorBidi" w:eastAsia="Times New Roman" w:hAnsiTheme="majorBidi" w:cstheme="majorBidi"/>
          <w:lang w:val="en-US" w:eastAsia="id-ID"/>
        </w:rPr>
        <w:t>(</w:t>
      </w:r>
      <w:r w:rsidRPr="00347400">
        <w:rPr>
          <w:rFonts w:asciiTheme="majorBidi" w:eastAsia="Times New Roman" w:hAnsiTheme="majorBidi" w:cstheme="majorBidi"/>
          <w:lang w:eastAsia="id-ID"/>
        </w:rPr>
        <w:t>Desember 2013</w:t>
      </w:r>
      <w:r w:rsidRPr="00347400">
        <w:rPr>
          <w:rFonts w:asciiTheme="majorBidi" w:eastAsia="Times New Roman" w:hAnsiTheme="majorBidi" w:cstheme="majorBidi"/>
          <w:lang w:val="en-US" w:eastAsia="id-ID"/>
        </w:rPr>
        <w:t>)</w:t>
      </w:r>
      <w:r w:rsidRPr="00347400">
        <w:rPr>
          <w:rFonts w:asciiTheme="majorBidi" w:eastAsia="Times New Roman" w:hAnsiTheme="majorBidi" w:cstheme="majorBidi"/>
          <w:lang w:eastAsia="id-ID"/>
        </w:rPr>
        <w:t>.</w:t>
      </w:r>
    </w:p>
    <w:p w:rsidR="00B77B77" w:rsidRPr="00347400" w:rsidRDefault="00B77B77" w:rsidP="00B77B77">
      <w:pPr>
        <w:spacing w:after="240" w:line="240" w:lineRule="auto"/>
        <w:ind w:left="363" w:hangingChars="165" w:hanging="363"/>
        <w:rPr>
          <w:rFonts w:asciiTheme="majorBidi" w:eastAsia="Times New Roman" w:hAnsiTheme="majorBidi" w:cstheme="majorBidi"/>
          <w:lang w:eastAsia="id-ID"/>
        </w:rPr>
      </w:pPr>
      <w:r>
        <w:rPr>
          <w:rFonts w:asciiTheme="majorBidi" w:eastAsia="Times New Roman" w:hAnsiTheme="majorBidi" w:cstheme="majorBidi"/>
          <w:lang w:eastAsia="id-ID"/>
        </w:rPr>
        <w:t>Federspiel</w:t>
      </w:r>
      <w:r w:rsidRPr="00347400">
        <w:rPr>
          <w:rFonts w:asciiTheme="majorBidi" w:eastAsia="Times New Roman" w:hAnsiTheme="majorBidi" w:cstheme="majorBidi"/>
          <w:lang w:eastAsia="id-ID"/>
        </w:rPr>
        <w:t xml:space="preserve">, Howard M. </w:t>
      </w:r>
      <w:r w:rsidRPr="00347400">
        <w:rPr>
          <w:rFonts w:asciiTheme="majorBidi" w:eastAsia="Times New Roman" w:hAnsiTheme="majorBidi" w:cstheme="majorBidi"/>
          <w:i/>
          <w:iCs/>
          <w:lang w:eastAsia="id-ID"/>
        </w:rPr>
        <w:t>Daya Tahan Kesarjanaan Muslim Tradisionalis: Analisis Atas Karya-karya Siradjuddin Abbas</w:t>
      </w:r>
      <w:r w:rsidRPr="00347400">
        <w:rPr>
          <w:rFonts w:asciiTheme="majorBidi" w:eastAsia="Times New Roman" w:hAnsiTheme="majorBidi" w:cstheme="majorBidi"/>
          <w:lang w:eastAsia="id-ID"/>
        </w:rPr>
        <w:t xml:space="preserve"> dalam buku </w:t>
      </w:r>
      <w:r w:rsidRPr="00347400">
        <w:rPr>
          <w:rFonts w:asciiTheme="majorBidi" w:eastAsia="Times New Roman" w:hAnsiTheme="majorBidi" w:cstheme="majorBidi"/>
          <w:i/>
          <w:iCs/>
          <w:lang w:eastAsia="id-ID"/>
        </w:rPr>
        <w:t>Jalan Baru Islam</w:t>
      </w:r>
      <w:r w:rsidRPr="00347400">
        <w:rPr>
          <w:rFonts w:asciiTheme="majorBidi" w:eastAsia="Times New Roman" w:hAnsiTheme="majorBidi" w:cstheme="majorBidi"/>
          <w:lang w:eastAsia="id-ID"/>
        </w:rPr>
        <w:t>. Terj. Ihsan Ali Fauzi. Bandung: Mizan, 1998.</w:t>
      </w:r>
    </w:p>
    <w:p w:rsidR="00B77B77" w:rsidRPr="00347400" w:rsidRDefault="00B77B77" w:rsidP="000B1B96">
      <w:pPr>
        <w:spacing w:after="240" w:line="240" w:lineRule="auto"/>
        <w:ind w:left="363" w:hangingChars="165" w:hanging="363"/>
        <w:rPr>
          <w:rFonts w:asciiTheme="majorBidi" w:eastAsia="Times New Roman" w:hAnsiTheme="majorBidi" w:cstheme="majorBidi"/>
          <w:lang w:eastAsia="id-ID"/>
        </w:rPr>
      </w:pPr>
      <w:r w:rsidRPr="00347400">
        <w:rPr>
          <w:rFonts w:asciiTheme="majorBidi" w:eastAsia="Times New Roman" w:hAnsiTheme="majorBidi" w:cstheme="majorBidi"/>
          <w:lang w:eastAsia="id-ID"/>
        </w:rPr>
        <w:t xml:space="preserve">Hassan, </w:t>
      </w:r>
      <w:r w:rsidRPr="00347400">
        <w:rPr>
          <w:rFonts w:asciiTheme="majorBidi" w:eastAsia="Times New Roman" w:hAnsiTheme="majorBidi" w:cstheme="majorBidi"/>
          <w:i/>
          <w:iCs/>
          <w:lang w:eastAsia="id-ID"/>
        </w:rPr>
        <w:t>Soal Jawab Tentang Berbagai Masalah Agama.</w:t>
      </w:r>
      <w:r w:rsidRPr="00347400">
        <w:rPr>
          <w:rFonts w:asciiTheme="majorBidi" w:eastAsia="Times New Roman" w:hAnsiTheme="majorBidi" w:cstheme="majorBidi"/>
          <w:lang w:eastAsia="id-ID"/>
        </w:rPr>
        <w:t xml:space="preserve"> 1-4 Vol.</w:t>
      </w:r>
      <w:r w:rsidRPr="00347400">
        <w:rPr>
          <w:rFonts w:asciiTheme="majorBidi" w:eastAsia="Times New Roman" w:hAnsiTheme="majorBidi" w:cstheme="majorBidi"/>
          <w:i/>
          <w:iCs/>
          <w:lang w:eastAsia="id-ID"/>
        </w:rPr>
        <w:t xml:space="preserve"> </w:t>
      </w:r>
      <w:r w:rsidRPr="00347400">
        <w:rPr>
          <w:rFonts w:asciiTheme="majorBidi" w:eastAsia="Times New Roman" w:hAnsiTheme="majorBidi" w:cstheme="majorBidi"/>
          <w:lang w:eastAsia="id-ID"/>
        </w:rPr>
        <w:t>Bandung: CV. Diponegoro, 1991.</w:t>
      </w:r>
    </w:p>
    <w:p w:rsidR="00B77B77" w:rsidRPr="00347400" w:rsidRDefault="00B77B77" w:rsidP="000B1B96">
      <w:pPr>
        <w:tabs>
          <w:tab w:val="left" w:pos="567"/>
        </w:tabs>
        <w:spacing w:line="240" w:lineRule="auto"/>
        <w:ind w:left="426" w:hanging="426"/>
        <w:rPr>
          <w:rFonts w:asciiTheme="majorBidi" w:hAnsiTheme="majorBidi" w:cstheme="majorBidi"/>
          <w:color w:val="000000"/>
          <w:lang w:val="en-US"/>
        </w:rPr>
      </w:pPr>
      <w:r w:rsidRPr="00347400">
        <w:rPr>
          <w:rFonts w:asciiTheme="majorBidi" w:hAnsiTheme="majorBidi" w:cstheme="majorBidi"/>
        </w:rPr>
        <w:t xml:space="preserve">Karnedi, Rozian dkk.. “Understanding of Reward Prize Hadiths In Indonesia (Comparative Study of The Ahmad Hassan And Siradjuddin Abbas Methods)”, </w:t>
      </w:r>
      <w:r w:rsidRPr="00347400">
        <w:rPr>
          <w:rFonts w:asciiTheme="majorBidi" w:hAnsiTheme="majorBidi" w:cstheme="majorBidi"/>
          <w:i/>
          <w:iCs/>
          <w:lang w:eastAsia="id-ID"/>
        </w:rPr>
        <w:t>Jurnal Ushuluddin</w:t>
      </w:r>
      <w:r w:rsidRPr="00347400">
        <w:rPr>
          <w:rFonts w:asciiTheme="majorBidi" w:hAnsiTheme="majorBidi" w:cstheme="majorBidi"/>
          <w:lang w:eastAsia="id-ID"/>
        </w:rPr>
        <w:t xml:space="preserve">  27 no: 2, (Juli-Desember 2019): 174-190. </w:t>
      </w:r>
    </w:p>
    <w:p w:rsidR="00B77B77" w:rsidRPr="00347400" w:rsidRDefault="00B77B77" w:rsidP="002F24EE">
      <w:pPr>
        <w:tabs>
          <w:tab w:val="left" w:pos="567"/>
        </w:tabs>
        <w:spacing w:line="240" w:lineRule="auto"/>
        <w:ind w:left="426" w:hanging="426"/>
        <w:rPr>
          <w:rFonts w:asciiTheme="majorBidi" w:hAnsiTheme="majorBidi" w:cstheme="majorBidi"/>
          <w:color w:val="000000"/>
          <w:lang w:val="en-US"/>
        </w:rPr>
      </w:pPr>
      <w:r w:rsidRPr="00347400">
        <w:rPr>
          <w:rFonts w:asciiTheme="majorBidi" w:eastAsia="Times New Roman" w:hAnsiTheme="majorBidi" w:cstheme="majorBidi"/>
          <w:color w:val="000000"/>
          <w:lang w:eastAsia="id-ID"/>
        </w:rPr>
        <w:lastRenderedPageBreak/>
        <w:t>______</w:t>
      </w:r>
      <w:r w:rsidRPr="00347400">
        <w:rPr>
          <w:rFonts w:asciiTheme="majorBidi" w:eastAsia="Times New Roman" w:hAnsiTheme="majorBidi" w:cstheme="majorBidi"/>
          <w:color w:val="000000"/>
          <w:lang w:val="en-US" w:eastAsia="id-ID"/>
        </w:rPr>
        <w:t>_.</w:t>
      </w:r>
      <w:r w:rsidRPr="00347400">
        <w:rPr>
          <w:rFonts w:asciiTheme="majorBidi" w:hAnsiTheme="majorBidi" w:cstheme="majorBidi"/>
        </w:rPr>
        <w:t xml:space="preserve"> “</w:t>
      </w:r>
      <w:r w:rsidRPr="00347400">
        <w:rPr>
          <w:rFonts w:asciiTheme="majorBidi" w:hAnsiTheme="majorBidi" w:cstheme="majorBidi"/>
          <w:lang w:eastAsia="id-ID"/>
        </w:rPr>
        <w:t>The Argument of Ahad Hadith Implementation In Interpreting The Death of Prophet Isa According To Maḥmūd Syaltūt And Siradjuddin Abbas</w:t>
      </w:r>
      <w:r w:rsidRPr="00347400">
        <w:rPr>
          <w:rFonts w:asciiTheme="majorBidi" w:hAnsiTheme="majorBidi" w:cstheme="majorBidi"/>
        </w:rPr>
        <w:t xml:space="preserve">”, </w:t>
      </w:r>
      <w:r w:rsidRPr="00347400">
        <w:rPr>
          <w:rFonts w:asciiTheme="majorBidi" w:hAnsiTheme="majorBidi" w:cstheme="majorBidi"/>
          <w:i/>
          <w:iCs/>
          <w:color w:val="000000"/>
        </w:rPr>
        <w:t>Madania</w:t>
      </w:r>
      <w:r w:rsidRPr="00347400">
        <w:rPr>
          <w:rFonts w:asciiTheme="majorBidi" w:hAnsiTheme="majorBidi" w:cstheme="majorBidi"/>
          <w:color w:val="000000"/>
        </w:rPr>
        <w:t xml:space="preserve"> 23, no: 1 (Juni 2019): 105-116. </w:t>
      </w:r>
    </w:p>
    <w:p w:rsidR="00B77B77" w:rsidRPr="00347400" w:rsidRDefault="00B77B77" w:rsidP="00B77B77">
      <w:pPr>
        <w:spacing w:after="240" w:line="240" w:lineRule="auto"/>
        <w:ind w:left="363" w:hangingChars="165" w:hanging="363"/>
        <w:rPr>
          <w:rFonts w:asciiTheme="majorBidi" w:eastAsia="Times New Roman" w:hAnsiTheme="majorBidi" w:cstheme="majorBidi"/>
          <w:color w:val="FF0000"/>
          <w:lang w:eastAsia="id-ID"/>
        </w:rPr>
      </w:pPr>
      <w:r w:rsidRPr="00347400">
        <w:rPr>
          <w:rFonts w:asciiTheme="majorBidi" w:hAnsiTheme="majorBidi" w:cstheme="majorBidi"/>
        </w:rPr>
        <w:t xml:space="preserve">Al-Khaṭīb, Muḥammad ’Ajāj. </w:t>
      </w:r>
      <w:r w:rsidRPr="00347400">
        <w:rPr>
          <w:rFonts w:asciiTheme="majorBidi" w:hAnsiTheme="majorBidi" w:cstheme="majorBidi"/>
          <w:i/>
          <w:iCs/>
        </w:rPr>
        <w:t>Uṣūl al-Ḥadīṡ ’Ulūmuhu wa Muṣṭalāhuhu</w:t>
      </w:r>
      <w:r w:rsidRPr="00347400">
        <w:rPr>
          <w:rFonts w:asciiTheme="majorBidi" w:hAnsiTheme="majorBidi" w:cstheme="majorBidi"/>
        </w:rPr>
        <w:t xml:space="preserve">. Bairūt: Dār al-Fikr, t.t. </w:t>
      </w:r>
    </w:p>
    <w:p w:rsidR="00B77B77" w:rsidRPr="00347400" w:rsidRDefault="00B77B77" w:rsidP="00B77B77">
      <w:pPr>
        <w:spacing w:after="240" w:line="240" w:lineRule="auto"/>
        <w:ind w:left="363" w:hangingChars="165" w:hanging="363"/>
        <w:rPr>
          <w:rFonts w:asciiTheme="majorBidi" w:eastAsia="Times New Roman" w:hAnsiTheme="majorBidi" w:cstheme="majorBidi"/>
          <w:lang w:eastAsia="id-ID"/>
        </w:rPr>
      </w:pPr>
      <w:r w:rsidRPr="00347400">
        <w:rPr>
          <w:rFonts w:asciiTheme="majorBidi" w:eastAsia="Times New Roman" w:hAnsiTheme="majorBidi" w:cstheme="majorBidi"/>
          <w:lang w:eastAsia="id-ID"/>
        </w:rPr>
        <w:t xml:space="preserve">Koto, Alaidin. </w:t>
      </w:r>
      <w:r w:rsidRPr="00347400">
        <w:rPr>
          <w:rFonts w:asciiTheme="majorBidi" w:eastAsia="Times New Roman" w:hAnsiTheme="majorBidi" w:cstheme="majorBidi"/>
          <w:i/>
          <w:iCs/>
          <w:lang w:eastAsia="id-ID"/>
        </w:rPr>
        <w:t>Buya KH. Siradjuddin Abbas</w:t>
      </w:r>
      <w:r w:rsidRPr="00347400">
        <w:rPr>
          <w:rFonts w:asciiTheme="majorBidi" w:eastAsia="Times New Roman" w:hAnsiTheme="majorBidi" w:cstheme="majorBidi"/>
          <w:lang w:eastAsia="id-ID"/>
        </w:rPr>
        <w:t xml:space="preserve">. Jakarta: PT. Radja Grafindo Persada, 2016. </w:t>
      </w:r>
    </w:p>
    <w:p w:rsidR="00B77B77" w:rsidRPr="00347400" w:rsidRDefault="00B77B77" w:rsidP="00B77B77">
      <w:pPr>
        <w:spacing w:after="240" w:line="240" w:lineRule="auto"/>
        <w:ind w:left="363" w:hangingChars="165" w:hanging="363"/>
        <w:rPr>
          <w:rFonts w:asciiTheme="majorBidi" w:eastAsia="Times New Roman" w:hAnsiTheme="majorBidi" w:cstheme="majorBidi"/>
          <w:lang w:eastAsia="id-ID"/>
        </w:rPr>
      </w:pPr>
      <w:r w:rsidRPr="00347400">
        <w:rPr>
          <w:rFonts w:asciiTheme="majorBidi" w:eastAsia="Times New Roman" w:hAnsiTheme="majorBidi" w:cstheme="majorBidi"/>
          <w:color w:val="000000"/>
          <w:lang w:eastAsia="id-ID"/>
        </w:rPr>
        <w:t>______</w:t>
      </w:r>
      <w:r w:rsidRPr="00347400">
        <w:rPr>
          <w:rFonts w:asciiTheme="majorBidi" w:eastAsia="Times New Roman" w:hAnsiTheme="majorBidi" w:cstheme="majorBidi"/>
          <w:color w:val="000000"/>
          <w:lang w:val="en-US" w:eastAsia="id-ID"/>
        </w:rPr>
        <w:t xml:space="preserve">_. </w:t>
      </w:r>
      <w:r w:rsidRPr="00347400">
        <w:rPr>
          <w:rFonts w:asciiTheme="majorBidi" w:eastAsia="Times New Roman" w:hAnsiTheme="majorBidi" w:cstheme="majorBidi"/>
          <w:i/>
          <w:iCs/>
          <w:lang w:eastAsia="id-ID"/>
        </w:rPr>
        <w:t>Buya KH. Siradjuddin Abbas: Profil dan Pemikiran Politiknya Tentang Indonesia</w:t>
      </w:r>
      <w:r w:rsidRPr="00347400">
        <w:rPr>
          <w:rFonts w:asciiTheme="majorBidi" w:eastAsia="Times New Roman" w:hAnsiTheme="majorBidi" w:cstheme="majorBidi"/>
          <w:lang w:eastAsia="id-ID"/>
        </w:rPr>
        <w:t>. Jakarta: Rajawali Pers, 2016.</w:t>
      </w:r>
    </w:p>
    <w:p w:rsidR="00B77B77" w:rsidRPr="00347400" w:rsidRDefault="00B77B77" w:rsidP="00B77B77">
      <w:pPr>
        <w:spacing w:after="240" w:line="240" w:lineRule="auto"/>
        <w:ind w:left="363" w:hangingChars="165" w:hanging="363"/>
        <w:rPr>
          <w:rFonts w:asciiTheme="majorBidi" w:eastAsia="Times New Roman" w:hAnsiTheme="majorBidi" w:cstheme="majorBidi"/>
          <w:lang w:eastAsia="id-ID"/>
        </w:rPr>
      </w:pPr>
      <w:r w:rsidRPr="00347400">
        <w:rPr>
          <w:rFonts w:asciiTheme="majorBidi" w:eastAsia="Times New Roman" w:hAnsiTheme="majorBidi" w:cstheme="majorBidi"/>
          <w:lang w:eastAsia="id-ID"/>
        </w:rPr>
        <w:t xml:space="preserve">Kuntowijoyo. </w:t>
      </w:r>
      <w:r w:rsidRPr="00347400">
        <w:rPr>
          <w:rFonts w:asciiTheme="majorBidi" w:eastAsia="Times New Roman" w:hAnsiTheme="majorBidi" w:cstheme="majorBidi"/>
          <w:i/>
          <w:iCs/>
          <w:lang w:eastAsia="id-ID"/>
        </w:rPr>
        <w:t>Metodologi Sejarah</w:t>
      </w:r>
      <w:r w:rsidRPr="00347400">
        <w:rPr>
          <w:rFonts w:asciiTheme="majorBidi" w:eastAsia="Times New Roman" w:hAnsiTheme="majorBidi" w:cstheme="majorBidi"/>
          <w:lang w:eastAsia="id-ID"/>
        </w:rPr>
        <w:t>. Cet. ke-2. Yogyakarta: Tiara Wacana, 2003.</w:t>
      </w:r>
    </w:p>
    <w:p w:rsidR="00B77B77" w:rsidRPr="00347400" w:rsidRDefault="00B77B77" w:rsidP="00B77B77">
      <w:pPr>
        <w:spacing w:after="240" w:line="240" w:lineRule="auto"/>
        <w:ind w:left="363" w:hangingChars="165" w:hanging="363"/>
        <w:rPr>
          <w:rFonts w:asciiTheme="majorBidi" w:eastAsia="Times New Roman" w:hAnsiTheme="majorBidi" w:cstheme="majorBidi"/>
          <w:lang w:eastAsia="id-ID"/>
        </w:rPr>
      </w:pPr>
      <w:r w:rsidRPr="00347400">
        <w:rPr>
          <w:rFonts w:asciiTheme="majorBidi" w:eastAsia="Times New Roman" w:hAnsiTheme="majorBidi" w:cstheme="majorBidi"/>
          <w:lang w:eastAsia="id-ID"/>
        </w:rPr>
        <w:t xml:space="preserve">Latif, Sanusi. </w:t>
      </w:r>
      <w:r w:rsidRPr="00347400">
        <w:rPr>
          <w:rFonts w:asciiTheme="majorBidi" w:eastAsia="Times New Roman" w:hAnsiTheme="majorBidi" w:cstheme="majorBidi"/>
          <w:i/>
          <w:iCs/>
          <w:lang w:eastAsia="id-ID"/>
        </w:rPr>
        <w:t xml:space="preserve">Ulama Sumatera Barat. </w:t>
      </w:r>
      <w:r w:rsidRPr="00347400">
        <w:rPr>
          <w:rFonts w:asciiTheme="majorBidi" w:eastAsia="Times New Roman" w:hAnsiTheme="majorBidi" w:cstheme="majorBidi"/>
          <w:lang w:eastAsia="id-ID"/>
        </w:rPr>
        <w:t>Padang: IAIN Imam Bonjol Press, t.t..</w:t>
      </w:r>
    </w:p>
    <w:p w:rsidR="00B77B77" w:rsidRPr="00347400" w:rsidRDefault="00F432B4" w:rsidP="00B77B77">
      <w:pPr>
        <w:spacing w:after="240" w:line="240" w:lineRule="auto"/>
        <w:ind w:left="363" w:hangingChars="165" w:hanging="363"/>
        <w:rPr>
          <w:rFonts w:asciiTheme="majorBidi" w:eastAsia="Times New Roman" w:hAnsiTheme="majorBidi" w:cstheme="majorBidi"/>
          <w:u w:val="single"/>
          <w:lang w:eastAsia="id-ID"/>
        </w:rPr>
      </w:pPr>
      <w:hyperlink r:id="rId12" w:history="1">
        <w:r w:rsidR="00B77B77" w:rsidRPr="00347400">
          <w:rPr>
            <w:rFonts w:asciiTheme="majorBidi" w:eastAsia="Times New Roman" w:hAnsiTheme="majorBidi" w:cstheme="majorBidi"/>
            <w:lang w:eastAsia="id-ID"/>
          </w:rPr>
          <w:t xml:space="preserve">Muhtada, Dani. </w:t>
        </w:r>
        <w:r w:rsidR="00B77B77" w:rsidRPr="00347400">
          <w:rPr>
            <w:rFonts w:asciiTheme="majorBidi" w:eastAsia="Times New Roman" w:hAnsiTheme="majorBidi" w:cstheme="majorBidi"/>
            <w:i/>
            <w:iCs/>
            <w:lang w:eastAsia="id-ID"/>
          </w:rPr>
          <w:t>Paradigma Hukum Persatuan Tarbiyah Islamiyah</w:t>
        </w:r>
        <w:r w:rsidR="00B77B77" w:rsidRPr="00347400">
          <w:rPr>
            <w:rFonts w:asciiTheme="majorBidi" w:eastAsia="Times New Roman" w:hAnsiTheme="majorBidi" w:cstheme="majorBidi"/>
            <w:lang w:eastAsia="id-ID"/>
          </w:rPr>
          <w:t>. Diakses hari Jumat tanggal 19 Oktober 2018.</w:t>
        </w:r>
        <w:r w:rsidR="00B77B77" w:rsidRPr="00347400">
          <w:rPr>
            <w:rFonts w:asciiTheme="majorBidi" w:eastAsia="Times New Roman" w:hAnsiTheme="majorBidi" w:cstheme="majorBidi"/>
            <w:u w:val="single"/>
            <w:lang w:eastAsia="id-ID"/>
          </w:rPr>
          <w:t xml:space="preserve"> https://www.islamcendekia.com/2014/01/paradigma-hukum-persatuan-</w:t>
        </w:r>
        <w:r w:rsidR="00B77B77" w:rsidRPr="00347400">
          <w:rPr>
            <w:rFonts w:asciiTheme="majorBidi" w:eastAsia="Times New Roman" w:hAnsiTheme="majorBidi" w:cstheme="majorBidi"/>
            <w:u w:val="single"/>
            <w:lang w:eastAsia="id-ID"/>
          </w:rPr>
          <w:lastRenderedPageBreak/>
          <w:t>tarbiyatul-islamiyah-analisis-pemikiran-hukum-siradjuddin-abbas.html.</w:t>
        </w:r>
      </w:hyperlink>
    </w:p>
    <w:p w:rsidR="00B77B77" w:rsidRPr="000B1B96" w:rsidRDefault="00B77B77" w:rsidP="000B1B96">
      <w:pPr>
        <w:spacing w:after="240" w:line="240" w:lineRule="auto"/>
        <w:ind w:left="363" w:hangingChars="165" w:hanging="363"/>
        <w:rPr>
          <w:rFonts w:asciiTheme="majorBidi" w:eastAsia="Times New Roman" w:hAnsiTheme="majorBidi" w:cstheme="majorBidi"/>
          <w:color w:val="FF0000"/>
          <w:lang w:eastAsia="id-ID"/>
        </w:rPr>
      </w:pPr>
      <w:r w:rsidRPr="00347400">
        <w:rPr>
          <w:rFonts w:asciiTheme="majorBidi" w:hAnsiTheme="majorBidi" w:cstheme="majorBidi"/>
        </w:rPr>
        <w:t xml:space="preserve">Aṣ-Ṣāliḥ, Ṣubḥi. </w:t>
      </w:r>
      <w:r w:rsidRPr="00347400">
        <w:rPr>
          <w:rFonts w:asciiTheme="majorBidi" w:hAnsiTheme="majorBidi" w:cstheme="majorBidi"/>
          <w:i/>
          <w:iCs/>
        </w:rPr>
        <w:t>Ulūm al-Hadīṡ wa Muṣṭalāḥuhu.</w:t>
      </w:r>
      <w:r w:rsidRPr="00347400">
        <w:rPr>
          <w:rFonts w:asciiTheme="majorBidi" w:hAnsiTheme="majorBidi" w:cstheme="majorBidi"/>
        </w:rPr>
        <w:t xml:space="preserve"> Bairūt: Dār al-‘Ilmi li al-Malayyin, 1973. </w:t>
      </w:r>
    </w:p>
    <w:p w:rsidR="00B77B77" w:rsidRDefault="00B77B77" w:rsidP="000B1B96">
      <w:pPr>
        <w:spacing w:after="240" w:line="240" w:lineRule="auto"/>
        <w:ind w:left="363" w:hangingChars="165" w:hanging="363"/>
        <w:rPr>
          <w:rFonts w:asciiTheme="majorBidi" w:eastAsia="Times New Roman" w:hAnsiTheme="majorBidi" w:cstheme="majorBidi"/>
          <w:color w:val="000000"/>
          <w:lang w:eastAsia="id-ID"/>
        </w:rPr>
      </w:pPr>
      <w:r w:rsidRPr="00347400">
        <w:rPr>
          <w:rFonts w:asciiTheme="majorBidi" w:eastAsia="Times New Roman" w:hAnsiTheme="majorBidi" w:cstheme="majorBidi"/>
          <w:color w:val="000000"/>
          <w:lang w:eastAsia="id-ID"/>
        </w:rPr>
        <w:t xml:space="preserve">Shiddiqy, Muhammad Hasbie Ash. </w:t>
      </w:r>
      <w:r w:rsidRPr="00347400">
        <w:rPr>
          <w:rFonts w:asciiTheme="majorBidi" w:hAnsiTheme="majorBidi" w:cstheme="majorBidi"/>
          <w:i/>
          <w:iCs/>
        </w:rPr>
        <w:t>Problematika Hadis Sebagai Dasar Pembinaan Hukum Islam.</w:t>
      </w:r>
      <w:r w:rsidRPr="00347400">
        <w:rPr>
          <w:rFonts w:asciiTheme="majorBidi" w:hAnsiTheme="majorBidi" w:cstheme="majorBidi"/>
        </w:rPr>
        <w:t xml:space="preserve"> Jakarta: </w:t>
      </w:r>
      <w:r w:rsidRPr="00347400">
        <w:rPr>
          <w:rFonts w:asciiTheme="majorBidi" w:hAnsiTheme="majorBidi" w:cstheme="majorBidi"/>
          <w:lang w:val="en-US"/>
        </w:rPr>
        <w:t>C</w:t>
      </w:r>
      <w:r w:rsidRPr="00347400">
        <w:rPr>
          <w:rFonts w:asciiTheme="majorBidi" w:hAnsiTheme="majorBidi" w:cstheme="majorBidi"/>
        </w:rPr>
        <w:t>V Bulan Bintang, 1964.</w:t>
      </w:r>
    </w:p>
    <w:p w:rsidR="002F24EE" w:rsidRDefault="002F24EE" w:rsidP="002F24EE">
      <w:pPr>
        <w:spacing w:after="240" w:line="240" w:lineRule="auto"/>
        <w:ind w:left="363" w:hangingChars="165" w:hanging="363"/>
        <w:rPr>
          <w:rFonts w:asciiTheme="majorBidi" w:eastAsia="Times New Roman" w:hAnsiTheme="majorBidi" w:cstheme="majorBidi"/>
          <w:color w:val="000000"/>
          <w:lang w:eastAsia="id-ID"/>
        </w:rPr>
      </w:pPr>
      <w:r w:rsidRPr="00347400">
        <w:rPr>
          <w:rFonts w:asciiTheme="majorBidi" w:eastAsia="Times New Roman" w:hAnsiTheme="majorBidi" w:cstheme="majorBidi"/>
          <w:color w:val="000000"/>
          <w:lang w:eastAsia="id-ID"/>
        </w:rPr>
        <w:t xml:space="preserve">Suprapto, Muhamaad Bibit. </w:t>
      </w:r>
      <w:r w:rsidRPr="00347400">
        <w:rPr>
          <w:rFonts w:asciiTheme="majorBidi" w:eastAsia="Times New Roman" w:hAnsiTheme="majorBidi" w:cstheme="majorBidi"/>
          <w:i/>
          <w:iCs/>
          <w:color w:val="000000"/>
          <w:lang w:eastAsia="id-ID"/>
        </w:rPr>
        <w:t>Ensiklopedi Ulama Nusantara</w:t>
      </w:r>
      <w:r w:rsidRPr="00347400">
        <w:rPr>
          <w:rFonts w:asciiTheme="majorBidi" w:eastAsia="Times New Roman" w:hAnsiTheme="majorBidi" w:cstheme="majorBidi"/>
          <w:color w:val="000000"/>
          <w:lang w:eastAsia="id-ID"/>
        </w:rPr>
        <w:t>. Jakarta: Gelegar Media Indonesia, 2009.</w:t>
      </w:r>
    </w:p>
    <w:p w:rsidR="00B77B77" w:rsidRPr="000301E4" w:rsidRDefault="00B77B77" w:rsidP="000301E4">
      <w:pPr>
        <w:spacing w:after="240" w:line="240" w:lineRule="auto"/>
        <w:ind w:left="363" w:hangingChars="165" w:hanging="363"/>
        <w:rPr>
          <w:rFonts w:asciiTheme="majorBidi" w:hAnsiTheme="majorBidi" w:cstheme="majorBidi"/>
          <w:sz w:val="24"/>
          <w:szCs w:val="24"/>
          <w:lang w:val="en-US"/>
        </w:rPr>
      </w:pPr>
      <w:r w:rsidRPr="00347400">
        <w:rPr>
          <w:rFonts w:asciiTheme="majorBidi" w:hAnsiTheme="majorBidi" w:cstheme="majorBidi"/>
        </w:rPr>
        <w:t>Suryadilaga, Muhammad Alfatih</w:t>
      </w:r>
      <w:r w:rsidRPr="00347400">
        <w:rPr>
          <w:rFonts w:asciiTheme="majorBidi" w:eastAsia="Times New Roman" w:hAnsiTheme="majorBidi" w:cstheme="majorBidi"/>
          <w:color w:val="000000"/>
          <w:lang w:eastAsia="id-ID"/>
        </w:rPr>
        <w:t>.</w:t>
      </w:r>
      <w:r w:rsidRPr="00347400">
        <w:rPr>
          <w:rFonts w:asciiTheme="majorBidi" w:hAnsiTheme="majorBidi" w:cstheme="majorBidi"/>
        </w:rPr>
        <w:t xml:space="preserve"> </w:t>
      </w:r>
      <w:r w:rsidRPr="00347400">
        <w:rPr>
          <w:rFonts w:asciiTheme="majorBidi" w:hAnsiTheme="majorBidi" w:cstheme="majorBidi"/>
          <w:sz w:val="24"/>
          <w:szCs w:val="24"/>
        </w:rPr>
        <w:t>“</w:t>
      </w:r>
      <w:r w:rsidRPr="00347400">
        <w:rPr>
          <w:rFonts w:asciiTheme="majorBidi" w:hAnsiTheme="majorBidi" w:cstheme="majorBidi"/>
          <w:sz w:val="24"/>
          <w:szCs w:val="24"/>
          <w:lang w:eastAsia="id-ID"/>
        </w:rPr>
        <w:t>Syarah</w:t>
      </w:r>
      <w:r w:rsidR="00754A4E">
        <w:rPr>
          <w:rFonts w:asciiTheme="majorBidi" w:hAnsiTheme="majorBidi" w:cstheme="majorBidi"/>
          <w:sz w:val="24"/>
          <w:szCs w:val="24"/>
          <w:lang w:eastAsia="id-ID"/>
        </w:rPr>
        <w:t xml:space="preserve"> Hadis Sahih Bukhari dan Muslm </w:t>
      </w:r>
      <w:r w:rsidRPr="00347400">
        <w:rPr>
          <w:rFonts w:asciiTheme="majorBidi" w:hAnsiTheme="majorBidi" w:cstheme="majorBidi"/>
          <w:sz w:val="24"/>
          <w:szCs w:val="24"/>
          <w:lang w:eastAsia="id-ID"/>
        </w:rPr>
        <w:t>dalam Komik: Studi atas Deskripsi 99 Pesan Nabi: Komik Hadis Bukhari Muslim (Edisi Lengkap)”.</w:t>
      </w:r>
      <w:r w:rsidRPr="00347400">
        <w:rPr>
          <w:rFonts w:asciiTheme="majorBidi" w:hAnsiTheme="majorBidi" w:cstheme="majorBidi"/>
          <w:i/>
          <w:iCs/>
          <w:sz w:val="24"/>
          <w:szCs w:val="24"/>
          <w:lang w:eastAsia="id-ID"/>
        </w:rPr>
        <w:t xml:space="preserve"> Esensia</w:t>
      </w:r>
      <w:r w:rsidRPr="00347400">
        <w:rPr>
          <w:rFonts w:asciiTheme="majorBidi" w:hAnsiTheme="majorBidi" w:cstheme="majorBidi"/>
          <w:sz w:val="24"/>
          <w:szCs w:val="24"/>
          <w:lang w:eastAsia="id-ID"/>
        </w:rPr>
        <w:t xml:space="preserve"> 16, no. 2, (Oktober 2015): 251.</w:t>
      </w:r>
    </w:p>
    <w:p w:rsidR="00B77B77" w:rsidRPr="00347400" w:rsidRDefault="00B77B77" w:rsidP="00B77B77">
      <w:pPr>
        <w:spacing w:after="240" w:line="240" w:lineRule="auto"/>
        <w:ind w:left="363" w:hangingChars="165" w:hanging="363"/>
        <w:rPr>
          <w:rFonts w:asciiTheme="majorBidi" w:hAnsiTheme="majorBidi" w:cstheme="majorBidi"/>
        </w:rPr>
      </w:pPr>
      <w:r w:rsidRPr="00347400">
        <w:rPr>
          <w:rFonts w:asciiTheme="majorBidi" w:hAnsiTheme="majorBidi" w:cstheme="majorBidi"/>
        </w:rPr>
        <w:t>As-Suyūṭī, Jalāl ad-Dīn</w:t>
      </w:r>
      <w:r w:rsidRPr="00347400">
        <w:rPr>
          <w:rFonts w:asciiTheme="majorBidi" w:hAnsiTheme="majorBidi" w:cstheme="majorBidi"/>
          <w:i/>
          <w:iCs/>
        </w:rPr>
        <w:t xml:space="preserve"> </w:t>
      </w:r>
      <w:r>
        <w:rPr>
          <w:rFonts w:asciiTheme="majorBidi" w:hAnsiTheme="majorBidi" w:cstheme="majorBidi"/>
        </w:rPr>
        <w:t>‘</w:t>
      </w:r>
      <w:r w:rsidRPr="00347400">
        <w:rPr>
          <w:rFonts w:asciiTheme="majorBidi" w:hAnsiTheme="majorBidi" w:cstheme="majorBidi"/>
        </w:rPr>
        <w:t>Abd</w:t>
      </w:r>
      <w:r>
        <w:rPr>
          <w:rFonts w:asciiTheme="majorBidi" w:hAnsiTheme="majorBidi" w:cstheme="majorBidi"/>
        </w:rPr>
        <w:t xml:space="preserve"> Ar-Raḥ</w:t>
      </w:r>
      <w:r w:rsidRPr="00347400">
        <w:rPr>
          <w:rFonts w:asciiTheme="majorBidi" w:hAnsiTheme="majorBidi" w:cstheme="majorBidi"/>
        </w:rPr>
        <w:t xml:space="preserve">man. </w:t>
      </w:r>
      <w:r w:rsidRPr="00347400">
        <w:rPr>
          <w:rFonts w:asciiTheme="majorBidi" w:hAnsiTheme="majorBidi" w:cstheme="majorBidi"/>
          <w:i/>
          <w:iCs/>
        </w:rPr>
        <w:t>Tadrīb ar-Rāwī fī Syarḥi Taqrīb an-Nawāwī</w:t>
      </w:r>
      <w:r w:rsidRPr="00347400">
        <w:rPr>
          <w:rFonts w:asciiTheme="majorBidi" w:hAnsiTheme="majorBidi" w:cstheme="majorBidi"/>
        </w:rPr>
        <w:t xml:space="preserve">. 1 Vol. Bairūt: Dār al-Fikr, t.t. </w:t>
      </w:r>
    </w:p>
    <w:p w:rsidR="00B77B77" w:rsidRPr="00347400" w:rsidRDefault="00B77B77" w:rsidP="00B77B77">
      <w:pPr>
        <w:spacing w:after="240" w:line="240" w:lineRule="auto"/>
        <w:ind w:left="363" w:hangingChars="165" w:hanging="363"/>
        <w:rPr>
          <w:rFonts w:asciiTheme="majorBidi" w:eastAsia="Times New Roman" w:hAnsiTheme="majorBidi" w:cstheme="majorBidi"/>
          <w:color w:val="000000"/>
          <w:lang w:eastAsia="id-ID"/>
        </w:rPr>
      </w:pPr>
      <w:r w:rsidRPr="00347400">
        <w:rPr>
          <w:rFonts w:asciiTheme="majorBidi" w:eastAsia="Times New Roman" w:hAnsiTheme="majorBidi" w:cstheme="majorBidi"/>
          <w:color w:val="000000"/>
          <w:lang w:eastAsia="id-ID"/>
        </w:rPr>
        <w:t xml:space="preserve">Wahid, Romli Abdul. </w:t>
      </w:r>
      <w:r w:rsidRPr="00347400">
        <w:rPr>
          <w:rFonts w:asciiTheme="majorBidi" w:eastAsia="Times New Roman" w:hAnsiTheme="majorBidi" w:cstheme="majorBidi"/>
          <w:i/>
          <w:iCs/>
          <w:color w:val="000000"/>
          <w:lang w:eastAsia="id-ID"/>
        </w:rPr>
        <w:t>Sejarah Pengkajian Hadis di Indonesia</w:t>
      </w:r>
      <w:r w:rsidRPr="00347400">
        <w:rPr>
          <w:rFonts w:asciiTheme="majorBidi" w:eastAsia="Times New Roman" w:hAnsiTheme="majorBidi" w:cstheme="majorBidi"/>
          <w:color w:val="000000"/>
          <w:lang w:eastAsia="id-ID"/>
        </w:rPr>
        <w:t>. Medan: IAIN Press, 2016.</w:t>
      </w:r>
    </w:p>
    <w:p w:rsidR="00AB410A" w:rsidRDefault="00AB410A" w:rsidP="008C52F4">
      <w:pPr>
        <w:spacing w:line="360" w:lineRule="auto"/>
        <w:jc w:val="both"/>
        <w:rPr>
          <w:rFonts w:asciiTheme="majorBidi" w:hAnsiTheme="majorBidi" w:cstheme="majorBidi"/>
          <w:sz w:val="24"/>
          <w:szCs w:val="24"/>
        </w:rPr>
        <w:sectPr w:rsidR="00AB410A" w:rsidSect="00AB410A">
          <w:type w:val="continuous"/>
          <w:pgSz w:w="11906" w:h="16838"/>
          <w:pgMar w:top="1440" w:right="1800" w:bottom="1440" w:left="1800" w:header="708" w:footer="708" w:gutter="0"/>
          <w:cols w:num="2" w:space="708"/>
          <w:docGrid w:linePitch="360"/>
        </w:sectPr>
      </w:pPr>
    </w:p>
    <w:p w:rsidR="00B77B77" w:rsidRPr="00113A50" w:rsidRDefault="00B77B77" w:rsidP="008C52F4">
      <w:pPr>
        <w:spacing w:line="360" w:lineRule="auto"/>
        <w:jc w:val="both"/>
        <w:rPr>
          <w:rFonts w:asciiTheme="majorBidi" w:hAnsiTheme="majorBidi" w:cstheme="majorBidi"/>
          <w:sz w:val="24"/>
          <w:szCs w:val="24"/>
        </w:rPr>
      </w:pPr>
    </w:p>
    <w:sectPr w:rsidR="00B77B77" w:rsidRPr="00113A50" w:rsidSect="00AB410A">
      <w:type w:val="continuous"/>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2B4" w:rsidRDefault="00F432B4" w:rsidP="0086471B">
      <w:pPr>
        <w:spacing w:after="0" w:line="240" w:lineRule="auto"/>
      </w:pPr>
      <w:r>
        <w:separator/>
      </w:r>
    </w:p>
  </w:endnote>
  <w:endnote w:type="continuationSeparator" w:id="0">
    <w:p w:rsidR="00F432B4" w:rsidRDefault="00F432B4" w:rsidP="00864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ecoType Naskh Special">
    <w:panose1 w:val="00000000000000000000"/>
    <w:charset w:val="B2"/>
    <w:family w:val="auto"/>
    <w:pitch w:val="variable"/>
    <w:sig w:usb0="00002001" w:usb1="00000000" w:usb2="00000000" w:usb3="00000000" w:csb0="00000040" w:csb1="00000000"/>
  </w:font>
  <w:font w:name="Britannic Bold">
    <w:panose1 w:val="020B0903060703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SIslamika-Regular">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Times new">
    <w:altName w:val="Times New Roman"/>
    <w:panose1 w:val="00000000000000000000"/>
    <w:charset w:val="00"/>
    <w:family w:val="roman"/>
    <w:notTrueType/>
    <w:pitch w:val="default"/>
    <w:sig w:usb0="00000003" w:usb1="00000000" w:usb2="00000000" w:usb3="00000000" w:csb0="00000001" w:csb1="00000000"/>
  </w:font>
  <w:font w:name="Times New Arabic">
    <w:altName w:val="Times New Rom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2B4" w:rsidRDefault="00F432B4" w:rsidP="0086471B">
      <w:pPr>
        <w:spacing w:after="0" w:line="240" w:lineRule="auto"/>
      </w:pPr>
      <w:r>
        <w:separator/>
      </w:r>
    </w:p>
  </w:footnote>
  <w:footnote w:type="continuationSeparator" w:id="0">
    <w:p w:rsidR="00F432B4" w:rsidRDefault="00F432B4" w:rsidP="0086471B">
      <w:pPr>
        <w:spacing w:after="0" w:line="240" w:lineRule="auto"/>
      </w:pPr>
      <w:r>
        <w:continuationSeparator/>
      </w:r>
    </w:p>
  </w:footnote>
  <w:footnote w:id="1">
    <w:p w:rsidR="00856CBC" w:rsidRPr="00DD75F4" w:rsidRDefault="00856CBC" w:rsidP="0067314B">
      <w:pPr>
        <w:pStyle w:val="FootnoteText"/>
        <w:jc w:val="both"/>
        <w:rPr>
          <w:rFonts w:asciiTheme="majorBidi" w:hAnsiTheme="majorBidi" w:cstheme="majorBidi"/>
        </w:rPr>
      </w:pPr>
      <w:r>
        <w:rPr>
          <w:rFonts w:hint="cs"/>
          <w:rtl/>
        </w:rPr>
        <w:t xml:space="preserve">                   </w:t>
      </w:r>
      <w:r>
        <w:rPr>
          <w:rStyle w:val="FootnoteReference"/>
        </w:rPr>
        <w:footnoteRef/>
      </w:r>
      <w:r w:rsidRPr="00DD75F4">
        <w:rPr>
          <w:rFonts w:asciiTheme="majorBidi" w:hAnsiTheme="majorBidi" w:cstheme="majorBidi"/>
        </w:rPr>
        <w:fldChar w:fldCharType="begin"/>
      </w:r>
      <w:r w:rsidRPr="00DD75F4">
        <w:rPr>
          <w:rFonts w:asciiTheme="majorBidi" w:hAnsiTheme="majorBidi" w:cstheme="majorBidi"/>
        </w:rPr>
        <w:instrText xml:space="preserve"> ADDIN ZOTERO_ITEM CSL_CITATION {"citationID":"Q8BlNDpL","properties":{"formattedCitation":"{\\rtf Siradjuddin Abbas, {\\i{}Sejarah dan Keagungan Madzhab Syafi\\uc0\\u8217{}i} (Jakarta: Pustaka Tarbiyah, 1994), 175, 181.}","plainCitation":"Siradjuddin Abbas, Sejarah dan Keagungan Madzhab Syafi’i (Jakarta: Pustaka Tarbiyah, 1994), 175, 181."},"citationItems":[{"id":37,"uris":["http://zotero.org/users/local/Id1l05C6/items/CEXTT47T"],"uri":["http://zotero.org/users/local/Id1l05C6/items/CEXTT47T"],"itemData":{"id":37,"type":"book","title":"Sejarah dan Keagungan Madzhab Syafi'i","publisher":"Pustaka Tarbiyah","publisher-place":"Jakarta","event-place":"Jakarta","author":[{"literal":"Siradjuddin Abbas"}],"issued":{"date-parts":[["1994"]]}},"locator":"175, 181"}],"schema":"https://github.com/citation-style-language/schema/raw/master/csl-citation.json"} </w:instrText>
      </w:r>
      <w:r w:rsidRPr="00DD75F4">
        <w:rPr>
          <w:rFonts w:asciiTheme="majorBidi" w:hAnsiTheme="majorBidi" w:cstheme="majorBidi"/>
        </w:rPr>
        <w:fldChar w:fldCharType="separate"/>
      </w:r>
      <w:r w:rsidRPr="00DD75F4">
        <w:rPr>
          <w:rFonts w:asciiTheme="majorBidi" w:hAnsiTheme="majorBidi" w:cstheme="majorBidi"/>
        </w:rPr>
        <w:t xml:space="preserve">Siradjuddin Abbas, </w:t>
      </w:r>
      <w:r w:rsidRPr="00DD75F4">
        <w:rPr>
          <w:rFonts w:asciiTheme="majorBidi" w:hAnsiTheme="majorBidi" w:cstheme="majorBidi"/>
          <w:i/>
          <w:iCs/>
        </w:rPr>
        <w:t>Sejarah dan Keagungan Madzhab Syafi’i</w:t>
      </w:r>
      <w:r w:rsidRPr="00DD75F4">
        <w:rPr>
          <w:rFonts w:asciiTheme="majorBidi" w:hAnsiTheme="majorBidi" w:cstheme="majorBidi"/>
        </w:rPr>
        <w:t xml:space="preserve"> (Jakarta: Pustaka Tarbiyah, 1994), 175, 181.</w:t>
      </w:r>
      <w:r w:rsidRPr="00DD75F4">
        <w:rPr>
          <w:rFonts w:asciiTheme="majorBidi" w:hAnsiTheme="majorBidi" w:cstheme="majorBidi"/>
        </w:rPr>
        <w:fldChar w:fldCharType="end"/>
      </w:r>
    </w:p>
  </w:footnote>
  <w:footnote w:id="2">
    <w:p w:rsidR="00856CBC" w:rsidRPr="00DD75F4" w:rsidRDefault="00856CBC" w:rsidP="00DD75F4">
      <w:pPr>
        <w:tabs>
          <w:tab w:val="left" w:pos="567"/>
        </w:tabs>
        <w:autoSpaceDE w:val="0"/>
        <w:autoSpaceDN w:val="0"/>
        <w:adjustRightInd w:val="0"/>
        <w:ind w:firstLine="397"/>
        <w:jc w:val="both"/>
        <w:rPr>
          <w:sz w:val="20"/>
          <w:szCs w:val="20"/>
        </w:rPr>
      </w:pPr>
      <w:r w:rsidRPr="00DD75F4">
        <w:rPr>
          <w:rFonts w:ascii="Times New Roman" w:hAnsi="Times New Roman" w:cs="Times New Roman"/>
          <w:color w:val="000000"/>
          <w:sz w:val="20"/>
          <w:szCs w:val="20"/>
        </w:rPr>
        <w:t xml:space="preserve">   </w:t>
      </w:r>
      <w:r w:rsidRPr="00DD75F4">
        <w:rPr>
          <w:rStyle w:val="FootnoteReference"/>
          <w:rFonts w:asciiTheme="majorBidi" w:hAnsiTheme="majorBidi" w:cstheme="majorBidi"/>
          <w:sz w:val="20"/>
          <w:szCs w:val="20"/>
        </w:rPr>
        <w:footnoteRef/>
      </w:r>
      <w:r w:rsidRPr="00DD75F4">
        <w:rPr>
          <w:rFonts w:ascii="Times New Roman" w:hAnsi="Times New Roman" w:cs="Times New Roman"/>
          <w:color w:val="000000"/>
          <w:sz w:val="20"/>
          <w:szCs w:val="20"/>
        </w:rPr>
        <w:t xml:space="preserve"> Syeikh Nawāwī al-Bantanī dan Syeikh Mahfūẓ at-Tarmasī</w:t>
      </w:r>
      <w:r w:rsidRPr="00DD75F4">
        <w:rPr>
          <w:rFonts w:ascii="Times New Roman" w:hAnsi="Times New Roman" w:cs="Times New Roman"/>
          <w:sz w:val="20"/>
          <w:szCs w:val="20"/>
        </w:rPr>
        <w:t xml:space="preserve"> merupakan ulama Nusantara yang belajar di Mekkah, mendapatkan </w:t>
      </w:r>
      <w:r w:rsidRPr="00DD75F4">
        <w:rPr>
          <w:rFonts w:ascii="Times New Roman" w:hAnsi="Times New Roman" w:cs="Times New Roman"/>
          <w:i/>
          <w:iCs/>
          <w:sz w:val="20"/>
          <w:szCs w:val="20"/>
        </w:rPr>
        <w:t xml:space="preserve">sanad </w:t>
      </w:r>
      <w:r w:rsidRPr="00DD75F4">
        <w:rPr>
          <w:rFonts w:ascii="Times New Roman" w:hAnsi="Times New Roman" w:cs="Times New Roman"/>
          <w:sz w:val="20"/>
          <w:szCs w:val="20"/>
        </w:rPr>
        <w:t xml:space="preserve">dan melahirkan karya dalam bidang hadis. </w:t>
      </w:r>
      <w:r w:rsidRPr="00DD75F4">
        <w:rPr>
          <w:rFonts w:ascii="Times New Roman" w:hAnsi="Times New Roman" w:cs="Times New Roman"/>
          <w:color w:val="000000"/>
          <w:sz w:val="20"/>
          <w:szCs w:val="20"/>
        </w:rPr>
        <w:t>Syeikh Nawāwī al-Bantanī</w:t>
      </w:r>
      <w:r w:rsidRPr="00DD75F4">
        <w:rPr>
          <w:rFonts w:ascii="Times New Roman" w:hAnsi="Times New Roman" w:cs="Times New Roman"/>
          <w:sz w:val="20"/>
          <w:szCs w:val="20"/>
        </w:rPr>
        <w:t xml:space="preserve"> </w:t>
      </w:r>
      <w:r w:rsidRPr="00DD75F4">
        <w:rPr>
          <w:rFonts w:asciiTheme="majorBidi" w:hAnsiTheme="majorBidi" w:cstheme="majorBidi"/>
          <w:sz w:val="20"/>
          <w:szCs w:val="20"/>
        </w:rPr>
        <w:t xml:space="preserve">menulis kitab hadis </w:t>
      </w:r>
      <w:r w:rsidRPr="00DD75F4">
        <w:rPr>
          <w:rFonts w:asciiTheme="majorBidi" w:hAnsiTheme="majorBidi" w:cstheme="majorBidi"/>
          <w:i/>
          <w:iCs/>
          <w:sz w:val="20"/>
          <w:szCs w:val="20"/>
        </w:rPr>
        <w:t>Tanq</w:t>
      </w:r>
      <w:r w:rsidRPr="00DD75F4">
        <w:rPr>
          <w:rFonts w:ascii="Times New Roman" w:hAnsi="Times New Roman" w:cs="Times New Roman"/>
          <w:i/>
          <w:iCs/>
          <w:sz w:val="20"/>
          <w:szCs w:val="20"/>
        </w:rPr>
        <w:t>ī</w:t>
      </w:r>
      <w:r w:rsidRPr="00DD75F4">
        <w:rPr>
          <w:rFonts w:asciiTheme="majorBidi" w:hAnsiTheme="majorBidi" w:cstheme="majorBidi"/>
          <w:i/>
          <w:iCs/>
          <w:sz w:val="20"/>
          <w:szCs w:val="20"/>
        </w:rPr>
        <w:t>ḥul Qoul al-Haṡ</w:t>
      </w:r>
      <w:r w:rsidRPr="00DD75F4">
        <w:rPr>
          <w:rFonts w:ascii="Times New Roman" w:hAnsi="Times New Roman" w:cs="Times New Roman"/>
          <w:i/>
          <w:iCs/>
          <w:sz w:val="20"/>
          <w:szCs w:val="20"/>
        </w:rPr>
        <w:t>īṡ</w:t>
      </w:r>
      <w:r w:rsidRPr="00DD75F4">
        <w:rPr>
          <w:rFonts w:asciiTheme="majorBidi" w:hAnsiTheme="majorBidi" w:cstheme="majorBidi"/>
          <w:i/>
          <w:iCs/>
          <w:sz w:val="20"/>
          <w:szCs w:val="20"/>
        </w:rPr>
        <w:t xml:space="preserve"> f</w:t>
      </w:r>
      <w:r w:rsidRPr="00DD75F4">
        <w:rPr>
          <w:rFonts w:ascii="Times New Roman" w:hAnsi="Times New Roman" w:cs="Times New Roman"/>
          <w:i/>
          <w:iCs/>
          <w:sz w:val="20"/>
          <w:szCs w:val="20"/>
        </w:rPr>
        <w:t>ī</w:t>
      </w:r>
      <w:r w:rsidRPr="00DD75F4">
        <w:rPr>
          <w:rFonts w:asciiTheme="majorBidi" w:hAnsiTheme="majorBidi" w:cstheme="majorBidi"/>
          <w:i/>
          <w:iCs/>
          <w:sz w:val="20"/>
          <w:szCs w:val="20"/>
        </w:rPr>
        <w:t xml:space="preserve"> Syarḥ Lub</w:t>
      </w:r>
      <w:r w:rsidRPr="00DD75F4">
        <w:rPr>
          <w:rFonts w:ascii="Times New Roman" w:hAnsi="Times New Roman" w:cs="Times New Roman"/>
          <w:i/>
          <w:iCs/>
          <w:sz w:val="20"/>
          <w:szCs w:val="20"/>
        </w:rPr>
        <w:t>ā</w:t>
      </w:r>
      <w:r w:rsidRPr="00DD75F4">
        <w:rPr>
          <w:rFonts w:asciiTheme="majorBidi" w:hAnsiTheme="majorBidi" w:cstheme="majorBidi"/>
          <w:i/>
          <w:iCs/>
          <w:sz w:val="20"/>
          <w:szCs w:val="20"/>
        </w:rPr>
        <w:t>b al-Ḥad</w:t>
      </w:r>
      <w:r w:rsidRPr="00DD75F4">
        <w:rPr>
          <w:rFonts w:ascii="Times New Roman" w:hAnsi="Times New Roman" w:cs="Times New Roman"/>
          <w:i/>
          <w:iCs/>
          <w:sz w:val="20"/>
          <w:szCs w:val="20"/>
        </w:rPr>
        <w:t>ī</w:t>
      </w:r>
      <w:r w:rsidRPr="00DD75F4">
        <w:rPr>
          <w:rFonts w:asciiTheme="majorBidi" w:hAnsiTheme="majorBidi" w:cstheme="majorBidi"/>
          <w:i/>
          <w:iCs/>
          <w:sz w:val="20"/>
          <w:szCs w:val="20"/>
        </w:rPr>
        <w:t>ṡ</w:t>
      </w:r>
      <w:r w:rsidRPr="00DD75F4">
        <w:rPr>
          <w:rFonts w:asciiTheme="majorBidi" w:hAnsiTheme="majorBidi" w:cstheme="majorBidi"/>
          <w:sz w:val="20"/>
          <w:szCs w:val="20"/>
        </w:rPr>
        <w:t>.</w:t>
      </w:r>
      <w:r w:rsidRPr="00DD75F4">
        <w:rPr>
          <w:rFonts w:ascii="Times New Roman" w:hAnsi="Times New Roman" w:cs="Times New Roman"/>
          <w:sz w:val="20"/>
          <w:szCs w:val="20"/>
        </w:rPr>
        <w:t xml:space="preserve"> Sedangkan </w:t>
      </w:r>
      <w:r w:rsidRPr="00DD75F4">
        <w:rPr>
          <w:rFonts w:ascii="Times New Roman" w:hAnsi="Times New Roman" w:cs="Times New Roman"/>
          <w:color w:val="000000"/>
          <w:sz w:val="20"/>
          <w:szCs w:val="20"/>
        </w:rPr>
        <w:t>Syeikh Mahfūẓ at-Tarmasī</w:t>
      </w:r>
      <w:r w:rsidRPr="00DD75F4">
        <w:rPr>
          <w:rFonts w:ascii="Times New Roman" w:hAnsi="Times New Roman" w:cs="Times New Roman"/>
          <w:sz w:val="20"/>
          <w:szCs w:val="20"/>
        </w:rPr>
        <w:t xml:space="preserve">  menulis </w:t>
      </w:r>
      <w:r w:rsidRPr="00DD75F4">
        <w:rPr>
          <w:rFonts w:asciiTheme="majorBidi" w:hAnsiTheme="majorBidi" w:cstheme="majorBidi"/>
          <w:sz w:val="20"/>
          <w:szCs w:val="20"/>
        </w:rPr>
        <w:t xml:space="preserve">kitab </w:t>
      </w:r>
      <w:r w:rsidRPr="00DD75F4">
        <w:rPr>
          <w:rFonts w:asciiTheme="majorBidi" w:hAnsiTheme="majorBidi" w:cstheme="majorBidi"/>
          <w:i/>
          <w:iCs/>
          <w:sz w:val="20"/>
          <w:szCs w:val="20"/>
        </w:rPr>
        <w:t>Kif</w:t>
      </w:r>
      <w:r w:rsidRPr="00DD75F4">
        <w:rPr>
          <w:rFonts w:ascii="Times New Roman" w:hAnsi="Times New Roman" w:cs="Times New Roman"/>
          <w:i/>
          <w:iCs/>
          <w:sz w:val="20"/>
          <w:szCs w:val="20"/>
        </w:rPr>
        <w:t>ā</w:t>
      </w:r>
      <w:r w:rsidRPr="00DD75F4">
        <w:rPr>
          <w:rFonts w:asciiTheme="majorBidi" w:hAnsiTheme="majorBidi" w:cstheme="majorBidi"/>
          <w:i/>
          <w:iCs/>
          <w:sz w:val="20"/>
          <w:szCs w:val="20"/>
        </w:rPr>
        <w:t>yah al-Mustaf</w:t>
      </w:r>
      <w:r w:rsidRPr="00DD75F4">
        <w:rPr>
          <w:rFonts w:ascii="Times New Roman" w:hAnsi="Times New Roman" w:cs="Times New Roman"/>
          <w:i/>
          <w:iCs/>
          <w:sz w:val="20"/>
          <w:szCs w:val="20"/>
        </w:rPr>
        <w:t>ī</w:t>
      </w:r>
      <w:r w:rsidRPr="00DD75F4">
        <w:rPr>
          <w:rFonts w:asciiTheme="majorBidi" w:hAnsiTheme="majorBidi" w:cstheme="majorBidi"/>
          <w:i/>
          <w:iCs/>
          <w:sz w:val="20"/>
          <w:szCs w:val="20"/>
        </w:rPr>
        <w:t>ḍ</w:t>
      </w:r>
      <w:r w:rsidRPr="00DD75F4">
        <w:rPr>
          <w:rFonts w:asciiTheme="majorBidi" w:hAnsiTheme="majorBidi" w:cstheme="majorBidi"/>
          <w:sz w:val="20"/>
          <w:szCs w:val="20"/>
        </w:rPr>
        <w:t xml:space="preserve">, dan  </w:t>
      </w:r>
      <w:r w:rsidRPr="00DD75F4">
        <w:rPr>
          <w:rFonts w:asciiTheme="majorBidi" w:hAnsiTheme="majorBidi" w:cstheme="majorBidi"/>
          <w:i/>
          <w:iCs/>
          <w:sz w:val="20"/>
          <w:szCs w:val="20"/>
        </w:rPr>
        <w:t>Manhaj Dzaw</w:t>
      </w:r>
      <w:r w:rsidRPr="00DD75F4">
        <w:rPr>
          <w:rFonts w:ascii="Times New Roman" w:hAnsi="Times New Roman" w:cs="Times New Roman"/>
          <w:i/>
          <w:iCs/>
          <w:sz w:val="20"/>
          <w:szCs w:val="20"/>
        </w:rPr>
        <w:t>ī</w:t>
      </w:r>
      <w:r w:rsidRPr="00DD75F4">
        <w:rPr>
          <w:rFonts w:asciiTheme="majorBidi" w:hAnsiTheme="majorBidi" w:cstheme="majorBidi"/>
          <w:i/>
          <w:iCs/>
          <w:sz w:val="20"/>
          <w:szCs w:val="20"/>
        </w:rPr>
        <w:t xml:space="preserve"> an-Naẓar</w:t>
      </w:r>
      <w:r w:rsidRPr="00DD75F4">
        <w:rPr>
          <w:rFonts w:asciiTheme="majorBidi" w:hAnsiTheme="majorBidi" w:cstheme="majorBidi"/>
          <w:sz w:val="20"/>
          <w:szCs w:val="20"/>
        </w:rPr>
        <w:t xml:space="preserve">. </w:t>
      </w:r>
      <w:r w:rsidRPr="00DD75F4">
        <w:rPr>
          <w:rFonts w:ascii="Times New Roman" w:hAnsi="Times New Roman" w:cs="Times New Roman"/>
          <w:sz w:val="20"/>
          <w:szCs w:val="20"/>
        </w:rPr>
        <w:t xml:space="preserve">Lebih lanjut lihat: </w:t>
      </w:r>
      <w:r w:rsidRPr="00DD75F4">
        <w:rPr>
          <w:rFonts w:ascii="Times New Roman" w:hAnsi="Times New Roman" w:cs="Times New Roman"/>
          <w:sz w:val="20"/>
          <w:szCs w:val="20"/>
          <w:lang w:eastAsia="id-ID"/>
        </w:rPr>
        <w:t>Muḥammad Alfatih Suryadilaga</w:t>
      </w:r>
      <w:r w:rsidRPr="00DD75F4">
        <w:rPr>
          <w:rFonts w:ascii="Times New Roman" w:hAnsi="Times New Roman" w:cs="Times New Roman"/>
          <w:sz w:val="20"/>
          <w:szCs w:val="20"/>
        </w:rPr>
        <w:t>, “</w:t>
      </w:r>
      <w:r w:rsidRPr="00DD75F4">
        <w:rPr>
          <w:rFonts w:ascii="Times New Roman" w:hAnsi="Times New Roman" w:cs="Times New Roman"/>
          <w:sz w:val="20"/>
          <w:szCs w:val="20"/>
          <w:lang w:eastAsia="id-ID"/>
        </w:rPr>
        <w:t xml:space="preserve">Syarah Hadis Sahih Bukhari dan Muslm dalam Komik: Studi atas Deskripsi 99 Pesan Nabi: Komik Hadis Bukhari Muslim (Edisi Lengkap)”, </w:t>
      </w:r>
      <w:r w:rsidRPr="00DD75F4">
        <w:rPr>
          <w:rFonts w:ascii="Times New Roman" w:hAnsi="Times New Roman" w:cs="Times New Roman"/>
          <w:i/>
          <w:iCs/>
          <w:sz w:val="20"/>
          <w:szCs w:val="20"/>
          <w:lang w:eastAsia="id-ID"/>
        </w:rPr>
        <w:t>Esensia</w:t>
      </w:r>
      <w:r w:rsidRPr="00DD75F4">
        <w:rPr>
          <w:rFonts w:ascii="Times New Roman" w:hAnsi="Times New Roman" w:cs="Times New Roman"/>
          <w:sz w:val="20"/>
          <w:szCs w:val="20"/>
          <w:lang w:eastAsia="id-ID"/>
        </w:rPr>
        <w:t xml:space="preserve"> 6, no. 2 (Oktober 2015): 251.</w:t>
      </w:r>
      <w:r w:rsidRPr="00DD75F4">
        <w:rPr>
          <w:rFonts w:asciiTheme="majorBidi" w:hAnsiTheme="majorBidi" w:cstheme="majorBidi"/>
          <w:sz w:val="20"/>
          <w:szCs w:val="20"/>
        </w:rPr>
        <w:t xml:space="preserve"> Lihat juga: </w:t>
      </w:r>
      <w:r w:rsidRPr="00DD75F4">
        <w:rPr>
          <w:rFonts w:asciiTheme="majorBidi" w:hAnsiTheme="majorBidi" w:cstheme="majorBidi"/>
          <w:sz w:val="20"/>
          <w:szCs w:val="20"/>
        </w:rPr>
        <w:fldChar w:fldCharType="begin"/>
      </w:r>
      <w:r w:rsidRPr="00DD75F4">
        <w:rPr>
          <w:rFonts w:asciiTheme="majorBidi" w:hAnsiTheme="majorBidi" w:cstheme="majorBidi"/>
          <w:sz w:val="20"/>
          <w:szCs w:val="20"/>
        </w:rPr>
        <w:instrText xml:space="preserve"> ADDIN ZOTERO_ITEM CSL_CITATION {"citationID":"b2vNUktZ","properties":{"formattedCitation":"{\\rtf Romli Abdul Wahid, {\\i{}Sejarah Pengkajian Hadis di Indonesia} (Medan: IAIN Press, 2016), h.VI.}","plainCitation":"Romli Abdul Wahid, Sejarah Pengkajian Hadis di Indonesia (Medan: IAIN Press, 2016), h.VI."},"citationItems":[{"id":53,"uris":["http://zotero.org/users/local/Id1l05C6/items/DDJ52DJE"],"uri":["http://zotero.org/users/local/Id1l05C6/items/DDJ52DJE"],"itemData":{"id":53,"type":"book","title":"Sejarah Pengkajian Hadis di Indonesia","publisher":"IAIN Press","publisher-place":"Medan","event-place":"Medan","author":[{"literal":"Romli Abdul Wahid"}],"issued":{"date-parts":[["2016"]]}},"locator":"h.VI"}],"schema":"https://github.com/citation-style-language/schema/raw/master/csl-citation.json"} </w:instrText>
      </w:r>
      <w:r w:rsidRPr="00DD75F4">
        <w:rPr>
          <w:rFonts w:asciiTheme="majorBidi" w:hAnsiTheme="majorBidi" w:cstheme="majorBidi"/>
          <w:sz w:val="20"/>
          <w:szCs w:val="20"/>
        </w:rPr>
        <w:fldChar w:fldCharType="separate"/>
      </w:r>
      <w:r w:rsidRPr="00DD75F4">
        <w:rPr>
          <w:rFonts w:asciiTheme="majorBidi" w:hAnsiTheme="majorBidi" w:cstheme="majorBidi"/>
          <w:sz w:val="20"/>
          <w:szCs w:val="20"/>
        </w:rPr>
        <w:t xml:space="preserve">Ramli Abdul Wahid, </w:t>
      </w:r>
      <w:r w:rsidRPr="00DD75F4">
        <w:rPr>
          <w:rFonts w:asciiTheme="majorBidi" w:hAnsiTheme="majorBidi" w:cstheme="majorBidi"/>
          <w:i/>
          <w:iCs/>
          <w:sz w:val="20"/>
          <w:szCs w:val="20"/>
        </w:rPr>
        <w:t>Sejarah Pengkajian Hadis di Indonesia</w:t>
      </w:r>
      <w:r w:rsidRPr="00DD75F4">
        <w:rPr>
          <w:rFonts w:asciiTheme="majorBidi" w:hAnsiTheme="majorBidi" w:cstheme="majorBidi"/>
          <w:sz w:val="20"/>
          <w:szCs w:val="20"/>
        </w:rPr>
        <w:t xml:space="preserve"> (Medan: IAIN Press, 2016), VI.</w:t>
      </w:r>
      <w:r w:rsidRPr="00DD75F4">
        <w:rPr>
          <w:rFonts w:asciiTheme="majorBidi" w:hAnsiTheme="majorBidi" w:cstheme="majorBidi"/>
          <w:sz w:val="20"/>
          <w:szCs w:val="20"/>
        </w:rPr>
        <w:fldChar w:fldCharType="end"/>
      </w:r>
      <w:r w:rsidRPr="00DD75F4">
        <w:rPr>
          <w:rFonts w:asciiTheme="majorBidi" w:hAnsiTheme="majorBidi" w:cstheme="majorBidi"/>
          <w:sz w:val="20"/>
          <w:szCs w:val="20"/>
        </w:rPr>
        <w:t xml:space="preserve"> Lihat juga Ibid, 197. </w:t>
      </w:r>
    </w:p>
  </w:footnote>
  <w:footnote w:id="3">
    <w:p w:rsidR="00856CBC" w:rsidRPr="003F67D8" w:rsidRDefault="00856CBC" w:rsidP="00D62F50">
      <w:pPr>
        <w:pStyle w:val="Default"/>
        <w:ind w:firstLine="397"/>
        <w:jc w:val="both"/>
        <w:rPr>
          <w:rFonts w:asciiTheme="majorBidi" w:hAnsiTheme="majorBidi" w:cstheme="majorBidi"/>
          <w:sz w:val="20"/>
          <w:szCs w:val="20"/>
        </w:rPr>
      </w:pPr>
      <w:r>
        <w:rPr>
          <w:rFonts w:asciiTheme="majorBidi" w:hAnsiTheme="majorBidi" w:cstheme="majorBidi"/>
          <w:sz w:val="20"/>
          <w:szCs w:val="20"/>
        </w:rPr>
        <w:t xml:space="preserve">   </w:t>
      </w:r>
      <w:r>
        <w:rPr>
          <w:rStyle w:val="FootnoteReference"/>
        </w:rPr>
        <w:footnoteRef/>
      </w:r>
      <w:r w:rsidRPr="003F67D8">
        <w:rPr>
          <w:rFonts w:asciiTheme="majorBidi" w:hAnsiTheme="majorBidi" w:cstheme="majorBidi"/>
          <w:sz w:val="20"/>
          <w:szCs w:val="20"/>
        </w:rPr>
        <w:t>Kajian hadis di Nusantara sudah berkembang di dunia sejak abad 18-20 M. Setidaknya tercatat 60  nama ulama dengan 150 kitab yang berperan dalam studi hadis di Nusantara. Mereka banyak berkiprah di Timur Tengah dan Nusantara. Lebih lanjut lihat: Muhammad Alfatih Suryadilaga, “Prospek Kajian Hadis di Perguruan Tinggi Keagamaan Islam di Indonesia”</w:t>
      </w:r>
      <w:r w:rsidRPr="003F67D8">
        <w:rPr>
          <w:rFonts w:asciiTheme="majorBidi" w:hAnsiTheme="majorBidi" w:cstheme="majorBidi"/>
          <w:i/>
          <w:iCs/>
          <w:sz w:val="20"/>
          <w:szCs w:val="20"/>
          <w:lang w:eastAsia="id-ID"/>
        </w:rPr>
        <w:t xml:space="preserve"> Mutawâtir: Jurnal Keilmuan Tafsir Hadis</w:t>
      </w:r>
      <w:r w:rsidRPr="003F67D8">
        <w:rPr>
          <w:rFonts w:asciiTheme="majorBidi" w:hAnsiTheme="majorBidi" w:cstheme="majorBidi"/>
          <w:sz w:val="20"/>
          <w:szCs w:val="20"/>
          <w:lang w:eastAsia="id-ID"/>
        </w:rPr>
        <w:t>,7, no. 1, ( Juni 2017): 1.</w:t>
      </w:r>
    </w:p>
  </w:footnote>
  <w:footnote w:id="4">
    <w:p w:rsidR="00856CBC" w:rsidRDefault="00856CBC" w:rsidP="00F940BF">
      <w:pPr>
        <w:pStyle w:val="FootnoteText"/>
        <w:ind w:firstLine="720"/>
        <w:jc w:val="both"/>
      </w:pPr>
      <w:r>
        <w:rPr>
          <w:rStyle w:val="FootnoteReference"/>
        </w:rPr>
        <w:footnoteRef/>
      </w:r>
      <w:r w:rsidRPr="009C77E4">
        <w:rPr>
          <w:rFonts w:ascii="Times New Roman" w:hAnsi="Times New Roman" w:cs="Times New Roman"/>
        </w:rPr>
        <w:t>Menurut M.</w:t>
      </w:r>
      <w:r>
        <w:rPr>
          <w:rFonts w:ascii="Times New Roman" w:hAnsi="Times New Roman" w:cs="Times New Roman"/>
        </w:rPr>
        <w:t>F</w:t>
      </w:r>
      <w:r w:rsidRPr="009C77E4">
        <w:rPr>
          <w:rFonts w:ascii="Times New Roman" w:hAnsi="Times New Roman" w:cs="Times New Roman"/>
        </w:rPr>
        <w:t xml:space="preserve">atih bahwa Ahmad Hassan dapat dikatakan ahli </w:t>
      </w:r>
      <w:r>
        <w:rPr>
          <w:rFonts w:ascii="Times New Roman" w:hAnsi="Times New Roman" w:cs="Times New Roman"/>
        </w:rPr>
        <w:t xml:space="preserve">hadis </w:t>
      </w:r>
      <w:r w:rsidRPr="009C77E4">
        <w:rPr>
          <w:rFonts w:ascii="Times New Roman" w:hAnsi="Times New Roman" w:cs="Times New Roman"/>
        </w:rPr>
        <w:t>di Indonesia walaupun ia tidak</w:t>
      </w:r>
      <w:r>
        <w:rPr>
          <w:rFonts w:ascii="Times New Roman" w:hAnsi="Times New Roman" w:cs="Times New Roman"/>
        </w:rPr>
        <w:t xml:space="preserve"> meninggalkan karya sep</w:t>
      </w:r>
      <w:r w:rsidRPr="009C77E4">
        <w:rPr>
          <w:rFonts w:ascii="Times New Roman" w:hAnsi="Times New Roman" w:cs="Times New Roman"/>
        </w:rPr>
        <w:t xml:space="preserve">esifik tentang </w:t>
      </w:r>
      <w:r>
        <w:rPr>
          <w:rFonts w:ascii="Times New Roman" w:hAnsi="Times New Roman" w:cs="Times New Roman"/>
        </w:rPr>
        <w:t>hadis</w:t>
      </w:r>
      <w:r w:rsidRPr="009C77E4">
        <w:rPr>
          <w:rFonts w:ascii="Times New Roman" w:hAnsi="Times New Roman" w:cs="Times New Roman"/>
        </w:rPr>
        <w:t>, akan tetapi pemikiran</w:t>
      </w:r>
      <w:r>
        <w:rPr>
          <w:rFonts w:ascii="Times New Roman" w:hAnsi="Times New Roman" w:cs="Times New Roman"/>
        </w:rPr>
        <w:t xml:space="preserve">nya tentang hadis </w:t>
      </w:r>
      <w:r w:rsidRPr="009C77E4">
        <w:rPr>
          <w:rFonts w:ascii="Times New Roman" w:hAnsi="Times New Roman" w:cs="Times New Roman"/>
        </w:rPr>
        <w:t>tersebar diberbagai karyanya. Lebih lanjut</w:t>
      </w:r>
      <w:r>
        <w:rPr>
          <w:rFonts w:ascii="Times New Roman" w:hAnsi="Times New Roman" w:cs="Times New Roman"/>
        </w:rPr>
        <w:t>, lihat</w:t>
      </w:r>
      <w:r>
        <w:t xml:space="preserve">, </w:t>
      </w:r>
      <w:r w:rsidRPr="006103B0">
        <w:rPr>
          <w:rFonts w:ascii="Times New Roman" w:hAnsi="Times New Roman" w:cs="Times New Roman"/>
          <w:color w:val="000000"/>
        </w:rPr>
        <w:t>M.Fatih, “</w:t>
      </w:r>
      <w:r>
        <w:rPr>
          <w:rFonts w:ascii="Times New Roman" w:hAnsi="Times New Roman" w:cs="Times New Roman"/>
          <w:color w:val="000000"/>
        </w:rPr>
        <w:t xml:space="preserve">Hadis </w:t>
      </w:r>
      <w:r w:rsidRPr="006103B0">
        <w:rPr>
          <w:rFonts w:ascii="Times New Roman" w:hAnsi="Times New Roman" w:cs="Times New Roman"/>
          <w:color w:val="000000"/>
        </w:rPr>
        <w:t xml:space="preserve">Dalam Persfektif Ahmad Hassan”, </w:t>
      </w:r>
      <w:r w:rsidRPr="006103B0">
        <w:rPr>
          <w:rFonts w:ascii="Times New Roman" w:hAnsi="Times New Roman" w:cs="Times New Roman"/>
          <w:i/>
          <w:iCs/>
          <w:color w:val="000000"/>
        </w:rPr>
        <w:t xml:space="preserve">Mutawatir: Jurnal Keilmuan Tafsir </w:t>
      </w:r>
      <w:r>
        <w:rPr>
          <w:rFonts w:ascii="Times New Roman" w:hAnsi="Times New Roman" w:cs="Times New Roman"/>
          <w:i/>
          <w:iCs/>
          <w:color w:val="000000"/>
        </w:rPr>
        <w:t xml:space="preserve">Hadis </w:t>
      </w:r>
      <w:r w:rsidRPr="006103B0">
        <w:rPr>
          <w:rFonts w:ascii="Times New Roman" w:hAnsi="Times New Roman" w:cs="Times New Roman"/>
          <w:color w:val="000000"/>
        </w:rPr>
        <w:t>3, no.2 (Desember 2013):</w:t>
      </w:r>
      <w:r>
        <w:t xml:space="preserve"> 332-33.</w:t>
      </w:r>
    </w:p>
  </w:footnote>
  <w:footnote w:id="5">
    <w:p w:rsidR="00856CBC" w:rsidRDefault="00856CBC" w:rsidP="00F940BF">
      <w:pPr>
        <w:pStyle w:val="FootnoteText"/>
        <w:ind w:firstLine="720"/>
        <w:jc w:val="both"/>
      </w:pPr>
      <w:r>
        <w:rPr>
          <w:rStyle w:val="FootnoteReference"/>
        </w:rPr>
        <w:footnoteRef/>
      </w:r>
      <w:r w:rsidRPr="006103B0">
        <w:rPr>
          <w:rFonts w:ascii="Times New Roman" w:hAnsi="Times New Roman" w:cs="Times New Roman"/>
          <w:color w:val="000000"/>
        </w:rPr>
        <w:t xml:space="preserve">M. Baharudin, “Kritik Atas Corak Pemikiran Teologi Islam K.H. Siradjuddin Abbas”, </w:t>
      </w:r>
      <w:r w:rsidRPr="006103B0">
        <w:rPr>
          <w:rFonts w:ascii="Times New Roman" w:hAnsi="Times New Roman" w:cs="Times New Roman"/>
          <w:i/>
          <w:iCs/>
          <w:color w:val="000000"/>
        </w:rPr>
        <w:t>Jurnal Theologia</w:t>
      </w:r>
      <w:r w:rsidRPr="006103B0">
        <w:rPr>
          <w:rFonts w:ascii="Times New Roman" w:hAnsi="Times New Roman" w:cs="Times New Roman"/>
          <w:color w:val="000000"/>
        </w:rPr>
        <w:t xml:space="preserve"> 27,</w:t>
      </w:r>
      <w:r>
        <w:rPr>
          <w:rFonts w:ascii="Times New Roman" w:hAnsi="Times New Roman" w:cs="Times New Roman"/>
          <w:color w:val="000000"/>
        </w:rPr>
        <w:t xml:space="preserve"> no: 2 (Desember 2016): 242</w:t>
      </w:r>
      <w:r>
        <w:t xml:space="preserve"> .</w:t>
      </w:r>
    </w:p>
  </w:footnote>
  <w:footnote w:id="6">
    <w:p w:rsidR="00856CBC" w:rsidRDefault="00856CBC" w:rsidP="00400E9F">
      <w:pPr>
        <w:pStyle w:val="FootnoteText"/>
        <w:ind w:firstLine="720"/>
        <w:jc w:val="both"/>
      </w:pPr>
      <w:r>
        <w:rPr>
          <w:rStyle w:val="FootnoteReference"/>
        </w:rPr>
        <w:footnoteRef/>
      </w:r>
      <w:r>
        <w:rPr>
          <w:rFonts w:ascii="Times New Roman" w:hAnsi="Times New Roman" w:cs="Times New Roman"/>
        </w:rPr>
        <w:t xml:space="preserve">Kebanyakan </w:t>
      </w:r>
      <w:r w:rsidRPr="007B62A2">
        <w:rPr>
          <w:rFonts w:ascii="Times New Roman" w:hAnsi="Times New Roman" w:cs="Times New Roman"/>
        </w:rPr>
        <w:t>Literatur kajian tentang</w:t>
      </w:r>
      <w:r>
        <w:rPr>
          <w:rFonts w:ascii="Times New Roman" w:hAnsi="Times New Roman" w:cs="Times New Roman"/>
        </w:rPr>
        <w:t xml:space="preserve"> </w:t>
      </w:r>
      <w:r w:rsidRPr="007B62A2">
        <w:rPr>
          <w:rFonts w:ascii="Times New Roman" w:hAnsi="Times New Roman" w:cs="Times New Roman"/>
        </w:rPr>
        <w:t xml:space="preserve">tokoh-tokoh </w:t>
      </w:r>
      <w:r>
        <w:rPr>
          <w:rFonts w:ascii="Times New Roman" w:hAnsi="Times New Roman" w:cs="Times New Roman"/>
        </w:rPr>
        <w:t xml:space="preserve">hadis </w:t>
      </w:r>
      <w:r w:rsidRPr="007B62A2">
        <w:rPr>
          <w:rFonts w:ascii="Times New Roman" w:hAnsi="Times New Roman" w:cs="Times New Roman"/>
        </w:rPr>
        <w:t>di Nusantara tidak me</w:t>
      </w:r>
      <w:r>
        <w:rPr>
          <w:rFonts w:ascii="Times New Roman" w:hAnsi="Times New Roman" w:cs="Times New Roman"/>
        </w:rPr>
        <w:t xml:space="preserve">ncantumkan nama </w:t>
      </w:r>
      <w:r w:rsidRPr="007B62A2">
        <w:rPr>
          <w:rFonts w:ascii="Times New Roman" w:hAnsi="Times New Roman" w:cs="Times New Roman"/>
        </w:rPr>
        <w:t xml:space="preserve">Siradjuddin Abbas sebagai tokoh </w:t>
      </w:r>
      <w:r>
        <w:rPr>
          <w:rFonts w:ascii="Times New Roman" w:hAnsi="Times New Roman" w:cs="Times New Roman"/>
        </w:rPr>
        <w:t xml:space="preserve">hadis </w:t>
      </w:r>
      <w:r w:rsidRPr="007B62A2">
        <w:rPr>
          <w:rFonts w:ascii="Times New Roman" w:hAnsi="Times New Roman" w:cs="Times New Roman"/>
        </w:rPr>
        <w:t>di Indonesia. Lihat misalnya Ramli Abdul Wahid</w:t>
      </w:r>
      <w:r>
        <w:rPr>
          <w:rFonts w:ascii="Times New Roman" w:hAnsi="Times New Roman" w:cs="Times New Roman"/>
        </w:rPr>
        <w:t xml:space="preserve"> </w:t>
      </w:r>
      <w:r w:rsidRPr="007B62A2">
        <w:rPr>
          <w:rFonts w:ascii="Times New Roman" w:hAnsi="Times New Roman" w:cs="Times New Roman"/>
        </w:rPr>
        <w:t>hanya me</w:t>
      </w:r>
      <w:r>
        <w:rPr>
          <w:rFonts w:ascii="Times New Roman" w:hAnsi="Times New Roman" w:cs="Times New Roman"/>
        </w:rPr>
        <w:t>ncantumkan nama Ahmad Surkati, Ahmad Hassan, H</w:t>
      </w:r>
      <w:r w:rsidRPr="007B62A2">
        <w:rPr>
          <w:rFonts w:ascii="Times New Roman" w:hAnsi="Times New Roman" w:cs="Times New Roman"/>
        </w:rPr>
        <w:t>asbi</w:t>
      </w:r>
      <w:r>
        <w:rPr>
          <w:rFonts w:ascii="Times New Roman" w:hAnsi="Times New Roman" w:cs="Times New Roman"/>
        </w:rPr>
        <w:t xml:space="preserve"> Ash Shiddieqy, Ali Hasan Ahmad,</w:t>
      </w:r>
      <w:r w:rsidRPr="007B62A2">
        <w:rPr>
          <w:rFonts w:ascii="Times New Roman" w:hAnsi="Times New Roman" w:cs="Times New Roman"/>
        </w:rPr>
        <w:t xml:space="preserve"> Fatchurrahman, Muhammad Syuhudi Ismail dan Ali Mustafa Yaqub sebagai tokoh </w:t>
      </w:r>
      <w:r>
        <w:rPr>
          <w:rFonts w:ascii="Times New Roman" w:hAnsi="Times New Roman" w:cs="Times New Roman"/>
        </w:rPr>
        <w:t xml:space="preserve">hadis </w:t>
      </w:r>
      <w:r w:rsidRPr="007B62A2">
        <w:rPr>
          <w:rFonts w:ascii="Times New Roman" w:hAnsi="Times New Roman" w:cs="Times New Roman"/>
        </w:rPr>
        <w:t>di Indonesia abad XX. Lihat</w:t>
      </w:r>
      <w:r>
        <w:rPr>
          <w:rFonts w:ascii="Times New Roman" w:hAnsi="Times New Roman" w:cs="Times New Roman"/>
        </w:rPr>
        <w:t xml:space="preserve">: </w:t>
      </w:r>
      <w:r w:rsidRPr="00E64E25">
        <w:rPr>
          <w:rFonts w:ascii="Times New Roman" w:hAnsi="Times New Roman" w:cs="Times New Roman"/>
          <w:color w:val="000000"/>
        </w:rPr>
        <w:t xml:space="preserve">Wahid, </w:t>
      </w:r>
      <w:r w:rsidRPr="00E64E25">
        <w:rPr>
          <w:rFonts w:ascii="Times New Roman" w:hAnsi="Times New Roman" w:cs="Times New Roman"/>
          <w:i/>
          <w:iCs/>
          <w:color w:val="000000"/>
        </w:rPr>
        <w:t>Sejarah Pengkajian Hadis</w:t>
      </w:r>
      <w:r w:rsidRPr="00E64E25">
        <w:rPr>
          <w:rFonts w:ascii="Times New Roman" w:hAnsi="Times New Roman" w:cs="Times New Roman"/>
          <w:color w:val="000000"/>
        </w:rPr>
        <w:t xml:space="preserve">, </w:t>
      </w:r>
      <w:r w:rsidRPr="007B62A2">
        <w:rPr>
          <w:rFonts w:ascii="Times New Roman" w:hAnsi="Times New Roman" w:cs="Times New Roman"/>
        </w:rPr>
        <w:t>8-35</w:t>
      </w:r>
      <w:r>
        <w:rPr>
          <w:rFonts w:ascii="Times New Roman" w:hAnsi="Times New Roman" w:cs="Times New Roman"/>
        </w:rPr>
        <w:t>.</w:t>
      </w:r>
    </w:p>
  </w:footnote>
  <w:footnote w:id="7">
    <w:p w:rsidR="00856CBC" w:rsidRDefault="00856CBC" w:rsidP="007B1F65">
      <w:pPr>
        <w:pStyle w:val="FootnoteText"/>
        <w:jc w:val="both"/>
      </w:pPr>
      <w:r>
        <w:tab/>
      </w:r>
      <w:r>
        <w:rPr>
          <w:rStyle w:val="FootnoteReference"/>
        </w:rPr>
        <w:footnoteRef/>
      </w:r>
      <w:r w:rsidRPr="00F16CD9">
        <w:rPr>
          <w:rFonts w:ascii="Times New Roman" w:hAnsi="Times New Roman" w:cs="Times New Roman"/>
        </w:rPr>
        <w:t xml:space="preserve">Rozian Karnedi dkk., “Understanding of Reward Prize Hadiths In Indonesia (Comparative Study of The Ahmad Hassan And Siradjuddin Abbas Methods)”, </w:t>
      </w:r>
      <w:r w:rsidRPr="00F16CD9">
        <w:rPr>
          <w:rFonts w:ascii="Times New Roman" w:hAnsi="Times New Roman" w:cs="Times New Roman"/>
          <w:i/>
          <w:iCs/>
          <w:lang w:eastAsia="id-ID"/>
        </w:rPr>
        <w:t>Jurnal Ushuluddin</w:t>
      </w:r>
      <w:r w:rsidRPr="00F16CD9">
        <w:rPr>
          <w:rFonts w:ascii="Times New Roman" w:hAnsi="Times New Roman" w:cs="Times New Roman"/>
          <w:lang w:eastAsia="id-ID"/>
        </w:rPr>
        <w:t xml:space="preserve">  27 no: 2, (Juli-Desember 2019): 174-190.</w:t>
      </w:r>
    </w:p>
  </w:footnote>
  <w:footnote w:id="8">
    <w:p w:rsidR="00856CBC" w:rsidRPr="00E64E25" w:rsidRDefault="00856CBC" w:rsidP="00986EA6">
      <w:pPr>
        <w:pStyle w:val="FootnoteText"/>
        <w:tabs>
          <w:tab w:val="left" w:pos="567"/>
        </w:tabs>
        <w:ind w:firstLine="397"/>
        <w:jc w:val="both"/>
        <w:rPr>
          <w:rFonts w:ascii="Times New Roman" w:hAnsi="Times New Roman"/>
        </w:rPr>
      </w:pPr>
      <w:r w:rsidRPr="00E64E25">
        <w:rPr>
          <w:rStyle w:val="FootnoteReference"/>
          <w:rFonts w:ascii="Times New Roman" w:hAnsi="Times New Roman"/>
          <w:color w:val="000000"/>
        </w:rPr>
        <w:footnoteRef/>
      </w:r>
      <w:r w:rsidRPr="00E64E25">
        <w:rPr>
          <w:rFonts w:ascii="Times New Roman" w:hAnsi="Times New Roman" w:cs="Times New Roman"/>
        </w:rPr>
        <w:t>Baharudin, “Kritik Atas Corak”, 241-258</w:t>
      </w:r>
      <w:r w:rsidRPr="00E64E25">
        <w:rPr>
          <w:rFonts w:ascii="Times New Roman" w:hAnsi="Times New Roman" w:cs="Times New Roman"/>
          <w:color w:val="000000"/>
        </w:rPr>
        <w:t xml:space="preserve">. </w:t>
      </w:r>
    </w:p>
  </w:footnote>
  <w:footnote w:id="9">
    <w:p w:rsidR="00856CBC" w:rsidRPr="00E64E25" w:rsidRDefault="00856CBC" w:rsidP="00986EA6">
      <w:pPr>
        <w:pStyle w:val="FootnoteText"/>
        <w:tabs>
          <w:tab w:val="left" w:pos="567"/>
        </w:tabs>
        <w:ind w:firstLine="397"/>
        <w:jc w:val="both"/>
        <w:rPr>
          <w:rFonts w:ascii="Times New Roman" w:hAnsi="Times New Roman"/>
        </w:rPr>
      </w:pPr>
      <w:r w:rsidRPr="00E64E25">
        <w:rPr>
          <w:rStyle w:val="FootnoteReference"/>
          <w:rFonts w:ascii="Times New Roman" w:hAnsi="Times New Roman"/>
          <w:color w:val="000000"/>
        </w:rPr>
        <w:footnoteRef/>
      </w:r>
      <w:r>
        <w:rPr>
          <w:rFonts w:ascii="Times New Roman" w:hAnsi="Times New Roman" w:cs="Times New Roman"/>
          <w:color w:val="000000"/>
        </w:rPr>
        <w:t>Saifuddin Dhuhri, “</w:t>
      </w:r>
      <w:r w:rsidRPr="00290DC8">
        <w:rPr>
          <w:rFonts w:ascii="Times New Roman" w:hAnsi="Times New Roman" w:cs="Times New Roman"/>
          <w:color w:val="000000"/>
        </w:rPr>
        <w:t xml:space="preserve">The Role Of Abbas Ahl al-Sunnah wa al-Jamaah in Underpinning Acehnese Current Religious </w:t>
      </w:r>
      <w:r w:rsidRPr="00B77B77">
        <w:rPr>
          <w:rFonts w:ascii="Times New Roman" w:hAnsi="Times New Roman" w:cs="Times New Roman"/>
          <w:color w:val="000000"/>
        </w:rPr>
        <w:t>Violence”,</w:t>
      </w:r>
      <w:r w:rsidRPr="00290DC8">
        <w:rPr>
          <w:rFonts w:ascii="Times New Roman" w:hAnsi="Times New Roman" w:cs="Times New Roman"/>
          <w:color w:val="000000"/>
        </w:rPr>
        <w:t xml:space="preserve"> </w:t>
      </w:r>
      <w:r w:rsidRPr="00290DC8">
        <w:rPr>
          <w:rFonts w:ascii="Times New Roman" w:hAnsi="Times New Roman" w:cs="Times New Roman"/>
          <w:i/>
          <w:iCs/>
          <w:color w:val="000000"/>
        </w:rPr>
        <w:t>Studia Islamika: Indonesian Journal For Islamic Studies</w:t>
      </w:r>
      <w:r w:rsidRPr="00290DC8">
        <w:rPr>
          <w:rFonts w:ascii="Times New Roman" w:hAnsi="Times New Roman" w:cs="Times New Roman"/>
          <w:color w:val="000000"/>
        </w:rPr>
        <w:t xml:space="preserve"> 23, no. 1 (2016):</w:t>
      </w:r>
      <w:r w:rsidRPr="00E64E25">
        <w:rPr>
          <w:rFonts w:ascii="Times New Roman" w:hAnsi="Times New Roman" w:cs="Times New Roman"/>
        </w:rPr>
        <w:t xml:space="preserve"> 29-30. </w:t>
      </w:r>
    </w:p>
  </w:footnote>
  <w:footnote w:id="10">
    <w:p w:rsidR="00856CBC" w:rsidRPr="00400E9F" w:rsidRDefault="00856CBC" w:rsidP="00986EA6">
      <w:pPr>
        <w:pStyle w:val="FootnoteText"/>
        <w:tabs>
          <w:tab w:val="left" w:pos="567"/>
        </w:tabs>
        <w:ind w:firstLine="397"/>
        <w:jc w:val="both"/>
        <w:rPr>
          <w:rFonts w:ascii="Times New Roman" w:hAnsi="Times New Roman" w:cs="Times New Roman"/>
          <w:color w:val="000000"/>
          <w:lang w:val="en-US"/>
        </w:rPr>
      </w:pPr>
      <w:r w:rsidRPr="00E64E25">
        <w:rPr>
          <w:rStyle w:val="FootnoteReference"/>
          <w:rFonts w:ascii="Times New Roman" w:hAnsi="Times New Roman"/>
        </w:rPr>
        <w:footnoteRef/>
      </w:r>
      <w:r w:rsidRPr="00400E9F">
        <w:rPr>
          <w:rFonts w:ascii="Times New Roman" w:hAnsi="Times New Roman" w:cs="Times New Roman"/>
        </w:rPr>
        <w:t>Rozian Karnedi dkk., “</w:t>
      </w:r>
      <w:r w:rsidRPr="00400E9F">
        <w:rPr>
          <w:rFonts w:ascii="Times New Roman" w:hAnsi="Times New Roman" w:cs="Times New Roman"/>
          <w:lang w:eastAsia="id-ID"/>
        </w:rPr>
        <w:t>The Argument of Ahad Hadith Implementation In Interpreting The Death of Prophet Isa According To Maḥmūd Syaltūt And Siradjuddin Abbas</w:t>
      </w:r>
      <w:r w:rsidRPr="00400E9F">
        <w:rPr>
          <w:rFonts w:ascii="Times New Roman" w:hAnsi="Times New Roman" w:cs="Times New Roman"/>
        </w:rPr>
        <w:t xml:space="preserve">”, </w:t>
      </w:r>
      <w:r w:rsidRPr="00400E9F">
        <w:rPr>
          <w:rStyle w:val="A13"/>
          <w:rFonts w:ascii="Times New Roman" w:hAnsi="Times New Roman" w:cs="Times New Roman"/>
          <w:i/>
          <w:iCs/>
          <w:sz w:val="20"/>
          <w:szCs w:val="20"/>
        </w:rPr>
        <w:t>Madania</w:t>
      </w:r>
      <w:r w:rsidRPr="00400E9F">
        <w:rPr>
          <w:rStyle w:val="A13"/>
          <w:rFonts w:ascii="Times New Roman" w:hAnsi="Times New Roman" w:cs="Times New Roman"/>
          <w:sz w:val="20"/>
          <w:szCs w:val="20"/>
        </w:rPr>
        <w:t xml:space="preserve"> 23, no: 1 (Juni 2019): 105-116. </w:t>
      </w:r>
    </w:p>
  </w:footnote>
  <w:footnote w:id="11">
    <w:p w:rsidR="00856CBC" w:rsidRPr="00F16CD9" w:rsidRDefault="00856CBC" w:rsidP="00E12EEE">
      <w:pPr>
        <w:pStyle w:val="FootnoteText"/>
        <w:tabs>
          <w:tab w:val="left" w:pos="567"/>
        </w:tabs>
        <w:ind w:firstLine="397"/>
        <w:jc w:val="both"/>
        <w:rPr>
          <w:rFonts w:ascii="Times New Roman" w:hAnsi="Times New Roman" w:cs="Times New Roman"/>
          <w:color w:val="000000"/>
          <w:lang w:val="en-US"/>
        </w:rPr>
      </w:pPr>
      <w:r w:rsidRPr="00F16CD9">
        <w:rPr>
          <w:rStyle w:val="FootnoteReference"/>
          <w:rFonts w:ascii="Times New Roman" w:hAnsi="Times New Roman"/>
        </w:rPr>
        <w:footnoteRef/>
      </w:r>
      <w:r>
        <w:rPr>
          <w:rFonts w:ascii="Times New Roman" w:hAnsi="Times New Roman" w:cs="Times New Roman"/>
        </w:rPr>
        <w:t>Karnedi</w:t>
      </w:r>
      <w:r w:rsidRPr="00F16CD9">
        <w:rPr>
          <w:rFonts w:ascii="Times New Roman" w:hAnsi="Times New Roman" w:cs="Times New Roman"/>
        </w:rPr>
        <w:t>., “Understanding of Reward Prize”,</w:t>
      </w:r>
      <w:r>
        <w:rPr>
          <w:rFonts w:ascii="Times New Roman" w:hAnsi="Times New Roman" w:cs="Times New Roman"/>
        </w:rPr>
        <w:t xml:space="preserve"> </w:t>
      </w:r>
      <w:r w:rsidRPr="00F16CD9">
        <w:rPr>
          <w:rFonts w:ascii="Times New Roman" w:hAnsi="Times New Roman" w:cs="Times New Roman"/>
          <w:lang w:eastAsia="id-ID"/>
        </w:rPr>
        <w:t xml:space="preserve">174-190. </w:t>
      </w:r>
    </w:p>
  </w:footnote>
  <w:footnote w:id="12">
    <w:p w:rsidR="00673355" w:rsidRDefault="00673355" w:rsidP="009C26BE">
      <w:pPr>
        <w:pStyle w:val="FootnoteText"/>
        <w:jc w:val="both"/>
      </w:pPr>
      <w:r>
        <w:tab/>
      </w:r>
      <w:r>
        <w:rPr>
          <w:rStyle w:val="FootnoteReference"/>
        </w:rPr>
        <w:footnoteRef/>
      </w:r>
      <w:r w:rsidRPr="009C26BE">
        <w:rPr>
          <w:rFonts w:asciiTheme="majorBidi" w:hAnsiTheme="majorBidi" w:cstheme="majorBidi"/>
          <w:color w:val="000000"/>
        </w:rPr>
        <w:t>Secara sederhana biografi dipahami sebagai catatan hidup seseorang</w:t>
      </w:r>
      <w:r w:rsidRPr="009C26BE">
        <w:rPr>
          <w:rFonts w:asciiTheme="majorBidi" w:hAnsiTheme="majorBidi" w:cstheme="majorBidi"/>
        </w:rPr>
        <w:t xml:space="preserve">. </w:t>
      </w:r>
      <w:r w:rsidRPr="009C26BE">
        <w:rPr>
          <w:rFonts w:asciiTheme="majorBidi" w:hAnsiTheme="majorBidi" w:cstheme="majorBidi"/>
          <w:color w:val="000000"/>
        </w:rPr>
        <w:t>Menurut Kuntowijoyo ada empat aspek yang perlu diperhatikan dalam studi biografi; yaitu (1) kepribadian tokohnya, 2) kekuatan sosial yang mendukung, 3) lukisan sejarah pada zamannya, 4) keberuntungan dan kesempatan yang datang.</w:t>
      </w:r>
      <w:r w:rsidR="009C26BE" w:rsidRPr="009C26BE">
        <w:rPr>
          <w:rFonts w:asciiTheme="majorBidi" w:hAnsiTheme="majorBidi" w:cstheme="majorBidi"/>
          <w:color w:val="000000"/>
        </w:rPr>
        <w:t xml:space="preserve"> Lihat Kuntowijoyo, </w:t>
      </w:r>
      <w:r w:rsidR="009C26BE" w:rsidRPr="009C26BE">
        <w:rPr>
          <w:rFonts w:asciiTheme="majorBidi" w:hAnsiTheme="majorBidi" w:cstheme="majorBidi"/>
          <w:i/>
          <w:iCs/>
          <w:color w:val="000000"/>
        </w:rPr>
        <w:t>Metodologi Sejarah</w:t>
      </w:r>
      <w:r w:rsidR="009C26BE" w:rsidRPr="009C26BE">
        <w:rPr>
          <w:rFonts w:asciiTheme="majorBidi" w:hAnsiTheme="majorBidi" w:cstheme="majorBidi"/>
          <w:color w:val="000000"/>
        </w:rPr>
        <w:t>, cet. ke-2 (Yogyakarta: Tiara Wacana, 2003),</w:t>
      </w:r>
      <w:r w:rsidR="009C26BE" w:rsidRPr="009C26BE">
        <w:rPr>
          <w:rFonts w:asciiTheme="majorBidi" w:hAnsiTheme="majorBidi" w:cstheme="majorBidi"/>
        </w:rPr>
        <w:t xml:space="preserve"> 203-206.  </w:t>
      </w:r>
      <w:r w:rsidR="009C26BE" w:rsidRPr="009C26BE">
        <w:rPr>
          <w:rFonts w:asciiTheme="majorBidi" w:hAnsiTheme="majorBidi" w:cstheme="majorBidi"/>
          <w:color w:val="000000"/>
        </w:rPr>
        <w:t xml:space="preserve"> Keempat aspek tersebut berperan penting dalam mengungkap ketokohan seseorang</w:t>
      </w:r>
      <w:r w:rsidR="009C26BE">
        <w:t>.</w:t>
      </w:r>
    </w:p>
  </w:footnote>
  <w:footnote w:id="13">
    <w:p w:rsidR="00856CBC" w:rsidRPr="005426AF" w:rsidRDefault="00856CBC" w:rsidP="00400E9F">
      <w:pPr>
        <w:pStyle w:val="FootnoteText"/>
        <w:ind w:firstLine="397"/>
        <w:jc w:val="both"/>
        <w:rPr>
          <w:lang w:val="en-US"/>
        </w:rPr>
      </w:pPr>
      <w:r w:rsidRPr="00290DC8">
        <w:rPr>
          <w:rStyle w:val="FootnoteReference"/>
          <w:rFonts w:ascii="Times New Roman" w:hAnsi="Times New Roman"/>
          <w:color w:val="000000"/>
        </w:rPr>
        <w:footnoteRef/>
      </w:r>
      <w:r w:rsidRPr="00E64E25">
        <w:rPr>
          <w:rFonts w:ascii="Times New Roman" w:hAnsi="Times New Roman" w:cs="Times New Roman"/>
        </w:rPr>
        <w:t>Dhuhri, “The Role of Abbas”,</w:t>
      </w:r>
      <w:r w:rsidRPr="00290DC8">
        <w:rPr>
          <w:rFonts w:ascii="Times New Roman" w:hAnsi="Times New Roman" w:cs="Times New Roman"/>
          <w:color w:val="000000"/>
        </w:rPr>
        <w:t xml:space="preserve"> 33</w:t>
      </w:r>
      <w:r>
        <w:rPr>
          <w:rFonts w:ascii="Times New Roman" w:hAnsi="Times New Roman" w:cs="Times New Roman"/>
          <w:color w:val="000000"/>
          <w:lang w:val="en-US"/>
        </w:rPr>
        <w:t>.</w:t>
      </w:r>
    </w:p>
  </w:footnote>
  <w:footnote w:id="14">
    <w:p w:rsidR="00856CBC" w:rsidRPr="005426AF" w:rsidRDefault="00856CBC" w:rsidP="00E15537">
      <w:pPr>
        <w:pStyle w:val="FootnoteText"/>
        <w:ind w:firstLine="397"/>
        <w:jc w:val="both"/>
        <w:rPr>
          <w:lang w:val="en-US"/>
        </w:rPr>
      </w:pPr>
      <w:r w:rsidRPr="00290DC8">
        <w:rPr>
          <w:rFonts w:ascii="Times New Roman" w:hAnsi="Times New Roman" w:cs="Times New Roman"/>
          <w:color w:val="000000"/>
        </w:rPr>
        <w:t xml:space="preserve"> </w:t>
      </w:r>
      <w:r w:rsidRPr="00290DC8">
        <w:rPr>
          <w:rStyle w:val="FootnoteReference"/>
          <w:rFonts w:ascii="Times New Roman" w:hAnsi="Times New Roman"/>
          <w:color w:val="000000"/>
        </w:rPr>
        <w:footnoteRef/>
      </w:r>
      <w:r w:rsidRPr="00290DC8">
        <w:rPr>
          <w:rFonts w:ascii="Times New Roman" w:hAnsi="Times New Roman" w:cs="Times New Roman"/>
          <w:color w:val="000000"/>
        </w:rPr>
        <w:fldChar w:fldCharType="begin"/>
      </w:r>
      <w:r w:rsidRPr="00290DC8">
        <w:rPr>
          <w:rFonts w:ascii="Times New Roman" w:hAnsi="Times New Roman" w:cs="Times New Roman"/>
          <w:color w:val="000000"/>
        </w:rPr>
        <w:instrText xml:space="preserve"> ADDIN ZOTERO_ITEM CSL_CITATION {"citationID":"CBeq17eW","properties":{"formattedCitation":"{\\rtf Siradjuddin Abbas, {\\i{}\\uc0\\u8217{}Itiqad Ahlussunnah wal- Jamaa\\uc0\\u8217{}h}, Cet. 27 (Jakarta: Pustaka Tarbiyah, 1997), h. 370.}","plainCitation":"Siradjuddin Abbas, ’Itiqad Ahlussunnah wal- Jamaa’h, Cet. 27 (Jakarta: Pustaka Tarbiyah, 1997), h. 370."},"citationItems":[{"id":55,"uris":["http://zotero.org/users/local/Id1l05C6/items/7R72VCFG"],"uri":["http://zotero.org/users/local/Id1l05C6/items/7R72VCFG"],"itemData":{"id":55,"type":"book","title":"'Itiqad Ahlussunnah wal- Jamaa'h","publisher":"Pustaka Tarbiyah","publisher-place":"Jakarta","edition":"Cet. 27","event-place":"Jakarta","author":[{"literal":"Siradjuddin Abbas"}],"issued":{"date-parts":[["1997"]]}},"locator":"h. 370"}],"schema":"https://github.com/citation-style-language/schema/raw/master/csl-citation.json"} </w:instrText>
      </w:r>
      <w:r w:rsidRPr="00290DC8">
        <w:rPr>
          <w:rFonts w:ascii="Times New Roman" w:hAnsi="Times New Roman" w:cs="Times New Roman"/>
          <w:color w:val="000000"/>
        </w:rPr>
        <w:fldChar w:fldCharType="separate"/>
      </w:r>
      <w:r w:rsidRPr="00290DC8">
        <w:rPr>
          <w:rFonts w:ascii="Times New Roman" w:hAnsi="Times New Roman" w:cs="Times New Roman"/>
          <w:color w:val="000000"/>
        </w:rPr>
        <w:t xml:space="preserve">Siradjuddin Abbas, </w:t>
      </w:r>
      <w:r>
        <w:rPr>
          <w:rFonts w:ascii="Times New Roman" w:hAnsi="Times New Roman" w:cs="Times New Roman"/>
          <w:i/>
          <w:iCs/>
          <w:color w:val="000000"/>
        </w:rPr>
        <w:t>’Itiqad Ahlussunnah Wal-J</w:t>
      </w:r>
      <w:r w:rsidRPr="00290DC8">
        <w:rPr>
          <w:rFonts w:ascii="Times New Roman" w:hAnsi="Times New Roman" w:cs="Times New Roman"/>
          <w:i/>
          <w:iCs/>
          <w:color w:val="000000"/>
        </w:rPr>
        <w:t>amaa’h</w:t>
      </w:r>
      <w:r w:rsidRPr="00290DC8">
        <w:rPr>
          <w:rFonts w:ascii="Times New Roman" w:hAnsi="Times New Roman" w:cs="Times New Roman"/>
          <w:color w:val="000000"/>
        </w:rPr>
        <w:t>, cet. ke- 27 (Jakarta: Pustaka Tarbiyah, 1997), 11</w:t>
      </w:r>
      <w:r w:rsidRPr="00290DC8">
        <w:rPr>
          <w:rFonts w:ascii="Times New Roman" w:hAnsi="Times New Roman" w:cs="Times New Roman"/>
          <w:color w:val="000000"/>
        </w:rPr>
        <w:fldChar w:fldCharType="end"/>
      </w:r>
      <w:r>
        <w:rPr>
          <w:rFonts w:ascii="Times New Roman" w:hAnsi="Times New Roman" w:cs="Times New Roman"/>
          <w:color w:val="000000"/>
          <w:lang w:val="en-US"/>
        </w:rPr>
        <w:t>.</w:t>
      </w:r>
    </w:p>
  </w:footnote>
  <w:footnote w:id="15">
    <w:p w:rsidR="00856CBC" w:rsidRPr="005426AF" w:rsidRDefault="00856CBC" w:rsidP="00E15537">
      <w:pPr>
        <w:pStyle w:val="FootnoteText"/>
        <w:ind w:firstLine="397"/>
        <w:jc w:val="both"/>
        <w:rPr>
          <w:lang w:val="en-US"/>
        </w:rPr>
      </w:pPr>
      <w:r w:rsidRPr="00290DC8">
        <w:rPr>
          <w:rStyle w:val="FootnoteReference"/>
          <w:rFonts w:ascii="Times New Roman" w:hAnsi="Times New Roman"/>
          <w:color w:val="000000"/>
        </w:rPr>
        <w:footnoteRef/>
      </w:r>
      <w:r w:rsidRPr="00290DC8">
        <w:rPr>
          <w:rFonts w:ascii="Times New Roman" w:hAnsi="Times New Roman" w:cs="Times New Roman"/>
          <w:color w:val="000000"/>
        </w:rPr>
        <w:t xml:space="preserve">Sanusi Latif, </w:t>
      </w:r>
      <w:r w:rsidRPr="00290DC8">
        <w:rPr>
          <w:rFonts w:ascii="Times New Roman" w:hAnsi="Times New Roman" w:cs="Times New Roman"/>
          <w:i/>
          <w:iCs/>
          <w:color w:val="000000"/>
        </w:rPr>
        <w:t>Ulama Sumatera Barat</w:t>
      </w:r>
      <w:r w:rsidRPr="00290DC8">
        <w:rPr>
          <w:rFonts w:ascii="Times New Roman" w:hAnsi="Times New Roman" w:cs="Times New Roman"/>
          <w:color w:val="000000"/>
        </w:rPr>
        <w:t xml:space="preserve"> (Padang: IAIN Imam Bonjol Press, t.t.),</w:t>
      </w:r>
      <w:r>
        <w:rPr>
          <w:rFonts w:ascii="Times New Roman" w:hAnsi="Times New Roman" w:cs="Times New Roman"/>
          <w:color w:val="000000"/>
        </w:rPr>
        <w:t xml:space="preserve"> 155</w:t>
      </w:r>
      <w:r>
        <w:rPr>
          <w:rFonts w:ascii="Times New Roman" w:hAnsi="Times New Roman" w:cs="Times New Roman"/>
          <w:color w:val="000000"/>
          <w:lang w:val="en-US"/>
        </w:rPr>
        <w:t>.</w:t>
      </w:r>
    </w:p>
  </w:footnote>
  <w:footnote w:id="16">
    <w:p w:rsidR="00856CBC" w:rsidRPr="005426AF" w:rsidRDefault="00856CBC" w:rsidP="00E15537">
      <w:pPr>
        <w:pStyle w:val="FootnoteText"/>
        <w:ind w:firstLine="397"/>
        <w:jc w:val="both"/>
        <w:rPr>
          <w:lang w:val="en-US"/>
        </w:rPr>
      </w:pPr>
      <w:r w:rsidRPr="00290DC8">
        <w:rPr>
          <w:rStyle w:val="FootnoteReference"/>
          <w:rFonts w:ascii="Times New Roman" w:hAnsi="Times New Roman"/>
          <w:color w:val="000000"/>
        </w:rPr>
        <w:footnoteRef/>
      </w:r>
      <w:r w:rsidRPr="00290DC8">
        <w:rPr>
          <w:rFonts w:ascii="Times New Roman" w:hAnsi="Times New Roman" w:cs="Times New Roman"/>
          <w:color w:val="000000"/>
        </w:rPr>
        <w:t xml:space="preserve">Alaidin Koto, </w:t>
      </w:r>
      <w:r w:rsidRPr="00C12C83">
        <w:rPr>
          <w:rFonts w:ascii="Times New Roman" w:hAnsi="Times New Roman" w:cs="Times New Roman"/>
          <w:i/>
          <w:iCs/>
          <w:color w:val="000000"/>
        </w:rPr>
        <w:t>Buya KH. Siradjuddin Abbas</w:t>
      </w:r>
      <w:r w:rsidRPr="00290DC8">
        <w:rPr>
          <w:rFonts w:ascii="Times New Roman" w:hAnsi="Times New Roman" w:cs="Times New Roman"/>
          <w:color w:val="000000"/>
        </w:rPr>
        <w:t xml:space="preserve"> (Jakarta: PT. Radja Gr</w:t>
      </w:r>
      <w:r>
        <w:rPr>
          <w:rFonts w:ascii="Times New Roman" w:hAnsi="Times New Roman" w:cs="Times New Roman"/>
          <w:color w:val="000000"/>
          <w:lang w:val="en-US"/>
        </w:rPr>
        <w:t>a</w:t>
      </w:r>
      <w:r w:rsidRPr="00290DC8">
        <w:rPr>
          <w:rFonts w:ascii="Times New Roman" w:hAnsi="Times New Roman" w:cs="Times New Roman"/>
          <w:color w:val="000000"/>
        </w:rPr>
        <w:t>findo Persada, 2016), 10. Lihat Juga</w:t>
      </w:r>
      <w:r>
        <w:rPr>
          <w:rFonts w:ascii="Times New Roman" w:hAnsi="Times New Roman" w:cs="Times New Roman"/>
          <w:color w:val="000000"/>
        </w:rPr>
        <w:t>:</w:t>
      </w:r>
      <w:r w:rsidRPr="00290DC8">
        <w:rPr>
          <w:rFonts w:ascii="Times New Roman" w:hAnsi="Times New Roman" w:cs="Times New Roman"/>
          <w:color w:val="000000"/>
        </w:rPr>
        <w:t xml:space="preserve"> Latif, </w:t>
      </w:r>
      <w:r w:rsidRPr="00290DC8">
        <w:rPr>
          <w:rFonts w:ascii="Times New Roman" w:hAnsi="Times New Roman" w:cs="Times New Roman"/>
          <w:i/>
          <w:iCs/>
          <w:color w:val="000000"/>
        </w:rPr>
        <w:t>Ulama Sumatera Barat,</w:t>
      </w:r>
      <w:r>
        <w:rPr>
          <w:rFonts w:ascii="Times New Roman" w:hAnsi="Times New Roman" w:cs="Times New Roman"/>
          <w:color w:val="000000"/>
        </w:rPr>
        <w:t xml:space="preserve"> 155</w:t>
      </w:r>
      <w:r>
        <w:rPr>
          <w:rFonts w:ascii="Times New Roman" w:hAnsi="Times New Roman" w:cs="Times New Roman"/>
          <w:color w:val="000000"/>
          <w:lang w:val="en-US"/>
        </w:rPr>
        <w:t>.</w:t>
      </w:r>
    </w:p>
  </w:footnote>
  <w:footnote w:id="17">
    <w:p w:rsidR="00856CBC" w:rsidRDefault="00856CBC" w:rsidP="00E15537">
      <w:pPr>
        <w:pStyle w:val="FootnoteText"/>
        <w:ind w:firstLine="397"/>
        <w:jc w:val="both"/>
      </w:pPr>
      <w:r w:rsidRPr="00290DC8">
        <w:rPr>
          <w:rStyle w:val="FootnoteReference"/>
          <w:rFonts w:ascii="Times New Roman" w:hAnsi="Times New Roman"/>
          <w:color w:val="000000"/>
        </w:rPr>
        <w:footnoteRef/>
      </w:r>
      <w:r w:rsidRPr="00290DC8">
        <w:rPr>
          <w:rFonts w:ascii="Times New Roman" w:hAnsi="Times New Roman" w:cs="Times New Roman"/>
          <w:i/>
          <w:iCs/>
          <w:color w:val="000000"/>
        </w:rPr>
        <w:t>Ibid</w:t>
      </w:r>
      <w:r w:rsidRPr="00290DC8">
        <w:rPr>
          <w:rFonts w:ascii="Times New Roman" w:hAnsi="Times New Roman" w:cs="Times New Roman"/>
          <w:color w:val="000000"/>
        </w:rPr>
        <w:t xml:space="preserve">., </w:t>
      </w:r>
      <w:r w:rsidRPr="00290DC8">
        <w:rPr>
          <w:rFonts w:ascii="Times New Roman" w:hAnsi="Times New Roman" w:cs="Times New Roman"/>
          <w:color w:val="000000"/>
        </w:rPr>
        <w:fldChar w:fldCharType="begin"/>
      </w:r>
      <w:r w:rsidRPr="00290DC8">
        <w:rPr>
          <w:rFonts w:ascii="Times New Roman" w:hAnsi="Times New Roman" w:cs="Times New Roman"/>
          <w:color w:val="000000"/>
        </w:rPr>
        <w:instrText xml:space="preserve"> ADDIN ZOTERO_ITEM CSL_CITATION {"citationID":"E23fS80J","properties":{"formattedCitation":"{\\rtf Sanusi Latif, {\\i{}Ulama Sumatera Barat} (Padang: IAIN Imam Bonjol Press, tth.), h. 157.}","plainCitation":"Sanusi Latif, Ulama Sumatera Barat (Padang: IAIN Imam Bonjol Press, tth.), h. 157."},"citationItems":[{"id":56,"uris":["http://zotero.org/users/local/Id1l05C6/items/669SGDTF"],"uri":["http://zotero.org/users/local/Id1l05C6/items/669SGDTF"],"itemData":{"id":56,"type":"book","title":"Ulama Sumatera Barat","publisher":"IAIN Imam Bonjol Press","publisher-place":"Padang","event-place":"Padang","author":[{"literal":"Sanusi Latif"}],"issued":{"literal":"tth."}},"locator":"h. 157"}],"schema":"https://github.com/citation-style-language/schema/raw/master/csl-citation.json"} </w:instrText>
      </w:r>
      <w:r w:rsidRPr="00290DC8">
        <w:rPr>
          <w:rFonts w:ascii="Times New Roman" w:hAnsi="Times New Roman" w:cs="Times New Roman"/>
          <w:color w:val="000000"/>
        </w:rPr>
        <w:fldChar w:fldCharType="separate"/>
      </w:r>
      <w:r w:rsidRPr="00290DC8">
        <w:rPr>
          <w:rFonts w:ascii="Times New Roman" w:hAnsi="Times New Roman" w:cs="Times New Roman"/>
          <w:color w:val="000000"/>
        </w:rPr>
        <w:t>157.</w:t>
      </w:r>
      <w:r w:rsidRPr="00290DC8">
        <w:rPr>
          <w:rFonts w:ascii="Times New Roman" w:hAnsi="Times New Roman" w:cs="Times New Roman"/>
          <w:color w:val="000000"/>
        </w:rPr>
        <w:fldChar w:fldCharType="end"/>
      </w:r>
    </w:p>
  </w:footnote>
  <w:footnote w:id="18">
    <w:p w:rsidR="00856CBC" w:rsidRDefault="00856CBC" w:rsidP="00E15537">
      <w:pPr>
        <w:pStyle w:val="FootnoteText"/>
        <w:ind w:firstLine="397"/>
        <w:jc w:val="both"/>
      </w:pPr>
      <w:r w:rsidRPr="00290DC8">
        <w:rPr>
          <w:rStyle w:val="FootnoteReference"/>
          <w:rFonts w:ascii="Times New Roman" w:hAnsi="Times New Roman"/>
          <w:color w:val="000000"/>
        </w:rPr>
        <w:footnoteRef/>
      </w:r>
      <w:r w:rsidRPr="00290DC8">
        <w:rPr>
          <w:rFonts w:ascii="Times New Roman" w:hAnsi="Times New Roman" w:cs="Times New Roman"/>
          <w:color w:val="000000"/>
        </w:rPr>
        <w:fldChar w:fldCharType="begin"/>
      </w:r>
      <w:r w:rsidRPr="00290DC8">
        <w:rPr>
          <w:rFonts w:ascii="Times New Roman" w:hAnsi="Times New Roman" w:cs="Times New Roman"/>
          <w:color w:val="000000"/>
        </w:rPr>
        <w:instrText xml:space="preserve"> ADDIN ZOTERO_ITEM CSL_CITATION {"citationID":"ogRUAmaG","properties":{"formattedCitation":"{\\rtf Siradjuddin Abbas, {\\i{}\\uc0\\u8217{}Itiqad Ahlussunnah wal- Jamaa\\uc0\\u8217{}h}, tanpa halaman (halaman penutup).}","plainCitation":"Siradjuddin Abbas, ’Itiqad Ahlussunnah wal- Jamaa’h, tanpa halaman (halaman penutup)."},"citationItems":[{"id":55,"uris":["http://zotero.org/users/local/Id1l05C6/items/7R72VCFG"],"uri":["http://zotero.org/users/local/Id1l05C6/items/7R72VCFG"],"itemData":{"id":55,"type":"book","title":"'Itiqad Ahlussunnah wal- Jamaa'h","publisher":"Pustaka Tarbiyah","publisher-place":"Jakarta","edition":"Cet. 27","event-place":"Jakarta","author":[{"literal":"Siradjuddin Abbas"}],"issued":{"date-parts":[["1997"]]}},"locator":"tanpa halaman (halaman penutup)"}],"schema":"https://github.com/citation-style-language/schema/raw/master/csl-citation.json"} </w:instrText>
      </w:r>
      <w:r w:rsidRPr="00290DC8">
        <w:rPr>
          <w:rFonts w:ascii="Times New Roman" w:hAnsi="Times New Roman" w:cs="Times New Roman"/>
          <w:color w:val="000000"/>
        </w:rPr>
        <w:fldChar w:fldCharType="separate"/>
      </w:r>
      <w:r w:rsidRPr="00290DC8">
        <w:rPr>
          <w:rFonts w:ascii="Times New Roman" w:hAnsi="Times New Roman" w:cs="Times New Roman"/>
          <w:color w:val="000000"/>
        </w:rPr>
        <w:t xml:space="preserve">Abbas, </w:t>
      </w:r>
      <w:r>
        <w:rPr>
          <w:rFonts w:ascii="Times New Roman" w:hAnsi="Times New Roman" w:cs="Times New Roman"/>
          <w:i/>
          <w:iCs/>
          <w:color w:val="000000"/>
        </w:rPr>
        <w:t>’Itiqad Ahlussunnah Wal-</w:t>
      </w:r>
      <w:r w:rsidRPr="00290DC8">
        <w:rPr>
          <w:rFonts w:ascii="Times New Roman" w:hAnsi="Times New Roman" w:cs="Times New Roman"/>
          <w:i/>
          <w:iCs/>
          <w:color w:val="000000"/>
        </w:rPr>
        <w:t>Jama</w:t>
      </w:r>
      <w:r>
        <w:rPr>
          <w:rFonts w:ascii="Times New Roman" w:hAnsi="Times New Roman" w:cs="Times New Roman"/>
          <w:i/>
          <w:iCs/>
          <w:color w:val="000000"/>
        </w:rPr>
        <w:t>'</w:t>
      </w:r>
      <w:r w:rsidRPr="00290DC8">
        <w:rPr>
          <w:rFonts w:ascii="Times New Roman" w:hAnsi="Times New Roman" w:cs="Times New Roman"/>
          <w:i/>
          <w:iCs/>
          <w:color w:val="000000"/>
        </w:rPr>
        <w:t>ah</w:t>
      </w:r>
      <w:r w:rsidRPr="00290DC8">
        <w:rPr>
          <w:rFonts w:ascii="Times New Roman" w:hAnsi="Times New Roman" w:cs="Times New Roman"/>
          <w:color w:val="000000"/>
        </w:rPr>
        <w:t>, 368.</w:t>
      </w:r>
      <w:r w:rsidRPr="00290DC8">
        <w:rPr>
          <w:rFonts w:ascii="Times New Roman" w:hAnsi="Times New Roman" w:cs="Times New Roman"/>
          <w:color w:val="000000"/>
        </w:rPr>
        <w:fldChar w:fldCharType="end"/>
      </w:r>
    </w:p>
  </w:footnote>
  <w:footnote w:id="19">
    <w:p w:rsidR="00856CBC" w:rsidRPr="005008A3" w:rsidRDefault="00856CBC" w:rsidP="00400E9F">
      <w:pPr>
        <w:pStyle w:val="FootnoteText"/>
        <w:ind w:firstLine="397"/>
        <w:jc w:val="both"/>
        <w:rPr>
          <w:rStyle w:val="FootnoteReference"/>
          <w:rFonts w:ascii="Times New Roman" w:hAnsi="Times New Roman"/>
          <w:color w:val="000000"/>
        </w:rPr>
      </w:pPr>
      <w:r w:rsidRPr="00290DC8">
        <w:rPr>
          <w:rStyle w:val="FootnoteReference"/>
          <w:rFonts w:ascii="Times New Roman" w:hAnsi="Times New Roman"/>
          <w:color w:val="000000"/>
        </w:rPr>
        <w:footnoteRef/>
      </w:r>
      <w:r w:rsidRPr="00290DC8">
        <w:rPr>
          <w:rFonts w:ascii="Times New Roman" w:hAnsi="Times New Roman" w:cs="Times New Roman"/>
          <w:color w:val="000000"/>
        </w:rPr>
        <w:t xml:space="preserve">Latif, </w:t>
      </w:r>
      <w:r w:rsidRPr="00290DC8">
        <w:rPr>
          <w:rFonts w:ascii="Times New Roman" w:hAnsi="Times New Roman" w:cs="Times New Roman"/>
          <w:i/>
          <w:iCs/>
          <w:color w:val="000000"/>
        </w:rPr>
        <w:t>Ulama Sumatera Barat,</w:t>
      </w:r>
      <w:r>
        <w:rPr>
          <w:rFonts w:ascii="Times New Roman" w:hAnsi="Times New Roman" w:cs="Times New Roman"/>
          <w:color w:val="000000"/>
        </w:rPr>
        <w:t xml:space="preserve"> 157</w:t>
      </w:r>
      <w:r>
        <w:rPr>
          <w:rFonts w:ascii="Times New Roman" w:hAnsi="Times New Roman" w:cs="Times New Roman"/>
          <w:color w:val="000000"/>
          <w:lang w:val="en-US"/>
        </w:rPr>
        <w:t>.</w:t>
      </w:r>
      <w:r w:rsidRPr="005008A3">
        <w:rPr>
          <w:rFonts w:asciiTheme="majorBidi" w:hAnsiTheme="majorBidi" w:cstheme="majorBidi"/>
          <w:lang w:val="en-US"/>
        </w:rPr>
        <w:t xml:space="preserve"> </w:t>
      </w:r>
      <w:r w:rsidRPr="005008A3">
        <w:rPr>
          <w:rStyle w:val="FootnoteReference"/>
          <w:rFonts w:ascii="Times New Roman" w:hAnsi="Times New Roman"/>
          <w:color w:val="000000"/>
        </w:rPr>
        <w:t xml:space="preserve"> </w:t>
      </w:r>
    </w:p>
  </w:footnote>
  <w:footnote w:id="20">
    <w:p w:rsidR="00856CBC" w:rsidRDefault="00856CBC" w:rsidP="00E15537">
      <w:pPr>
        <w:pStyle w:val="FootnoteText"/>
        <w:ind w:firstLine="397"/>
        <w:jc w:val="both"/>
      </w:pPr>
      <w:r w:rsidRPr="00290DC8">
        <w:rPr>
          <w:rStyle w:val="FootnoteReference"/>
          <w:rFonts w:ascii="Times New Roman" w:hAnsi="Times New Roman"/>
          <w:color w:val="000000"/>
        </w:rPr>
        <w:footnoteRef/>
      </w:r>
      <w:r w:rsidRPr="00290DC8">
        <w:rPr>
          <w:rFonts w:ascii="Times New Roman" w:hAnsi="Times New Roman" w:cs="Times New Roman"/>
          <w:i/>
          <w:iCs/>
          <w:color w:val="000000"/>
        </w:rPr>
        <w:t>Ibid</w:t>
      </w:r>
      <w:r w:rsidRPr="00290DC8">
        <w:rPr>
          <w:rFonts w:ascii="Times New Roman" w:hAnsi="Times New Roman" w:cs="Times New Roman"/>
          <w:color w:val="000000"/>
        </w:rPr>
        <w:t xml:space="preserve">. </w:t>
      </w:r>
    </w:p>
  </w:footnote>
  <w:footnote w:id="21">
    <w:p w:rsidR="00856CBC" w:rsidRDefault="00856CBC" w:rsidP="00E15537">
      <w:pPr>
        <w:pStyle w:val="FootnoteText"/>
        <w:ind w:firstLine="397"/>
        <w:jc w:val="both"/>
      </w:pPr>
      <w:r w:rsidRPr="00290DC8">
        <w:rPr>
          <w:rStyle w:val="FootnoteReference"/>
          <w:rFonts w:ascii="Times New Roman" w:hAnsi="Times New Roman"/>
          <w:color w:val="000000"/>
        </w:rPr>
        <w:footnoteRef/>
      </w:r>
      <w:r w:rsidRPr="00290DC8">
        <w:rPr>
          <w:rFonts w:ascii="Times New Roman" w:hAnsi="Times New Roman" w:cs="Times New Roman"/>
          <w:color w:val="000000"/>
        </w:rPr>
        <w:t xml:space="preserve">Abbas, </w:t>
      </w:r>
      <w:r w:rsidRPr="005426AF">
        <w:rPr>
          <w:rFonts w:ascii="Times New Roman" w:hAnsi="Times New Roman" w:cs="Times New Roman"/>
          <w:i/>
          <w:iCs/>
          <w:color w:val="000000"/>
        </w:rPr>
        <w:t xml:space="preserve">Itiqad Ahlussunnah </w:t>
      </w:r>
      <w:r>
        <w:rPr>
          <w:rFonts w:ascii="Times New Roman" w:hAnsi="Times New Roman" w:cs="Times New Roman"/>
          <w:i/>
          <w:iCs/>
          <w:color w:val="000000"/>
        </w:rPr>
        <w:t>W</w:t>
      </w:r>
      <w:r w:rsidRPr="005426AF">
        <w:rPr>
          <w:rFonts w:ascii="Times New Roman" w:hAnsi="Times New Roman" w:cs="Times New Roman"/>
          <w:i/>
          <w:iCs/>
          <w:color w:val="000000"/>
        </w:rPr>
        <w:t>al-Jama</w:t>
      </w:r>
      <w:r>
        <w:rPr>
          <w:rFonts w:ascii="Times New Roman" w:hAnsi="Times New Roman" w:cs="Times New Roman"/>
          <w:i/>
          <w:iCs/>
          <w:color w:val="000000"/>
        </w:rPr>
        <w:t>’</w:t>
      </w:r>
      <w:r w:rsidRPr="005426AF">
        <w:rPr>
          <w:rFonts w:ascii="Times New Roman" w:hAnsi="Times New Roman" w:cs="Times New Roman"/>
          <w:i/>
          <w:iCs/>
          <w:color w:val="000000"/>
        </w:rPr>
        <w:t>ah</w:t>
      </w:r>
      <w:r w:rsidRPr="00290DC8">
        <w:rPr>
          <w:rFonts w:ascii="Times New Roman" w:hAnsi="Times New Roman" w:cs="Times New Roman"/>
          <w:color w:val="000000"/>
        </w:rPr>
        <w:t>, 368.</w:t>
      </w:r>
    </w:p>
  </w:footnote>
  <w:footnote w:id="22">
    <w:p w:rsidR="00856CBC" w:rsidRDefault="00856CBC" w:rsidP="00E15537">
      <w:pPr>
        <w:pStyle w:val="FootnoteText"/>
        <w:ind w:firstLine="397"/>
        <w:jc w:val="both"/>
      </w:pPr>
      <w:r w:rsidRPr="00290DC8">
        <w:rPr>
          <w:rStyle w:val="FootnoteReference"/>
          <w:rFonts w:ascii="Times New Roman" w:hAnsi="Times New Roman"/>
          <w:color w:val="000000"/>
        </w:rPr>
        <w:footnoteRef/>
      </w:r>
      <w:r w:rsidRPr="00290DC8">
        <w:rPr>
          <w:rFonts w:ascii="Times New Roman" w:hAnsi="Times New Roman" w:cs="Times New Roman"/>
          <w:color w:val="000000"/>
        </w:rPr>
        <w:t xml:space="preserve">Latif, </w:t>
      </w:r>
      <w:r w:rsidRPr="00290DC8">
        <w:rPr>
          <w:rFonts w:ascii="Times New Roman" w:hAnsi="Times New Roman" w:cs="Times New Roman"/>
          <w:i/>
          <w:iCs/>
          <w:color w:val="000000"/>
        </w:rPr>
        <w:t>Ulama Sumatera Barat,</w:t>
      </w:r>
      <w:r>
        <w:rPr>
          <w:rFonts w:ascii="Times New Roman" w:hAnsi="Times New Roman" w:cs="Times New Roman"/>
          <w:i/>
          <w:iCs/>
          <w:color w:val="000000"/>
          <w:lang w:val="en-US"/>
        </w:rPr>
        <w:t xml:space="preserve"> </w:t>
      </w:r>
      <w:r w:rsidRPr="00290DC8">
        <w:rPr>
          <w:rFonts w:ascii="Times New Roman" w:hAnsi="Times New Roman" w:cs="Times New Roman"/>
          <w:color w:val="000000"/>
        </w:rPr>
        <w:fldChar w:fldCharType="begin"/>
      </w:r>
      <w:r w:rsidRPr="00290DC8">
        <w:rPr>
          <w:rFonts w:ascii="Times New Roman" w:hAnsi="Times New Roman" w:cs="Times New Roman"/>
          <w:color w:val="000000"/>
        </w:rPr>
        <w:instrText xml:space="preserve"> ADDIN ZOTERO_ITEM CSL_CITATION {"citationID":"jpEukrCq","properties":{"formattedCitation":"{\\rtf Sanusi Latif, {\\i{}Ulama Sumatera Barat}, h. 158.}","plainCitation":"Sanusi Latif, Ulama Sumatera Barat, h. 158."},"citationItems":[{"id":56,"uris":["http://zotero.org/users/local/Id1l05C6/items/669SGDTF"],"uri":["http://zotero.org/users/local/Id1l05C6/items/669SGDTF"],"itemData":{"id":56,"type":"book","title":"Ulama Sumatera Barat","publisher":"IAIN Imam Bonjol Press","publisher-place":"Padang","event-place":"Padang","author":[{"literal":"Sanusi Latif"}],"issued":{"literal":"tth."}},"locator":"h. 158"}],"schema":"https://github.com/citation-style-language/schema/raw/master/csl-citation.json"} </w:instrText>
      </w:r>
      <w:r w:rsidRPr="00290DC8">
        <w:rPr>
          <w:rFonts w:ascii="Times New Roman" w:hAnsi="Times New Roman" w:cs="Times New Roman"/>
          <w:color w:val="000000"/>
        </w:rPr>
        <w:fldChar w:fldCharType="separate"/>
      </w:r>
      <w:r w:rsidRPr="00290DC8">
        <w:rPr>
          <w:rFonts w:ascii="Times New Roman" w:hAnsi="Times New Roman" w:cs="Times New Roman"/>
          <w:color w:val="000000"/>
        </w:rPr>
        <w:t>158.</w:t>
      </w:r>
      <w:r w:rsidRPr="00290DC8">
        <w:rPr>
          <w:rFonts w:ascii="Times New Roman" w:hAnsi="Times New Roman" w:cs="Times New Roman"/>
          <w:color w:val="000000"/>
        </w:rPr>
        <w:fldChar w:fldCharType="end"/>
      </w:r>
    </w:p>
  </w:footnote>
  <w:footnote w:id="23">
    <w:p w:rsidR="00856CBC" w:rsidRPr="00C66918" w:rsidRDefault="00856CBC" w:rsidP="00E15537">
      <w:pPr>
        <w:pStyle w:val="FootnoteText"/>
        <w:ind w:firstLine="397"/>
        <w:jc w:val="both"/>
        <w:rPr>
          <w:color w:val="FF0000"/>
          <w:lang w:val="en-US"/>
        </w:rPr>
      </w:pPr>
      <w:r w:rsidRPr="00290DC8">
        <w:rPr>
          <w:rStyle w:val="FootnoteReference"/>
          <w:rFonts w:ascii="Times New Roman" w:hAnsi="Times New Roman"/>
          <w:color w:val="000000"/>
        </w:rPr>
        <w:footnoteRef/>
      </w:r>
      <w:r w:rsidRPr="00290DC8">
        <w:rPr>
          <w:rFonts w:ascii="Times New Roman" w:hAnsi="Times New Roman" w:cs="Times New Roman"/>
          <w:i/>
          <w:iCs/>
          <w:color w:val="000000"/>
        </w:rPr>
        <w:t>Ibid</w:t>
      </w:r>
      <w:r w:rsidRPr="00290DC8">
        <w:rPr>
          <w:rFonts w:ascii="Times New Roman" w:hAnsi="Times New Roman" w:cs="Times New Roman"/>
          <w:color w:val="000000"/>
        </w:rPr>
        <w:t xml:space="preserve">, 157. </w:t>
      </w:r>
      <w:r w:rsidRPr="00C66918">
        <w:rPr>
          <w:rFonts w:ascii="Times New Roman" w:hAnsi="Times New Roman" w:cs="Times New Roman"/>
        </w:rPr>
        <w:t xml:space="preserve">Lihat juga: Koto, </w:t>
      </w:r>
      <w:r w:rsidRPr="00C66918">
        <w:rPr>
          <w:rFonts w:ascii="Times New Roman" w:hAnsi="Times New Roman" w:cs="Times New Roman"/>
          <w:i/>
          <w:iCs/>
        </w:rPr>
        <w:t>Buya KH. Siradjuddn Abbas</w:t>
      </w:r>
      <w:r w:rsidRPr="00C66918">
        <w:rPr>
          <w:rFonts w:ascii="Times New Roman" w:hAnsi="Times New Roman" w:cs="Times New Roman"/>
        </w:rPr>
        <w:t>, 14</w:t>
      </w:r>
      <w:r w:rsidRPr="00C66918">
        <w:rPr>
          <w:rFonts w:ascii="Times New Roman" w:hAnsi="Times New Roman" w:cs="Times New Roman"/>
          <w:lang w:val="en-US"/>
        </w:rPr>
        <w:t>.</w:t>
      </w:r>
    </w:p>
  </w:footnote>
  <w:footnote w:id="24">
    <w:p w:rsidR="00856CBC" w:rsidRDefault="00856CBC" w:rsidP="00E15537">
      <w:pPr>
        <w:pStyle w:val="FootnoteText"/>
        <w:ind w:firstLine="397"/>
        <w:jc w:val="both"/>
      </w:pPr>
      <w:r w:rsidRPr="00290DC8">
        <w:rPr>
          <w:rStyle w:val="FootnoteReference"/>
          <w:rFonts w:ascii="Times New Roman" w:hAnsi="Times New Roman"/>
          <w:color w:val="000000"/>
        </w:rPr>
        <w:footnoteRef/>
      </w:r>
      <w:r w:rsidRPr="00290DC8">
        <w:rPr>
          <w:rFonts w:ascii="Times New Roman" w:hAnsi="Times New Roman" w:cs="Times New Roman"/>
          <w:color w:val="000000"/>
        </w:rPr>
        <w:fldChar w:fldCharType="begin"/>
      </w:r>
      <w:r w:rsidRPr="00290DC8">
        <w:rPr>
          <w:rFonts w:ascii="Times New Roman" w:hAnsi="Times New Roman" w:cs="Times New Roman"/>
          <w:color w:val="000000"/>
        </w:rPr>
        <w:instrText xml:space="preserve"> ADDIN ZOTERO_ITEM CSL_CITATION {"citationID":"nbdHKT3O","properties":{"formattedCitation":"Ibid., h. 159.","plainCitation":"Ibid., h. 159."},"citationItems":[{"id":56,"uris":["http://zotero.org/users/local/Id1l05C6/items/669SGDTF"],"uri":["http://zotero.org/users/local/Id1l05C6/items/669SGDTF"],"itemData":{"id":56,"type":"book","title":"Ulama Sumatera Barat","publisher":"IAIN Imam Bonjol Press","publisher-place":"Padang","event-place":"Padang","author":[{"literal":"Sanusi Latif"}],"issued":{"literal":"tth."}},"locator":"h. 159"}],"schema":"https://github.com/citation-style-language/schema/raw/master/csl-citation.json"} </w:instrText>
      </w:r>
      <w:r w:rsidRPr="00290DC8">
        <w:rPr>
          <w:rFonts w:ascii="Times New Roman" w:hAnsi="Times New Roman" w:cs="Times New Roman"/>
          <w:color w:val="000000"/>
        </w:rPr>
        <w:fldChar w:fldCharType="separate"/>
      </w:r>
      <w:r w:rsidRPr="00290DC8">
        <w:rPr>
          <w:rFonts w:ascii="Times New Roman" w:hAnsi="Times New Roman" w:cs="Times New Roman"/>
          <w:i/>
          <w:iCs/>
          <w:color w:val="000000"/>
        </w:rPr>
        <w:t>Ibid</w:t>
      </w:r>
      <w:r w:rsidRPr="00290DC8">
        <w:rPr>
          <w:rFonts w:ascii="Times New Roman" w:hAnsi="Times New Roman" w:cs="Times New Roman"/>
          <w:color w:val="000000"/>
        </w:rPr>
        <w:t>.</w:t>
      </w:r>
      <w:r w:rsidRPr="00290DC8">
        <w:rPr>
          <w:rFonts w:ascii="Times New Roman" w:hAnsi="Times New Roman" w:cs="Times New Roman"/>
          <w:color w:val="000000"/>
        </w:rPr>
        <w:fldChar w:fldCharType="end"/>
      </w:r>
    </w:p>
  </w:footnote>
  <w:footnote w:id="25">
    <w:p w:rsidR="00856CBC" w:rsidRPr="00097702" w:rsidRDefault="00856CBC" w:rsidP="00E15537">
      <w:pPr>
        <w:pStyle w:val="FootnoteText"/>
        <w:ind w:firstLine="397"/>
        <w:jc w:val="both"/>
      </w:pPr>
      <w:r w:rsidRPr="00290DC8">
        <w:rPr>
          <w:rStyle w:val="FootnoteReference"/>
          <w:rFonts w:ascii="Times New Roman" w:hAnsi="Times New Roman"/>
          <w:color w:val="000000"/>
        </w:rPr>
        <w:footnoteRef/>
      </w:r>
      <w:r w:rsidRPr="00290DC8">
        <w:rPr>
          <w:rFonts w:ascii="Times New Roman" w:hAnsi="Times New Roman" w:cs="Times New Roman"/>
          <w:i/>
          <w:iCs/>
          <w:color w:val="000000"/>
        </w:rPr>
        <w:t>Ibid</w:t>
      </w:r>
      <w:r>
        <w:rPr>
          <w:rFonts w:ascii="Times New Roman" w:hAnsi="Times New Roman" w:cs="Times New Roman"/>
          <w:color w:val="000000"/>
        </w:rPr>
        <w:t>., 163</w:t>
      </w:r>
      <w:r w:rsidRPr="00097702">
        <w:rPr>
          <w:rFonts w:ascii="Times New Roman" w:hAnsi="Times New Roman" w:cs="Times New Roman"/>
          <w:color w:val="000000"/>
        </w:rPr>
        <w:t>.</w:t>
      </w:r>
    </w:p>
  </w:footnote>
  <w:footnote w:id="26">
    <w:p w:rsidR="00856CBC" w:rsidRPr="00F0053A" w:rsidRDefault="00856CBC" w:rsidP="00C66918">
      <w:pPr>
        <w:pStyle w:val="FootnoteText"/>
        <w:ind w:firstLine="397"/>
        <w:jc w:val="both"/>
        <w:rPr>
          <w:color w:val="FF0000"/>
        </w:rPr>
      </w:pPr>
      <w:r w:rsidRPr="00290DC8">
        <w:rPr>
          <w:rStyle w:val="FootnoteReference"/>
          <w:rFonts w:ascii="Times New Roman" w:hAnsi="Times New Roman"/>
          <w:color w:val="000000"/>
        </w:rPr>
        <w:footnoteRef/>
      </w:r>
      <w:r w:rsidRPr="007A3B89">
        <w:rPr>
          <w:rFonts w:ascii="Times New Roman" w:hAnsi="Times New Roman" w:cs="Times New Roman"/>
        </w:rPr>
        <w:t xml:space="preserve">Siradjuddin Abbas menjadi ulama muda yang sangat gigih mempertahankan akidah Ahlussunnah Waljama’ah teologi Asy’ariyah, Maturudiyah dan fikih Mazhab Syafi’i. Dalam berbagai ceramahnya ia menentang paham Muhammad Abduh, Rasyid Ridha, Ibnu Taimiyah dan lain-lain. Lihat: </w:t>
      </w:r>
      <w:r w:rsidR="00C66918" w:rsidRPr="005E7C10">
        <w:rPr>
          <w:rFonts w:ascii="Times New Roman" w:hAnsi="Times New Roman" w:cstheme="majorBidi"/>
        </w:rPr>
        <w:t>Muham</w:t>
      </w:r>
      <w:r w:rsidR="00C66918">
        <w:rPr>
          <w:rFonts w:ascii="Times New Roman" w:hAnsi="Times New Roman" w:cstheme="majorBidi"/>
        </w:rPr>
        <w:t>m</w:t>
      </w:r>
      <w:r w:rsidR="00C66918" w:rsidRPr="005E7C10">
        <w:rPr>
          <w:rFonts w:ascii="Times New Roman" w:hAnsi="Times New Roman" w:cstheme="majorBidi"/>
        </w:rPr>
        <w:t xml:space="preserve">ad Bibit </w:t>
      </w:r>
      <w:r w:rsidR="00C66918" w:rsidRPr="005C1D8C">
        <w:rPr>
          <w:rFonts w:ascii="Times New Roman" w:hAnsi="Times New Roman" w:cstheme="majorBidi"/>
        </w:rPr>
        <w:t>Suprapto,</w:t>
      </w:r>
      <w:r w:rsidR="00C66918" w:rsidRPr="005E7C10">
        <w:rPr>
          <w:rFonts w:ascii="Times New Roman" w:hAnsi="Times New Roman" w:cstheme="majorBidi"/>
        </w:rPr>
        <w:t xml:space="preserve"> </w:t>
      </w:r>
      <w:r w:rsidR="00C66918" w:rsidRPr="005E7C10">
        <w:rPr>
          <w:rFonts w:ascii="Times New Roman" w:hAnsi="Times New Roman" w:cstheme="majorBidi"/>
          <w:i/>
        </w:rPr>
        <w:t>Ensiklopedi Ulama Nusantara</w:t>
      </w:r>
      <w:r w:rsidR="00C66918" w:rsidRPr="005E7C10">
        <w:rPr>
          <w:rFonts w:ascii="Times New Roman" w:hAnsi="Times New Roman" w:cstheme="majorBidi"/>
        </w:rPr>
        <w:t xml:space="preserve">. </w:t>
      </w:r>
      <w:r w:rsidR="00C66918">
        <w:rPr>
          <w:rFonts w:ascii="Times New Roman" w:hAnsi="Times New Roman" w:cstheme="majorBidi"/>
          <w:lang w:val="en-US"/>
        </w:rPr>
        <w:t>(</w:t>
      </w:r>
      <w:r w:rsidR="00C66918" w:rsidRPr="005E7C10">
        <w:rPr>
          <w:rFonts w:ascii="Times New Roman" w:hAnsi="Times New Roman" w:cstheme="majorBidi"/>
        </w:rPr>
        <w:t>Jakarta: Gelegar Media Indonesia, 2009</w:t>
      </w:r>
      <w:r w:rsidR="00C66918">
        <w:rPr>
          <w:rFonts w:ascii="Times New Roman" w:hAnsi="Times New Roman" w:cstheme="majorBidi"/>
          <w:lang w:val="en-US"/>
        </w:rPr>
        <w:t>),</w:t>
      </w:r>
      <w:r w:rsidRPr="007A3B89">
        <w:rPr>
          <w:rFonts w:ascii="Times New Roman" w:hAnsi="Times New Roman" w:cs="Times New Roman"/>
        </w:rPr>
        <w:t xml:space="preserve"> 712.</w:t>
      </w:r>
    </w:p>
  </w:footnote>
  <w:footnote w:id="27">
    <w:p w:rsidR="00856CBC" w:rsidRDefault="00856CBC" w:rsidP="007A3B89">
      <w:pPr>
        <w:pStyle w:val="FootnoteText"/>
        <w:ind w:firstLine="397"/>
        <w:jc w:val="both"/>
      </w:pPr>
      <w:r w:rsidRPr="00290DC8">
        <w:rPr>
          <w:rStyle w:val="FootnoteReference"/>
          <w:rFonts w:ascii="Times New Roman" w:hAnsi="Times New Roman"/>
          <w:color w:val="000000"/>
        </w:rPr>
        <w:footnoteRef/>
      </w:r>
      <w:r w:rsidRPr="00E64E25">
        <w:rPr>
          <w:rFonts w:ascii="Times New Roman" w:hAnsi="Times New Roman" w:cs="Times New Roman"/>
          <w:color w:val="000000"/>
        </w:rPr>
        <w:t xml:space="preserve">Alaidin Koto, </w:t>
      </w:r>
      <w:r w:rsidRPr="00E64E25">
        <w:rPr>
          <w:rFonts w:ascii="Times New Roman" w:hAnsi="Times New Roman" w:cs="Times New Roman"/>
          <w:color w:val="000000"/>
        </w:rPr>
        <w:fldChar w:fldCharType="begin"/>
      </w:r>
      <w:r w:rsidRPr="00E64E25">
        <w:rPr>
          <w:rFonts w:ascii="Times New Roman" w:hAnsi="Times New Roman" w:cs="Times New Roman"/>
          <w:color w:val="000000"/>
        </w:rPr>
        <w:instrText xml:space="preserve"> ADDIN ZOTERO_ITEM CSL_CITATION {"citationID":"NGFjNgsw","properties":{"formattedCitation":"{\\rtf {\\i{}Persatuan tarbiyah Islamiyah; Sejarah, Paham Keagamaan, dan Pemikiran Politik 1945-1970}, h. 22.}","plainCitation":"Persatuan tarbiyah Islamiyah; Sejarah, Paham Keagamaan, dan Pemikiran Politik 1945-1970, h. 22."},"citationItems":[{"id":44,"uris":["http://zotero.org/users/local/dbRLFXsO/items/7P8CFTNT"],"uri":["http://zotero.org/users/local/dbRLFXsO/items/7P8CFTNT"],"itemData":{"id":44,"type":"book","title":"Persatuan tarbiyah Islamiyah; Sejarah, Paham Keagamaan, dan Pemikiran Politik 1945-1970","publisher":"PT. Raja Grafindo Persada","publisher-place":"Jakarta","event-place":"Jakarta","author":[{"family":"","given":"Alaidin Koto"}],"issued":{"date-parts":[["2012"]]}},"locator":"h. 22"}],"schema":"https://github.com/citation-style-language/schema/raw/master/csl-citation.json"} </w:instrText>
      </w:r>
      <w:r w:rsidRPr="00E64E25">
        <w:rPr>
          <w:rFonts w:ascii="Times New Roman" w:hAnsi="Times New Roman" w:cs="Times New Roman"/>
          <w:color w:val="000000"/>
        </w:rPr>
        <w:fldChar w:fldCharType="separate"/>
      </w:r>
      <w:r w:rsidRPr="00E64E25">
        <w:rPr>
          <w:rFonts w:ascii="Times New Roman" w:hAnsi="Times New Roman" w:cs="Times New Roman"/>
          <w:i/>
          <w:iCs/>
          <w:color w:val="000000"/>
        </w:rPr>
        <w:t>Persatuan Tarbiyah Islamiyah; Sejarah, Paham Keagamaan, dan Pemikiran Politik 1945-1970</w:t>
      </w:r>
      <w:r w:rsidRPr="00E64E25">
        <w:rPr>
          <w:rFonts w:ascii="Times New Roman" w:hAnsi="Times New Roman" w:cs="Times New Roman"/>
          <w:color w:val="000000"/>
        </w:rPr>
        <w:t xml:space="preserve"> (Jakarta: PT. Raja Grafindo Persada, 2012), </w:t>
      </w:r>
      <w:r w:rsidRPr="00E64E25">
        <w:rPr>
          <w:rFonts w:ascii="Times New Roman" w:hAnsi="Times New Roman" w:cs="Times New Roman"/>
          <w:color w:val="000000"/>
        </w:rPr>
        <w:fldChar w:fldCharType="end"/>
      </w:r>
      <w:r w:rsidRPr="00290DC8">
        <w:rPr>
          <w:rFonts w:ascii="Times New Roman" w:hAnsi="Times New Roman" w:cs="Times New Roman"/>
          <w:color w:val="000000"/>
        </w:rPr>
        <w:t xml:space="preserve">35. Atau lihat juga Howard M Federspiel, </w:t>
      </w:r>
      <w:r w:rsidRPr="00637186">
        <w:rPr>
          <w:rFonts w:ascii="Times New Roman" w:hAnsi="Times New Roman" w:cs="Times New Roman"/>
          <w:i/>
          <w:iCs/>
          <w:color w:val="000000"/>
        </w:rPr>
        <w:t>Daya Tahan Kesarjanaan Muslim Tradisionalis: Analisis Atas Karya-karya Siradjuddin Abbas</w:t>
      </w:r>
      <w:r w:rsidRPr="00290DC8">
        <w:rPr>
          <w:rFonts w:ascii="Times New Roman" w:hAnsi="Times New Roman" w:cs="Times New Roman"/>
          <w:color w:val="000000"/>
        </w:rPr>
        <w:t xml:space="preserve">, dalam buku </w:t>
      </w:r>
      <w:r w:rsidRPr="00290DC8">
        <w:rPr>
          <w:rFonts w:ascii="Times New Roman" w:hAnsi="Times New Roman" w:cs="Times New Roman"/>
          <w:i/>
          <w:iCs/>
          <w:color w:val="000000"/>
        </w:rPr>
        <w:t xml:space="preserve">Jalan Baru Islam </w:t>
      </w:r>
      <w:r w:rsidRPr="00290DC8">
        <w:rPr>
          <w:rFonts w:ascii="Times New Roman" w:hAnsi="Times New Roman" w:cs="Times New Roman"/>
          <w:color w:val="000000"/>
        </w:rPr>
        <w:t xml:space="preserve">(Bandung: Mizan, t.t.), 187. </w:t>
      </w:r>
    </w:p>
  </w:footnote>
  <w:footnote w:id="28">
    <w:p w:rsidR="00856CBC" w:rsidRDefault="00856CBC" w:rsidP="00DE3BF4">
      <w:pPr>
        <w:pStyle w:val="FootnoteText"/>
        <w:ind w:firstLine="397"/>
        <w:jc w:val="both"/>
        <w:rPr>
          <w:rFonts w:ascii="Times New Roman" w:hAnsi="Times New Roman" w:cs="Arial"/>
          <w:lang w:val="en-US"/>
        </w:rPr>
      </w:pPr>
      <w:r>
        <w:rPr>
          <w:rStyle w:val="FootnoteReference"/>
          <w:color w:val="000000"/>
        </w:rPr>
        <w:footnoteRef/>
      </w:r>
      <w:r>
        <w:rPr>
          <w:rFonts w:ascii="Times New Roman" w:hAnsi="Times New Roman" w:cs="Times New Roman"/>
          <w:color w:val="000000"/>
        </w:rPr>
        <w:t xml:space="preserve">Suprapto, </w:t>
      </w:r>
      <w:r>
        <w:rPr>
          <w:rFonts w:ascii="Times New Roman" w:hAnsi="Times New Roman" w:cs="Times New Roman"/>
          <w:i/>
          <w:iCs/>
          <w:color w:val="000000"/>
        </w:rPr>
        <w:t>Ensikl</w:t>
      </w:r>
      <w:r>
        <w:rPr>
          <w:rFonts w:ascii="Times New Roman" w:hAnsi="Times New Roman" w:cs="Times New Roman"/>
          <w:i/>
          <w:iCs/>
          <w:color w:val="000000"/>
          <w:lang w:val="en-US"/>
        </w:rPr>
        <w:t>o</w:t>
      </w:r>
      <w:r>
        <w:rPr>
          <w:rFonts w:ascii="Times New Roman" w:hAnsi="Times New Roman" w:cs="Times New Roman"/>
          <w:i/>
          <w:iCs/>
          <w:color w:val="000000"/>
        </w:rPr>
        <w:t>pedi Ulama Nusantara</w:t>
      </w:r>
      <w:r>
        <w:rPr>
          <w:rFonts w:ascii="Times New Roman" w:hAnsi="Times New Roman" w:cs="Times New Roman"/>
          <w:color w:val="000000"/>
        </w:rPr>
        <w:t>, 40. Lihat juga:</w:t>
      </w:r>
      <w:r>
        <w:rPr>
          <w:rFonts w:ascii="Times New Roman" w:hAnsi="Times New Roman" w:cs="Times New Roman"/>
          <w:color w:val="000000"/>
          <w:lang w:val="en-US"/>
        </w:rPr>
        <w:t xml:space="preserve"> </w:t>
      </w:r>
      <w:r>
        <w:rPr>
          <w:rFonts w:ascii="Times New Roman" w:hAnsi="Times New Roman" w:cs="Times New Roman"/>
          <w:color w:val="000000"/>
        </w:rPr>
        <w:t>Sjarkawi Machudum</w:t>
      </w:r>
      <w:r>
        <w:rPr>
          <w:rFonts w:ascii="Times New Roman" w:hAnsi="Times New Roman" w:cs="Times New Roman"/>
          <w:color w:val="000000"/>
          <w:lang w:val="en-US"/>
        </w:rPr>
        <w:t xml:space="preserve">, </w:t>
      </w:r>
      <w:r>
        <w:rPr>
          <w:rFonts w:ascii="Times New Roman" w:hAnsi="Times New Roman" w:cs="Times New Roman"/>
          <w:i/>
          <w:color w:val="000000"/>
        </w:rPr>
        <w:t>Perjuangan Persatuan Tarbiyah Islamiyah</w:t>
      </w:r>
      <w:r>
        <w:rPr>
          <w:rFonts w:ascii="Times New Roman" w:hAnsi="Times New Roman" w:cs="Times New Roman"/>
          <w:color w:val="000000"/>
        </w:rPr>
        <w:t xml:space="preserve">. </w:t>
      </w:r>
      <w:r>
        <w:rPr>
          <w:rFonts w:ascii="Times New Roman" w:hAnsi="Times New Roman" w:cs="Times New Roman"/>
          <w:color w:val="000000"/>
          <w:lang w:val="en-US"/>
        </w:rPr>
        <w:t>(</w:t>
      </w:r>
      <w:r>
        <w:rPr>
          <w:rFonts w:ascii="Times New Roman" w:hAnsi="Times New Roman" w:cs="Times New Roman"/>
          <w:color w:val="000000"/>
        </w:rPr>
        <w:t>Jakarta: Perpustakaan Persatuan Tarbiyah Islamiyah, 2011</w:t>
      </w:r>
      <w:r>
        <w:rPr>
          <w:rFonts w:ascii="Times New Roman" w:hAnsi="Times New Roman" w:cs="Times New Roman"/>
          <w:color w:val="000000"/>
          <w:lang w:val="en-US"/>
        </w:rPr>
        <w:t>),</w:t>
      </w:r>
      <w:r>
        <w:rPr>
          <w:rFonts w:ascii="Times New Roman" w:hAnsi="Times New Roman" w:cs="Times New Roman"/>
          <w:color w:val="000000"/>
        </w:rPr>
        <w:t xml:space="preserve"> 36</w:t>
      </w:r>
      <w:r>
        <w:rPr>
          <w:rFonts w:ascii="Times New Roman" w:hAnsi="Times New Roman" w:cs="Times New Roman"/>
          <w:color w:val="000000"/>
          <w:lang w:val="en-US"/>
        </w:rPr>
        <w:t>.</w:t>
      </w:r>
    </w:p>
  </w:footnote>
  <w:footnote w:id="29">
    <w:p w:rsidR="00856CBC" w:rsidRPr="00127EB3" w:rsidRDefault="00856CBC" w:rsidP="00E15537">
      <w:pPr>
        <w:pStyle w:val="FootnoteText"/>
        <w:ind w:firstLine="397"/>
        <w:jc w:val="both"/>
        <w:rPr>
          <w:lang w:val="en-US"/>
        </w:rPr>
      </w:pPr>
      <w:r w:rsidRPr="00290DC8">
        <w:rPr>
          <w:rStyle w:val="FootnoteReference"/>
          <w:rFonts w:ascii="Times New Roman" w:hAnsi="Times New Roman"/>
          <w:color w:val="000000"/>
        </w:rPr>
        <w:footnoteRef/>
      </w:r>
      <w:r w:rsidRPr="008E5A83">
        <w:rPr>
          <w:rFonts w:asciiTheme="majorBidi" w:hAnsiTheme="majorBidi" w:cstheme="majorBidi"/>
          <w:szCs w:val="24"/>
        </w:rPr>
        <w:t>Federspiel,</w:t>
      </w:r>
      <w:r>
        <w:rPr>
          <w:rFonts w:asciiTheme="majorBidi" w:hAnsiTheme="majorBidi" w:cstheme="majorBidi"/>
          <w:szCs w:val="24"/>
        </w:rPr>
        <w:t xml:space="preserve"> Daya Tahan Kesarjanaan Muslim, </w:t>
      </w:r>
      <w:r>
        <w:rPr>
          <w:rFonts w:ascii="Times New Roman" w:hAnsi="Times New Roman" w:cs="Times New Roman"/>
          <w:color w:val="000000"/>
        </w:rPr>
        <w:t>188</w:t>
      </w:r>
      <w:r>
        <w:rPr>
          <w:rFonts w:ascii="Times New Roman" w:hAnsi="Times New Roman" w:cs="Times New Roman"/>
          <w:color w:val="000000"/>
          <w:lang w:val="en-US"/>
        </w:rPr>
        <w:t>.</w:t>
      </w:r>
    </w:p>
  </w:footnote>
  <w:footnote w:id="30">
    <w:p w:rsidR="00856CBC" w:rsidRDefault="00856CBC" w:rsidP="00E15537">
      <w:pPr>
        <w:pStyle w:val="FootnoteText"/>
        <w:ind w:firstLine="397"/>
        <w:jc w:val="both"/>
      </w:pPr>
      <w:r w:rsidRPr="00290DC8">
        <w:rPr>
          <w:rStyle w:val="FootnoteReference"/>
          <w:rFonts w:ascii="Times New Roman" w:hAnsi="Times New Roman"/>
          <w:color w:val="000000"/>
        </w:rPr>
        <w:footnoteRef/>
      </w:r>
      <w:r w:rsidRPr="00290DC8">
        <w:rPr>
          <w:rFonts w:ascii="Times New Roman" w:hAnsi="Times New Roman" w:cs="Times New Roman"/>
          <w:color w:val="000000"/>
        </w:rPr>
        <w:t xml:space="preserve">Menurut catatan Autobiografi Siradjuddin </w:t>
      </w:r>
      <w:r>
        <w:rPr>
          <w:rFonts w:ascii="Times New Roman" w:hAnsi="Times New Roman" w:cs="Times New Roman"/>
          <w:color w:val="000000"/>
        </w:rPr>
        <w:t xml:space="preserve">Abbas, </w:t>
      </w:r>
      <w:r w:rsidRPr="00290DC8">
        <w:rPr>
          <w:rFonts w:ascii="Times New Roman" w:hAnsi="Times New Roman" w:cs="Times New Roman"/>
          <w:color w:val="000000"/>
        </w:rPr>
        <w:t>karya karya Siradjuddin Abbas dalam bahasa Arab ditulis dari tahun 1933-1937. Pustaka Tarbiyah hanya pernah mence</w:t>
      </w:r>
      <w:r>
        <w:rPr>
          <w:rFonts w:ascii="Times New Roman" w:hAnsi="Times New Roman" w:cs="Times New Roman"/>
          <w:color w:val="000000"/>
        </w:rPr>
        <w:t>tak buku nomor 2 dan 3, akan te</w:t>
      </w:r>
      <w:r w:rsidRPr="00290DC8">
        <w:rPr>
          <w:rFonts w:ascii="Times New Roman" w:hAnsi="Times New Roman" w:cs="Times New Roman"/>
          <w:color w:val="000000"/>
        </w:rPr>
        <w:t>t</w:t>
      </w:r>
      <w:r>
        <w:rPr>
          <w:rFonts w:ascii="Times New Roman" w:hAnsi="Times New Roman" w:cs="Times New Roman"/>
          <w:color w:val="000000"/>
        </w:rPr>
        <w:t>a</w:t>
      </w:r>
      <w:r w:rsidRPr="00290DC8">
        <w:rPr>
          <w:rFonts w:ascii="Times New Roman" w:hAnsi="Times New Roman" w:cs="Times New Roman"/>
          <w:color w:val="000000"/>
        </w:rPr>
        <w:t>pi buku-buku tersebut tidak dicetak kembali dan sekarang tidak ditemukan manuskripnya. Lihat</w:t>
      </w:r>
      <w:r>
        <w:rPr>
          <w:rFonts w:ascii="Times New Roman" w:hAnsi="Times New Roman" w:cs="Times New Roman"/>
          <w:color w:val="000000"/>
        </w:rPr>
        <w:t xml:space="preserve">: </w:t>
      </w:r>
      <w:r w:rsidRPr="006A091D">
        <w:rPr>
          <w:rFonts w:asciiTheme="majorBidi" w:hAnsiTheme="majorBidi" w:cstheme="majorBidi"/>
          <w:color w:val="000000"/>
        </w:rPr>
        <w:t xml:space="preserve">Siradjuddin Abbas, </w:t>
      </w:r>
      <w:r w:rsidRPr="006A091D">
        <w:rPr>
          <w:rFonts w:asciiTheme="majorBidi" w:hAnsiTheme="majorBidi" w:cstheme="majorBidi"/>
          <w:i/>
          <w:iCs/>
          <w:color w:val="000000"/>
        </w:rPr>
        <w:t>Ulama Syafi’i dan Kitab-Kitabnya dari Abad ke Abad</w:t>
      </w:r>
      <w:r w:rsidRPr="006A091D">
        <w:rPr>
          <w:rFonts w:asciiTheme="majorBidi" w:hAnsiTheme="majorBidi" w:cstheme="majorBidi"/>
          <w:color w:val="000000"/>
        </w:rPr>
        <w:t xml:space="preserve"> (Jakarta: Pustaka Tarbiyah Baru, 2011), </w:t>
      </w:r>
      <w:r w:rsidRPr="00290DC8">
        <w:rPr>
          <w:rFonts w:ascii="Times New Roman" w:hAnsi="Times New Roman" w:cs="Times New Roman"/>
          <w:color w:val="000000"/>
        </w:rPr>
        <w:t>444. Penulis sudah berusaha mencar</w:t>
      </w:r>
      <w:r>
        <w:rPr>
          <w:rFonts w:ascii="Times New Roman" w:hAnsi="Times New Roman" w:cs="Times New Roman"/>
          <w:color w:val="000000"/>
        </w:rPr>
        <w:t>i</w:t>
      </w:r>
      <w:r w:rsidRPr="00290DC8">
        <w:rPr>
          <w:rFonts w:ascii="Times New Roman" w:hAnsi="Times New Roman" w:cs="Times New Roman"/>
          <w:color w:val="000000"/>
        </w:rPr>
        <w:t xml:space="preserve"> manuskr</w:t>
      </w:r>
      <w:r>
        <w:rPr>
          <w:rFonts w:ascii="Times New Roman" w:hAnsi="Times New Roman" w:cs="Times New Roman"/>
          <w:color w:val="000000"/>
        </w:rPr>
        <w:t>i</w:t>
      </w:r>
      <w:r w:rsidRPr="00290DC8">
        <w:rPr>
          <w:rFonts w:ascii="Times New Roman" w:hAnsi="Times New Roman" w:cs="Times New Roman"/>
          <w:color w:val="000000"/>
        </w:rPr>
        <w:t>p tersebut ke berbagai s</w:t>
      </w:r>
      <w:r>
        <w:rPr>
          <w:rFonts w:ascii="Times New Roman" w:hAnsi="Times New Roman" w:cs="Times New Roman"/>
          <w:color w:val="000000"/>
        </w:rPr>
        <w:t>umber seperti penerbit Pustaka T</w:t>
      </w:r>
      <w:r w:rsidRPr="00290DC8">
        <w:rPr>
          <w:rFonts w:ascii="Times New Roman" w:hAnsi="Times New Roman" w:cs="Times New Roman"/>
          <w:color w:val="000000"/>
        </w:rPr>
        <w:t>a</w:t>
      </w:r>
      <w:r>
        <w:rPr>
          <w:rFonts w:ascii="Times New Roman" w:hAnsi="Times New Roman" w:cs="Times New Roman"/>
          <w:color w:val="000000"/>
        </w:rPr>
        <w:t>rbiyah, Kantor PERTI, Pustaka P</w:t>
      </w:r>
      <w:r w:rsidRPr="00290DC8">
        <w:rPr>
          <w:rFonts w:ascii="Times New Roman" w:hAnsi="Times New Roman" w:cs="Times New Roman"/>
          <w:color w:val="000000"/>
        </w:rPr>
        <w:t>ribadi Siradjuddin Abbas, Perpustakaan Nasional, Arsip Nasional, dan ahli waris (antara lain cucu Siradjuddin Abbas yang bernama Fahmi Sofyan) namun tetap saja tidak ditemukan. Penulis menduga karya dalam bahasa Arab tersebut merupakan tulisan berbentuk bahan ajar yang ditulis</w:t>
      </w:r>
      <w:r>
        <w:rPr>
          <w:rFonts w:ascii="Times New Roman" w:hAnsi="Times New Roman" w:cs="Times New Roman"/>
          <w:color w:val="000000"/>
        </w:rPr>
        <w:t xml:space="preserve"> Siradjuddin Abbas ketika ia</w:t>
      </w:r>
      <w:r w:rsidRPr="00290DC8">
        <w:rPr>
          <w:rFonts w:ascii="Times New Roman" w:hAnsi="Times New Roman" w:cs="Times New Roman"/>
          <w:color w:val="000000"/>
        </w:rPr>
        <w:t xml:space="preserve"> masih aktif mengajar </w:t>
      </w:r>
      <w:r>
        <w:rPr>
          <w:rFonts w:ascii="Times New Roman" w:hAnsi="Times New Roman" w:cs="Times New Roman"/>
          <w:color w:val="000000"/>
        </w:rPr>
        <w:t>di berbagai Pesantren di Minang</w:t>
      </w:r>
      <w:r w:rsidRPr="00290DC8">
        <w:rPr>
          <w:rFonts w:ascii="Times New Roman" w:hAnsi="Times New Roman" w:cs="Times New Roman"/>
          <w:color w:val="000000"/>
        </w:rPr>
        <w:t xml:space="preserve">kabau sebelum Indonesia Merdeka. </w:t>
      </w:r>
    </w:p>
  </w:footnote>
  <w:footnote w:id="31">
    <w:p w:rsidR="00856CBC" w:rsidRPr="00371764" w:rsidRDefault="00856CBC" w:rsidP="00E15537">
      <w:pPr>
        <w:pStyle w:val="FootnoteText"/>
        <w:ind w:firstLine="397"/>
        <w:jc w:val="both"/>
        <w:rPr>
          <w:lang w:val="en-US"/>
        </w:rPr>
      </w:pPr>
      <w:r w:rsidRPr="00290DC8">
        <w:rPr>
          <w:rStyle w:val="FootnoteReference"/>
          <w:rFonts w:ascii="Times New Roman" w:hAnsi="Times New Roman"/>
          <w:color w:val="000000"/>
        </w:rPr>
        <w:footnoteRef/>
      </w:r>
      <w:r w:rsidRPr="00290DC8">
        <w:rPr>
          <w:rFonts w:ascii="Times New Roman" w:hAnsi="Times New Roman" w:cs="Times New Roman"/>
          <w:color w:val="000000"/>
        </w:rPr>
        <w:t xml:space="preserve">Federspiel, </w:t>
      </w:r>
      <w:r w:rsidRPr="00371764">
        <w:rPr>
          <w:rFonts w:ascii="Times New Roman" w:hAnsi="Times New Roman" w:cs="Times New Roman"/>
          <w:i/>
          <w:iCs/>
          <w:color w:val="000000"/>
        </w:rPr>
        <w:t>Daya Tahan Kesarjanaan Muslim</w:t>
      </w:r>
      <w:r>
        <w:rPr>
          <w:rFonts w:ascii="Times New Roman" w:hAnsi="Times New Roman" w:cs="Times New Roman"/>
          <w:color w:val="000000"/>
        </w:rPr>
        <w:t>, 188</w:t>
      </w:r>
      <w:r>
        <w:rPr>
          <w:rFonts w:ascii="Times New Roman" w:hAnsi="Times New Roman" w:cs="Times New Roman"/>
          <w:color w:val="000000"/>
          <w:lang w:val="en-US"/>
        </w:rPr>
        <w:t>.</w:t>
      </w:r>
    </w:p>
  </w:footnote>
  <w:footnote w:id="32">
    <w:p w:rsidR="00856CBC" w:rsidRDefault="00856CBC" w:rsidP="00E15537">
      <w:pPr>
        <w:pStyle w:val="FootnoteText"/>
        <w:ind w:firstLine="397"/>
        <w:jc w:val="both"/>
      </w:pPr>
      <w:r w:rsidRPr="00290DC8">
        <w:rPr>
          <w:rStyle w:val="FootnoteReference"/>
          <w:rFonts w:ascii="Times New Roman" w:hAnsi="Times New Roman"/>
          <w:color w:val="000000"/>
        </w:rPr>
        <w:footnoteRef/>
      </w:r>
      <w:r w:rsidRPr="00290DC8">
        <w:rPr>
          <w:rFonts w:ascii="Times New Roman" w:hAnsi="Times New Roman" w:cs="Times New Roman"/>
          <w:color w:val="000000"/>
        </w:rPr>
        <w:fldChar w:fldCharType="begin"/>
      </w:r>
      <w:r w:rsidRPr="00290DC8">
        <w:rPr>
          <w:rFonts w:ascii="Times New Roman" w:hAnsi="Times New Roman" w:cs="Times New Roman"/>
          <w:color w:val="000000"/>
        </w:rPr>
        <w:instrText xml:space="preserve"> ADDIN ZOTERO_ITEM CSL_CITATION {"citationID":"qYkNxl8v","properties":{"formattedCitation":"{\\rtf Muhamaad Bibit Suprapto, {\\i{}Ensiklopedi Ulama Nusantara}, h. 714.}","plainCitation":"Muhamaad Bibit Suprapto, Ensiklopedi Ulama Nusantara, h. 714."},"citationItems":[{"id":39,"uris":["http://zotero.org/users/local/Id1l05C6/items/FIEVTCQE"],"uri":["http://zotero.org/users/local/Id1l05C6/items/FIEVTCQE"],"itemData":{"id":39,"type":"book","title":"Ensiklopedi Ulama Nusantara","publisher":"Gelegar Media Indonesia","publisher-place":"Jakarta","event-place":"Jakarta","author":[{"literal":"Muhamaad Bibit Suprapto"}],"issued":{"date-parts":[["2009"]]}},"locator":"h. 714"}],"schema":"https://github.com/citation-style-language/schema/raw/master/csl-citation.json"} </w:instrText>
      </w:r>
      <w:r w:rsidRPr="00290DC8">
        <w:rPr>
          <w:rFonts w:ascii="Times New Roman" w:hAnsi="Times New Roman" w:cs="Times New Roman"/>
          <w:color w:val="000000"/>
        </w:rPr>
        <w:fldChar w:fldCharType="separate"/>
      </w:r>
      <w:r w:rsidRPr="00290DC8">
        <w:rPr>
          <w:rFonts w:ascii="Times New Roman" w:hAnsi="Times New Roman" w:cs="Times New Roman"/>
          <w:color w:val="000000"/>
        </w:rPr>
        <w:t xml:space="preserve">Suprapto, </w:t>
      </w:r>
      <w:r w:rsidRPr="00290DC8">
        <w:rPr>
          <w:rFonts w:ascii="Times New Roman" w:hAnsi="Times New Roman" w:cs="Times New Roman"/>
          <w:i/>
          <w:iCs/>
          <w:color w:val="000000"/>
        </w:rPr>
        <w:t>Ensiklopedi Ulama Nusantara</w:t>
      </w:r>
      <w:r w:rsidRPr="00290DC8">
        <w:rPr>
          <w:rFonts w:ascii="Times New Roman" w:hAnsi="Times New Roman" w:cs="Times New Roman"/>
          <w:color w:val="000000"/>
        </w:rPr>
        <w:t>, 714.</w:t>
      </w:r>
      <w:r w:rsidRPr="00290DC8">
        <w:rPr>
          <w:rFonts w:ascii="Times New Roman" w:hAnsi="Times New Roman" w:cs="Times New Roman"/>
          <w:color w:val="000000"/>
        </w:rPr>
        <w:fldChar w:fldCharType="end"/>
      </w:r>
    </w:p>
  </w:footnote>
  <w:footnote w:id="33">
    <w:p w:rsidR="00856CBC" w:rsidRPr="00371764" w:rsidRDefault="00856CBC" w:rsidP="007A3B89">
      <w:pPr>
        <w:pStyle w:val="FootnoteText"/>
        <w:ind w:firstLine="397"/>
        <w:jc w:val="both"/>
        <w:rPr>
          <w:lang w:val="en-US"/>
        </w:rPr>
      </w:pPr>
      <w:r w:rsidRPr="00290DC8">
        <w:rPr>
          <w:rStyle w:val="FootnoteReference"/>
          <w:rFonts w:ascii="Times New Roman" w:hAnsi="Times New Roman"/>
          <w:color w:val="000000"/>
        </w:rPr>
        <w:footnoteRef/>
      </w:r>
      <w:r w:rsidRPr="000D0D98">
        <w:rPr>
          <w:rFonts w:ascii="Times New Roman" w:hAnsi="Times New Roman" w:cstheme="majorBidi"/>
          <w:color w:val="000000"/>
        </w:rPr>
        <w:t xml:space="preserve">Siradjuddin Abbas, </w:t>
      </w:r>
      <w:r w:rsidRPr="000D0D98">
        <w:rPr>
          <w:rFonts w:ascii="Times New Roman" w:hAnsi="Times New Roman" w:cstheme="majorBidi"/>
          <w:i/>
          <w:iCs/>
          <w:color w:val="000000"/>
        </w:rPr>
        <w:t>Kumpulan Soal Jawab Keagamaan</w:t>
      </w:r>
      <w:r w:rsidRPr="000D0D98">
        <w:rPr>
          <w:rFonts w:ascii="Times New Roman" w:hAnsi="Times New Roman" w:cstheme="majorBidi"/>
          <w:color w:val="000000"/>
        </w:rPr>
        <w:t>, cet. ke-8 (Jakarta: Pustaka Tarbiyah Baru: 2008),</w:t>
      </w:r>
      <w:r>
        <w:rPr>
          <w:rFonts w:ascii="Times New Roman" w:hAnsi="Times New Roman" w:cs="Times New Roman"/>
          <w:color w:val="000000"/>
        </w:rPr>
        <w:t xml:space="preserve"> 15</w:t>
      </w:r>
      <w:r>
        <w:rPr>
          <w:rFonts w:ascii="Times New Roman" w:hAnsi="Times New Roman" w:cs="Times New Roman"/>
          <w:color w:val="000000"/>
          <w:lang w:val="en-US"/>
        </w:rPr>
        <w:t>.</w:t>
      </w:r>
    </w:p>
  </w:footnote>
  <w:footnote w:id="34">
    <w:p w:rsidR="00856CBC" w:rsidRPr="000D0D98" w:rsidRDefault="00856CBC" w:rsidP="000F4416">
      <w:pPr>
        <w:ind w:firstLine="397"/>
        <w:jc w:val="both"/>
        <w:rPr>
          <w:rFonts w:ascii="Times New Roman" w:eastAsia="Calibri" w:hAnsi="Times New Roman" w:cstheme="majorBidi"/>
          <w:sz w:val="20"/>
          <w:szCs w:val="20"/>
        </w:rPr>
      </w:pPr>
      <w:r w:rsidRPr="000D0D98">
        <w:rPr>
          <w:rStyle w:val="FootnoteReference"/>
          <w:rFonts w:ascii="Times New Roman" w:hAnsi="Times New Roman" w:cstheme="majorBidi"/>
        </w:rPr>
        <w:footnoteRef/>
      </w:r>
      <w:r w:rsidRPr="000D0D98">
        <w:rPr>
          <w:rFonts w:ascii="Times New Roman" w:eastAsia="Calibri" w:hAnsi="Times New Roman" w:cstheme="majorBidi"/>
          <w:color w:val="000000"/>
          <w:sz w:val="20"/>
          <w:szCs w:val="20"/>
        </w:rPr>
        <w:t xml:space="preserve">Dani Muhtada, “Paradigma Hukum Persatuan Tarbiyah Islamiyah”,. </w:t>
      </w:r>
      <w:r w:rsidRPr="000D0D98">
        <w:rPr>
          <w:rFonts w:ascii="Times New Roman" w:eastAsia="Calibri" w:hAnsi="Times New Roman" w:cstheme="majorBidi"/>
          <w:color w:val="000000"/>
          <w:sz w:val="20"/>
          <w:szCs w:val="20"/>
          <w:u w:val="single"/>
        </w:rPr>
        <w:t>https://www.islamcendekia.com/2014/01/paradigma-hukum-persatuan-tarbiyatul-islamiyah-analisis-pemikiran-hukum-siradjuddin-abbas.html.</w:t>
      </w:r>
      <w:r w:rsidRPr="000D0D98">
        <w:rPr>
          <w:rFonts w:ascii="Times New Roman" w:hAnsi="Times New Roman" w:cstheme="majorBidi"/>
        </w:rPr>
        <w:t xml:space="preserve"> </w:t>
      </w:r>
      <w:r>
        <w:rPr>
          <w:rFonts w:ascii="Times New Roman" w:eastAsia="Calibri" w:hAnsi="Times New Roman" w:cstheme="majorBidi"/>
          <w:color w:val="000000"/>
          <w:sz w:val="20"/>
          <w:szCs w:val="20"/>
          <w:lang w:val="en-US"/>
        </w:rPr>
        <w:t>D</w:t>
      </w:r>
      <w:r w:rsidRPr="000D0D98">
        <w:rPr>
          <w:rFonts w:ascii="Times New Roman" w:eastAsia="Calibri" w:hAnsi="Times New Roman" w:cstheme="majorBidi"/>
          <w:color w:val="000000"/>
          <w:sz w:val="20"/>
          <w:szCs w:val="20"/>
        </w:rPr>
        <w:t>iakses tanggal 19 Oktober 2018</w:t>
      </w:r>
    </w:p>
  </w:footnote>
  <w:footnote w:id="35">
    <w:p w:rsidR="00856CBC" w:rsidRPr="00371764" w:rsidRDefault="00856CBC" w:rsidP="007A3B89">
      <w:pPr>
        <w:pStyle w:val="FootnoteText"/>
        <w:ind w:firstLine="397"/>
        <w:jc w:val="both"/>
        <w:rPr>
          <w:lang w:val="en-US"/>
        </w:rPr>
      </w:pPr>
      <w:r w:rsidRPr="00290DC8">
        <w:rPr>
          <w:rFonts w:ascii="Times New Roman" w:hAnsi="Times New Roman" w:cs="Times New Roman"/>
          <w:color w:val="000000"/>
        </w:rPr>
        <w:t xml:space="preserve"> </w:t>
      </w:r>
      <w:r w:rsidRPr="00290DC8">
        <w:rPr>
          <w:rStyle w:val="FootnoteReference"/>
          <w:rFonts w:ascii="Times New Roman" w:hAnsi="Times New Roman"/>
          <w:color w:val="000000"/>
        </w:rPr>
        <w:footnoteRef/>
      </w:r>
      <w:r w:rsidRPr="00290DC8">
        <w:rPr>
          <w:rFonts w:ascii="Times New Roman" w:hAnsi="Times New Roman" w:cs="Times New Roman"/>
          <w:color w:val="000000"/>
        </w:rPr>
        <w:t xml:space="preserve">Baharudin, “Kritik Atas </w:t>
      </w:r>
      <w:r>
        <w:rPr>
          <w:rFonts w:ascii="Times New Roman" w:hAnsi="Times New Roman" w:cs="Times New Roman"/>
          <w:color w:val="000000"/>
        </w:rPr>
        <w:t>Corak Pemikiran</w:t>
      </w:r>
      <w:r w:rsidRPr="00290DC8">
        <w:rPr>
          <w:rFonts w:ascii="Times New Roman" w:hAnsi="Times New Roman" w:cs="Times New Roman"/>
          <w:color w:val="000000"/>
        </w:rPr>
        <w:t>”, 241</w:t>
      </w:r>
      <w:r>
        <w:rPr>
          <w:rFonts w:ascii="Times New Roman" w:hAnsi="Times New Roman" w:cs="Times New Roman"/>
          <w:color w:val="000000"/>
          <w:lang w:val="en-US"/>
        </w:rPr>
        <w:t>.</w:t>
      </w:r>
    </w:p>
  </w:footnote>
  <w:footnote w:id="36">
    <w:p w:rsidR="00856CBC" w:rsidRPr="00371764" w:rsidRDefault="00856CBC" w:rsidP="00E15537">
      <w:pPr>
        <w:pStyle w:val="FootnoteText"/>
        <w:ind w:firstLine="397"/>
        <w:jc w:val="both"/>
        <w:rPr>
          <w:lang w:val="en-US"/>
        </w:rPr>
      </w:pPr>
      <w:r w:rsidRPr="00290DC8">
        <w:rPr>
          <w:rStyle w:val="FootnoteReference"/>
          <w:rFonts w:ascii="Times New Roman" w:hAnsi="Times New Roman"/>
          <w:color w:val="000000"/>
        </w:rPr>
        <w:footnoteRef/>
      </w:r>
      <w:r w:rsidRPr="006103B0">
        <w:rPr>
          <w:rFonts w:ascii="Times New Roman" w:hAnsi="Times New Roman" w:cs="Times New Roman"/>
          <w:color w:val="000000"/>
        </w:rPr>
        <w:t xml:space="preserve">Abbas, </w:t>
      </w:r>
      <w:r w:rsidRPr="006A05DD">
        <w:rPr>
          <w:rFonts w:ascii="Times New Roman" w:hAnsi="Times New Roman" w:cs="Times New Roman"/>
          <w:i/>
          <w:iCs/>
          <w:color w:val="000000"/>
        </w:rPr>
        <w:t>Sejarah dan Keagungan</w:t>
      </w:r>
      <w:r w:rsidRPr="006103B0">
        <w:rPr>
          <w:rFonts w:ascii="Times New Roman" w:hAnsi="Times New Roman" w:cs="Times New Roman"/>
          <w:color w:val="000000"/>
        </w:rPr>
        <w:t>,</w:t>
      </w:r>
      <w:r w:rsidRPr="00290DC8">
        <w:rPr>
          <w:rFonts w:ascii="Times New Roman" w:hAnsi="Times New Roman" w:cs="Times New Roman"/>
          <w:color w:val="000000"/>
        </w:rPr>
        <w:fldChar w:fldCharType="begin"/>
      </w:r>
      <w:r w:rsidRPr="00290DC8">
        <w:rPr>
          <w:rFonts w:ascii="Times New Roman" w:hAnsi="Times New Roman" w:cs="Times New Roman"/>
          <w:color w:val="000000"/>
        </w:rPr>
        <w:instrText xml:space="preserve"> ADDIN ZOTERO_ITEM CSL_CITATION {"citationID":"EnD63emh","properties":{"formattedCitation":"{\\rtf Siradjuddin Abbas, {\\i{}Sejarah dan Keagungan Madzhab Syafi\\uc0\\u8217{}i}, h. 11.}","plainCitation":"Siradjuddin Abbas, Sejarah dan Keagungan Madzhab Syafi’i, h. 11."},"citationItems":[{"id":37,"uris":["http://zotero.org/users/local/Id1l05C6/items/CEXTT47T"],"uri":["http://zotero.org/users/local/Id1l05C6/items/CEXTT47T"],"itemData":{"id":37,"type":"book","title":"Sejarah dan Keagungan Madzhab Syafi'i","publisher":"Pustaka Tarbiyah","publisher-place":"Jakarta","event-place":"Jakarta","author":[{"literal":"Siradjuddin Abbas"}],"issued":{"date-parts":[["1994"]]}},"locator":"h. 11"}],"schema":"https://github.com/citation-style-language/schema/raw/master/csl-citation.json"} </w:instrText>
      </w:r>
      <w:r w:rsidRPr="00290DC8">
        <w:rPr>
          <w:rFonts w:ascii="Times New Roman" w:hAnsi="Times New Roman" w:cs="Times New Roman"/>
          <w:color w:val="000000"/>
        </w:rPr>
        <w:fldChar w:fldCharType="separate"/>
      </w:r>
      <w:r w:rsidRPr="00290DC8">
        <w:rPr>
          <w:rFonts w:ascii="Times New Roman" w:hAnsi="Times New Roman" w:cs="Times New Roman"/>
          <w:color w:val="000000"/>
          <w:rtl/>
        </w:rPr>
        <w:t xml:space="preserve"> </w:t>
      </w:r>
      <w:r w:rsidRPr="00290DC8">
        <w:rPr>
          <w:rFonts w:ascii="Times New Roman" w:hAnsi="Times New Roman" w:cs="Times New Roman"/>
          <w:color w:val="000000"/>
        </w:rPr>
        <w:t>11.</w:t>
      </w:r>
      <w:r w:rsidRPr="00290DC8">
        <w:rPr>
          <w:rFonts w:ascii="Times New Roman" w:hAnsi="Times New Roman" w:cs="Times New Roman"/>
          <w:color w:val="000000"/>
        </w:rPr>
        <w:fldChar w:fldCharType="end"/>
      </w:r>
      <w:r w:rsidRPr="00290DC8">
        <w:rPr>
          <w:rFonts w:ascii="Times New Roman" w:hAnsi="Times New Roman" w:cs="Times New Roman"/>
          <w:color w:val="000000"/>
        </w:rPr>
        <w:t xml:space="preserve"> Atau lihat</w:t>
      </w:r>
      <w:r>
        <w:rPr>
          <w:rFonts w:ascii="Times New Roman" w:hAnsi="Times New Roman" w:cs="Times New Roman"/>
          <w:color w:val="000000"/>
        </w:rPr>
        <w:t xml:space="preserve"> </w:t>
      </w:r>
      <w:r w:rsidRPr="0096301C">
        <w:rPr>
          <w:rFonts w:ascii="Times New Roman" w:hAnsi="Times New Roman" w:cs="Times New Roman"/>
        </w:rPr>
        <w:t xml:space="preserve">Siradjuddin Abbas, </w:t>
      </w:r>
      <w:r w:rsidRPr="0096301C">
        <w:rPr>
          <w:rFonts w:ascii="Times New Roman" w:hAnsi="Times New Roman" w:cs="Times New Roman"/>
          <w:i/>
          <w:iCs/>
        </w:rPr>
        <w:t>‘Itiqad Ahlussunnah Wal-Jama</w:t>
      </w:r>
      <w:r>
        <w:rPr>
          <w:rFonts w:ascii="Times New Roman" w:hAnsi="Times New Roman" w:cs="Times New Roman"/>
          <w:i/>
          <w:iCs/>
        </w:rPr>
        <w:t>’</w:t>
      </w:r>
      <w:r w:rsidRPr="0096301C">
        <w:rPr>
          <w:rFonts w:ascii="Times New Roman" w:hAnsi="Times New Roman" w:cs="Times New Roman"/>
          <w:i/>
          <w:iCs/>
        </w:rPr>
        <w:t>ah,</w:t>
      </w:r>
      <w:r w:rsidRPr="0096301C">
        <w:rPr>
          <w:rFonts w:ascii="Times New Roman" w:hAnsi="Times New Roman" w:cs="Times New Roman"/>
        </w:rPr>
        <w:t xml:space="preserve"> </w:t>
      </w:r>
      <w:r w:rsidRPr="00290DC8">
        <w:rPr>
          <w:rFonts w:ascii="Times New Roman" w:hAnsi="Times New Roman" w:cs="Times New Roman"/>
          <w:color w:val="000000"/>
        </w:rPr>
        <w:t>2</w:t>
      </w:r>
      <w:r>
        <w:rPr>
          <w:rFonts w:ascii="Times New Roman" w:hAnsi="Times New Roman" w:cs="Times New Roman"/>
          <w:color w:val="000000"/>
          <w:lang w:val="en-US"/>
        </w:rPr>
        <w:t>.</w:t>
      </w:r>
    </w:p>
  </w:footnote>
  <w:footnote w:id="37">
    <w:p w:rsidR="00856CBC" w:rsidRPr="00584EBD" w:rsidRDefault="00856CBC" w:rsidP="00E15537">
      <w:pPr>
        <w:ind w:firstLine="397"/>
        <w:jc w:val="both"/>
        <w:rPr>
          <w:rFonts w:ascii="Times New Roman" w:hAnsi="Times New Roman" w:cs="Times New Roman"/>
          <w:color w:val="000000"/>
          <w:sz w:val="20"/>
          <w:szCs w:val="20"/>
        </w:rPr>
      </w:pPr>
      <w:r w:rsidRPr="00290DC8">
        <w:rPr>
          <w:rStyle w:val="FootnoteReference"/>
          <w:rFonts w:ascii="Times New Roman" w:hAnsi="Times New Roman"/>
          <w:color w:val="000000"/>
        </w:rPr>
        <w:footnoteRef/>
      </w:r>
      <w:r w:rsidRPr="00290DC8">
        <w:rPr>
          <w:rFonts w:ascii="Times New Roman" w:hAnsi="Times New Roman" w:cs="Times New Roman"/>
          <w:color w:val="000000"/>
          <w:sz w:val="20"/>
          <w:szCs w:val="20"/>
          <w:lang w:eastAsia="id-ID"/>
        </w:rPr>
        <w:t xml:space="preserve">Mursyid Rahman Aly Langsa, </w:t>
      </w:r>
      <w:r w:rsidRPr="00290DC8">
        <w:rPr>
          <w:rFonts w:ascii="Times New Roman" w:hAnsi="Times New Roman" w:cs="Times New Roman"/>
          <w:i/>
          <w:iCs/>
          <w:color w:val="000000"/>
          <w:sz w:val="20"/>
          <w:szCs w:val="20"/>
          <w:lang w:eastAsia="id-ID"/>
        </w:rPr>
        <w:t>Profil KH. Sira</w:t>
      </w:r>
      <w:r>
        <w:rPr>
          <w:rFonts w:ascii="Times New Roman" w:hAnsi="Times New Roman" w:cs="Times New Roman"/>
          <w:i/>
          <w:iCs/>
          <w:color w:val="000000"/>
          <w:sz w:val="20"/>
          <w:szCs w:val="20"/>
          <w:lang w:val="en-US" w:eastAsia="id-ID"/>
        </w:rPr>
        <w:t>d</w:t>
      </w:r>
      <w:r w:rsidRPr="00290DC8">
        <w:rPr>
          <w:rFonts w:ascii="Times New Roman" w:hAnsi="Times New Roman" w:cs="Times New Roman"/>
          <w:i/>
          <w:iCs/>
          <w:color w:val="000000"/>
          <w:sz w:val="20"/>
          <w:szCs w:val="20"/>
          <w:lang w:eastAsia="id-ID"/>
        </w:rPr>
        <w:t>juddin Abbas</w:t>
      </w:r>
      <w:r w:rsidRPr="00290DC8">
        <w:rPr>
          <w:rFonts w:ascii="Times New Roman" w:hAnsi="Times New Roman" w:cs="Times New Roman"/>
          <w:color w:val="000000"/>
          <w:sz w:val="20"/>
          <w:szCs w:val="20"/>
          <w:lang w:eastAsia="id-ID"/>
        </w:rPr>
        <w:t>, diakses tanggal 12 Maret 2018.</w:t>
      </w:r>
      <w:r w:rsidRPr="00290DC8">
        <w:rPr>
          <w:rFonts w:ascii="Times New Roman" w:hAnsi="Times New Roman" w:cs="Times New Roman"/>
          <w:color w:val="000000"/>
          <w:sz w:val="20"/>
          <w:szCs w:val="20"/>
        </w:rPr>
        <w:t xml:space="preserve"> </w:t>
      </w:r>
      <w:hyperlink r:id="rId1" w:history="1">
        <w:r w:rsidRPr="00290DC8">
          <w:rPr>
            <w:rStyle w:val="Hyperlink"/>
            <w:rFonts w:ascii="Times New Roman" w:hAnsi="Times New Roman"/>
            <w:color w:val="000000"/>
            <w:sz w:val="20"/>
            <w:szCs w:val="20"/>
            <w:lang w:eastAsia="id-ID"/>
          </w:rPr>
          <w:t>http://mursyidali.blogspot.com/2009/12/profil-khsirajuddin-abbas.html</w:t>
        </w:r>
      </w:hyperlink>
      <w:r>
        <w:rPr>
          <w:rFonts w:ascii="Times New Roman" w:hAnsi="Times New Roman" w:cs="Times New Roman"/>
          <w:color w:val="000000"/>
          <w:sz w:val="20"/>
          <w:szCs w:val="20"/>
          <w:lang w:eastAsia="id-ID"/>
        </w:rPr>
        <w:t>.</w:t>
      </w:r>
      <w:r w:rsidRPr="00290DC8">
        <w:rPr>
          <w:rFonts w:ascii="Times New Roman" w:hAnsi="Times New Roman" w:cs="Times New Roman"/>
          <w:color w:val="000000"/>
          <w:sz w:val="20"/>
          <w:szCs w:val="20"/>
          <w:lang w:eastAsia="id-ID"/>
        </w:rPr>
        <w:t xml:space="preserve"> </w:t>
      </w:r>
    </w:p>
  </w:footnote>
  <w:footnote w:id="38">
    <w:p w:rsidR="00856CBC" w:rsidRPr="00371764" w:rsidRDefault="00856CBC" w:rsidP="00E15537">
      <w:pPr>
        <w:pStyle w:val="FootnoteText"/>
        <w:ind w:firstLine="397"/>
        <w:jc w:val="both"/>
        <w:rPr>
          <w:lang w:val="en-US"/>
        </w:rPr>
      </w:pPr>
      <w:r w:rsidRPr="00290DC8">
        <w:rPr>
          <w:rStyle w:val="FootnoteReference"/>
          <w:rFonts w:ascii="Times New Roman" w:hAnsi="Times New Roman"/>
          <w:color w:val="000000"/>
        </w:rPr>
        <w:footnoteRef/>
      </w:r>
      <w:r w:rsidRPr="00290DC8">
        <w:rPr>
          <w:rFonts w:ascii="Times New Roman" w:hAnsi="Times New Roman" w:cs="Times New Roman"/>
          <w:color w:val="000000"/>
        </w:rPr>
        <w:t>Menurut Moh. Noer Arrasuli, ketika Siradjuddin Abbas dirawat di RSCM ia sempat berwasiat dan berpesan kepadanya dengan mengatakan: ” Ananda Noer</w:t>
      </w:r>
      <w:r>
        <w:rPr>
          <w:rFonts w:ascii="Times New Roman" w:hAnsi="Times New Roman" w:cs="Times New Roman"/>
          <w:color w:val="000000"/>
        </w:rPr>
        <w:t>! Coba kumpulkan sepuluh orang p</w:t>
      </w:r>
      <w:r w:rsidRPr="00290DC8">
        <w:rPr>
          <w:rFonts w:ascii="Times New Roman" w:hAnsi="Times New Roman" w:cs="Times New Roman"/>
          <w:color w:val="000000"/>
        </w:rPr>
        <w:t>emuda sebaya denganmu, berpendid</w:t>
      </w:r>
      <w:r>
        <w:rPr>
          <w:rFonts w:ascii="Times New Roman" w:hAnsi="Times New Roman" w:cs="Times New Roman"/>
          <w:color w:val="000000"/>
        </w:rPr>
        <w:t>ik</w:t>
      </w:r>
      <w:r w:rsidRPr="00290DC8">
        <w:rPr>
          <w:rFonts w:ascii="Times New Roman" w:hAnsi="Times New Roman" w:cs="Times New Roman"/>
          <w:color w:val="000000"/>
        </w:rPr>
        <w:t>an agama kelas tujuh dan ada ilmu umm</w:t>
      </w:r>
      <w:r>
        <w:rPr>
          <w:rFonts w:ascii="Times New Roman" w:hAnsi="Times New Roman" w:cs="Times New Roman"/>
          <w:color w:val="000000"/>
        </w:rPr>
        <w:t>nya, untuk buya didik dan buya g</w:t>
      </w:r>
      <w:r w:rsidRPr="00290DC8">
        <w:rPr>
          <w:rFonts w:ascii="Times New Roman" w:hAnsi="Times New Roman" w:cs="Times New Roman"/>
          <w:color w:val="000000"/>
        </w:rPr>
        <w:t>embleng menjadi ulama Sunny Sya</w:t>
      </w:r>
      <w:r>
        <w:rPr>
          <w:rFonts w:ascii="Times New Roman" w:hAnsi="Times New Roman" w:cs="Times New Roman"/>
          <w:color w:val="000000"/>
        </w:rPr>
        <w:t>fi’i yang paripurna”. Kemudian s</w:t>
      </w:r>
      <w:r w:rsidRPr="00290DC8">
        <w:rPr>
          <w:rFonts w:ascii="Times New Roman" w:hAnsi="Times New Roman" w:cs="Times New Roman"/>
          <w:color w:val="000000"/>
        </w:rPr>
        <w:t>ekitar satu jam setelah mengucapkan wasiat itu Siradjuddin Abbas wafat. Lebih lanjut lihat</w:t>
      </w:r>
      <w:r>
        <w:rPr>
          <w:rFonts w:ascii="Times New Roman" w:hAnsi="Times New Roman" w:cs="Times New Roman"/>
          <w:color w:val="000000"/>
        </w:rPr>
        <w:t>:</w:t>
      </w:r>
      <w:r w:rsidRPr="00290DC8">
        <w:rPr>
          <w:rFonts w:ascii="Times New Roman" w:hAnsi="Times New Roman" w:cs="Times New Roman"/>
          <w:color w:val="000000"/>
        </w:rPr>
        <w:t xml:space="preserve"> Moh. Noe</w:t>
      </w:r>
      <w:r>
        <w:rPr>
          <w:rFonts w:ascii="Times New Roman" w:hAnsi="Times New Roman" w:cs="Times New Roman"/>
          <w:color w:val="000000"/>
        </w:rPr>
        <w:t>r Arrasuli pada kata pengantar b</w:t>
      </w:r>
      <w:r w:rsidRPr="00290DC8">
        <w:rPr>
          <w:rFonts w:ascii="Times New Roman" w:hAnsi="Times New Roman" w:cs="Times New Roman"/>
          <w:color w:val="000000"/>
        </w:rPr>
        <w:t xml:space="preserve">uku: Siradjuddin Abbas, </w:t>
      </w:r>
      <w:r>
        <w:rPr>
          <w:rFonts w:ascii="Times New Roman" w:hAnsi="Times New Roman" w:cs="Times New Roman"/>
          <w:color w:val="000000"/>
        </w:rPr>
        <w:t>‘</w:t>
      </w:r>
      <w:r>
        <w:rPr>
          <w:rFonts w:ascii="Times New Roman" w:hAnsi="Times New Roman" w:cs="Times New Roman"/>
          <w:i/>
          <w:iCs/>
          <w:color w:val="000000"/>
        </w:rPr>
        <w:t>Itiqad Ahlussunnah W</w:t>
      </w:r>
      <w:r w:rsidRPr="008E448F">
        <w:rPr>
          <w:rFonts w:ascii="Times New Roman" w:hAnsi="Times New Roman" w:cs="Times New Roman"/>
          <w:i/>
          <w:iCs/>
          <w:color w:val="000000"/>
        </w:rPr>
        <w:t>al-Jama</w:t>
      </w:r>
      <w:r>
        <w:rPr>
          <w:rFonts w:ascii="Times New Roman" w:hAnsi="Times New Roman" w:cs="Times New Roman"/>
          <w:i/>
          <w:iCs/>
          <w:color w:val="000000"/>
        </w:rPr>
        <w:t>’</w:t>
      </w:r>
      <w:r w:rsidRPr="008E448F">
        <w:rPr>
          <w:rFonts w:ascii="Times New Roman" w:hAnsi="Times New Roman" w:cs="Times New Roman"/>
          <w:i/>
          <w:iCs/>
          <w:color w:val="000000"/>
        </w:rPr>
        <w:t>ah</w:t>
      </w:r>
      <w:r>
        <w:rPr>
          <w:rFonts w:ascii="Times New Roman" w:hAnsi="Times New Roman" w:cs="Times New Roman"/>
          <w:color w:val="000000"/>
        </w:rPr>
        <w:t>, 1</w:t>
      </w:r>
      <w:r>
        <w:rPr>
          <w:rFonts w:ascii="Times New Roman" w:hAnsi="Times New Roman" w:cs="Times New Roman"/>
          <w:color w:val="000000"/>
          <w:lang w:val="en-US"/>
        </w:rPr>
        <w:t>.</w:t>
      </w:r>
    </w:p>
  </w:footnote>
  <w:footnote w:id="39">
    <w:p w:rsidR="00856CBC" w:rsidRPr="00952BC0" w:rsidRDefault="00856CBC" w:rsidP="00E15537">
      <w:pPr>
        <w:pStyle w:val="FootnoteText"/>
        <w:ind w:firstLine="397"/>
        <w:jc w:val="both"/>
        <w:rPr>
          <w:lang w:val="en-US"/>
        </w:rPr>
      </w:pPr>
      <w:r w:rsidRPr="00956324">
        <w:rPr>
          <w:rStyle w:val="FootnoteReference"/>
          <w:rFonts w:ascii="Times new" w:hAnsi="Times new"/>
        </w:rPr>
        <w:footnoteRef/>
      </w:r>
      <w:r w:rsidRPr="00956324">
        <w:rPr>
          <w:rFonts w:ascii="Times new" w:hAnsi="Times new" w:cs="Times New Roman"/>
        </w:rPr>
        <w:t xml:space="preserve">Abbas, </w:t>
      </w:r>
      <w:r w:rsidRPr="00952BC0">
        <w:rPr>
          <w:rFonts w:ascii="Times new" w:hAnsi="Times new" w:cs="Times New Roman"/>
          <w:i/>
          <w:iCs/>
        </w:rPr>
        <w:t>Sejarah dan Keagungan</w:t>
      </w:r>
      <w:r>
        <w:rPr>
          <w:rFonts w:ascii="Times new" w:hAnsi="Times new" w:cs="Times New Roman"/>
        </w:rPr>
        <w:t>, 22-23</w:t>
      </w:r>
      <w:r>
        <w:rPr>
          <w:rFonts w:ascii="Times new" w:hAnsi="Times new" w:cs="Times New Roman"/>
          <w:lang w:val="en-US"/>
        </w:rPr>
        <w:t>.</w:t>
      </w:r>
    </w:p>
  </w:footnote>
  <w:footnote w:id="40">
    <w:p w:rsidR="00856CBC" w:rsidRPr="00952BC0" w:rsidRDefault="00856CBC" w:rsidP="00E15537">
      <w:pPr>
        <w:pStyle w:val="FootnoteText"/>
        <w:ind w:firstLine="397"/>
        <w:jc w:val="both"/>
        <w:rPr>
          <w:rFonts w:asciiTheme="majorBidi" w:hAnsiTheme="majorBidi" w:cstheme="majorBidi"/>
        </w:rPr>
      </w:pPr>
      <w:r w:rsidRPr="00952BC0">
        <w:rPr>
          <w:rStyle w:val="FootnoteReference"/>
          <w:rFonts w:asciiTheme="majorBidi" w:hAnsiTheme="majorBidi" w:cstheme="majorBidi"/>
        </w:rPr>
        <w:footnoteRef/>
      </w:r>
      <w:r w:rsidRPr="00952BC0">
        <w:rPr>
          <w:rFonts w:asciiTheme="majorBidi" w:hAnsiTheme="majorBidi" w:cstheme="majorBidi"/>
          <w:i/>
          <w:iCs/>
        </w:rPr>
        <w:t>Ibid</w:t>
      </w:r>
      <w:r>
        <w:rPr>
          <w:rFonts w:asciiTheme="majorBidi" w:hAnsiTheme="majorBidi" w:cstheme="majorBidi"/>
        </w:rPr>
        <w:t xml:space="preserve">. Lihat juga: </w:t>
      </w:r>
      <w:r w:rsidRPr="00952BC0">
        <w:rPr>
          <w:rFonts w:asciiTheme="majorBidi" w:hAnsiTheme="majorBidi" w:cstheme="majorBidi"/>
        </w:rPr>
        <w:t xml:space="preserve"> </w:t>
      </w:r>
      <w:r w:rsidRPr="00970D69">
        <w:rPr>
          <w:rFonts w:asciiTheme="majorBidi" w:hAnsiTheme="majorBidi" w:cstheme="majorBidi"/>
          <w:i/>
          <w:iCs/>
        </w:rPr>
        <w:t>40 Masalah Agama</w:t>
      </w:r>
      <w:r w:rsidRPr="00952BC0">
        <w:rPr>
          <w:rFonts w:asciiTheme="majorBidi" w:hAnsiTheme="majorBidi" w:cstheme="majorBidi"/>
        </w:rPr>
        <w:t xml:space="preserve">, vol. 3, 46. </w:t>
      </w:r>
    </w:p>
  </w:footnote>
  <w:footnote w:id="41">
    <w:p w:rsidR="00856CBC" w:rsidRDefault="00856CBC" w:rsidP="00E15537">
      <w:pPr>
        <w:pStyle w:val="FootnoteText"/>
        <w:ind w:firstLine="397"/>
        <w:jc w:val="both"/>
      </w:pPr>
      <w:r w:rsidRPr="00956324">
        <w:rPr>
          <w:rStyle w:val="FootnoteReference"/>
          <w:rFonts w:ascii="Times new" w:hAnsi="Times new"/>
        </w:rPr>
        <w:footnoteRef/>
      </w:r>
      <w:r w:rsidRPr="00956324">
        <w:rPr>
          <w:rFonts w:ascii="Times new" w:hAnsi="Times new" w:cs="Times New Roman"/>
        </w:rPr>
        <w:fldChar w:fldCharType="begin"/>
      </w:r>
      <w:r w:rsidRPr="00956324">
        <w:rPr>
          <w:rFonts w:ascii="Times new" w:hAnsi="Times new" w:cs="Times New Roman"/>
        </w:rPr>
        <w:instrText xml:space="preserve"> ADDIN ZOTERO_ITEM CSL_CITATION {"citationID":"pEbeZ8O1","properties":{"formattedCitation":"{\\rtf M. Hasbi Ash shiddiqy, {\\i{}Problematika Hadis Sebagai Dasar Pembinaan Hukum Islam} (Jakarta: NV Bulan Bintang, 1964), 50.}","plainCitation":"M. Hasbi Ash shiddiqy, Problematika Hadis Sebagai Dasar Pembinaan Hukum Islam (Jakarta: NV Bulan Bintang, 1964), 50."},"citationItems":[{"id":45,"uris":["http://zotero.org/users/local/Id1l05C6/items/783H36FJ"],"uri":["http://zotero.org/users/local/Id1l05C6/items/783H36FJ"],"itemData":{"id":45,"type":"book","title":"Problematika Hadis Sebagai Dasar Pembinaan Hukum Islam","publisher":"NV Bulan Bintang","publisher-place":"Jakarta","event-place":"Jakarta","author":[{"literal":"M. Hasbi Ash shiddiqy"}],"issued":{"date-parts":[["1964"]]}},"locator":"50"}],"schema":"https://github.com/citation-style-language/schema/raw/master/csl-citation.json"} </w:instrText>
      </w:r>
      <w:r w:rsidRPr="00956324">
        <w:rPr>
          <w:rFonts w:ascii="Times new" w:hAnsi="Times new" w:cs="Times New Roman"/>
        </w:rPr>
        <w:fldChar w:fldCharType="separate"/>
      </w:r>
      <w:r w:rsidRPr="00956324">
        <w:rPr>
          <w:rFonts w:ascii="Times new" w:hAnsi="Times new" w:cs="Times New Roman"/>
        </w:rPr>
        <w:t xml:space="preserve">M. Hasbi Ash Shiddiqy, </w:t>
      </w:r>
      <w:r w:rsidRPr="00956324">
        <w:rPr>
          <w:rFonts w:ascii="Times new" w:hAnsi="Times new" w:cs="Times New Roman"/>
          <w:i/>
          <w:iCs/>
        </w:rPr>
        <w:t xml:space="preserve">Problematika Hadis Sebagai Dasar Pembinaan Hukum </w:t>
      </w:r>
      <w:r>
        <w:rPr>
          <w:rFonts w:ascii="Times new" w:hAnsi="Times new" w:cs="Times New Roman"/>
          <w:i/>
          <w:iCs/>
        </w:rPr>
        <w:t>Islam</w:t>
      </w:r>
      <w:r w:rsidRPr="00956324">
        <w:rPr>
          <w:rFonts w:ascii="Times new" w:hAnsi="Times new" w:cs="Times New Roman"/>
        </w:rPr>
        <w:t xml:space="preserve"> (Jakarta: NV Bulan Bintang, 1964), 50.</w:t>
      </w:r>
      <w:r w:rsidRPr="00956324">
        <w:rPr>
          <w:rFonts w:ascii="Times new" w:hAnsi="Times new" w:cs="Times New Roman"/>
        </w:rPr>
        <w:fldChar w:fldCharType="end"/>
      </w:r>
    </w:p>
  </w:footnote>
  <w:footnote w:id="42">
    <w:p w:rsidR="0066652B" w:rsidRPr="005C1D8C" w:rsidRDefault="0066652B" w:rsidP="0066652B">
      <w:pPr>
        <w:pStyle w:val="FootnoteText"/>
        <w:ind w:firstLine="397"/>
        <w:jc w:val="both"/>
        <w:rPr>
          <w:rFonts w:ascii="Times New Roman" w:hAnsi="Times New Roman"/>
        </w:rPr>
      </w:pPr>
      <w:r w:rsidRPr="005C1D8C">
        <w:rPr>
          <w:rStyle w:val="FootnoteReference"/>
          <w:rFonts w:ascii="Times New Roman" w:hAnsi="Times New Roman"/>
        </w:rPr>
        <w:footnoteRef/>
      </w:r>
      <w:r w:rsidRPr="005C1D8C">
        <w:rPr>
          <w:rFonts w:ascii="Times New Roman" w:hAnsi="Times New Roman" w:cs="Times New Roman"/>
        </w:rPr>
        <w:fldChar w:fldCharType="begin"/>
      </w:r>
      <w:r w:rsidRPr="005C1D8C">
        <w:rPr>
          <w:rFonts w:ascii="Times New Roman" w:hAnsi="Times New Roman" w:cs="Times New Roman"/>
        </w:rPr>
        <w:instrText xml:space="preserve"> ADDIN ZOTERO_ITEM CSL_CITATION {"citationID":"pI4SbMCX","properties":{"formattedCitation":"{\\rtf Siradjuddin Abbas, {\\i{}40 Masalah Agama}, h.90.}","plainCitation":"Siradjuddin Abbas, 40 Masalah Agama, h.90."},"citationItems":[{"id":36,"uris":["http://zotero.org/users/local/Id1l05C6/items/6EBPZVEC"],"uri":["http://zotero.org/users/local/Id1l05C6/items/6EBPZVEC"],"itemData":{"id":36,"type":"book","title":"40 Masalah Agama","publisher":"pustaka Tarbiyah","publisher-place":"Jakarta","event-place":"Jakarta","author":[{"literal":"Siradjuddin Abbas"}],"issued":{"date-parts":[["1997"]]}},"locator":"h.90"}],"schema":"https://github.com/citation-style-language/schema/raw/master/csl-citation.json"} </w:instrText>
      </w:r>
      <w:r w:rsidRPr="005C1D8C">
        <w:rPr>
          <w:rFonts w:ascii="Times New Roman" w:hAnsi="Times New Roman" w:cs="Times New Roman"/>
        </w:rPr>
        <w:fldChar w:fldCharType="separate"/>
      </w:r>
      <w:r w:rsidRPr="005C1D8C">
        <w:rPr>
          <w:rFonts w:ascii="Times New Roman" w:hAnsi="Times New Roman" w:cs="Times New Roman"/>
        </w:rPr>
        <w:t xml:space="preserve">Abbas, </w:t>
      </w:r>
      <w:r w:rsidRPr="005C1D8C">
        <w:rPr>
          <w:rFonts w:ascii="Times New Roman" w:hAnsi="Times New Roman" w:cs="Times New Roman"/>
          <w:i/>
          <w:iCs/>
        </w:rPr>
        <w:t>40 Masalah Agama</w:t>
      </w:r>
      <w:r w:rsidRPr="005C1D8C">
        <w:rPr>
          <w:rFonts w:ascii="Times New Roman" w:hAnsi="Times New Roman" w:cs="Times New Roman"/>
        </w:rPr>
        <w:t>, vol.4,90.</w:t>
      </w:r>
      <w:r w:rsidRPr="005C1D8C">
        <w:rPr>
          <w:rFonts w:ascii="Times New Roman" w:hAnsi="Times New Roman" w:cs="Times New Roman"/>
        </w:rPr>
        <w:fldChar w:fldCharType="end"/>
      </w:r>
    </w:p>
  </w:footnote>
  <w:footnote w:id="43">
    <w:p w:rsidR="00856CBC" w:rsidRDefault="00856CBC" w:rsidP="00E15537">
      <w:pPr>
        <w:pStyle w:val="FootnoteText"/>
        <w:ind w:firstLine="397"/>
        <w:jc w:val="both"/>
      </w:pPr>
      <w:r w:rsidRPr="00956324">
        <w:rPr>
          <w:rStyle w:val="FootnoteReference"/>
          <w:rFonts w:ascii="Times new" w:hAnsi="Times new"/>
        </w:rPr>
        <w:footnoteRef/>
      </w:r>
      <w:r w:rsidRPr="00956324">
        <w:rPr>
          <w:rFonts w:ascii="Times new" w:hAnsi="Times new" w:cs="Times New Roman"/>
        </w:rPr>
        <w:fldChar w:fldCharType="begin"/>
      </w:r>
      <w:r w:rsidRPr="00956324">
        <w:rPr>
          <w:rFonts w:ascii="Times new" w:hAnsi="Times new" w:cs="Times New Roman"/>
        </w:rPr>
        <w:instrText xml:space="preserve"> ADDIN ZOTERO_ITEM CSL_CITATION {"citationID":"i73talrI","properties":{"formattedCitation":"Ibid., j. 4. h. 91.","plainCitation":"Ibid., j. 4. h. 91.","dontUpdate":true},"citationItems":[{"id":36,"uris":["http://zotero.org/users/local/Id1l05C6/items/6EBPZVEC"],"uri":["http://zotero.org/users/local/Id1l05C6/items/6EBPZVEC"],"itemData":{"id":36,"type":"book","title":"40 Masalah Agama","publisher":"pustaka Tarbiyah","publisher-place":"Jakarta","event-place":"Jakarta","author":[{"literal":"Siradjuddin Abbas"}],"issued":{"date-parts":[["1997"]]}},"locator":"j. 4. h. 91"}],"schema":"https://github.com/citation-style-language/schema/raw/master/csl-citation.json"} </w:instrText>
      </w:r>
      <w:r w:rsidRPr="00956324">
        <w:rPr>
          <w:rFonts w:ascii="Times new" w:hAnsi="Times new" w:cs="Times New Roman"/>
        </w:rPr>
        <w:fldChar w:fldCharType="separate"/>
      </w:r>
      <w:r w:rsidRPr="000F66C6">
        <w:rPr>
          <w:rFonts w:ascii="Times new" w:hAnsi="Times new" w:cs="Times New Roman"/>
          <w:i/>
          <w:iCs/>
        </w:rPr>
        <w:t>Ibid</w:t>
      </w:r>
      <w:r w:rsidRPr="00956324">
        <w:rPr>
          <w:rFonts w:ascii="Times new" w:hAnsi="Times new" w:cs="Times New Roman"/>
        </w:rPr>
        <w:t xml:space="preserve">. </w:t>
      </w:r>
      <w:r w:rsidRPr="00956324">
        <w:rPr>
          <w:rFonts w:ascii="Times new" w:hAnsi="Times new" w:cs="Times New Roman"/>
        </w:rPr>
        <w:fldChar w:fldCharType="end"/>
      </w:r>
    </w:p>
  </w:footnote>
  <w:footnote w:id="44">
    <w:p w:rsidR="00856CBC" w:rsidRDefault="00856CBC" w:rsidP="00E15537">
      <w:pPr>
        <w:pStyle w:val="FootnoteText"/>
        <w:ind w:firstLine="397"/>
        <w:jc w:val="both"/>
      </w:pPr>
      <w:r w:rsidRPr="00956324">
        <w:rPr>
          <w:rStyle w:val="FootnoteReference"/>
          <w:rFonts w:ascii="Times new" w:hAnsi="Times new"/>
        </w:rPr>
        <w:footnoteRef/>
      </w:r>
      <w:r w:rsidRPr="00956324">
        <w:rPr>
          <w:rFonts w:ascii="Times new" w:hAnsi="Times new" w:cs="Times New Roman"/>
        </w:rPr>
        <w:fldChar w:fldCharType="begin"/>
      </w:r>
      <w:r w:rsidRPr="00956324">
        <w:rPr>
          <w:rFonts w:ascii="Times new" w:hAnsi="Times new" w:cs="Times New Roman"/>
        </w:rPr>
        <w:instrText xml:space="preserve"> ADDIN ZOTERO_ITEM CSL_CITATION {"citationID":"2BgeomRx","properties":{"formattedCitation":"{\\rtf Siradjuddin Abbas, {\\i{}40 Masalah Agama}, h. 91.}","plainCitation":"Siradjuddin Abbas, 40 Masalah Agama, h. 91."},"citationItems":[{"id":36,"uris":["http://zotero.org/users/local/Id1l05C6/items/6EBPZVEC"],"uri":["http://zotero.org/users/local/Id1l05C6/items/6EBPZVEC"],"itemData":{"id":36,"type":"book","title":"40 Masalah Agama","publisher":"pustaka Tarbiyah","publisher-place":"Jakarta","event-place":"Jakarta","author":[{"literal":"Siradjuddin Abbas"}],"issued":{"date-parts":[["1997"]]}},"locator":"h. 91"}],"schema":"https://github.com/citation-style-language/schema/raw/master/csl-citation.json"} </w:instrText>
      </w:r>
      <w:r w:rsidRPr="00956324">
        <w:rPr>
          <w:rFonts w:ascii="Times new" w:hAnsi="Times new" w:cs="Times New Roman"/>
        </w:rPr>
        <w:fldChar w:fldCharType="separate"/>
      </w:r>
      <w:r w:rsidRPr="000F66C6">
        <w:rPr>
          <w:rFonts w:ascii="Times new" w:hAnsi="Times new" w:cs="Times New Roman"/>
          <w:i/>
          <w:iCs/>
        </w:rPr>
        <w:t>Ibid</w:t>
      </w:r>
      <w:r w:rsidRPr="00956324">
        <w:rPr>
          <w:rFonts w:ascii="Times new" w:hAnsi="Times new" w:cs="Times New Roman"/>
        </w:rPr>
        <w:t>., 91.</w:t>
      </w:r>
      <w:r w:rsidRPr="00956324">
        <w:rPr>
          <w:rFonts w:ascii="Times new" w:hAnsi="Times new" w:cs="Times New Roman"/>
        </w:rPr>
        <w:fldChar w:fldCharType="end"/>
      </w:r>
    </w:p>
  </w:footnote>
  <w:footnote w:id="45">
    <w:p w:rsidR="00856CBC" w:rsidRPr="004019B3" w:rsidRDefault="00856CBC" w:rsidP="00E15537">
      <w:pPr>
        <w:pStyle w:val="FootnoteText"/>
        <w:ind w:firstLine="397"/>
        <w:jc w:val="both"/>
        <w:rPr>
          <w:rFonts w:ascii="Times new" w:hAnsi="Times new" w:cs="Times New Roman"/>
          <w:i/>
          <w:iCs/>
        </w:rPr>
      </w:pPr>
      <w:r w:rsidRPr="00956324">
        <w:rPr>
          <w:rStyle w:val="FootnoteReference"/>
          <w:rFonts w:ascii="Times new" w:hAnsi="Times new"/>
        </w:rPr>
        <w:footnoteRef/>
      </w:r>
      <w:r w:rsidRPr="00956324">
        <w:rPr>
          <w:rFonts w:ascii="Times new" w:hAnsi="Times new" w:cs="Times New Roman"/>
        </w:rPr>
        <w:t xml:space="preserve">Lihat </w:t>
      </w:r>
      <w:r w:rsidRPr="00956324">
        <w:rPr>
          <w:rFonts w:ascii="Times new" w:hAnsi="Times new" w:cs="Times New Roman"/>
        </w:rPr>
        <w:fldChar w:fldCharType="begin"/>
      </w:r>
      <w:r w:rsidRPr="00956324">
        <w:rPr>
          <w:rFonts w:ascii="Times new" w:hAnsi="Times new" w:cs="Times New Roman"/>
        </w:rPr>
        <w:instrText xml:space="preserve"> ADDIN ZOTERO_ITEM CSL_CITATION {"citationID":"JcUMNbxo","properties":{"formattedCitation":"{\\rtf Muhammad \\uc0\\u8217{}Ajaj al-Khathib, {\\i{}Ushul al-hadits \\uc0\\u8217{}Ulumuhu Wamusthalahuhu}, h. 332.}","plainCitation":"Muhammad ’Ajaj al-Khathib, Ushul al-hadits ’Ulumuhu Wamusthalahuhu, h. 332."},"citationItems":[{"id":47,"uris":["http://zotero.org/users/local/Id1l05C6/items/3QADMCIZ"],"uri":["http://zotero.org/users/local/Id1l05C6/items/3QADMCIZ"],"itemData":{"id":47,"type":"book","title":"Ushul al-hadits 'Ulumuhu Wamusthalahuhu","publisher":"Daar al-Fikr","publisher-place":"Bairut","event-place":"Bairut","author":[{"literal":"Muhammad 'Ajaj al-Khathib"}]},"locator":"h. 332"}],"schema":"https://github.com/citation-style-language/schema/raw/master/csl-citation.json"} </w:instrText>
      </w:r>
      <w:r w:rsidRPr="00956324">
        <w:rPr>
          <w:rFonts w:ascii="Times new" w:hAnsi="Times new" w:cs="Times New Roman"/>
        </w:rPr>
        <w:fldChar w:fldCharType="separate"/>
      </w:r>
      <w:r w:rsidRPr="004019B3">
        <w:rPr>
          <w:rFonts w:ascii="Times New Arabic" w:hAnsi="Times New Arabic" w:cs="Times New Roman"/>
        </w:rPr>
        <w:t>Muhammad ’Ajaj al-Khat</w:t>
      </w:r>
      <w:r>
        <w:rPr>
          <w:rFonts w:ascii="Times New Arabic" w:hAnsi="Times New Arabic" w:cs="Times New Roman"/>
        </w:rPr>
        <w:t>}</w:t>
      </w:r>
      <w:r w:rsidRPr="004019B3">
        <w:rPr>
          <w:rFonts w:ascii="Times New Arabic" w:hAnsi="Times New Arabic" w:cs="Times New Roman"/>
        </w:rPr>
        <w:t>i</w:t>
      </w:r>
      <w:r>
        <w:rPr>
          <w:rFonts w:ascii="Times New Arabic" w:hAnsi="Times New Arabic" w:cs="Times New Roman"/>
        </w:rPr>
        <w:t>&gt;</w:t>
      </w:r>
      <w:r w:rsidRPr="004019B3">
        <w:rPr>
          <w:rFonts w:ascii="Times New Arabic" w:hAnsi="Times New Arabic" w:cs="Times New Roman"/>
        </w:rPr>
        <w:t xml:space="preserve">b, </w:t>
      </w:r>
      <w:r w:rsidRPr="004019B3">
        <w:rPr>
          <w:rFonts w:ascii="Times New Arabic" w:hAnsi="Times New Arabic" w:cs="Times New Roman"/>
          <w:i/>
          <w:iCs/>
        </w:rPr>
        <w:t>Us}ul al-H}adis| ’Ulu&gt;muhu Wamust}ala&gt;huhu</w:t>
      </w:r>
      <w:r>
        <w:rPr>
          <w:rFonts w:ascii="Times New Arabic" w:hAnsi="Times New Arabic" w:cs="Times New Roman"/>
        </w:rPr>
        <w:t xml:space="preserve"> </w:t>
      </w:r>
      <w:r w:rsidRPr="004019B3">
        <w:rPr>
          <w:rFonts w:ascii="Times New Arabic" w:hAnsi="Times New Arabic" w:cs="Times New Roman"/>
        </w:rPr>
        <w:t xml:space="preserve"> (Bairu&gt;t: Da&gt;r al-Fikr,</w:t>
      </w:r>
      <w:r w:rsidRPr="00956324">
        <w:rPr>
          <w:rFonts w:ascii="Times new" w:hAnsi="Times new" w:cs="Times New Roman"/>
        </w:rPr>
        <w:t xml:space="preserve"> t.t), 332-333, 366.</w:t>
      </w:r>
      <w:r w:rsidRPr="00956324">
        <w:rPr>
          <w:rFonts w:ascii="Times new" w:hAnsi="Times new" w:cs="Times New Roman"/>
        </w:rPr>
        <w:fldChar w:fldCharType="end"/>
      </w:r>
    </w:p>
  </w:footnote>
  <w:footnote w:id="46">
    <w:p w:rsidR="00856CBC" w:rsidRDefault="00856CBC" w:rsidP="00E15537">
      <w:pPr>
        <w:pStyle w:val="FootnoteText"/>
        <w:ind w:firstLine="397"/>
        <w:jc w:val="both"/>
      </w:pPr>
      <w:r w:rsidRPr="00956324">
        <w:rPr>
          <w:rStyle w:val="FootnoteReference"/>
          <w:rFonts w:ascii="Times new" w:hAnsi="Times new"/>
        </w:rPr>
        <w:footnoteRef/>
      </w:r>
      <w:r w:rsidRPr="00956324">
        <w:rPr>
          <w:rFonts w:ascii="Times new" w:hAnsi="Times new" w:cs="Times New Roman"/>
        </w:rPr>
        <w:fldChar w:fldCharType="begin"/>
      </w:r>
      <w:r w:rsidRPr="00956324">
        <w:rPr>
          <w:rFonts w:ascii="Times new" w:hAnsi="Times new" w:cs="Times New Roman"/>
        </w:rPr>
        <w:instrText xml:space="preserve"> ADDIN ZOTERO_ITEM CSL_CITATION {"citationID":"77MruYbp","properties":{"formattedCitation":"{\\rtf Siradjuddin Abbas, {\\i{}40 Masalah Agama}, h. 90.}","plainCitation":"Siradjuddin Abbas, 40 Masalah Agama, h. 90."},"citationItems":[{"id":36,"uris":["http://zotero.org/users/local/Id1l05C6/items/6EBPZVEC"],"uri":["http://zotero.org/users/local/Id1l05C6/items/6EBPZVEC"],"itemData":{"id":36,"type":"book","title":"40 Masalah Agama","publisher":"pustaka Tarbiyah","publisher-place":"Jakarta","event-place":"Jakarta","author":[{"literal":"Siradjuddin Abbas"}],"issued":{"date-parts":[["1997"]]}},"locator":"h. 90"}],"schema":"https://github.com/citation-style-language/schema/raw/master/csl-citation.json"} </w:instrText>
      </w:r>
      <w:r w:rsidRPr="00956324">
        <w:rPr>
          <w:rFonts w:ascii="Times new" w:hAnsi="Times new" w:cs="Times New Roman"/>
        </w:rPr>
        <w:fldChar w:fldCharType="separate"/>
      </w:r>
      <w:r w:rsidRPr="00956324">
        <w:rPr>
          <w:rFonts w:ascii="Times new" w:hAnsi="Times new" w:cs="Times New Roman"/>
        </w:rPr>
        <w:t xml:space="preserve">Abbas, </w:t>
      </w:r>
      <w:r w:rsidRPr="00956324">
        <w:rPr>
          <w:rFonts w:ascii="Times new" w:hAnsi="Times new" w:cs="Times New Roman"/>
          <w:i/>
          <w:iCs/>
        </w:rPr>
        <w:t>40 Masalah Agama</w:t>
      </w:r>
      <w:r w:rsidRPr="00956324">
        <w:rPr>
          <w:rFonts w:ascii="Times new" w:hAnsi="Times new" w:cs="Times New Roman"/>
        </w:rPr>
        <w:t>, vol.4, 90.</w:t>
      </w:r>
      <w:r w:rsidRPr="00956324">
        <w:rPr>
          <w:rFonts w:ascii="Times new" w:hAnsi="Times new" w:cs="Times New Roman"/>
        </w:rPr>
        <w:fldChar w:fldCharType="end"/>
      </w:r>
    </w:p>
  </w:footnote>
  <w:footnote w:id="47">
    <w:p w:rsidR="00856CBC" w:rsidRPr="00952BC0" w:rsidRDefault="00856CBC" w:rsidP="00E15537">
      <w:pPr>
        <w:pStyle w:val="FootnoteText"/>
        <w:ind w:firstLine="397"/>
        <w:jc w:val="both"/>
        <w:rPr>
          <w:rFonts w:asciiTheme="majorBidi" w:hAnsiTheme="majorBidi" w:cstheme="majorBidi"/>
        </w:rPr>
      </w:pPr>
      <w:r w:rsidRPr="00952BC0">
        <w:rPr>
          <w:rStyle w:val="FootnoteReference"/>
          <w:rFonts w:asciiTheme="majorBidi" w:hAnsiTheme="majorBidi" w:cstheme="majorBidi"/>
        </w:rPr>
        <w:footnoteRef/>
      </w:r>
      <w:r w:rsidRPr="00952BC0">
        <w:rPr>
          <w:rFonts w:asciiTheme="majorBidi" w:hAnsiTheme="majorBidi" w:cstheme="majorBidi"/>
          <w:i/>
          <w:iCs/>
        </w:rPr>
        <w:t>Ibid</w:t>
      </w:r>
      <w:r w:rsidRPr="00952BC0">
        <w:rPr>
          <w:rFonts w:asciiTheme="majorBidi" w:hAnsiTheme="majorBidi" w:cstheme="majorBidi"/>
        </w:rPr>
        <w:t xml:space="preserve">., vol. 3, 183. Atau </w:t>
      </w:r>
      <w:r w:rsidRPr="004E4BB6">
        <w:rPr>
          <w:rFonts w:asciiTheme="majorBidi" w:hAnsiTheme="majorBidi" w:cstheme="majorBidi"/>
          <w:i/>
          <w:iCs/>
        </w:rPr>
        <w:t>Sejarah dan Keagungan</w:t>
      </w:r>
      <w:r w:rsidRPr="00952BC0">
        <w:rPr>
          <w:rFonts w:asciiTheme="majorBidi" w:hAnsiTheme="majorBidi" w:cstheme="majorBidi"/>
        </w:rPr>
        <w:t xml:space="preserve">, 121. </w:t>
      </w:r>
    </w:p>
  </w:footnote>
  <w:footnote w:id="48">
    <w:p w:rsidR="00856CBC" w:rsidRDefault="00856CBC" w:rsidP="00E15537">
      <w:pPr>
        <w:pStyle w:val="FootnoteText"/>
        <w:ind w:firstLine="397"/>
        <w:jc w:val="both"/>
      </w:pPr>
      <w:r w:rsidRPr="00956324">
        <w:rPr>
          <w:rStyle w:val="FootnoteReference"/>
          <w:rFonts w:ascii="Times new" w:hAnsi="Times new"/>
        </w:rPr>
        <w:footnoteRef/>
      </w:r>
      <w:r w:rsidRPr="008C2E38">
        <w:rPr>
          <w:rFonts w:ascii="Times new" w:hAnsi="Times new" w:cs="Times New Roman"/>
        </w:rPr>
        <w:fldChar w:fldCharType="begin"/>
      </w:r>
      <w:r w:rsidRPr="008C2E38">
        <w:rPr>
          <w:rFonts w:ascii="Times new" w:hAnsi="Times new" w:cs="Times New Roman"/>
        </w:rPr>
        <w:instrText xml:space="preserve"> ADDIN ZOTERO_ITEM CSL_CITATION {"citationID":"O816uDZ4","properties":{"formattedCitation":"{\\rtf Siradjuddin Abbas, {\\i{}40 Masalah Agama}, 92.}","plainCitation":"Siradjuddin Abbas, 40 Masalah Agama, 92."},"citationItems":[{"id":36,"uris":["http://zotero.org/users/local/Id1l05C6/items/6EBPZVEC"],"uri":["http://zotero.org/users/local/Id1l05C6/items/6EBPZVEC"],"itemData":{"id":36,"type":"book","title":"40 Masalah Agama","publisher":"pustaka Tarbiyah","publisher-place":"Jakarta","event-place":"Jakarta","author":[{"literal":"Siradjuddin Abbas"}],"issued":{"date-parts":[["1997"]]}},"locator":"92"}],"schema":"https://github.com/citation-style-language/schema/raw/master/csl-citation.json"} </w:instrText>
      </w:r>
      <w:r w:rsidRPr="008C2E38">
        <w:rPr>
          <w:rFonts w:ascii="Times new" w:hAnsi="Times new" w:cs="Times New Roman"/>
        </w:rPr>
        <w:fldChar w:fldCharType="separate"/>
      </w:r>
      <w:r w:rsidRPr="008C2E38">
        <w:rPr>
          <w:rFonts w:ascii="Times new" w:hAnsi="Times new" w:cs="Times New Roman"/>
        </w:rPr>
        <w:t xml:space="preserve">Abbas, </w:t>
      </w:r>
      <w:r w:rsidRPr="008C2E38">
        <w:rPr>
          <w:rFonts w:ascii="Times new" w:hAnsi="Times new" w:cs="Times New Roman"/>
          <w:i/>
          <w:iCs/>
        </w:rPr>
        <w:t>40 Masalah Agama</w:t>
      </w:r>
      <w:r w:rsidRPr="008C2E38">
        <w:rPr>
          <w:rFonts w:ascii="Times new" w:hAnsi="Times new" w:cs="Times New Roman"/>
        </w:rPr>
        <w:t>, vol. 4, 92.</w:t>
      </w:r>
      <w:r w:rsidRPr="008C2E38">
        <w:rPr>
          <w:rFonts w:ascii="Times new" w:hAnsi="Times new" w:cs="Times New Roman"/>
        </w:rPr>
        <w:fldChar w:fldCharType="end"/>
      </w:r>
    </w:p>
  </w:footnote>
  <w:footnote w:id="49">
    <w:p w:rsidR="00856CBC" w:rsidRPr="00C66918" w:rsidRDefault="00856CBC" w:rsidP="00C66918">
      <w:pPr>
        <w:pStyle w:val="FootnoteText"/>
        <w:jc w:val="both"/>
        <w:rPr>
          <w:rFonts w:asciiTheme="majorBidi" w:hAnsiTheme="majorBidi" w:cstheme="majorBidi"/>
        </w:rPr>
      </w:pPr>
      <w:r>
        <w:t xml:space="preserve">         </w:t>
      </w:r>
      <w:r>
        <w:rPr>
          <w:rStyle w:val="FootnoteReference"/>
        </w:rPr>
        <w:footnoteRef/>
      </w:r>
      <w:r>
        <w:t xml:space="preserve"> </w:t>
      </w:r>
      <w:r w:rsidRPr="00C66918">
        <w:rPr>
          <w:rFonts w:asciiTheme="majorBidi" w:hAnsiTheme="majorBidi" w:cstheme="majorBidi"/>
        </w:rPr>
        <w:t xml:space="preserve">Ahmad Hassan berpendapat bahwa </w:t>
      </w:r>
      <w:r w:rsidRPr="00C66918">
        <w:rPr>
          <w:rFonts w:asciiTheme="majorBidi" w:eastAsia="Times New Roman" w:hAnsiTheme="majorBidi" w:cstheme="majorBidi"/>
          <w:szCs w:val="22"/>
        </w:rPr>
        <w:t xml:space="preserve">hadis daif merupakan hadis yang lemah secara periwayatan dan termasuk hadis </w:t>
      </w:r>
      <w:r w:rsidRPr="00C66918">
        <w:rPr>
          <w:rFonts w:asciiTheme="majorBidi" w:eastAsia="Times New Roman" w:hAnsiTheme="majorBidi" w:cstheme="majorBidi"/>
          <w:i/>
          <w:iCs/>
          <w:szCs w:val="22"/>
        </w:rPr>
        <w:t>mard</w:t>
      </w:r>
      <w:r w:rsidRPr="00C66918">
        <w:rPr>
          <w:rFonts w:asciiTheme="majorBidi" w:eastAsia="Times New Roman" w:hAnsiTheme="majorBidi" w:cstheme="majorBidi"/>
          <w:i/>
          <w:iCs/>
          <w:szCs w:val="22"/>
          <w:lang w:val="en-US"/>
        </w:rPr>
        <w:t>ū</w:t>
      </w:r>
      <w:r w:rsidRPr="00C66918">
        <w:rPr>
          <w:rFonts w:asciiTheme="majorBidi" w:eastAsia="Times New Roman" w:hAnsiTheme="majorBidi" w:cstheme="majorBidi"/>
          <w:i/>
          <w:iCs/>
          <w:szCs w:val="22"/>
        </w:rPr>
        <w:t>d</w:t>
      </w:r>
      <w:r w:rsidRPr="00C66918">
        <w:rPr>
          <w:rFonts w:asciiTheme="majorBidi" w:eastAsia="Times New Roman" w:hAnsiTheme="majorBidi" w:cstheme="majorBidi"/>
          <w:szCs w:val="22"/>
        </w:rPr>
        <w:t xml:space="preserve"> (tidak boleh digunakan untuk menetapkan hukum halal, haram, sunah, atau makruh), karena itu, Ahmad Hassan tidak membenarkan penggunaan hadis daif untuk masalah </w:t>
      </w:r>
      <w:r w:rsidRPr="00C66918">
        <w:rPr>
          <w:rFonts w:asciiTheme="majorBidi" w:eastAsia="Times New Roman" w:hAnsiTheme="majorBidi" w:cstheme="majorBidi"/>
          <w:i/>
          <w:iCs/>
          <w:szCs w:val="22"/>
        </w:rPr>
        <w:t>fa</w:t>
      </w:r>
      <w:r w:rsidRPr="00C66918">
        <w:rPr>
          <w:rFonts w:asciiTheme="majorBidi" w:eastAsia="Times New Roman" w:hAnsiTheme="majorBidi" w:cstheme="majorBidi"/>
          <w:i/>
          <w:iCs/>
          <w:szCs w:val="22"/>
          <w:lang w:val="en-US"/>
        </w:rPr>
        <w:t>ḍā</w:t>
      </w:r>
      <w:r w:rsidRPr="00C66918">
        <w:rPr>
          <w:rFonts w:asciiTheme="majorBidi" w:eastAsia="Times New Roman" w:hAnsiTheme="majorBidi" w:cstheme="majorBidi"/>
          <w:i/>
          <w:iCs/>
          <w:szCs w:val="22"/>
        </w:rPr>
        <w:t>il al-'am</w:t>
      </w:r>
      <w:r w:rsidRPr="00C66918">
        <w:rPr>
          <w:rFonts w:asciiTheme="majorBidi" w:eastAsia="Times New Roman" w:hAnsiTheme="majorBidi" w:cstheme="majorBidi"/>
          <w:i/>
          <w:iCs/>
          <w:szCs w:val="22"/>
          <w:lang w:val="en-US"/>
        </w:rPr>
        <w:t>ā</w:t>
      </w:r>
      <w:r w:rsidRPr="00C66918">
        <w:rPr>
          <w:rFonts w:asciiTheme="majorBidi" w:eastAsia="Times New Roman" w:hAnsiTheme="majorBidi" w:cstheme="majorBidi"/>
          <w:i/>
          <w:iCs/>
          <w:szCs w:val="22"/>
        </w:rPr>
        <w:t>l.</w:t>
      </w:r>
      <w:r w:rsidRPr="00C66918">
        <w:rPr>
          <w:rFonts w:asciiTheme="majorBidi" w:eastAsia="Times New Roman" w:hAnsiTheme="majorBidi" w:cstheme="majorBidi"/>
          <w:szCs w:val="22"/>
        </w:rPr>
        <w:t xml:space="preserve"> Lihat: </w:t>
      </w:r>
      <w:r w:rsidRPr="00C66918">
        <w:rPr>
          <w:rFonts w:asciiTheme="majorBidi" w:hAnsiTheme="majorBidi" w:cstheme="majorBidi"/>
          <w:color w:val="000000"/>
        </w:rPr>
        <w:t xml:space="preserve">Ahmad Hassan, </w:t>
      </w:r>
      <w:r w:rsidRPr="00C66918">
        <w:rPr>
          <w:rFonts w:asciiTheme="majorBidi" w:hAnsiTheme="majorBidi" w:cstheme="majorBidi"/>
          <w:i/>
          <w:iCs/>
          <w:color w:val="000000"/>
        </w:rPr>
        <w:t>Soal Jawab Tentang Berbagai Masalah Agam</w:t>
      </w:r>
      <w:r w:rsidRPr="00C66918">
        <w:rPr>
          <w:rFonts w:asciiTheme="majorBidi" w:hAnsiTheme="majorBidi" w:cstheme="majorBidi"/>
          <w:color w:val="000000"/>
        </w:rPr>
        <w:t xml:space="preserve">a, cet. ke-15, vol. 1 (Bandung: CV Diponegoro, 2007), </w:t>
      </w:r>
      <w:r w:rsidRPr="00C66918">
        <w:rPr>
          <w:rFonts w:asciiTheme="majorBidi" w:hAnsiTheme="majorBidi" w:cstheme="majorBidi"/>
        </w:rPr>
        <w:t>344.</w:t>
      </w:r>
    </w:p>
  </w:footnote>
  <w:footnote w:id="50">
    <w:p w:rsidR="00856CBC" w:rsidRPr="006219AF" w:rsidRDefault="00856CBC" w:rsidP="00E15537">
      <w:pPr>
        <w:pStyle w:val="FootnoteText"/>
        <w:ind w:firstLine="397"/>
        <w:jc w:val="both"/>
        <w:rPr>
          <w:rFonts w:ascii="Times New Roman" w:hAnsi="Times New Roman" w:cs="Times New Roman"/>
        </w:rPr>
      </w:pPr>
      <w:r w:rsidRPr="00956324">
        <w:rPr>
          <w:rStyle w:val="FootnoteReference"/>
          <w:rFonts w:ascii="Times new" w:hAnsi="Times new"/>
        </w:rPr>
        <w:footnoteRef/>
      </w:r>
      <w:r w:rsidRPr="004A3F9A">
        <w:rPr>
          <w:rFonts w:ascii="Times New Roman" w:hAnsi="Times New Roman" w:cs="Times New Roman"/>
        </w:rPr>
        <w:fldChar w:fldCharType="begin"/>
      </w:r>
      <w:r w:rsidRPr="004A3F9A">
        <w:rPr>
          <w:rFonts w:ascii="Times New Roman" w:hAnsi="Times New Roman" w:cs="Times New Roman"/>
        </w:rPr>
        <w:instrText xml:space="preserve"> ADDIN ZOTERO_ITEM CSL_CITATION {"citationID":"Z7I714VT","properties":{"formattedCitation":"Siradjuddin Abbas, j. 3, h. 183.","plainCitation":"Siradjuddin Abbas, j. 3, h. 183."},"citationItems":[{"id":36,"uris":["http://zotero.org/users/local/Id1l05C6/items/6EBPZVEC"],"uri":["http://zotero.org/users/local/Id1l05C6/items/6EBPZVEC"],"itemData":{"id":36,"type":"book","title":"40 Masalah Agama","publisher":"pustaka Tarbiyah","publisher-place":"Jakarta","event-place":"Jakarta","author":[{"literal":"Siradjuddin Abbas"}],"issued":{"date-parts":[["1997"]]}},"locator":"j. 3, h. 183"}],"schema":"https://github.com/citation-style-language/schema/raw/master/csl-citation.json"} </w:instrText>
      </w:r>
      <w:r w:rsidRPr="004A3F9A">
        <w:rPr>
          <w:rFonts w:ascii="Times New Roman" w:hAnsi="Times New Roman" w:cs="Times New Roman"/>
        </w:rPr>
        <w:fldChar w:fldCharType="separate"/>
      </w:r>
      <w:r w:rsidRPr="004A3F9A">
        <w:rPr>
          <w:rFonts w:ascii="Times New Roman" w:hAnsi="Times New Roman" w:cs="Times New Roman"/>
        </w:rPr>
        <w:t xml:space="preserve">Abbas, </w:t>
      </w:r>
      <w:r w:rsidRPr="004A3F9A">
        <w:rPr>
          <w:rFonts w:ascii="Times New Roman" w:hAnsi="Times New Roman" w:cs="Times New Roman"/>
          <w:i/>
          <w:iCs/>
        </w:rPr>
        <w:t>40 Masalah Agama</w:t>
      </w:r>
      <w:r w:rsidRPr="004A3F9A">
        <w:rPr>
          <w:rFonts w:ascii="Times New Roman" w:hAnsi="Times New Roman" w:cs="Times New Roman"/>
        </w:rPr>
        <w:t>, vol. 3, 183.</w:t>
      </w:r>
      <w:r w:rsidRPr="004A3F9A">
        <w:rPr>
          <w:rFonts w:ascii="Times New Roman" w:hAnsi="Times New Roman" w:cs="Times New Roman"/>
        </w:rPr>
        <w:fldChar w:fldCharType="end"/>
      </w:r>
      <w:r w:rsidRPr="004A3F9A">
        <w:rPr>
          <w:rFonts w:ascii="Times New Roman" w:hAnsi="Times New Roman" w:cs="Times New Roman"/>
        </w:rPr>
        <w:t xml:space="preserve"> </w:t>
      </w:r>
      <w:r>
        <w:rPr>
          <w:rFonts w:ascii="Times New Roman" w:hAnsi="Times New Roman" w:cs="Times New Roman"/>
        </w:rPr>
        <w:t xml:space="preserve">Lihat juga: </w:t>
      </w:r>
      <w:r w:rsidRPr="004A3F9A">
        <w:rPr>
          <w:rFonts w:ascii="Times New Roman" w:hAnsi="Times New Roman" w:cs="Times New Roman"/>
          <w:i/>
          <w:iCs/>
        </w:rPr>
        <w:t>Sejarah dan Keagungan</w:t>
      </w:r>
      <w:r>
        <w:rPr>
          <w:rFonts w:ascii="Times New Roman" w:hAnsi="Times New Roman" w:cs="Times New Roman"/>
        </w:rPr>
        <w:t>, 107.</w:t>
      </w:r>
    </w:p>
  </w:footnote>
  <w:footnote w:id="51">
    <w:p w:rsidR="00856CBC" w:rsidRDefault="00856CBC" w:rsidP="008C2E38">
      <w:pPr>
        <w:pStyle w:val="FootnoteText"/>
        <w:ind w:firstLine="397"/>
        <w:jc w:val="both"/>
      </w:pPr>
      <w:r w:rsidRPr="00956324">
        <w:rPr>
          <w:rStyle w:val="FootnoteReference"/>
          <w:rFonts w:ascii="Times new" w:hAnsi="Times new"/>
        </w:rPr>
        <w:footnoteRef/>
      </w:r>
      <w:r>
        <w:rPr>
          <w:rFonts w:ascii="Times new" w:hAnsi="Times new" w:cs="Times New Roman"/>
        </w:rPr>
        <w:t>Ibnu Hajar a</w:t>
      </w:r>
      <w:r w:rsidRPr="00956324">
        <w:rPr>
          <w:rFonts w:ascii="Times new" w:hAnsi="Times new" w:cs="Times New Roman"/>
        </w:rPr>
        <w:t>l</w:t>
      </w:r>
      <w:r>
        <w:rPr>
          <w:rFonts w:ascii="Times new" w:hAnsi="Times new" w:cs="Times New Roman"/>
        </w:rPr>
        <w:t>-</w:t>
      </w:r>
      <w:r w:rsidRPr="00262E91">
        <w:rPr>
          <w:rFonts w:ascii="Times New Arabic" w:hAnsi="Times New Arabic" w:cs="Times New Roman"/>
        </w:rPr>
        <w:t>’Asyqala</w:t>
      </w:r>
      <w:r>
        <w:rPr>
          <w:rFonts w:ascii="Times New Arabic" w:hAnsi="Times New Arabic" w:cs="Times New Roman"/>
        </w:rPr>
        <w:t>&gt;</w:t>
      </w:r>
      <w:r w:rsidRPr="00262E91">
        <w:rPr>
          <w:rFonts w:ascii="Times New Arabic" w:hAnsi="Times New Arabic" w:cs="Times New Roman"/>
        </w:rPr>
        <w:t>ni</w:t>
      </w:r>
      <w:r>
        <w:rPr>
          <w:rFonts w:ascii="Times New Arabic" w:hAnsi="Times New Arabic" w:cs="Times New Roman"/>
        </w:rPr>
        <w:t>&gt;</w:t>
      </w:r>
      <w:r w:rsidRPr="00956324">
        <w:rPr>
          <w:rFonts w:ascii="Times new" w:hAnsi="Times new" w:cs="Times New Roman"/>
        </w:rPr>
        <w:t>, al</w:t>
      </w:r>
      <w:r w:rsidRPr="006219AF">
        <w:rPr>
          <w:rFonts w:ascii="Times new" w:hAnsi="Times new" w:cs="Times New Roman"/>
        </w:rPr>
        <w:t>-</w:t>
      </w:r>
      <w:r w:rsidRPr="00262E91">
        <w:rPr>
          <w:rFonts w:ascii="Times New Arabic" w:hAnsi="Times New Arabic" w:cs="Times New Roman"/>
        </w:rPr>
        <w:t>Nawa</w:t>
      </w:r>
      <w:r>
        <w:rPr>
          <w:rFonts w:ascii="Times New Arabic" w:hAnsi="Times New Arabic" w:cs="Times New Roman"/>
        </w:rPr>
        <w:t>&gt;w</w:t>
      </w:r>
      <w:r w:rsidRPr="00262E91">
        <w:rPr>
          <w:rFonts w:ascii="Times New Arabic" w:hAnsi="Times New Arabic" w:cs="Times New Roman"/>
        </w:rPr>
        <w:t>i</w:t>
      </w:r>
      <w:r>
        <w:rPr>
          <w:rFonts w:ascii="Times New Arabic" w:hAnsi="Times New Arabic" w:cs="Times New Roman"/>
        </w:rPr>
        <w:t>&gt;</w:t>
      </w:r>
      <w:r w:rsidRPr="00956324">
        <w:rPr>
          <w:rFonts w:ascii="Times new" w:hAnsi="Times new" w:cs="Times New Roman"/>
        </w:rPr>
        <w:t xml:space="preserve"> </w:t>
      </w:r>
      <w:r w:rsidRPr="00A22D45">
        <w:rPr>
          <w:rFonts w:asciiTheme="majorBidi" w:hAnsiTheme="majorBidi" w:cstheme="majorBidi"/>
        </w:rPr>
        <w:t xml:space="preserve">membolehkan beramal dengan hadis daif dalam hal </w:t>
      </w:r>
      <w:r w:rsidRPr="00A22D45">
        <w:rPr>
          <w:rFonts w:ascii="Times New Arabic" w:hAnsi="Times New Arabic" w:cstheme="majorBidi"/>
          <w:i/>
          <w:iCs/>
        </w:rPr>
        <w:t>fad}a&gt;il al-‘ama&gt;l</w:t>
      </w:r>
      <w:r w:rsidRPr="00A22D45">
        <w:rPr>
          <w:rFonts w:asciiTheme="majorBidi" w:hAnsiTheme="majorBidi" w:cstheme="majorBidi"/>
          <w:i/>
          <w:iCs/>
          <w:sz w:val="24"/>
          <w:szCs w:val="24"/>
        </w:rPr>
        <w:t xml:space="preserve"> </w:t>
      </w:r>
      <w:r w:rsidRPr="00A22D45">
        <w:rPr>
          <w:rFonts w:asciiTheme="majorBidi" w:hAnsiTheme="majorBidi" w:cstheme="majorBidi"/>
        </w:rPr>
        <w:t xml:space="preserve"> dengan persyaratan; 1) </w:t>
      </w:r>
      <w:r w:rsidRPr="00A22D45">
        <w:rPr>
          <w:rFonts w:asciiTheme="majorBidi" w:hAnsiTheme="majorBidi" w:cstheme="majorBidi"/>
          <w:color w:val="000000"/>
          <w:shd w:val="clear" w:color="auto" w:fill="FFFFFF"/>
        </w:rPr>
        <w:t>tingkat kedaifannya tidak parah</w:t>
      </w:r>
      <w:r w:rsidRPr="00A22D45">
        <w:rPr>
          <w:rFonts w:asciiTheme="majorBidi" w:hAnsiTheme="majorBidi" w:cstheme="majorBidi"/>
        </w:rPr>
        <w:t xml:space="preserve">, 2) </w:t>
      </w:r>
      <w:r w:rsidRPr="00A22D45">
        <w:rPr>
          <w:rFonts w:asciiTheme="majorBidi" w:hAnsiTheme="majorBidi" w:cstheme="majorBidi"/>
          <w:color w:val="000000"/>
          <w:shd w:val="clear" w:color="auto" w:fill="FFFFFF"/>
        </w:rPr>
        <w:t>berada di bawah nas}</w:t>
      </w:r>
      <w:r w:rsidRPr="00956324">
        <w:rPr>
          <w:rFonts w:ascii="Times new" w:hAnsi="Times new"/>
          <w:color w:val="000000"/>
          <w:shd w:val="clear" w:color="auto" w:fill="FFFFFF"/>
        </w:rPr>
        <w:t xml:space="preserve"> lain yang </w:t>
      </w:r>
      <w:r w:rsidRPr="00262E91">
        <w:rPr>
          <w:rFonts w:ascii="Times New Arabic" w:hAnsi="Times New Arabic" w:cs="Times New Roman"/>
          <w:i/>
          <w:iCs/>
        </w:rPr>
        <w:t>s}ah}i&gt;h}</w:t>
      </w:r>
      <w:r w:rsidRPr="004E4BB6">
        <w:rPr>
          <w:rFonts w:ascii="Times New Arabic" w:hAnsi="Times New Arabic" w:cs="Times New Roman"/>
          <w:i/>
          <w:iCs/>
          <w:sz w:val="24"/>
          <w:szCs w:val="24"/>
        </w:rPr>
        <w:t xml:space="preserve"> </w:t>
      </w:r>
      <w:r>
        <w:rPr>
          <w:rFonts w:ascii="Times new" w:hAnsi="Times new"/>
          <w:color w:val="000000"/>
          <w:shd w:val="clear" w:color="auto" w:fill="FFFFFF"/>
        </w:rPr>
        <w:t>. 3) k</w:t>
      </w:r>
      <w:r w:rsidRPr="00956324">
        <w:rPr>
          <w:rFonts w:ascii="Times new" w:hAnsi="Times new"/>
          <w:color w:val="000000"/>
          <w:shd w:val="clear" w:color="auto" w:fill="FFFFFF"/>
        </w:rPr>
        <w:t>etika mengamalkan tidak boleh meyakini ke-</w:t>
      </w:r>
      <w:r w:rsidRPr="00262E91">
        <w:rPr>
          <w:rFonts w:ascii="Times New Arabic" w:hAnsi="Times New Arabic"/>
          <w:i/>
          <w:iCs/>
          <w:color w:val="000000"/>
          <w:shd w:val="clear" w:color="auto" w:fill="FFFFFF"/>
        </w:rPr>
        <w:t>s</w:t>
      </w:r>
      <w:r>
        <w:rPr>
          <w:rFonts w:ascii="Times New Arabic" w:hAnsi="Times New Arabic"/>
          <w:i/>
          <w:iCs/>
          <w:color w:val="000000"/>
          <w:shd w:val="clear" w:color="auto" w:fill="FFFFFF"/>
        </w:rPr>
        <w:t>|</w:t>
      </w:r>
      <w:r w:rsidRPr="00262E91">
        <w:rPr>
          <w:rFonts w:ascii="Times New Arabic" w:hAnsi="Times New Arabic"/>
          <w:i/>
          <w:iCs/>
          <w:color w:val="000000"/>
          <w:shd w:val="clear" w:color="auto" w:fill="FFFFFF"/>
        </w:rPr>
        <w:t>abit</w:t>
      </w:r>
      <w:r w:rsidRPr="00956324">
        <w:rPr>
          <w:rFonts w:ascii="Times new" w:hAnsi="Times new"/>
          <w:color w:val="000000"/>
          <w:shd w:val="clear" w:color="auto" w:fill="FFFFFF"/>
        </w:rPr>
        <w:t>-annya.</w:t>
      </w:r>
      <w:r w:rsidRPr="00956324">
        <w:rPr>
          <w:rFonts w:ascii="Times new" w:hAnsi="Times new" w:cs="Times New Roman"/>
        </w:rPr>
        <w:t xml:space="preserve"> Lebih lanjut lihat: </w:t>
      </w:r>
      <w:r>
        <w:rPr>
          <w:rFonts w:ascii="Times New Roman" w:hAnsi="Times New Roman" w:cstheme="majorBidi"/>
        </w:rPr>
        <w:t>Muḥammad ’Aj</w:t>
      </w:r>
      <w:r>
        <w:rPr>
          <w:rFonts w:ascii="Times New Roman" w:hAnsi="Times New Roman" w:cs="Times New Roman"/>
        </w:rPr>
        <w:t>ā</w:t>
      </w:r>
      <w:r w:rsidRPr="005C1D8C">
        <w:rPr>
          <w:rFonts w:ascii="Times New Roman" w:hAnsi="Times New Roman" w:cstheme="majorBidi"/>
        </w:rPr>
        <w:t>j al-Kha</w:t>
      </w:r>
      <w:r w:rsidRPr="005C1D8C">
        <w:rPr>
          <w:rFonts w:ascii="Cambria Math" w:hAnsi="Cambria Math" w:cs="Cambria Math"/>
        </w:rPr>
        <w:t>ṭ</w:t>
      </w:r>
      <w:r w:rsidRPr="005C1D8C">
        <w:rPr>
          <w:rFonts w:ascii="Times New Roman" w:hAnsi="Times New Roman" w:cs="Times New Roman"/>
        </w:rPr>
        <w:t>ī</w:t>
      </w:r>
      <w:r w:rsidRPr="005C1D8C">
        <w:rPr>
          <w:rFonts w:ascii="Times New Roman" w:hAnsi="Times New Roman" w:cstheme="majorBidi"/>
        </w:rPr>
        <w:t xml:space="preserve">b, </w:t>
      </w:r>
      <w:r w:rsidRPr="005C1D8C">
        <w:rPr>
          <w:rFonts w:ascii="Times New Roman" w:hAnsi="Times New Roman" w:cstheme="majorBidi"/>
          <w:i/>
          <w:iCs/>
        </w:rPr>
        <w:t>U</w:t>
      </w:r>
      <w:r w:rsidRPr="005C1D8C">
        <w:rPr>
          <w:rFonts w:ascii="Cambria Math" w:hAnsi="Cambria Math" w:cs="Cambria Math"/>
          <w:i/>
          <w:iCs/>
        </w:rPr>
        <w:t>ṣ</w:t>
      </w:r>
      <w:r w:rsidRPr="005C1D8C">
        <w:rPr>
          <w:rFonts w:ascii="Times New Roman" w:hAnsi="Times New Roman" w:cs="Times New Roman"/>
          <w:i/>
          <w:iCs/>
        </w:rPr>
        <w:t>ū</w:t>
      </w:r>
      <w:r>
        <w:rPr>
          <w:rFonts w:ascii="Times New Roman" w:hAnsi="Times New Roman" w:cstheme="majorBidi"/>
          <w:i/>
          <w:iCs/>
        </w:rPr>
        <w:t>l al-Ḥadīṡ ’Ulūmuhu Wa Muṣ</w:t>
      </w:r>
      <w:r w:rsidRPr="005C1D8C">
        <w:rPr>
          <w:rFonts w:ascii="Cambria Math" w:hAnsi="Cambria Math" w:cs="Cambria Math"/>
          <w:i/>
          <w:iCs/>
        </w:rPr>
        <w:t>ṭ</w:t>
      </w:r>
      <w:r>
        <w:rPr>
          <w:rFonts w:ascii="Times New Roman" w:hAnsi="Times New Roman" w:cstheme="majorBidi"/>
          <w:i/>
          <w:iCs/>
        </w:rPr>
        <w:t>alāḥ</w:t>
      </w:r>
      <w:r w:rsidRPr="005C1D8C">
        <w:rPr>
          <w:rFonts w:ascii="Times New Roman" w:hAnsi="Times New Roman" w:cstheme="majorBidi"/>
          <w:i/>
          <w:iCs/>
        </w:rPr>
        <w:t>uhu</w:t>
      </w:r>
      <w:r w:rsidRPr="005C1D8C">
        <w:rPr>
          <w:rFonts w:ascii="Times New Roman" w:hAnsi="Times New Roman" w:cstheme="majorBidi"/>
        </w:rPr>
        <w:t>, (Bairūt: Dār al-Fikr, t.t.),</w:t>
      </w:r>
      <w:r w:rsidRPr="00956324">
        <w:rPr>
          <w:rFonts w:ascii="Times new" w:hAnsi="Times new" w:cs="Times New Roman"/>
        </w:rPr>
        <w:fldChar w:fldCharType="begin"/>
      </w:r>
      <w:r w:rsidRPr="00956324">
        <w:rPr>
          <w:rFonts w:ascii="Times new" w:hAnsi="Times new" w:cs="Times New Roman"/>
        </w:rPr>
        <w:instrText xml:space="preserve"> ADDIN ZOTERO_ITEM CSL_CITATION {"citationID":"gfBJM4K0","properties":{"formattedCitation":"{\\rtf Muhammad \\uc0\\u8217{}Ajaj al-Khathib, {\\i{}Ushul al-hadits \\uc0\\u8217{}Ulumuhu Wamusthalahuhu}, h. 351.}","plainCitation":"Muhammad ’Ajaj al-Khathib, Ushul al-hadits ’Ulumuhu Wamusthalahuhu, h. 351."},"citationItems":[{"id":47,"uris":["http://zotero.org/users/local/Id1l05C6/items/3QADMCIZ"],"uri":["http://zotero.org/users/local/Id1l05C6/items/3QADMCIZ"],"itemData":{"id":47,"type":"book","title":"Ushul al-hadits 'Ulumuhu Wamusthalahuhu","publisher":"Daar al-Fikr","publisher-place":"Bairut","event-place":"Bairut","author":[{"literal":"Muhammad 'Ajaj al-Khathib"}]},"locator":"h. 351"}],"schema":"https://github.com/citation-style-language/schema/raw/master/csl-citation.json"} </w:instrText>
      </w:r>
      <w:r w:rsidRPr="00956324">
        <w:rPr>
          <w:rFonts w:ascii="Times new" w:hAnsi="Times new" w:cs="Times New Roman"/>
        </w:rPr>
        <w:fldChar w:fldCharType="separate"/>
      </w:r>
      <w:r w:rsidRPr="00956324">
        <w:rPr>
          <w:rFonts w:ascii="Times new" w:hAnsi="Times new" w:cs="Times New Roman"/>
          <w:i/>
          <w:iCs/>
        </w:rPr>
        <w:t xml:space="preserve"> </w:t>
      </w:r>
      <w:r w:rsidRPr="00956324">
        <w:rPr>
          <w:rFonts w:ascii="Times new" w:hAnsi="Times new" w:cs="Times New Roman"/>
        </w:rPr>
        <w:t>351.</w:t>
      </w:r>
      <w:r w:rsidRPr="00956324">
        <w:rPr>
          <w:rFonts w:ascii="Times new" w:hAnsi="Times new" w:cs="Times New Roman"/>
        </w:rPr>
        <w:fldChar w:fldCharType="end"/>
      </w:r>
      <w:r>
        <w:rPr>
          <w:rFonts w:ascii="Times new" w:hAnsi="Times new" w:cs="Times New Roman"/>
        </w:rPr>
        <w:t xml:space="preserve"> Lihat juga: </w:t>
      </w:r>
      <w:r w:rsidRPr="00080F1F">
        <w:rPr>
          <w:rFonts w:ascii="Times New Arabic" w:hAnsi="Times New Arabic" w:cs="Times New Roman"/>
        </w:rPr>
        <w:t>S</w:t>
      </w:r>
      <w:r>
        <w:rPr>
          <w:rFonts w:ascii="Times New Arabic" w:hAnsi="Times New Arabic" w:cs="Times New Roman"/>
        </w:rPr>
        <w:t>}ubh}i a</w:t>
      </w:r>
      <w:r w:rsidRPr="00080F1F">
        <w:rPr>
          <w:rFonts w:ascii="Times New Arabic" w:hAnsi="Times New Arabic" w:cs="Times New Roman"/>
        </w:rPr>
        <w:t>l</w:t>
      </w:r>
      <w:r>
        <w:rPr>
          <w:rFonts w:ascii="Times new" w:hAnsi="Times new" w:cs="Times New Roman"/>
        </w:rPr>
        <w:t>-</w:t>
      </w:r>
      <w:r w:rsidRPr="00262E91">
        <w:rPr>
          <w:rFonts w:ascii="Times New Arabic" w:hAnsi="Times New Arabic" w:cs="Times New Roman"/>
        </w:rPr>
        <w:t>S</w:t>
      </w:r>
      <w:r>
        <w:rPr>
          <w:rFonts w:ascii="Times New Arabic" w:hAnsi="Times New Arabic" w:cs="Times New Roman"/>
        </w:rPr>
        <w:t>}</w:t>
      </w:r>
      <w:r w:rsidRPr="00262E91">
        <w:rPr>
          <w:rFonts w:ascii="Times New Arabic" w:hAnsi="Times New Arabic" w:cs="Times New Roman"/>
        </w:rPr>
        <w:t>alih</w:t>
      </w:r>
      <w:r>
        <w:rPr>
          <w:rFonts w:ascii="Times New Arabic" w:hAnsi="Times New Arabic" w:cs="Times New Roman"/>
        </w:rPr>
        <w:t>}</w:t>
      </w:r>
      <w:r w:rsidRPr="00956324">
        <w:rPr>
          <w:rFonts w:ascii="Times new" w:hAnsi="Times new" w:cs="Times New Roman"/>
        </w:rPr>
        <w:t xml:space="preserve">, </w:t>
      </w:r>
      <w:r w:rsidRPr="00080F1F">
        <w:rPr>
          <w:rFonts w:ascii="Times New Arabic" w:hAnsi="Times New Arabic" w:cs="Times New Roman"/>
          <w:i/>
          <w:iCs/>
        </w:rPr>
        <w:t>Us</w:t>
      </w:r>
      <w:r>
        <w:rPr>
          <w:rFonts w:ascii="Times New Arabic" w:hAnsi="Times New Arabic" w:cs="Times New Roman"/>
          <w:i/>
          <w:iCs/>
        </w:rPr>
        <w:t>}</w:t>
      </w:r>
      <w:r w:rsidRPr="00080F1F">
        <w:rPr>
          <w:rFonts w:ascii="Times New Arabic" w:hAnsi="Times New Arabic" w:cs="Times New Roman"/>
          <w:i/>
          <w:iCs/>
        </w:rPr>
        <w:t>ul</w:t>
      </w:r>
      <w:r w:rsidRPr="00956324">
        <w:rPr>
          <w:rFonts w:ascii="Times new" w:hAnsi="Times new" w:cs="Times New Roman"/>
          <w:i/>
          <w:iCs/>
        </w:rPr>
        <w:t xml:space="preserve"> al-</w:t>
      </w:r>
      <w:r w:rsidRPr="00080F1F">
        <w:rPr>
          <w:rFonts w:ascii="Times New Arabic" w:hAnsi="Times New Arabic" w:cs="Times New Roman"/>
          <w:i/>
          <w:iCs/>
        </w:rPr>
        <w:t>H</w:t>
      </w:r>
      <w:r>
        <w:rPr>
          <w:rFonts w:ascii="Times New Arabic" w:hAnsi="Times New Arabic" w:cs="Times New Roman"/>
          <w:i/>
          <w:iCs/>
        </w:rPr>
        <w:t>}</w:t>
      </w:r>
      <w:r w:rsidRPr="00080F1F">
        <w:rPr>
          <w:rFonts w:ascii="Times New Arabic" w:hAnsi="Times New Arabic" w:cs="Times New Roman"/>
          <w:i/>
          <w:iCs/>
        </w:rPr>
        <w:t>adis</w:t>
      </w:r>
      <w:r>
        <w:rPr>
          <w:rFonts w:ascii="Times New Arabic" w:hAnsi="Times New Arabic" w:cs="Times New Roman"/>
          <w:i/>
          <w:iCs/>
        </w:rPr>
        <w:t>|</w:t>
      </w:r>
      <w:r w:rsidRPr="00956324">
        <w:rPr>
          <w:rFonts w:ascii="Times new" w:hAnsi="Times new" w:cs="Times New Roman"/>
          <w:i/>
          <w:iCs/>
        </w:rPr>
        <w:t xml:space="preserve"> ‘</w:t>
      </w:r>
      <w:r w:rsidRPr="00080F1F">
        <w:rPr>
          <w:rFonts w:ascii="Times New Arabic" w:hAnsi="Times New Arabic" w:cs="Times New Roman"/>
          <w:i/>
          <w:iCs/>
        </w:rPr>
        <w:t>Ulu</w:t>
      </w:r>
      <w:r>
        <w:rPr>
          <w:rFonts w:ascii="Times New Arabic" w:hAnsi="Times New Arabic" w:cs="Times New Roman"/>
          <w:i/>
          <w:iCs/>
        </w:rPr>
        <w:t>&gt;</w:t>
      </w:r>
      <w:r w:rsidRPr="00080F1F">
        <w:rPr>
          <w:rFonts w:ascii="Times New Arabic" w:hAnsi="Times New Arabic" w:cs="Times New Roman"/>
          <w:i/>
          <w:iCs/>
        </w:rPr>
        <w:t>muhu</w:t>
      </w:r>
      <w:r>
        <w:rPr>
          <w:rFonts w:ascii="Times new" w:hAnsi="Times new" w:cs="Times New Roman"/>
          <w:i/>
          <w:iCs/>
        </w:rPr>
        <w:t xml:space="preserve"> Wa </w:t>
      </w:r>
      <w:r w:rsidRPr="00080F1F">
        <w:rPr>
          <w:rFonts w:ascii="Times New Arabic" w:hAnsi="Times New Arabic" w:cs="Times New Roman"/>
          <w:i/>
          <w:iCs/>
        </w:rPr>
        <w:t>Must</w:t>
      </w:r>
      <w:r>
        <w:rPr>
          <w:rFonts w:ascii="Times New Arabic" w:hAnsi="Times New Arabic" w:cs="Times New Roman"/>
          <w:i/>
          <w:iCs/>
        </w:rPr>
        <w:t>}</w:t>
      </w:r>
      <w:r w:rsidRPr="00080F1F">
        <w:rPr>
          <w:rFonts w:ascii="Times New Arabic" w:hAnsi="Times New Arabic" w:cs="Times New Roman"/>
          <w:i/>
          <w:iCs/>
        </w:rPr>
        <w:t>alah</w:t>
      </w:r>
      <w:r>
        <w:rPr>
          <w:rFonts w:ascii="Times New Arabic" w:hAnsi="Times New Arabic" w:cs="Times New Roman"/>
          <w:i/>
          <w:iCs/>
        </w:rPr>
        <w:t>}</w:t>
      </w:r>
      <w:r w:rsidRPr="00080F1F">
        <w:rPr>
          <w:rFonts w:ascii="Times New Arabic" w:hAnsi="Times New Arabic" w:cs="Times New Roman"/>
          <w:i/>
          <w:iCs/>
        </w:rPr>
        <w:t>uhu</w:t>
      </w:r>
      <w:r w:rsidRPr="00956324">
        <w:rPr>
          <w:rFonts w:ascii="Times new" w:hAnsi="Times new" w:cs="Times New Roman"/>
        </w:rPr>
        <w:t xml:space="preserve">, 210-212. </w:t>
      </w:r>
      <w:r>
        <w:rPr>
          <w:rFonts w:ascii="Times new" w:hAnsi="Times new" w:cs="Times New Roman"/>
        </w:rPr>
        <w:t xml:space="preserve">Lihat juga </w:t>
      </w:r>
      <w:r w:rsidRPr="00080F1F">
        <w:rPr>
          <w:rFonts w:ascii="Times New Arabic" w:hAnsi="Times New Arabic" w:cs="Times New Roman"/>
          <w:i/>
          <w:iCs/>
        </w:rPr>
        <w:t>Jala</w:t>
      </w:r>
      <w:r>
        <w:rPr>
          <w:rFonts w:ascii="Times New Arabic" w:hAnsi="Times New Arabic" w:cs="Times New Roman"/>
          <w:i/>
          <w:iCs/>
        </w:rPr>
        <w:t>&gt;</w:t>
      </w:r>
      <w:r w:rsidRPr="00080F1F">
        <w:rPr>
          <w:rFonts w:ascii="Times New Arabic" w:hAnsi="Times New Arabic" w:cs="Times New Roman"/>
          <w:i/>
          <w:iCs/>
        </w:rPr>
        <w:t>l</w:t>
      </w:r>
      <w:r>
        <w:rPr>
          <w:rFonts w:ascii="Times new" w:hAnsi="Times new" w:cs="Times New Roman"/>
          <w:i/>
          <w:iCs/>
        </w:rPr>
        <w:t>uddin al-</w:t>
      </w:r>
      <w:r w:rsidRPr="00080F1F">
        <w:rPr>
          <w:rFonts w:ascii="Times New Arabic" w:hAnsi="Times New Arabic" w:cs="Times New Roman"/>
          <w:i/>
          <w:iCs/>
        </w:rPr>
        <w:t>Suyut</w:t>
      </w:r>
      <w:r>
        <w:rPr>
          <w:rFonts w:ascii="Times New Arabic" w:hAnsi="Times New Arabic" w:cs="Times New Roman"/>
          <w:i/>
          <w:iCs/>
        </w:rPr>
        <w:t>}</w:t>
      </w:r>
      <w:r w:rsidRPr="00080F1F">
        <w:rPr>
          <w:rFonts w:ascii="Times New Arabic" w:hAnsi="Times New Arabic" w:cs="Times New Roman"/>
          <w:i/>
          <w:iCs/>
        </w:rPr>
        <w:t>i</w:t>
      </w:r>
      <w:r w:rsidRPr="00956324">
        <w:rPr>
          <w:rFonts w:ascii="Times new" w:hAnsi="Times new" w:cs="Times New Roman"/>
          <w:i/>
          <w:iCs/>
        </w:rPr>
        <w:t xml:space="preserve">, </w:t>
      </w:r>
      <w:r w:rsidRPr="00080F1F">
        <w:rPr>
          <w:rFonts w:ascii="Times New Arabic" w:hAnsi="Times New Arabic" w:cs="Times New Roman"/>
          <w:i/>
          <w:iCs/>
        </w:rPr>
        <w:t>Tadri</w:t>
      </w:r>
      <w:r>
        <w:rPr>
          <w:rFonts w:ascii="Times New Arabic" w:hAnsi="Times New Arabic" w:cs="Times New Roman"/>
          <w:i/>
          <w:iCs/>
        </w:rPr>
        <w:t>&gt;</w:t>
      </w:r>
      <w:r w:rsidRPr="00080F1F">
        <w:rPr>
          <w:rFonts w:ascii="Times New Arabic" w:hAnsi="Times New Arabic" w:cs="Times New Roman"/>
          <w:i/>
          <w:iCs/>
        </w:rPr>
        <w:t>b</w:t>
      </w:r>
      <w:r w:rsidRPr="00956324">
        <w:rPr>
          <w:rFonts w:ascii="Times new" w:hAnsi="Times new" w:cs="Times New Roman"/>
          <w:i/>
          <w:iCs/>
        </w:rPr>
        <w:t xml:space="preserve"> </w:t>
      </w:r>
      <w:r w:rsidRPr="00080F1F">
        <w:rPr>
          <w:rFonts w:ascii="Times New Arabic" w:hAnsi="Times New Arabic" w:cs="Times New Roman"/>
          <w:i/>
          <w:iCs/>
        </w:rPr>
        <w:t>al-Ra&gt;wi&gt; fi&gt; Syarh} Taqri&gt;b al-Nawa&gt;wi&gt;</w:t>
      </w:r>
      <w:r>
        <w:rPr>
          <w:rFonts w:ascii="Times new" w:hAnsi="Times new" w:cs="Times New Roman"/>
        </w:rPr>
        <w:t>,</w:t>
      </w:r>
      <w:r w:rsidRPr="00956324">
        <w:rPr>
          <w:rFonts w:ascii="Times new" w:hAnsi="Times new" w:cs="Times New Roman"/>
        </w:rPr>
        <w:t>vol. 1</w:t>
      </w:r>
      <w:r w:rsidRPr="001C0422">
        <w:rPr>
          <w:rFonts w:asciiTheme="majorBidi" w:hAnsiTheme="majorBidi" w:cstheme="majorBidi"/>
        </w:rPr>
        <w:t>(</w:t>
      </w:r>
      <w:r w:rsidRPr="001C0422">
        <w:rPr>
          <w:rFonts w:ascii="Times New Arabic" w:hAnsi="Times New Arabic" w:cstheme="majorBidi"/>
        </w:rPr>
        <w:t>Bairu&gt;t: Da&gt;r al-Fikr</w:t>
      </w:r>
      <w:r w:rsidRPr="001C0422">
        <w:rPr>
          <w:rFonts w:asciiTheme="majorBidi" w:hAnsiTheme="majorBidi" w:cstheme="majorBidi"/>
        </w:rPr>
        <w:t>, t.t.)</w:t>
      </w:r>
      <w:r w:rsidRPr="00956324">
        <w:rPr>
          <w:rFonts w:ascii="Times new" w:hAnsi="Times new" w:cs="Times New Roman"/>
        </w:rPr>
        <w:t>, 298-299.</w:t>
      </w:r>
    </w:p>
  </w:footnote>
  <w:footnote w:id="52">
    <w:p w:rsidR="00856CBC" w:rsidRPr="00A22D45" w:rsidRDefault="00856CBC" w:rsidP="00E15537">
      <w:pPr>
        <w:pStyle w:val="FootnoteText"/>
        <w:ind w:firstLine="397"/>
        <w:jc w:val="both"/>
        <w:rPr>
          <w:rFonts w:asciiTheme="majorBidi" w:hAnsiTheme="majorBidi" w:cstheme="majorBidi"/>
        </w:rPr>
      </w:pPr>
      <w:r w:rsidRPr="00956324">
        <w:rPr>
          <w:rStyle w:val="FootnoteReference"/>
          <w:rFonts w:ascii="Times new" w:hAnsi="Times new"/>
        </w:rPr>
        <w:footnoteRef/>
      </w:r>
      <w:r w:rsidRPr="00A22D45">
        <w:rPr>
          <w:rFonts w:asciiTheme="majorBidi" w:hAnsiTheme="majorBidi" w:cstheme="majorBidi"/>
        </w:rPr>
        <w:fldChar w:fldCharType="begin"/>
      </w:r>
      <w:r w:rsidRPr="00A22D45">
        <w:rPr>
          <w:rFonts w:asciiTheme="majorBidi" w:hAnsiTheme="majorBidi" w:cstheme="majorBidi"/>
        </w:rPr>
        <w:instrText xml:space="preserve"> ADDIN ZOTERO_ITEM CSL_CITATION {"citationID":"UifPOFlU","properties":{"formattedCitation":"{\\rtf Siradjuddin Abbas, {\\i{}40 Masalah Agama} (Jakarta: pustaka Tarbiyah, 1997), 89.}","plainCitation":"Siradjuddin Abbas, 40 Masalah Agama (Jakarta: pustaka Tarbiyah, 1997), 89."},"citationItems":[{"id":36,"uris":["http://zotero.org/users/local/Id1l05C6/items/6EBPZVEC"],"uri":["http://zotero.org/users/local/Id1l05C6/items/6EBPZVEC"],"itemData":{"id":36,"type":"book","title":"40 Masalah Agama","publisher":"pustaka Tarbiyah","publisher-place":"Jakarta","event-place":"Jakarta","author":[{"literal":"Siradjuddin Abbas"}],"issued":{"date-parts":[["1997"]]}},"locator":"89"}],"schema":"https://github.com/citation-style-language/schema/raw/master/csl-citation.json"} </w:instrText>
      </w:r>
      <w:r w:rsidRPr="00A22D45">
        <w:rPr>
          <w:rFonts w:asciiTheme="majorBidi" w:hAnsiTheme="majorBidi" w:cstheme="majorBidi"/>
        </w:rPr>
        <w:fldChar w:fldCharType="separate"/>
      </w:r>
      <w:r w:rsidRPr="00A22D45">
        <w:rPr>
          <w:rFonts w:asciiTheme="majorBidi" w:hAnsiTheme="majorBidi" w:cstheme="majorBidi"/>
        </w:rPr>
        <w:t xml:space="preserve">Abbas, </w:t>
      </w:r>
      <w:r w:rsidRPr="00A22D45">
        <w:rPr>
          <w:rFonts w:asciiTheme="majorBidi" w:hAnsiTheme="majorBidi" w:cstheme="majorBidi"/>
          <w:i/>
          <w:iCs/>
        </w:rPr>
        <w:t>40 Masalah Agama</w:t>
      </w:r>
      <w:r w:rsidRPr="00A22D45">
        <w:rPr>
          <w:rFonts w:asciiTheme="majorBidi" w:hAnsiTheme="majorBidi" w:cstheme="majorBidi"/>
        </w:rPr>
        <w:t>,vol. 4, 89.</w:t>
      </w:r>
      <w:r w:rsidRPr="00A22D45">
        <w:rPr>
          <w:rFonts w:asciiTheme="majorBidi" w:hAnsiTheme="majorBidi" w:cstheme="majorBidi"/>
        </w:rPr>
        <w:fldChar w:fldCharType="end"/>
      </w:r>
    </w:p>
  </w:footnote>
  <w:footnote w:id="53">
    <w:p w:rsidR="00856CBC" w:rsidRDefault="00856CBC" w:rsidP="00E15537">
      <w:pPr>
        <w:pStyle w:val="FootnoteText"/>
        <w:ind w:firstLine="397"/>
        <w:jc w:val="both"/>
      </w:pPr>
      <w:r w:rsidRPr="00956324">
        <w:rPr>
          <w:rStyle w:val="FootnoteReference"/>
          <w:rFonts w:ascii="Times new" w:hAnsi="Times new"/>
        </w:rPr>
        <w:footnoteRef/>
      </w:r>
      <w:r w:rsidRPr="00956324">
        <w:rPr>
          <w:rFonts w:ascii="Times new" w:hAnsi="Times new" w:cs="Times New Roman"/>
        </w:rPr>
        <w:fldChar w:fldCharType="begin"/>
      </w:r>
      <w:r w:rsidRPr="00956324">
        <w:rPr>
          <w:rFonts w:ascii="Times new" w:hAnsi="Times new" w:cs="Times New Roman"/>
        </w:rPr>
        <w:instrText xml:space="preserve"> ADDIN ZOTERO_ITEM CSL_CITATION {"citationID":"6VWQ39Xe","properties":{"formattedCitation":"Siradjuddin Abbas, 90.","plainCitation":"Siradjuddin Abbas, 90."},"citationItems":[{"id":36,"uris":["http://zotero.org/users/local/Id1l05C6/items/6EBPZVEC"],"uri":["http://zotero.org/users/local/Id1l05C6/items/6EBPZVEC"],"itemData":{"id":36,"type":"book","title":"40 Masalah Agama","publisher":"pustaka Tarbiyah","publisher-place":"Jakarta","event-place":"Jakarta","author":[{"literal":"Siradjuddin Abbas"}],"issued":{"date-parts":[["1997"]]}},"locator":"90"}],"schema":"https://github.com/citation-style-language/schema/raw/master/csl-citation.json"} </w:instrText>
      </w:r>
      <w:r w:rsidRPr="00956324">
        <w:rPr>
          <w:rFonts w:ascii="Times new" w:hAnsi="Times new" w:cs="Times New Roman"/>
        </w:rPr>
        <w:fldChar w:fldCharType="separate"/>
      </w:r>
      <w:r w:rsidRPr="000F66C6">
        <w:rPr>
          <w:rFonts w:ascii="Times new" w:hAnsi="Times new" w:cs="Times New Roman"/>
          <w:i/>
          <w:iCs/>
        </w:rPr>
        <w:t>Ibid</w:t>
      </w:r>
      <w:r w:rsidRPr="00956324">
        <w:rPr>
          <w:rFonts w:ascii="Times new" w:hAnsi="Times new" w:cs="Times New Roman"/>
        </w:rPr>
        <w:t>., 90.</w:t>
      </w:r>
      <w:r w:rsidRPr="00956324">
        <w:rPr>
          <w:rFonts w:ascii="Times new" w:hAnsi="Times new" w:cs="Times New Roman"/>
        </w:rPr>
        <w:fldChar w:fldCharType="end"/>
      </w:r>
    </w:p>
  </w:footnote>
  <w:footnote w:id="54">
    <w:p w:rsidR="00856CBC" w:rsidRPr="00A22D45" w:rsidRDefault="00856CBC" w:rsidP="00E15537">
      <w:pPr>
        <w:pStyle w:val="FootnoteText"/>
        <w:ind w:firstLine="397"/>
        <w:jc w:val="both"/>
        <w:rPr>
          <w:rFonts w:ascii="Times New Arabic" w:hAnsi="Times New Arabic"/>
        </w:rPr>
      </w:pPr>
      <w:r w:rsidRPr="00A22D45">
        <w:rPr>
          <w:rStyle w:val="FootnoteReference"/>
          <w:rFonts w:asciiTheme="majorBidi" w:hAnsiTheme="majorBidi" w:cstheme="majorBidi"/>
        </w:rPr>
        <w:footnoteRef/>
      </w:r>
      <w:r w:rsidRPr="00A22D45">
        <w:rPr>
          <w:rFonts w:asciiTheme="majorBidi" w:hAnsiTheme="majorBidi" w:cstheme="majorBidi"/>
        </w:rPr>
        <w:t>Lihat</w:t>
      </w:r>
      <w:r w:rsidRPr="00A22D45">
        <w:rPr>
          <w:rFonts w:ascii="Times New Arabic" w:hAnsi="Times New Arabic" w:cs="Times New Roman"/>
        </w:rPr>
        <w:fldChar w:fldCharType="begin"/>
      </w:r>
      <w:r w:rsidRPr="00A22D45">
        <w:rPr>
          <w:rFonts w:ascii="Times New Arabic" w:hAnsi="Times New Arabic" w:cs="Times New Roman"/>
        </w:rPr>
        <w:instrText xml:space="preserve"> ADDIN ZOTERO_ITEM CSL_CITATION {"citationID":"5IFI3SM6","properties":{"formattedCitation":"{\\rtf Muhammad \\uc0\\u8217{}Ajaj al-Khathib, {\\i{}Ushul al-hadits \\uc0\\u8217{}Ulumuhu Wamusthalahuhu} (Bairut: Daar al-Fikr, n.d.), h. 61.}","plainCitation":"Muhammad ’Ajaj al-Khathib, Ushul al-hadits ’Ulumuhu Wamusthalahuhu (Bairut: Daar al-Fikr, n.d.), h. 61."},"citationItems":[{"id":47,"uris":["http://zotero.org/users/local/Id1l05C6/items/3QADMCIZ"],"uri":["http://zotero.org/users/local/Id1l05C6/items/3QADMCIZ"],"itemData":{"id":47,"type":"book","title":"Ushul al-hadits 'Ulumuhu Wamusthalahuhu","publisher":"Daar al-Fikr","publisher-place":"Bairut","event-place":"Bairut","author":[{"literal":"Muhammad 'Ajaj al-Khathib"}]},"locator":"h. 61"}],"schema":"https://github.com/citation-style-language/schema/raw/master/csl-citation.json"} </w:instrText>
      </w:r>
      <w:r w:rsidRPr="00A22D45">
        <w:rPr>
          <w:rFonts w:ascii="Times New Arabic" w:hAnsi="Times New Arabic" w:cs="Times New Roman"/>
        </w:rPr>
        <w:fldChar w:fldCharType="separate"/>
      </w:r>
      <w:r w:rsidRPr="00A22D45">
        <w:rPr>
          <w:rFonts w:ascii="Times New Arabic" w:hAnsi="Times New Arabic" w:cs="Times New Roman"/>
        </w:rPr>
        <w:t xml:space="preserve">: Al-Khat}ib, </w:t>
      </w:r>
      <w:r w:rsidRPr="00A22D45">
        <w:rPr>
          <w:rFonts w:ascii="Times New Arabic" w:hAnsi="Times New Arabic" w:cs="Times New Roman"/>
          <w:i/>
          <w:iCs/>
        </w:rPr>
        <w:t xml:space="preserve">Us}u&gt;l al-H}adis|, </w:t>
      </w:r>
      <w:r w:rsidRPr="00A22D45">
        <w:rPr>
          <w:rFonts w:ascii="Times New Arabic" w:hAnsi="Times New Arabic" w:cs="Times New Roman"/>
        </w:rPr>
        <w:t>61.</w:t>
      </w:r>
      <w:r w:rsidRPr="00A22D45">
        <w:rPr>
          <w:rFonts w:ascii="Times New Arabic" w:hAnsi="Times New Arabic" w:cs="Times New Roman"/>
        </w:rPr>
        <w:fldChar w:fldCharType="end"/>
      </w:r>
    </w:p>
  </w:footnote>
  <w:footnote w:id="55">
    <w:p w:rsidR="00856CBC" w:rsidRPr="00A22D45" w:rsidRDefault="00856CBC" w:rsidP="00E15537">
      <w:pPr>
        <w:pStyle w:val="FootnoteText"/>
        <w:ind w:firstLine="397"/>
        <w:jc w:val="both"/>
        <w:rPr>
          <w:rFonts w:ascii="Times New Arabic" w:hAnsi="Times New Arabic"/>
        </w:rPr>
      </w:pPr>
      <w:r w:rsidRPr="00A22D45">
        <w:rPr>
          <w:rStyle w:val="FootnoteReference"/>
          <w:rFonts w:ascii="Times New Arabic" w:hAnsi="Times New Arabic"/>
        </w:rPr>
        <w:footnoteRef/>
      </w:r>
      <w:r w:rsidRPr="00A22D45">
        <w:rPr>
          <w:rFonts w:asciiTheme="majorBidi" w:hAnsiTheme="majorBidi" w:cstheme="majorBidi"/>
        </w:rPr>
        <w:t>Lihat:</w:t>
      </w:r>
      <w:r w:rsidRPr="00A22D45">
        <w:rPr>
          <w:rFonts w:ascii="Times New Arabic" w:hAnsi="Times New Arabic" w:cs="Times New Roman"/>
        </w:rPr>
        <w:t xml:space="preserve"> </w:t>
      </w:r>
      <w:r w:rsidRPr="00A22D45">
        <w:rPr>
          <w:rFonts w:ascii="Times New Arabic" w:hAnsi="Times New Arabic" w:cs="Times New Roman"/>
          <w:i/>
          <w:iCs/>
        </w:rPr>
        <w:t xml:space="preserve">Al-Suyut}i, Tadri&gt;b al-Ra&gt;wi&gt;, </w:t>
      </w:r>
      <w:r w:rsidRPr="00A22D45">
        <w:rPr>
          <w:rFonts w:ascii="Times New Arabic" w:hAnsi="Times New Arabic" w:cs="Times New Roman"/>
        </w:rPr>
        <w:fldChar w:fldCharType="begin"/>
      </w:r>
      <w:r w:rsidRPr="00A22D45">
        <w:rPr>
          <w:rFonts w:ascii="Times New Arabic" w:hAnsi="Times New Arabic" w:cs="Times New Roman"/>
        </w:rPr>
        <w:instrText xml:space="preserve"> ADDIN ZOTERO_ITEM CSL_CITATION {"citationID":"P81Ir3GA","properties":{"formattedCitation":"{\\rtf Jalal al-Din al-Suyuthi, {\\i{}Tadrib al-Rawi Fiy Syarh Taqrib al-Nawawi} (Bairut: Daar al-Fikr, tth.), 274.}","plainCitation":"Jalal al-Din al-Suyuthi, Tadrib al-Rawi Fiy Syarh Taqrib al-Nawawi (Bairut: Daar al-Fikr, tth.), 274."},"citationItems":[{"id":48,"uris":["http://zotero.org/users/local/Id1l05C6/items/KZMX5EET"],"uri":["http://zotero.org/users/local/Id1l05C6/items/KZMX5EET"],"itemData":{"id":48,"type":"book","title":"Tadrib al-Rawi Fiy Syarh Taqrib al-Nawawi","publisher":"Daar al-Fikr","publisher-place":"Bairut","event-place":"Bairut","author":[{"literal":"Jalal al-Din al-Suyuthi"}],"issued":{"literal":"tth."}},"locator":"274"}],"schema":"https://github.com/citation-style-language/schema/raw/master/csl-citation.json"} </w:instrText>
      </w:r>
      <w:r w:rsidRPr="00A22D45">
        <w:rPr>
          <w:rFonts w:ascii="Times New Arabic" w:hAnsi="Times New Arabic" w:cs="Times New Roman"/>
        </w:rPr>
        <w:fldChar w:fldCharType="separate"/>
      </w:r>
      <w:r w:rsidRPr="00A22D45">
        <w:rPr>
          <w:rFonts w:ascii="Times New Arabic" w:hAnsi="Times New Arabic" w:cs="Times New Roman"/>
        </w:rPr>
        <w:t xml:space="preserve"> 274.</w:t>
      </w:r>
      <w:r w:rsidRPr="00A22D45">
        <w:rPr>
          <w:rFonts w:ascii="Times New Arabic" w:hAnsi="Times New Arabic" w:cs="Times New Roman"/>
        </w:rPr>
        <w:fldChar w:fldCharType="end"/>
      </w:r>
    </w:p>
  </w:footnote>
  <w:footnote w:id="56">
    <w:p w:rsidR="00856CBC" w:rsidRPr="00A22D45" w:rsidRDefault="00856CBC" w:rsidP="00E15537">
      <w:pPr>
        <w:pStyle w:val="FootnoteText"/>
        <w:ind w:firstLine="397"/>
        <w:jc w:val="both"/>
        <w:rPr>
          <w:rFonts w:asciiTheme="majorBidi" w:hAnsiTheme="majorBidi" w:cstheme="majorBidi"/>
        </w:rPr>
      </w:pPr>
      <w:r w:rsidRPr="00A22D45">
        <w:rPr>
          <w:rStyle w:val="FootnoteReference"/>
          <w:rFonts w:ascii="Times New Arabic" w:hAnsi="Times New Arabic"/>
        </w:rPr>
        <w:footnoteRef/>
      </w:r>
      <w:r w:rsidRPr="00A22D45">
        <w:rPr>
          <w:rFonts w:asciiTheme="majorBidi" w:hAnsiTheme="majorBidi" w:cstheme="majorBidi"/>
        </w:rPr>
        <w:fldChar w:fldCharType="begin"/>
      </w:r>
      <w:r w:rsidRPr="00A22D45">
        <w:rPr>
          <w:rFonts w:asciiTheme="majorBidi" w:hAnsiTheme="majorBidi" w:cstheme="majorBidi"/>
        </w:rPr>
        <w:instrText xml:space="preserve"> ADDIN ZOTERO_ITEM CSL_CITATION {"citationID":"WsverqoT","properties":{"formattedCitation":"{\\rtf Siradjuddin Abbas, {\\i{}40 Masalah Agama}, 316.}","plainCitation":"Siradjuddin Abbas, 40 Masalah Agama, 316."},"citationItems":[{"id":36,"uris":["http://zotero.org/users/local/Id1l05C6/items/6EBPZVEC"],"uri":["http://zotero.org/users/local/Id1l05C6/items/6EBPZVEC"],"itemData":{"id":36,"type":"book","title":"40 Masalah Agama","publisher":"pustaka Tarbiyah","publisher-place":"Jakarta","event-place":"Jakarta","author":[{"literal":"Siradjuddin Abbas"}],"issued":{"date-parts":[["1997"]]}},"locator":"316"}],"schema":"https://github.com/citation-style-language/schema/raw/master/csl-citation.json"} </w:instrText>
      </w:r>
      <w:r w:rsidRPr="00A22D45">
        <w:rPr>
          <w:rFonts w:asciiTheme="majorBidi" w:hAnsiTheme="majorBidi" w:cstheme="majorBidi"/>
        </w:rPr>
        <w:fldChar w:fldCharType="separate"/>
      </w:r>
      <w:r w:rsidRPr="00A22D45">
        <w:rPr>
          <w:rFonts w:asciiTheme="majorBidi" w:hAnsiTheme="majorBidi" w:cstheme="majorBidi"/>
        </w:rPr>
        <w:t xml:space="preserve">Abbas, </w:t>
      </w:r>
      <w:r w:rsidRPr="00A22D45">
        <w:rPr>
          <w:rFonts w:asciiTheme="majorBidi" w:hAnsiTheme="majorBidi" w:cstheme="majorBidi"/>
          <w:i/>
          <w:iCs/>
        </w:rPr>
        <w:t>40 Masalah Agama</w:t>
      </w:r>
      <w:r w:rsidRPr="00A22D45">
        <w:rPr>
          <w:rFonts w:asciiTheme="majorBidi" w:hAnsiTheme="majorBidi" w:cstheme="majorBidi"/>
        </w:rPr>
        <w:t>, vol. 4, 316.</w:t>
      </w:r>
      <w:r w:rsidRPr="00A22D45">
        <w:rPr>
          <w:rFonts w:asciiTheme="majorBidi" w:hAnsiTheme="majorBidi" w:cstheme="majorBidi"/>
        </w:rPr>
        <w:fldChar w:fldCharType="end"/>
      </w:r>
    </w:p>
  </w:footnote>
  <w:footnote w:id="57">
    <w:p w:rsidR="00856CBC" w:rsidRPr="00A22D45" w:rsidRDefault="00856CBC" w:rsidP="00E15537">
      <w:pPr>
        <w:pStyle w:val="FootnoteText"/>
        <w:ind w:firstLine="397"/>
        <w:jc w:val="both"/>
        <w:rPr>
          <w:rFonts w:ascii="Times New Arabic" w:hAnsi="Times New Arabic"/>
        </w:rPr>
      </w:pPr>
      <w:r w:rsidRPr="00A22D45">
        <w:rPr>
          <w:rStyle w:val="FootnoteReference"/>
          <w:rFonts w:ascii="Times New Arabic" w:hAnsi="Times New Arabic"/>
        </w:rPr>
        <w:footnoteRef/>
      </w:r>
      <w:r w:rsidRPr="00A22D45">
        <w:rPr>
          <w:rFonts w:asciiTheme="majorBidi" w:hAnsiTheme="majorBidi" w:cstheme="majorBidi"/>
          <w:i/>
          <w:iCs/>
        </w:rPr>
        <w:t>Ibid</w:t>
      </w:r>
      <w:r w:rsidRPr="00A22D45">
        <w:rPr>
          <w:rFonts w:asciiTheme="majorBidi" w:hAnsiTheme="majorBidi" w:cstheme="majorBidi"/>
        </w:rPr>
        <w:t>., 243-244.</w:t>
      </w:r>
    </w:p>
  </w:footnote>
  <w:footnote w:id="58">
    <w:p w:rsidR="00856CBC" w:rsidRPr="004A5041" w:rsidRDefault="00856CBC" w:rsidP="00C66918">
      <w:pPr>
        <w:pStyle w:val="FootnoteText"/>
        <w:ind w:firstLine="397"/>
        <w:jc w:val="both"/>
        <w:rPr>
          <w:rFonts w:asciiTheme="majorBidi" w:hAnsiTheme="majorBidi" w:cstheme="majorBidi"/>
        </w:rPr>
      </w:pPr>
      <w:r w:rsidRPr="00A22D45">
        <w:rPr>
          <w:rStyle w:val="FootnoteReference"/>
          <w:rFonts w:ascii="Times New Arabic" w:hAnsi="Times New Arabic"/>
        </w:rPr>
        <w:footnoteRef/>
      </w:r>
      <w:r w:rsidR="00C66918" w:rsidRPr="005C1D8C">
        <w:rPr>
          <w:rFonts w:ascii="Times New Roman" w:hAnsi="Times New Roman" w:cstheme="majorBidi"/>
        </w:rPr>
        <w:t>al-Kha</w:t>
      </w:r>
      <w:r w:rsidR="00C66918" w:rsidRPr="005C1D8C">
        <w:rPr>
          <w:rFonts w:ascii="Cambria Math" w:hAnsi="Cambria Math" w:cs="Cambria Math"/>
        </w:rPr>
        <w:t>ṭ</w:t>
      </w:r>
      <w:r w:rsidR="00C66918" w:rsidRPr="005C1D8C">
        <w:rPr>
          <w:rFonts w:ascii="Times New Roman" w:hAnsi="Times New Roman" w:cs="Times New Roman"/>
        </w:rPr>
        <w:t>ī</w:t>
      </w:r>
      <w:r w:rsidR="00C66918" w:rsidRPr="005C1D8C">
        <w:rPr>
          <w:rFonts w:ascii="Times New Roman" w:hAnsi="Times New Roman" w:cstheme="majorBidi"/>
        </w:rPr>
        <w:t xml:space="preserve">b, </w:t>
      </w:r>
      <w:r w:rsidR="00C66918" w:rsidRPr="005C1D8C">
        <w:rPr>
          <w:rFonts w:ascii="Times New Roman" w:hAnsi="Times New Roman" w:cstheme="majorBidi"/>
          <w:i/>
          <w:iCs/>
        </w:rPr>
        <w:t>U</w:t>
      </w:r>
      <w:r w:rsidR="00C66918" w:rsidRPr="005C1D8C">
        <w:rPr>
          <w:rFonts w:ascii="Cambria Math" w:hAnsi="Cambria Math" w:cs="Cambria Math"/>
          <w:i/>
          <w:iCs/>
        </w:rPr>
        <w:t>ṣ</w:t>
      </w:r>
      <w:r w:rsidR="00C66918" w:rsidRPr="005C1D8C">
        <w:rPr>
          <w:rFonts w:ascii="Times New Roman" w:hAnsi="Times New Roman" w:cs="Times New Roman"/>
          <w:i/>
          <w:iCs/>
        </w:rPr>
        <w:t>ū</w:t>
      </w:r>
      <w:r w:rsidR="00C66918">
        <w:rPr>
          <w:rFonts w:ascii="Times New Roman" w:hAnsi="Times New Roman" w:cstheme="majorBidi"/>
          <w:i/>
          <w:iCs/>
        </w:rPr>
        <w:t>l al-Ḥadīṡ ’Ulūmuhu Wa Muṣ</w:t>
      </w:r>
      <w:r w:rsidR="00C66918" w:rsidRPr="005C1D8C">
        <w:rPr>
          <w:rFonts w:ascii="Cambria Math" w:hAnsi="Cambria Math" w:cs="Cambria Math"/>
          <w:i/>
          <w:iCs/>
        </w:rPr>
        <w:t>ṭ</w:t>
      </w:r>
      <w:r w:rsidR="00C66918">
        <w:rPr>
          <w:rFonts w:ascii="Times New Roman" w:hAnsi="Times New Roman" w:cstheme="majorBidi"/>
          <w:i/>
          <w:iCs/>
        </w:rPr>
        <w:t>alāḥ</w:t>
      </w:r>
      <w:r w:rsidR="00C66918" w:rsidRPr="005C1D8C">
        <w:rPr>
          <w:rFonts w:ascii="Times New Roman" w:hAnsi="Times New Roman" w:cstheme="majorBidi"/>
          <w:i/>
          <w:iCs/>
        </w:rPr>
        <w:t>uhu</w:t>
      </w:r>
      <w:r w:rsidR="00C66918" w:rsidRPr="005C1D8C">
        <w:rPr>
          <w:rFonts w:ascii="Times New Roman" w:hAnsi="Times New Roman" w:cstheme="majorBidi"/>
        </w:rPr>
        <w:t>,</w:t>
      </w:r>
      <w:r w:rsidRPr="004A5041">
        <w:rPr>
          <w:rFonts w:asciiTheme="majorBidi" w:hAnsiTheme="majorBidi" w:cstheme="majorBidi"/>
          <w:i/>
          <w:iCs/>
        </w:rPr>
        <w:t>,</w:t>
      </w:r>
      <w:r w:rsidRPr="004A5041">
        <w:rPr>
          <w:rFonts w:asciiTheme="majorBidi" w:hAnsiTheme="majorBidi" w:cstheme="majorBidi"/>
        </w:rPr>
        <w:t xml:space="preserve"> </w:t>
      </w:r>
      <w:r w:rsidRPr="004A5041">
        <w:rPr>
          <w:rFonts w:asciiTheme="majorBidi" w:hAnsiTheme="majorBidi" w:cstheme="majorBidi"/>
        </w:rPr>
        <w:fldChar w:fldCharType="begin"/>
      </w:r>
      <w:r w:rsidRPr="004A5041">
        <w:rPr>
          <w:rFonts w:asciiTheme="majorBidi" w:hAnsiTheme="majorBidi" w:cstheme="majorBidi"/>
        </w:rPr>
        <w:instrText xml:space="preserve"> ADDIN ZOTERO_ITEM CSL_CITATION {"citationID":"txTYMeJZ","properties":{"formattedCitation":"{\\rtf Muhammad \\uc0\\u8217{}Ajaj al-Khathib, {\\i{}Ushul al-hadits \\uc0\\u8217{}Ulumuhu Wamusthalahuhu}, 34.}","plainCitation":"Muhammad ’Ajaj al-Khathib, Ushul al-hadits ’Ulumuhu Wamusthalahuhu, 34."},"citationItems":[{"id":47,"uris":["http://zotero.org/users/local/Id1l05C6/items/3QADMCIZ"],"uri":["http://zotero.org/users/local/Id1l05C6/items/3QADMCIZ"],"itemData":{"id":47,"type":"book","title":"Ushul al-hadits 'Ulumuhu Wamusthalahuhu","publisher":"Daar al-Fikr","publisher-place":"Bairut","event-place":"Bairut","author":[{"literal":"Muhammad 'Ajaj al-Khathib"}]},"locator":"34"}],"schema":"https://github.com/citation-style-language/schema/raw/master/csl-citation.json"} </w:instrText>
      </w:r>
      <w:r w:rsidRPr="004A5041">
        <w:rPr>
          <w:rFonts w:asciiTheme="majorBidi" w:hAnsiTheme="majorBidi" w:cstheme="majorBidi"/>
        </w:rPr>
        <w:fldChar w:fldCharType="separate"/>
      </w:r>
      <w:r w:rsidRPr="004A5041">
        <w:rPr>
          <w:rFonts w:asciiTheme="majorBidi" w:hAnsiTheme="majorBidi" w:cstheme="majorBidi"/>
        </w:rPr>
        <w:t>34.</w:t>
      </w:r>
      <w:r w:rsidRPr="004A5041">
        <w:rPr>
          <w:rFonts w:asciiTheme="majorBidi" w:hAnsiTheme="majorBidi" w:cstheme="majorBidi"/>
        </w:rPr>
        <w:fldChar w:fldCharType="end"/>
      </w:r>
    </w:p>
  </w:footnote>
  <w:footnote w:id="59">
    <w:p w:rsidR="00856CBC" w:rsidRPr="004A5041" w:rsidRDefault="00856CBC" w:rsidP="00DD75F4">
      <w:pPr>
        <w:pStyle w:val="FootnoteText"/>
        <w:jc w:val="both"/>
        <w:rPr>
          <w:rFonts w:asciiTheme="majorBidi" w:hAnsiTheme="majorBidi" w:cstheme="majorBidi"/>
        </w:rPr>
      </w:pPr>
      <w:r w:rsidRPr="004A5041">
        <w:rPr>
          <w:rFonts w:asciiTheme="majorBidi" w:hAnsiTheme="majorBidi" w:cstheme="majorBidi"/>
        </w:rPr>
        <w:t xml:space="preserve">         </w:t>
      </w:r>
      <w:r w:rsidRPr="004A5041">
        <w:rPr>
          <w:rStyle w:val="FootnoteReference"/>
          <w:rFonts w:asciiTheme="majorBidi" w:hAnsiTheme="majorBidi" w:cstheme="majorBidi"/>
        </w:rPr>
        <w:footnoteRef/>
      </w:r>
      <w:r w:rsidRPr="004A5041">
        <w:rPr>
          <w:rFonts w:asciiTheme="majorBidi" w:hAnsiTheme="majorBidi" w:cstheme="majorBidi"/>
        </w:rPr>
        <w:t xml:space="preserve"> Ahmad Hassan menolak hadis hadiah pahala seperti kebolehan badal haji, sedekah dan puasa yang diriwyatkan oleh al-Bukhari. Lihat : Rozian Karnedi dkk., “Understanding of Reward Prize Hadiths In Indonesia (Comparative Study of The Ahmad Hassan And Siradjuddin Abbas Methods)”, </w:t>
      </w:r>
      <w:r w:rsidRPr="004A5041">
        <w:rPr>
          <w:rFonts w:asciiTheme="majorBidi" w:hAnsiTheme="majorBidi" w:cstheme="majorBidi"/>
          <w:i/>
          <w:iCs/>
          <w:lang w:eastAsia="id-ID"/>
        </w:rPr>
        <w:t>Jurnal Ushuluddin</w:t>
      </w:r>
      <w:r w:rsidRPr="004A5041">
        <w:rPr>
          <w:rFonts w:asciiTheme="majorBidi" w:hAnsiTheme="majorBidi" w:cstheme="majorBidi"/>
          <w:lang w:eastAsia="id-ID"/>
        </w:rPr>
        <w:t xml:space="preserve">  27 no: 2, (Juli-Desember 2019): 180-182</w:t>
      </w:r>
      <w:r w:rsidRPr="004A5041">
        <w:rPr>
          <w:rFonts w:asciiTheme="majorBidi" w:hAnsiTheme="majorBidi" w:cstheme="majorBidi"/>
        </w:rPr>
        <w:t xml:space="preserve">. </w:t>
      </w:r>
    </w:p>
  </w:footnote>
  <w:footnote w:id="60">
    <w:p w:rsidR="00856CBC" w:rsidRPr="004A5041" w:rsidRDefault="00856CBC" w:rsidP="00DD75F4">
      <w:pPr>
        <w:pStyle w:val="FootnoteText"/>
        <w:ind w:firstLine="397"/>
        <w:jc w:val="both"/>
        <w:rPr>
          <w:rFonts w:asciiTheme="majorBidi" w:hAnsiTheme="majorBidi" w:cstheme="majorBidi"/>
        </w:rPr>
      </w:pPr>
      <w:r w:rsidRPr="004A5041">
        <w:rPr>
          <w:rStyle w:val="FootnoteReference"/>
          <w:rFonts w:asciiTheme="majorBidi" w:hAnsiTheme="majorBidi" w:cstheme="majorBidi"/>
        </w:rPr>
        <w:footnoteRef/>
      </w:r>
      <w:r w:rsidRPr="004A5041">
        <w:rPr>
          <w:rFonts w:asciiTheme="majorBidi" w:hAnsiTheme="majorBidi" w:cstheme="majorBidi"/>
        </w:rPr>
        <w:t xml:space="preserve">Lihat misalnya Abbas, </w:t>
      </w:r>
      <w:r w:rsidRPr="004A5041">
        <w:rPr>
          <w:rFonts w:asciiTheme="majorBidi" w:hAnsiTheme="majorBidi" w:cstheme="majorBidi"/>
          <w:i/>
          <w:iCs/>
        </w:rPr>
        <w:t>40 Masalah Agama</w:t>
      </w:r>
      <w:r w:rsidRPr="004A5041">
        <w:rPr>
          <w:rFonts w:asciiTheme="majorBidi" w:hAnsiTheme="majorBidi" w:cstheme="majorBidi"/>
        </w:rPr>
        <w:t xml:space="preserve">, vol. 1, 294, 304. vol. 2, 117-118, 167. vol.4, 89, 135. </w:t>
      </w:r>
    </w:p>
  </w:footnote>
  <w:footnote w:id="61">
    <w:p w:rsidR="00856CBC" w:rsidRPr="004A5041" w:rsidRDefault="00856CBC" w:rsidP="00DD75F4">
      <w:pPr>
        <w:pStyle w:val="FootnoteText"/>
        <w:ind w:firstLine="397"/>
        <w:jc w:val="both"/>
        <w:rPr>
          <w:rFonts w:asciiTheme="majorBidi" w:hAnsiTheme="majorBidi" w:cstheme="majorBidi"/>
          <w:lang w:val="en-US"/>
        </w:rPr>
      </w:pPr>
      <w:r w:rsidRPr="004A5041">
        <w:rPr>
          <w:rStyle w:val="FootnoteReference"/>
          <w:rFonts w:asciiTheme="majorBidi" w:hAnsiTheme="majorBidi" w:cstheme="majorBidi"/>
        </w:rPr>
        <w:footnoteRef/>
      </w:r>
      <w:r w:rsidRPr="004A5041">
        <w:rPr>
          <w:rFonts w:asciiTheme="majorBidi" w:hAnsiTheme="majorBidi" w:cstheme="majorBidi"/>
        </w:rPr>
        <w:t xml:space="preserve">Abbas, </w:t>
      </w:r>
      <w:r w:rsidRPr="004A5041">
        <w:rPr>
          <w:rFonts w:asciiTheme="majorBidi" w:hAnsiTheme="majorBidi" w:cstheme="majorBidi"/>
          <w:i/>
          <w:iCs/>
        </w:rPr>
        <w:t>40 Masalah Agama</w:t>
      </w:r>
      <w:r w:rsidRPr="004A5041">
        <w:rPr>
          <w:rFonts w:asciiTheme="majorBidi" w:hAnsiTheme="majorBidi" w:cstheme="majorBidi"/>
        </w:rPr>
        <w:t>, vol.</w:t>
      </w:r>
      <w:r w:rsidRPr="004A5041">
        <w:rPr>
          <w:rFonts w:asciiTheme="majorBidi" w:hAnsiTheme="majorBidi" w:cstheme="majorBidi"/>
          <w:color w:val="000000"/>
        </w:rPr>
        <w:t>1,</w:t>
      </w:r>
      <w:r w:rsidRPr="004A5041">
        <w:rPr>
          <w:rFonts w:asciiTheme="majorBidi" w:hAnsiTheme="majorBidi" w:cstheme="majorBidi"/>
        </w:rPr>
        <w:t xml:space="preserve"> </w:t>
      </w:r>
      <w:r w:rsidRPr="004A5041">
        <w:rPr>
          <w:rFonts w:asciiTheme="majorBidi" w:hAnsiTheme="majorBidi" w:cstheme="majorBidi"/>
          <w:lang w:val="en-US"/>
        </w:rPr>
        <w:t>224-225.</w:t>
      </w:r>
    </w:p>
  </w:footnote>
  <w:footnote w:id="62">
    <w:p w:rsidR="00856CBC" w:rsidRPr="000D0D98" w:rsidRDefault="00856CBC" w:rsidP="0086471B">
      <w:pPr>
        <w:pStyle w:val="FootnoteText"/>
        <w:ind w:firstLine="397"/>
        <w:jc w:val="both"/>
        <w:rPr>
          <w:rFonts w:ascii="Times New Roman" w:hAnsi="Times New Roman" w:cstheme="majorBidi"/>
          <w:lang w:val="en-US"/>
        </w:rPr>
      </w:pPr>
      <w:r w:rsidRPr="000D0D98">
        <w:rPr>
          <w:rStyle w:val="FootnoteReference"/>
          <w:rFonts w:ascii="Times New Roman" w:hAnsi="Times New Roman" w:cstheme="majorBidi"/>
        </w:rPr>
        <w:footnoteRef/>
      </w:r>
      <w:r w:rsidRPr="000D0D98">
        <w:rPr>
          <w:rFonts w:ascii="Times New Roman" w:hAnsi="Times New Roman" w:cstheme="majorBidi"/>
          <w:i/>
          <w:iCs/>
        </w:rPr>
        <w:t>Ibid</w:t>
      </w:r>
      <w:r w:rsidRPr="000D0D98">
        <w:rPr>
          <w:rFonts w:ascii="Times New Roman" w:hAnsi="Times New Roman" w:cstheme="majorBidi"/>
        </w:rPr>
        <w:t xml:space="preserve">., 251. </w:t>
      </w:r>
    </w:p>
  </w:footnote>
  <w:footnote w:id="63">
    <w:p w:rsidR="00856CBC" w:rsidRPr="000D0D98" w:rsidRDefault="00856CBC" w:rsidP="0086471B">
      <w:pPr>
        <w:pStyle w:val="FootnoteText"/>
        <w:ind w:firstLine="397"/>
        <w:jc w:val="both"/>
        <w:rPr>
          <w:rFonts w:ascii="Times New Roman" w:hAnsi="Times New Roman" w:cstheme="majorBidi"/>
        </w:rPr>
      </w:pPr>
      <w:r w:rsidRPr="000D0D98">
        <w:rPr>
          <w:rStyle w:val="FootnoteReference"/>
          <w:rFonts w:ascii="Times New Roman" w:hAnsi="Times New Roman" w:cstheme="majorBidi"/>
        </w:rPr>
        <w:footnoteRef/>
      </w:r>
      <w:r w:rsidRPr="000D0D98">
        <w:rPr>
          <w:rFonts w:ascii="Times New Roman" w:hAnsi="Times New Roman" w:cstheme="majorBidi"/>
        </w:rPr>
        <w:t xml:space="preserve">Lebih lanjut lihat: Abbas, </w:t>
      </w:r>
      <w:r w:rsidRPr="000D0D98">
        <w:rPr>
          <w:rFonts w:ascii="Times New Roman" w:hAnsi="Times New Roman" w:cstheme="majorBidi"/>
          <w:i/>
          <w:iCs/>
        </w:rPr>
        <w:t>40 Masalah Agama</w:t>
      </w:r>
      <w:r w:rsidRPr="000D0D98">
        <w:rPr>
          <w:rFonts w:ascii="Times New Roman" w:hAnsi="Times New Roman" w:cstheme="majorBidi"/>
        </w:rPr>
        <w:t xml:space="preserve">, vol. 3, 345, 351. </w:t>
      </w:r>
    </w:p>
  </w:footnote>
  <w:footnote w:id="64">
    <w:p w:rsidR="00856CBC" w:rsidRPr="000D0D98" w:rsidRDefault="00856CBC" w:rsidP="0086471B">
      <w:pPr>
        <w:pStyle w:val="FootnoteText"/>
        <w:ind w:firstLine="397"/>
        <w:jc w:val="both"/>
        <w:rPr>
          <w:rFonts w:ascii="Times New Roman" w:hAnsi="Times New Roman" w:cstheme="majorBidi"/>
          <w:lang w:val="en-US"/>
        </w:rPr>
      </w:pPr>
      <w:r w:rsidRPr="000D0D98">
        <w:rPr>
          <w:rFonts w:ascii="Times New Roman" w:hAnsi="Times New Roman" w:cstheme="majorBidi"/>
          <w:color w:val="000000"/>
          <w:vertAlign w:val="superscript"/>
        </w:rPr>
        <w:footnoteRef/>
      </w:r>
      <w:r w:rsidRPr="000D0D98">
        <w:rPr>
          <w:rFonts w:ascii="Times New Roman" w:hAnsi="Times New Roman" w:cstheme="majorBidi"/>
          <w:color w:val="000000"/>
        </w:rPr>
        <w:t xml:space="preserve">Abbas, </w:t>
      </w:r>
      <w:r w:rsidRPr="000D0D98">
        <w:rPr>
          <w:rFonts w:ascii="Times New Roman" w:hAnsi="Times New Roman" w:cstheme="majorBidi"/>
          <w:i/>
          <w:iCs/>
          <w:color w:val="000000"/>
        </w:rPr>
        <w:t>Kumpulan Soal Jawab Keagamaan</w:t>
      </w:r>
      <w:r w:rsidRPr="000D0D98">
        <w:rPr>
          <w:rFonts w:ascii="Times New Roman" w:hAnsi="Times New Roman" w:cstheme="majorBidi"/>
          <w:color w:val="000000"/>
        </w:rPr>
        <w:t xml:space="preserve">, </w:t>
      </w:r>
      <w:r w:rsidRPr="000D0D98">
        <w:rPr>
          <w:rFonts w:ascii="Times New Roman" w:hAnsi="Times New Roman" w:cstheme="majorBidi"/>
        </w:rPr>
        <w:t xml:space="preserve"> 303. </w:t>
      </w:r>
    </w:p>
  </w:footnote>
  <w:footnote w:id="65">
    <w:p w:rsidR="00856CBC" w:rsidRPr="000D0D98" w:rsidRDefault="00856CBC" w:rsidP="008C2E38">
      <w:pPr>
        <w:pStyle w:val="FootnoteText"/>
        <w:ind w:firstLine="397"/>
        <w:jc w:val="both"/>
        <w:rPr>
          <w:rFonts w:ascii="Times New Roman" w:hAnsi="Times New Roman" w:cstheme="majorBidi"/>
          <w:lang w:val="en-US"/>
        </w:rPr>
      </w:pPr>
      <w:r w:rsidRPr="000D0D98">
        <w:rPr>
          <w:rStyle w:val="FootnoteReference"/>
          <w:rFonts w:ascii="Times New Roman" w:hAnsi="Times New Roman" w:cstheme="majorBidi"/>
          <w:color w:val="000000"/>
        </w:rPr>
        <w:footnoteRef/>
      </w:r>
      <w:r w:rsidRPr="000D0D98">
        <w:rPr>
          <w:rFonts w:ascii="Times New Roman" w:hAnsi="Times New Roman" w:cstheme="majorBidi"/>
          <w:color w:val="000000"/>
        </w:rPr>
        <w:t xml:space="preserve">Abbas, </w:t>
      </w:r>
      <w:r w:rsidRPr="000D0D98">
        <w:rPr>
          <w:rFonts w:ascii="Times New Roman" w:hAnsi="Times New Roman" w:cstheme="majorBidi"/>
          <w:i/>
          <w:iCs/>
          <w:color w:val="000000"/>
        </w:rPr>
        <w:t>Kumpulan Soal Jawab Keagamaan</w:t>
      </w:r>
      <w:r w:rsidRPr="000D0D98">
        <w:rPr>
          <w:rFonts w:ascii="Times New Roman" w:hAnsi="Times New Roman" w:cstheme="majorBidi"/>
          <w:color w:val="000000"/>
        </w:rPr>
        <w:t>, 16</w:t>
      </w:r>
      <w:r w:rsidRPr="000D0D98">
        <w:rPr>
          <w:rFonts w:ascii="Times New Roman" w:hAnsi="Times New Roman" w:cstheme="majorBidi"/>
          <w:color w:val="000000"/>
          <w:lang w:val="en-US"/>
        </w:rPr>
        <w:t>.</w:t>
      </w:r>
    </w:p>
  </w:footnote>
  <w:footnote w:id="66">
    <w:p w:rsidR="00856CBC" w:rsidRPr="000D0D98" w:rsidRDefault="00856CBC" w:rsidP="00121701">
      <w:pPr>
        <w:pStyle w:val="FootnoteText"/>
        <w:ind w:firstLine="397"/>
        <w:jc w:val="both"/>
        <w:rPr>
          <w:rFonts w:ascii="Times New Roman" w:hAnsi="Times New Roman" w:cstheme="majorBidi"/>
        </w:rPr>
      </w:pPr>
      <w:r w:rsidRPr="000D0D98">
        <w:rPr>
          <w:rStyle w:val="FootnoteReference"/>
          <w:rFonts w:ascii="Times New Roman" w:hAnsi="Times New Roman" w:cstheme="majorBidi"/>
          <w:color w:val="000000"/>
        </w:rPr>
        <w:footnoteRef/>
      </w:r>
      <w:r w:rsidRPr="000D0D98">
        <w:rPr>
          <w:rFonts w:ascii="Times New Roman" w:hAnsi="Times New Roman" w:cstheme="majorBidi"/>
          <w:color w:val="000000"/>
        </w:rPr>
        <w:t xml:space="preserve">Siradjuddin Abbas, </w:t>
      </w:r>
      <w:r w:rsidRPr="00324B4F">
        <w:rPr>
          <w:rFonts w:ascii="Times New Roman" w:hAnsi="Times New Roman" w:cs="Times New Roman"/>
          <w:i/>
          <w:iCs/>
          <w:color w:val="000000"/>
          <w:lang w:eastAsia="id-ID"/>
        </w:rPr>
        <w:t>Tabaqatus Syafi’iyah;</w:t>
      </w:r>
      <w:r w:rsidRPr="000D0D98">
        <w:rPr>
          <w:rFonts w:ascii="Times New Roman" w:hAnsi="Times New Roman" w:cstheme="majorBidi"/>
          <w:i/>
          <w:iCs/>
          <w:color w:val="000000"/>
        </w:rPr>
        <w:t xml:space="preserve"> Ulama Syafi’i dan Kitab-Kitabnya dari Abad ke Abad</w:t>
      </w:r>
      <w:r w:rsidRPr="000D0D98">
        <w:rPr>
          <w:rFonts w:ascii="Times New Roman" w:hAnsi="Times New Roman" w:cstheme="majorBidi"/>
          <w:color w:val="000000"/>
        </w:rPr>
        <w:t xml:space="preserve"> (Jakarta: P</w:t>
      </w:r>
      <w:r>
        <w:rPr>
          <w:rFonts w:ascii="Times New Roman" w:hAnsi="Times New Roman" w:cstheme="majorBidi"/>
          <w:color w:val="000000"/>
        </w:rPr>
        <w:t>ustaka Tarbiyah Baru, 2011), 437</w:t>
      </w:r>
      <w:r w:rsidRPr="000D0D98">
        <w:rPr>
          <w:rFonts w:ascii="Times New Roman" w:hAnsi="Times New Roman" w:cstheme="majorBidi"/>
          <w:color w:val="000000"/>
        </w:rPr>
        <w:t xml:space="preserve">. </w:t>
      </w:r>
    </w:p>
  </w:footnote>
  <w:footnote w:id="67">
    <w:p w:rsidR="00856CBC" w:rsidRDefault="00856CBC" w:rsidP="00DA5154">
      <w:pPr>
        <w:pStyle w:val="FootnoteText"/>
        <w:jc w:val="both"/>
      </w:pPr>
      <w:r>
        <w:tab/>
      </w:r>
      <w:r>
        <w:rPr>
          <w:rStyle w:val="FootnoteReference"/>
        </w:rPr>
        <w:footnoteRef/>
      </w:r>
      <w:r w:rsidRPr="00DA5154">
        <w:rPr>
          <w:rFonts w:asciiTheme="majorBidi" w:hAnsiTheme="majorBidi" w:cstheme="majorBidi"/>
        </w:rPr>
        <w:t>Lihat pengakuan Siradjuddin Abbas  bahwa ia berusaha memberi penjelasan baik secara tertulis</w:t>
      </w:r>
      <w:r>
        <w:rPr>
          <w:rFonts w:asciiTheme="majorBidi" w:hAnsiTheme="majorBidi" w:cstheme="majorBidi"/>
        </w:rPr>
        <w:t xml:space="preserve"> </w:t>
      </w:r>
      <w:r w:rsidRPr="00DA5154">
        <w:rPr>
          <w:rFonts w:asciiTheme="majorBidi" w:hAnsiTheme="majorBidi" w:cstheme="majorBidi"/>
        </w:rPr>
        <w:t xml:space="preserve">(buku) maupun lisan terkait  dalil Alquran dah hadis dari fatwa-fatwa hukum yang terdapat  daalam kitab-kitab mazhab Syafi’i. Lebih lanjut lihat: Abbas, </w:t>
      </w:r>
      <w:r w:rsidRPr="00DA5154">
        <w:rPr>
          <w:rFonts w:asciiTheme="majorBidi" w:hAnsiTheme="majorBidi" w:cstheme="majorBidi"/>
          <w:i/>
          <w:iCs/>
        </w:rPr>
        <w:t>40 Masalah Agama</w:t>
      </w:r>
      <w:r w:rsidRPr="00DA5154">
        <w:rPr>
          <w:rFonts w:asciiTheme="majorBidi" w:hAnsiTheme="majorBidi" w:cstheme="majorBidi"/>
        </w:rPr>
        <w:t>, vol. 1,10, 126.</w:t>
      </w:r>
      <w:r>
        <w:rPr>
          <w:rFonts w:asciiTheme="majorBidi" w:hAnsiTheme="majorBidi" w:cstheme="majorBidi"/>
        </w:rPr>
        <w:t xml:space="preserve"> Vol. </w:t>
      </w:r>
      <w:r w:rsidRPr="00DA5154">
        <w:rPr>
          <w:rFonts w:asciiTheme="majorBidi" w:hAnsiTheme="majorBidi" w:cstheme="majorBidi"/>
        </w:rPr>
        <w:t xml:space="preserve">2, 109, 146,160. </w:t>
      </w:r>
      <w:r>
        <w:rPr>
          <w:rFonts w:asciiTheme="majorBidi" w:hAnsiTheme="majorBidi" w:cstheme="majorBidi"/>
        </w:rPr>
        <w:t xml:space="preserve"> </w:t>
      </w:r>
      <w:r w:rsidRPr="00DA5154">
        <w:rPr>
          <w:rFonts w:asciiTheme="majorBidi" w:hAnsiTheme="majorBidi" w:cstheme="majorBidi"/>
        </w:rPr>
        <w:t>Vol.</w:t>
      </w:r>
      <w:r>
        <w:rPr>
          <w:rFonts w:asciiTheme="majorBidi" w:hAnsiTheme="majorBidi" w:cstheme="majorBidi"/>
        </w:rPr>
        <w:t xml:space="preserve"> </w:t>
      </w:r>
      <w:r w:rsidRPr="00DA5154">
        <w:rPr>
          <w:rFonts w:asciiTheme="majorBidi" w:hAnsiTheme="majorBidi" w:cstheme="majorBidi"/>
        </w:rPr>
        <w:t xml:space="preserve">3.114,359. </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62EE6"/>
    <w:multiLevelType w:val="hybridMultilevel"/>
    <w:tmpl w:val="B4465B0E"/>
    <w:lvl w:ilvl="0" w:tplc="A9E67CAE">
      <w:start w:val="1"/>
      <w:numFmt w:val="upperLetter"/>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AFF22FA"/>
    <w:multiLevelType w:val="hybridMultilevel"/>
    <w:tmpl w:val="88CECB7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C3706E3"/>
    <w:multiLevelType w:val="hybridMultilevel"/>
    <w:tmpl w:val="125CC83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38534F4"/>
    <w:multiLevelType w:val="hybridMultilevel"/>
    <w:tmpl w:val="57386AC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A9365FE"/>
    <w:multiLevelType w:val="hybridMultilevel"/>
    <w:tmpl w:val="B47693C0"/>
    <w:lvl w:ilvl="0" w:tplc="5672E49C">
      <w:start w:val="1"/>
      <w:numFmt w:val="lowerLetter"/>
      <w:lvlText w:val="%1."/>
      <w:lvlJc w:val="left"/>
      <w:pPr>
        <w:ind w:left="5040" w:hanging="360"/>
      </w:pPr>
      <w:rPr>
        <w:rFonts w:hint="default"/>
      </w:rPr>
    </w:lvl>
    <w:lvl w:ilvl="1" w:tplc="04210019" w:tentative="1">
      <w:start w:val="1"/>
      <w:numFmt w:val="lowerLetter"/>
      <w:lvlText w:val="%2."/>
      <w:lvlJc w:val="left"/>
      <w:pPr>
        <w:ind w:left="5760" w:hanging="360"/>
      </w:pPr>
    </w:lvl>
    <w:lvl w:ilvl="2" w:tplc="0421001B" w:tentative="1">
      <w:start w:val="1"/>
      <w:numFmt w:val="lowerRoman"/>
      <w:lvlText w:val="%3."/>
      <w:lvlJc w:val="right"/>
      <w:pPr>
        <w:ind w:left="6480" w:hanging="180"/>
      </w:pPr>
    </w:lvl>
    <w:lvl w:ilvl="3" w:tplc="0421000F" w:tentative="1">
      <w:start w:val="1"/>
      <w:numFmt w:val="decimal"/>
      <w:lvlText w:val="%4."/>
      <w:lvlJc w:val="left"/>
      <w:pPr>
        <w:ind w:left="7200" w:hanging="360"/>
      </w:pPr>
    </w:lvl>
    <w:lvl w:ilvl="4" w:tplc="04210019" w:tentative="1">
      <w:start w:val="1"/>
      <w:numFmt w:val="lowerLetter"/>
      <w:lvlText w:val="%5."/>
      <w:lvlJc w:val="left"/>
      <w:pPr>
        <w:ind w:left="7920" w:hanging="360"/>
      </w:pPr>
    </w:lvl>
    <w:lvl w:ilvl="5" w:tplc="0421001B" w:tentative="1">
      <w:start w:val="1"/>
      <w:numFmt w:val="lowerRoman"/>
      <w:lvlText w:val="%6."/>
      <w:lvlJc w:val="right"/>
      <w:pPr>
        <w:ind w:left="8640" w:hanging="180"/>
      </w:pPr>
    </w:lvl>
    <w:lvl w:ilvl="6" w:tplc="0421000F" w:tentative="1">
      <w:start w:val="1"/>
      <w:numFmt w:val="decimal"/>
      <w:lvlText w:val="%7."/>
      <w:lvlJc w:val="left"/>
      <w:pPr>
        <w:ind w:left="9360" w:hanging="360"/>
      </w:pPr>
    </w:lvl>
    <w:lvl w:ilvl="7" w:tplc="04210019" w:tentative="1">
      <w:start w:val="1"/>
      <w:numFmt w:val="lowerLetter"/>
      <w:lvlText w:val="%8."/>
      <w:lvlJc w:val="left"/>
      <w:pPr>
        <w:ind w:left="10080" w:hanging="360"/>
      </w:pPr>
    </w:lvl>
    <w:lvl w:ilvl="8" w:tplc="0421001B" w:tentative="1">
      <w:start w:val="1"/>
      <w:numFmt w:val="lowerRoman"/>
      <w:lvlText w:val="%9."/>
      <w:lvlJc w:val="right"/>
      <w:pPr>
        <w:ind w:left="10800" w:hanging="180"/>
      </w:pPr>
    </w:lvl>
  </w:abstractNum>
  <w:abstractNum w:abstractNumId="5">
    <w:nsid w:val="3B613FBD"/>
    <w:multiLevelType w:val="hybridMultilevel"/>
    <w:tmpl w:val="6D7A8118"/>
    <w:lvl w:ilvl="0" w:tplc="9C782C5E">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6">
    <w:nsid w:val="3C317100"/>
    <w:multiLevelType w:val="hybridMultilevel"/>
    <w:tmpl w:val="E6027056"/>
    <w:lvl w:ilvl="0" w:tplc="A1CE0D92">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7">
    <w:nsid w:val="53FD4F94"/>
    <w:multiLevelType w:val="hybridMultilevel"/>
    <w:tmpl w:val="CDA600EC"/>
    <w:lvl w:ilvl="0" w:tplc="8CDC74D6">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8">
    <w:nsid w:val="59F67A45"/>
    <w:multiLevelType w:val="hybridMultilevel"/>
    <w:tmpl w:val="42F076C2"/>
    <w:lvl w:ilvl="0" w:tplc="1C0A0480">
      <w:start w:val="1"/>
      <w:numFmt w:val="upperLetter"/>
      <w:lvlText w:val="%1."/>
      <w:lvlJc w:val="left"/>
      <w:pPr>
        <w:ind w:left="1725" w:hanging="360"/>
      </w:pPr>
      <w:rPr>
        <w:rFonts w:cs="Times New Roman" w:hint="default"/>
      </w:rPr>
    </w:lvl>
    <w:lvl w:ilvl="1" w:tplc="61D0D4D0">
      <w:start w:val="1"/>
      <w:numFmt w:val="decimal"/>
      <w:lvlText w:val="%2."/>
      <w:lvlJc w:val="left"/>
      <w:pPr>
        <w:ind w:left="2445" w:hanging="360"/>
      </w:pPr>
      <w:rPr>
        <w:rFonts w:ascii="Times New Roman" w:eastAsia="Times New Roman" w:hAnsi="Times New Roman" w:cs="Times New Roman"/>
        <w:i w:val="0"/>
        <w:iCs w:val="0"/>
      </w:rPr>
    </w:lvl>
    <w:lvl w:ilvl="2" w:tplc="61CC4D04">
      <w:start w:val="1"/>
      <w:numFmt w:val="decimal"/>
      <w:lvlText w:val="%3."/>
      <w:lvlJc w:val="left"/>
      <w:pPr>
        <w:ind w:left="3345" w:hanging="360"/>
      </w:pPr>
      <w:rPr>
        <w:rFonts w:cs="Times New Roman" w:hint="default"/>
      </w:rPr>
    </w:lvl>
    <w:lvl w:ilvl="3" w:tplc="0421000F">
      <w:start w:val="1"/>
      <w:numFmt w:val="decimal"/>
      <w:lvlText w:val="%4."/>
      <w:lvlJc w:val="left"/>
      <w:pPr>
        <w:ind w:left="3885" w:hanging="360"/>
      </w:pPr>
      <w:rPr>
        <w:rFonts w:cs="Times New Roman"/>
      </w:rPr>
    </w:lvl>
    <w:lvl w:ilvl="4" w:tplc="B2F4BE1E">
      <w:start w:val="1"/>
      <w:numFmt w:val="lowerLetter"/>
      <w:lvlText w:val="%5."/>
      <w:lvlJc w:val="left"/>
      <w:pPr>
        <w:ind w:left="4605" w:hanging="360"/>
      </w:pPr>
      <w:rPr>
        <w:rFonts w:ascii="Times New Roman" w:hAnsi="Times New Roman" w:cs="Times New Roman" w:hint="default"/>
      </w:rPr>
    </w:lvl>
    <w:lvl w:ilvl="5" w:tplc="B33C767C">
      <w:start w:val="1"/>
      <w:numFmt w:val="decimal"/>
      <w:lvlText w:val="%6)"/>
      <w:lvlJc w:val="left"/>
      <w:pPr>
        <w:ind w:left="5505" w:hanging="360"/>
      </w:pPr>
      <w:rPr>
        <w:rFonts w:cs="Times New Roman" w:hint="default"/>
      </w:rPr>
    </w:lvl>
    <w:lvl w:ilvl="6" w:tplc="C8922ACC">
      <w:start w:val="1"/>
      <w:numFmt w:val="lowerLetter"/>
      <w:lvlText w:val="%7)"/>
      <w:lvlJc w:val="left"/>
      <w:pPr>
        <w:ind w:left="6045" w:hanging="360"/>
      </w:pPr>
      <w:rPr>
        <w:rFonts w:cs="Times New Roman" w:hint="default"/>
      </w:rPr>
    </w:lvl>
    <w:lvl w:ilvl="7" w:tplc="04210019">
      <w:start w:val="1"/>
      <w:numFmt w:val="lowerLetter"/>
      <w:lvlText w:val="%8."/>
      <w:lvlJc w:val="left"/>
      <w:pPr>
        <w:ind w:left="6765" w:hanging="360"/>
      </w:pPr>
      <w:rPr>
        <w:rFonts w:cs="Times New Roman"/>
      </w:rPr>
    </w:lvl>
    <w:lvl w:ilvl="8" w:tplc="0421001B">
      <w:start w:val="1"/>
      <w:numFmt w:val="lowerRoman"/>
      <w:lvlText w:val="%9."/>
      <w:lvlJc w:val="right"/>
      <w:pPr>
        <w:ind w:left="7485" w:hanging="180"/>
      </w:pPr>
      <w:rPr>
        <w:rFonts w:cs="Times New Roman"/>
      </w:rPr>
    </w:lvl>
  </w:abstractNum>
  <w:abstractNum w:abstractNumId="9">
    <w:nsid w:val="74756EF5"/>
    <w:multiLevelType w:val="hybridMultilevel"/>
    <w:tmpl w:val="200CDFC8"/>
    <w:lvl w:ilvl="0" w:tplc="E988C00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9"/>
  </w:num>
  <w:num w:numId="2">
    <w:abstractNumId w:val="6"/>
  </w:num>
  <w:num w:numId="3">
    <w:abstractNumId w:val="1"/>
  </w:num>
  <w:num w:numId="4">
    <w:abstractNumId w:val="8"/>
  </w:num>
  <w:num w:numId="5">
    <w:abstractNumId w:val="7"/>
  </w:num>
  <w:num w:numId="6">
    <w:abstractNumId w:val="4"/>
  </w:num>
  <w:num w:numId="7">
    <w:abstractNumId w:val="5"/>
  </w:num>
  <w:num w:numId="8">
    <w:abstractNumId w:val="3"/>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0A4"/>
    <w:rsid w:val="000002F1"/>
    <w:rsid w:val="00001353"/>
    <w:rsid w:val="00003729"/>
    <w:rsid w:val="0000407B"/>
    <w:rsid w:val="00010611"/>
    <w:rsid w:val="000136CC"/>
    <w:rsid w:val="00013D64"/>
    <w:rsid w:val="00016C44"/>
    <w:rsid w:val="00021170"/>
    <w:rsid w:val="00023250"/>
    <w:rsid w:val="00024334"/>
    <w:rsid w:val="00027AD1"/>
    <w:rsid w:val="000301E4"/>
    <w:rsid w:val="000344B8"/>
    <w:rsid w:val="000369C8"/>
    <w:rsid w:val="00042D9A"/>
    <w:rsid w:val="000434F7"/>
    <w:rsid w:val="00044A51"/>
    <w:rsid w:val="00045A03"/>
    <w:rsid w:val="000633B6"/>
    <w:rsid w:val="00066A77"/>
    <w:rsid w:val="00070D1A"/>
    <w:rsid w:val="00072EA7"/>
    <w:rsid w:val="000746E3"/>
    <w:rsid w:val="00075E89"/>
    <w:rsid w:val="00080413"/>
    <w:rsid w:val="000808F0"/>
    <w:rsid w:val="000879F7"/>
    <w:rsid w:val="00090F74"/>
    <w:rsid w:val="000A2976"/>
    <w:rsid w:val="000A5A1E"/>
    <w:rsid w:val="000B0A2F"/>
    <w:rsid w:val="000B1B96"/>
    <w:rsid w:val="000B4C27"/>
    <w:rsid w:val="000B5109"/>
    <w:rsid w:val="000C20EF"/>
    <w:rsid w:val="000C5455"/>
    <w:rsid w:val="000D0893"/>
    <w:rsid w:val="000D28C8"/>
    <w:rsid w:val="000D4AA8"/>
    <w:rsid w:val="000D621C"/>
    <w:rsid w:val="000D6355"/>
    <w:rsid w:val="000E1404"/>
    <w:rsid w:val="000E3793"/>
    <w:rsid w:val="000E49E1"/>
    <w:rsid w:val="000E4DB1"/>
    <w:rsid w:val="000E5EBA"/>
    <w:rsid w:val="000E78BB"/>
    <w:rsid w:val="000F053D"/>
    <w:rsid w:val="000F198C"/>
    <w:rsid w:val="000F4416"/>
    <w:rsid w:val="000F4E1C"/>
    <w:rsid w:val="00106CA6"/>
    <w:rsid w:val="001119F4"/>
    <w:rsid w:val="00113A50"/>
    <w:rsid w:val="00114439"/>
    <w:rsid w:val="00116DC8"/>
    <w:rsid w:val="00116EC2"/>
    <w:rsid w:val="00116EFF"/>
    <w:rsid w:val="00117CDA"/>
    <w:rsid w:val="00121701"/>
    <w:rsid w:val="001241D4"/>
    <w:rsid w:val="0012699A"/>
    <w:rsid w:val="00127C61"/>
    <w:rsid w:val="00133360"/>
    <w:rsid w:val="0013603E"/>
    <w:rsid w:val="00136256"/>
    <w:rsid w:val="001408DB"/>
    <w:rsid w:val="0014360D"/>
    <w:rsid w:val="00143656"/>
    <w:rsid w:val="00144D8F"/>
    <w:rsid w:val="00146AA1"/>
    <w:rsid w:val="00147326"/>
    <w:rsid w:val="00152AB0"/>
    <w:rsid w:val="00153163"/>
    <w:rsid w:val="0015506A"/>
    <w:rsid w:val="00155529"/>
    <w:rsid w:val="00155F5E"/>
    <w:rsid w:val="00157608"/>
    <w:rsid w:val="001666A0"/>
    <w:rsid w:val="001677AD"/>
    <w:rsid w:val="00177482"/>
    <w:rsid w:val="0017798E"/>
    <w:rsid w:val="0018708E"/>
    <w:rsid w:val="001A4016"/>
    <w:rsid w:val="001A6E56"/>
    <w:rsid w:val="001A7E68"/>
    <w:rsid w:val="001B03AC"/>
    <w:rsid w:val="001B0B1F"/>
    <w:rsid w:val="001B420F"/>
    <w:rsid w:val="001B6370"/>
    <w:rsid w:val="001B6DE9"/>
    <w:rsid w:val="001C0A30"/>
    <w:rsid w:val="001C14AE"/>
    <w:rsid w:val="001C2C26"/>
    <w:rsid w:val="001C420D"/>
    <w:rsid w:val="001C4D9F"/>
    <w:rsid w:val="001C63CF"/>
    <w:rsid w:val="001D2DDB"/>
    <w:rsid w:val="001D4CB6"/>
    <w:rsid w:val="001D53F8"/>
    <w:rsid w:val="001E3543"/>
    <w:rsid w:val="001E6E72"/>
    <w:rsid w:val="001E7F6C"/>
    <w:rsid w:val="001F07D4"/>
    <w:rsid w:val="001F22F1"/>
    <w:rsid w:val="001F28E2"/>
    <w:rsid w:val="001F38AA"/>
    <w:rsid w:val="00202FDE"/>
    <w:rsid w:val="0020557E"/>
    <w:rsid w:val="00210769"/>
    <w:rsid w:val="00216571"/>
    <w:rsid w:val="0021691F"/>
    <w:rsid w:val="002171DF"/>
    <w:rsid w:val="00217DCD"/>
    <w:rsid w:val="00221A3F"/>
    <w:rsid w:val="00224F13"/>
    <w:rsid w:val="0022530B"/>
    <w:rsid w:val="00226ED3"/>
    <w:rsid w:val="00234BF7"/>
    <w:rsid w:val="002432D5"/>
    <w:rsid w:val="0024390D"/>
    <w:rsid w:val="00247403"/>
    <w:rsid w:val="00250E61"/>
    <w:rsid w:val="00252637"/>
    <w:rsid w:val="00254F3B"/>
    <w:rsid w:val="002551FE"/>
    <w:rsid w:val="0026043C"/>
    <w:rsid w:val="0026241A"/>
    <w:rsid w:val="00262E2D"/>
    <w:rsid w:val="00270DBF"/>
    <w:rsid w:val="002725E0"/>
    <w:rsid w:val="00272EBC"/>
    <w:rsid w:val="002736D2"/>
    <w:rsid w:val="00273CED"/>
    <w:rsid w:val="002808EF"/>
    <w:rsid w:val="00282525"/>
    <w:rsid w:val="00286BF1"/>
    <w:rsid w:val="0028758D"/>
    <w:rsid w:val="00292669"/>
    <w:rsid w:val="00292ED8"/>
    <w:rsid w:val="00293E66"/>
    <w:rsid w:val="002A4817"/>
    <w:rsid w:val="002B0BC6"/>
    <w:rsid w:val="002B14EB"/>
    <w:rsid w:val="002B67EE"/>
    <w:rsid w:val="002B7327"/>
    <w:rsid w:val="002B777E"/>
    <w:rsid w:val="002C0143"/>
    <w:rsid w:val="002C273F"/>
    <w:rsid w:val="002C5CF1"/>
    <w:rsid w:val="002D0695"/>
    <w:rsid w:val="002D51EE"/>
    <w:rsid w:val="002E20C7"/>
    <w:rsid w:val="002E3412"/>
    <w:rsid w:val="002E4B69"/>
    <w:rsid w:val="002E6AD1"/>
    <w:rsid w:val="002F24EE"/>
    <w:rsid w:val="002F7E23"/>
    <w:rsid w:val="0030183E"/>
    <w:rsid w:val="00302F08"/>
    <w:rsid w:val="00304A54"/>
    <w:rsid w:val="0030696A"/>
    <w:rsid w:val="003138B5"/>
    <w:rsid w:val="00314321"/>
    <w:rsid w:val="003146EE"/>
    <w:rsid w:val="00315AED"/>
    <w:rsid w:val="003171CD"/>
    <w:rsid w:val="00322748"/>
    <w:rsid w:val="003249A6"/>
    <w:rsid w:val="00324FB6"/>
    <w:rsid w:val="003260F0"/>
    <w:rsid w:val="00344863"/>
    <w:rsid w:val="00344B7C"/>
    <w:rsid w:val="0034529E"/>
    <w:rsid w:val="0034631A"/>
    <w:rsid w:val="00354BA7"/>
    <w:rsid w:val="00360D43"/>
    <w:rsid w:val="00360F6D"/>
    <w:rsid w:val="00361E1F"/>
    <w:rsid w:val="003651C7"/>
    <w:rsid w:val="00367384"/>
    <w:rsid w:val="00367E73"/>
    <w:rsid w:val="00375132"/>
    <w:rsid w:val="0038284E"/>
    <w:rsid w:val="00386676"/>
    <w:rsid w:val="0039168D"/>
    <w:rsid w:val="00396A0C"/>
    <w:rsid w:val="003A0ABD"/>
    <w:rsid w:val="003A2456"/>
    <w:rsid w:val="003A3A82"/>
    <w:rsid w:val="003A3A9E"/>
    <w:rsid w:val="003A4AAA"/>
    <w:rsid w:val="003A4D54"/>
    <w:rsid w:val="003A6DBE"/>
    <w:rsid w:val="003B2967"/>
    <w:rsid w:val="003B3729"/>
    <w:rsid w:val="003B466E"/>
    <w:rsid w:val="003B7094"/>
    <w:rsid w:val="003C0C02"/>
    <w:rsid w:val="003C0C7A"/>
    <w:rsid w:val="003C1FD1"/>
    <w:rsid w:val="003C2B58"/>
    <w:rsid w:val="003C579F"/>
    <w:rsid w:val="003D0BAB"/>
    <w:rsid w:val="003D2B48"/>
    <w:rsid w:val="003D3222"/>
    <w:rsid w:val="003D6980"/>
    <w:rsid w:val="003D710D"/>
    <w:rsid w:val="003E22D8"/>
    <w:rsid w:val="003E3A48"/>
    <w:rsid w:val="003F255E"/>
    <w:rsid w:val="003F47E7"/>
    <w:rsid w:val="003F4F29"/>
    <w:rsid w:val="003F7014"/>
    <w:rsid w:val="00400E9F"/>
    <w:rsid w:val="00401721"/>
    <w:rsid w:val="00402448"/>
    <w:rsid w:val="00402E14"/>
    <w:rsid w:val="00404388"/>
    <w:rsid w:val="00405540"/>
    <w:rsid w:val="00406A28"/>
    <w:rsid w:val="00414346"/>
    <w:rsid w:val="004143D3"/>
    <w:rsid w:val="00415661"/>
    <w:rsid w:val="004259F3"/>
    <w:rsid w:val="00427BDA"/>
    <w:rsid w:val="0043243E"/>
    <w:rsid w:val="00433865"/>
    <w:rsid w:val="00442538"/>
    <w:rsid w:val="00446CDA"/>
    <w:rsid w:val="0045188C"/>
    <w:rsid w:val="0045194A"/>
    <w:rsid w:val="004527B2"/>
    <w:rsid w:val="00456DD3"/>
    <w:rsid w:val="00457BB3"/>
    <w:rsid w:val="00461604"/>
    <w:rsid w:val="00467134"/>
    <w:rsid w:val="0046766B"/>
    <w:rsid w:val="00467F33"/>
    <w:rsid w:val="0047095E"/>
    <w:rsid w:val="004720D8"/>
    <w:rsid w:val="00472BBA"/>
    <w:rsid w:val="00472D4F"/>
    <w:rsid w:val="00476A01"/>
    <w:rsid w:val="004804D7"/>
    <w:rsid w:val="00482B48"/>
    <w:rsid w:val="0048413A"/>
    <w:rsid w:val="004850F4"/>
    <w:rsid w:val="00485815"/>
    <w:rsid w:val="004926DA"/>
    <w:rsid w:val="00494B91"/>
    <w:rsid w:val="004A0271"/>
    <w:rsid w:val="004A155D"/>
    <w:rsid w:val="004A5041"/>
    <w:rsid w:val="004B1940"/>
    <w:rsid w:val="004B2F9A"/>
    <w:rsid w:val="004B3611"/>
    <w:rsid w:val="004B373A"/>
    <w:rsid w:val="004B54F0"/>
    <w:rsid w:val="004B5DE7"/>
    <w:rsid w:val="004C1742"/>
    <w:rsid w:val="004C468B"/>
    <w:rsid w:val="004D0344"/>
    <w:rsid w:val="004D4927"/>
    <w:rsid w:val="004D651D"/>
    <w:rsid w:val="004E0221"/>
    <w:rsid w:val="004E2715"/>
    <w:rsid w:val="004E3372"/>
    <w:rsid w:val="004F29C1"/>
    <w:rsid w:val="004F6973"/>
    <w:rsid w:val="00500F8F"/>
    <w:rsid w:val="005033C0"/>
    <w:rsid w:val="00503D2B"/>
    <w:rsid w:val="00512BC5"/>
    <w:rsid w:val="0051482B"/>
    <w:rsid w:val="00515685"/>
    <w:rsid w:val="00517BF6"/>
    <w:rsid w:val="00520696"/>
    <w:rsid w:val="00522CC6"/>
    <w:rsid w:val="005253EC"/>
    <w:rsid w:val="00526778"/>
    <w:rsid w:val="00527235"/>
    <w:rsid w:val="0053472A"/>
    <w:rsid w:val="00536001"/>
    <w:rsid w:val="00541F2C"/>
    <w:rsid w:val="00543C8F"/>
    <w:rsid w:val="00547CB1"/>
    <w:rsid w:val="0055133C"/>
    <w:rsid w:val="00556440"/>
    <w:rsid w:val="00557EBB"/>
    <w:rsid w:val="00565976"/>
    <w:rsid w:val="00565CDB"/>
    <w:rsid w:val="00571A2A"/>
    <w:rsid w:val="00573A46"/>
    <w:rsid w:val="005740B4"/>
    <w:rsid w:val="005760CA"/>
    <w:rsid w:val="0057649C"/>
    <w:rsid w:val="005877EE"/>
    <w:rsid w:val="00587F6E"/>
    <w:rsid w:val="005904B2"/>
    <w:rsid w:val="00591E5C"/>
    <w:rsid w:val="0059226F"/>
    <w:rsid w:val="0059615B"/>
    <w:rsid w:val="005A19F0"/>
    <w:rsid w:val="005A21C3"/>
    <w:rsid w:val="005A2E8E"/>
    <w:rsid w:val="005A5C4B"/>
    <w:rsid w:val="005A7551"/>
    <w:rsid w:val="005A7707"/>
    <w:rsid w:val="005B1A7B"/>
    <w:rsid w:val="005B258A"/>
    <w:rsid w:val="005B2C37"/>
    <w:rsid w:val="005B4FF6"/>
    <w:rsid w:val="005B5427"/>
    <w:rsid w:val="005C0499"/>
    <w:rsid w:val="005C455B"/>
    <w:rsid w:val="005C73B0"/>
    <w:rsid w:val="005D2223"/>
    <w:rsid w:val="005D28F5"/>
    <w:rsid w:val="005E2D53"/>
    <w:rsid w:val="005F28E2"/>
    <w:rsid w:val="005F5628"/>
    <w:rsid w:val="005F6F8A"/>
    <w:rsid w:val="00601D3A"/>
    <w:rsid w:val="006023F6"/>
    <w:rsid w:val="006043A2"/>
    <w:rsid w:val="00605EA5"/>
    <w:rsid w:val="00606133"/>
    <w:rsid w:val="006158CD"/>
    <w:rsid w:val="00617331"/>
    <w:rsid w:val="00617579"/>
    <w:rsid w:val="00620D27"/>
    <w:rsid w:val="00621FA2"/>
    <w:rsid w:val="00622741"/>
    <w:rsid w:val="0062566D"/>
    <w:rsid w:val="00625C26"/>
    <w:rsid w:val="006318DC"/>
    <w:rsid w:val="00633DC3"/>
    <w:rsid w:val="00634A0A"/>
    <w:rsid w:val="00636E98"/>
    <w:rsid w:val="00637E6C"/>
    <w:rsid w:val="00641A79"/>
    <w:rsid w:val="0064310C"/>
    <w:rsid w:val="00646174"/>
    <w:rsid w:val="00652EEC"/>
    <w:rsid w:val="006561B8"/>
    <w:rsid w:val="00656B38"/>
    <w:rsid w:val="0066116C"/>
    <w:rsid w:val="0066652B"/>
    <w:rsid w:val="00666FCE"/>
    <w:rsid w:val="0067314B"/>
    <w:rsid w:val="00673355"/>
    <w:rsid w:val="00673C15"/>
    <w:rsid w:val="00676FD0"/>
    <w:rsid w:val="00681183"/>
    <w:rsid w:val="0068372C"/>
    <w:rsid w:val="006868F6"/>
    <w:rsid w:val="006873DA"/>
    <w:rsid w:val="0069068E"/>
    <w:rsid w:val="00691795"/>
    <w:rsid w:val="00696859"/>
    <w:rsid w:val="006A0F5D"/>
    <w:rsid w:val="006A1A76"/>
    <w:rsid w:val="006A1CCA"/>
    <w:rsid w:val="006A300A"/>
    <w:rsid w:val="006A4FF8"/>
    <w:rsid w:val="006A7803"/>
    <w:rsid w:val="006B0F2E"/>
    <w:rsid w:val="006B1742"/>
    <w:rsid w:val="006B42AE"/>
    <w:rsid w:val="006B5867"/>
    <w:rsid w:val="006C00DC"/>
    <w:rsid w:val="006C0841"/>
    <w:rsid w:val="006C52A9"/>
    <w:rsid w:val="006C5CFB"/>
    <w:rsid w:val="006C70A2"/>
    <w:rsid w:val="006D6935"/>
    <w:rsid w:val="006E066F"/>
    <w:rsid w:val="006E18B8"/>
    <w:rsid w:val="006E1EF4"/>
    <w:rsid w:val="006E38F5"/>
    <w:rsid w:val="006E6BE6"/>
    <w:rsid w:val="006F31A9"/>
    <w:rsid w:val="006F4668"/>
    <w:rsid w:val="006F5127"/>
    <w:rsid w:val="006F579C"/>
    <w:rsid w:val="0070022A"/>
    <w:rsid w:val="00702DDB"/>
    <w:rsid w:val="00703D14"/>
    <w:rsid w:val="00706B88"/>
    <w:rsid w:val="0070799B"/>
    <w:rsid w:val="00714D37"/>
    <w:rsid w:val="00715A79"/>
    <w:rsid w:val="00720426"/>
    <w:rsid w:val="00721132"/>
    <w:rsid w:val="007232CA"/>
    <w:rsid w:val="007236D0"/>
    <w:rsid w:val="00724AEA"/>
    <w:rsid w:val="007254E4"/>
    <w:rsid w:val="00732118"/>
    <w:rsid w:val="00734EEE"/>
    <w:rsid w:val="0074121E"/>
    <w:rsid w:val="00743240"/>
    <w:rsid w:val="00743D96"/>
    <w:rsid w:val="00745668"/>
    <w:rsid w:val="00745A35"/>
    <w:rsid w:val="00745C34"/>
    <w:rsid w:val="007464BB"/>
    <w:rsid w:val="00747AF7"/>
    <w:rsid w:val="00754A4E"/>
    <w:rsid w:val="007552DB"/>
    <w:rsid w:val="00755CD2"/>
    <w:rsid w:val="00756253"/>
    <w:rsid w:val="007677F1"/>
    <w:rsid w:val="00771DBF"/>
    <w:rsid w:val="00772014"/>
    <w:rsid w:val="00772A77"/>
    <w:rsid w:val="00777A63"/>
    <w:rsid w:val="007807B7"/>
    <w:rsid w:val="00780AFA"/>
    <w:rsid w:val="0078399E"/>
    <w:rsid w:val="00784DFD"/>
    <w:rsid w:val="007874AB"/>
    <w:rsid w:val="007A0A97"/>
    <w:rsid w:val="007A3B89"/>
    <w:rsid w:val="007A3DA8"/>
    <w:rsid w:val="007A4653"/>
    <w:rsid w:val="007A4AE5"/>
    <w:rsid w:val="007A7F4F"/>
    <w:rsid w:val="007B0084"/>
    <w:rsid w:val="007B1F65"/>
    <w:rsid w:val="007B3101"/>
    <w:rsid w:val="007C0DE8"/>
    <w:rsid w:val="007C2BDE"/>
    <w:rsid w:val="007C346A"/>
    <w:rsid w:val="007C5765"/>
    <w:rsid w:val="007C798E"/>
    <w:rsid w:val="007D02E5"/>
    <w:rsid w:val="007D3F2E"/>
    <w:rsid w:val="007D4E8F"/>
    <w:rsid w:val="007E118B"/>
    <w:rsid w:val="007E2002"/>
    <w:rsid w:val="007E2DB0"/>
    <w:rsid w:val="007E2E2F"/>
    <w:rsid w:val="007E327E"/>
    <w:rsid w:val="007E686C"/>
    <w:rsid w:val="007F7AB9"/>
    <w:rsid w:val="0080043F"/>
    <w:rsid w:val="008018C8"/>
    <w:rsid w:val="00804CFA"/>
    <w:rsid w:val="008115D8"/>
    <w:rsid w:val="00811FE8"/>
    <w:rsid w:val="00812F74"/>
    <w:rsid w:val="00821E36"/>
    <w:rsid w:val="008245FF"/>
    <w:rsid w:val="0082548A"/>
    <w:rsid w:val="00827E5A"/>
    <w:rsid w:val="008308E9"/>
    <w:rsid w:val="00830D4C"/>
    <w:rsid w:val="00832F73"/>
    <w:rsid w:val="00833A52"/>
    <w:rsid w:val="008340C2"/>
    <w:rsid w:val="00834EDA"/>
    <w:rsid w:val="00841D68"/>
    <w:rsid w:val="008455B2"/>
    <w:rsid w:val="0084586C"/>
    <w:rsid w:val="008475CE"/>
    <w:rsid w:val="0085154C"/>
    <w:rsid w:val="0085530C"/>
    <w:rsid w:val="008568C8"/>
    <w:rsid w:val="00856CBC"/>
    <w:rsid w:val="00856ED0"/>
    <w:rsid w:val="00856F8B"/>
    <w:rsid w:val="00862F3C"/>
    <w:rsid w:val="0086471B"/>
    <w:rsid w:val="008655F4"/>
    <w:rsid w:val="00873DD0"/>
    <w:rsid w:val="00874728"/>
    <w:rsid w:val="00874D92"/>
    <w:rsid w:val="008802A3"/>
    <w:rsid w:val="00880B44"/>
    <w:rsid w:val="00883806"/>
    <w:rsid w:val="008847AB"/>
    <w:rsid w:val="008901AD"/>
    <w:rsid w:val="00893930"/>
    <w:rsid w:val="00897B1C"/>
    <w:rsid w:val="008A18F2"/>
    <w:rsid w:val="008A51BD"/>
    <w:rsid w:val="008B1995"/>
    <w:rsid w:val="008B1C9D"/>
    <w:rsid w:val="008B44F1"/>
    <w:rsid w:val="008B4E0F"/>
    <w:rsid w:val="008B75F4"/>
    <w:rsid w:val="008B7C86"/>
    <w:rsid w:val="008C1001"/>
    <w:rsid w:val="008C2E38"/>
    <w:rsid w:val="008C31E9"/>
    <w:rsid w:val="008C52F4"/>
    <w:rsid w:val="008C5DF1"/>
    <w:rsid w:val="008D2A37"/>
    <w:rsid w:val="008D30B8"/>
    <w:rsid w:val="008D362F"/>
    <w:rsid w:val="008D6CFF"/>
    <w:rsid w:val="008D7CDE"/>
    <w:rsid w:val="008E1DED"/>
    <w:rsid w:val="008E2A81"/>
    <w:rsid w:val="008E2E0D"/>
    <w:rsid w:val="008E5B47"/>
    <w:rsid w:val="008E5C05"/>
    <w:rsid w:val="008F09FB"/>
    <w:rsid w:val="008F156A"/>
    <w:rsid w:val="008F39AF"/>
    <w:rsid w:val="008F4FB5"/>
    <w:rsid w:val="008F7FEE"/>
    <w:rsid w:val="00900F16"/>
    <w:rsid w:val="009021C1"/>
    <w:rsid w:val="00905EA2"/>
    <w:rsid w:val="00906F0C"/>
    <w:rsid w:val="00910EC5"/>
    <w:rsid w:val="0091110C"/>
    <w:rsid w:val="0091262E"/>
    <w:rsid w:val="00912A9D"/>
    <w:rsid w:val="009147A0"/>
    <w:rsid w:val="00916CC1"/>
    <w:rsid w:val="00920DC1"/>
    <w:rsid w:val="0092109B"/>
    <w:rsid w:val="00922408"/>
    <w:rsid w:val="00924DFC"/>
    <w:rsid w:val="0093073E"/>
    <w:rsid w:val="009372FF"/>
    <w:rsid w:val="00940F3E"/>
    <w:rsid w:val="009411DD"/>
    <w:rsid w:val="009412CE"/>
    <w:rsid w:val="00941937"/>
    <w:rsid w:val="009425A9"/>
    <w:rsid w:val="00944CD6"/>
    <w:rsid w:val="00946EA7"/>
    <w:rsid w:val="009529F9"/>
    <w:rsid w:val="00954392"/>
    <w:rsid w:val="009573B8"/>
    <w:rsid w:val="009602E4"/>
    <w:rsid w:val="009714D7"/>
    <w:rsid w:val="00972B33"/>
    <w:rsid w:val="00973FC7"/>
    <w:rsid w:val="0097551F"/>
    <w:rsid w:val="00977127"/>
    <w:rsid w:val="0098224B"/>
    <w:rsid w:val="00982B77"/>
    <w:rsid w:val="00986EA6"/>
    <w:rsid w:val="009969D0"/>
    <w:rsid w:val="00996B0F"/>
    <w:rsid w:val="009A117C"/>
    <w:rsid w:val="009A18E0"/>
    <w:rsid w:val="009A6000"/>
    <w:rsid w:val="009A670B"/>
    <w:rsid w:val="009B0D39"/>
    <w:rsid w:val="009B19AE"/>
    <w:rsid w:val="009B2E8E"/>
    <w:rsid w:val="009B55E7"/>
    <w:rsid w:val="009B6CA1"/>
    <w:rsid w:val="009C26BE"/>
    <w:rsid w:val="009C3887"/>
    <w:rsid w:val="009C40B3"/>
    <w:rsid w:val="009C5A77"/>
    <w:rsid w:val="009C5D99"/>
    <w:rsid w:val="009D0718"/>
    <w:rsid w:val="009D419A"/>
    <w:rsid w:val="009D7B03"/>
    <w:rsid w:val="009E55E8"/>
    <w:rsid w:val="009F0A67"/>
    <w:rsid w:val="009F6344"/>
    <w:rsid w:val="00A00246"/>
    <w:rsid w:val="00A0085C"/>
    <w:rsid w:val="00A012BD"/>
    <w:rsid w:val="00A03173"/>
    <w:rsid w:val="00A05A54"/>
    <w:rsid w:val="00A1212E"/>
    <w:rsid w:val="00A12432"/>
    <w:rsid w:val="00A13690"/>
    <w:rsid w:val="00A21CD2"/>
    <w:rsid w:val="00A22498"/>
    <w:rsid w:val="00A27BEF"/>
    <w:rsid w:val="00A32EF1"/>
    <w:rsid w:val="00A344DC"/>
    <w:rsid w:val="00A37281"/>
    <w:rsid w:val="00A47A0A"/>
    <w:rsid w:val="00A52390"/>
    <w:rsid w:val="00A53795"/>
    <w:rsid w:val="00A54C6E"/>
    <w:rsid w:val="00A56E81"/>
    <w:rsid w:val="00A65031"/>
    <w:rsid w:val="00A7766A"/>
    <w:rsid w:val="00A808B3"/>
    <w:rsid w:val="00A81772"/>
    <w:rsid w:val="00A8236D"/>
    <w:rsid w:val="00A82F05"/>
    <w:rsid w:val="00A907EA"/>
    <w:rsid w:val="00A93709"/>
    <w:rsid w:val="00A965C6"/>
    <w:rsid w:val="00A97AD0"/>
    <w:rsid w:val="00AA45A3"/>
    <w:rsid w:val="00AA5324"/>
    <w:rsid w:val="00AB02E5"/>
    <w:rsid w:val="00AB410A"/>
    <w:rsid w:val="00AB5D2B"/>
    <w:rsid w:val="00AB6252"/>
    <w:rsid w:val="00AB65E1"/>
    <w:rsid w:val="00AC212A"/>
    <w:rsid w:val="00AC3107"/>
    <w:rsid w:val="00AC325C"/>
    <w:rsid w:val="00AC6985"/>
    <w:rsid w:val="00AC76BD"/>
    <w:rsid w:val="00AD0577"/>
    <w:rsid w:val="00AD3763"/>
    <w:rsid w:val="00AD4C7C"/>
    <w:rsid w:val="00AD623B"/>
    <w:rsid w:val="00AD704A"/>
    <w:rsid w:val="00AE0432"/>
    <w:rsid w:val="00AE2178"/>
    <w:rsid w:val="00AE4EF5"/>
    <w:rsid w:val="00AE54AE"/>
    <w:rsid w:val="00AE5C67"/>
    <w:rsid w:val="00AF1827"/>
    <w:rsid w:val="00AF4234"/>
    <w:rsid w:val="00AF5A80"/>
    <w:rsid w:val="00B0207E"/>
    <w:rsid w:val="00B04903"/>
    <w:rsid w:val="00B07633"/>
    <w:rsid w:val="00B07DDC"/>
    <w:rsid w:val="00B11062"/>
    <w:rsid w:val="00B14A6B"/>
    <w:rsid w:val="00B15157"/>
    <w:rsid w:val="00B15499"/>
    <w:rsid w:val="00B20AA3"/>
    <w:rsid w:val="00B21E2C"/>
    <w:rsid w:val="00B226DD"/>
    <w:rsid w:val="00B2586E"/>
    <w:rsid w:val="00B25A78"/>
    <w:rsid w:val="00B31074"/>
    <w:rsid w:val="00B40B52"/>
    <w:rsid w:val="00B41502"/>
    <w:rsid w:val="00B44108"/>
    <w:rsid w:val="00B457FF"/>
    <w:rsid w:val="00B46890"/>
    <w:rsid w:val="00B46D18"/>
    <w:rsid w:val="00B473F6"/>
    <w:rsid w:val="00B4783E"/>
    <w:rsid w:val="00B52251"/>
    <w:rsid w:val="00B52387"/>
    <w:rsid w:val="00B53B4F"/>
    <w:rsid w:val="00B57C79"/>
    <w:rsid w:val="00B57F49"/>
    <w:rsid w:val="00B6098E"/>
    <w:rsid w:val="00B640B8"/>
    <w:rsid w:val="00B65641"/>
    <w:rsid w:val="00B67C22"/>
    <w:rsid w:val="00B73756"/>
    <w:rsid w:val="00B74B20"/>
    <w:rsid w:val="00B751F4"/>
    <w:rsid w:val="00B77B77"/>
    <w:rsid w:val="00B83871"/>
    <w:rsid w:val="00B90B6F"/>
    <w:rsid w:val="00B912C2"/>
    <w:rsid w:val="00B959F2"/>
    <w:rsid w:val="00BA2B5D"/>
    <w:rsid w:val="00BA5BD3"/>
    <w:rsid w:val="00BA60A4"/>
    <w:rsid w:val="00BA71AF"/>
    <w:rsid w:val="00BB0FAA"/>
    <w:rsid w:val="00BB18DE"/>
    <w:rsid w:val="00BB1D67"/>
    <w:rsid w:val="00BB4708"/>
    <w:rsid w:val="00BB5B22"/>
    <w:rsid w:val="00BB60B8"/>
    <w:rsid w:val="00BB6174"/>
    <w:rsid w:val="00BB72DD"/>
    <w:rsid w:val="00BB796A"/>
    <w:rsid w:val="00BC37F8"/>
    <w:rsid w:val="00BC6C2B"/>
    <w:rsid w:val="00BD18B2"/>
    <w:rsid w:val="00BD2945"/>
    <w:rsid w:val="00BD408A"/>
    <w:rsid w:val="00BE1737"/>
    <w:rsid w:val="00BE2B21"/>
    <w:rsid w:val="00BE62FB"/>
    <w:rsid w:val="00BE63F5"/>
    <w:rsid w:val="00BE67B9"/>
    <w:rsid w:val="00BE7697"/>
    <w:rsid w:val="00BF265C"/>
    <w:rsid w:val="00BF55AF"/>
    <w:rsid w:val="00BF605C"/>
    <w:rsid w:val="00BF6801"/>
    <w:rsid w:val="00C011A2"/>
    <w:rsid w:val="00C01B93"/>
    <w:rsid w:val="00C02438"/>
    <w:rsid w:val="00C04326"/>
    <w:rsid w:val="00C067EE"/>
    <w:rsid w:val="00C1606F"/>
    <w:rsid w:val="00C17517"/>
    <w:rsid w:val="00C20042"/>
    <w:rsid w:val="00C2029D"/>
    <w:rsid w:val="00C23E3C"/>
    <w:rsid w:val="00C25F11"/>
    <w:rsid w:val="00C304A4"/>
    <w:rsid w:val="00C31C3B"/>
    <w:rsid w:val="00C337C5"/>
    <w:rsid w:val="00C4035E"/>
    <w:rsid w:val="00C40F83"/>
    <w:rsid w:val="00C43F01"/>
    <w:rsid w:val="00C50FE1"/>
    <w:rsid w:val="00C6455C"/>
    <w:rsid w:val="00C64BB2"/>
    <w:rsid w:val="00C660DD"/>
    <w:rsid w:val="00C661A2"/>
    <w:rsid w:val="00C66673"/>
    <w:rsid w:val="00C66918"/>
    <w:rsid w:val="00C73B72"/>
    <w:rsid w:val="00C75236"/>
    <w:rsid w:val="00C7591F"/>
    <w:rsid w:val="00C77530"/>
    <w:rsid w:val="00C865F8"/>
    <w:rsid w:val="00C906DE"/>
    <w:rsid w:val="00C91B3D"/>
    <w:rsid w:val="00C91C64"/>
    <w:rsid w:val="00C933EF"/>
    <w:rsid w:val="00CA01D1"/>
    <w:rsid w:val="00CA5111"/>
    <w:rsid w:val="00CA5912"/>
    <w:rsid w:val="00CB0548"/>
    <w:rsid w:val="00CB2784"/>
    <w:rsid w:val="00CB57CF"/>
    <w:rsid w:val="00CB7BD6"/>
    <w:rsid w:val="00CC16C1"/>
    <w:rsid w:val="00CC4BBB"/>
    <w:rsid w:val="00CC5C01"/>
    <w:rsid w:val="00CC7184"/>
    <w:rsid w:val="00CD20B1"/>
    <w:rsid w:val="00CE0E51"/>
    <w:rsid w:val="00CE2414"/>
    <w:rsid w:val="00CF0A00"/>
    <w:rsid w:val="00CF130A"/>
    <w:rsid w:val="00CF2C39"/>
    <w:rsid w:val="00CF459D"/>
    <w:rsid w:val="00CF6FCD"/>
    <w:rsid w:val="00D01F42"/>
    <w:rsid w:val="00D02BA3"/>
    <w:rsid w:val="00D03232"/>
    <w:rsid w:val="00D05A41"/>
    <w:rsid w:val="00D05C94"/>
    <w:rsid w:val="00D06F43"/>
    <w:rsid w:val="00D125CA"/>
    <w:rsid w:val="00D133D5"/>
    <w:rsid w:val="00D26956"/>
    <w:rsid w:val="00D30CB9"/>
    <w:rsid w:val="00D31F7E"/>
    <w:rsid w:val="00D32C08"/>
    <w:rsid w:val="00D32F8F"/>
    <w:rsid w:val="00D33696"/>
    <w:rsid w:val="00D33AA7"/>
    <w:rsid w:val="00D36D17"/>
    <w:rsid w:val="00D400C6"/>
    <w:rsid w:val="00D40D0F"/>
    <w:rsid w:val="00D43F63"/>
    <w:rsid w:val="00D476F8"/>
    <w:rsid w:val="00D62F50"/>
    <w:rsid w:val="00D64D82"/>
    <w:rsid w:val="00D70F11"/>
    <w:rsid w:val="00D70F97"/>
    <w:rsid w:val="00D7426F"/>
    <w:rsid w:val="00D751F5"/>
    <w:rsid w:val="00D80F15"/>
    <w:rsid w:val="00D82B34"/>
    <w:rsid w:val="00D852EE"/>
    <w:rsid w:val="00D8532D"/>
    <w:rsid w:val="00D85E47"/>
    <w:rsid w:val="00D860DB"/>
    <w:rsid w:val="00D87B41"/>
    <w:rsid w:val="00D93804"/>
    <w:rsid w:val="00D94DAE"/>
    <w:rsid w:val="00D94F71"/>
    <w:rsid w:val="00D978FA"/>
    <w:rsid w:val="00DA13B3"/>
    <w:rsid w:val="00DA5154"/>
    <w:rsid w:val="00DA72FA"/>
    <w:rsid w:val="00DA781D"/>
    <w:rsid w:val="00DA7848"/>
    <w:rsid w:val="00DA78F7"/>
    <w:rsid w:val="00DA79C4"/>
    <w:rsid w:val="00DB036C"/>
    <w:rsid w:val="00DB4850"/>
    <w:rsid w:val="00DB5A44"/>
    <w:rsid w:val="00DC0965"/>
    <w:rsid w:val="00DC0AF5"/>
    <w:rsid w:val="00DC2BFB"/>
    <w:rsid w:val="00DC47AF"/>
    <w:rsid w:val="00DC48AF"/>
    <w:rsid w:val="00DC5635"/>
    <w:rsid w:val="00DC67DC"/>
    <w:rsid w:val="00DD03E2"/>
    <w:rsid w:val="00DD1F59"/>
    <w:rsid w:val="00DD3F1C"/>
    <w:rsid w:val="00DD75F4"/>
    <w:rsid w:val="00DE14A2"/>
    <w:rsid w:val="00DE3BF4"/>
    <w:rsid w:val="00DE4020"/>
    <w:rsid w:val="00DE5FB9"/>
    <w:rsid w:val="00DE6EDB"/>
    <w:rsid w:val="00DF080E"/>
    <w:rsid w:val="00DF1D5B"/>
    <w:rsid w:val="00DF2D2E"/>
    <w:rsid w:val="00DF31FC"/>
    <w:rsid w:val="00DF38C5"/>
    <w:rsid w:val="00E018FE"/>
    <w:rsid w:val="00E06E78"/>
    <w:rsid w:val="00E07A2A"/>
    <w:rsid w:val="00E11F04"/>
    <w:rsid w:val="00E127F7"/>
    <w:rsid w:val="00E129B0"/>
    <w:rsid w:val="00E12D8F"/>
    <w:rsid w:val="00E12EEE"/>
    <w:rsid w:val="00E1364B"/>
    <w:rsid w:val="00E13B34"/>
    <w:rsid w:val="00E15537"/>
    <w:rsid w:val="00E2167B"/>
    <w:rsid w:val="00E21E7E"/>
    <w:rsid w:val="00E220D5"/>
    <w:rsid w:val="00E2391E"/>
    <w:rsid w:val="00E25F7E"/>
    <w:rsid w:val="00E26FDC"/>
    <w:rsid w:val="00E32E96"/>
    <w:rsid w:val="00E3395F"/>
    <w:rsid w:val="00E34D51"/>
    <w:rsid w:val="00E417AF"/>
    <w:rsid w:val="00E41FFC"/>
    <w:rsid w:val="00E47045"/>
    <w:rsid w:val="00E50048"/>
    <w:rsid w:val="00E513DD"/>
    <w:rsid w:val="00E52621"/>
    <w:rsid w:val="00E55DD2"/>
    <w:rsid w:val="00E56E23"/>
    <w:rsid w:val="00E625B8"/>
    <w:rsid w:val="00E631E7"/>
    <w:rsid w:val="00E6344F"/>
    <w:rsid w:val="00E64E7C"/>
    <w:rsid w:val="00E66E9E"/>
    <w:rsid w:val="00E673AB"/>
    <w:rsid w:val="00E7126F"/>
    <w:rsid w:val="00E71507"/>
    <w:rsid w:val="00E8351D"/>
    <w:rsid w:val="00E83713"/>
    <w:rsid w:val="00E906DE"/>
    <w:rsid w:val="00E9191C"/>
    <w:rsid w:val="00E92ACE"/>
    <w:rsid w:val="00E957C3"/>
    <w:rsid w:val="00E97B8F"/>
    <w:rsid w:val="00EA73EA"/>
    <w:rsid w:val="00EA740E"/>
    <w:rsid w:val="00EB0300"/>
    <w:rsid w:val="00EB0C55"/>
    <w:rsid w:val="00EB1B49"/>
    <w:rsid w:val="00EB324D"/>
    <w:rsid w:val="00EB5996"/>
    <w:rsid w:val="00EB6DDC"/>
    <w:rsid w:val="00EC2874"/>
    <w:rsid w:val="00EC7A00"/>
    <w:rsid w:val="00ED10C8"/>
    <w:rsid w:val="00ED4568"/>
    <w:rsid w:val="00EE12FB"/>
    <w:rsid w:val="00EE72CD"/>
    <w:rsid w:val="00EF122E"/>
    <w:rsid w:val="00EF2AD6"/>
    <w:rsid w:val="00EF3886"/>
    <w:rsid w:val="00EF4C45"/>
    <w:rsid w:val="00EF584E"/>
    <w:rsid w:val="00EF61E2"/>
    <w:rsid w:val="00EF7A03"/>
    <w:rsid w:val="00F0053A"/>
    <w:rsid w:val="00F00556"/>
    <w:rsid w:val="00F00AFC"/>
    <w:rsid w:val="00F07F22"/>
    <w:rsid w:val="00F110FC"/>
    <w:rsid w:val="00F16918"/>
    <w:rsid w:val="00F16C4B"/>
    <w:rsid w:val="00F219CE"/>
    <w:rsid w:val="00F2291C"/>
    <w:rsid w:val="00F22FDC"/>
    <w:rsid w:val="00F2400B"/>
    <w:rsid w:val="00F24411"/>
    <w:rsid w:val="00F254A8"/>
    <w:rsid w:val="00F2776C"/>
    <w:rsid w:val="00F31B80"/>
    <w:rsid w:val="00F3368A"/>
    <w:rsid w:val="00F35106"/>
    <w:rsid w:val="00F356CF"/>
    <w:rsid w:val="00F409D1"/>
    <w:rsid w:val="00F432B4"/>
    <w:rsid w:val="00F43D3B"/>
    <w:rsid w:val="00F473B6"/>
    <w:rsid w:val="00F51653"/>
    <w:rsid w:val="00F547DA"/>
    <w:rsid w:val="00F60870"/>
    <w:rsid w:val="00F60B37"/>
    <w:rsid w:val="00F63CC5"/>
    <w:rsid w:val="00F64A38"/>
    <w:rsid w:val="00F66926"/>
    <w:rsid w:val="00F70545"/>
    <w:rsid w:val="00F82753"/>
    <w:rsid w:val="00F856D7"/>
    <w:rsid w:val="00F85A90"/>
    <w:rsid w:val="00F90B42"/>
    <w:rsid w:val="00F90E68"/>
    <w:rsid w:val="00F92CF7"/>
    <w:rsid w:val="00F937F0"/>
    <w:rsid w:val="00F940BF"/>
    <w:rsid w:val="00F947C8"/>
    <w:rsid w:val="00F96351"/>
    <w:rsid w:val="00F969E5"/>
    <w:rsid w:val="00FA0E4B"/>
    <w:rsid w:val="00FA3174"/>
    <w:rsid w:val="00FA3421"/>
    <w:rsid w:val="00FA3BFC"/>
    <w:rsid w:val="00FA55DE"/>
    <w:rsid w:val="00FA5BBE"/>
    <w:rsid w:val="00FA7EDA"/>
    <w:rsid w:val="00FB16E1"/>
    <w:rsid w:val="00FB2B93"/>
    <w:rsid w:val="00FB39C2"/>
    <w:rsid w:val="00FB4879"/>
    <w:rsid w:val="00FC0465"/>
    <w:rsid w:val="00FC3CBF"/>
    <w:rsid w:val="00FC4293"/>
    <w:rsid w:val="00FC4DF9"/>
    <w:rsid w:val="00FE1B5F"/>
    <w:rsid w:val="00FF2477"/>
    <w:rsid w:val="00FF2C6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86471B"/>
    <w:rPr>
      <w:vertAlign w:val="superscript"/>
    </w:rPr>
  </w:style>
  <w:style w:type="paragraph" w:styleId="ListParagraph">
    <w:name w:val="List Paragraph"/>
    <w:basedOn w:val="Normal"/>
    <w:uiPriority w:val="34"/>
    <w:qFormat/>
    <w:rsid w:val="0086471B"/>
    <w:pPr>
      <w:spacing w:after="0" w:line="240" w:lineRule="auto"/>
      <w:ind w:left="720"/>
      <w:contextualSpacing/>
    </w:pPr>
    <w:rPr>
      <w:rFonts w:cs="DecoType Naskh Special"/>
      <w:szCs w:val="36"/>
    </w:rPr>
  </w:style>
  <w:style w:type="paragraph" w:styleId="FootnoteText">
    <w:name w:val="footnote text"/>
    <w:basedOn w:val="Normal"/>
    <w:link w:val="FootnoteTextChar"/>
    <w:uiPriority w:val="99"/>
    <w:unhideWhenUsed/>
    <w:rsid w:val="0086471B"/>
    <w:pPr>
      <w:spacing w:after="0" w:line="240" w:lineRule="auto"/>
    </w:pPr>
    <w:rPr>
      <w:rFonts w:cs="DecoType Naskh Special"/>
      <w:sz w:val="20"/>
      <w:szCs w:val="20"/>
    </w:rPr>
  </w:style>
  <w:style w:type="character" w:customStyle="1" w:styleId="FootnoteTextChar">
    <w:name w:val="Footnote Text Char"/>
    <w:basedOn w:val="DefaultParagraphFont"/>
    <w:link w:val="FootnoteText"/>
    <w:uiPriority w:val="99"/>
    <w:rsid w:val="0086471B"/>
    <w:rPr>
      <w:rFonts w:cs="DecoType Naskh Special"/>
      <w:sz w:val="20"/>
      <w:szCs w:val="20"/>
    </w:rPr>
  </w:style>
  <w:style w:type="character" w:styleId="Hyperlink">
    <w:name w:val="Hyperlink"/>
    <w:basedOn w:val="DefaultParagraphFont"/>
    <w:uiPriority w:val="99"/>
    <w:rsid w:val="00E15537"/>
    <w:rPr>
      <w:rFonts w:cs="Times New Roman"/>
      <w:color w:val="0000FF"/>
      <w:u w:val="single"/>
    </w:rPr>
  </w:style>
  <w:style w:type="paragraph" w:customStyle="1" w:styleId="Default">
    <w:name w:val="Default"/>
    <w:rsid w:val="00F940BF"/>
    <w:pPr>
      <w:autoSpaceDE w:val="0"/>
      <w:autoSpaceDN w:val="0"/>
      <w:adjustRightInd w:val="0"/>
      <w:spacing w:after="0" w:line="240" w:lineRule="auto"/>
    </w:pPr>
    <w:rPr>
      <w:rFonts w:ascii="Britannic Bold" w:eastAsia="Calibri" w:hAnsi="Britannic Bold" w:cs="Britannic Bold"/>
      <w:color w:val="000000"/>
      <w:sz w:val="24"/>
      <w:szCs w:val="24"/>
    </w:rPr>
  </w:style>
  <w:style w:type="character" w:customStyle="1" w:styleId="A13">
    <w:name w:val="A13"/>
    <w:uiPriority w:val="99"/>
    <w:rsid w:val="00986EA6"/>
    <w:rPr>
      <w:rFonts w:cs="Trebuchet MS"/>
      <w:color w:val="000000"/>
      <w:sz w:val="17"/>
      <w:szCs w:val="17"/>
    </w:rPr>
  </w:style>
  <w:style w:type="paragraph" w:styleId="Header">
    <w:name w:val="header"/>
    <w:basedOn w:val="Normal"/>
    <w:link w:val="HeaderChar"/>
    <w:uiPriority w:val="99"/>
    <w:unhideWhenUsed/>
    <w:rsid w:val="00B77B77"/>
    <w:pPr>
      <w:tabs>
        <w:tab w:val="center" w:pos="4680"/>
        <w:tab w:val="right" w:pos="9360"/>
      </w:tabs>
      <w:spacing w:after="0" w:line="360" w:lineRule="auto"/>
      <w:jc w:val="both"/>
    </w:pPr>
    <w:rPr>
      <w:rFonts w:ascii="Times New Roman" w:eastAsia="Calibri" w:hAnsi="Times New Roman" w:cs="Times New Roman"/>
      <w:sz w:val="24"/>
      <w:szCs w:val="24"/>
    </w:rPr>
  </w:style>
  <w:style w:type="character" w:customStyle="1" w:styleId="HeaderChar">
    <w:name w:val="Header Char"/>
    <w:basedOn w:val="DefaultParagraphFont"/>
    <w:link w:val="Header"/>
    <w:uiPriority w:val="99"/>
    <w:rsid w:val="00B77B77"/>
    <w:rPr>
      <w:rFonts w:ascii="Times New Roman" w:eastAsia="Calibri" w:hAnsi="Times New Roman" w:cs="Times New Roman"/>
      <w:sz w:val="24"/>
      <w:szCs w:val="24"/>
    </w:rPr>
  </w:style>
  <w:style w:type="paragraph" w:styleId="Footer">
    <w:name w:val="footer"/>
    <w:basedOn w:val="Normal"/>
    <w:link w:val="FooterChar"/>
    <w:uiPriority w:val="99"/>
    <w:unhideWhenUsed/>
    <w:rsid w:val="00B77B77"/>
    <w:pPr>
      <w:tabs>
        <w:tab w:val="center" w:pos="4680"/>
        <w:tab w:val="right" w:pos="9360"/>
      </w:tabs>
      <w:spacing w:after="0" w:line="360" w:lineRule="auto"/>
      <w:jc w:val="both"/>
    </w:pPr>
    <w:rPr>
      <w:rFonts w:ascii="Times New Roman" w:eastAsia="Calibri" w:hAnsi="Times New Roman" w:cs="Times New Roman"/>
      <w:sz w:val="24"/>
      <w:szCs w:val="24"/>
    </w:rPr>
  </w:style>
  <w:style w:type="character" w:customStyle="1" w:styleId="FooterChar">
    <w:name w:val="Footer Char"/>
    <w:basedOn w:val="DefaultParagraphFont"/>
    <w:link w:val="Footer"/>
    <w:uiPriority w:val="99"/>
    <w:rsid w:val="00B77B77"/>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B77B77"/>
    <w:pPr>
      <w:spacing w:after="0" w:line="240" w:lineRule="auto"/>
      <w:jc w:val="both"/>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B77B77"/>
    <w:rPr>
      <w:rFonts w:ascii="Tahoma" w:eastAsia="Calibri" w:hAnsi="Tahoma" w:cs="Tahoma"/>
      <w:sz w:val="16"/>
      <w:szCs w:val="16"/>
    </w:rPr>
  </w:style>
  <w:style w:type="character" w:styleId="PlaceholderText">
    <w:name w:val="Placeholder Text"/>
    <w:basedOn w:val="DefaultParagraphFont"/>
    <w:uiPriority w:val="99"/>
    <w:semiHidden/>
    <w:rsid w:val="00B77B7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86471B"/>
    <w:rPr>
      <w:vertAlign w:val="superscript"/>
    </w:rPr>
  </w:style>
  <w:style w:type="paragraph" w:styleId="ListParagraph">
    <w:name w:val="List Paragraph"/>
    <w:basedOn w:val="Normal"/>
    <w:uiPriority w:val="34"/>
    <w:qFormat/>
    <w:rsid w:val="0086471B"/>
    <w:pPr>
      <w:spacing w:after="0" w:line="240" w:lineRule="auto"/>
      <w:ind w:left="720"/>
      <w:contextualSpacing/>
    </w:pPr>
    <w:rPr>
      <w:rFonts w:cs="DecoType Naskh Special"/>
      <w:szCs w:val="36"/>
    </w:rPr>
  </w:style>
  <w:style w:type="paragraph" w:styleId="FootnoteText">
    <w:name w:val="footnote text"/>
    <w:basedOn w:val="Normal"/>
    <w:link w:val="FootnoteTextChar"/>
    <w:uiPriority w:val="99"/>
    <w:unhideWhenUsed/>
    <w:rsid w:val="0086471B"/>
    <w:pPr>
      <w:spacing w:after="0" w:line="240" w:lineRule="auto"/>
    </w:pPr>
    <w:rPr>
      <w:rFonts w:cs="DecoType Naskh Special"/>
      <w:sz w:val="20"/>
      <w:szCs w:val="20"/>
    </w:rPr>
  </w:style>
  <w:style w:type="character" w:customStyle="1" w:styleId="FootnoteTextChar">
    <w:name w:val="Footnote Text Char"/>
    <w:basedOn w:val="DefaultParagraphFont"/>
    <w:link w:val="FootnoteText"/>
    <w:uiPriority w:val="99"/>
    <w:rsid w:val="0086471B"/>
    <w:rPr>
      <w:rFonts w:cs="DecoType Naskh Special"/>
      <w:sz w:val="20"/>
      <w:szCs w:val="20"/>
    </w:rPr>
  </w:style>
  <w:style w:type="character" w:styleId="Hyperlink">
    <w:name w:val="Hyperlink"/>
    <w:basedOn w:val="DefaultParagraphFont"/>
    <w:uiPriority w:val="99"/>
    <w:rsid w:val="00E15537"/>
    <w:rPr>
      <w:rFonts w:cs="Times New Roman"/>
      <w:color w:val="0000FF"/>
      <w:u w:val="single"/>
    </w:rPr>
  </w:style>
  <w:style w:type="paragraph" w:customStyle="1" w:styleId="Default">
    <w:name w:val="Default"/>
    <w:rsid w:val="00F940BF"/>
    <w:pPr>
      <w:autoSpaceDE w:val="0"/>
      <w:autoSpaceDN w:val="0"/>
      <w:adjustRightInd w:val="0"/>
      <w:spacing w:after="0" w:line="240" w:lineRule="auto"/>
    </w:pPr>
    <w:rPr>
      <w:rFonts w:ascii="Britannic Bold" w:eastAsia="Calibri" w:hAnsi="Britannic Bold" w:cs="Britannic Bold"/>
      <w:color w:val="000000"/>
      <w:sz w:val="24"/>
      <w:szCs w:val="24"/>
    </w:rPr>
  </w:style>
  <w:style w:type="character" w:customStyle="1" w:styleId="A13">
    <w:name w:val="A13"/>
    <w:uiPriority w:val="99"/>
    <w:rsid w:val="00986EA6"/>
    <w:rPr>
      <w:rFonts w:cs="Trebuchet MS"/>
      <w:color w:val="000000"/>
      <w:sz w:val="17"/>
      <w:szCs w:val="17"/>
    </w:rPr>
  </w:style>
  <w:style w:type="paragraph" w:styleId="Header">
    <w:name w:val="header"/>
    <w:basedOn w:val="Normal"/>
    <w:link w:val="HeaderChar"/>
    <w:uiPriority w:val="99"/>
    <w:unhideWhenUsed/>
    <w:rsid w:val="00B77B77"/>
    <w:pPr>
      <w:tabs>
        <w:tab w:val="center" w:pos="4680"/>
        <w:tab w:val="right" w:pos="9360"/>
      </w:tabs>
      <w:spacing w:after="0" w:line="360" w:lineRule="auto"/>
      <w:jc w:val="both"/>
    </w:pPr>
    <w:rPr>
      <w:rFonts w:ascii="Times New Roman" w:eastAsia="Calibri" w:hAnsi="Times New Roman" w:cs="Times New Roman"/>
      <w:sz w:val="24"/>
      <w:szCs w:val="24"/>
    </w:rPr>
  </w:style>
  <w:style w:type="character" w:customStyle="1" w:styleId="HeaderChar">
    <w:name w:val="Header Char"/>
    <w:basedOn w:val="DefaultParagraphFont"/>
    <w:link w:val="Header"/>
    <w:uiPriority w:val="99"/>
    <w:rsid w:val="00B77B77"/>
    <w:rPr>
      <w:rFonts w:ascii="Times New Roman" w:eastAsia="Calibri" w:hAnsi="Times New Roman" w:cs="Times New Roman"/>
      <w:sz w:val="24"/>
      <w:szCs w:val="24"/>
    </w:rPr>
  </w:style>
  <w:style w:type="paragraph" w:styleId="Footer">
    <w:name w:val="footer"/>
    <w:basedOn w:val="Normal"/>
    <w:link w:val="FooterChar"/>
    <w:uiPriority w:val="99"/>
    <w:unhideWhenUsed/>
    <w:rsid w:val="00B77B77"/>
    <w:pPr>
      <w:tabs>
        <w:tab w:val="center" w:pos="4680"/>
        <w:tab w:val="right" w:pos="9360"/>
      </w:tabs>
      <w:spacing w:after="0" w:line="360" w:lineRule="auto"/>
      <w:jc w:val="both"/>
    </w:pPr>
    <w:rPr>
      <w:rFonts w:ascii="Times New Roman" w:eastAsia="Calibri" w:hAnsi="Times New Roman" w:cs="Times New Roman"/>
      <w:sz w:val="24"/>
      <w:szCs w:val="24"/>
    </w:rPr>
  </w:style>
  <w:style w:type="character" w:customStyle="1" w:styleId="FooterChar">
    <w:name w:val="Footer Char"/>
    <w:basedOn w:val="DefaultParagraphFont"/>
    <w:link w:val="Footer"/>
    <w:uiPriority w:val="99"/>
    <w:rsid w:val="00B77B77"/>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B77B77"/>
    <w:pPr>
      <w:spacing w:after="0" w:line="240" w:lineRule="auto"/>
      <w:jc w:val="both"/>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B77B77"/>
    <w:rPr>
      <w:rFonts w:ascii="Tahoma" w:eastAsia="Calibri" w:hAnsi="Tahoma" w:cs="Tahoma"/>
      <w:sz w:val="16"/>
      <w:szCs w:val="16"/>
    </w:rPr>
  </w:style>
  <w:style w:type="character" w:styleId="PlaceholderText">
    <w:name w:val="Placeholder Text"/>
    <w:basedOn w:val="DefaultParagraphFont"/>
    <w:uiPriority w:val="99"/>
    <w:semiHidden/>
    <w:rsid w:val="00B77B7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1467">
      <w:bodyDiv w:val="1"/>
      <w:marLeft w:val="0"/>
      <w:marRight w:val="0"/>
      <w:marTop w:val="0"/>
      <w:marBottom w:val="0"/>
      <w:divBdr>
        <w:top w:val="none" w:sz="0" w:space="0" w:color="auto"/>
        <w:left w:val="none" w:sz="0" w:space="0" w:color="auto"/>
        <w:bottom w:val="none" w:sz="0" w:space="0" w:color="auto"/>
        <w:right w:val="none" w:sz="0" w:space="0" w:color="auto"/>
      </w:divBdr>
    </w:div>
    <w:div w:id="77290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ziankarnedirozian@gmai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islamcendekia.com/2014/01/paradigma-hukum-persatuan-tarbiyatul-islamiyah-analisis-pemikiran-hukum-siradjuddin-abba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d.wikipedia.org/wiki/Minangkabau" TargetMode="External"/><Relationship Id="rId5" Type="http://schemas.openxmlformats.org/officeDocument/2006/relationships/webSettings" Target="webSettings.xml"/><Relationship Id="rId10" Type="http://schemas.openxmlformats.org/officeDocument/2006/relationships/hyperlink" Target="https://id.wikipedia.org/wiki/Ulama" TargetMode="External"/><Relationship Id="rId4" Type="http://schemas.openxmlformats.org/officeDocument/2006/relationships/settings" Target="settings.xml"/><Relationship Id="rId9" Type="http://schemas.openxmlformats.org/officeDocument/2006/relationships/hyperlink" Target="https://id.wikipedia.org/wiki/Ulama"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mursyidali.blogspot.com/2009/12/profil-khsirajuddin-abba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19</Pages>
  <Words>5471</Words>
  <Characters>31188</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2021-02-01T01:47:00Z</dcterms:created>
  <dcterms:modified xsi:type="dcterms:W3CDTF">2021-02-01T12:51:00Z</dcterms:modified>
</cp:coreProperties>
</file>