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359" w:rsidRPr="007E7839" w:rsidRDefault="003D7359" w:rsidP="00ED1C94">
      <w:pPr>
        <w:spacing w:after="0" w:line="240" w:lineRule="auto"/>
        <w:jc w:val="center"/>
        <w:rPr>
          <w:rFonts w:asciiTheme="majorBidi" w:hAnsiTheme="majorBidi" w:cstheme="majorBidi"/>
          <w:b/>
          <w:bCs/>
          <w:sz w:val="22"/>
          <w:szCs w:val="22"/>
        </w:rPr>
      </w:pPr>
      <w:r w:rsidRPr="007E7839">
        <w:rPr>
          <w:rFonts w:asciiTheme="majorBidi" w:hAnsiTheme="majorBidi" w:cstheme="majorBidi"/>
          <w:b/>
          <w:bCs/>
          <w:sz w:val="22"/>
          <w:szCs w:val="22"/>
        </w:rPr>
        <w:t>POLIGAMI DAN KASUS HUKUM</w:t>
      </w:r>
    </w:p>
    <w:p w:rsidR="003D7359" w:rsidRPr="007E7839" w:rsidRDefault="003D7359" w:rsidP="00715750">
      <w:pPr>
        <w:spacing w:after="0" w:line="240" w:lineRule="auto"/>
        <w:jc w:val="center"/>
        <w:rPr>
          <w:rFonts w:asciiTheme="majorBidi" w:hAnsiTheme="majorBidi" w:cstheme="majorBidi"/>
          <w:b/>
          <w:bCs/>
          <w:sz w:val="22"/>
          <w:szCs w:val="22"/>
          <w:lang w:val="id-ID"/>
        </w:rPr>
      </w:pPr>
      <w:r w:rsidRPr="007E7839">
        <w:rPr>
          <w:rFonts w:asciiTheme="majorBidi" w:hAnsiTheme="majorBidi" w:cstheme="majorBidi"/>
          <w:b/>
          <w:bCs/>
          <w:sz w:val="22"/>
          <w:szCs w:val="22"/>
        </w:rPr>
        <w:t xml:space="preserve">(STUDI PERBANDINGAN ANTARA MALAYSIA, </w:t>
      </w:r>
      <w:r w:rsidRPr="007E7839">
        <w:rPr>
          <w:rFonts w:asciiTheme="majorBidi" w:hAnsiTheme="majorBidi" w:cstheme="majorBidi"/>
          <w:b/>
          <w:bCs/>
          <w:i/>
          <w:iCs/>
          <w:sz w:val="22"/>
          <w:szCs w:val="22"/>
        </w:rPr>
        <w:t>ENAKMEN ISLAM SELANGOR 2003</w:t>
      </w:r>
      <w:r w:rsidRPr="007E7839">
        <w:rPr>
          <w:rFonts w:asciiTheme="majorBidi" w:hAnsiTheme="majorBidi" w:cstheme="majorBidi"/>
          <w:b/>
          <w:bCs/>
          <w:sz w:val="22"/>
          <w:szCs w:val="22"/>
        </w:rPr>
        <w:t xml:space="preserve">, DAN INDONESIA, </w:t>
      </w:r>
      <w:r w:rsidRPr="007E7839">
        <w:rPr>
          <w:rFonts w:asciiTheme="majorBidi" w:hAnsiTheme="majorBidi" w:cstheme="majorBidi"/>
          <w:b/>
          <w:bCs/>
          <w:i/>
          <w:iCs/>
          <w:sz w:val="22"/>
          <w:szCs w:val="22"/>
        </w:rPr>
        <w:t>KOMPILASI HUKUM ISLAM</w:t>
      </w:r>
      <w:r w:rsidRPr="007E7839">
        <w:rPr>
          <w:rFonts w:asciiTheme="majorBidi" w:hAnsiTheme="majorBidi" w:cstheme="majorBidi"/>
          <w:b/>
          <w:bCs/>
          <w:sz w:val="22"/>
          <w:szCs w:val="22"/>
        </w:rPr>
        <w:t>)</w:t>
      </w:r>
    </w:p>
    <w:p w:rsidR="00052512" w:rsidRPr="00ED1C94" w:rsidRDefault="00AA3E97" w:rsidP="00AA3E97">
      <w:pPr>
        <w:tabs>
          <w:tab w:val="left" w:pos="3402"/>
        </w:tabs>
        <w:spacing w:after="0" w:line="240" w:lineRule="auto"/>
        <w:jc w:val="center"/>
        <w:rPr>
          <w:rFonts w:asciiTheme="majorBidi" w:hAnsiTheme="majorBidi" w:cstheme="majorBidi"/>
          <w:sz w:val="22"/>
          <w:szCs w:val="22"/>
          <w:lang w:val="id-ID"/>
        </w:rPr>
      </w:pPr>
      <w:r>
        <w:rPr>
          <w:rFonts w:asciiTheme="majorBidi" w:hAnsiTheme="majorBidi" w:cstheme="majorBidi"/>
          <w:sz w:val="22"/>
          <w:szCs w:val="22"/>
          <w:lang w:val="id-ID"/>
        </w:rPr>
        <w:t>Oleh:</w:t>
      </w:r>
    </w:p>
    <w:p w:rsidR="00086130" w:rsidRPr="00B01C23" w:rsidRDefault="00086130" w:rsidP="00086130">
      <w:pPr>
        <w:tabs>
          <w:tab w:val="left" w:pos="3402"/>
        </w:tabs>
        <w:spacing w:after="0" w:line="240" w:lineRule="auto"/>
        <w:jc w:val="center"/>
        <w:rPr>
          <w:rFonts w:ascii="Calibri" w:hAnsi="Calibri"/>
          <w:bCs/>
          <w:sz w:val="20"/>
          <w:szCs w:val="20"/>
          <w:lang w:val="id-ID"/>
        </w:rPr>
      </w:pPr>
      <w:r>
        <w:rPr>
          <w:rFonts w:ascii="Calibri" w:hAnsi="Calibri"/>
          <w:bCs/>
          <w:sz w:val="20"/>
          <w:szCs w:val="20"/>
          <w:lang w:val="id-ID"/>
        </w:rPr>
        <w:t>Akbarizan,</w:t>
      </w:r>
      <w:r>
        <w:rPr>
          <w:rFonts w:ascii="Calibri" w:hAnsi="Calibri"/>
          <w:bCs/>
          <w:sz w:val="20"/>
          <w:szCs w:val="20"/>
          <w:vertAlign w:val="superscript"/>
          <w:lang w:val="id-ID"/>
        </w:rPr>
        <w:t xml:space="preserve">1 </w:t>
      </w:r>
      <w:r w:rsidRPr="00154D9A">
        <w:rPr>
          <w:rFonts w:ascii="Calibri" w:hAnsi="Calibri"/>
          <w:bCs/>
          <w:sz w:val="20"/>
          <w:szCs w:val="20"/>
          <w:lang w:val="id-ID"/>
        </w:rPr>
        <w:t>Nurcahaya</w:t>
      </w:r>
      <w:r>
        <w:rPr>
          <w:rFonts w:ascii="Calibri" w:hAnsi="Calibri"/>
          <w:bCs/>
          <w:sz w:val="20"/>
          <w:szCs w:val="20"/>
          <w:lang w:val="id-ID"/>
        </w:rPr>
        <w:t>,</w:t>
      </w:r>
      <w:r>
        <w:rPr>
          <w:rFonts w:ascii="Calibri" w:hAnsi="Calibri"/>
          <w:bCs/>
          <w:sz w:val="20"/>
          <w:szCs w:val="20"/>
          <w:vertAlign w:val="superscript"/>
          <w:lang w:val="id-ID"/>
        </w:rPr>
        <w:t>2</w:t>
      </w:r>
      <w:r>
        <w:rPr>
          <w:rFonts w:ascii="Calibri" w:hAnsi="Calibri"/>
          <w:bCs/>
          <w:sz w:val="20"/>
          <w:szCs w:val="20"/>
          <w:lang w:val="id-ID"/>
        </w:rPr>
        <w:t xml:space="preserve"> Sri Murhayati,</w:t>
      </w:r>
      <w:r w:rsidRPr="00086130">
        <w:rPr>
          <w:rFonts w:ascii="Calibri" w:hAnsi="Calibri"/>
          <w:bCs/>
          <w:sz w:val="20"/>
          <w:szCs w:val="20"/>
          <w:vertAlign w:val="superscript"/>
          <w:lang w:val="id-ID"/>
        </w:rPr>
        <w:t xml:space="preserve"> </w:t>
      </w:r>
      <w:r>
        <w:rPr>
          <w:rFonts w:ascii="Calibri" w:hAnsi="Calibri"/>
          <w:bCs/>
          <w:sz w:val="20"/>
          <w:szCs w:val="20"/>
          <w:vertAlign w:val="superscript"/>
          <w:lang w:val="id-ID"/>
        </w:rPr>
        <w:t>2</w:t>
      </w:r>
      <w:r>
        <w:rPr>
          <w:rFonts w:ascii="Calibri" w:hAnsi="Calibri"/>
          <w:bCs/>
          <w:sz w:val="20"/>
          <w:szCs w:val="20"/>
          <w:lang w:val="id-ID"/>
        </w:rPr>
        <w:t xml:space="preserve"> dan Nurrahmi Hayani</w:t>
      </w:r>
      <w:r w:rsidRPr="00123BCA">
        <w:rPr>
          <w:rFonts w:ascii="Calibri" w:hAnsi="Calibri"/>
          <w:bCs/>
          <w:sz w:val="20"/>
          <w:szCs w:val="20"/>
          <w:vertAlign w:val="superscript"/>
          <w:lang w:val="id-ID"/>
        </w:rPr>
        <w:t>3</w:t>
      </w:r>
      <w:r>
        <w:rPr>
          <w:rFonts w:ascii="Calibri" w:hAnsi="Calibri"/>
          <w:bCs/>
          <w:sz w:val="20"/>
          <w:szCs w:val="20"/>
          <w:lang w:val="id-ID"/>
        </w:rPr>
        <w:t xml:space="preserve"> </w:t>
      </w:r>
    </w:p>
    <w:p w:rsidR="00086130" w:rsidRPr="00D630AE" w:rsidRDefault="00086130" w:rsidP="00086130">
      <w:pPr>
        <w:tabs>
          <w:tab w:val="left" w:pos="3402"/>
        </w:tabs>
        <w:spacing w:after="0" w:line="240" w:lineRule="auto"/>
        <w:jc w:val="center"/>
        <w:rPr>
          <w:rFonts w:ascii="Calibri" w:hAnsi="Calibri"/>
          <w:sz w:val="20"/>
          <w:szCs w:val="20"/>
        </w:rPr>
      </w:pPr>
      <w:r w:rsidRPr="00443764">
        <w:rPr>
          <w:rFonts w:ascii="Calibri" w:hAnsi="Calibri"/>
          <w:bCs/>
          <w:sz w:val="20"/>
          <w:szCs w:val="20"/>
          <w:vertAlign w:val="superscript"/>
          <w:lang w:val="id-ID"/>
        </w:rPr>
        <w:t>1</w:t>
      </w:r>
      <w:r w:rsidRPr="00086130">
        <w:rPr>
          <w:rFonts w:ascii="Calibri" w:hAnsi="Calibri"/>
          <w:sz w:val="20"/>
          <w:szCs w:val="20"/>
        </w:rPr>
        <w:t xml:space="preserve"> </w:t>
      </w:r>
      <w:r w:rsidRPr="00D630AE">
        <w:rPr>
          <w:rFonts w:ascii="Calibri" w:hAnsi="Calibri"/>
          <w:sz w:val="20"/>
          <w:szCs w:val="20"/>
        </w:rPr>
        <w:t>Fakultas Syariah dan Hukum, UIN Sultan Syarif Kasim Riau</w:t>
      </w:r>
      <w:r>
        <w:rPr>
          <w:rFonts w:ascii="Calibri" w:hAnsi="Calibri"/>
          <w:sz w:val="20"/>
          <w:szCs w:val="20"/>
        </w:rPr>
        <w:t xml:space="preserve">, </w:t>
      </w:r>
      <w:hyperlink r:id="rId9" w:history="1">
        <w:r w:rsidRPr="00C373D7">
          <w:rPr>
            <w:rStyle w:val="Hyperlink"/>
            <w:rFonts w:ascii="Calibri" w:hAnsi="Calibri"/>
          </w:rPr>
          <w:t>akbarizan_fasih@yahoo.co.id</w:t>
        </w:r>
      </w:hyperlink>
    </w:p>
    <w:p w:rsidR="00086130" w:rsidRPr="00390343" w:rsidRDefault="00086130" w:rsidP="00086130">
      <w:pPr>
        <w:tabs>
          <w:tab w:val="left" w:pos="3402"/>
        </w:tabs>
        <w:spacing w:after="0" w:line="240" w:lineRule="auto"/>
        <w:jc w:val="center"/>
        <w:rPr>
          <w:rFonts w:ascii="Calibri" w:hAnsi="Calibri"/>
          <w:bCs/>
          <w:sz w:val="20"/>
          <w:szCs w:val="20"/>
        </w:rPr>
      </w:pPr>
      <w:r w:rsidRPr="00443764">
        <w:rPr>
          <w:rFonts w:ascii="Calibri" w:hAnsi="Calibri"/>
          <w:sz w:val="20"/>
          <w:szCs w:val="20"/>
          <w:vertAlign w:val="superscript"/>
          <w:lang w:val="id-ID"/>
        </w:rPr>
        <w:t>2</w:t>
      </w:r>
      <w:r w:rsidRPr="00D630AE">
        <w:rPr>
          <w:rFonts w:ascii="Calibri" w:hAnsi="Calibri"/>
          <w:bCs/>
          <w:sz w:val="20"/>
          <w:szCs w:val="20"/>
        </w:rPr>
        <w:t>Fakultas Tarbiyah dan Keguruan, UIN Sultan Syarif Kasim Riau</w:t>
      </w:r>
      <w:r>
        <w:rPr>
          <w:rFonts w:ascii="Calibri" w:hAnsi="Calibri"/>
          <w:bCs/>
          <w:sz w:val="20"/>
          <w:szCs w:val="20"/>
        </w:rPr>
        <w:t xml:space="preserve">, </w:t>
      </w:r>
      <w:hyperlink r:id="rId10" w:history="1">
        <w:r w:rsidRPr="00C373D7">
          <w:rPr>
            <w:rStyle w:val="Hyperlink"/>
            <w:rFonts w:ascii="Calibri" w:hAnsi="Calibri"/>
            <w:bCs/>
          </w:rPr>
          <w:t>nurcahaya@uin-suska.ac.id</w:t>
        </w:r>
      </w:hyperlink>
    </w:p>
    <w:p w:rsidR="00086130" w:rsidRDefault="00086130" w:rsidP="00086130">
      <w:pPr>
        <w:tabs>
          <w:tab w:val="left" w:pos="3402"/>
        </w:tabs>
        <w:spacing w:after="0" w:line="240" w:lineRule="auto"/>
        <w:jc w:val="center"/>
        <w:rPr>
          <w:rFonts w:ascii="Calibri" w:hAnsi="Calibri"/>
          <w:bCs/>
          <w:sz w:val="20"/>
          <w:szCs w:val="20"/>
        </w:rPr>
      </w:pPr>
      <w:r w:rsidRPr="00443764">
        <w:rPr>
          <w:rFonts w:ascii="Calibri" w:hAnsi="Calibri"/>
          <w:bCs/>
          <w:sz w:val="20"/>
          <w:szCs w:val="20"/>
          <w:vertAlign w:val="superscript"/>
          <w:lang w:val="id-ID"/>
        </w:rPr>
        <w:t>3</w:t>
      </w:r>
      <w:r>
        <w:rPr>
          <w:rFonts w:ascii="Calibri" w:hAnsi="Calibri"/>
          <w:bCs/>
          <w:sz w:val="20"/>
          <w:szCs w:val="20"/>
        </w:rPr>
        <w:t xml:space="preserve">Fakultas Ekonomi dan Ilmu Sosial, </w:t>
      </w:r>
      <w:r w:rsidRPr="00D630AE">
        <w:rPr>
          <w:rFonts w:ascii="Calibri" w:hAnsi="Calibri"/>
          <w:bCs/>
          <w:sz w:val="20"/>
          <w:szCs w:val="20"/>
        </w:rPr>
        <w:t>UIN Sultan Syarif Kasim Riau</w:t>
      </w:r>
      <w:r>
        <w:rPr>
          <w:rFonts w:ascii="Calibri" w:hAnsi="Calibri"/>
          <w:bCs/>
          <w:sz w:val="20"/>
          <w:szCs w:val="20"/>
        </w:rPr>
        <w:t xml:space="preserve">, </w:t>
      </w:r>
      <w:hyperlink r:id="rId11" w:history="1">
        <w:r w:rsidRPr="00C373D7">
          <w:rPr>
            <w:rStyle w:val="Hyperlink"/>
            <w:rFonts w:ascii="Calibri" w:hAnsi="Calibri"/>
            <w:bCs/>
          </w:rPr>
          <w:t>nurrahmihayani@uin-suska.ac.id</w:t>
        </w:r>
      </w:hyperlink>
    </w:p>
    <w:p w:rsidR="00AA3E97" w:rsidRPr="00086130" w:rsidRDefault="00AA3E97" w:rsidP="00086130">
      <w:pPr>
        <w:tabs>
          <w:tab w:val="left" w:pos="3402"/>
        </w:tabs>
        <w:spacing w:after="0" w:line="240" w:lineRule="auto"/>
        <w:jc w:val="center"/>
        <w:rPr>
          <w:rFonts w:asciiTheme="majorBidi" w:hAnsiTheme="majorBidi" w:cstheme="majorBidi"/>
          <w:sz w:val="22"/>
          <w:szCs w:val="22"/>
        </w:rPr>
      </w:pPr>
    </w:p>
    <w:p w:rsidR="00D50302" w:rsidRDefault="00D50302" w:rsidP="00D50302">
      <w:pPr>
        <w:spacing w:after="0" w:line="240" w:lineRule="auto"/>
        <w:rPr>
          <w:rFonts w:asciiTheme="majorBidi" w:hAnsiTheme="majorBidi" w:cstheme="majorBidi"/>
          <w:b/>
          <w:bCs/>
          <w:sz w:val="22"/>
          <w:szCs w:val="22"/>
          <w:lang w:val="id-ID"/>
        </w:rPr>
      </w:pPr>
      <w:r>
        <w:rPr>
          <w:rFonts w:asciiTheme="majorBidi" w:hAnsiTheme="majorBidi" w:cstheme="majorBidi"/>
          <w:b/>
          <w:bCs/>
          <w:sz w:val="22"/>
          <w:szCs w:val="22"/>
          <w:lang w:val="id-ID"/>
        </w:rPr>
        <w:t>ABSTRACT</w:t>
      </w:r>
    </w:p>
    <w:p w:rsidR="00715750" w:rsidRPr="00C776EB" w:rsidRDefault="00715750" w:rsidP="00B80D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heme="majorBidi" w:eastAsia="Times New Roman" w:hAnsiTheme="majorBidi" w:cstheme="majorBidi"/>
          <w:i/>
          <w:iCs/>
          <w:sz w:val="20"/>
          <w:szCs w:val="20"/>
          <w:lang w:val="id-ID" w:eastAsia="id-ID"/>
        </w:rPr>
      </w:pPr>
      <w:r w:rsidRPr="00C776EB">
        <w:rPr>
          <w:rFonts w:asciiTheme="majorBidi" w:eastAsia="Times New Roman" w:hAnsiTheme="majorBidi" w:cstheme="majorBidi"/>
          <w:i/>
          <w:iCs/>
          <w:sz w:val="20"/>
          <w:szCs w:val="20"/>
          <w:lang w:eastAsia="id-ID"/>
        </w:rPr>
        <w:t>The purpose of this research is to explain how polygamy law in Enakmen Islam Selangor 2003 Malaysia, and Compilation of Islamic Law of Indonesia, and how case law happened at Syariah Court Malaysia and Aga</w:t>
      </w:r>
      <w:r w:rsidRPr="00C776EB">
        <w:rPr>
          <w:rFonts w:asciiTheme="majorBidi" w:eastAsia="Times New Roman" w:hAnsiTheme="majorBidi" w:cstheme="majorBidi"/>
          <w:i/>
          <w:iCs/>
          <w:sz w:val="20"/>
          <w:szCs w:val="20"/>
          <w:lang w:val="id-ID" w:eastAsia="id-ID"/>
        </w:rPr>
        <w:t>m</w:t>
      </w:r>
      <w:r w:rsidRPr="00C776EB">
        <w:rPr>
          <w:rFonts w:asciiTheme="majorBidi" w:eastAsia="Times New Roman" w:hAnsiTheme="majorBidi" w:cstheme="majorBidi"/>
          <w:i/>
          <w:iCs/>
          <w:sz w:val="20"/>
          <w:szCs w:val="20"/>
          <w:lang w:eastAsia="id-ID"/>
        </w:rPr>
        <w:t>a Court in Indonesia about polygamy.</w:t>
      </w:r>
      <w:r w:rsidR="00B80D79" w:rsidRPr="00C776EB">
        <w:rPr>
          <w:rFonts w:asciiTheme="majorBidi" w:eastAsia="Times New Roman" w:hAnsiTheme="majorBidi" w:cstheme="majorBidi"/>
          <w:i/>
          <w:iCs/>
          <w:sz w:val="20"/>
          <w:szCs w:val="20"/>
          <w:lang w:val="id-ID" w:eastAsia="id-ID"/>
        </w:rPr>
        <w:t xml:space="preserve"> </w:t>
      </w:r>
      <w:proofErr w:type="gramStart"/>
      <w:r w:rsidRPr="00C776EB">
        <w:rPr>
          <w:rFonts w:asciiTheme="majorBidi" w:eastAsia="Times New Roman" w:hAnsiTheme="majorBidi" w:cstheme="majorBidi"/>
          <w:i/>
          <w:iCs/>
          <w:sz w:val="20"/>
          <w:szCs w:val="20"/>
          <w:lang w:eastAsia="id-ID"/>
        </w:rPr>
        <w:t>This research method using content analysis technique.</w:t>
      </w:r>
      <w:proofErr w:type="gramEnd"/>
      <w:r w:rsidRPr="00C776EB">
        <w:rPr>
          <w:rFonts w:asciiTheme="majorBidi" w:eastAsia="Times New Roman" w:hAnsiTheme="majorBidi" w:cstheme="majorBidi"/>
          <w:i/>
          <w:iCs/>
          <w:sz w:val="20"/>
          <w:szCs w:val="20"/>
          <w:lang w:eastAsia="id-ID"/>
        </w:rPr>
        <w:t xml:space="preserve"> The detailed content analysis design consists of steps; data procurement, data reduction, inference and data analysis. The data of this research are Enakmen Islam Islam Selangor 2003, and Compilation of Islamic Law, and document of trial of legal cases in court.</w:t>
      </w:r>
      <w:r w:rsidR="00B80D79" w:rsidRPr="00C776EB">
        <w:rPr>
          <w:rFonts w:asciiTheme="majorBidi" w:eastAsia="Times New Roman" w:hAnsiTheme="majorBidi" w:cstheme="majorBidi"/>
          <w:i/>
          <w:iCs/>
          <w:sz w:val="20"/>
          <w:szCs w:val="20"/>
          <w:lang w:val="id-ID" w:eastAsia="id-ID"/>
        </w:rPr>
        <w:t xml:space="preserve"> </w:t>
      </w:r>
      <w:r w:rsidRPr="00C776EB">
        <w:rPr>
          <w:rFonts w:asciiTheme="majorBidi" w:eastAsia="Times New Roman" w:hAnsiTheme="majorBidi" w:cstheme="majorBidi"/>
          <w:i/>
          <w:iCs/>
          <w:sz w:val="20"/>
          <w:szCs w:val="20"/>
          <w:lang w:eastAsia="id-ID"/>
        </w:rPr>
        <w:t>Ten cases in the Indonesian Religious Courts require the approval of the first wife to engage in polygamy if the wife does not meet the reason for polygamy. Polygamy cases in the Religious Courts are only requests for court approval whereas other cases such as unfair husbands in polygamy or reports of unlicensed polygamy marriages are absent. This is understandable because it is not regulated at all sanction or criminal for those who do polygamy without court permission. Polygamy cases in the Sharia Court are dominated by reports of violations of polygamy. This offense may be punishable and penalized and / or imprisoned. If the judge believes that the man is able to do justice, be economically and his wife's candidate fulfill the requirements, then the judge of the Shariah Court decides to grant polygamous written permission, even if the wife does not give consent.</w:t>
      </w:r>
    </w:p>
    <w:p w:rsidR="004C5DEC" w:rsidRDefault="004C5DEC" w:rsidP="00724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0"/>
          <w:szCs w:val="20"/>
          <w:lang w:val="id-ID" w:eastAsia="id-ID"/>
        </w:rPr>
      </w:pPr>
      <w:r w:rsidRPr="00C776EB">
        <w:rPr>
          <w:rFonts w:asciiTheme="majorBidi" w:eastAsia="Times New Roman" w:hAnsiTheme="majorBidi" w:cstheme="majorBidi"/>
          <w:i/>
          <w:iCs/>
          <w:sz w:val="20"/>
          <w:szCs w:val="20"/>
          <w:lang w:val="id-ID" w:eastAsia="id-ID"/>
        </w:rPr>
        <w:t xml:space="preserve">Key Note: </w:t>
      </w:r>
      <w:r w:rsidR="00724A9E" w:rsidRPr="00C776EB">
        <w:rPr>
          <w:rFonts w:asciiTheme="majorBidi" w:eastAsia="Times New Roman" w:hAnsiTheme="majorBidi" w:cstheme="majorBidi"/>
          <w:i/>
          <w:iCs/>
          <w:sz w:val="20"/>
          <w:szCs w:val="20"/>
          <w:lang w:val="id-ID" w:eastAsia="id-ID"/>
        </w:rPr>
        <w:t>P</w:t>
      </w:r>
      <w:r w:rsidR="00724A9E" w:rsidRPr="00C776EB">
        <w:rPr>
          <w:rFonts w:asciiTheme="majorBidi" w:eastAsia="Times New Roman" w:hAnsiTheme="majorBidi" w:cstheme="majorBidi"/>
          <w:i/>
          <w:iCs/>
          <w:sz w:val="20"/>
          <w:szCs w:val="20"/>
          <w:lang w:eastAsia="id-ID"/>
        </w:rPr>
        <w:t>olygamy</w:t>
      </w:r>
      <w:r w:rsidRPr="00C776EB">
        <w:rPr>
          <w:rFonts w:asciiTheme="majorBidi" w:eastAsia="Times New Roman" w:hAnsiTheme="majorBidi" w:cstheme="majorBidi"/>
          <w:i/>
          <w:iCs/>
          <w:sz w:val="20"/>
          <w:szCs w:val="20"/>
          <w:lang w:val="id-ID" w:eastAsia="id-ID"/>
        </w:rPr>
        <w:t xml:space="preserve">, </w:t>
      </w:r>
      <w:r w:rsidR="00724A9E" w:rsidRPr="00C776EB">
        <w:rPr>
          <w:rFonts w:asciiTheme="majorBidi" w:eastAsia="Times New Roman" w:hAnsiTheme="majorBidi" w:cstheme="majorBidi"/>
          <w:i/>
          <w:iCs/>
          <w:sz w:val="20"/>
          <w:szCs w:val="20"/>
          <w:lang w:val="id-ID" w:eastAsia="id-ID"/>
        </w:rPr>
        <w:t>Islamic Law,</w:t>
      </w:r>
      <w:r w:rsidRPr="00C776EB">
        <w:rPr>
          <w:rFonts w:asciiTheme="majorBidi" w:eastAsia="Times New Roman" w:hAnsiTheme="majorBidi" w:cstheme="majorBidi"/>
          <w:i/>
          <w:iCs/>
          <w:sz w:val="20"/>
          <w:szCs w:val="20"/>
          <w:lang w:val="id-ID" w:eastAsia="id-ID"/>
        </w:rPr>
        <w:t xml:space="preserve"> </w:t>
      </w:r>
      <w:r w:rsidR="00724A9E" w:rsidRPr="00C776EB">
        <w:rPr>
          <w:rFonts w:asciiTheme="majorBidi" w:eastAsia="Times New Roman" w:hAnsiTheme="majorBidi" w:cstheme="majorBidi"/>
          <w:i/>
          <w:iCs/>
          <w:sz w:val="20"/>
          <w:szCs w:val="20"/>
          <w:lang w:val="id-ID" w:eastAsia="id-ID"/>
        </w:rPr>
        <w:t>Enakmen, Kompilasi Hukum Islam</w:t>
      </w:r>
    </w:p>
    <w:p w:rsidR="00C776EB" w:rsidRPr="00C776EB" w:rsidRDefault="00C776EB" w:rsidP="00724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sz w:val="20"/>
          <w:szCs w:val="20"/>
          <w:lang w:val="id-ID" w:eastAsia="id-ID"/>
        </w:rPr>
      </w:pPr>
    </w:p>
    <w:p w:rsidR="00D50302" w:rsidRDefault="00D50302" w:rsidP="00D50302">
      <w:pPr>
        <w:spacing w:after="0" w:line="240" w:lineRule="auto"/>
        <w:rPr>
          <w:rFonts w:asciiTheme="majorBidi" w:hAnsiTheme="majorBidi" w:cstheme="majorBidi"/>
          <w:b/>
          <w:bCs/>
          <w:sz w:val="22"/>
          <w:szCs w:val="22"/>
          <w:lang w:val="id-ID"/>
        </w:rPr>
      </w:pPr>
      <w:r>
        <w:rPr>
          <w:rFonts w:asciiTheme="majorBidi" w:hAnsiTheme="majorBidi" w:cstheme="majorBidi"/>
          <w:b/>
          <w:bCs/>
          <w:sz w:val="22"/>
          <w:szCs w:val="22"/>
          <w:lang w:val="id-ID"/>
        </w:rPr>
        <w:t>ABSTRAK</w:t>
      </w:r>
    </w:p>
    <w:p w:rsidR="006C389F" w:rsidRPr="00644655" w:rsidRDefault="000A313A" w:rsidP="00644655">
      <w:pPr>
        <w:spacing w:after="0" w:line="240" w:lineRule="auto"/>
        <w:ind w:firstLine="720"/>
        <w:jc w:val="both"/>
        <w:rPr>
          <w:rFonts w:asciiTheme="majorBidi" w:hAnsiTheme="majorBidi" w:cstheme="majorBidi"/>
          <w:color w:val="363837"/>
          <w:sz w:val="20"/>
          <w:szCs w:val="20"/>
          <w:shd w:val="clear" w:color="auto" w:fill="FFFFFF"/>
        </w:rPr>
      </w:pPr>
      <w:r w:rsidRPr="00724A9E">
        <w:rPr>
          <w:rFonts w:asciiTheme="majorBidi" w:hAnsiTheme="majorBidi" w:cstheme="majorBidi"/>
          <w:i/>
          <w:iCs/>
          <w:sz w:val="20"/>
          <w:szCs w:val="20"/>
          <w:lang w:val="id-ID"/>
        </w:rPr>
        <w:t>Tujuan penelitian ini untuk membahasa b</w:t>
      </w:r>
      <w:r w:rsidRPr="00724A9E">
        <w:rPr>
          <w:rFonts w:asciiTheme="majorBidi" w:hAnsiTheme="majorBidi" w:cstheme="majorBidi"/>
          <w:i/>
          <w:iCs/>
          <w:sz w:val="20"/>
          <w:szCs w:val="20"/>
        </w:rPr>
        <w:t>agaimana hukum poligami dalam Enakmen Islam Selangor 2003 Malaysia,  dan Kompilasi Hukum Islam Indonesia</w:t>
      </w:r>
      <w:r w:rsidRPr="00724A9E">
        <w:rPr>
          <w:rFonts w:asciiTheme="majorBidi" w:hAnsiTheme="majorBidi" w:cstheme="majorBidi"/>
          <w:i/>
          <w:iCs/>
          <w:sz w:val="20"/>
          <w:szCs w:val="20"/>
          <w:lang w:val="id-ID"/>
        </w:rPr>
        <w:t>, dan b</w:t>
      </w:r>
      <w:r w:rsidRPr="00724A9E">
        <w:rPr>
          <w:rFonts w:asciiTheme="majorBidi" w:hAnsiTheme="majorBidi" w:cstheme="majorBidi"/>
          <w:i/>
          <w:iCs/>
          <w:sz w:val="20"/>
          <w:szCs w:val="20"/>
        </w:rPr>
        <w:t xml:space="preserve">agaimana kasus hukum yang terjadi di </w:t>
      </w:r>
      <w:r w:rsidRPr="00724A9E">
        <w:rPr>
          <w:rFonts w:asciiTheme="majorBidi" w:hAnsiTheme="majorBidi" w:cstheme="majorBidi"/>
          <w:i/>
          <w:iCs/>
          <w:sz w:val="20"/>
          <w:szCs w:val="20"/>
          <w:lang w:val="id-ID"/>
        </w:rPr>
        <w:t xml:space="preserve">Mahkamah Syariah </w:t>
      </w:r>
      <w:r w:rsidRPr="00724A9E">
        <w:rPr>
          <w:rFonts w:asciiTheme="majorBidi" w:hAnsiTheme="majorBidi" w:cstheme="majorBidi"/>
          <w:i/>
          <w:iCs/>
          <w:sz w:val="20"/>
          <w:szCs w:val="20"/>
        </w:rPr>
        <w:t xml:space="preserve">Malaysia dan </w:t>
      </w:r>
      <w:r w:rsidRPr="00724A9E">
        <w:rPr>
          <w:rFonts w:asciiTheme="majorBidi" w:hAnsiTheme="majorBidi" w:cstheme="majorBidi"/>
          <w:i/>
          <w:iCs/>
          <w:sz w:val="20"/>
          <w:szCs w:val="20"/>
          <w:lang w:val="id-ID"/>
        </w:rPr>
        <w:t xml:space="preserve">Pengadilan Agana di </w:t>
      </w:r>
      <w:r w:rsidR="006E127F" w:rsidRPr="00724A9E">
        <w:rPr>
          <w:rFonts w:asciiTheme="majorBidi" w:hAnsiTheme="majorBidi" w:cstheme="majorBidi"/>
          <w:i/>
          <w:iCs/>
          <w:sz w:val="20"/>
          <w:szCs w:val="20"/>
        </w:rPr>
        <w:t>Indonesia tentang poligami</w:t>
      </w:r>
      <w:r w:rsidR="006E127F" w:rsidRPr="00724A9E">
        <w:rPr>
          <w:rFonts w:asciiTheme="majorBidi" w:hAnsiTheme="majorBidi" w:cstheme="majorBidi"/>
          <w:i/>
          <w:iCs/>
          <w:sz w:val="20"/>
          <w:szCs w:val="20"/>
          <w:lang w:val="id-ID"/>
        </w:rPr>
        <w:t>.</w:t>
      </w:r>
      <w:r w:rsidR="00644655" w:rsidRPr="00724A9E">
        <w:rPr>
          <w:rFonts w:asciiTheme="majorBidi" w:hAnsiTheme="majorBidi" w:cstheme="majorBidi"/>
          <w:i/>
          <w:iCs/>
          <w:sz w:val="20"/>
          <w:szCs w:val="20"/>
          <w:lang w:val="id-ID"/>
        </w:rPr>
        <w:t xml:space="preserve"> </w:t>
      </w:r>
      <w:r w:rsidR="006C389F" w:rsidRPr="00724A9E">
        <w:rPr>
          <w:rFonts w:asciiTheme="majorBidi" w:hAnsiTheme="majorBidi" w:cstheme="majorBidi"/>
          <w:i/>
          <w:iCs/>
          <w:color w:val="000000"/>
          <w:sz w:val="20"/>
          <w:szCs w:val="20"/>
          <w:lang w:val="id-ID"/>
        </w:rPr>
        <w:t>Metode penelitian ini menggunakan t</w:t>
      </w:r>
      <w:r w:rsidR="006C389F" w:rsidRPr="00724A9E">
        <w:rPr>
          <w:rFonts w:asciiTheme="majorBidi" w:hAnsiTheme="majorBidi" w:cstheme="majorBidi"/>
          <w:i/>
          <w:iCs/>
          <w:color w:val="000000"/>
          <w:sz w:val="20"/>
          <w:szCs w:val="20"/>
        </w:rPr>
        <w:t xml:space="preserve">eknik analisis isi. </w:t>
      </w:r>
      <w:r w:rsidR="006C389F" w:rsidRPr="00724A9E">
        <w:rPr>
          <w:rFonts w:asciiTheme="majorBidi" w:hAnsiTheme="majorBidi" w:cstheme="majorBidi"/>
          <w:i/>
          <w:iCs/>
          <w:color w:val="000000"/>
          <w:sz w:val="20"/>
          <w:szCs w:val="20"/>
          <w:lang w:val="id-ID"/>
        </w:rPr>
        <w:t>D</w:t>
      </w:r>
      <w:r w:rsidR="006C389F" w:rsidRPr="00724A9E">
        <w:rPr>
          <w:rFonts w:asciiTheme="majorBidi" w:hAnsiTheme="majorBidi" w:cstheme="majorBidi"/>
          <w:i/>
          <w:iCs/>
          <w:color w:val="000000"/>
          <w:sz w:val="20"/>
          <w:szCs w:val="20"/>
        </w:rPr>
        <w:t>esain analisis isi secara rinci terdiri dari langkah-langkah; pengadaan data, pengurangan data, inferensi dan analisis data.</w:t>
      </w:r>
      <w:r w:rsidR="006C389F" w:rsidRPr="00724A9E">
        <w:rPr>
          <w:rFonts w:asciiTheme="majorBidi" w:hAnsiTheme="majorBidi" w:cstheme="majorBidi"/>
          <w:i/>
          <w:iCs/>
          <w:color w:val="000000"/>
          <w:sz w:val="20"/>
          <w:szCs w:val="20"/>
          <w:lang w:val="id-ID"/>
        </w:rPr>
        <w:t xml:space="preserve"> Data penelitian </w:t>
      </w:r>
      <w:r w:rsidRPr="00724A9E">
        <w:rPr>
          <w:rFonts w:asciiTheme="majorBidi" w:hAnsiTheme="majorBidi" w:cstheme="majorBidi"/>
          <w:i/>
          <w:iCs/>
          <w:color w:val="000000"/>
          <w:sz w:val="20"/>
          <w:szCs w:val="20"/>
        </w:rPr>
        <w:t xml:space="preserve">ini adalah dokumen </w:t>
      </w:r>
      <w:r w:rsidRPr="00724A9E">
        <w:rPr>
          <w:rFonts w:asciiTheme="majorBidi" w:hAnsiTheme="majorBidi" w:cstheme="majorBidi"/>
          <w:i/>
          <w:iCs/>
          <w:sz w:val="20"/>
          <w:szCs w:val="20"/>
        </w:rPr>
        <w:t>Enakmen Islam Selangor 2003, dan Kompilasi Hukum Islam, dan dokumen sidang kasus-kasus hukum di pengadilan</w:t>
      </w:r>
      <w:r w:rsidRPr="00724A9E">
        <w:rPr>
          <w:rFonts w:asciiTheme="majorBidi" w:hAnsiTheme="majorBidi" w:cstheme="majorBidi"/>
          <w:i/>
          <w:iCs/>
          <w:sz w:val="20"/>
          <w:szCs w:val="20"/>
          <w:lang w:val="id-ID"/>
        </w:rPr>
        <w:t>.</w:t>
      </w:r>
      <w:r w:rsidRPr="00724A9E">
        <w:rPr>
          <w:rFonts w:asciiTheme="majorBidi" w:hAnsiTheme="majorBidi" w:cstheme="majorBidi"/>
          <w:i/>
          <w:iCs/>
          <w:color w:val="000000"/>
          <w:sz w:val="20"/>
          <w:szCs w:val="20"/>
        </w:rPr>
        <w:t xml:space="preserve"> </w:t>
      </w:r>
      <w:proofErr w:type="gramStart"/>
      <w:r w:rsidR="006C389F" w:rsidRPr="00724A9E">
        <w:rPr>
          <w:rFonts w:asciiTheme="majorBidi" w:hAnsiTheme="majorBidi" w:cstheme="majorBidi"/>
          <w:i/>
          <w:iCs/>
          <w:sz w:val="20"/>
          <w:szCs w:val="20"/>
          <w:shd w:val="clear" w:color="auto" w:fill="FFFFFF"/>
        </w:rPr>
        <w:t>Sepuluh kasus di Pengadilan Agama Indonesia mempersyaratkan persetujuan istri pertama untuk melakukan poligami apabila istri tidak memenuhi syarat alasan untuk berpoligami.</w:t>
      </w:r>
      <w:proofErr w:type="gramEnd"/>
      <w:r w:rsidR="006C389F" w:rsidRPr="00724A9E">
        <w:rPr>
          <w:rFonts w:asciiTheme="majorBidi" w:hAnsiTheme="majorBidi" w:cstheme="majorBidi"/>
          <w:i/>
          <w:iCs/>
          <w:sz w:val="20"/>
          <w:szCs w:val="20"/>
          <w:shd w:val="clear" w:color="auto" w:fill="FFFFFF"/>
        </w:rPr>
        <w:t xml:space="preserve"> Kasus-kasus poligami di Pengadilan Agama hanyalah permohonan untuk mendapatkan izin pengadilan sedangkan kasus-kasus lain seperti suami yang tidak adil dalam berpoligami atau laporan tentang pernikahan poligami tanpa izin tidak ada </w:t>
      </w:r>
      <w:proofErr w:type="gramStart"/>
      <w:r w:rsidR="006C389F" w:rsidRPr="00724A9E">
        <w:rPr>
          <w:rFonts w:asciiTheme="majorBidi" w:hAnsiTheme="majorBidi" w:cstheme="majorBidi"/>
          <w:i/>
          <w:iCs/>
          <w:sz w:val="20"/>
          <w:szCs w:val="20"/>
          <w:shd w:val="clear" w:color="auto" w:fill="FFFFFF"/>
        </w:rPr>
        <w:t>sama</w:t>
      </w:r>
      <w:proofErr w:type="gramEnd"/>
      <w:r w:rsidR="006C389F" w:rsidRPr="00724A9E">
        <w:rPr>
          <w:rFonts w:asciiTheme="majorBidi" w:hAnsiTheme="majorBidi" w:cstheme="majorBidi"/>
          <w:i/>
          <w:iCs/>
          <w:sz w:val="20"/>
          <w:szCs w:val="20"/>
          <w:shd w:val="clear" w:color="auto" w:fill="FFFFFF"/>
        </w:rPr>
        <w:t xml:space="preserve"> sekali. Hal ini dapat dimaklumi karena tidak diatur </w:t>
      </w:r>
      <w:proofErr w:type="gramStart"/>
      <w:r w:rsidR="006C389F" w:rsidRPr="00724A9E">
        <w:rPr>
          <w:rFonts w:asciiTheme="majorBidi" w:hAnsiTheme="majorBidi" w:cstheme="majorBidi"/>
          <w:i/>
          <w:iCs/>
          <w:sz w:val="20"/>
          <w:szCs w:val="20"/>
          <w:shd w:val="clear" w:color="auto" w:fill="FFFFFF"/>
        </w:rPr>
        <w:t>sama</w:t>
      </w:r>
      <w:proofErr w:type="gramEnd"/>
      <w:r w:rsidR="006C389F" w:rsidRPr="00724A9E">
        <w:rPr>
          <w:rFonts w:asciiTheme="majorBidi" w:hAnsiTheme="majorBidi" w:cstheme="majorBidi"/>
          <w:i/>
          <w:iCs/>
          <w:sz w:val="20"/>
          <w:szCs w:val="20"/>
          <w:shd w:val="clear" w:color="auto" w:fill="FFFFFF"/>
        </w:rPr>
        <w:t xml:space="preserve"> sekali sanksi atau pidana bagi yang melakukan poligami tanpa izin pengadilan. </w:t>
      </w:r>
      <w:proofErr w:type="gramStart"/>
      <w:r w:rsidR="006C389F" w:rsidRPr="00724A9E">
        <w:rPr>
          <w:rFonts w:asciiTheme="majorBidi" w:hAnsiTheme="majorBidi" w:cstheme="majorBidi"/>
          <w:i/>
          <w:iCs/>
          <w:sz w:val="20"/>
          <w:szCs w:val="20"/>
          <w:shd w:val="clear" w:color="auto" w:fill="FFFFFF"/>
        </w:rPr>
        <w:t>Kasus-kasus poligami di Mahkamah Syariah didominasi oleh laporan atas pelanggaran pelaksanaan poligami.</w:t>
      </w:r>
      <w:proofErr w:type="gramEnd"/>
      <w:r w:rsidR="006C389F" w:rsidRPr="00724A9E">
        <w:rPr>
          <w:rFonts w:asciiTheme="majorBidi" w:hAnsiTheme="majorBidi" w:cstheme="majorBidi"/>
          <w:i/>
          <w:iCs/>
          <w:sz w:val="20"/>
          <w:szCs w:val="20"/>
          <w:shd w:val="clear" w:color="auto" w:fill="FFFFFF"/>
        </w:rPr>
        <w:t xml:space="preserve"> </w:t>
      </w:r>
      <w:proofErr w:type="gramStart"/>
      <w:r w:rsidR="006C389F" w:rsidRPr="00724A9E">
        <w:rPr>
          <w:rFonts w:asciiTheme="majorBidi" w:hAnsiTheme="majorBidi" w:cstheme="majorBidi"/>
          <w:i/>
          <w:iCs/>
          <w:sz w:val="20"/>
          <w:szCs w:val="20"/>
          <w:shd w:val="clear" w:color="auto" w:fill="FFFFFF"/>
        </w:rPr>
        <w:t>Pelanggaran ini dapat diberikan hukuman dan denda dan atau penjara.</w:t>
      </w:r>
      <w:proofErr w:type="gramEnd"/>
      <w:r w:rsidR="006C389F" w:rsidRPr="00724A9E">
        <w:rPr>
          <w:rFonts w:asciiTheme="majorBidi" w:hAnsiTheme="majorBidi" w:cstheme="majorBidi"/>
          <w:i/>
          <w:iCs/>
          <w:sz w:val="20"/>
          <w:szCs w:val="20"/>
          <w:shd w:val="clear" w:color="auto" w:fill="FFFFFF"/>
        </w:rPr>
        <w:t xml:space="preserve"> </w:t>
      </w:r>
      <w:proofErr w:type="gramStart"/>
      <w:r w:rsidR="006C389F" w:rsidRPr="00724A9E">
        <w:rPr>
          <w:rFonts w:asciiTheme="majorBidi" w:hAnsiTheme="majorBidi" w:cstheme="majorBidi"/>
          <w:i/>
          <w:iCs/>
          <w:sz w:val="20"/>
          <w:szCs w:val="20"/>
          <w:shd w:val="clear" w:color="auto" w:fill="FFFFFF"/>
        </w:rPr>
        <w:t>Apabila hakim meyakini bahwa laki-laki tersebut mampu berbuat adil, mampu secara ekonomi dan calon istrinya memenuhi persyaratan, maka hakim Mahkamah Syariah memutuskan untuk memberikan izin tertulis berpoligami, meskipun istri tidak memberikan persetujuan</w:t>
      </w:r>
      <w:r w:rsidR="006C389F" w:rsidRPr="00644655">
        <w:rPr>
          <w:rFonts w:asciiTheme="majorBidi" w:hAnsiTheme="majorBidi" w:cstheme="majorBidi"/>
          <w:sz w:val="20"/>
          <w:szCs w:val="20"/>
          <w:shd w:val="clear" w:color="auto" w:fill="FFFFFF"/>
        </w:rPr>
        <w:t>.</w:t>
      </w:r>
      <w:proofErr w:type="gramEnd"/>
      <w:r w:rsidR="006C389F" w:rsidRPr="00644655">
        <w:rPr>
          <w:rFonts w:asciiTheme="majorBidi" w:hAnsiTheme="majorBidi" w:cstheme="majorBidi"/>
          <w:color w:val="363837"/>
          <w:sz w:val="20"/>
          <w:szCs w:val="20"/>
          <w:shd w:val="clear" w:color="auto" w:fill="FFFFFF"/>
        </w:rPr>
        <w:t xml:space="preserve"> </w:t>
      </w:r>
    </w:p>
    <w:p w:rsidR="003D7359" w:rsidRPr="00C776EB" w:rsidRDefault="00724A9E" w:rsidP="00ED1C94">
      <w:pPr>
        <w:spacing w:after="0" w:line="240" w:lineRule="auto"/>
        <w:jc w:val="both"/>
        <w:rPr>
          <w:rFonts w:asciiTheme="majorBidi" w:hAnsiTheme="majorBidi" w:cstheme="majorBidi"/>
          <w:i/>
          <w:iCs/>
          <w:color w:val="365F91" w:themeColor="accent1" w:themeShade="BF"/>
          <w:sz w:val="20"/>
          <w:szCs w:val="20"/>
          <w:lang w:val="id-ID"/>
        </w:rPr>
      </w:pPr>
      <w:r w:rsidRPr="00C776EB">
        <w:rPr>
          <w:rFonts w:asciiTheme="majorBidi" w:eastAsia="Times New Roman" w:hAnsiTheme="majorBidi" w:cstheme="majorBidi"/>
          <w:i/>
          <w:iCs/>
          <w:sz w:val="20"/>
          <w:szCs w:val="20"/>
          <w:lang w:val="id-ID" w:eastAsia="id-ID"/>
        </w:rPr>
        <w:t xml:space="preserve">Kata Kunci: </w:t>
      </w:r>
      <w:r w:rsidRPr="00C776EB">
        <w:rPr>
          <w:rFonts w:asciiTheme="majorBidi" w:eastAsia="Times New Roman" w:hAnsiTheme="majorBidi" w:cstheme="majorBidi"/>
          <w:i/>
          <w:iCs/>
          <w:sz w:val="20"/>
          <w:szCs w:val="20"/>
          <w:lang w:val="id-ID" w:eastAsia="id-ID"/>
        </w:rPr>
        <w:t>Poligami, Hukum Islam, Enakmen, Kompilasi Hukum Islam</w:t>
      </w:r>
    </w:p>
    <w:p w:rsidR="00644655" w:rsidRDefault="00644655" w:rsidP="00ED1C94">
      <w:pPr>
        <w:spacing w:after="0" w:line="240" w:lineRule="auto"/>
        <w:jc w:val="both"/>
        <w:rPr>
          <w:rFonts w:asciiTheme="majorBidi" w:hAnsiTheme="majorBidi" w:cstheme="majorBidi"/>
          <w:b/>
          <w:bCs/>
          <w:sz w:val="22"/>
          <w:szCs w:val="22"/>
          <w:lang w:val="id-ID"/>
        </w:rPr>
      </w:pPr>
    </w:p>
    <w:p w:rsidR="003D7359" w:rsidRPr="005D723F" w:rsidRDefault="003D7359" w:rsidP="005D723F">
      <w:pPr>
        <w:spacing w:after="0" w:line="360" w:lineRule="auto"/>
        <w:jc w:val="both"/>
        <w:rPr>
          <w:rFonts w:asciiTheme="majorBidi" w:hAnsiTheme="majorBidi" w:cstheme="majorBidi"/>
          <w:b/>
          <w:bCs/>
          <w:sz w:val="24"/>
          <w:szCs w:val="24"/>
          <w:lang w:val="id-ID"/>
        </w:rPr>
      </w:pPr>
      <w:r w:rsidRPr="005D723F">
        <w:rPr>
          <w:rFonts w:asciiTheme="majorBidi" w:hAnsiTheme="majorBidi" w:cstheme="majorBidi"/>
          <w:b/>
          <w:bCs/>
          <w:sz w:val="24"/>
          <w:szCs w:val="24"/>
          <w:lang w:val="id-ID"/>
        </w:rPr>
        <w:t>PENDAHULUAN</w:t>
      </w:r>
    </w:p>
    <w:p w:rsidR="00851790" w:rsidRPr="005D723F" w:rsidRDefault="003D7359" w:rsidP="005D723F">
      <w:pPr>
        <w:spacing w:after="0" w:line="360" w:lineRule="auto"/>
        <w:ind w:firstLine="720"/>
        <w:jc w:val="both"/>
        <w:rPr>
          <w:rFonts w:asciiTheme="majorBidi" w:eastAsia="Times New Roman" w:hAnsiTheme="majorBidi" w:cstheme="majorBidi"/>
          <w:sz w:val="24"/>
          <w:szCs w:val="24"/>
          <w:lang w:val="id-ID"/>
        </w:rPr>
      </w:pPr>
      <w:proofErr w:type="gramStart"/>
      <w:r w:rsidRPr="005D723F">
        <w:rPr>
          <w:rFonts w:asciiTheme="majorBidi" w:hAnsiTheme="majorBidi" w:cstheme="majorBidi"/>
          <w:sz w:val="24"/>
          <w:szCs w:val="24"/>
        </w:rPr>
        <w:t>Poligami merupakan isu klasik yang selalu menarik perhatian untuk diperbincangkan dan didiskusikan oleh para lelaki dan perempuan.</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 xml:space="preserve">Isu poligami </w:t>
      </w:r>
      <w:r w:rsidRPr="005D723F">
        <w:rPr>
          <w:rFonts w:asciiTheme="majorBidi" w:hAnsiTheme="majorBidi" w:cstheme="majorBidi"/>
          <w:sz w:val="24"/>
          <w:szCs w:val="24"/>
        </w:rPr>
        <w:lastRenderedPageBreak/>
        <w:t>sebagai salah satu argumen untuk menuduh Islam sebagai agama yang mendiskriminasi kaum perempuan.</w:t>
      </w:r>
      <w:proofErr w:type="gramEnd"/>
      <w:r w:rsidRPr="005D723F">
        <w:rPr>
          <w:rFonts w:asciiTheme="majorBidi" w:hAnsiTheme="majorBidi" w:cstheme="majorBidi"/>
          <w:sz w:val="24"/>
          <w:szCs w:val="24"/>
        </w:rPr>
        <w:t xml:space="preserve"> </w:t>
      </w:r>
      <w:proofErr w:type="gramStart"/>
      <w:r w:rsidR="00D51646" w:rsidRPr="005D723F">
        <w:rPr>
          <w:rFonts w:asciiTheme="majorBidi" w:eastAsia="Times New Roman" w:hAnsiTheme="majorBidi" w:cstheme="majorBidi"/>
          <w:sz w:val="24"/>
          <w:szCs w:val="24"/>
        </w:rPr>
        <w:t>meskipun</w:t>
      </w:r>
      <w:proofErr w:type="gramEnd"/>
      <w:r w:rsidR="00D51646" w:rsidRPr="005D723F">
        <w:rPr>
          <w:rFonts w:asciiTheme="majorBidi" w:eastAsia="Times New Roman" w:hAnsiTheme="majorBidi" w:cstheme="majorBidi"/>
          <w:sz w:val="24"/>
          <w:szCs w:val="24"/>
        </w:rPr>
        <w:t xml:space="preserve"> poligami memiliki banyak resiko, tetapi bukanlah sesuatu yang dilarang oleh agama, khususnya Islam</w:t>
      </w:r>
      <w:r w:rsidR="00851790" w:rsidRPr="005D723F">
        <w:rPr>
          <w:rStyle w:val="FootnoteReference"/>
          <w:rFonts w:asciiTheme="majorBidi" w:eastAsia="Times New Roman" w:hAnsiTheme="majorBidi" w:cstheme="majorBidi"/>
          <w:sz w:val="24"/>
          <w:szCs w:val="24"/>
        </w:rPr>
        <w:footnoteReference w:id="1"/>
      </w:r>
      <w:r w:rsidR="00D51646" w:rsidRPr="005D723F">
        <w:rPr>
          <w:rFonts w:asciiTheme="majorBidi" w:eastAsia="Times New Roman" w:hAnsiTheme="majorBidi" w:cstheme="majorBidi"/>
          <w:sz w:val="24"/>
          <w:szCs w:val="24"/>
          <w:lang w:val="id-ID"/>
        </w:rPr>
        <w:t xml:space="preserve"> </w:t>
      </w:r>
    </w:p>
    <w:p w:rsidR="00EF7A44" w:rsidRPr="005D723F" w:rsidRDefault="001B4F0E" w:rsidP="005D723F">
      <w:pPr>
        <w:spacing w:after="0" w:line="360" w:lineRule="auto"/>
        <w:ind w:firstLine="720"/>
        <w:jc w:val="both"/>
        <w:rPr>
          <w:rFonts w:asciiTheme="majorBidi" w:hAnsiTheme="majorBidi" w:cstheme="majorBidi"/>
          <w:sz w:val="24"/>
          <w:szCs w:val="24"/>
          <w:lang w:val="id-ID"/>
        </w:rPr>
      </w:pPr>
      <w:r w:rsidRPr="005D723F">
        <w:rPr>
          <w:rFonts w:asciiTheme="majorBidi" w:eastAsia="Times New Roman" w:hAnsiTheme="majorBidi" w:cstheme="majorBidi"/>
          <w:sz w:val="24"/>
          <w:szCs w:val="24"/>
        </w:rPr>
        <w:t>Islam membolehkan poligami sebagai respon atas realitas sosial yang ada pada waktu itu, dengan penataan kembali aturan poligami tersebut yang diarahkan pada proses perkawinan monogami sebagai ideal sebuah perkawinan</w:t>
      </w:r>
      <w:r w:rsidRPr="005D723F">
        <w:rPr>
          <w:rFonts w:asciiTheme="majorBidi" w:eastAsia="Times New Roman" w:hAnsiTheme="majorBidi" w:cstheme="majorBidi"/>
          <w:sz w:val="24"/>
          <w:szCs w:val="24"/>
          <w:lang w:val="id-ID"/>
        </w:rPr>
        <w:t xml:space="preserve"> (</w:t>
      </w:r>
      <w:r w:rsidRPr="005D723F">
        <w:rPr>
          <w:rFonts w:asciiTheme="majorBidi" w:eastAsia="Times New Roman" w:hAnsiTheme="majorBidi" w:cstheme="majorBidi"/>
          <w:sz w:val="24"/>
          <w:szCs w:val="24"/>
        </w:rPr>
        <w:t>Agus Purnomo</w:t>
      </w:r>
      <w:r w:rsidRPr="005D723F">
        <w:rPr>
          <w:rFonts w:asciiTheme="majorBidi" w:eastAsia="Times New Roman" w:hAnsiTheme="majorBidi" w:cstheme="majorBidi"/>
          <w:sz w:val="24"/>
          <w:szCs w:val="24"/>
          <w:lang w:val="id-ID"/>
        </w:rPr>
        <w:t>, 2006: 21)</w:t>
      </w:r>
      <w:r w:rsidR="00EF7A44" w:rsidRPr="005D723F">
        <w:rPr>
          <w:rFonts w:asciiTheme="majorBidi" w:eastAsia="Times New Roman" w:hAnsiTheme="majorBidi" w:cstheme="majorBidi"/>
          <w:sz w:val="24"/>
          <w:szCs w:val="24"/>
          <w:lang w:val="id-ID"/>
        </w:rPr>
        <w:t xml:space="preserve"> </w:t>
      </w:r>
      <w:r w:rsidRPr="005D723F">
        <w:rPr>
          <w:rFonts w:asciiTheme="majorBidi" w:eastAsia="Times New Roman" w:hAnsiTheme="majorBidi" w:cstheme="majorBidi"/>
          <w:sz w:val="24"/>
          <w:szCs w:val="24"/>
          <w:lang w:val="id-ID"/>
        </w:rPr>
        <w:t>Banyak warga melakukan poligami tidak melalui prosedur yang diatur dalam undang- undang, di mana masyarakat dalam melakukan poligami cenderung mengikuti alur sesepuhnya</w:t>
      </w:r>
      <w:r w:rsidR="00851790" w:rsidRPr="005D723F">
        <w:rPr>
          <w:rFonts w:asciiTheme="majorBidi" w:eastAsia="Times New Roman" w:hAnsiTheme="majorBidi" w:cstheme="majorBidi"/>
          <w:sz w:val="24"/>
          <w:szCs w:val="24"/>
          <w:lang w:val="id-ID"/>
        </w:rPr>
        <w:t>.</w:t>
      </w:r>
      <w:r w:rsidR="00851790" w:rsidRPr="005D723F">
        <w:rPr>
          <w:rStyle w:val="FootnoteReference"/>
          <w:rFonts w:asciiTheme="majorBidi" w:eastAsia="Times New Roman" w:hAnsiTheme="majorBidi" w:cstheme="majorBidi"/>
          <w:sz w:val="24"/>
          <w:szCs w:val="24"/>
          <w:lang w:val="id-ID"/>
        </w:rPr>
        <w:footnoteReference w:id="2"/>
      </w:r>
    </w:p>
    <w:p w:rsidR="003D7359" w:rsidRPr="005D723F" w:rsidRDefault="003D7359" w:rsidP="005D723F">
      <w:pPr>
        <w:spacing w:after="0" w:line="360" w:lineRule="auto"/>
        <w:ind w:firstLine="720"/>
        <w:jc w:val="both"/>
        <w:rPr>
          <w:rFonts w:asciiTheme="majorBidi" w:hAnsiTheme="majorBidi" w:cstheme="majorBidi"/>
          <w:sz w:val="24"/>
          <w:szCs w:val="24"/>
          <w:lang w:val="id-ID"/>
        </w:rPr>
      </w:pPr>
      <w:r w:rsidRPr="005D723F">
        <w:rPr>
          <w:rFonts w:asciiTheme="majorBidi" w:hAnsiTheme="majorBidi" w:cstheme="majorBidi"/>
          <w:sz w:val="24"/>
          <w:szCs w:val="24"/>
          <w:lang w:val="id-ID"/>
        </w:rPr>
        <w:t xml:space="preserve">Secara umum ketentuan (perundang-undangan) berkaitan hukum keluarga di negara-negara Muslim modern, dikaitkan aturan poligami, dapat diklasifikasikan kepada kategori: pertama, negara-negara yang sama sekali melarang praktik poligami, seperti Turki dan Tunisia. </w:t>
      </w:r>
      <w:r w:rsidRPr="005D723F">
        <w:rPr>
          <w:rFonts w:asciiTheme="majorBidi" w:hAnsiTheme="majorBidi" w:cstheme="majorBidi"/>
          <w:sz w:val="24"/>
          <w:szCs w:val="24"/>
        </w:rPr>
        <w:t xml:space="preserve">Kedua, negara-negara yang yang membolehkan poligami dengan persyaratan yang relatif ketat (dipersulit), seperti Pakistan, Mesir, Maroko, Indonesia, dan Malaysia. </w:t>
      </w:r>
      <w:proofErr w:type="gramStart"/>
      <w:r w:rsidRPr="005D723F">
        <w:rPr>
          <w:rFonts w:asciiTheme="majorBidi" w:hAnsiTheme="majorBidi" w:cstheme="majorBidi"/>
          <w:sz w:val="24"/>
          <w:szCs w:val="24"/>
        </w:rPr>
        <w:t>Ketiga, negara-negara yang memperlakukan poligami secara lebih longgar, seperti Saudi Arabia, Iran, dan Qatar.</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Dari ketiga kategori tersebut, kategori kedua menjadi kecenderungan umum Hukum Keluarga di Dunia Islam.</w:t>
      </w:r>
      <w:proofErr w:type="gramEnd"/>
      <w:r w:rsidRPr="005D723F">
        <w:rPr>
          <w:rFonts w:asciiTheme="majorBidi" w:hAnsiTheme="majorBidi" w:cstheme="majorBidi"/>
          <w:sz w:val="24"/>
          <w:szCs w:val="24"/>
        </w:rPr>
        <w:t xml:space="preserve"> Pembatasan poligami yang dilakukan bersifat variatif, dari </w:t>
      </w:r>
      <w:proofErr w:type="gramStart"/>
      <w:r w:rsidRPr="005D723F">
        <w:rPr>
          <w:rFonts w:asciiTheme="majorBidi" w:hAnsiTheme="majorBidi" w:cstheme="majorBidi"/>
          <w:sz w:val="24"/>
          <w:szCs w:val="24"/>
        </w:rPr>
        <w:t>cara</w:t>
      </w:r>
      <w:proofErr w:type="gramEnd"/>
      <w:r w:rsidRPr="005D723F">
        <w:rPr>
          <w:rFonts w:asciiTheme="majorBidi" w:hAnsiTheme="majorBidi" w:cstheme="majorBidi"/>
          <w:sz w:val="24"/>
          <w:szCs w:val="24"/>
        </w:rPr>
        <w:t xml:space="preserve"> yang paling lunak sampai yang paling tegas. Sebagai contoh, di Libanon, berdasarkan hukum keluarga yang diberlakukan kerajaan Turki Usmani pada tahun 1917, poligami tidak dilarang namun diharapkan menerapkan prinsip keadilan kepada para istri. Hal yang tidak jauh berbeda juga terjadi di Maroko berdasarkan UU Status Pribadi </w:t>
      </w:r>
      <w:r w:rsidR="00A02340" w:rsidRPr="005D723F">
        <w:rPr>
          <w:rFonts w:asciiTheme="majorBidi" w:hAnsiTheme="majorBidi" w:cstheme="majorBidi"/>
          <w:sz w:val="24"/>
          <w:szCs w:val="24"/>
        </w:rPr>
        <w:t xml:space="preserve">tahun 1958 yang berlaku di </w:t>
      </w:r>
      <w:proofErr w:type="gramStart"/>
      <w:r w:rsidR="00A02340" w:rsidRPr="005D723F">
        <w:rPr>
          <w:rFonts w:asciiTheme="majorBidi" w:hAnsiTheme="majorBidi" w:cstheme="majorBidi"/>
          <w:sz w:val="24"/>
          <w:szCs w:val="24"/>
        </w:rPr>
        <w:t>sana</w:t>
      </w:r>
      <w:proofErr w:type="gramEnd"/>
      <w:r w:rsidR="00141228" w:rsidRPr="005D723F">
        <w:rPr>
          <w:rFonts w:asciiTheme="majorBidi" w:hAnsiTheme="majorBidi" w:cstheme="majorBidi"/>
          <w:sz w:val="24"/>
          <w:szCs w:val="24"/>
          <w:lang w:val="id-ID"/>
        </w:rPr>
        <w:t>.</w:t>
      </w:r>
      <w:r w:rsidR="00851790" w:rsidRPr="005D723F">
        <w:rPr>
          <w:rStyle w:val="FootnoteReference"/>
          <w:rFonts w:asciiTheme="majorBidi" w:hAnsiTheme="majorBidi" w:cstheme="majorBidi"/>
          <w:sz w:val="24"/>
          <w:szCs w:val="24"/>
        </w:rPr>
        <w:footnoteReference w:id="3"/>
      </w:r>
      <w:r w:rsidR="00A02340" w:rsidRPr="005D723F">
        <w:rPr>
          <w:rFonts w:asciiTheme="majorBidi" w:hAnsiTheme="majorBidi" w:cstheme="majorBidi"/>
          <w:sz w:val="24"/>
          <w:szCs w:val="24"/>
          <w:lang w:val="id-ID"/>
        </w:rPr>
        <w:t xml:space="preserve"> </w:t>
      </w:r>
    </w:p>
    <w:p w:rsidR="003D7359" w:rsidRPr="005D723F" w:rsidRDefault="003D7359" w:rsidP="005D723F">
      <w:pPr>
        <w:spacing w:after="0" w:line="360" w:lineRule="auto"/>
        <w:ind w:firstLine="720"/>
        <w:jc w:val="both"/>
        <w:rPr>
          <w:rFonts w:asciiTheme="majorBidi" w:hAnsiTheme="majorBidi" w:cstheme="majorBidi"/>
          <w:sz w:val="24"/>
          <w:szCs w:val="24"/>
          <w:lang w:val="id-ID"/>
        </w:rPr>
      </w:pPr>
      <w:proofErr w:type="gramStart"/>
      <w:r w:rsidRPr="005D723F">
        <w:rPr>
          <w:rFonts w:asciiTheme="majorBidi" w:hAnsiTheme="majorBidi" w:cstheme="majorBidi"/>
          <w:sz w:val="24"/>
          <w:szCs w:val="24"/>
        </w:rPr>
        <w:t>Di samping itu, ada pula yang mempersyaratkan kondisi atau izin tertentu.</w:t>
      </w:r>
      <w:proofErr w:type="gramEnd"/>
      <w:r w:rsidRPr="005D723F">
        <w:rPr>
          <w:rFonts w:asciiTheme="majorBidi" w:hAnsiTheme="majorBidi" w:cstheme="majorBidi"/>
          <w:sz w:val="24"/>
          <w:szCs w:val="24"/>
        </w:rPr>
        <w:t xml:space="preserve"> Di Indonesia, contohnya, diatur dalam pasal 3 ayat (1) dan (2) UU Perkawinan No.1 tahun 1974 menyatakan bahwa pada asasnya dalam suatu perkawinan </w:t>
      </w:r>
      <w:r w:rsidRPr="005D723F">
        <w:rPr>
          <w:rFonts w:asciiTheme="majorBidi" w:hAnsiTheme="majorBidi" w:cstheme="majorBidi"/>
          <w:sz w:val="24"/>
          <w:szCs w:val="24"/>
        </w:rPr>
        <w:lastRenderedPageBreak/>
        <w:t xml:space="preserve">seorang pria hanya boleh mempunyai seorang istri. </w:t>
      </w:r>
      <w:proofErr w:type="gramStart"/>
      <w:r w:rsidRPr="005D723F">
        <w:rPr>
          <w:rFonts w:asciiTheme="majorBidi" w:hAnsiTheme="majorBidi" w:cstheme="majorBidi"/>
          <w:sz w:val="24"/>
          <w:szCs w:val="24"/>
        </w:rPr>
        <w:t>Seorang wanita hanya boleh mempunyai seorang suami.</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Pengadilan dapat memberi izin kepada seorang suami untuk beristri lebih dari seorang apabila dikehendaki oleh pihak-pihak yang bersangkutan.</w:t>
      </w:r>
      <w:proofErr w:type="gramEnd"/>
      <w:r w:rsidRPr="005D723F">
        <w:rPr>
          <w:rFonts w:asciiTheme="majorBidi" w:hAnsiTheme="majorBidi" w:cstheme="majorBidi"/>
          <w:sz w:val="24"/>
          <w:szCs w:val="24"/>
        </w:rPr>
        <w:t xml:space="preserve"> Kemudian dalam PP No.9 tahun 1975 pasal 40 dinyatakan bahwa apabila seorang suami bermaksud untuk beristri lebih dari seorang, maka ia wajib mengajukan permohonan se</w:t>
      </w:r>
      <w:r w:rsidR="006B03A0" w:rsidRPr="005D723F">
        <w:rPr>
          <w:rFonts w:asciiTheme="majorBidi" w:hAnsiTheme="majorBidi" w:cstheme="majorBidi"/>
          <w:sz w:val="24"/>
          <w:szCs w:val="24"/>
        </w:rPr>
        <w:t>cara tertulis kepada pengadilan</w:t>
      </w:r>
      <w:r w:rsidR="00141228" w:rsidRPr="005D723F">
        <w:rPr>
          <w:rFonts w:asciiTheme="majorBidi" w:hAnsiTheme="majorBidi" w:cstheme="majorBidi"/>
          <w:sz w:val="24"/>
          <w:szCs w:val="24"/>
          <w:lang w:val="id-ID"/>
        </w:rPr>
        <w:t>.</w:t>
      </w:r>
      <w:r w:rsidR="00851790" w:rsidRPr="005D723F">
        <w:rPr>
          <w:rStyle w:val="FootnoteReference"/>
          <w:rFonts w:asciiTheme="majorBidi" w:hAnsiTheme="majorBidi" w:cstheme="majorBidi"/>
          <w:sz w:val="24"/>
          <w:szCs w:val="24"/>
          <w:lang w:val="id-ID"/>
        </w:rPr>
        <w:footnoteReference w:id="4"/>
      </w:r>
    </w:p>
    <w:p w:rsidR="003D7359" w:rsidRPr="005D723F" w:rsidRDefault="00EF7A44" w:rsidP="005D723F">
      <w:pPr>
        <w:spacing w:after="0" w:line="360" w:lineRule="auto"/>
        <w:ind w:firstLine="720"/>
        <w:jc w:val="both"/>
        <w:rPr>
          <w:rFonts w:asciiTheme="majorBidi" w:hAnsiTheme="majorBidi" w:cstheme="majorBidi"/>
          <w:sz w:val="24"/>
          <w:szCs w:val="24"/>
          <w:lang w:val="id-ID"/>
        </w:rPr>
      </w:pPr>
      <w:r w:rsidRPr="005D723F">
        <w:rPr>
          <w:rFonts w:asciiTheme="majorBidi" w:hAnsiTheme="majorBidi" w:cstheme="majorBidi"/>
          <w:sz w:val="24"/>
          <w:szCs w:val="24"/>
          <w:lang w:val="id-ID"/>
        </w:rPr>
        <w:t>P</w:t>
      </w:r>
      <w:r w:rsidR="00052512" w:rsidRPr="005D723F">
        <w:rPr>
          <w:rFonts w:asciiTheme="majorBidi" w:hAnsiTheme="majorBidi" w:cstheme="majorBidi"/>
          <w:sz w:val="24"/>
          <w:szCs w:val="24"/>
        </w:rPr>
        <w:t>rakt</w:t>
      </w:r>
      <w:r w:rsidR="00052512" w:rsidRPr="005D723F">
        <w:rPr>
          <w:rFonts w:asciiTheme="majorBidi" w:hAnsiTheme="majorBidi" w:cstheme="majorBidi"/>
          <w:sz w:val="24"/>
          <w:szCs w:val="24"/>
          <w:lang w:val="id-ID"/>
        </w:rPr>
        <w:t>e</w:t>
      </w:r>
      <w:r w:rsidR="003D7359" w:rsidRPr="005D723F">
        <w:rPr>
          <w:rFonts w:asciiTheme="majorBidi" w:hAnsiTheme="majorBidi" w:cstheme="majorBidi"/>
          <w:sz w:val="24"/>
          <w:szCs w:val="24"/>
        </w:rPr>
        <w:t xml:space="preserve">k poligami telah masuk kategori perbuatan yang dikenakan sanksi hukum tertentu. Dengan kata </w:t>
      </w:r>
      <w:proofErr w:type="gramStart"/>
      <w:r w:rsidR="003D7359" w:rsidRPr="005D723F">
        <w:rPr>
          <w:rFonts w:asciiTheme="majorBidi" w:hAnsiTheme="majorBidi" w:cstheme="majorBidi"/>
          <w:sz w:val="24"/>
          <w:szCs w:val="24"/>
        </w:rPr>
        <w:t>lain</w:t>
      </w:r>
      <w:proofErr w:type="gramEnd"/>
      <w:r w:rsidR="003D7359" w:rsidRPr="005D723F">
        <w:rPr>
          <w:rFonts w:asciiTheme="majorBidi" w:hAnsiTheme="majorBidi" w:cstheme="majorBidi"/>
          <w:sz w:val="24"/>
          <w:szCs w:val="24"/>
        </w:rPr>
        <w:t xml:space="preserve">, sebagian negara-negara Muslim memberlakukan kriminalisasi praktik poligami dalam Hukum Keluarga mereka. </w:t>
      </w:r>
      <w:proofErr w:type="gramStart"/>
      <w:r w:rsidR="003D7359" w:rsidRPr="005D723F">
        <w:rPr>
          <w:rFonts w:asciiTheme="majorBidi" w:hAnsiTheme="majorBidi" w:cstheme="majorBidi"/>
          <w:sz w:val="24"/>
          <w:szCs w:val="24"/>
        </w:rPr>
        <w:t>Sebagaimana telah disinggung dalam bahasan terdahulu, minimal tercatat 8 negara Muslim yang telah memberlakukan penjatuhan sanksi hukum terhadap masalah poligami dalam Hukum Keluarga mereka.</w:t>
      </w:r>
      <w:proofErr w:type="gramEnd"/>
      <w:r w:rsidR="003D7359" w:rsidRPr="005D723F">
        <w:rPr>
          <w:rFonts w:asciiTheme="majorBidi" w:hAnsiTheme="majorBidi" w:cstheme="majorBidi"/>
          <w:sz w:val="24"/>
          <w:szCs w:val="24"/>
        </w:rPr>
        <w:t xml:space="preserve"> Kedelapan negara tersebu</w:t>
      </w:r>
      <w:r w:rsidR="00052512" w:rsidRPr="005D723F">
        <w:rPr>
          <w:rFonts w:asciiTheme="majorBidi" w:hAnsiTheme="majorBidi" w:cstheme="majorBidi"/>
          <w:sz w:val="24"/>
          <w:szCs w:val="24"/>
        </w:rPr>
        <w:t xml:space="preserve">t adalah Iran, Pakistan, </w:t>
      </w:r>
      <w:proofErr w:type="gramStart"/>
      <w:r w:rsidR="00052512" w:rsidRPr="005D723F">
        <w:rPr>
          <w:rFonts w:asciiTheme="majorBidi" w:hAnsiTheme="majorBidi" w:cstheme="majorBidi"/>
          <w:sz w:val="24"/>
          <w:szCs w:val="24"/>
        </w:rPr>
        <w:t xml:space="preserve">Yaman </w:t>
      </w:r>
      <w:r w:rsidR="003D7359" w:rsidRPr="005D723F">
        <w:rPr>
          <w:rFonts w:asciiTheme="majorBidi" w:hAnsiTheme="majorBidi" w:cstheme="majorBidi"/>
          <w:sz w:val="24"/>
          <w:szCs w:val="24"/>
        </w:rPr>
        <w:t>,</w:t>
      </w:r>
      <w:proofErr w:type="gramEnd"/>
      <w:r w:rsidR="003D7359" w:rsidRPr="005D723F">
        <w:rPr>
          <w:rFonts w:asciiTheme="majorBidi" w:hAnsiTheme="majorBidi" w:cstheme="majorBidi"/>
          <w:sz w:val="24"/>
          <w:szCs w:val="24"/>
        </w:rPr>
        <w:t xml:space="preserve"> Irak, Tunisia,</w:t>
      </w:r>
      <w:r w:rsidR="006B03A0" w:rsidRPr="005D723F">
        <w:rPr>
          <w:rFonts w:asciiTheme="majorBidi" w:hAnsiTheme="majorBidi" w:cstheme="majorBidi"/>
          <w:sz w:val="24"/>
          <w:szCs w:val="24"/>
        </w:rPr>
        <w:t xml:space="preserve"> Turki, Malaysia, dan Indonesia</w:t>
      </w:r>
      <w:r w:rsidR="006B03A0" w:rsidRPr="005D723F">
        <w:rPr>
          <w:rFonts w:asciiTheme="majorBidi" w:hAnsiTheme="majorBidi" w:cstheme="majorBidi"/>
          <w:sz w:val="24"/>
          <w:szCs w:val="24"/>
          <w:lang w:val="id-ID"/>
        </w:rPr>
        <w:t>.</w:t>
      </w:r>
    </w:p>
    <w:p w:rsidR="003D7359" w:rsidRPr="005D723F" w:rsidRDefault="003D7359" w:rsidP="005D723F">
      <w:pPr>
        <w:spacing w:after="0" w:line="360" w:lineRule="auto"/>
        <w:ind w:firstLine="720"/>
        <w:jc w:val="both"/>
        <w:rPr>
          <w:rFonts w:asciiTheme="majorBidi" w:hAnsiTheme="majorBidi" w:cstheme="majorBidi"/>
          <w:sz w:val="24"/>
          <w:szCs w:val="24"/>
        </w:rPr>
      </w:pPr>
      <w:r w:rsidRPr="005D723F">
        <w:rPr>
          <w:rFonts w:asciiTheme="majorBidi" w:hAnsiTheme="majorBidi" w:cstheme="majorBidi"/>
          <w:sz w:val="24"/>
          <w:szCs w:val="24"/>
        </w:rPr>
        <w:t xml:space="preserve">Berdasarkan kenyataan tersebut diatas, peneliti mengangkat penelitian dengan judul </w:t>
      </w:r>
      <w:r w:rsidR="00D40E63" w:rsidRPr="005D723F">
        <w:rPr>
          <w:rFonts w:asciiTheme="majorBidi" w:hAnsiTheme="majorBidi" w:cstheme="majorBidi"/>
          <w:sz w:val="24"/>
          <w:szCs w:val="24"/>
        </w:rPr>
        <w:t xml:space="preserve">Poligami Dan Kasus Hukum (Studi Perbandingan Antara Malaysia, </w:t>
      </w:r>
      <w:r w:rsidR="00D40E63" w:rsidRPr="005D723F">
        <w:rPr>
          <w:rFonts w:asciiTheme="majorBidi" w:hAnsiTheme="majorBidi" w:cstheme="majorBidi"/>
          <w:i/>
          <w:iCs/>
          <w:sz w:val="24"/>
          <w:szCs w:val="24"/>
        </w:rPr>
        <w:t>Enakmen Islam Selangor 2003</w:t>
      </w:r>
      <w:r w:rsidR="00D40E63" w:rsidRPr="005D723F">
        <w:rPr>
          <w:rFonts w:asciiTheme="majorBidi" w:hAnsiTheme="majorBidi" w:cstheme="majorBidi"/>
          <w:sz w:val="24"/>
          <w:szCs w:val="24"/>
        </w:rPr>
        <w:t xml:space="preserve">, </w:t>
      </w:r>
      <w:r w:rsidR="00D40E63" w:rsidRPr="005D723F">
        <w:rPr>
          <w:rFonts w:asciiTheme="majorBidi" w:hAnsiTheme="majorBidi" w:cstheme="majorBidi"/>
          <w:sz w:val="24"/>
          <w:szCs w:val="24"/>
          <w:lang w:val="id-ID"/>
        </w:rPr>
        <w:t>d</w:t>
      </w:r>
      <w:r w:rsidR="00D40E63" w:rsidRPr="005D723F">
        <w:rPr>
          <w:rFonts w:asciiTheme="majorBidi" w:hAnsiTheme="majorBidi" w:cstheme="majorBidi"/>
          <w:sz w:val="24"/>
          <w:szCs w:val="24"/>
        </w:rPr>
        <w:t xml:space="preserve">an Indonesia, </w:t>
      </w:r>
      <w:r w:rsidR="00D40E63" w:rsidRPr="005D723F">
        <w:rPr>
          <w:rFonts w:asciiTheme="majorBidi" w:hAnsiTheme="majorBidi" w:cstheme="majorBidi"/>
          <w:i/>
          <w:iCs/>
          <w:sz w:val="24"/>
          <w:szCs w:val="24"/>
        </w:rPr>
        <w:t>Kompilasi Hukum Islam</w:t>
      </w:r>
      <w:r w:rsidR="00D40E63" w:rsidRPr="005D723F">
        <w:rPr>
          <w:rFonts w:asciiTheme="majorBidi" w:hAnsiTheme="majorBidi" w:cstheme="majorBidi"/>
          <w:sz w:val="24"/>
          <w:szCs w:val="24"/>
        </w:rPr>
        <w:t>).</w:t>
      </w:r>
    </w:p>
    <w:p w:rsidR="00D40E63" w:rsidRPr="005D723F" w:rsidRDefault="00D40E63" w:rsidP="005D723F">
      <w:pPr>
        <w:spacing w:after="0" w:line="360" w:lineRule="auto"/>
        <w:jc w:val="both"/>
        <w:rPr>
          <w:rFonts w:asciiTheme="majorBidi" w:hAnsiTheme="majorBidi" w:cstheme="majorBidi"/>
          <w:b/>
          <w:bCs/>
          <w:sz w:val="24"/>
          <w:szCs w:val="24"/>
          <w:lang w:val="id-ID"/>
        </w:rPr>
      </w:pPr>
    </w:p>
    <w:p w:rsidR="003D7359" w:rsidRPr="005D723F" w:rsidRDefault="00276341" w:rsidP="005D723F">
      <w:pPr>
        <w:spacing w:after="0" w:line="360" w:lineRule="auto"/>
        <w:jc w:val="both"/>
        <w:rPr>
          <w:rFonts w:asciiTheme="majorBidi" w:hAnsiTheme="majorBidi" w:cstheme="majorBidi"/>
          <w:b/>
          <w:bCs/>
          <w:sz w:val="24"/>
          <w:szCs w:val="24"/>
        </w:rPr>
      </w:pPr>
      <w:r w:rsidRPr="005D723F">
        <w:rPr>
          <w:rFonts w:asciiTheme="majorBidi" w:hAnsiTheme="majorBidi" w:cstheme="majorBidi"/>
          <w:b/>
          <w:bCs/>
          <w:sz w:val="24"/>
          <w:szCs w:val="24"/>
        </w:rPr>
        <w:t>RUMUSAN MASALAH</w:t>
      </w:r>
    </w:p>
    <w:p w:rsidR="003D7359" w:rsidRPr="005D723F" w:rsidRDefault="003D7359" w:rsidP="005D723F">
      <w:pPr>
        <w:spacing w:after="0" w:line="360" w:lineRule="auto"/>
        <w:ind w:firstLine="720"/>
        <w:jc w:val="both"/>
        <w:rPr>
          <w:rFonts w:asciiTheme="majorBidi" w:hAnsiTheme="majorBidi" w:cstheme="majorBidi"/>
          <w:sz w:val="24"/>
          <w:szCs w:val="24"/>
        </w:rPr>
      </w:pPr>
      <w:r w:rsidRPr="005D723F">
        <w:rPr>
          <w:rFonts w:asciiTheme="majorBidi" w:hAnsiTheme="majorBidi" w:cstheme="majorBidi"/>
          <w:sz w:val="24"/>
          <w:szCs w:val="24"/>
        </w:rPr>
        <w:t xml:space="preserve">Berdasarkan latar belakang yang telah diuraikan di atas, maka terdapat beberapa masalah yang perlu dibahas, </w:t>
      </w:r>
      <w:proofErr w:type="gramStart"/>
      <w:r w:rsidRPr="005D723F">
        <w:rPr>
          <w:rFonts w:asciiTheme="majorBidi" w:hAnsiTheme="majorBidi" w:cstheme="majorBidi"/>
          <w:sz w:val="24"/>
          <w:szCs w:val="24"/>
        </w:rPr>
        <w:t>yaitu :</w:t>
      </w:r>
      <w:proofErr w:type="gramEnd"/>
    </w:p>
    <w:p w:rsidR="003D7359" w:rsidRPr="005D723F" w:rsidRDefault="003D7359" w:rsidP="005D723F">
      <w:pPr>
        <w:pStyle w:val="ListParagraph"/>
        <w:numPr>
          <w:ilvl w:val="0"/>
          <w:numId w:val="1"/>
        </w:numPr>
        <w:spacing w:after="0" w:line="360" w:lineRule="auto"/>
        <w:ind w:left="360"/>
        <w:jc w:val="both"/>
        <w:rPr>
          <w:rFonts w:asciiTheme="majorBidi" w:hAnsiTheme="majorBidi" w:cstheme="majorBidi"/>
          <w:sz w:val="24"/>
          <w:szCs w:val="24"/>
        </w:rPr>
      </w:pPr>
      <w:r w:rsidRPr="005D723F">
        <w:rPr>
          <w:rFonts w:asciiTheme="majorBidi" w:hAnsiTheme="majorBidi" w:cstheme="majorBidi"/>
          <w:sz w:val="24"/>
          <w:szCs w:val="24"/>
        </w:rPr>
        <w:t xml:space="preserve">Bagaimana hukum poligami dalam </w:t>
      </w:r>
      <w:r w:rsidRPr="005D723F">
        <w:rPr>
          <w:rFonts w:asciiTheme="majorBidi" w:hAnsiTheme="majorBidi" w:cstheme="majorBidi"/>
          <w:i/>
          <w:iCs/>
          <w:sz w:val="24"/>
          <w:szCs w:val="24"/>
        </w:rPr>
        <w:t>Enakmen Islam Selangor 2003</w:t>
      </w:r>
      <w:r w:rsidRPr="005D723F">
        <w:rPr>
          <w:rFonts w:asciiTheme="majorBidi" w:hAnsiTheme="majorBidi" w:cstheme="majorBidi"/>
          <w:sz w:val="24"/>
          <w:szCs w:val="24"/>
        </w:rPr>
        <w:t xml:space="preserve"> Malaysia</w:t>
      </w:r>
      <w:proofErr w:type="gramStart"/>
      <w:r w:rsidRPr="005D723F">
        <w:rPr>
          <w:rFonts w:asciiTheme="majorBidi" w:hAnsiTheme="majorBidi" w:cstheme="majorBidi"/>
          <w:sz w:val="24"/>
          <w:szCs w:val="24"/>
        </w:rPr>
        <w:t>,  dan</w:t>
      </w:r>
      <w:proofErr w:type="gramEnd"/>
      <w:r w:rsidRPr="005D723F">
        <w:rPr>
          <w:rFonts w:asciiTheme="majorBidi" w:hAnsiTheme="majorBidi" w:cstheme="majorBidi"/>
          <w:sz w:val="24"/>
          <w:szCs w:val="24"/>
        </w:rPr>
        <w:t xml:space="preserve"> </w:t>
      </w:r>
      <w:r w:rsidRPr="005D723F">
        <w:rPr>
          <w:rFonts w:asciiTheme="majorBidi" w:hAnsiTheme="majorBidi" w:cstheme="majorBidi"/>
          <w:i/>
          <w:iCs/>
          <w:sz w:val="24"/>
          <w:szCs w:val="24"/>
        </w:rPr>
        <w:t xml:space="preserve">Kompilasi Hukum Islam </w:t>
      </w:r>
      <w:r w:rsidRPr="005D723F">
        <w:rPr>
          <w:rFonts w:asciiTheme="majorBidi" w:hAnsiTheme="majorBidi" w:cstheme="majorBidi"/>
          <w:sz w:val="24"/>
          <w:szCs w:val="24"/>
        </w:rPr>
        <w:t>Indonesia?</w:t>
      </w:r>
    </w:p>
    <w:p w:rsidR="003D7359" w:rsidRPr="005D723F" w:rsidRDefault="003D7359" w:rsidP="005D723F">
      <w:pPr>
        <w:pStyle w:val="ListParagraph"/>
        <w:numPr>
          <w:ilvl w:val="0"/>
          <w:numId w:val="1"/>
        </w:numPr>
        <w:spacing w:after="0" w:line="360" w:lineRule="auto"/>
        <w:ind w:left="360"/>
        <w:jc w:val="both"/>
        <w:rPr>
          <w:rFonts w:asciiTheme="majorBidi" w:hAnsiTheme="majorBidi" w:cstheme="majorBidi"/>
          <w:sz w:val="24"/>
          <w:szCs w:val="24"/>
        </w:rPr>
      </w:pPr>
      <w:r w:rsidRPr="005D723F">
        <w:rPr>
          <w:rFonts w:asciiTheme="majorBidi" w:hAnsiTheme="majorBidi" w:cstheme="majorBidi"/>
          <w:sz w:val="24"/>
          <w:szCs w:val="24"/>
        </w:rPr>
        <w:t>Bagaimana kasus hukum yang terjadi di pengadilan Malaysia, dan Indonesia tentang poligami?</w:t>
      </w:r>
    </w:p>
    <w:p w:rsidR="00276341" w:rsidRPr="005D723F" w:rsidRDefault="00276341" w:rsidP="005D723F">
      <w:pPr>
        <w:spacing w:after="0" w:line="360" w:lineRule="auto"/>
        <w:jc w:val="both"/>
        <w:rPr>
          <w:rFonts w:asciiTheme="majorBidi" w:hAnsiTheme="majorBidi" w:cstheme="majorBidi"/>
          <w:sz w:val="24"/>
          <w:szCs w:val="24"/>
        </w:rPr>
      </w:pPr>
    </w:p>
    <w:p w:rsidR="00276341" w:rsidRPr="005D723F" w:rsidRDefault="00276341" w:rsidP="005D723F">
      <w:pPr>
        <w:spacing w:after="0" w:line="360" w:lineRule="auto"/>
        <w:jc w:val="both"/>
        <w:rPr>
          <w:rFonts w:asciiTheme="majorBidi" w:hAnsiTheme="majorBidi" w:cstheme="majorBidi"/>
          <w:b/>
          <w:bCs/>
          <w:sz w:val="24"/>
          <w:szCs w:val="24"/>
          <w:lang w:val="id-ID"/>
        </w:rPr>
      </w:pPr>
      <w:r w:rsidRPr="005D723F">
        <w:rPr>
          <w:rFonts w:asciiTheme="majorBidi" w:hAnsiTheme="majorBidi" w:cstheme="majorBidi"/>
          <w:b/>
          <w:bCs/>
          <w:sz w:val="24"/>
          <w:szCs w:val="24"/>
          <w:lang w:val="id-ID"/>
        </w:rPr>
        <w:t>METODE PENELITIAN</w:t>
      </w:r>
    </w:p>
    <w:p w:rsidR="00276341" w:rsidRPr="005D723F" w:rsidRDefault="00276341" w:rsidP="005D723F">
      <w:pPr>
        <w:spacing w:after="0" w:line="360" w:lineRule="auto"/>
        <w:ind w:firstLine="720"/>
        <w:jc w:val="both"/>
        <w:rPr>
          <w:rFonts w:asciiTheme="majorBidi" w:hAnsiTheme="majorBidi" w:cstheme="majorBidi"/>
          <w:color w:val="000000"/>
          <w:sz w:val="24"/>
          <w:szCs w:val="24"/>
          <w:lang w:val="id-ID"/>
        </w:rPr>
      </w:pPr>
      <w:r w:rsidRPr="005D723F">
        <w:rPr>
          <w:rFonts w:asciiTheme="majorBidi" w:hAnsiTheme="majorBidi" w:cstheme="majorBidi"/>
          <w:color w:val="000000"/>
          <w:sz w:val="24"/>
          <w:szCs w:val="24"/>
          <w:lang w:val="id-ID"/>
        </w:rPr>
        <w:t>O</w:t>
      </w:r>
      <w:r w:rsidRPr="005D723F">
        <w:rPr>
          <w:rFonts w:asciiTheme="majorBidi" w:hAnsiTheme="majorBidi" w:cstheme="majorBidi"/>
          <w:color w:val="000000"/>
          <w:sz w:val="24"/>
          <w:szCs w:val="24"/>
        </w:rPr>
        <w:t xml:space="preserve">bjek penelitian ini adalah dokumen </w:t>
      </w:r>
      <w:r w:rsidRPr="005D723F">
        <w:rPr>
          <w:rFonts w:asciiTheme="majorBidi" w:hAnsiTheme="majorBidi" w:cstheme="majorBidi"/>
          <w:i/>
          <w:iCs/>
          <w:sz w:val="24"/>
          <w:szCs w:val="24"/>
        </w:rPr>
        <w:t>Enakmen Islam Selangor 2003</w:t>
      </w:r>
      <w:r w:rsidRPr="005D723F">
        <w:rPr>
          <w:rFonts w:asciiTheme="majorBidi" w:hAnsiTheme="majorBidi" w:cstheme="majorBidi"/>
          <w:sz w:val="24"/>
          <w:szCs w:val="24"/>
        </w:rPr>
        <w:t xml:space="preserve">, dan Indonesia, </w:t>
      </w:r>
      <w:r w:rsidRPr="005D723F">
        <w:rPr>
          <w:rFonts w:asciiTheme="majorBidi" w:hAnsiTheme="majorBidi" w:cstheme="majorBidi"/>
          <w:i/>
          <w:iCs/>
          <w:sz w:val="24"/>
          <w:szCs w:val="24"/>
        </w:rPr>
        <w:t xml:space="preserve">Kompilasi Hukum Islam, </w:t>
      </w:r>
      <w:r w:rsidRPr="005D723F">
        <w:rPr>
          <w:rFonts w:asciiTheme="majorBidi" w:hAnsiTheme="majorBidi" w:cstheme="majorBidi"/>
          <w:sz w:val="24"/>
          <w:szCs w:val="24"/>
        </w:rPr>
        <w:t>dan dokumen sidang kasus-kasus hukum di pengadilan</w:t>
      </w:r>
      <w:r w:rsidRPr="005D723F">
        <w:rPr>
          <w:rFonts w:asciiTheme="majorBidi" w:hAnsiTheme="majorBidi" w:cstheme="majorBidi"/>
          <w:sz w:val="24"/>
          <w:szCs w:val="24"/>
          <w:lang w:val="id-ID"/>
        </w:rPr>
        <w:t>.</w:t>
      </w:r>
      <w:r w:rsidRPr="005D723F">
        <w:rPr>
          <w:rFonts w:asciiTheme="majorBidi" w:hAnsiTheme="majorBidi" w:cstheme="majorBidi"/>
          <w:color w:val="000000"/>
          <w:sz w:val="24"/>
          <w:szCs w:val="24"/>
        </w:rPr>
        <w:t xml:space="preserve"> </w:t>
      </w:r>
      <w:r w:rsidRPr="005D723F">
        <w:rPr>
          <w:rFonts w:asciiTheme="majorBidi" w:hAnsiTheme="majorBidi" w:cstheme="majorBidi"/>
          <w:color w:val="000000"/>
          <w:sz w:val="24"/>
          <w:szCs w:val="24"/>
          <w:lang w:val="id-ID"/>
        </w:rPr>
        <w:t>t</w:t>
      </w:r>
      <w:r w:rsidRPr="005D723F">
        <w:rPr>
          <w:rFonts w:asciiTheme="majorBidi" w:hAnsiTheme="majorBidi" w:cstheme="majorBidi"/>
          <w:color w:val="000000"/>
          <w:sz w:val="24"/>
          <w:szCs w:val="24"/>
        </w:rPr>
        <w:t xml:space="preserve">eknik analisis isi merupakan pilihan yang tepat untuk penelitian ini. </w:t>
      </w:r>
      <w:r w:rsidRPr="005D723F">
        <w:rPr>
          <w:rFonts w:asciiTheme="majorBidi" w:hAnsiTheme="majorBidi" w:cstheme="majorBidi"/>
          <w:color w:val="000000"/>
          <w:sz w:val="24"/>
          <w:szCs w:val="24"/>
          <w:lang w:val="id-ID"/>
        </w:rPr>
        <w:lastRenderedPageBreak/>
        <w:t>d</w:t>
      </w:r>
      <w:r w:rsidRPr="005D723F">
        <w:rPr>
          <w:rFonts w:asciiTheme="majorBidi" w:hAnsiTheme="majorBidi" w:cstheme="majorBidi"/>
          <w:color w:val="000000"/>
          <w:sz w:val="24"/>
          <w:szCs w:val="24"/>
        </w:rPr>
        <w:t>esain analisis isi secara rinci terdiri dari langkah-langkah; pengadaan data, pengurangan data, inferensi dan analisis data.</w:t>
      </w:r>
    </w:p>
    <w:p w:rsidR="00276341" w:rsidRPr="005D723F" w:rsidRDefault="00276341" w:rsidP="005D723F">
      <w:pPr>
        <w:spacing w:after="0" w:line="360" w:lineRule="auto"/>
        <w:ind w:firstLine="720"/>
        <w:jc w:val="both"/>
        <w:rPr>
          <w:rFonts w:asciiTheme="majorBidi" w:hAnsiTheme="majorBidi" w:cstheme="majorBidi"/>
          <w:color w:val="000000"/>
          <w:sz w:val="24"/>
          <w:szCs w:val="24"/>
          <w:lang w:val="id-ID"/>
        </w:rPr>
      </w:pPr>
      <w:r w:rsidRPr="005D723F">
        <w:rPr>
          <w:rFonts w:asciiTheme="majorBidi" w:hAnsiTheme="majorBidi" w:cstheme="majorBidi"/>
          <w:color w:val="000000"/>
          <w:sz w:val="24"/>
          <w:szCs w:val="24"/>
          <w:lang w:val="id-ID"/>
        </w:rPr>
        <w:t xml:space="preserve">Penelitian ini me menggunakan tiga </w:t>
      </w:r>
      <w:r w:rsidRPr="005D723F">
        <w:rPr>
          <w:rFonts w:asciiTheme="majorBidi" w:hAnsiTheme="majorBidi" w:cstheme="majorBidi"/>
          <w:color w:val="000000"/>
          <w:sz w:val="24"/>
          <w:szCs w:val="24"/>
        </w:rPr>
        <w:t>teknik analisis yaitu induksi analitik,  analisis tipologik dan komparatif konstan.</w:t>
      </w:r>
      <w:r w:rsidRPr="005D723F">
        <w:rPr>
          <w:rFonts w:asciiTheme="majorBidi" w:hAnsiTheme="majorBidi" w:cstheme="majorBidi"/>
          <w:color w:val="000000"/>
          <w:sz w:val="24"/>
          <w:szCs w:val="24"/>
          <w:vertAlign w:val="superscript"/>
        </w:rPr>
        <w:t>_</w:t>
      </w:r>
      <w:r w:rsidRPr="005D723F">
        <w:rPr>
          <w:rFonts w:asciiTheme="majorBidi" w:hAnsiTheme="majorBidi" w:cstheme="majorBidi"/>
          <w:color w:val="000000"/>
          <w:sz w:val="24"/>
          <w:szCs w:val="24"/>
        </w:rPr>
        <w:t xml:space="preserve"> </w:t>
      </w:r>
      <w:proofErr w:type="gramStart"/>
      <w:r w:rsidRPr="005D723F">
        <w:rPr>
          <w:rFonts w:asciiTheme="majorBidi" w:hAnsiTheme="majorBidi" w:cstheme="majorBidi"/>
          <w:color w:val="000000"/>
          <w:sz w:val="24"/>
          <w:szCs w:val="24"/>
        </w:rPr>
        <w:t>Induksi analitik, dalam penelitian ini, dipergunakan untuk mengembangkan dan menguji teori.</w:t>
      </w:r>
      <w:proofErr w:type="gramEnd"/>
      <w:r w:rsidRPr="005D723F">
        <w:rPr>
          <w:rFonts w:asciiTheme="majorBidi" w:hAnsiTheme="majorBidi" w:cstheme="majorBidi"/>
          <w:color w:val="000000"/>
          <w:sz w:val="24"/>
          <w:szCs w:val="24"/>
        </w:rPr>
        <w:t xml:space="preserve"> Metode ini digunakan untuk menganalisis data tentang </w:t>
      </w:r>
      <w:r w:rsidRPr="005D723F">
        <w:rPr>
          <w:rFonts w:asciiTheme="majorBidi" w:hAnsiTheme="majorBidi" w:cstheme="majorBidi"/>
          <w:color w:val="000000"/>
          <w:sz w:val="24"/>
          <w:szCs w:val="24"/>
          <w:lang w:val="id-ID"/>
        </w:rPr>
        <w:t xml:space="preserve">kasus-kasus </w:t>
      </w:r>
      <w:r w:rsidRPr="005D723F">
        <w:rPr>
          <w:rFonts w:asciiTheme="majorBidi" w:hAnsiTheme="majorBidi" w:cstheme="majorBidi"/>
          <w:color w:val="000000"/>
          <w:sz w:val="24"/>
          <w:szCs w:val="24"/>
        </w:rPr>
        <w:t>h</w:t>
      </w:r>
      <w:r w:rsidRPr="005D723F">
        <w:rPr>
          <w:rFonts w:asciiTheme="majorBidi" w:hAnsiTheme="majorBidi" w:cstheme="majorBidi"/>
          <w:color w:val="000000"/>
          <w:sz w:val="24"/>
          <w:szCs w:val="24"/>
          <w:lang w:val="id-ID"/>
        </w:rPr>
        <w:t>u</w:t>
      </w:r>
      <w:r w:rsidRPr="005D723F">
        <w:rPr>
          <w:rFonts w:asciiTheme="majorBidi" w:hAnsiTheme="majorBidi" w:cstheme="majorBidi"/>
          <w:color w:val="000000"/>
          <w:sz w:val="24"/>
          <w:szCs w:val="24"/>
        </w:rPr>
        <w:t xml:space="preserve">kum poligami dalam  </w:t>
      </w:r>
      <w:r w:rsidRPr="005D723F">
        <w:rPr>
          <w:rFonts w:asciiTheme="majorBidi" w:hAnsiTheme="majorBidi" w:cstheme="majorBidi"/>
          <w:sz w:val="24"/>
          <w:szCs w:val="24"/>
          <w:lang w:val="id-ID"/>
        </w:rPr>
        <w:t xml:space="preserve">di Malaysia, Singapura </w:t>
      </w:r>
      <w:r w:rsidRPr="005D723F">
        <w:rPr>
          <w:rFonts w:asciiTheme="majorBidi" w:hAnsiTheme="majorBidi" w:cstheme="majorBidi"/>
          <w:sz w:val="24"/>
          <w:szCs w:val="24"/>
        </w:rPr>
        <w:t xml:space="preserve">dan Indonesia, </w:t>
      </w:r>
      <w:r w:rsidRPr="005D723F">
        <w:rPr>
          <w:rFonts w:asciiTheme="majorBidi" w:hAnsiTheme="majorBidi" w:cstheme="majorBidi"/>
          <w:color w:val="000000"/>
          <w:sz w:val="24"/>
          <w:szCs w:val="24"/>
        </w:rPr>
        <w:t xml:space="preserve">Analisis tipologik, dalam penelitian ini,  dipergunakan untuk menganalisis data </w:t>
      </w:r>
      <w:r w:rsidRPr="005D723F">
        <w:rPr>
          <w:rFonts w:asciiTheme="majorBidi" w:hAnsiTheme="majorBidi" w:cstheme="majorBidi"/>
          <w:color w:val="000000"/>
          <w:sz w:val="24"/>
          <w:szCs w:val="24"/>
          <w:lang w:val="id-ID"/>
        </w:rPr>
        <w:t xml:space="preserve">kasus-kasus hukum </w:t>
      </w:r>
      <w:r w:rsidRPr="005D723F">
        <w:rPr>
          <w:rFonts w:asciiTheme="majorBidi" w:hAnsiTheme="majorBidi" w:cstheme="majorBidi"/>
          <w:color w:val="000000"/>
          <w:sz w:val="24"/>
          <w:szCs w:val="24"/>
        </w:rPr>
        <w:t xml:space="preserve">tersebut sehingga diperoleh kategori-kategori persyaratan poligami. </w:t>
      </w:r>
      <w:proofErr w:type="gramStart"/>
      <w:r w:rsidRPr="005D723F">
        <w:rPr>
          <w:rFonts w:asciiTheme="majorBidi" w:hAnsiTheme="majorBidi" w:cstheme="majorBidi"/>
          <w:color w:val="000000"/>
          <w:sz w:val="24"/>
          <w:szCs w:val="24"/>
        </w:rPr>
        <w:t>Komparatif konstan adalah mendesain analisis menyatu, yakni konsep teori dibangun dari data yang dianalisis, dikembangkan lagi berdasarkan data dan analisis baru, dan seterusnya.</w:t>
      </w:r>
      <w:proofErr w:type="gramEnd"/>
      <w:r w:rsidRPr="005D723F">
        <w:rPr>
          <w:rFonts w:asciiTheme="majorBidi" w:hAnsiTheme="majorBidi" w:cstheme="majorBidi"/>
          <w:color w:val="000000"/>
          <w:sz w:val="24"/>
          <w:szCs w:val="24"/>
        </w:rPr>
        <w:t xml:space="preserve"> Tahap-tahapnya </w:t>
      </w:r>
      <w:proofErr w:type="gramStart"/>
      <w:r w:rsidRPr="005D723F">
        <w:rPr>
          <w:rFonts w:asciiTheme="majorBidi" w:hAnsiTheme="majorBidi" w:cstheme="majorBidi"/>
          <w:color w:val="000000"/>
          <w:sz w:val="24"/>
          <w:szCs w:val="24"/>
        </w:rPr>
        <w:t>adalah  memperbandingkan</w:t>
      </w:r>
      <w:proofErr w:type="gramEnd"/>
      <w:r w:rsidRPr="005D723F">
        <w:rPr>
          <w:rFonts w:asciiTheme="majorBidi" w:hAnsiTheme="majorBidi" w:cstheme="majorBidi"/>
          <w:color w:val="000000"/>
          <w:sz w:val="24"/>
          <w:szCs w:val="24"/>
        </w:rPr>
        <w:t xml:space="preserve"> kejadian yang cocok dengan kategorinya; mengintegrasikan kategori-kategori dan ciri-cirinya; merumuskan teori; dan menuliskan teori. </w:t>
      </w:r>
      <w:proofErr w:type="gramStart"/>
      <w:r w:rsidRPr="005D723F">
        <w:rPr>
          <w:rFonts w:asciiTheme="majorBidi" w:hAnsiTheme="majorBidi" w:cstheme="majorBidi"/>
          <w:color w:val="000000"/>
          <w:sz w:val="24"/>
          <w:szCs w:val="24"/>
        </w:rPr>
        <w:t>Metode ini dipergunakan untuk mendapatkan kesatuan desain dari data untuk dapat membangun suatu konsep baru.</w:t>
      </w:r>
      <w:proofErr w:type="gramEnd"/>
    </w:p>
    <w:p w:rsidR="006B03A0" w:rsidRPr="005D723F" w:rsidRDefault="006B03A0" w:rsidP="005D723F">
      <w:pPr>
        <w:spacing w:after="0" w:line="360" w:lineRule="auto"/>
        <w:jc w:val="both"/>
        <w:rPr>
          <w:rFonts w:asciiTheme="majorBidi" w:hAnsiTheme="majorBidi" w:cstheme="majorBidi"/>
          <w:color w:val="000000"/>
          <w:sz w:val="24"/>
          <w:szCs w:val="24"/>
          <w:lang w:val="id-ID"/>
        </w:rPr>
      </w:pPr>
    </w:p>
    <w:p w:rsidR="00756BB5" w:rsidRPr="005D723F" w:rsidRDefault="007E7839" w:rsidP="005D723F">
      <w:pPr>
        <w:tabs>
          <w:tab w:val="left" w:pos="450"/>
        </w:tabs>
        <w:spacing w:after="0" w:line="360" w:lineRule="auto"/>
        <w:jc w:val="both"/>
        <w:rPr>
          <w:rFonts w:asciiTheme="majorBidi" w:hAnsiTheme="majorBidi" w:cstheme="majorBidi"/>
          <w:b/>
          <w:bCs/>
          <w:sz w:val="24"/>
          <w:szCs w:val="24"/>
          <w:lang w:val="id-ID"/>
        </w:rPr>
      </w:pPr>
      <w:r w:rsidRPr="005D723F">
        <w:rPr>
          <w:rFonts w:asciiTheme="majorBidi" w:hAnsiTheme="majorBidi" w:cstheme="majorBidi"/>
          <w:b/>
          <w:bCs/>
          <w:sz w:val="24"/>
          <w:szCs w:val="24"/>
          <w:lang w:val="id-ID"/>
        </w:rPr>
        <w:t xml:space="preserve">PEMBAHASAN </w:t>
      </w:r>
      <w:r w:rsidR="00756BB5" w:rsidRPr="005D723F">
        <w:rPr>
          <w:rFonts w:asciiTheme="majorBidi" w:hAnsiTheme="majorBidi" w:cstheme="majorBidi"/>
          <w:b/>
          <w:bCs/>
          <w:sz w:val="24"/>
          <w:szCs w:val="24"/>
          <w:lang w:val="id-ID"/>
        </w:rPr>
        <w:t>DAN HASIL</w:t>
      </w:r>
    </w:p>
    <w:p w:rsidR="00756BB5" w:rsidRPr="005D723F" w:rsidRDefault="00141228" w:rsidP="005D723F">
      <w:pPr>
        <w:tabs>
          <w:tab w:val="left" w:pos="450"/>
        </w:tabs>
        <w:spacing w:after="0" w:line="360" w:lineRule="auto"/>
        <w:jc w:val="both"/>
        <w:rPr>
          <w:rFonts w:asciiTheme="majorBidi" w:hAnsiTheme="majorBidi" w:cstheme="majorBidi"/>
          <w:sz w:val="24"/>
          <w:szCs w:val="24"/>
          <w:lang w:val="id-ID"/>
        </w:rPr>
      </w:pPr>
      <w:r w:rsidRPr="005D723F">
        <w:rPr>
          <w:rFonts w:asciiTheme="majorBidi" w:hAnsiTheme="majorBidi" w:cstheme="majorBidi"/>
          <w:sz w:val="24"/>
          <w:szCs w:val="24"/>
          <w:lang w:val="id-ID"/>
        </w:rPr>
        <w:tab/>
      </w:r>
      <w:r w:rsidR="00756BB5" w:rsidRPr="005D723F">
        <w:rPr>
          <w:rFonts w:asciiTheme="majorBidi" w:hAnsiTheme="majorBidi" w:cstheme="majorBidi"/>
          <w:sz w:val="24"/>
          <w:szCs w:val="24"/>
          <w:lang w:val="id-ID"/>
        </w:rPr>
        <w:t>Kata-kata “poligami” terdiri dari kata “</w:t>
      </w:r>
      <w:r w:rsidR="00756BB5" w:rsidRPr="005D723F">
        <w:rPr>
          <w:rFonts w:asciiTheme="majorBidi" w:hAnsiTheme="majorBidi" w:cstheme="majorBidi"/>
          <w:i/>
          <w:sz w:val="24"/>
          <w:szCs w:val="24"/>
          <w:lang w:val="id-ID"/>
        </w:rPr>
        <w:t>poli</w:t>
      </w:r>
      <w:r w:rsidR="00756BB5" w:rsidRPr="005D723F">
        <w:rPr>
          <w:rFonts w:asciiTheme="majorBidi" w:hAnsiTheme="majorBidi" w:cstheme="majorBidi"/>
          <w:sz w:val="24"/>
          <w:szCs w:val="24"/>
          <w:lang w:val="id-ID"/>
        </w:rPr>
        <w:t>” dan “</w:t>
      </w:r>
      <w:r w:rsidR="00756BB5" w:rsidRPr="005D723F">
        <w:rPr>
          <w:rFonts w:asciiTheme="majorBidi" w:hAnsiTheme="majorBidi" w:cstheme="majorBidi"/>
          <w:i/>
          <w:sz w:val="24"/>
          <w:szCs w:val="24"/>
          <w:lang w:val="id-ID"/>
        </w:rPr>
        <w:t>gami</w:t>
      </w:r>
      <w:r w:rsidR="00756BB5" w:rsidRPr="005D723F">
        <w:rPr>
          <w:rFonts w:asciiTheme="majorBidi" w:hAnsiTheme="majorBidi" w:cstheme="majorBidi"/>
          <w:sz w:val="24"/>
          <w:szCs w:val="24"/>
          <w:lang w:val="id-ID"/>
        </w:rPr>
        <w:t>”. Secara etimologi, poli artinya “banyak”, gami artinya “istri”. Jadi, poligami itu artinya beristri banyak. Secara terminologi, poligami yaitu “seorang laki-laki mempunyai lebih dari satu istri”. Atau seorang laki-laki beristri lebih dari seorang, tetapi dibatasi paling banyak empat orang</w:t>
      </w:r>
      <w:r w:rsidRPr="005D723F">
        <w:rPr>
          <w:rFonts w:asciiTheme="majorBidi" w:hAnsiTheme="majorBidi" w:cstheme="majorBidi"/>
          <w:sz w:val="24"/>
          <w:szCs w:val="24"/>
          <w:lang w:val="id-ID"/>
        </w:rPr>
        <w:t>.</w:t>
      </w:r>
      <w:r w:rsidRPr="005D723F">
        <w:rPr>
          <w:rStyle w:val="FootnoteReference"/>
          <w:rFonts w:asciiTheme="majorBidi" w:hAnsiTheme="majorBidi" w:cstheme="majorBidi"/>
          <w:sz w:val="24"/>
          <w:szCs w:val="24"/>
          <w:lang w:val="id-ID"/>
        </w:rPr>
        <w:footnoteReference w:id="5"/>
      </w:r>
      <w:r w:rsidRPr="005D723F">
        <w:rPr>
          <w:rFonts w:asciiTheme="majorBidi" w:hAnsiTheme="majorBidi" w:cstheme="majorBidi"/>
          <w:sz w:val="24"/>
          <w:szCs w:val="24"/>
          <w:lang w:val="id-ID"/>
        </w:rPr>
        <w:t xml:space="preserve"> </w:t>
      </w:r>
      <w:r w:rsidR="00756BB5" w:rsidRPr="005D723F">
        <w:rPr>
          <w:rFonts w:asciiTheme="majorBidi" w:hAnsiTheme="majorBidi" w:cstheme="majorBidi"/>
          <w:sz w:val="24"/>
          <w:szCs w:val="24"/>
          <w:lang w:val="id-ID"/>
        </w:rPr>
        <w:t>Kamus Bahasa Indonesia Kontemporer menyebutkan bahwa poligami merupakan praktek memiliki beberapa istri atau pasangan pada waktu yang bersamaan</w:t>
      </w:r>
      <w:r w:rsidR="00113FAA" w:rsidRPr="005D723F">
        <w:rPr>
          <w:rFonts w:asciiTheme="majorBidi" w:hAnsiTheme="majorBidi" w:cstheme="majorBidi"/>
          <w:sz w:val="24"/>
          <w:szCs w:val="24"/>
          <w:lang w:val="id-ID"/>
        </w:rPr>
        <w:t>.</w:t>
      </w:r>
      <w:r w:rsidRPr="005D723F">
        <w:rPr>
          <w:rStyle w:val="FootnoteReference"/>
          <w:rFonts w:asciiTheme="majorBidi" w:hAnsiTheme="majorBidi" w:cstheme="majorBidi"/>
          <w:sz w:val="24"/>
          <w:szCs w:val="24"/>
        </w:rPr>
        <w:footnoteReference w:id="6"/>
      </w:r>
      <w:r w:rsidR="00756BB5" w:rsidRPr="005D723F">
        <w:rPr>
          <w:rFonts w:asciiTheme="majorBidi" w:hAnsiTheme="majorBidi" w:cstheme="majorBidi"/>
          <w:sz w:val="24"/>
          <w:szCs w:val="24"/>
          <w:lang w:val="id-ID"/>
        </w:rPr>
        <w:t xml:space="preserve"> </w:t>
      </w:r>
    </w:p>
    <w:p w:rsidR="00756BB5" w:rsidRPr="005D723F" w:rsidRDefault="00756BB5" w:rsidP="005D723F">
      <w:pPr>
        <w:tabs>
          <w:tab w:val="left" w:pos="450"/>
        </w:tabs>
        <w:spacing w:after="0" w:line="360" w:lineRule="auto"/>
        <w:jc w:val="both"/>
        <w:rPr>
          <w:rFonts w:asciiTheme="majorBidi" w:hAnsiTheme="majorBidi" w:cstheme="majorBidi"/>
          <w:i/>
          <w:iCs/>
          <w:sz w:val="24"/>
          <w:szCs w:val="24"/>
        </w:rPr>
      </w:pPr>
      <w:r w:rsidRPr="005D723F">
        <w:rPr>
          <w:rFonts w:asciiTheme="majorBidi" w:hAnsiTheme="majorBidi" w:cstheme="majorBidi"/>
          <w:sz w:val="24"/>
          <w:szCs w:val="24"/>
          <w:lang w:val="id-ID"/>
        </w:rPr>
        <w:tab/>
        <w:t>Ayat poligami yang biasanya digunakan sebagai landasan para ulama mau</w:t>
      </w:r>
      <w:r w:rsidR="007C191C" w:rsidRPr="005D723F">
        <w:rPr>
          <w:rFonts w:asciiTheme="majorBidi" w:hAnsiTheme="majorBidi" w:cstheme="majorBidi"/>
          <w:sz w:val="24"/>
          <w:szCs w:val="24"/>
          <w:lang w:val="id-ID"/>
        </w:rPr>
        <w:t xml:space="preserve">pun para pelaku poligami adalah </w:t>
      </w:r>
      <w:r w:rsidRPr="005D723F">
        <w:rPr>
          <w:rFonts w:asciiTheme="majorBidi" w:hAnsiTheme="majorBidi" w:cstheme="majorBidi"/>
          <w:sz w:val="24"/>
          <w:szCs w:val="24"/>
          <w:lang w:val="id-ID"/>
        </w:rPr>
        <w:t>firman Allah swt. dalam surat An-Nisa’ ayat 3 yang artinya “</w:t>
      </w:r>
      <w:r w:rsidRPr="005D723F">
        <w:rPr>
          <w:rFonts w:asciiTheme="majorBidi" w:hAnsiTheme="majorBidi" w:cstheme="majorBidi"/>
          <w:i/>
          <w:iCs/>
          <w:sz w:val="24"/>
          <w:szCs w:val="24"/>
          <w:lang w:val="id-ID"/>
        </w:rPr>
        <w:t xml:space="preserve">Dan jika kamu takut tidak akan dapat berlaku adil terhadap (hak-hak) perempuan yang yatim (bilamana kamu mengawininya), maka kawinilah wanita-wanita (lain) yang kamu senangi : dua, tiga atau empat. Kemudian jika </w:t>
      </w:r>
      <w:r w:rsidRPr="005D723F">
        <w:rPr>
          <w:rFonts w:asciiTheme="majorBidi" w:hAnsiTheme="majorBidi" w:cstheme="majorBidi"/>
          <w:i/>
          <w:iCs/>
          <w:sz w:val="24"/>
          <w:szCs w:val="24"/>
          <w:lang w:val="id-ID"/>
        </w:rPr>
        <w:lastRenderedPageBreak/>
        <w:t xml:space="preserve">kamu takut tidak akan dapat berlaku adil, maka (kawinilah) seorang saja, atau budak-budak yang kamu miliki. </w:t>
      </w:r>
      <w:proofErr w:type="gramStart"/>
      <w:r w:rsidRPr="005D723F">
        <w:rPr>
          <w:rFonts w:asciiTheme="majorBidi" w:hAnsiTheme="majorBidi" w:cstheme="majorBidi"/>
          <w:i/>
          <w:iCs/>
          <w:sz w:val="24"/>
          <w:szCs w:val="24"/>
        </w:rPr>
        <w:t>Yang demikian itu adalah lebih dekat kepada tidak berbuat aniaya.</w:t>
      </w:r>
      <w:proofErr w:type="gramEnd"/>
      <w:r w:rsidRPr="005D723F">
        <w:rPr>
          <w:rFonts w:asciiTheme="majorBidi" w:hAnsiTheme="majorBidi" w:cstheme="majorBidi"/>
          <w:i/>
          <w:iCs/>
          <w:sz w:val="24"/>
          <w:szCs w:val="24"/>
        </w:rPr>
        <w:t xml:space="preserve"> (Q.S. An-Nisa’ Ayat: 3)</w:t>
      </w:r>
    </w:p>
    <w:p w:rsidR="007C191C" w:rsidRPr="005D723F" w:rsidRDefault="00756BB5" w:rsidP="005D723F">
      <w:pPr>
        <w:tabs>
          <w:tab w:val="left" w:pos="450"/>
        </w:tabs>
        <w:spacing w:after="0" w:line="360" w:lineRule="auto"/>
        <w:jc w:val="both"/>
        <w:rPr>
          <w:rFonts w:asciiTheme="majorBidi" w:hAnsiTheme="majorBidi" w:cstheme="majorBidi"/>
          <w:sz w:val="24"/>
          <w:szCs w:val="24"/>
          <w:lang w:val="id-ID"/>
        </w:rPr>
      </w:pPr>
      <w:r w:rsidRPr="005D723F">
        <w:rPr>
          <w:rFonts w:asciiTheme="majorBidi" w:hAnsiTheme="majorBidi" w:cstheme="majorBidi"/>
          <w:i/>
          <w:iCs/>
          <w:sz w:val="24"/>
          <w:szCs w:val="24"/>
        </w:rPr>
        <w:tab/>
      </w:r>
      <w:proofErr w:type="gramStart"/>
      <w:r w:rsidRPr="005D723F">
        <w:rPr>
          <w:rFonts w:asciiTheme="majorBidi" w:hAnsiTheme="majorBidi" w:cstheme="majorBidi"/>
          <w:i/>
          <w:iCs/>
          <w:sz w:val="24"/>
          <w:szCs w:val="24"/>
        </w:rPr>
        <w:t>A</w:t>
      </w:r>
      <w:r w:rsidRPr="005D723F">
        <w:rPr>
          <w:rFonts w:asciiTheme="majorBidi" w:hAnsiTheme="majorBidi" w:cstheme="majorBidi"/>
          <w:sz w:val="24"/>
          <w:szCs w:val="24"/>
        </w:rPr>
        <w:t>yat ini diawali dengan solusi Islam dalam memberikan perlakuan kepada anak yatim dalam bentuk perintah untuk melaksanakan nikah.</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Tetapi bilamana tidak dapat berlaku adil terhadap hak-haknya yaitu wanita-wanita yatim yang dikawani maka perintah tersebut berpindah untuk menikah dengan wanita-wanita lain yang disenangi, baik secara lahiriah maupun bathiniah.</w:t>
      </w:r>
      <w:proofErr w:type="gramEnd"/>
    </w:p>
    <w:p w:rsidR="007C191C" w:rsidRPr="005D723F" w:rsidRDefault="007C191C" w:rsidP="005D723F">
      <w:pPr>
        <w:tabs>
          <w:tab w:val="left" w:pos="450"/>
        </w:tabs>
        <w:spacing w:after="0" w:line="360" w:lineRule="auto"/>
        <w:jc w:val="both"/>
        <w:rPr>
          <w:rFonts w:asciiTheme="majorBidi" w:hAnsiTheme="majorBidi" w:cstheme="majorBidi"/>
          <w:sz w:val="24"/>
          <w:szCs w:val="24"/>
          <w:lang w:val="id-ID"/>
        </w:rPr>
      </w:pPr>
      <w:r w:rsidRPr="005D723F">
        <w:rPr>
          <w:rFonts w:asciiTheme="majorBidi" w:hAnsiTheme="majorBidi" w:cstheme="majorBidi"/>
          <w:sz w:val="24"/>
          <w:szCs w:val="24"/>
          <w:lang w:val="id-ID"/>
        </w:rPr>
        <w:tab/>
      </w:r>
      <w:r w:rsidR="00756BB5" w:rsidRPr="005D723F">
        <w:rPr>
          <w:rFonts w:asciiTheme="majorBidi" w:hAnsiTheme="majorBidi" w:cstheme="majorBidi"/>
          <w:sz w:val="24"/>
          <w:szCs w:val="24"/>
          <w:lang w:val="id-ID"/>
        </w:rPr>
        <w:t xml:space="preserve">Dalam memahami ayat poligami di atas, Imam Syafi’i, Hanafi, Maliki dan Hambali berpendapat bahwa seorang suami boleh memiliki istri lebih dari satu, karena dalam agama Islam seseorang laki-laki dibolehkan mengawini lebih dari satu tetapi dibatasi hanya sampai empat orang istri. </w:t>
      </w:r>
      <w:r w:rsidR="00756BB5" w:rsidRPr="004C5DEC">
        <w:rPr>
          <w:rFonts w:asciiTheme="majorBidi" w:hAnsiTheme="majorBidi" w:cstheme="majorBidi"/>
          <w:sz w:val="24"/>
          <w:szCs w:val="24"/>
          <w:lang w:val="id-ID"/>
        </w:rPr>
        <w:t xml:space="preserve">Akan tetapi kebolehannya tersebut memiliki syarat yaitu berlaku adil antara perempuan-perempuan itu, baik dari nafkah atau gilirannya </w:t>
      </w:r>
      <w:r w:rsidRPr="004C5DEC">
        <w:rPr>
          <w:rFonts w:asciiTheme="majorBidi" w:hAnsiTheme="majorBidi" w:cstheme="majorBidi"/>
          <w:sz w:val="24"/>
          <w:szCs w:val="24"/>
          <w:lang w:val="id-ID"/>
        </w:rPr>
        <w:t>dan hadis Nabi tentang usaha maksimal yang dilakukan beliau untuk berlaku seadil- adilnya kepada istri-istrinya namun beliau menyerahkan penilaiannya kepada Allah SWT.</w:t>
      </w:r>
      <w:r w:rsidRPr="005D723F">
        <w:rPr>
          <w:rStyle w:val="FootnoteReference"/>
          <w:rFonts w:asciiTheme="majorBidi" w:hAnsiTheme="majorBidi" w:cstheme="majorBidi"/>
          <w:sz w:val="24"/>
          <w:szCs w:val="24"/>
        </w:rPr>
        <w:footnoteReference w:id="7"/>
      </w:r>
      <w:r w:rsidRPr="004C5DEC">
        <w:rPr>
          <w:rFonts w:asciiTheme="majorBidi" w:hAnsiTheme="majorBidi" w:cstheme="majorBidi"/>
          <w:sz w:val="24"/>
          <w:szCs w:val="24"/>
          <w:lang w:val="id-ID"/>
        </w:rPr>
        <w:t xml:space="preserve"> </w:t>
      </w:r>
    </w:p>
    <w:p w:rsidR="007C191C" w:rsidRPr="005D723F" w:rsidRDefault="007C191C" w:rsidP="005D723F">
      <w:pPr>
        <w:tabs>
          <w:tab w:val="left" w:pos="450"/>
        </w:tabs>
        <w:spacing w:after="0" w:line="360" w:lineRule="auto"/>
        <w:jc w:val="both"/>
        <w:rPr>
          <w:rFonts w:asciiTheme="majorBidi" w:hAnsiTheme="majorBidi" w:cstheme="majorBidi"/>
          <w:sz w:val="24"/>
          <w:szCs w:val="24"/>
          <w:lang w:val="id-ID"/>
        </w:rPr>
      </w:pPr>
      <w:r w:rsidRPr="005D723F">
        <w:rPr>
          <w:rFonts w:asciiTheme="majorBidi" w:hAnsiTheme="majorBidi" w:cstheme="majorBidi"/>
          <w:sz w:val="24"/>
          <w:szCs w:val="24"/>
          <w:lang w:val="id-ID"/>
        </w:rPr>
        <w:tab/>
      </w:r>
      <w:proofErr w:type="gramStart"/>
      <w:r w:rsidRPr="005D723F">
        <w:rPr>
          <w:rFonts w:asciiTheme="majorBidi" w:hAnsiTheme="majorBidi" w:cstheme="majorBidi"/>
          <w:sz w:val="24"/>
          <w:szCs w:val="24"/>
        </w:rPr>
        <w:t>Imam as-S</w:t>
      </w:r>
      <w:r w:rsidRPr="005D723F">
        <w:rPr>
          <w:rFonts w:asciiTheme="majorBidi" w:hAnsiTheme="majorBidi" w:cstheme="majorBidi"/>
          <w:sz w:val="24"/>
          <w:szCs w:val="24"/>
          <w:lang w:val="id-ID"/>
        </w:rPr>
        <w:t>yafi’</w:t>
      </w:r>
      <w:r w:rsidRPr="005D723F">
        <w:rPr>
          <w:rFonts w:asciiTheme="majorBidi" w:hAnsiTheme="majorBidi" w:cstheme="majorBidi"/>
          <w:sz w:val="24"/>
          <w:szCs w:val="24"/>
        </w:rPr>
        <w:t>i juga berpendapat bahwa tuntutan berbuat adil bagi para istri berhubungan dengan urusan fisik, misalnya mengunjungi istri di malam atau siang hari.</w:t>
      </w:r>
      <w:proofErr w:type="gramEnd"/>
      <w:r w:rsidRPr="005D723F">
        <w:rPr>
          <w:rFonts w:asciiTheme="majorBidi" w:hAnsiTheme="majorBidi" w:cstheme="majorBidi"/>
          <w:sz w:val="24"/>
          <w:szCs w:val="24"/>
        </w:rPr>
        <w:t xml:space="preserve"> Akan halnya dengan keadilan hati menurut Imam </w:t>
      </w:r>
      <w:proofErr w:type="gramStart"/>
      <w:r w:rsidRPr="005D723F">
        <w:rPr>
          <w:rFonts w:asciiTheme="majorBidi" w:hAnsiTheme="majorBidi" w:cstheme="majorBidi"/>
          <w:sz w:val="24"/>
          <w:szCs w:val="24"/>
        </w:rPr>
        <w:t>As</w:t>
      </w:r>
      <w:proofErr w:type="gramEnd"/>
      <w:r w:rsidRPr="005D723F">
        <w:rPr>
          <w:rFonts w:asciiTheme="majorBidi" w:hAnsiTheme="majorBidi" w:cstheme="majorBidi"/>
          <w:sz w:val="24"/>
          <w:szCs w:val="24"/>
        </w:rPr>
        <w:t>- Shâfî hanya Allah yang mengetahuinya.</w:t>
      </w:r>
      <w:r w:rsidRPr="005D723F">
        <w:rPr>
          <w:rStyle w:val="FootnoteReference"/>
          <w:rFonts w:asciiTheme="majorBidi" w:hAnsiTheme="majorBidi" w:cstheme="majorBidi"/>
          <w:sz w:val="24"/>
          <w:szCs w:val="24"/>
        </w:rPr>
        <w:footnoteReference w:id="8"/>
      </w:r>
      <w:r w:rsidRPr="005D723F">
        <w:rPr>
          <w:rFonts w:asciiTheme="majorBidi" w:hAnsiTheme="majorBidi" w:cstheme="majorBidi"/>
          <w:sz w:val="24"/>
          <w:szCs w:val="24"/>
          <w:lang w:val="id-ID"/>
        </w:rPr>
        <w:t xml:space="preserve"> </w:t>
      </w:r>
      <w:r w:rsidRPr="005D723F">
        <w:rPr>
          <w:rFonts w:asciiTheme="majorBidi" w:hAnsiTheme="majorBidi" w:cstheme="majorBidi"/>
          <w:sz w:val="24"/>
          <w:szCs w:val="24"/>
        </w:rPr>
        <w:t xml:space="preserve">Menurut Muhammad Abduh, setelah mengutip Al-Qur’an surah an-Nisa’ (4):3, Islam memang membolehkan poligami, tetapi dituntut dengan syarat keharusan mampuh meladeni istri dengan adil. </w:t>
      </w:r>
      <w:proofErr w:type="gramStart"/>
      <w:r w:rsidRPr="005D723F">
        <w:rPr>
          <w:rFonts w:asciiTheme="majorBidi" w:hAnsiTheme="majorBidi" w:cstheme="majorBidi"/>
          <w:sz w:val="24"/>
          <w:szCs w:val="24"/>
        </w:rPr>
        <w:t>Dari syarat ini menurut beliau dapat dirinci menjadi tiga kondisi.</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i/>
          <w:iCs/>
          <w:sz w:val="24"/>
          <w:szCs w:val="24"/>
        </w:rPr>
        <w:t xml:space="preserve">Pertama, </w:t>
      </w:r>
      <w:r w:rsidRPr="005D723F">
        <w:rPr>
          <w:rFonts w:asciiTheme="majorBidi" w:hAnsiTheme="majorBidi" w:cstheme="majorBidi"/>
          <w:sz w:val="24"/>
          <w:szCs w:val="24"/>
        </w:rPr>
        <w:t>kebolehan berpoligami sesuai dengan kondisi dan perkembangan zaman.</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i/>
          <w:iCs/>
          <w:sz w:val="24"/>
          <w:szCs w:val="24"/>
        </w:rPr>
        <w:t>Kedua</w:t>
      </w:r>
      <w:r w:rsidRPr="005D723F">
        <w:rPr>
          <w:rFonts w:asciiTheme="majorBidi" w:hAnsiTheme="majorBidi" w:cstheme="majorBidi"/>
          <w:sz w:val="24"/>
          <w:szCs w:val="24"/>
        </w:rPr>
        <w:t>, syarat bisa berbuat adil merupakan syarat yang sangat berat.</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 xml:space="preserve">Dan </w:t>
      </w:r>
      <w:r w:rsidRPr="005D723F">
        <w:rPr>
          <w:rFonts w:asciiTheme="majorBidi" w:hAnsiTheme="majorBidi" w:cstheme="majorBidi"/>
          <w:i/>
          <w:iCs/>
          <w:sz w:val="24"/>
          <w:szCs w:val="24"/>
        </w:rPr>
        <w:t>ketiga</w:t>
      </w:r>
      <w:r w:rsidRPr="005D723F">
        <w:rPr>
          <w:rFonts w:asciiTheme="majorBidi" w:hAnsiTheme="majorBidi" w:cstheme="majorBidi"/>
          <w:sz w:val="24"/>
          <w:szCs w:val="24"/>
        </w:rPr>
        <w:t>, bahwa seorang suami yang tidak bisa melaksanakan syarat-syarat yang dituntut untuk berpoligami, harus melakukan monogami.</w:t>
      </w:r>
      <w:proofErr w:type="gramEnd"/>
      <w:r w:rsidRPr="005D723F">
        <w:rPr>
          <w:rFonts w:asciiTheme="majorBidi" w:hAnsiTheme="majorBidi" w:cstheme="majorBidi"/>
          <w:sz w:val="24"/>
          <w:szCs w:val="24"/>
        </w:rPr>
        <w:t xml:space="preserve"> </w:t>
      </w:r>
      <w:proofErr w:type="gramStart"/>
      <w:r w:rsidRPr="005D723F">
        <w:rPr>
          <w:rFonts w:asciiTheme="majorBidi" w:hAnsiTheme="majorBidi" w:cstheme="majorBidi"/>
          <w:sz w:val="24"/>
          <w:szCs w:val="24"/>
        </w:rPr>
        <w:t xml:space="preserve">Namun bagi Muhammad ‘Abduh poligami merupakan perbuatan yang haram kalau tujuannya hanya untuk </w:t>
      </w:r>
      <w:r w:rsidRPr="005D723F">
        <w:rPr>
          <w:rFonts w:asciiTheme="majorBidi" w:hAnsiTheme="majorBidi" w:cstheme="majorBidi"/>
          <w:sz w:val="24"/>
          <w:szCs w:val="24"/>
        </w:rPr>
        <w:lastRenderedPageBreak/>
        <w:t>kesenangan.</w:t>
      </w:r>
      <w:proofErr w:type="gramEnd"/>
      <w:r w:rsidRPr="005D723F">
        <w:rPr>
          <w:rFonts w:asciiTheme="majorBidi" w:hAnsiTheme="majorBidi" w:cstheme="majorBidi"/>
          <w:sz w:val="24"/>
          <w:szCs w:val="24"/>
        </w:rPr>
        <w:t xml:space="preserve"> Sebab menurut dia, kalau untuk memenuhi kebutuhan biologis ini, manusia tidak </w:t>
      </w:r>
      <w:proofErr w:type="gramStart"/>
      <w:r w:rsidRPr="005D723F">
        <w:rPr>
          <w:rFonts w:asciiTheme="majorBidi" w:hAnsiTheme="majorBidi" w:cstheme="majorBidi"/>
          <w:sz w:val="24"/>
          <w:szCs w:val="24"/>
        </w:rPr>
        <w:t>akan</w:t>
      </w:r>
      <w:proofErr w:type="gramEnd"/>
      <w:r w:rsidRPr="005D723F">
        <w:rPr>
          <w:rFonts w:asciiTheme="majorBidi" w:hAnsiTheme="majorBidi" w:cstheme="majorBidi"/>
          <w:sz w:val="24"/>
          <w:szCs w:val="24"/>
        </w:rPr>
        <w:t xml:space="preserve"> pernah puas, dan kalau dituruti terus, manusia tidak ada bedanya dengan hewan.</w:t>
      </w:r>
      <w:r w:rsidRPr="005D723F">
        <w:rPr>
          <w:rStyle w:val="FootnoteReference"/>
          <w:rFonts w:asciiTheme="majorBidi" w:hAnsiTheme="majorBidi" w:cstheme="majorBidi"/>
          <w:sz w:val="24"/>
          <w:szCs w:val="24"/>
        </w:rPr>
        <w:footnoteReference w:id="9"/>
      </w:r>
      <w:r w:rsidRPr="005D723F">
        <w:rPr>
          <w:rFonts w:asciiTheme="majorBidi" w:hAnsiTheme="majorBidi" w:cstheme="majorBidi"/>
          <w:sz w:val="24"/>
          <w:szCs w:val="24"/>
          <w:lang w:val="id-ID"/>
        </w:rPr>
        <w:t xml:space="preserve"> </w:t>
      </w:r>
    </w:p>
    <w:p w:rsidR="007C191C" w:rsidRPr="005D723F" w:rsidRDefault="007C191C" w:rsidP="005D723F">
      <w:pPr>
        <w:pStyle w:val="Style"/>
        <w:shd w:val="clear" w:color="auto" w:fill="FFFFFF"/>
        <w:spacing w:line="360" w:lineRule="auto"/>
        <w:ind w:right="43"/>
        <w:jc w:val="both"/>
        <w:rPr>
          <w:rFonts w:asciiTheme="majorBidi" w:hAnsiTheme="majorBidi" w:cstheme="majorBidi"/>
          <w:b/>
          <w:bCs/>
        </w:rPr>
      </w:pPr>
    </w:p>
    <w:p w:rsidR="00756BB5" w:rsidRPr="005D723F" w:rsidRDefault="003E063B" w:rsidP="005D723F">
      <w:pPr>
        <w:pStyle w:val="Style"/>
        <w:shd w:val="clear" w:color="auto" w:fill="FFFFFF"/>
        <w:spacing w:line="360" w:lineRule="auto"/>
        <w:ind w:right="43"/>
        <w:jc w:val="both"/>
        <w:rPr>
          <w:rFonts w:asciiTheme="majorBidi" w:hAnsiTheme="majorBidi" w:cstheme="majorBidi"/>
          <w:b/>
          <w:bCs/>
        </w:rPr>
      </w:pPr>
      <w:r w:rsidRPr="005D723F">
        <w:rPr>
          <w:rFonts w:asciiTheme="majorBidi" w:hAnsiTheme="majorBidi" w:cstheme="majorBidi"/>
          <w:b/>
          <w:bCs/>
        </w:rPr>
        <w:t>POLIGAMI</w:t>
      </w:r>
      <w:r w:rsidR="00756BB5" w:rsidRPr="005D723F">
        <w:rPr>
          <w:rFonts w:asciiTheme="majorBidi" w:hAnsiTheme="majorBidi" w:cstheme="majorBidi"/>
          <w:b/>
          <w:bCs/>
        </w:rPr>
        <w:t xml:space="preserve"> DALAM PERATURAN DAN PERUNDANGAN</w:t>
      </w:r>
      <w:r w:rsidR="00D40E63" w:rsidRPr="005D723F">
        <w:rPr>
          <w:rFonts w:asciiTheme="majorBidi" w:hAnsiTheme="majorBidi" w:cstheme="majorBidi"/>
          <w:b/>
          <w:bCs/>
        </w:rPr>
        <w:t xml:space="preserve"> MALAYSIA DAN INDONESIA</w:t>
      </w:r>
    </w:p>
    <w:p w:rsidR="00052512" w:rsidRPr="005D723F" w:rsidRDefault="00052512" w:rsidP="005D723F">
      <w:pPr>
        <w:pStyle w:val="Style"/>
        <w:shd w:val="clear" w:color="auto" w:fill="FFFFFF"/>
        <w:spacing w:line="360" w:lineRule="auto"/>
        <w:ind w:right="43" w:firstLine="720"/>
        <w:jc w:val="both"/>
        <w:rPr>
          <w:rFonts w:asciiTheme="majorBidi" w:hAnsiTheme="majorBidi" w:cstheme="majorBidi"/>
          <w:color w:val="363838"/>
          <w:shd w:val="clear" w:color="auto" w:fill="FFFFFF"/>
        </w:rPr>
      </w:pPr>
      <w:r w:rsidRPr="005D723F">
        <w:rPr>
          <w:rFonts w:asciiTheme="majorBidi" w:hAnsiTheme="majorBidi" w:cstheme="majorBidi"/>
        </w:rPr>
        <w:t xml:space="preserve">Berdasarkan data-data yang didapat dan analisa yang dilakukan, maka penelitian ini dapat menemukan empat hal.  </w:t>
      </w:r>
      <w:r w:rsidRPr="005D723F">
        <w:rPr>
          <w:rFonts w:asciiTheme="majorBidi" w:hAnsiTheme="majorBidi" w:cstheme="majorBidi"/>
          <w:i/>
          <w:iCs/>
        </w:rPr>
        <w:t>Pertama</w:t>
      </w:r>
      <w:r w:rsidRPr="005D723F">
        <w:rPr>
          <w:rFonts w:asciiTheme="majorBidi" w:hAnsiTheme="majorBidi" w:cstheme="majorBidi"/>
        </w:rPr>
        <w:t xml:space="preserve"> pelaksanaan poligami di Indonesia diatur oleh </w:t>
      </w:r>
      <w:r w:rsidRPr="005D723F">
        <w:rPr>
          <w:rFonts w:asciiTheme="majorBidi" w:hAnsiTheme="majorBidi" w:cstheme="majorBidi"/>
          <w:color w:val="363838"/>
          <w:shd w:val="clear" w:color="auto" w:fill="FEFFFE"/>
          <w:lang w:val="en-US"/>
        </w:rPr>
        <w:t>Kompilasi Hu</w:t>
      </w:r>
      <w:r w:rsidRPr="005D723F">
        <w:rPr>
          <w:rFonts w:asciiTheme="majorBidi" w:hAnsiTheme="majorBidi" w:cstheme="majorBidi"/>
          <w:color w:val="363838"/>
          <w:shd w:val="clear" w:color="auto" w:fill="FFFFFF"/>
          <w:lang w:val="en-US"/>
        </w:rPr>
        <w:t xml:space="preserve">kum </w:t>
      </w:r>
      <w:r w:rsidRPr="005D723F">
        <w:rPr>
          <w:rFonts w:asciiTheme="majorBidi" w:hAnsiTheme="majorBidi" w:cstheme="majorBidi"/>
          <w:color w:val="363838"/>
          <w:shd w:val="clear" w:color="auto" w:fill="FEFFFE"/>
          <w:lang w:val="en-US"/>
        </w:rPr>
        <w:t>Islam</w:t>
      </w:r>
      <w:r w:rsidRPr="005D723F">
        <w:rPr>
          <w:rFonts w:asciiTheme="majorBidi" w:hAnsiTheme="majorBidi" w:cstheme="majorBidi"/>
          <w:color w:val="363838"/>
          <w:shd w:val="clear" w:color="auto" w:fill="FFFFFF"/>
        </w:rPr>
        <w:t xml:space="preserve">; </w:t>
      </w:r>
      <w:r w:rsidRPr="005D723F">
        <w:rPr>
          <w:rFonts w:asciiTheme="majorBidi" w:hAnsiTheme="majorBidi" w:cstheme="majorBidi"/>
          <w:color w:val="363838"/>
          <w:shd w:val="clear" w:color="auto" w:fill="FFFFFF"/>
          <w:lang w:val="en-US"/>
        </w:rPr>
        <w:t>U</w:t>
      </w:r>
      <w:r w:rsidRPr="005D723F">
        <w:rPr>
          <w:rFonts w:asciiTheme="majorBidi" w:hAnsiTheme="majorBidi" w:cstheme="majorBidi"/>
          <w:color w:val="363838"/>
          <w:shd w:val="clear" w:color="auto" w:fill="FEFFFE"/>
          <w:lang w:val="en-US"/>
        </w:rPr>
        <w:t>nd</w:t>
      </w:r>
      <w:r w:rsidRPr="005D723F">
        <w:rPr>
          <w:rFonts w:asciiTheme="majorBidi" w:hAnsiTheme="majorBidi" w:cstheme="majorBidi"/>
          <w:color w:val="363838"/>
          <w:shd w:val="clear" w:color="auto" w:fill="FFFFFF"/>
          <w:lang w:val="en-US"/>
        </w:rPr>
        <w:t>ang-un</w:t>
      </w:r>
      <w:r w:rsidRPr="005D723F">
        <w:rPr>
          <w:rFonts w:asciiTheme="majorBidi" w:hAnsiTheme="majorBidi" w:cstheme="majorBidi"/>
          <w:color w:val="363838"/>
          <w:shd w:val="clear" w:color="auto" w:fill="FEFFFE"/>
          <w:lang w:val="en-US"/>
        </w:rPr>
        <w:t>da</w:t>
      </w:r>
      <w:r w:rsidRPr="005D723F">
        <w:rPr>
          <w:rFonts w:asciiTheme="majorBidi" w:hAnsiTheme="majorBidi" w:cstheme="majorBidi"/>
          <w:color w:val="363838"/>
          <w:shd w:val="clear" w:color="auto" w:fill="FFFFFF"/>
          <w:lang w:val="en-US"/>
        </w:rPr>
        <w:t>ng No.1 T</w:t>
      </w:r>
      <w:r w:rsidRPr="005D723F">
        <w:rPr>
          <w:rFonts w:asciiTheme="majorBidi" w:hAnsiTheme="majorBidi" w:cstheme="majorBidi"/>
          <w:color w:val="363838"/>
          <w:shd w:val="clear" w:color="auto" w:fill="FEFFFE"/>
          <w:lang w:val="en-US"/>
        </w:rPr>
        <w:t xml:space="preserve">ahun </w:t>
      </w:r>
      <w:r w:rsidRPr="005D723F">
        <w:rPr>
          <w:rFonts w:asciiTheme="majorBidi" w:hAnsiTheme="majorBidi" w:cstheme="majorBidi"/>
          <w:color w:val="363838"/>
          <w:shd w:val="clear" w:color="auto" w:fill="FFFFFF"/>
          <w:lang w:val="en-US"/>
        </w:rPr>
        <w:t>197</w:t>
      </w:r>
      <w:r w:rsidRPr="005D723F">
        <w:rPr>
          <w:rFonts w:asciiTheme="majorBidi" w:hAnsiTheme="majorBidi" w:cstheme="majorBidi"/>
          <w:color w:val="363838"/>
          <w:shd w:val="clear" w:color="auto" w:fill="FEFFFE"/>
          <w:lang w:val="en-US"/>
        </w:rPr>
        <w:t xml:space="preserve">4 </w:t>
      </w:r>
      <w:r w:rsidRPr="005D723F">
        <w:rPr>
          <w:rFonts w:asciiTheme="majorBidi" w:hAnsiTheme="majorBidi" w:cstheme="majorBidi"/>
          <w:color w:val="363838"/>
          <w:shd w:val="clear" w:color="auto" w:fill="FFFFFF"/>
          <w:lang w:val="en-US"/>
        </w:rPr>
        <w:t>Te</w:t>
      </w:r>
      <w:r w:rsidRPr="005D723F">
        <w:rPr>
          <w:rFonts w:asciiTheme="majorBidi" w:hAnsiTheme="majorBidi" w:cstheme="majorBidi"/>
          <w:color w:val="363838"/>
          <w:shd w:val="clear" w:color="auto" w:fill="FEFFFE"/>
          <w:lang w:val="en-US"/>
        </w:rPr>
        <w:t xml:space="preserve">ntang </w:t>
      </w:r>
      <w:r w:rsidRPr="005D723F">
        <w:rPr>
          <w:rFonts w:asciiTheme="majorBidi" w:hAnsiTheme="majorBidi" w:cstheme="majorBidi"/>
          <w:color w:val="363838"/>
          <w:shd w:val="clear" w:color="auto" w:fill="FFFFFF"/>
          <w:lang w:val="en-US"/>
        </w:rPr>
        <w:t>Perkawina</w:t>
      </w:r>
      <w:r w:rsidRPr="005D723F">
        <w:rPr>
          <w:rFonts w:asciiTheme="majorBidi" w:hAnsiTheme="majorBidi" w:cstheme="majorBidi"/>
          <w:color w:val="363838"/>
          <w:shd w:val="clear" w:color="auto" w:fill="FEFFFE"/>
          <w:lang w:val="en-US"/>
        </w:rPr>
        <w:t xml:space="preserve">n; </w:t>
      </w:r>
      <w:r w:rsidRPr="005D723F">
        <w:rPr>
          <w:rFonts w:asciiTheme="majorBidi" w:hAnsiTheme="majorBidi" w:cstheme="majorBidi"/>
          <w:color w:val="363838"/>
          <w:shd w:val="clear" w:color="auto" w:fill="FFFFFF"/>
          <w:lang w:val="en-US"/>
        </w:rPr>
        <w:t>Peraturan Pemer</w:t>
      </w:r>
      <w:r w:rsidRPr="005D723F">
        <w:rPr>
          <w:rFonts w:asciiTheme="majorBidi" w:hAnsiTheme="majorBidi" w:cstheme="majorBidi"/>
          <w:color w:val="363838"/>
          <w:shd w:val="clear" w:color="auto" w:fill="FEFFFE"/>
          <w:lang w:val="en-US"/>
        </w:rPr>
        <w:t>in</w:t>
      </w:r>
      <w:r w:rsidRPr="005D723F">
        <w:rPr>
          <w:rFonts w:asciiTheme="majorBidi" w:hAnsiTheme="majorBidi" w:cstheme="majorBidi"/>
          <w:color w:val="363838"/>
          <w:shd w:val="clear" w:color="auto" w:fill="FFFFFF"/>
          <w:lang w:val="en-US"/>
        </w:rPr>
        <w:t xml:space="preserve">tah </w:t>
      </w:r>
      <w:r w:rsidRPr="005D723F">
        <w:rPr>
          <w:rFonts w:asciiTheme="majorBidi" w:hAnsiTheme="majorBidi" w:cstheme="majorBidi"/>
          <w:color w:val="363838"/>
          <w:shd w:val="clear" w:color="auto" w:fill="FEFFFE"/>
          <w:lang w:val="en-US"/>
        </w:rPr>
        <w:t>No.9 Ta</w:t>
      </w:r>
      <w:r w:rsidRPr="005D723F">
        <w:rPr>
          <w:rFonts w:asciiTheme="majorBidi" w:hAnsiTheme="majorBidi" w:cstheme="majorBidi"/>
          <w:color w:val="363838"/>
          <w:shd w:val="clear" w:color="auto" w:fill="FFFFFF"/>
          <w:lang w:val="en-US"/>
        </w:rPr>
        <w:t>hun 19</w:t>
      </w:r>
      <w:r w:rsidRPr="005D723F">
        <w:rPr>
          <w:rFonts w:asciiTheme="majorBidi" w:hAnsiTheme="majorBidi" w:cstheme="majorBidi"/>
          <w:color w:val="363838"/>
          <w:shd w:val="clear" w:color="auto" w:fill="FEFFFE"/>
          <w:lang w:val="en-US"/>
        </w:rPr>
        <w:t>75 Tent</w:t>
      </w:r>
      <w:r w:rsidRPr="005D723F">
        <w:rPr>
          <w:rFonts w:asciiTheme="majorBidi" w:hAnsiTheme="majorBidi" w:cstheme="majorBidi"/>
          <w:color w:val="363838"/>
          <w:shd w:val="clear" w:color="auto" w:fill="FFFFFF"/>
          <w:lang w:val="en-US"/>
        </w:rPr>
        <w:t>ang Pel</w:t>
      </w:r>
      <w:r w:rsidRPr="005D723F">
        <w:rPr>
          <w:rFonts w:asciiTheme="majorBidi" w:hAnsiTheme="majorBidi" w:cstheme="majorBidi"/>
          <w:color w:val="363838"/>
          <w:shd w:val="clear" w:color="auto" w:fill="FEFFFE"/>
          <w:lang w:val="en-US"/>
        </w:rPr>
        <w:t>ak</w:t>
      </w:r>
      <w:r w:rsidRPr="005D723F">
        <w:rPr>
          <w:rFonts w:asciiTheme="majorBidi" w:hAnsiTheme="majorBidi" w:cstheme="majorBidi"/>
          <w:color w:val="363838"/>
          <w:shd w:val="clear" w:color="auto" w:fill="FFFFFF"/>
          <w:lang w:val="en-US"/>
        </w:rPr>
        <w:t>sanaan Unda</w:t>
      </w:r>
      <w:r w:rsidRPr="005D723F">
        <w:rPr>
          <w:rFonts w:asciiTheme="majorBidi" w:hAnsiTheme="majorBidi" w:cstheme="majorBidi"/>
          <w:color w:val="363838"/>
          <w:shd w:val="clear" w:color="auto" w:fill="FEFFFE"/>
          <w:lang w:val="en-US"/>
        </w:rPr>
        <w:t>ng-undang No.1 T</w:t>
      </w:r>
      <w:r w:rsidRPr="005D723F">
        <w:rPr>
          <w:rFonts w:asciiTheme="majorBidi" w:hAnsiTheme="majorBidi" w:cstheme="majorBidi"/>
          <w:color w:val="363838"/>
          <w:shd w:val="clear" w:color="auto" w:fill="FFFFFF"/>
          <w:lang w:val="en-US"/>
        </w:rPr>
        <w:t>a</w:t>
      </w:r>
      <w:r w:rsidRPr="005D723F">
        <w:rPr>
          <w:rFonts w:asciiTheme="majorBidi" w:hAnsiTheme="majorBidi" w:cstheme="majorBidi"/>
          <w:color w:val="363838"/>
          <w:shd w:val="clear" w:color="auto" w:fill="FEFFFE"/>
          <w:lang w:val="en-US"/>
        </w:rPr>
        <w:t xml:space="preserve">hun 1974 Tentang </w:t>
      </w:r>
      <w:r w:rsidRPr="005D723F">
        <w:rPr>
          <w:rFonts w:asciiTheme="majorBidi" w:hAnsiTheme="majorBidi" w:cstheme="majorBidi"/>
          <w:color w:val="363838"/>
          <w:shd w:val="clear" w:color="auto" w:fill="FFFFFF"/>
          <w:lang w:val="en-US"/>
        </w:rPr>
        <w:t>P</w:t>
      </w:r>
      <w:r w:rsidRPr="005D723F">
        <w:rPr>
          <w:rFonts w:asciiTheme="majorBidi" w:hAnsiTheme="majorBidi" w:cstheme="majorBidi"/>
          <w:color w:val="363838"/>
          <w:shd w:val="clear" w:color="auto" w:fill="FEFFFE"/>
          <w:lang w:val="en-US"/>
        </w:rPr>
        <w:t>erka</w:t>
      </w:r>
      <w:r w:rsidRPr="005D723F">
        <w:rPr>
          <w:rFonts w:asciiTheme="majorBidi" w:hAnsiTheme="majorBidi" w:cstheme="majorBidi"/>
          <w:color w:val="363838"/>
          <w:shd w:val="clear" w:color="auto" w:fill="FFFFFF"/>
          <w:lang w:val="en-US"/>
        </w:rPr>
        <w:t>wi</w:t>
      </w:r>
      <w:r w:rsidRPr="005D723F">
        <w:rPr>
          <w:rFonts w:asciiTheme="majorBidi" w:hAnsiTheme="majorBidi" w:cstheme="majorBidi"/>
          <w:color w:val="363838"/>
          <w:shd w:val="clear" w:color="auto" w:fill="FEFFFE"/>
          <w:lang w:val="en-US"/>
        </w:rPr>
        <w:t>nan;</w:t>
      </w:r>
      <w:r w:rsidRPr="005D723F">
        <w:rPr>
          <w:rFonts w:asciiTheme="majorBidi" w:hAnsiTheme="majorBidi" w:cstheme="majorBidi"/>
          <w:color w:val="363838"/>
          <w:shd w:val="clear" w:color="auto" w:fill="FFFFFF"/>
          <w:lang w:val="en-US"/>
        </w:rPr>
        <w:t xml:space="preserve"> </w:t>
      </w:r>
      <w:r w:rsidRPr="005D723F">
        <w:rPr>
          <w:rFonts w:asciiTheme="majorBidi" w:hAnsiTheme="majorBidi" w:cstheme="majorBidi"/>
          <w:color w:val="363838"/>
          <w:shd w:val="clear" w:color="auto" w:fill="FEFFFE"/>
          <w:lang w:val="en-US"/>
        </w:rPr>
        <w:t xml:space="preserve">dan </w:t>
      </w:r>
      <w:r w:rsidRPr="005D723F">
        <w:rPr>
          <w:rFonts w:asciiTheme="majorBidi" w:hAnsiTheme="majorBidi" w:cstheme="majorBidi"/>
          <w:color w:val="363838"/>
          <w:shd w:val="clear" w:color="auto" w:fill="FFFFFF"/>
          <w:lang w:val="en-US"/>
        </w:rPr>
        <w:t xml:space="preserve">Peraturan </w:t>
      </w:r>
      <w:r w:rsidRPr="005D723F">
        <w:rPr>
          <w:rFonts w:asciiTheme="majorBidi" w:hAnsiTheme="majorBidi" w:cstheme="majorBidi"/>
          <w:color w:val="363838"/>
          <w:shd w:val="clear" w:color="auto" w:fill="FEFFFE"/>
          <w:lang w:val="en-US"/>
        </w:rPr>
        <w:t>Pemerin</w:t>
      </w:r>
      <w:r w:rsidRPr="005D723F">
        <w:rPr>
          <w:rFonts w:asciiTheme="majorBidi" w:hAnsiTheme="majorBidi" w:cstheme="majorBidi"/>
          <w:color w:val="363838"/>
          <w:shd w:val="clear" w:color="auto" w:fill="FFFFFF"/>
          <w:lang w:val="en-US"/>
        </w:rPr>
        <w:t>tah N</w:t>
      </w:r>
      <w:r w:rsidRPr="005D723F">
        <w:rPr>
          <w:rFonts w:asciiTheme="majorBidi" w:hAnsiTheme="majorBidi" w:cstheme="majorBidi"/>
          <w:color w:val="363838"/>
          <w:shd w:val="clear" w:color="auto" w:fill="FEFFFE"/>
          <w:lang w:val="en-US"/>
        </w:rPr>
        <w:t>o</w:t>
      </w:r>
      <w:r w:rsidRPr="005D723F">
        <w:rPr>
          <w:rFonts w:asciiTheme="majorBidi" w:hAnsiTheme="majorBidi" w:cstheme="majorBidi"/>
          <w:color w:val="707070"/>
          <w:shd w:val="clear" w:color="auto" w:fill="FEFFFE"/>
          <w:lang w:val="en-US"/>
        </w:rPr>
        <w:t xml:space="preserve">. </w:t>
      </w:r>
      <w:proofErr w:type="gramStart"/>
      <w:r w:rsidRPr="005D723F">
        <w:rPr>
          <w:rFonts w:asciiTheme="majorBidi" w:hAnsiTheme="majorBidi" w:cstheme="majorBidi"/>
          <w:color w:val="363838"/>
          <w:shd w:val="clear" w:color="auto" w:fill="FFFFFF"/>
          <w:lang w:val="en-US"/>
        </w:rPr>
        <w:t xml:space="preserve">10 Tahun </w:t>
      </w:r>
      <w:r w:rsidRPr="005D723F">
        <w:rPr>
          <w:rFonts w:asciiTheme="majorBidi" w:hAnsiTheme="majorBidi" w:cstheme="majorBidi"/>
          <w:color w:val="363838"/>
          <w:shd w:val="clear" w:color="auto" w:fill="FEFFFE"/>
          <w:lang w:val="en-US"/>
        </w:rPr>
        <w:t>19</w:t>
      </w:r>
      <w:r w:rsidRPr="005D723F">
        <w:rPr>
          <w:rFonts w:asciiTheme="majorBidi" w:hAnsiTheme="majorBidi" w:cstheme="majorBidi"/>
          <w:color w:val="363838"/>
          <w:shd w:val="clear" w:color="auto" w:fill="FFFFFF"/>
          <w:lang w:val="en-US"/>
        </w:rPr>
        <w:t>83 Te</w:t>
      </w:r>
      <w:r w:rsidRPr="005D723F">
        <w:rPr>
          <w:rFonts w:asciiTheme="majorBidi" w:hAnsiTheme="majorBidi" w:cstheme="majorBidi"/>
          <w:color w:val="363838"/>
          <w:shd w:val="clear" w:color="auto" w:fill="FEFFFE"/>
          <w:lang w:val="en-US"/>
        </w:rPr>
        <w:t>ntang Iz</w:t>
      </w:r>
      <w:r w:rsidRPr="005D723F">
        <w:rPr>
          <w:rFonts w:asciiTheme="majorBidi" w:hAnsiTheme="majorBidi" w:cstheme="majorBidi"/>
          <w:color w:val="363838"/>
          <w:shd w:val="clear" w:color="auto" w:fill="FFFFFF"/>
          <w:lang w:val="en-US"/>
        </w:rPr>
        <w:t>in Perkaw</w:t>
      </w:r>
      <w:r w:rsidRPr="005D723F">
        <w:rPr>
          <w:rFonts w:asciiTheme="majorBidi" w:hAnsiTheme="majorBidi" w:cstheme="majorBidi"/>
          <w:color w:val="363838"/>
          <w:shd w:val="clear" w:color="auto" w:fill="FEFFFE"/>
          <w:lang w:val="en-US"/>
        </w:rPr>
        <w:t xml:space="preserve">inan dan </w:t>
      </w:r>
      <w:r w:rsidRPr="005D723F">
        <w:rPr>
          <w:rFonts w:asciiTheme="majorBidi" w:hAnsiTheme="majorBidi" w:cstheme="majorBidi"/>
          <w:color w:val="363838"/>
          <w:shd w:val="clear" w:color="auto" w:fill="FFFFFF"/>
          <w:lang w:val="en-US"/>
        </w:rPr>
        <w:t>Percer</w:t>
      </w:r>
      <w:r w:rsidRPr="005D723F">
        <w:rPr>
          <w:rFonts w:asciiTheme="majorBidi" w:hAnsiTheme="majorBidi" w:cstheme="majorBidi"/>
          <w:color w:val="363838"/>
          <w:shd w:val="clear" w:color="auto" w:fill="FEFFFE"/>
          <w:lang w:val="en-US"/>
        </w:rPr>
        <w:t>a</w:t>
      </w:r>
      <w:r w:rsidRPr="005D723F">
        <w:rPr>
          <w:rFonts w:asciiTheme="majorBidi" w:hAnsiTheme="majorBidi" w:cstheme="majorBidi"/>
          <w:color w:val="363838"/>
          <w:shd w:val="clear" w:color="auto" w:fill="FFFFFF"/>
          <w:lang w:val="en-US"/>
        </w:rPr>
        <w:t>i</w:t>
      </w:r>
      <w:r w:rsidRPr="005D723F">
        <w:rPr>
          <w:rFonts w:asciiTheme="majorBidi" w:hAnsiTheme="majorBidi" w:cstheme="majorBidi"/>
          <w:color w:val="363838"/>
          <w:shd w:val="clear" w:color="auto" w:fill="FEFFFE"/>
          <w:lang w:val="en-US"/>
        </w:rPr>
        <w:t>an Bagi Peg</w:t>
      </w:r>
      <w:r w:rsidRPr="005D723F">
        <w:rPr>
          <w:rFonts w:asciiTheme="majorBidi" w:hAnsiTheme="majorBidi" w:cstheme="majorBidi"/>
          <w:color w:val="363838"/>
          <w:shd w:val="clear" w:color="auto" w:fill="FFFFFF"/>
          <w:lang w:val="en-US"/>
        </w:rPr>
        <w:t>aw</w:t>
      </w:r>
      <w:r w:rsidRPr="005D723F">
        <w:rPr>
          <w:rFonts w:asciiTheme="majorBidi" w:hAnsiTheme="majorBidi" w:cstheme="majorBidi"/>
          <w:color w:val="363838"/>
          <w:shd w:val="clear" w:color="auto" w:fill="FEFFFE"/>
          <w:lang w:val="en-US"/>
        </w:rPr>
        <w:t xml:space="preserve">ai </w:t>
      </w:r>
      <w:r w:rsidRPr="005D723F">
        <w:rPr>
          <w:rFonts w:asciiTheme="majorBidi" w:hAnsiTheme="majorBidi" w:cstheme="majorBidi"/>
          <w:color w:val="363838"/>
          <w:shd w:val="clear" w:color="auto" w:fill="FFFFFF"/>
          <w:lang w:val="en-US"/>
        </w:rPr>
        <w:t>Ne</w:t>
      </w:r>
      <w:r w:rsidRPr="005D723F">
        <w:rPr>
          <w:rFonts w:asciiTheme="majorBidi" w:hAnsiTheme="majorBidi" w:cstheme="majorBidi"/>
          <w:color w:val="363838"/>
          <w:shd w:val="clear" w:color="auto" w:fill="FEFFFE"/>
          <w:lang w:val="en-US"/>
        </w:rPr>
        <w:t xml:space="preserve">geri </w:t>
      </w:r>
      <w:r w:rsidRPr="005D723F">
        <w:rPr>
          <w:rFonts w:asciiTheme="majorBidi" w:hAnsiTheme="majorBidi" w:cstheme="majorBidi"/>
          <w:color w:val="363838"/>
          <w:shd w:val="clear" w:color="auto" w:fill="FFFFFF"/>
          <w:lang w:val="en-US"/>
        </w:rPr>
        <w:t>Si</w:t>
      </w:r>
      <w:r w:rsidRPr="005D723F">
        <w:rPr>
          <w:rFonts w:asciiTheme="majorBidi" w:hAnsiTheme="majorBidi" w:cstheme="majorBidi"/>
          <w:color w:val="363838"/>
          <w:shd w:val="clear" w:color="auto" w:fill="FEFFFE"/>
          <w:lang w:val="en-US"/>
        </w:rPr>
        <w:t xml:space="preserve">pil, </w:t>
      </w:r>
      <w:r w:rsidRPr="005D723F">
        <w:rPr>
          <w:rFonts w:asciiTheme="majorBidi" w:hAnsiTheme="majorBidi" w:cstheme="majorBidi"/>
          <w:color w:val="363838"/>
          <w:shd w:val="clear" w:color="auto" w:fill="FFFFFF"/>
          <w:lang w:val="en-US"/>
        </w:rPr>
        <w:t>se</w:t>
      </w:r>
      <w:r w:rsidRPr="005D723F">
        <w:rPr>
          <w:rFonts w:asciiTheme="majorBidi" w:hAnsiTheme="majorBidi" w:cstheme="majorBidi"/>
          <w:color w:val="363838"/>
          <w:shd w:val="clear" w:color="auto" w:fill="FEFFFE"/>
          <w:lang w:val="en-US"/>
        </w:rPr>
        <w:t xml:space="preserve">telah melalui </w:t>
      </w:r>
      <w:r w:rsidRPr="005D723F">
        <w:rPr>
          <w:rFonts w:asciiTheme="majorBidi" w:hAnsiTheme="majorBidi" w:cstheme="majorBidi"/>
          <w:color w:val="363838"/>
          <w:shd w:val="clear" w:color="auto" w:fill="FFFFFF"/>
          <w:lang w:val="en-US"/>
        </w:rPr>
        <w:t>peruba</w:t>
      </w:r>
      <w:r w:rsidRPr="005D723F">
        <w:rPr>
          <w:rFonts w:asciiTheme="majorBidi" w:hAnsiTheme="majorBidi" w:cstheme="majorBidi"/>
          <w:color w:val="363838"/>
          <w:shd w:val="clear" w:color="auto" w:fill="FEFFFE"/>
          <w:lang w:val="en-US"/>
        </w:rPr>
        <w:t>han oleh P</w:t>
      </w:r>
      <w:r w:rsidRPr="005D723F">
        <w:rPr>
          <w:rFonts w:asciiTheme="majorBidi" w:hAnsiTheme="majorBidi" w:cstheme="majorBidi"/>
          <w:color w:val="363838"/>
          <w:shd w:val="clear" w:color="auto" w:fill="FFFFFF"/>
          <w:lang w:val="en-US"/>
        </w:rPr>
        <w:t>era</w:t>
      </w:r>
      <w:r w:rsidRPr="005D723F">
        <w:rPr>
          <w:rFonts w:asciiTheme="majorBidi" w:hAnsiTheme="majorBidi" w:cstheme="majorBidi"/>
          <w:color w:val="363838"/>
          <w:shd w:val="clear" w:color="auto" w:fill="FEFFFE"/>
          <w:lang w:val="en-US"/>
        </w:rPr>
        <w:t>tur</w:t>
      </w:r>
      <w:r w:rsidRPr="005D723F">
        <w:rPr>
          <w:rFonts w:asciiTheme="majorBidi" w:hAnsiTheme="majorBidi" w:cstheme="majorBidi"/>
          <w:color w:val="363838"/>
          <w:shd w:val="clear" w:color="auto" w:fill="FFFFFF"/>
          <w:lang w:val="en-US"/>
        </w:rPr>
        <w:t>a</w:t>
      </w:r>
      <w:r w:rsidRPr="005D723F">
        <w:rPr>
          <w:rFonts w:asciiTheme="majorBidi" w:hAnsiTheme="majorBidi" w:cstheme="majorBidi"/>
          <w:color w:val="363838"/>
          <w:shd w:val="clear" w:color="auto" w:fill="FEFFFE"/>
          <w:lang w:val="en-US"/>
        </w:rPr>
        <w:t xml:space="preserve">n Pemerintah </w:t>
      </w:r>
      <w:r w:rsidRPr="005D723F">
        <w:rPr>
          <w:rFonts w:asciiTheme="majorBidi" w:hAnsiTheme="majorBidi" w:cstheme="majorBidi"/>
          <w:color w:val="363838"/>
          <w:shd w:val="clear" w:color="auto" w:fill="FFFFFF"/>
          <w:lang w:val="en-US"/>
        </w:rPr>
        <w:t>No. 45 Tahun 1990</w:t>
      </w:r>
      <w:r w:rsidRPr="005D723F">
        <w:rPr>
          <w:rFonts w:asciiTheme="majorBidi" w:hAnsiTheme="majorBidi" w:cstheme="majorBidi"/>
          <w:color w:val="363838"/>
          <w:shd w:val="clear" w:color="auto" w:fill="FFFFFF"/>
        </w:rPr>
        <w:t>.</w:t>
      </w:r>
      <w:proofErr w:type="gramEnd"/>
      <w:r w:rsidRPr="005D723F">
        <w:rPr>
          <w:rFonts w:asciiTheme="majorBidi" w:hAnsiTheme="majorBidi" w:cstheme="majorBidi"/>
          <w:color w:val="363838"/>
          <w:shd w:val="clear" w:color="auto" w:fill="FFFFFF"/>
        </w:rPr>
        <w:t xml:space="preserve"> E</w:t>
      </w:r>
      <w:r w:rsidRPr="005D723F">
        <w:rPr>
          <w:rFonts w:asciiTheme="majorBidi" w:hAnsiTheme="majorBidi" w:cstheme="majorBidi"/>
          <w:shd w:val="clear" w:color="auto" w:fill="FFFFFF"/>
        </w:rPr>
        <w:t xml:space="preserve">mpat aturan tersebut mengatur bahwa sasarannya adalah warganegra Indonesia (KHI khusus Muslim dan Muslimah dan khusus PNS </w:t>
      </w:r>
      <w:r w:rsidRPr="005D723F">
        <w:rPr>
          <w:rFonts w:asciiTheme="majorBidi" w:hAnsiTheme="majorBidi" w:cstheme="majorBidi"/>
          <w:shd w:val="clear" w:color="auto" w:fill="FFFFFF"/>
          <w:lang w:val="en-US"/>
        </w:rPr>
        <w:t>Peratu</w:t>
      </w:r>
      <w:r w:rsidRPr="005D723F">
        <w:rPr>
          <w:rFonts w:asciiTheme="majorBidi" w:hAnsiTheme="majorBidi" w:cstheme="majorBidi"/>
          <w:shd w:val="clear" w:color="auto" w:fill="FEFFFF"/>
          <w:lang w:val="en-US"/>
        </w:rPr>
        <w:t xml:space="preserve">ran Pemerintah </w:t>
      </w:r>
      <w:r w:rsidRPr="005D723F">
        <w:rPr>
          <w:rFonts w:asciiTheme="majorBidi" w:hAnsiTheme="majorBidi" w:cstheme="majorBidi"/>
          <w:shd w:val="clear" w:color="auto" w:fill="FFFFFF"/>
          <w:lang w:val="en-US"/>
        </w:rPr>
        <w:t>N</w:t>
      </w:r>
      <w:r w:rsidRPr="005D723F">
        <w:rPr>
          <w:rFonts w:asciiTheme="majorBidi" w:hAnsiTheme="majorBidi" w:cstheme="majorBidi"/>
          <w:shd w:val="clear" w:color="auto" w:fill="FEFFFF"/>
          <w:lang w:val="en-US"/>
        </w:rPr>
        <w:t xml:space="preserve">o. </w:t>
      </w:r>
      <w:proofErr w:type="gramStart"/>
      <w:r w:rsidRPr="005D723F">
        <w:rPr>
          <w:rFonts w:asciiTheme="majorBidi" w:hAnsiTheme="majorBidi" w:cstheme="majorBidi"/>
          <w:shd w:val="clear" w:color="auto" w:fill="FEFFFF"/>
          <w:lang w:val="en-US"/>
        </w:rPr>
        <w:t>10 T</w:t>
      </w:r>
      <w:r w:rsidRPr="005D723F">
        <w:rPr>
          <w:rFonts w:asciiTheme="majorBidi" w:hAnsiTheme="majorBidi" w:cstheme="majorBidi"/>
          <w:shd w:val="clear" w:color="auto" w:fill="FFFFFF"/>
          <w:lang w:val="en-US"/>
        </w:rPr>
        <w:t>a</w:t>
      </w:r>
      <w:r w:rsidRPr="005D723F">
        <w:rPr>
          <w:rFonts w:asciiTheme="majorBidi" w:hAnsiTheme="majorBidi" w:cstheme="majorBidi"/>
          <w:shd w:val="clear" w:color="auto" w:fill="FEFFFF"/>
        </w:rPr>
        <w:t>h</w:t>
      </w:r>
      <w:r w:rsidRPr="005D723F">
        <w:rPr>
          <w:rFonts w:asciiTheme="majorBidi" w:hAnsiTheme="majorBidi" w:cstheme="majorBidi"/>
          <w:shd w:val="clear" w:color="auto" w:fill="FEFFFF"/>
          <w:lang w:val="en-US"/>
        </w:rPr>
        <w:t>un 1983</w:t>
      </w:r>
      <w:r w:rsidR="005C0071" w:rsidRPr="005D723F">
        <w:rPr>
          <w:rFonts w:asciiTheme="majorBidi" w:hAnsiTheme="majorBidi" w:cstheme="majorBidi"/>
          <w:shd w:val="clear" w:color="auto" w:fill="FFFFFF"/>
        </w:rPr>
        <w:t>).</w:t>
      </w:r>
      <w:proofErr w:type="gramEnd"/>
      <w:r w:rsidR="005C0071" w:rsidRPr="005D723F">
        <w:rPr>
          <w:rFonts w:asciiTheme="majorBidi" w:hAnsiTheme="majorBidi" w:cstheme="majorBidi"/>
          <w:shd w:val="clear" w:color="auto" w:fill="FFFFFF"/>
        </w:rPr>
        <w:t xml:space="preserve">  Pemberi i</w:t>
      </w:r>
      <w:r w:rsidRPr="005D723F">
        <w:rPr>
          <w:rFonts w:asciiTheme="majorBidi" w:hAnsiTheme="majorBidi" w:cstheme="majorBidi"/>
          <w:shd w:val="clear" w:color="auto" w:fill="FFFFFF"/>
        </w:rPr>
        <w:t xml:space="preserve">zin </w:t>
      </w:r>
      <w:r w:rsidR="005C0071" w:rsidRPr="005D723F">
        <w:rPr>
          <w:rFonts w:asciiTheme="majorBidi" w:hAnsiTheme="majorBidi" w:cstheme="majorBidi"/>
          <w:shd w:val="clear" w:color="auto" w:fill="FFFFFF"/>
        </w:rPr>
        <w:t>p</w:t>
      </w:r>
      <w:r w:rsidRPr="005D723F">
        <w:rPr>
          <w:rFonts w:asciiTheme="majorBidi" w:hAnsiTheme="majorBidi" w:cstheme="majorBidi"/>
          <w:shd w:val="clear" w:color="auto" w:fill="FFFFFF"/>
        </w:rPr>
        <w:t>oligami adalah Pengadilan Negeri dan Pengadilan Agama khusus untuk KHI. Hal-hal yang membolehkan poligami adalah istri tidak menjalankan kewajiban, i</w:t>
      </w:r>
      <w:r w:rsidRPr="005D723F">
        <w:rPr>
          <w:rFonts w:asciiTheme="majorBidi" w:hAnsiTheme="majorBidi" w:cstheme="majorBidi"/>
          <w:color w:val="0B0B0C"/>
          <w:shd w:val="clear" w:color="auto" w:fill="FFFFFF"/>
        </w:rPr>
        <w:t>stri cacat badan atau sakit yang tak dapat disembuhkan, dan istri tidak dapat melahirkan keturunan.  Syarat untuk berpoligami persetujuan istri pertama, suami mampu berlaku adil bagi istri-istri dan mampu menjamin ekonomi para istri. Tidak ada satupun dari empat aturan ini yang mengatur tentang pelaku poligami yang tidak mengantongi izin dari pengadilan kecuali disebutkan bahwa poligami tak berizin adalah pernikahan ilegal.</w:t>
      </w:r>
    </w:p>
    <w:p w:rsidR="006B03A0" w:rsidRPr="005D723F" w:rsidRDefault="006B03A0" w:rsidP="005D723F">
      <w:pPr>
        <w:pStyle w:val="Style"/>
        <w:spacing w:line="360" w:lineRule="auto"/>
        <w:ind w:right="40" w:firstLine="567"/>
        <w:jc w:val="both"/>
        <w:rPr>
          <w:rFonts w:asciiTheme="majorBidi" w:hAnsiTheme="majorBidi" w:cstheme="majorBidi"/>
          <w:color w:val="363838"/>
          <w:shd w:val="clear" w:color="auto" w:fill="FFFFFF"/>
        </w:rPr>
      </w:pPr>
      <w:r w:rsidRPr="005D723F">
        <w:rPr>
          <w:rFonts w:asciiTheme="majorBidi" w:hAnsiTheme="majorBidi" w:cstheme="majorBidi"/>
          <w:color w:val="0B0B0C"/>
          <w:shd w:val="clear" w:color="auto" w:fill="FFFFFF"/>
        </w:rPr>
        <w:t xml:space="preserve">Untuk melihat perbandingan antara empat aturan tersebut dari dilihat dari tabel berikut: </w:t>
      </w:r>
    </w:p>
    <w:p w:rsidR="007E7839" w:rsidRPr="00ED1C94" w:rsidRDefault="007E7839" w:rsidP="007E7839">
      <w:pPr>
        <w:pStyle w:val="Style"/>
        <w:shd w:val="clear" w:color="auto" w:fill="FFFFFF"/>
        <w:ind w:left="425" w:right="40" w:firstLine="295"/>
        <w:jc w:val="center"/>
        <w:rPr>
          <w:rFonts w:asciiTheme="majorBidi" w:hAnsiTheme="majorBidi" w:cstheme="majorBidi"/>
          <w:sz w:val="22"/>
          <w:szCs w:val="22"/>
        </w:rPr>
      </w:pPr>
      <w:r>
        <w:rPr>
          <w:rFonts w:asciiTheme="majorBidi" w:hAnsiTheme="majorBidi" w:cstheme="majorBidi"/>
          <w:sz w:val="22"/>
          <w:szCs w:val="22"/>
        </w:rPr>
        <w:t>Tabel 1</w:t>
      </w:r>
    </w:p>
    <w:p w:rsidR="007E7839" w:rsidRPr="00ED1C94" w:rsidRDefault="007E7839" w:rsidP="007E7839">
      <w:pPr>
        <w:pStyle w:val="Style"/>
        <w:shd w:val="clear" w:color="auto" w:fill="FFFFFF"/>
        <w:ind w:left="425" w:right="40" w:firstLine="295"/>
        <w:jc w:val="center"/>
        <w:rPr>
          <w:rFonts w:asciiTheme="majorBidi" w:hAnsiTheme="majorBidi" w:cstheme="majorBidi"/>
          <w:sz w:val="22"/>
          <w:szCs w:val="22"/>
        </w:rPr>
      </w:pPr>
      <w:r>
        <w:rPr>
          <w:rFonts w:asciiTheme="majorBidi" w:hAnsiTheme="majorBidi" w:cstheme="majorBidi"/>
          <w:sz w:val="22"/>
          <w:szCs w:val="22"/>
        </w:rPr>
        <w:t>Poligami Dalam Perundangan Indonesia</w:t>
      </w:r>
    </w:p>
    <w:p w:rsidR="007E7839" w:rsidRPr="007E7839" w:rsidRDefault="007E7839" w:rsidP="00ED1C94">
      <w:pPr>
        <w:pStyle w:val="Style"/>
        <w:ind w:right="40" w:firstLine="567"/>
        <w:jc w:val="both"/>
        <w:rPr>
          <w:rFonts w:asciiTheme="majorBidi" w:hAnsiTheme="majorBidi" w:cstheme="majorBidi"/>
          <w:color w:val="0B0B0C"/>
          <w:sz w:val="22"/>
          <w:szCs w:val="22"/>
          <w:shd w:val="clear" w:color="auto" w:fill="FFFFFF"/>
        </w:rPr>
      </w:pPr>
    </w:p>
    <w:tbl>
      <w:tblPr>
        <w:tblStyle w:val="TableGrid"/>
        <w:tblW w:w="7938" w:type="dxa"/>
        <w:tblInd w:w="108" w:type="dxa"/>
        <w:tblLayout w:type="fixed"/>
        <w:tblLook w:val="04A0" w:firstRow="1" w:lastRow="0" w:firstColumn="1" w:lastColumn="0" w:noHBand="0" w:noVBand="1"/>
      </w:tblPr>
      <w:tblGrid>
        <w:gridCol w:w="1276"/>
        <w:gridCol w:w="1701"/>
        <w:gridCol w:w="1701"/>
        <w:gridCol w:w="1701"/>
        <w:gridCol w:w="1559"/>
      </w:tblGrid>
      <w:tr w:rsidR="006B03A0" w:rsidRPr="00ED1C94" w:rsidTr="00CE18EC">
        <w:trPr>
          <w:trHeight w:val="523"/>
        </w:trPr>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Tentang</w:t>
            </w:r>
          </w:p>
        </w:tc>
        <w:tc>
          <w:tcPr>
            <w:tcW w:w="1701"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KHI</w:t>
            </w:r>
          </w:p>
        </w:tc>
        <w:tc>
          <w:tcPr>
            <w:tcW w:w="1701" w:type="dxa"/>
            <w:shd w:val="clear" w:color="auto" w:fill="E36C0A" w:themeFill="accent6" w:themeFillShade="BF"/>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UU No.1 1974</w:t>
            </w:r>
          </w:p>
        </w:tc>
        <w:tc>
          <w:tcPr>
            <w:tcW w:w="1701" w:type="dxa"/>
            <w:shd w:val="clear" w:color="auto" w:fill="E36C0A" w:themeFill="accent6" w:themeFillShade="BF"/>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 xml:space="preserve">PP No.9 th 1975 </w:t>
            </w:r>
          </w:p>
        </w:tc>
        <w:tc>
          <w:tcPr>
            <w:tcW w:w="1559"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PP No. 10 th 1983</w:t>
            </w:r>
          </w:p>
        </w:tc>
      </w:tr>
      <w:tr w:rsidR="006B03A0" w:rsidRPr="00ED1C94" w:rsidTr="00CE18EC">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Sasaran</w:t>
            </w:r>
          </w:p>
        </w:tc>
        <w:tc>
          <w:tcPr>
            <w:tcW w:w="1701" w:type="dxa"/>
            <w:shd w:val="clear" w:color="auto" w:fill="auto"/>
          </w:tcPr>
          <w:p w:rsidR="006B03A0" w:rsidRPr="00CE18EC" w:rsidRDefault="006B03A0" w:rsidP="007E7839">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 xml:space="preserve">Warganegra Indonesia yang </w:t>
            </w:r>
            <w:r w:rsidRPr="00CE18EC">
              <w:rPr>
                <w:rFonts w:asciiTheme="majorBidi" w:hAnsiTheme="majorBidi" w:cstheme="majorBidi"/>
                <w:color w:val="0B0B0C"/>
                <w:sz w:val="20"/>
                <w:szCs w:val="20"/>
                <w:shd w:val="clear" w:color="auto" w:fill="FFFFFF"/>
              </w:rPr>
              <w:lastRenderedPageBreak/>
              <w:t xml:space="preserve">beragama Islam </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lastRenderedPageBreak/>
              <w:t xml:space="preserve">Seluruh Warganegara </w:t>
            </w:r>
            <w:r w:rsidRPr="00CE18EC">
              <w:rPr>
                <w:rFonts w:asciiTheme="majorBidi" w:hAnsiTheme="majorBidi" w:cstheme="majorBidi"/>
                <w:color w:val="0B0B0C"/>
                <w:sz w:val="20"/>
                <w:szCs w:val="20"/>
                <w:shd w:val="clear" w:color="auto" w:fill="FFFFFF"/>
              </w:rPr>
              <w:lastRenderedPageBreak/>
              <w:t xml:space="preserve">Indonesia </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lastRenderedPageBreak/>
              <w:t xml:space="preserve">Seluruh Warganegara </w:t>
            </w:r>
            <w:r w:rsidRPr="00CE18EC">
              <w:rPr>
                <w:rFonts w:asciiTheme="majorBidi" w:hAnsiTheme="majorBidi" w:cstheme="majorBidi"/>
                <w:color w:val="0B0B0C"/>
                <w:sz w:val="20"/>
                <w:szCs w:val="20"/>
                <w:shd w:val="clear" w:color="auto" w:fill="FFFFFF"/>
              </w:rPr>
              <w:lastRenderedPageBreak/>
              <w:t xml:space="preserve">Indonesia </w:t>
            </w:r>
          </w:p>
        </w:tc>
        <w:tc>
          <w:tcPr>
            <w:tcW w:w="1559" w:type="dxa"/>
            <w:shd w:val="clear" w:color="auto" w:fill="auto"/>
          </w:tcPr>
          <w:p w:rsidR="006B03A0" w:rsidRPr="00CE18EC" w:rsidRDefault="006B03A0" w:rsidP="00CE18EC">
            <w:pPr>
              <w:pStyle w:val="Style"/>
              <w:ind w:left="-108"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lastRenderedPageBreak/>
              <w:t>Pegawai Negeri Sipil (PNS)</w:t>
            </w:r>
          </w:p>
          <w:p w:rsidR="006B03A0" w:rsidRPr="00CE18EC" w:rsidRDefault="006B03A0" w:rsidP="00CE18EC">
            <w:pPr>
              <w:pStyle w:val="Style"/>
              <w:ind w:left="-108" w:right="40"/>
              <w:jc w:val="both"/>
              <w:rPr>
                <w:rFonts w:asciiTheme="majorBidi" w:hAnsiTheme="majorBidi" w:cstheme="majorBidi"/>
                <w:color w:val="0B0B0C"/>
                <w:sz w:val="20"/>
                <w:szCs w:val="20"/>
                <w:shd w:val="clear" w:color="auto" w:fill="FFFFFF"/>
              </w:rPr>
            </w:pPr>
          </w:p>
        </w:tc>
      </w:tr>
      <w:tr w:rsidR="006B03A0" w:rsidRPr="00ED1C94" w:rsidTr="00CE18EC">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lastRenderedPageBreak/>
              <w:t>Pemberi Izin Poligami</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Pengadilan Agama</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Pengadilan di Wilayah Tempat Tinggal Pemohon</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 xml:space="preserve">Pengadilan </w:t>
            </w:r>
          </w:p>
        </w:tc>
        <w:tc>
          <w:tcPr>
            <w:tcW w:w="1559" w:type="dxa"/>
          </w:tcPr>
          <w:p w:rsidR="006B03A0" w:rsidRPr="00CE18EC" w:rsidRDefault="006B03A0" w:rsidP="00CE18EC">
            <w:pPr>
              <w:pStyle w:val="Style"/>
              <w:ind w:left="-108"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Pengadilan dan Pejabat atasan PNS</w:t>
            </w:r>
          </w:p>
        </w:tc>
      </w:tr>
      <w:tr w:rsidR="006B03A0" w:rsidRPr="00ED1C94" w:rsidTr="00CE18EC">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Hal-hal yang membolehkan poligami</w:t>
            </w:r>
          </w:p>
        </w:tc>
        <w:tc>
          <w:tcPr>
            <w:tcW w:w="1701" w:type="dxa"/>
          </w:tcPr>
          <w:p w:rsidR="005C0071" w:rsidRDefault="005C0071" w:rsidP="005C0071">
            <w:pPr>
              <w:pStyle w:val="Style"/>
              <w:numPr>
                <w:ilvl w:val="0"/>
                <w:numId w:val="17"/>
              </w:numPr>
              <w:ind w:left="176" w:right="40" w:hanging="284"/>
              <w:jc w:val="both"/>
              <w:rPr>
                <w:rFonts w:asciiTheme="majorBidi" w:hAnsiTheme="majorBidi" w:cstheme="majorBidi"/>
                <w:color w:val="0B0B0C"/>
                <w:sz w:val="20"/>
                <w:szCs w:val="20"/>
                <w:shd w:val="clear" w:color="auto" w:fill="FFFFFF"/>
              </w:rPr>
            </w:pPr>
            <w:r>
              <w:rPr>
                <w:rFonts w:asciiTheme="majorBidi" w:hAnsiTheme="majorBidi" w:cstheme="majorBidi"/>
                <w:color w:val="0B0B0C"/>
                <w:sz w:val="20"/>
                <w:szCs w:val="20"/>
                <w:shd w:val="clear" w:color="auto" w:fill="FFFFFF"/>
              </w:rPr>
              <w:t xml:space="preserve"> </w:t>
            </w:r>
            <w:r w:rsidR="006B03A0" w:rsidRPr="00CE18EC">
              <w:rPr>
                <w:rFonts w:asciiTheme="majorBidi" w:hAnsiTheme="majorBidi" w:cstheme="majorBidi"/>
                <w:color w:val="0B0B0C"/>
                <w:sz w:val="20"/>
                <w:szCs w:val="20"/>
                <w:shd w:val="clear" w:color="auto" w:fill="FFFFFF"/>
              </w:rPr>
              <w:t>Istri tidak menjalankan kewajiban</w:t>
            </w:r>
          </w:p>
          <w:p w:rsidR="006B03A0" w:rsidRPr="005C0071" w:rsidRDefault="005C0071" w:rsidP="005C0071">
            <w:pPr>
              <w:pStyle w:val="Style"/>
              <w:numPr>
                <w:ilvl w:val="0"/>
                <w:numId w:val="17"/>
              </w:numPr>
              <w:ind w:left="176" w:right="40" w:hanging="284"/>
              <w:jc w:val="both"/>
              <w:rPr>
                <w:rFonts w:asciiTheme="majorBidi" w:hAnsiTheme="majorBidi" w:cstheme="majorBidi"/>
                <w:color w:val="0B0B0C"/>
                <w:sz w:val="20"/>
                <w:szCs w:val="20"/>
                <w:shd w:val="clear" w:color="auto" w:fill="FFFFFF"/>
              </w:rPr>
            </w:pPr>
            <w:r>
              <w:rPr>
                <w:rFonts w:asciiTheme="majorBidi" w:hAnsiTheme="majorBidi" w:cstheme="majorBidi"/>
                <w:color w:val="0B0B0C"/>
                <w:sz w:val="20"/>
                <w:szCs w:val="20"/>
                <w:shd w:val="clear" w:color="auto" w:fill="FFFFFF"/>
              </w:rPr>
              <w:t xml:space="preserve"> </w:t>
            </w:r>
            <w:r w:rsidR="006B03A0" w:rsidRPr="005C0071">
              <w:rPr>
                <w:rFonts w:asciiTheme="majorBidi" w:hAnsiTheme="majorBidi" w:cstheme="majorBidi"/>
                <w:color w:val="0B0B0C"/>
                <w:sz w:val="20"/>
                <w:szCs w:val="20"/>
                <w:shd w:val="clear" w:color="auto" w:fill="FFFFFF"/>
              </w:rPr>
              <w:t>Istri cacat badan atau sakit yang tak dapat disembuhkan</w:t>
            </w:r>
          </w:p>
          <w:p w:rsidR="006B03A0" w:rsidRPr="00CE18EC" w:rsidRDefault="006B03A0" w:rsidP="005C0071">
            <w:pPr>
              <w:pStyle w:val="Style"/>
              <w:numPr>
                <w:ilvl w:val="0"/>
                <w:numId w:val="17"/>
              </w:numPr>
              <w:ind w:left="176" w:right="40" w:hanging="284"/>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dapat melahirkan keturunan</w:t>
            </w:r>
          </w:p>
        </w:tc>
        <w:tc>
          <w:tcPr>
            <w:tcW w:w="1701" w:type="dxa"/>
          </w:tcPr>
          <w:p w:rsidR="006B03A0" w:rsidRPr="00CE18EC" w:rsidRDefault="006B03A0" w:rsidP="005C0071">
            <w:pPr>
              <w:pStyle w:val="Style"/>
              <w:numPr>
                <w:ilvl w:val="0"/>
                <w:numId w:val="18"/>
              </w:numPr>
              <w:ind w:left="176" w:right="40" w:hanging="284"/>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menjalankan kewajiban</w:t>
            </w:r>
          </w:p>
          <w:p w:rsidR="006B03A0" w:rsidRPr="00CE18EC" w:rsidRDefault="006B03A0" w:rsidP="005C0071">
            <w:pPr>
              <w:pStyle w:val="Style"/>
              <w:numPr>
                <w:ilvl w:val="0"/>
                <w:numId w:val="18"/>
              </w:numPr>
              <w:ind w:left="176" w:right="40" w:hanging="284"/>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cacat badan atau sakit yang tak dapat disembuhkan</w:t>
            </w:r>
          </w:p>
          <w:p w:rsidR="006B03A0" w:rsidRPr="00CE18EC" w:rsidRDefault="006B03A0" w:rsidP="005C0071">
            <w:pPr>
              <w:pStyle w:val="Style"/>
              <w:numPr>
                <w:ilvl w:val="0"/>
                <w:numId w:val="18"/>
              </w:numPr>
              <w:ind w:left="176" w:right="40" w:hanging="284"/>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dapat melahirkan keturunan</w:t>
            </w:r>
          </w:p>
        </w:tc>
        <w:tc>
          <w:tcPr>
            <w:tcW w:w="1701" w:type="dxa"/>
          </w:tcPr>
          <w:p w:rsidR="006B03A0" w:rsidRPr="00CE18EC" w:rsidRDefault="006B03A0" w:rsidP="005C0071">
            <w:pPr>
              <w:pStyle w:val="Style"/>
              <w:numPr>
                <w:ilvl w:val="1"/>
                <w:numId w:val="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menjalankan kewajiban</w:t>
            </w:r>
          </w:p>
          <w:p w:rsidR="006B03A0" w:rsidRPr="00CE18EC" w:rsidRDefault="006B03A0" w:rsidP="005C0071">
            <w:pPr>
              <w:pStyle w:val="Style"/>
              <w:numPr>
                <w:ilvl w:val="1"/>
                <w:numId w:val="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cacat badan atau sakit yang tak dapat disembuhkan</w:t>
            </w:r>
          </w:p>
          <w:p w:rsidR="006B03A0" w:rsidRPr="00CE18EC" w:rsidRDefault="006B03A0" w:rsidP="005C0071">
            <w:pPr>
              <w:pStyle w:val="Style"/>
              <w:numPr>
                <w:ilvl w:val="1"/>
                <w:numId w:val="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dapat melahirkan keturunan</w:t>
            </w:r>
          </w:p>
        </w:tc>
        <w:tc>
          <w:tcPr>
            <w:tcW w:w="1559"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Syarat Alternatif yaitu:</w:t>
            </w:r>
          </w:p>
          <w:p w:rsidR="006B03A0" w:rsidRPr="00CE18EC" w:rsidRDefault="006B03A0" w:rsidP="005C0071">
            <w:pPr>
              <w:pStyle w:val="Style"/>
              <w:numPr>
                <w:ilvl w:val="0"/>
                <w:numId w:val="1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menjalankan kewajiban</w:t>
            </w:r>
          </w:p>
          <w:p w:rsidR="006B03A0" w:rsidRPr="00CE18EC" w:rsidRDefault="006B03A0" w:rsidP="005C0071">
            <w:pPr>
              <w:pStyle w:val="Style"/>
              <w:numPr>
                <w:ilvl w:val="0"/>
                <w:numId w:val="1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cacat badan atau sakit yang tak dapat disembuhkan</w:t>
            </w:r>
          </w:p>
          <w:p w:rsidR="006B03A0" w:rsidRPr="00CE18EC" w:rsidRDefault="006B03A0" w:rsidP="005C0071">
            <w:pPr>
              <w:pStyle w:val="Style"/>
              <w:numPr>
                <w:ilvl w:val="0"/>
                <w:numId w:val="19"/>
              </w:numPr>
              <w:ind w:left="176" w:right="40" w:hanging="176"/>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Istri tidak dapat melahirkan keturunan</w:t>
            </w:r>
          </w:p>
        </w:tc>
      </w:tr>
      <w:tr w:rsidR="006B03A0" w:rsidRPr="00ED1C94" w:rsidTr="00CE18EC">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Syarat berpoligami</w:t>
            </w:r>
          </w:p>
        </w:tc>
        <w:tc>
          <w:tcPr>
            <w:tcW w:w="1701" w:type="dxa"/>
          </w:tcPr>
          <w:p w:rsidR="006B03A0" w:rsidRPr="00CE18EC" w:rsidRDefault="006B03A0" w:rsidP="00CE18EC">
            <w:pPr>
              <w:pStyle w:val="Style"/>
              <w:numPr>
                <w:ilvl w:val="0"/>
                <w:numId w:val="8"/>
              </w:numPr>
              <w:ind w:left="0" w:right="40" w:firstLine="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Syarat Utama: suami mampu berlaku adil bagi istri-istri</w:t>
            </w:r>
          </w:p>
          <w:p w:rsidR="006B03A0" w:rsidRPr="00CE18EC" w:rsidRDefault="006B03A0" w:rsidP="00CE18EC">
            <w:pPr>
              <w:pStyle w:val="Style"/>
              <w:numPr>
                <w:ilvl w:val="0"/>
                <w:numId w:val="8"/>
              </w:numPr>
              <w:ind w:left="0" w:right="40" w:firstLine="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Persetujuan Istri Pertama</w:t>
            </w:r>
          </w:p>
          <w:p w:rsidR="006B03A0" w:rsidRPr="00CE18EC" w:rsidRDefault="006B03A0" w:rsidP="00CE18EC">
            <w:pPr>
              <w:pStyle w:val="Style"/>
              <w:numPr>
                <w:ilvl w:val="0"/>
                <w:numId w:val="8"/>
              </w:numPr>
              <w:ind w:left="0" w:right="40" w:firstLine="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Mampu menjamin ekonomi para istri</w:t>
            </w:r>
          </w:p>
        </w:tc>
        <w:tc>
          <w:tcPr>
            <w:tcW w:w="1701" w:type="dxa"/>
          </w:tcPr>
          <w:p w:rsidR="006B03A0" w:rsidRPr="00CE18EC" w:rsidRDefault="006B03A0" w:rsidP="00CE18EC">
            <w:pPr>
              <w:pStyle w:val="Style"/>
              <w:numPr>
                <w:ilvl w:val="0"/>
                <w:numId w:val="8"/>
              </w:numPr>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Syarat Utama: suami mampu berlaku adil bagi istri-istri</w:t>
            </w:r>
          </w:p>
          <w:p w:rsidR="006B03A0" w:rsidRPr="00CE18EC" w:rsidRDefault="006B03A0" w:rsidP="00CE18EC">
            <w:pPr>
              <w:pStyle w:val="Style"/>
              <w:numPr>
                <w:ilvl w:val="0"/>
                <w:numId w:val="8"/>
              </w:numPr>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Persetujuan Istri Pertama</w:t>
            </w:r>
          </w:p>
          <w:p w:rsidR="006B03A0" w:rsidRPr="00CE18EC" w:rsidRDefault="006B03A0" w:rsidP="00CE18EC">
            <w:pPr>
              <w:pStyle w:val="Style"/>
              <w:numPr>
                <w:ilvl w:val="0"/>
                <w:numId w:val="8"/>
              </w:numPr>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Mampu menjamin ekonomi para istri</w:t>
            </w:r>
          </w:p>
        </w:tc>
        <w:tc>
          <w:tcPr>
            <w:tcW w:w="1701" w:type="dxa"/>
          </w:tcPr>
          <w:p w:rsidR="006B03A0" w:rsidRPr="00CE18EC" w:rsidRDefault="006B03A0" w:rsidP="00CE18EC">
            <w:pPr>
              <w:pStyle w:val="Style"/>
              <w:numPr>
                <w:ilvl w:val="0"/>
                <w:numId w:val="11"/>
              </w:numPr>
              <w:ind w:left="0"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Syarat Utama: suami mampu berlaku adil bagi istri-istri</w:t>
            </w:r>
          </w:p>
          <w:p w:rsidR="006B03A0" w:rsidRPr="00CE18EC" w:rsidRDefault="006B03A0" w:rsidP="00CE18EC">
            <w:pPr>
              <w:pStyle w:val="Style"/>
              <w:numPr>
                <w:ilvl w:val="0"/>
                <w:numId w:val="11"/>
              </w:numPr>
              <w:ind w:left="0"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Persetujuan Istri Pertama</w:t>
            </w:r>
          </w:p>
          <w:p w:rsidR="006B03A0" w:rsidRPr="00CE18EC" w:rsidRDefault="006B03A0" w:rsidP="00CE18EC">
            <w:pPr>
              <w:pStyle w:val="Style"/>
              <w:numPr>
                <w:ilvl w:val="0"/>
                <w:numId w:val="11"/>
              </w:numPr>
              <w:ind w:left="0"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Mampu menjamin ekonomi para istri</w:t>
            </w:r>
          </w:p>
        </w:tc>
        <w:tc>
          <w:tcPr>
            <w:tcW w:w="1559"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 xml:space="preserve">Syarat Kumulatif, yaitu: </w:t>
            </w:r>
          </w:p>
          <w:p w:rsidR="006B03A0" w:rsidRPr="00CE18EC" w:rsidRDefault="006B03A0" w:rsidP="00CE18EC">
            <w:pPr>
              <w:pStyle w:val="Style"/>
              <w:numPr>
                <w:ilvl w:val="0"/>
                <w:numId w:val="12"/>
              </w:numPr>
              <w:tabs>
                <w:tab w:val="left" w:pos="175"/>
              </w:tabs>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suami mampu berlaku adil bagi istri-istri</w:t>
            </w:r>
          </w:p>
          <w:p w:rsidR="006B03A0" w:rsidRPr="00CE18EC" w:rsidRDefault="006B03A0" w:rsidP="00CE18EC">
            <w:pPr>
              <w:pStyle w:val="Style"/>
              <w:numPr>
                <w:ilvl w:val="0"/>
                <w:numId w:val="12"/>
              </w:numPr>
              <w:tabs>
                <w:tab w:val="left" w:pos="722"/>
              </w:tabs>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Persetujuan Istri Pertama</w:t>
            </w:r>
          </w:p>
          <w:p w:rsidR="006B03A0" w:rsidRPr="00CE18EC" w:rsidRDefault="006B03A0" w:rsidP="00CE18EC">
            <w:pPr>
              <w:pStyle w:val="Style"/>
              <w:numPr>
                <w:ilvl w:val="0"/>
                <w:numId w:val="12"/>
              </w:numPr>
              <w:tabs>
                <w:tab w:val="left" w:pos="175"/>
              </w:tabs>
              <w:ind w:left="0" w:right="40" w:hanging="283"/>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Mampu menjamin ekonomi para istri</w:t>
            </w:r>
          </w:p>
        </w:tc>
      </w:tr>
      <w:tr w:rsidR="006B03A0" w:rsidRPr="00ED1C94" w:rsidTr="00CE18EC">
        <w:tc>
          <w:tcPr>
            <w:tcW w:w="1276" w:type="dxa"/>
            <w:shd w:val="clear" w:color="auto" w:fill="E36C0A" w:themeFill="accent6" w:themeFillShade="BF"/>
            <w:vAlign w:val="center"/>
          </w:tcPr>
          <w:p w:rsidR="006B03A0" w:rsidRPr="00CE18EC" w:rsidRDefault="006B03A0" w:rsidP="00CE18EC">
            <w:pPr>
              <w:spacing w:line="240" w:lineRule="auto"/>
              <w:ind w:left="-108"/>
              <w:jc w:val="center"/>
              <w:rPr>
                <w:rFonts w:asciiTheme="majorBidi" w:hAnsiTheme="majorBidi" w:cstheme="majorBidi"/>
                <w:sz w:val="20"/>
                <w:szCs w:val="20"/>
              </w:rPr>
            </w:pPr>
            <w:r w:rsidRPr="00CE18EC">
              <w:rPr>
                <w:rFonts w:asciiTheme="majorBidi" w:hAnsiTheme="majorBidi" w:cstheme="majorBidi"/>
                <w:sz w:val="20"/>
                <w:szCs w:val="20"/>
              </w:rPr>
              <w:t>Poligami Tak Berizin</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Pernikahannya tidak memiliki kekuatan hukum</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 xml:space="preserve">Tidak dibicara di dalam </w:t>
            </w:r>
            <w:r w:rsidRPr="00CE18EC">
              <w:rPr>
                <w:rFonts w:asciiTheme="majorBidi" w:hAnsiTheme="majorBidi" w:cstheme="majorBidi"/>
                <w:color w:val="363838"/>
                <w:sz w:val="20"/>
                <w:szCs w:val="20"/>
                <w:shd w:val="clear" w:color="auto" w:fill="FEFFFE"/>
              </w:rPr>
              <w:t>U</w:t>
            </w:r>
            <w:r w:rsidRPr="00CE18EC">
              <w:rPr>
                <w:rFonts w:asciiTheme="majorBidi" w:hAnsiTheme="majorBidi" w:cstheme="majorBidi"/>
                <w:color w:val="363838"/>
                <w:sz w:val="20"/>
                <w:szCs w:val="20"/>
                <w:shd w:val="clear" w:color="auto" w:fill="FEFFFE"/>
                <w:lang w:val="en-US"/>
              </w:rPr>
              <w:t>ndang-</w:t>
            </w:r>
            <w:r w:rsidRPr="00CE18EC">
              <w:rPr>
                <w:rFonts w:asciiTheme="majorBidi" w:hAnsiTheme="majorBidi" w:cstheme="majorBidi"/>
                <w:color w:val="363838"/>
                <w:sz w:val="20"/>
                <w:szCs w:val="20"/>
                <w:shd w:val="clear" w:color="auto" w:fill="FFFFFF"/>
                <w:lang w:val="en-US"/>
              </w:rPr>
              <w:t>u</w:t>
            </w:r>
            <w:r w:rsidRPr="00CE18EC">
              <w:rPr>
                <w:rFonts w:asciiTheme="majorBidi" w:hAnsiTheme="majorBidi" w:cstheme="majorBidi"/>
                <w:color w:val="363838"/>
                <w:sz w:val="20"/>
                <w:szCs w:val="20"/>
                <w:shd w:val="clear" w:color="auto" w:fill="FEFFFE"/>
                <w:lang w:val="en-US"/>
              </w:rPr>
              <w:t>nd</w:t>
            </w:r>
            <w:r w:rsidRPr="00CE18EC">
              <w:rPr>
                <w:rFonts w:asciiTheme="majorBidi" w:hAnsiTheme="majorBidi" w:cstheme="majorBidi"/>
                <w:color w:val="363838"/>
                <w:sz w:val="20"/>
                <w:szCs w:val="20"/>
                <w:shd w:val="clear" w:color="auto" w:fill="FFFFFF"/>
                <w:lang w:val="en-US"/>
              </w:rPr>
              <w:t>a</w:t>
            </w:r>
            <w:r w:rsidRPr="00CE18EC">
              <w:rPr>
                <w:rFonts w:asciiTheme="majorBidi" w:hAnsiTheme="majorBidi" w:cstheme="majorBidi"/>
                <w:color w:val="363838"/>
                <w:sz w:val="20"/>
                <w:szCs w:val="20"/>
                <w:shd w:val="clear" w:color="auto" w:fill="FEFFFE"/>
                <w:lang w:val="en-US"/>
              </w:rPr>
              <w:t xml:space="preserve">ng No.1 </w:t>
            </w:r>
            <w:r w:rsidRPr="00CE18EC">
              <w:rPr>
                <w:rFonts w:asciiTheme="majorBidi" w:hAnsiTheme="majorBidi" w:cstheme="majorBidi"/>
                <w:color w:val="363838"/>
                <w:sz w:val="20"/>
                <w:szCs w:val="20"/>
                <w:shd w:val="clear" w:color="auto" w:fill="FFFFFF"/>
                <w:lang w:val="en-US"/>
              </w:rPr>
              <w:t>Ta</w:t>
            </w:r>
            <w:r w:rsidRPr="00CE18EC">
              <w:rPr>
                <w:rFonts w:asciiTheme="majorBidi" w:hAnsiTheme="majorBidi" w:cstheme="majorBidi"/>
                <w:color w:val="363838"/>
                <w:sz w:val="20"/>
                <w:szCs w:val="20"/>
                <w:shd w:val="clear" w:color="auto" w:fill="FEFFFE"/>
                <w:lang w:val="en-US"/>
              </w:rPr>
              <w:t>hu</w:t>
            </w:r>
            <w:r w:rsidRPr="00CE18EC">
              <w:rPr>
                <w:rFonts w:asciiTheme="majorBidi" w:hAnsiTheme="majorBidi" w:cstheme="majorBidi"/>
                <w:color w:val="363838"/>
                <w:sz w:val="20"/>
                <w:szCs w:val="20"/>
                <w:shd w:val="clear" w:color="auto" w:fill="FFFFFF"/>
                <w:lang w:val="en-US"/>
              </w:rPr>
              <w:t xml:space="preserve">n </w:t>
            </w:r>
            <w:r w:rsidRPr="00CE18EC">
              <w:rPr>
                <w:rFonts w:asciiTheme="majorBidi" w:hAnsiTheme="majorBidi" w:cstheme="majorBidi"/>
                <w:color w:val="363838"/>
                <w:sz w:val="20"/>
                <w:szCs w:val="20"/>
                <w:shd w:val="clear" w:color="auto" w:fill="FEFFFE"/>
                <w:lang w:val="en-US"/>
              </w:rPr>
              <w:t>19</w:t>
            </w:r>
            <w:r w:rsidRPr="00CE18EC">
              <w:rPr>
                <w:rFonts w:asciiTheme="majorBidi" w:hAnsiTheme="majorBidi" w:cstheme="majorBidi"/>
                <w:color w:val="363838"/>
                <w:sz w:val="20"/>
                <w:szCs w:val="20"/>
                <w:shd w:val="clear" w:color="auto" w:fill="FFFFFF"/>
                <w:lang w:val="en-US"/>
              </w:rPr>
              <w:t xml:space="preserve">74 </w:t>
            </w:r>
            <w:r w:rsidRPr="00CE18EC">
              <w:rPr>
                <w:rFonts w:asciiTheme="majorBidi" w:hAnsiTheme="majorBidi" w:cstheme="majorBidi"/>
                <w:color w:val="363838"/>
                <w:sz w:val="20"/>
                <w:szCs w:val="20"/>
                <w:shd w:val="clear" w:color="auto" w:fill="FEFFFE"/>
                <w:lang w:val="en-US"/>
              </w:rPr>
              <w:t>Tentang Perkawinan</w:t>
            </w:r>
            <w:r w:rsidRPr="00CE18EC">
              <w:rPr>
                <w:rFonts w:asciiTheme="majorBidi" w:hAnsiTheme="majorBidi" w:cstheme="majorBidi"/>
                <w:color w:val="363838"/>
                <w:sz w:val="20"/>
                <w:szCs w:val="20"/>
                <w:shd w:val="clear" w:color="auto" w:fill="FEFFFE"/>
              </w:rPr>
              <w:t xml:space="preserve"> ini.</w:t>
            </w:r>
          </w:p>
        </w:tc>
        <w:tc>
          <w:tcPr>
            <w:tcW w:w="1701"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Tidak Boleh dicatatkan</w:t>
            </w:r>
          </w:p>
        </w:tc>
        <w:tc>
          <w:tcPr>
            <w:tcW w:w="1559" w:type="dxa"/>
          </w:tcPr>
          <w:p w:rsidR="006B03A0" w:rsidRPr="00CE18EC" w:rsidRDefault="006B03A0" w:rsidP="00CE18EC">
            <w:pPr>
              <w:pStyle w:val="Style"/>
              <w:ind w:right="40"/>
              <w:jc w:val="both"/>
              <w:rPr>
                <w:rFonts w:asciiTheme="majorBidi" w:hAnsiTheme="majorBidi" w:cstheme="majorBidi"/>
                <w:color w:val="0B0B0C"/>
                <w:sz w:val="20"/>
                <w:szCs w:val="20"/>
                <w:shd w:val="clear" w:color="auto" w:fill="FFFFFF"/>
              </w:rPr>
            </w:pPr>
            <w:r w:rsidRPr="00CE18EC">
              <w:rPr>
                <w:rFonts w:asciiTheme="majorBidi" w:hAnsiTheme="majorBidi" w:cstheme="majorBidi"/>
                <w:color w:val="0B0B0C"/>
                <w:sz w:val="20"/>
                <w:szCs w:val="20"/>
                <w:shd w:val="clear" w:color="auto" w:fill="FFFFFF"/>
              </w:rPr>
              <w:t xml:space="preserve">Tidak dibahas </w:t>
            </w:r>
            <w:r w:rsidRPr="00CE18EC">
              <w:rPr>
                <w:rFonts w:asciiTheme="majorBidi" w:hAnsiTheme="majorBidi" w:cstheme="majorBidi"/>
                <w:color w:val="373838"/>
                <w:sz w:val="20"/>
                <w:szCs w:val="20"/>
                <w:shd w:val="clear" w:color="auto" w:fill="FFFFFF"/>
              </w:rPr>
              <w:t xml:space="preserve">poligami dalam </w:t>
            </w:r>
            <w:r w:rsidRPr="00CE18EC">
              <w:rPr>
                <w:rFonts w:asciiTheme="majorBidi" w:hAnsiTheme="majorBidi" w:cstheme="majorBidi"/>
                <w:color w:val="3A3B3A"/>
                <w:sz w:val="20"/>
                <w:szCs w:val="20"/>
                <w:shd w:val="clear" w:color="auto" w:fill="FFFFFF"/>
                <w:lang w:val="en-US"/>
              </w:rPr>
              <w:t>Peratu</w:t>
            </w:r>
            <w:r w:rsidRPr="00CE18EC">
              <w:rPr>
                <w:rFonts w:asciiTheme="majorBidi" w:hAnsiTheme="majorBidi" w:cstheme="majorBidi"/>
                <w:color w:val="3A3B3A"/>
                <w:sz w:val="20"/>
                <w:szCs w:val="20"/>
                <w:shd w:val="clear" w:color="auto" w:fill="FEFFFF"/>
                <w:lang w:val="en-US"/>
              </w:rPr>
              <w:t xml:space="preserve">ran Pemerintah </w:t>
            </w:r>
            <w:r w:rsidRPr="00CE18EC">
              <w:rPr>
                <w:rFonts w:asciiTheme="majorBidi" w:hAnsiTheme="majorBidi" w:cstheme="majorBidi"/>
                <w:color w:val="3A3B3A"/>
                <w:sz w:val="20"/>
                <w:szCs w:val="20"/>
                <w:shd w:val="clear" w:color="auto" w:fill="FFFFFF"/>
                <w:lang w:val="en-US"/>
              </w:rPr>
              <w:t>N</w:t>
            </w:r>
            <w:r w:rsidRPr="00CE18EC">
              <w:rPr>
                <w:rFonts w:asciiTheme="majorBidi" w:hAnsiTheme="majorBidi" w:cstheme="majorBidi"/>
                <w:color w:val="3A3B3A"/>
                <w:sz w:val="20"/>
                <w:szCs w:val="20"/>
                <w:shd w:val="clear" w:color="auto" w:fill="FEFFFF"/>
                <w:lang w:val="en-US"/>
              </w:rPr>
              <w:t>o. 10 T</w:t>
            </w:r>
            <w:r w:rsidRPr="00CE18EC">
              <w:rPr>
                <w:rFonts w:asciiTheme="majorBidi" w:hAnsiTheme="majorBidi" w:cstheme="majorBidi"/>
                <w:color w:val="3A3B3A"/>
                <w:sz w:val="20"/>
                <w:szCs w:val="20"/>
                <w:shd w:val="clear" w:color="auto" w:fill="FFFFFF"/>
                <w:lang w:val="en-US"/>
              </w:rPr>
              <w:t>a</w:t>
            </w:r>
            <w:r w:rsidRPr="00CE18EC">
              <w:rPr>
                <w:rFonts w:asciiTheme="majorBidi" w:hAnsiTheme="majorBidi" w:cstheme="majorBidi"/>
                <w:color w:val="3A3B3A"/>
                <w:sz w:val="20"/>
                <w:szCs w:val="20"/>
                <w:shd w:val="clear" w:color="auto" w:fill="FEFFFF"/>
              </w:rPr>
              <w:t>h</w:t>
            </w:r>
            <w:r w:rsidRPr="00CE18EC">
              <w:rPr>
                <w:rFonts w:asciiTheme="majorBidi" w:hAnsiTheme="majorBidi" w:cstheme="majorBidi"/>
                <w:color w:val="3A3B3A"/>
                <w:sz w:val="20"/>
                <w:szCs w:val="20"/>
                <w:shd w:val="clear" w:color="auto" w:fill="FEFFFF"/>
                <w:lang w:val="en-US"/>
              </w:rPr>
              <w:t>un 1983 Tentan</w:t>
            </w:r>
            <w:r w:rsidRPr="00CE18EC">
              <w:rPr>
                <w:rFonts w:asciiTheme="majorBidi" w:hAnsiTheme="majorBidi" w:cstheme="majorBidi"/>
                <w:color w:val="3A3B3A"/>
                <w:sz w:val="20"/>
                <w:szCs w:val="20"/>
                <w:shd w:val="clear" w:color="auto" w:fill="FFFFFF"/>
                <w:lang w:val="en-US"/>
              </w:rPr>
              <w:t>g Izin Perkawinan d</w:t>
            </w:r>
            <w:r w:rsidRPr="00CE18EC">
              <w:rPr>
                <w:rFonts w:asciiTheme="majorBidi" w:hAnsiTheme="majorBidi" w:cstheme="majorBidi"/>
                <w:color w:val="3A3B3A"/>
                <w:sz w:val="20"/>
                <w:szCs w:val="20"/>
                <w:shd w:val="clear" w:color="auto" w:fill="FEFFFF"/>
                <w:lang w:val="en-US"/>
              </w:rPr>
              <w:t xml:space="preserve">an </w:t>
            </w:r>
            <w:r w:rsidRPr="00CE18EC">
              <w:rPr>
                <w:rFonts w:asciiTheme="majorBidi" w:hAnsiTheme="majorBidi" w:cstheme="majorBidi"/>
                <w:color w:val="3A3B3A"/>
                <w:sz w:val="20"/>
                <w:szCs w:val="20"/>
                <w:shd w:val="clear" w:color="auto" w:fill="FFFFFF"/>
                <w:lang w:val="en-US"/>
              </w:rPr>
              <w:t>P</w:t>
            </w:r>
            <w:r w:rsidRPr="00CE18EC">
              <w:rPr>
                <w:rFonts w:asciiTheme="majorBidi" w:hAnsiTheme="majorBidi" w:cstheme="majorBidi"/>
                <w:color w:val="3A3B3A"/>
                <w:sz w:val="20"/>
                <w:szCs w:val="20"/>
                <w:shd w:val="clear" w:color="auto" w:fill="FEFFFF"/>
                <w:lang w:val="en-US"/>
              </w:rPr>
              <w:t>erceraia</w:t>
            </w:r>
            <w:r w:rsidRPr="00CE18EC">
              <w:rPr>
                <w:rFonts w:asciiTheme="majorBidi" w:hAnsiTheme="majorBidi" w:cstheme="majorBidi"/>
                <w:color w:val="3A3B3A"/>
                <w:sz w:val="20"/>
                <w:szCs w:val="20"/>
                <w:shd w:val="clear" w:color="auto" w:fill="FFFFFF"/>
                <w:lang w:val="en-US"/>
              </w:rPr>
              <w:t xml:space="preserve">n </w:t>
            </w:r>
            <w:r w:rsidRPr="00CE18EC">
              <w:rPr>
                <w:rFonts w:asciiTheme="majorBidi" w:hAnsiTheme="majorBidi" w:cstheme="majorBidi"/>
                <w:color w:val="3A3B3A"/>
                <w:sz w:val="20"/>
                <w:szCs w:val="20"/>
                <w:shd w:val="clear" w:color="auto" w:fill="FEFFFF"/>
                <w:lang w:val="en-US"/>
              </w:rPr>
              <w:t>Bagi Pegawai N</w:t>
            </w:r>
            <w:r w:rsidRPr="00CE18EC">
              <w:rPr>
                <w:rFonts w:asciiTheme="majorBidi" w:hAnsiTheme="majorBidi" w:cstheme="majorBidi"/>
                <w:color w:val="3A3B3A"/>
                <w:sz w:val="20"/>
                <w:szCs w:val="20"/>
                <w:shd w:val="clear" w:color="auto" w:fill="FFFFFF"/>
                <w:lang w:val="en-US"/>
              </w:rPr>
              <w:t>e</w:t>
            </w:r>
            <w:r w:rsidRPr="00CE18EC">
              <w:rPr>
                <w:rFonts w:asciiTheme="majorBidi" w:hAnsiTheme="majorBidi" w:cstheme="majorBidi"/>
                <w:color w:val="3A3B3A"/>
                <w:sz w:val="20"/>
                <w:szCs w:val="20"/>
                <w:shd w:val="clear" w:color="auto" w:fill="FEFFFF"/>
                <w:lang w:val="en-US"/>
              </w:rPr>
              <w:t>geri Sipil Setelah Mela</w:t>
            </w:r>
            <w:r w:rsidRPr="00CE18EC">
              <w:rPr>
                <w:rFonts w:asciiTheme="majorBidi" w:hAnsiTheme="majorBidi" w:cstheme="majorBidi"/>
                <w:color w:val="3A3B3A"/>
                <w:sz w:val="20"/>
                <w:szCs w:val="20"/>
                <w:shd w:val="clear" w:color="auto" w:fill="FFFFFF"/>
                <w:lang w:val="en-US"/>
              </w:rPr>
              <w:t>lui Peruba</w:t>
            </w:r>
            <w:r w:rsidRPr="00CE18EC">
              <w:rPr>
                <w:rFonts w:asciiTheme="majorBidi" w:hAnsiTheme="majorBidi" w:cstheme="majorBidi"/>
                <w:color w:val="3A3B3A"/>
                <w:sz w:val="20"/>
                <w:szCs w:val="20"/>
                <w:shd w:val="clear" w:color="auto" w:fill="FFFFFF"/>
              </w:rPr>
              <w:t>h</w:t>
            </w:r>
            <w:r w:rsidRPr="00CE18EC">
              <w:rPr>
                <w:rFonts w:asciiTheme="majorBidi" w:hAnsiTheme="majorBidi" w:cstheme="majorBidi"/>
                <w:color w:val="3A3B3A"/>
                <w:sz w:val="20"/>
                <w:szCs w:val="20"/>
                <w:shd w:val="clear" w:color="auto" w:fill="FFFFFF"/>
                <w:lang w:val="en-US"/>
              </w:rPr>
              <w:t xml:space="preserve">an </w:t>
            </w:r>
            <w:r w:rsidRPr="00CE18EC">
              <w:rPr>
                <w:rFonts w:asciiTheme="majorBidi" w:hAnsiTheme="majorBidi" w:cstheme="majorBidi"/>
                <w:color w:val="3A3B3A"/>
                <w:sz w:val="20"/>
                <w:szCs w:val="20"/>
                <w:shd w:val="clear" w:color="auto" w:fill="FEFFFF"/>
                <w:lang w:val="en-US"/>
              </w:rPr>
              <w:t xml:space="preserve">Oleh </w:t>
            </w:r>
            <w:r w:rsidRPr="00CE18EC">
              <w:rPr>
                <w:rFonts w:asciiTheme="majorBidi" w:hAnsiTheme="majorBidi" w:cstheme="majorBidi"/>
                <w:color w:val="3A3B3A"/>
                <w:w w:val="107"/>
                <w:sz w:val="20"/>
                <w:szCs w:val="20"/>
                <w:shd w:val="clear" w:color="auto" w:fill="FFFFFF"/>
                <w:lang w:val="en-US"/>
              </w:rPr>
              <w:t>P</w:t>
            </w:r>
            <w:r w:rsidRPr="00CE18EC">
              <w:rPr>
                <w:rFonts w:asciiTheme="majorBidi" w:hAnsiTheme="majorBidi" w:cstheme="majorBidi"/>
                <w:color w:val="3A3B3A"/>
                <w:w w:val="107"/>
                <w:sz w:val="20"/>
                <w:szCs w:val="20"/>
                <w:shd w:val="clear" w:color="auto" w:fill="FEFFFF"/>
                <w:lang w:val="en-US"/>
              </w:rPr>
              <w:t xml:space="preserve">eraturan </w:t>
            </w:r>
            <w:r w:rsidRPr="00CE18EC">
              <w:rPr>
                <w:rFonts w:asciiTheme="majorBidi" w:hAnsiTheme="majorBidi" w:cstheme="majorBidi"/>
                <w:color w:val="3A3B3A"/>
                <w:sz w:val="20"/>
                <w:szCs w:val="20"/>
                <w:shd w:val="clear" w:color="auto" w:fill="FEFFFF"/>
                <w:lang w:val="en-US"/>
              </w:rPr>
              <w:t>Pe</w:t>
            </w:r>
            <w:r w:rsidRPr="00CE18EC">
              <w:rPr>
                <w:rFonts w:asciiTheme="majorBidi" w:hAnsiTheme="majorBidi" w:cstheme="majorBidi"/>
                <w:color w:val="3A3B3A"/>
                <w:sz w:val="20"/>
                <w:szCs w:val="20"/>
                <w:shd w:val="clear" w:color="auto" w:fill="FFFFFF"/>
                <w:lang w:val="en-US"/>
              </w:rPr>
              <w:t>m</w:t>
            </w:r>
            <w:r w:rsidRPr="00CE18EC">
              <w:rPr>
                <w:rFonts w:asciiTheme="majorBidi" w:hAnsiTheme="majorBidi" w:cstheme="majorBidi"/>
                <w:color w:val="3A3B3A"/>
                <w:sz w:val="20"/>
                <w:szCs w:val="20"/>
                <w:shd w:val="clear" w:color="auto" w:fill="FEFFFF"/>
                <w:lang w:val="en-US"/>
              </w:rPr>
              <w:t>erintah No. 45 T</w:t>
            </w:r>
            <w:r w:rsidRPr="00CE18EC">
              <w:rPr>
                <w:rFonts w:asciiTheme="majorBidi" w:hAnsiTheme="majorBidi" w:cstheme="majorBidi"/>
                <w:color w:val="3A3B3A"/>
                <w:sz w:val="20"/>
                <w:szCs w:val="20"/>
                <w:shd w:val="clear" w:color="auto" w:fill="FFFFFF"/>
                <w:lang w:val="en-US"/>
              </w:rPr>
              <w:t>ah</w:t>
            </w:r>
            <w:r w:rsidRPr="00CE18EC">
              <w:rPr>
                <w:rFonts w:asciiTheme="majorBidi" w:hAnsiTheme="majorBidi" w:cstheme="majorBidi"/>
                <w:color w:val="3A3B3A"/>
                <w:sz w:val="20"/>
                <w:szCs w:val="20"/>
                <w:shd w:val="clear" w:color="auto" w:fill="FEFFFF"/>
                <w:lang w:val="en-US"/>
              </w:rPr>
              <w:t>un 1990</w:t>
            </w:r>
          </w:p>
        </w:tc>
      </w:tr>
    </w:tbl>
    <w:p w:rsidR="005D723F" w:rsidRDefault="005D723F" w:rsidP="00D40E63">
      <w:pPr>
        <w:pStyle w:val="Style"/>
        <w:shd w:val="clear" w:color="auto" w:fill="FFFFFF"/>
        <w:ind w:right="52" w:firstLine="426"/>
        <w:jc w:val="both"/>
        <w:rPr>
          <w:rFonts w:asciiTheme="majorBidi" w:hAnsiTheme="majorBidi" w:cstheme="majorBidi"/>
          <w:color w:val="373838"/>
          <w:sz w:val="22"/>
          <w:szCs w:val="22"/>
          <w:shd w:val="clear" w:color="auto" w:fill="FFFFFF"/>
        </w:rPr>
      </w:pPr>
    </w:p>
    <w:p w:rsidR="00D40E63" w:rsidRPr="005D723F" w:rsidRDefault="00ED1C94" w:rsidP="005D723F">
      <w:pPr>
        <w:pStyle w:val="Style"/>
        <w:shd w:val="clear" w:color="auto" w:fill="FFFFFF"/>
        <w:spacing w:line="360" w:lineRule="auto"/>
        <w:ind w:right="51" w:firstLine="425"/>
        <w:jc w:val="both"/>
        <w:rPr>
          <w:rFonts w:asciiTheme="majorBidi" w:hAnsiTheme="majorBidi" w:cstheme="majorBidi"/>
          <w:color w:val="333434"/>
          <w:shd w:val="clear" w:color="auto" w:fill="FEFFFE"/>
        </w:rPr>
      </w:pPr>
      <w:r w:rsidRPr="005D723F">
        <w:rPr>
          <w:rFonts w:asciiTheme="majorBidi" w:hAnsiTheme="majorBidi" w:cstheme="majorBidi"/>
          <w:color w:val="373838"/>
          <w:shd w:val="clear" w:color="auto" w:fill="FFFFFF"/>
        </w:rPr>
        <w:t xml:space="preserve">Perundangan yang mengatur poligami di Malaysia </w:t>
      </w:r>
      <w:r w:rsidRPr="005D723F">
        <w:rPr>
          <w:rFonts w:asciiTheme="majorBidi" w:hAnsiTheme="majorBidi" w:cstheme="majorBidi"/>
          <w:color w:val="0B0B0C"/>
          <w:shd w:val="clear" w:color="auto" w:fill="FFFFFF"/>
        </w:rPr>
        <w:t xml:space="preserve"> diatur oleh enakmen masing-masing negeri, Pemberi Izin Poligami</w:t>
      </w:r>
      <w:r w:rsidRPr="005D723F">
        <w:rPr>
          <w:rFonts w:asciiTheme="majorBidi" w:hAnsiTheme="majorBidi" w:cstheme="majorBidi"/>
          <w:color w:val="373838"/>
          <w:shd w:val="clear" w:color="auto" w:fill="FFFFFF"/>
        </w:rPr>
        <w:t xml:space="preserve"> adalah Mahkamah Syariah. </w:t>
      </w:r>
      <w:r w:rsidRPr="005D723F">
        <w:rPr>
          <w:rFonts w:asciiTheme="majorBidi" w:hAnsiTheme="majorBidi" w:cstheme="majorBidi"/>
          <w:color w:val="0B0B0C"/>
          <w:shd w:val="clear" w:color="auto" w:fill="FFFFFF"/>
        </w:rPr>
        <w:t>Hal-hal dan syarat yang membolehkan poligami adalah istri mengalami keadaan tertentu</w:t>
      </w:r>
      <w:r w:rsidRPr="005D723F">
        <w:rPr>
          <w:rFonts w:asciiTheme="majorBidi" w:hAnsiTheme="majorBidi" w:cstheme="majorBidi"/>
          <w:i/>
          <w:iCs/>
          <w:color w:val="333434"/>
          <w:shd w:val="clear" w:color="auto" w:fill="FEFFFE"/>
        </w:rPr>
        <w:t xml:space="preserve">, </w:t>
      </w:r>
      <w:r w:rsidRPr="005D723F">
        <w:rPr>
          <w:rFonts w:asciiTheme="majorBidi" w:hAnsiTheme="majorBidi" w:cstheme="majorBidi"/>
          <w:color w:val="0B0B0C"/>
          <w:shd w:val="clear" w:color="auto" w:fill="FFFFFF"/>
        </w:rPr>
        <w:t>mampu menanggung nafkah</w:t>
      </w:r>
      <w:r w:rsidRPr="005D723F">
        <w:rPr>
          <w:rFonts w:asciiTheme="majorBidi" w:hAnsiTheme="majorBidi" w:cstheme="majorBidi"/>
          <w:i/>
          <w:iCs/>
          <w:color w:val="333434"/>
          <w:shd w:val="clear" w:color="auto" w:fill="FEFFFE"/>
        </w:rPr>
        <w:t xml:space="preserve">, </w:t>
      </w:r>
      <w:r w:rsidRPr="005D723F">
        <w:rPr>
          <w:rFonts w:asciiTheme="majorBidi" w:hAnsiTheme="majorBidi" w:cstheme="majorBidi"/>
          <w:color w:val="333434"/>
          <w:shd w:val="clear" w:color="auto" w:fill="FEFFFE"/>
        </w:rPr>
        <w:t>suami</w:t>
      </w:r>
      <w:r w:rsidRPr="005D723F">
        <w:rPr>
          <w:rFonts w:asciiTheme="majorBidi" w:hAnsiTheme="majorBidi" w:cstheme="majorBidi"/>
          <w:i/>
          <w:iCs/>
          <w:color w:val="333434"/>
          <w:shd w:val="clear" w:color="auto" w:fill="FEFFFE"/>
        </w:rPr>
        <w:t xml:space="preserve"> </w:t>
      </w:r>
      <w:r w:rsidRPr="005D723F">
        <w:rPr>
          <w:rFonts w:asciiTheme="majorBidi" w:hAnsiTheme="majorBidi" w:cstheme="majorBidi"/>
          <w:color w:val="0B0B0C"/>
          <w:shd w:val="clear" w:color="auto" w:fill="FFFFFF"/>
        </w:rPr>
        <w:t>akan berupaya berlaku adil</w:t>
      </w:r>
      <w:r w:rsidRPr="005D723F">
        <w:rPr>
          <w:rFonts w:asciiTheme="majorBidi" w:hAnsiTheme="majorBidi" w:cstheme="majorBidi"/>
          <w:i/>
          <w:iCs/>
          <w:color w:val="333434"/>
          <w:shd w:val="clear" w:color="auto" w:fill="FEFFFE"/>
        </w:rPr>
        <w:t xml:space="preserve">, </w:t>
      </w:r>
      <w:r w:rsidRPr="005D723F">
        <w:rPr>
          <w:rFonts w:asciiTheme="majorBidi" w:hAnsiTheme="majorBidi" w:cstheme="majorBidi"/>
          <w:color w:val="333434"/>
          <w:shd w:val="clear" w:color="auto" w:fill="FEFFFE"/>
        </w:rPr>
        <w:t>dan p</w:t>
      </w:r>
      <w:r w:rsidRPr="005D723F">
        <w:rPr>
          <w:rFonts w:asciiTheme="majorBidi" w:hAnsiTheme="majorBidi" w:cstheme="majorBidi"/>
          <w:color w:val="0B0B0C"/>
          <w:shd w:val="clear" w:color="auto" w:fill="FFFFFF"/>
        </w:rPr>
        <w:t xml:space="preserve">oligami tidak akan menyebabkan </w:t>
      </w:r>
      <w:r w:rsidRPr="005D723F">
        <w:rPr>
          <w:rFonts w:asciiTheme="majorBidi" w:hAnsiTheme="majorBidi" w:cstheme="majorBidi"/>
          <w:i/>
          <w:iCs/>
          <w:color w:val="0B0B0C"/>
          <w:shd w:val="clear" w:color="auto" w:fill="FFFFFF"/>
        </w:rPr>
        <w:t xml:space="preserve">dharar syar’i. </w:t>
      </w:r>
      <w:r w:rsidRPr="005D723F">
        <w:rPr>
          <w:rFonts w:asciiTheme="majorBidi" w:hAnsiTheme="majorBidi" w:cstheme="majorBidi"/>
          <w:color w:val="0B0B0C"/>
          <w:shd w:val="clear" w:color="auto" w:fill="FFFFFF"/>
        </w:rPr>
        <w:t>Poligami tak berizin boleh dicatatkan berdasarkan penilaian mahkamah syariah dan setelah menjalani hukuman pidana.</w:t>
      </w:r>
    </w:p>
    <w:p w:rsidR="00ED1C94" w:rsidRPr="005D723F" w:rsidRDefault="00ED1C94" w:rsidP="005D723F">
      <w:pPr>
        <w:pStyle w:val="Style"/>
        <w:shd w:val="clear" w:color="auto" w:fill="FFFFFF"/>
        <w:spacing w:line="360" w:lineRule="auto"/>
        <w:ind w:right="51" w:firstLine="425"/>
        <w:jc w:val="both"/>
        <w:rPr>
          <w:rFonts w:asciiTheme="majorBidi" w:hAnsiTheme="majorBidi" w:cstheme="majorBidi"/>
          <w:color w:val="333434"/>
          <w:shd w:val="clear" w:color="auto" w:fill="FEFFFE"/>
        </w:rPr>
      </w:pPr>
      <w:r w:rsidRPr="005D723F">
        <w:rPr>
          <w:rFonts w:asciiTheme="majorBidi" w:hAnsiTheme="majorBidi" w:cstheme="majorBidi"/>
          <w:color w:val="373838"/>
          <w:shd w:val="clear" w:color="auto" w:fill="FFFFFF"/>
        </w:rPr>
        <w:lastRenderedPageBreak/>
        <w:t xml:space="preserve">Penjelasan mengenai poligami dalam </w:t>
      </w:r>
      <w:r w:rsidRPr="005D723F">
        <w:rPr>
          <w:rFonts w:asciiTheme="majorBidi" w:hAnsiTheme="majorBidi" w:cstheme="majorBidi"/>
          <w:color w:val="3A3B3A"/>
          <w:shd w:val="clear" w:color="auto" w:fill="FFFFFF"/>
        </w:rPr>
        <w:t xml:space="preserve">di Malaysia </w:t>
      </w:r>
      <w:r w:rsidRPr="005D723F">
        <w:rPr>
          <w:rFonts w:asciiTheme="majorBidi" w:hAnsiTheme="majorBidi" w:cstheme="majorBidi"/>
          <w:color w:val="373838"/>
          <w:shd w:val="clear" w:color="auto" w:fill="FFFFFF"/>
        </w:rPr>
        <w:t>dapat digambarkan dalam tabel berikut</w:t>
      </w:r>
      <w:r w:rsidRPr="005D723F">
        <w:rPr>
          <w:rFonts w:asciiTheme="majorBidi" w:hAnsiTheme="majorBidi" w:cstheme="majorBidi"/>
          <w:color w:val="0B0B0C"/>
          <w:shd w:val="clear" w:color="auto" w:fill="FFFFFF"/>
        </w:rPr>
        <w:t>:</w:t>
      </w:r>
    </w:p>
    <w:p w:rsidR="00ED1C94" w:rsidRPr="00ED1C94" w:rsidRDefault="007E7839" w:rsidP="00ED1C94">
      <w:pPr>
        <w:pStyle w:val="Style"/>
        <w:shd w:val="clear" w:color="auto" w:fill="FFFFFF"/>
        <w:ind w:left="425" w:right="40" w:firstLine="295"/>
        <w:jc w:val="center"/>
        <w:rPr>
          <w:rFonts w:asciiTheme="majorBidi" w:hAnsiTheme="majorBidi" w:cstheme="majorBidi"/>
          <w:sz w:val="22"/>
          <w:szCs w:val="22"/>
        </w:rPr>
      </w:pPr>
      <w:r>
        <w:rPr>
          <w:rFonts w:asciiTheme="majorBidi" w:hAnsiTheme="majorBidi" w:cstheme="majorBidi"/>
          <w:sz w:val="22"/>
          <w:szCs w:val="22"/>
        </w:rPr>
        <w:t>Tabel 2</w:t>
      </w:r>
    </w:p>
    <w:p w:rsidR="00ED1C94" w:rsidRPr="00ED1C94" w:rsidRDefault="00ED1C94" w:rsidP="00ED1C94">
      <w:pPr>
        <w:pStyle w:val="Style"/>
        <w:shd w:val="clear" w:color="auto" w:fill="FFFFFF"/>
        <w:ind w:left="425" w:right="40" w:firstLine="295"/>
        <w:jc w:val="center"/>
        <w:rPr>
          <w:rFonts w:asciiTheme="majorBidi" w:hAnsiTheme="majorBidi" w:cstheme="majorBidi"/>
          <w:sz w:val="22"/>
          <w:szCs w:val="22"/>
        </w:rPr>
      </w:pPr>
      <w:r w:rsidRPr="00ED1C94">
        <w:rPr>
          <w:rFonts w:asciiTheme="majorBidi" w:hAnsiTheme="majorBidi" w:cstheme="majorBidi"/>
          <w:sz w:val="22"/>
          <w:szCs w:val="22"/>
        </w:rPr>
        <w:t>Poligami Dalam Perundangan Malaysia</w:t>
      </w:r>
    </w:p>
    <w:p w:rsidR="00ED1C94" w:rsidRPr="00ED1C94" w:rsidRDefault="00ED1C94" w:rsidP="00ED1C94">
      <w:pPr>
        <w:pStyle w:val="Style"/>
        <w:shd w:val="clear" w:color="auto" w:fill="FFFFFF"/>
        <w:ind w:left="425" w:right="40" w:firstLine="295"/>
        <w:jc w:val="center"/>
        <w:rPr>
          <w:rFonts w:asciiTheme="majorBidi" w:hAnsiTheme="majorBidi" w:cstheme="majorBidi"/>
          <w:sz w:val="22"/>
          <w:szCs w:val="22"/>
        </w:rPr>
      </w:pPr>
    </w:p>
    <w:tbl>
      <w:tblPr>
        <w:tblStyle w:val="TableGrid"/>
        <w:tblW w:w="0" w:type="auto"/>
        <w:tblInd w:w="108" w:type="dxa"/>
        <w:tblLook w:val="04A0" w:firstRow="1" w:lastRow="0" w:firstColumn="1" w:lastColumn="0" w:noHBand="0" w:noVBand="1"/>
      </w:tblPr>
      <w:tblGrid>
        <w:gridCol w:w="567"/>
        <w:gridCol w:w="2552"/>
        <w:gridCol w:w="4819"/>
      </w:tblGrid>
      <w:tr w:rsidR="00ED1C94" w:rsidRPr="00ED1C94" w:rsidTr="00D40E63">
        <w:trPr>
          <w:trHeight w:val="523"/>
        </w:trPr>
        <w:tc>
          <w:tcPr>
            <w:tcW w:w="567"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No</w:t>
            </w:r>
          </w:p>
        </w:tc>
        <w:tc>
          <w:tcPr>
            <w:tcW w:w="2552"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Tentang</w:t>
            </w:r>
          </w:p>
        </w:tc>
        <w:tc>
          <w:tcPr>
            <w:tcW w:w="4819"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Isi</w:t>
            </w:r>
          </w:p>
        </w:tc>
      </w:tr>
      <w:tr w:rsidR="00ED1C94" w:rsidRPr="00ED1C94" w:rsidTr="00D40E63">
        <w:tc>
          <w:tcPr>
            <w:tcW w:w="567"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1</w:t>
            </w:r>
          </w:p>
        </w:tc>
        <w:tc>
          <w:tcPr>
            <w:tcW w:w="2552" w:type="dxa"/>
            <w:shd w:val="clear" w:color="auto" w:fill="auto"/>
          </w:tcPr>
          <w:p w:rsidR="00ED1C94" w:rsidRPr="00AF0FEC" w:rsidRDefault="00ED1C94" w:rsidP="00ED1C94">
            <w:pPr>
              <w:pStyle w:val="Style"/>
              <w:ind w:right="40"/>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Sasaran</w:t>
            </w:r>
          </w:p>
        </w:tc>
        <w:tc>
          <w:tcPr>
            <w:tcW w:w="4819" w:type="dxa"/>
            <w:shd w:val="clear" w:color="auto" w:fill="auto"/>
          </w:tcPr>
          <w:p w:rsidR="00ED1C94" w:rsidRPr="00AF0FEC" w:rsidRDefault="00ED1C94" w:rsidP="00ED1C94">
            <w:pPr>
              <w:pStyle w:val="Style"/>
              <w:ind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Masing-masing wilayah yang diatur oleh enakmen negeri.</w:t>
            </w:r>
          </w:p>
        </w:tc>
      </w:tr>
      <w:tr w:rsidR="00ED1C94" w:rsidRPr="00ED1C94" w:rsidTr="00D40E63">
        <w:tc>
          <w:tcPr>
            <w:tcW w:w="567"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2</w:t>
            </w:r>
          </w:p>
        </w:tc>
        <w:tc>
          <w:tcPr>
            <w:tcW w:w="2552" w:type="dxa"/>
          </w:tcPr>
          <w:p w:rsidR="00ED1C94" w:rsidRPr="00AF0FEC" w:rsidRDefault="00ED1C94" w:rsidP="00ED1C94">
            <w:pPr>
              <w:pStyle w:val="Style"/>
              <w:ind w:right="40"/>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Pemberi Izin Poligami</w:t>
            </w:r>
          </w:p>
        </w:tc>
        <w:tc>
          <w:tcPr>
            <w:tcW w:w="4819" w:type="dxa"/>
          </w:tcPr>
          <w:p w:rsidR="00ED1C94" w:rsidRPr="00AF0FEC" w:rsidRDefault="00ED1C94" w:rsidP="00ED1C94">
            <w:pPr>
              <w:pStyle w:val="Style"/>
              <w:ind w:right="40"/>
              <w:jc w:val="both"/>
              <w:rPr>
                <w:rFonts w:asciiTheme="majorBidi" w:hAnsiTheme="majorBidi" w:cstheme="majorBidi"/>
                <w:i/>
                <w:iCs/>
                <w:color w:val="0B0B0C"/>
                <w:sz w:val="20"/>
                <w:szCs w:val="20"/>
                <w:shd w:val="clear" w:color="auto" w:fill="FFFFFF"/>
              </w:rPr>
            </w:pPr>
            <w:r w:rsidRPr="00AF0FEC">
              <w:rPr>
                <w:rFonts w:asciiTheme="majorBidi" w:hAnsiTheme="majorBidi" w:cstheme="majorBidi"/>
                <w:i/>
                <w:iCs/>
                <w:color w:val="0B0B0C"/>
                <w:sz w:val="20"/>
                <w:szCs w:val="20"/>
                <w:shd w:val="clear" w:color="auto" w:fill="FFFFFF"/>
              </w:rPr>
              <w:t>Mahkamah Syariah</w:t>
            </w:r>
          </w:p>
        </w:tc>
      </w:tr>
      <w:tr w:rsidR="00ED1C94" w:rsidRPr="00ED1C94" w:rsidTr="00D40E63">
        <w:tc>
          <w:tcPr>
            <w:tcW w:w="567"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3</w:t>
            </w:r>
          </w:p>
        </w:tc>
        <w:tc>
          <w:tcPr>
            <w:tcW w:w="2552" w:type="dxa"/>
          </w:tcPr>
          <w:p w:rsidR="00ED1C94" w:rsidRPr="00AF0FEC" w:rsidRDefault="00ED1C94" w:rsidP="00ED1C94">
            <w:pPr>
              <w:pStyle w:val="Style"/>
              <w:ind w:right="40"/>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Hal-hal dan syarat yang membolehkan poligami</w:t>
            </w:r>
          </w:p>
        </w:tc>
        <w:tc>
          <w:tcPr>
            <w:tcW w:w="4819" w:type="dxa"/>
          </w:tcPr>
          <w:p w:rsidR="00ED1C94" w:rsidRPr="00AF0FEC" w:rsidRDefault="00ED1C94" w:rsidP="00ED1C94">
            <w:pPr>
              <w:pStyle w:val="Style"/>
              <w:numPr>
                <w:ilvl w:val="0"/>
                <w:numId w:val="13"/>
              </w:numPr>
              <w:ind w:left="317"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Istri mengalami keadaan tertentu</w:t>
            </w:r>
          </w:p>
          <w:p w:rsidR="00ED1C94" w:rsidRPr="00AF0FEC" w:rsidRDefault="00ED1C94" w:rsidP="00ED1C94">
            <w:pPr>
              <w:pStyle w:val="Style"/>
              <w:numPr>
                <w:ilvl w:val="0"/>
                <w:numId w:val="13"/>
              </w:numPr>
              <w:ind w:left="317"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Mampu menanggung nafkah</w:t>
            </w:r>
          </w:p>
          <w:p w:rsidR="00ED1C94" w:rsidRPr="00AF0FEC" w:rsidRDefault="00ED1C94" w:rsidP="00ED1C94">
            <w:pPr>
              <w:pStyle w:val="Style"/>
              <w:numPr>
                <w:ilvl w:val="0"/>
                <w:numId w:val="13"/>
              </w:numPr>
              <w:ind w:left="317"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Akan berupaya berlaku adil</w:t>
            </w:r>
          </w:p>
          <w:p w:rsidR="00ED1C94" w:rsidRPr="00AF0FEC" w:rsidRDefault="00ED1C94" w:rsidP="00ED1C94">
            <w:pPr>
              <w:pStyle w:val="Style"/>
              <w:numPr>
                <w:ilvl w:val="0"/>
                <w:numId w:val="13"/>
              </w:numPr>
              <w:ind w:left="317"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 xml:space="preserve">Poligami tidak akan menyebabkan </w:t>
            </w:r>
            <w:r w:rsidRPr="00AF0FEC">
              <w:rPr>
                <w:rFonts w:asciiTheme="majorBidi" w:hAnsiTheme="majorBidi" w:cstheme="majorBidi"/>
                <w:i/>
                <w:iCs/>
                <w:color w:val="0B0B0C"/>
                <w:sz w:val="20"/>
                <w:szCs w:val="20"/>
                <w:shd w:val="clear" w:color="auto" w:fill="FFFFFF"/>
              </w:rPr>
              <w:t>dharar syar’i</w:t>
            </w:r>
          </w:p>
        </w:tc>
      </w:tr>
      <w:tr w:rsidR="00ED1C94" w:rsidRPr="00ED1C94" w:rsidTr="00D40E63">
        <w:tc>
          <w:tcPr>
            <w:tcW w:w="567" w:type="dxa"/>
            <w:shd w:val="clear" w:color="auto" w:fill="E36C0A" w:themeFill="accent6" w:themeFillShade="BF"/>
            <w:vAlign w:val="center"/>
          </w:tcPr>
          <w:p w:rsidR="00ED1C94" w:rsidRPr="00ED1C94" w:rsidRDefault="00ED1C94" w:rsidP="00ED1C94">
            <w:pPr>
              <w:spacing w:line="240" w:lineRule="auto"/>
              <w:jc w:val="center"/>
              <w:rPr>
                <w:rFonts w:asciiTheme="majorBidi" w:hAnsiTheme="majorBidi" w:cstheme="majorBidi"/>
                <w:sz w:val="22"/>
                <w:szCs w:val="22"/>
              </w:rPr>
            </w:pPr>
            <w:r w:rsidRPr="00ED1C94">
              <w:rPr>
                <w:rFonts w:asciiTheme="majorBidi" w:hAnsiTheme="majorBidi" w:cstheme="majorBidi"/>
                <w:sz w:val="22"/>
                <w:szCs w:val="22"/>
              </w:rPr>
              <w:t>4</w:t>
            </w:r>
          </w:p>
        </w:tc>
        <w:tc>
          <w:tcPr>
            <w:tcW w:w="2552" w:type="dxa"/>
          </w:tcPr>
          <w:p w:rsidR="00ED1C94" w:rsidRPr="00AF0FEC" w:rsidRDefault="00ED1C94" w:rsidP="00ED1C94">
            <w:pPr>
              <w:pStyle w:val="Style"/>
              <w:ind w:right="40"/>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Poligami Tak Berizin</w:t>
            </w:r>
          </w:p>
        </w:tc>
        <w:tc>
          <w:tcPr>
            <w:tcW w:w="4819" w:type="dxa"/>
          </w:tcPr>
          <w:p w:rsidR="00ED1C94" w:rsidRPr="00AF0FEC" w:rsidRDefault="00ED1C94" w:rsidP="00ED1C94">
            <w:pPr>
              <w:pStyle w:val="Style"/>
              <w:ind w:right="40"/>
              <w:jc w:val="both"/>
              <w:rPr>
                <w:rFonts w:asciiTheme="majorBidi" w:hAnsiTheme="majorBidi" w:cstheme="majorBidi"/>
                <w:color w:val="0B0B0C"/>
                <w:sz w:val="20"/>
                <w:szCs w:val="20"/>
                <w:shd w:val="clear" w:color="auto" w:fill="FFFFFF"/>
              </w:rPr>
            </w:pPr>
            <w:r w:rsidRPr="00AF0FEC">
              <w:rPr>
                <w:rFonts w:asciiTheme="majorBidi" w:hAnsiTheme="majorBidi" w:cstheme="majorBidi"/>
                <w:color w:val="0B0B0C"/>
                <w:sz w:val="20"/>
                <w:szCs w:val="20"/>
                <w:shd w:val="clear" w:color="auto" w:fill="FFFFFF"/>
              </w:rPr>
              <w:t>Boleh dicatatkan berdasarkan penilaian mahkamah syariah dan setelah menjalani hukuman pidana.</w:t>
            </w:r>
          </w:p>
        </w:tc>
      </w:tr>
    </w:tbl>
    <w:p w:rsidR="00276341" w:rsidRDefault="00276341" w:rsidP="00ED1C94">
      <w:pPr>
        <w:spacing w:after="0" w:line="240" w:lineRule="auto"/>
        <w:jc w:val="both"/>
        <w:rPr>
          <w:rFonts w:asciiTheme="majorBidi" w:hAnsiTheme="majorBidi" w:cstheme="majorBidi"/>
          <w:color w:val="000000"/>
          <w:sz w:val="22"/>
          <w:szCs w:val="22"/>
          <w:lang w:val="id-ID"/>
        </w:rPr>
      </w:pPr>
    </w:p>
    <w:p w:rsidR="00756BB5" w:rsidRPr="005D723F" w:rsidRDefault="00756BB5" w:rsidP="005D723F">
      <w:pPr>
        <w:spacing w:after="0" w:line="360" w:lineRule="auto"/>
        <w:jc w:val="both"/>
        <w:rPr>
          <w:rFonts w:asciiTheme="majorBidi" w:hAnsiTheme="majorBidi" w:cstheme="majorBidi"/>
          <w:b/>
          <w:bCs/>
          <w:color w:val="000000"/>
          <w:sz w:val="24"/>
          <w:szCs w:val="24"/>
          <w:lang w:val="id-ID"/>
        </w:rPr>
      </w:pPr>
      <w:r w:rsidRPr="005D723F">
        <w:rPr>
          <w:rFonts w:asciiTheme="majorBidi" w:hAnsiTheme="majorBidi" w:cstheme="majorBidi"/>
          <w:b/>
          <w:bCs/>
          <w:color w:val="000000"/>
          <w:sz w:val="24"/>
          <w:szCs w:val="24"/>
          <w:lang w:val="id-ID"/>
        </w:rPr>
        <w:t>SANGKSI POLIGAMI</w:t>
      </w:r>
      <w:r w:rsidR="00D40E63" w:rsidRPr="005D723F">
        <w:rPr>
          <w:rFonts w:asciiTheme="majorBidi" w:hAnsiTheme="majorBidi" w:cstheme="majorBidi"/>
          <w:b/>
          <w:bCs/>
          <w:color w:val="000000"/>
          <w:sz w:val="24"/>
          <w:szCs w:val="24"/>
          <w:lang w:val="id-ID"/>
        </w:rPr>
        <w:t xml:space="preserve"> MALAYSIA DAN INDONESIA</w:t>
      </w:r>
    </w:p>
    <w:p w:rsidR="00756BB5" w:rsidRPr="005D723F" w:rsidRDefault="00756BB5" w:rsidP="005D723F">
      <w:pPr>
        <w:pStyle w:val="Style"/>
        <w:shd w:val="clear" w:color="auto" w:fill="FEFFFE"/>
        <w:spacing w:line="360" w:lineRule="auto"/>
        <w:ind w:left="24" w:right="43" w:firstLine="705"/>
        <w:jc w:val="both"/>
        <w:rPr>
          <w:rFonts w:asciiTheme="majorBidi" w:hAnsiTheme="majorBidi" w:cstheme="majorBidi"/>
          <w:color w:val="3C3E3D"/>
          <w:shd w:val="clear" w:color="auto" w:fill="FFFFFF"/>
        </w:rPr>
      </w:pPr>
      <w:r w:rsidRPr="005D723F">
        <w:rPr>
          <w:rFonts w:asciiTheme="majorBidi" w:hAnsiTheme="majorBidi" w:cstheme="majorBidi"/>
          <w:shd w:val="clear" w:color="auto" w:fill="FFFFFF"/>
        </w:rPr>
        <w:t xml:space="preserve">Sanksi poligami menurut Kompilasi Hukum Islam adalah dianggap pernikahan illegal, tidak berkekuatan hukum. Menurut </w:t>
      </w:r>
      <w:r w:rsidRPr="005D723F">
        <w:rPr>
          <w:rFonts w:asciiTheme="majorBidi" w:hAnsiTheme="majorBidi" w:cstheme="majorBidi"/>
          <w:color w:val="3C3E3D"/>
          <w:shd w:val="clear" w:color="auto" w:fill="FEFFFE"/>
        </w:rPr>
        <w:t xml:space="preserve">PP NO 09 tahun 1975 adalah </w:t>
      </w:r>
      <w:r w:rsidRPr="005D723F">
        <w:rPr>
          <w:rFonts w:asciiTheme="majorBidi" w:hAnsiTheme="majorBidi" w:cstheme="majorBidi"/>
          <w:color w:val="383A39"/>
          <w:shd w:val="clear" w:color="auto" w:fill="FFFFFF"/>
        </w:rPr>
        <w:t>Kurungan selama-lamanya 3 (tiga) bulan atau denda setinggi-tingginya Rp</w:t>
      </w:r>
      <w:r w:rsidRPr="005D723F">
        <w:rPr>
          <w:rFonts w:asciiTheme="majorBidi" w:hAnsiTheme="majorBidi" w:cstheme="majorBidi"/>
          <w:color w:val="000000"/>
          <w:shd w:val="clear" w:color="auto" w:fill="FFFFFF"/>
        </w:rPr>
        <w:t xml:space="preserve">. </w:t>
      </w:r>
      <w:r w:rsidRPr="005D723F">
        <w:rPr>
          <w:rFonts w:asciiTheme="majorBidi" w:hAnsiTheme="majorBidi" w:cstheme="majorBidi"/>
          <w:color w:val="383A39"/>
          <w:shd w:val="clear" w:color="auto" w:fill="FFFFFF"/>
        </w:rPr>
        <w:t>7.500,- (tujuh ribu lima ratus rupiah</w:t>
      </w:r>
      <w:r w:rsidRPr="005D723F">
        <w:rPr>
          <w:rFonts w:asciiTheme="majorBidi" w:hAnsiTheme="majorBidi" w:cstheme="majorBidi"/>
          <w:shd w:val="clear" w:color="auto" w:fill="FFFFFF"/>
        </w:rPr>
        <w:t xml:space="preserve">). Menurut </w:t>
      </w:r>
      <w:r w:rsidRPr="005D723F">
        <w:rPr>
          <w:rFonts w:asciiTheme="majorBidi" w:hAnsiTheme="majorBidi" w:cstheme="majorBidi"/>
          <w:color w:val="3C3E3D"/>
          <w:shd w:val="clear" w:color="auto" w:fill="FEFFFE"/>
        </w:rPr>
        <w:t>P</w:t>
      </w:r>
      <w:r w:rsidRPr="005D723F">
        <w:rPr>
          <w:rFonts w:asciiTheme="majorBidi" w:hAnsiTheme="majorBidi" w:cstheme="majorBidi"/>
          <w:color w:val="3C3E3D"/>
          <w:shd w:val="clear" w:color="auto" w:fill="FFFFFF"/>
        </w:rPr>
        <w:t xml:space="preserve">P No 10 tahun 1985, </w:t>
      </w:r>
      <w:r w:rsidRPr="005D723F">
        <w:rPr>
          <w:rFonts w:asciiTheme="majorBidi" w:hAnsiTheme="majorBidi" w:cstheme="majorBidi"/>
          <w:color w:val="3C3E3D"/>
          <w:shd w:val="clear" w:color="auto" w:fill="FEFFFE"/>
        </w:rPr>
        <w:t>Dia</w:t>
      </w:r>
      <w:r w:rsidRPr="005D723F">
        <w:rPr>
          <w:rFonts w:asciiTheme="majorBidi" w:hAnsiTheme="majorBidi" w:cstheme="majorBidi"/>
          <w:color w:val="3C3E3D"/>
          <w:shd w:val="clear" w:color="auto" w:fill="FFFFFF"/>
        </w:rPr>
        <w:t>ncam dengan hukuman disiplin bera</w:t>
      </w:r>
      <w:r w:rsidRPr="005D723F">
        <w:rPr>
          <w:rFonts w:asciiTheme="majorBidi" w:hAnsiTheme="majorBidi" w:cstheme="majorBidi"/>
          <w:color w:val="3C3E3D"/>
          <w:shd w:val="clear" w:color="auto" w:fill="FEFFFE"/>
        </w:rPr>
        <w:t xml:space="preserve">t, </w:t>
      </w:r>
      <w:r w:rsidRPr="005D723F">
        <w:rPr>
          <w:rFonts w:asciiTheme="majorBidi" w:hAnsiTheme="majorBidi" w:cstheme="majorBidi"/>
          <w:color w:val="363837"/>
          <w:shd w:val="clear" w:color="auto" w:fill="FFFFFF"/>
          <w:lang w:val="en-US"/>
        </w:rPr>
        <w:t>berupa</w:t>
      </w:r>
      <w:r w:rsidRPr="005D723F">
        <w:rPr>
          <w:rFonts w:asciiTheme="majorBidi" w:hAnsiTheme="majorBidi" w:cstheme="majorBidi"/>
          <w:color w:val="545555"/>
          <w:shd w:val="clear" w:color="auto" w:fill="FFFFFF"/>
          <w:lang w:val="en-US"/>
        </w:rPr>
        <w:t xml:space="preserve">: </w:t>
      </w:r>
      <w:r w:rsidRPr="005D723F">
        <w:rPr>
          <w:rFonts w:asciiTheme="majorBidi" w:hAnsiTheme="majorBidi" w:cstheme="majorBidi"/>
          <w:color w:val="545555"/>
          <w:shd w:val="clear" w:color="auto" w:fill="FFFFFF"/>
        </w:rPr>
        <w:t>p</w:t>
      </w:r>
      <w:r w:rsidRPr="005D723F">
        <w:rPr>
          <w:rFonts w:asciiTheme="majorBidi" w:hAnsiTheme="majorBidi" w:cstheme="majorBidi"/>
          <w:color w:val="363837"/>
          <w:shd w:val="clear" w:color="auto" w:fill="FFFFFF"/>
          <w:lang w:val="en-US"/>
        </w:rPr>
        <w:t xml:space="preserve">enurunan pangkat setingkat lebih rendah selama tidak lebih dari 1 (satu) tahun; </w:t>
      </w:r>
      <w:r w:rsidRPr="005D723F">
        <w:rPr>
          <w:rFonts w:asciiTheme="majorBidi" w:hAnsiTheme="majorBidi" w:cstheme="majorBidi"/>
          <w:color w:val="363837"/>
          <w:shd w:val="clear" w:color="auto" w:fill="FFFFFF"/>
        </w:rPr>
        <w:t>p</w:t>
      </w:r>
      <w:r w:rsidRPr="005D723F">
        <w:rPr>
          <w:rFonts w:asciiTheme="majorBidi" w:hAnsiTheme="majorBidi" w:cstheme="majorBidi"/>
          <w:color w:val="363837"/>
          <w:shd w:val="clear" w:color="auto" w:fill="FFFFFF"/>
          <w:lang w:val="en-US"/>
        </w:rPr>
        <w:t xml:space="preserve">embebasan dari jabatan; </w:t>
      </w:r>
      <w:r w:rsidRPr="005D723F">
        <w:rPr>
          <w:rFonts w:asciiTheme="majorBidi" w:hAnsiTheme="majorBidi" w:cstheme="majorBidi"/>
          <w:color w:val="363837"/>
          <w:shd w:val="clear" w:color="auto" w:fill="FFFFFF"/>
        </w:rPr>
        <w:t>p</w:t>
      </w:r>
      <w:r w:rsidRPr="005D723F">
        <w:rPr>
          <w:rFonts w:asciiTheme="majorBidi" w:hAnsiTheme="majorBidi" w:cstheme="majorBidi"/>
          <w:color w:val="363837"/>
          <w:shd w:val="clear" w:color="auto" w:fill="FFFFFF"/>
          <w:lang w:val="en-US"/>
        </w:rPr>
        <w:t>emberhentian dengan hormat sebagai PNS</w:t>
      </w:r>
      <w:r w:rsidRPr="005D723F">
        <w:rPr>
          <w:rFonts w:asciiTheme="majorBidi" w:hAnsiTheme="majorBidi" w:cstheme="majorBidi"/>
          <w:color w:val="545555"/>
          <w:shd w:val="clear" w:color="auto" w:fill="FFFFFF"/>
          <w:lang w:val="en-US"/>
        </w:rPr>
        <w:t xml:space="preserve">, </w:t>
      </w:r>
      <w:r w:rsidRPr="005D723F">
        <w:rPr>
          <w:rFonts w:asciiTheme="majorBidi" w:hAnsiTheme="majorBidi" w:cstheme="majorBidi"/>
          <w:color w:val="363837"/>
          <w:shd w:val="clear" w:color="auto" w:fill="FFFFFF"/>
          <w:lang w:val="en-US"/>
        </w:rPr>
        <w:t>namun tanpa permintaan dari yang bersangkutan sendiri; atau Pemberhentian dengan tidak hormat sebagai PNS</w:t>
      </w:r>
      <w:r w:rsidRPr="005D723F">
        <w:rPr>
          <w:rFonts w:asciiTheme="majorBidi" w:hAnsiTheme="majorBidi" w:cstheme="majorBidi"/>
          <w:color w:val="3C3E3D"/>
          <w:shd w:val="clear" w:color="auto" w:fill="FFFFFF"/>
        </w:rPr>
        <w:t xml:space="preserve">. </w:t>
      </w:r>
    </w:p>
    <w:p w:rsidR="00756BB5" w:rsidRPr="005D723F" w:rsidRDefault="00756BB5" w:rsidP="005D723F">
      <w:pPr>
        <w:pStyle w:val="Style"/>
        <w:shd w:val="clear" w:color="auto" w:fill="FEFFFE"/>
        <w:spacing w:line="360" w:lineRule="auto"/>
        <w:ind w:left="24" w:right="43" w:firstLine="705"/>
        <w:jc w:val="both"/>
        <w:rPr>
          <w:rFonts w:asciiTheme="majorBidi" w:hAnsiTheme="majorBidi" w:cstheme="majorBidi"/>
          <w:color w:val="363837"/>
          <w:shd w:val="clear" w:color="auto" w:fill="FFFFFF"/>
        </w:rPr>
      </w:pPr>
      <w:r w:rsidRPr="005D723F">
        <w:rPr>
          <w:rFonts w:asciiTheme="majorBidi" w:hAnsiTheme="majorBidi" w:cstheme="majorBidi"/>
          <w:shd w:val="clear" w:color="auto" w:fill="FFFFFF"/>
        </w:rPr>
        <w:t>Untuk melihat sanksi pidana pelaku poligami di Indonesia dapat dilihat sebagaimana tabel berikut:</w:t>
      </w:r>
    </w:p>
    <w:p w:rsidR="00756BB5" w:rsidRDefault="007E7839" w:rsidP="00756BB5">
      <w:pPr>
        <w:pStyle w:val="Style"/>
        <w:shd w:val="clear" w:color="auto" w:fill="FEFFFE"/>
        <w:ind w:left="23" w:right="45" w:firstLine="703"/>
        <w:jc w:val="center"/>
        <w:rPr>
          <w:rFonts w:asciiTheme="majorBidi" w:hAnsiTheme="majorBidi" w:cstheme="majorBidi"/>
          <w:shd w:val="clear" w:color="auto" w:fill="FFFFFF"/>
        </w:rPr>
      </w:pPr>
      <w:r>
        <w:rPr>
          <w:rFonts w:asciiTheme="majorBidi" w:hAnsiTheme="majorBidi" w:cstheme="majorBidi"/>
          <w:shd w:val="clear" w:color="auto" w:fill="FFFFFF"/>
        </w:rPr>
        <w:t>Tabel 3</w:t>
      </w:r>
    </w:p>
    <w:p w:rsidR="00756BB5" w:rsidRDefault="00756BB5" w:rsidP="00756BB5">
      <w:pPr>
        <w:pStyle w:val="Style"/>
        <w:shd w:val="clear" w:color="auto" w:fill="FEFFFE"/>
        <w:ind w:left="23" w:right="45" w:firstLine="703"/>
        <w:jc w:val="center"/>
        <w:rPr>
          <w:rFonts w:asciiTheme="majorBidi" w:hAnsiTheme="majorBidi" w:cstheme="majorBidi"/>
          <w:shd w:val="clear" w:color="auto" w:fill="FFFFFF"/>
        </w:rPr>
      </w:pPr>
      <w:r>
        <w:rPr>
          <w:rFonts w:asciiTheme="majorBidi" w:hAnsiTheme="majorBidi" w:cstheme="majorBidi"/>
          <w:shd w:val="clear" w:color="auto" w:fill="FFFFFF"/>
        </w:rPr>
        <w:t>Sanksi Poligami dalam Perundangan Indonesia</w:t>
      </w:r>
    </w:p>
    <w:p w:rsidR="00756BB5" w:rsidRPr="001B67FA" w:rsidRDefault="00756BB5" w:rsidP="00756BB5">
      <w:pPr>
        <w:pStyle w:val="Style"/>
        <w:shd w:val="clear" w:color="auto" w:fill="FEFFFE"/>
        <w:ind w:left="23" w:right="45" w:firstLine="703"/>
        <w:jc w:val="center"/>
        <w:rPr>
          <w:rFonts w:asciiTheme="majorBidi" w:hAnsiTheme="majorBidi" w:cstheme="majorBidi"/>
          <w:shd w:val="clear" w:color="auto" w:fill="FFFFFF"/>
        </w:rPr>
      </w:pPr>
    </w:p>
    <w:tbl>
      <w:tblPr>
        <w:tblStyle w:val="TableGrid"/>
        <w:tblW w:w="0" w:type="auto"/>
        <w:tblInd w:w="108" w:type="dxa"/>
        <w:tblLook w:val="04A0" w:firstRow="1" w:lastRow="0" w:firstColumn="1" w:lastColumn="0" w:noHBand="0" w:noVBand="1"/>
      </w:tblPr>
      <w:tblGrid>
        <w:gridCol w:w="469"/>
        <w:gridCol w:w="2366"/>
        <w:gridCol w:w="5103"/>
      </w:tblGrid>
      <w:tr w:rsidR="00756BB5" w:rsidRPr="00147A32" w:rsidTr="00C776EB">
        <w:trPr>
          <w:trHeight w:val="535"/>
        </w:trPr>
        <w:tc>
          <w:tcPr>
            <w:tcW w:w="469"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No</w:t>
            </w:r>
          </w:p>
        </w:tc>
        <w:tc>
          <w:tcPr>
            <w:tcW w:w="2366"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Menurut</w:t>
            </w:r>
          </w:p>
        </w:tc>
        <w:tc>
          <w:tcPr>
            <w:tcW w:w="5103"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Sanksi</w:t>
            </w:r>
          </w:p>
        </w:tc>
      </w:tr>
      <w:tr w:rsidR="00756BB5" w:rsidRPr="00147A32" w:rsidTr="00C776EB">
        <w:tc>
          <w:tcPr>
            <w:tcW w:w="469"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1</w:t>
            </w:r>
          </w:p>
        </w:tc>
        <w:tc>
          <w:tcPr>
            <w:tcW w:w="2366" w:type="dxa"/>
          </w:tcPr>
          <w:p w:rsidR="00756BB5" w:rsidRPr="00CE18EC" w:rsidRDefault="00756BB5" w:rsidP="0051081E">
            <w:pPr>
              <w:pStyle w:val="Style"/>
              <w:ind w:right="43"/>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5A5B5B"/>
                <w:sz w:val="20"/>
                <w:szCs w:val="20"/>
                <w:shd w:val="clear" w:color="auto" w:fill="FFFFFF"/>
              </w:rPr>
              <w:t>Kompilasi Hukum Islam</w:t>
            </w:r>
          </w:p>
        </w:tc>
        <w:tc>
          <w:tcPr>
            <w:tcW w:w="5103" w:type="dxa"/>
          </w:tcPr>
          <w:p w:rsidR="00756BB5" w:rsidRPr="00CE18EC" w:rsidRDefault="00756BB5" w:rsidP="0051081E">
            <w:pPr>
              <w:pStyle w:val="Style"/>
              <w:ind w:right="43"/>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5A5B5B"/>
                <w:sz w:val="20"/>
                <w:szCs w:val="20"/>
                <w:shd w:val="clear" w:color="auto" w:fill="FFFFFF"/>
              </w:rPr>
              <w:t>Tidak mempunyai kekuatan hukum</w:t>
            </w:r>
          </w:p>
        </w:tc>
      </w:tr>
      <w:tr w:rsidR="00756BB5" w:rsidRPr="00147A32" w:rsidTr="00C776EB">
        <w:tc>
          <w:tcPr>
            <w:tcW w:w="469"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2</w:t>
            </w:r>
          </w:p>
        </w:tc>
        <w:tc>
          <w:tcPr>
            <w:tcW w:w="2366" w:type="dxa"/>
          </w:tcPr>
          <w:p w:rsidR="00756BB5" w:rsidRPr="00CE18EC" w:rsidRDefault="00756BB5" w:rsidP="0051081E">
            <w:pPr>
              <w:pStyle w:val="Style"/>
              <w:ind w:right="43"/>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3C3E3D"/>
                <w:sz w:val="20"/>
                <w:szCs w:val="20"/>
                <w:shd w:val="clear" w:color="auto" w:fill="FEFFFE"/>
              </w:rPr>
              <w:t>PP NO 09 tahun 1975</w:t>
            </w:r>
          </w:p>
        </w:tc>
        <w:tc>
          <w:tcPr>
            <w:tcW w:w="5103" w:type="dxa"/>
          </w:tcPr>
          <w:p w:rsidR="00756BB5" w:rsidRPr="00CE18EC" w:rsidRDefault="00756BB5" w:rsidP="0051081E">
            <w:pPr>
              <w:pStyle w:val="Style"/>
              <w:ind w:right="43"/>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383A39"/>
                <w:sz w:val="20"/>
                <w:szCs w:val="20"/>
                <w:shd w:val="clear" w:color="auto" w:fill="FFFFFF"/>
              </w:rPr>
              <w:t>Kurungan selama-lamanya 3 (tiga) bulan atau denda setinggi-tingginya Rp</w:t>
            </w:r>
            <w:r w:rsidRPr="00CE18EC">
              <w:rPr>
                <w:rFonts w:asciiTheme="majorBidi" w:hAnsiTheme="majorBidi" w:cstheme="majorBidi"/>
                <w:color w:val="000000"/>
                <w:sz w:val="20"/>
                <w:szCs w:val="20"/>
                <w:shd w:val="clear" w:color="auto" w:fill="FFFFFF"/>
              </w:rPr>
              <w:t xml:space="preserve">. </w:t>
            </w:r>
            <w:r w:rsidRPr="00CE18EC">
              <w:rPr>
                <w:rFonts w:asciiTheme="majorBidi" w:hAnsiTheme="majorBidi" w:cstheme="majorBidi"/>
                <w:color w:val="383A39"/>
                <w:sz w:val="20"/>
                <w:szCs w:val="20"/>
                <w:shd w:val="clear" w:color="auto" w:fill="FFFFFF"/>
              </w:rPr>
              <w:t>7.500,- (tujuh ribu lima ratus rupiah</w:t>
            </w:r>
          </w:p>
        </w:tc>
      </w:tr>
      <w:tr w:rsidR="00756BB5" w:rsidRPr="00147A32" w:rsidTr="00C776EB">
        <w:tc>
          <w:tcPr>
            <w:tcW w:w="469" w:type="dxa"/>
            <w:shd w:val="clear" w:color="auto" w:fill="00B0F0"/>
            <w:vAlign w:val="center"/>
          </w:tcPr>
          <w:p w:rsidR="00756BB5" w:rsidRPr="00CE18EC" w:rsidRDefault="00756BB5" w:rsidP="0051081E">
            <w:pPr>
              <w:jc w:val="center"/>
              <w:rPr>
                <w:rFonts w:asciiTheme="majorBidi" w:hAnsiTheme="majorBidi" w:cstheme="majorBidi"/>
                <w:sz w:val="20"/>
                <w:szCs w:val="20"/>
              </w:rPr>
            </w:pPr>
            <w:r w:rsidRPr="00CE18EC">
              <w:rPr>
                <w:rFonts w:asciiTheme="majorBidi" w:hAnsiTheme="majorBidi" w:cstheme="majorBidi"/>
                <w:sz w:val="20"/>
                <w:szCs w:val="20"/>
              </w:rPr>
              <w:t>3</w:t>
            </w:r>
          </w:p>
        </w:tc>
        <w:tc>
          <w:tcPr>
            <w:tcW w:w="2366" w:type="dxa"/>
          </w:tcPr>
          <w:p w:rsidR="00756BB5" w:rsidRPr="00CE18EC" w:rsidRDefault="00756BB5" w:rsidP="0051081E">
            <w:pPr>
              <w:pStyle w:val="Style"/>
              <w:ind w:right="43"/>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3C3E3D"/>
                <w:sz w:val="20"/>
                <w:szCs w:val="20"/>
                <w:shd w:val="clear" w:color="auto" w:fill="FEFFFE"/>
              </w:rPr>
              <w:t>P</w:t>
            </w:r>
            <w:r w:rsidRPr="00CE18EC">
              <w:rPr>
                <w:rFonts w:asciiTheme="majorBidi" w:hAnsiTheme="majorBidi" w:cstheme="majorBidi"/>
                <w:color w:val="3C3E3D"/>
                <w:sz w:val="20"/>
                <w:szCs w:val="20"/>
                <w:shd w:val="clear" w:color="auto" w:fill="FFFFFF"/>
              </w:rPr>
              <w:t>P No 10 tahun 1985</w:t>
            </w:r>
          </w:p>
        </w:tc>
        <w:tc>
          <w:tcPr>
            <w:tcW w:w="5103" w:type="dxa"/>
          </w:tcPr>
          <w:p w:rsidR="00756BB5" w:rsidRPr="00CE18EC" w:rsidRDefault="00756BB5" w:rsidP="0051081E">
            <w:pPr>
              <w:pStyle w:val="Style"/>
              <w:shd w:val="clear" w:color="auto" w:fill="FFFFFF"/>
              <w:ind w:right="45"/>
              <w:jc w:val="both"/>
              <w:rPr>
                <w:rFonts w:asciiTheme="majorBidi" w:hAnsiTheme="majorBidi" w:cstheme="majorBidi"/>
                <w:color w:val="545555"/>
                <w:sz w:val="20"/>
                <w:szCs w:val="20"/>
                <w:shd w:val="clear" w:color="auto" w:fill="FFFFFF"/>
              </w:rPr>
            </w:pPr>
            <w:r w:rsidRPr="00CE18EC">
              <w:rPr>
                <w:rFonts w:asciiTheme="majorBidi" w:hAnsiTheme="majorBidi" w:cstheme="majorBidi"/>
                <w:color w:val="3C3E3D"/>
                <w:sz w:val="20"/>
                <w:szCs w:val="20"/>
                <w:shd w:val="clear" w:color="auto" w:fill="FEFFFE"/>
              </w:rPr>
              <w:t>Dia</w:t>
            </w:r>
            <w:r w:rsidRPr="00CE18EC">
              <w:rPr>
                <w:rFonts w:asciiTheme="majorBidi" w:hAnsiTheme="majorBidi" w:cstheme="majorBidi"/>
                <w:color w:val="3C3E3D"/>
                <w:sz w:val="20"/>
                <w:szCs w:val="20"/>
                <w:shd w:val="clear" w:color="auto" w:fill="FFFFFF"/>
              </w:rPr>
              <w:t>ncam dengan hukuman disiplin bera</w:t>
            </w:r>
            <w:r w:rsidRPr="00CE18EC">
              <w:rPr>
                <w:rFonts w:asciiTheme="majorBidi" w:hAnsiTheme="majorBidi" w:cstheme="majorBidi"/>
                <w:color w:val="3C3E3D"/>
                <w:sz w:val="20"/>
                <w:szCs w:val="20"/>
                <w:shd w:val="clear" w:color="auto" w:fill="FEFFFE"/>
              </w:rPr>
              <w:t xml:space="preserve">t, </w:t>
            </w:r>
            <w:r w:rsidRPr="00CE18EC">
              <w:rPr>
                <w:rFonts w:asciiTheme="majorBidi" w:hAnsiTheme="majorBidi" w:cstheme="majorBidi"/>
                <w:color w:val="363837"/>
                <w:sz w:val="20"/>
                <w:szCs w:val="20"/>
                <w:shd w:val="clear" w:color="auto" w:fill="FFFFFF"/>
                <w:lang w:val="en-US"/>
              </w:rPr>
              <w:t>berupa</w:t>
            </w:r>
            <w:r w:rsidRPr="00CE18EC">
              <w:rPr>
                <w:rFonts w:asciiTheme="majorBidi" w:hAnsiTheme="majorBidi" w:cstheme="majorBidi"/>
                <w:color w:val="545555"/>
                <w:sz w:val="20"/>
                <w:szCs w:val="20"/>
                <w:shd w:val="clear" w:color="auto" w:fill="FFFFFF"/>
                <w:lang w:val="en-US"/>
              </w:rPr>
              <w:t xml:space="preserve">: </w:t>
            </w:r>
          </w:p>
          <w:p w:rsidR="00756BB5" w:rsidRPr="00CE18EC" w:rsidRDefault="00756BB5" w:rsidP="00756BB5">
            <w:pPr>
              <w:pStyle w:val="Style"/>
              <w:numPr>
                <w:ilvl w:val="0"/>
                <w:numId w:val="14"/>
              </w:numPr>
              <w:shd w:val="clear" w:color="auto" w:fill="FFFFFF"/>
              <w:ind w:left="318" w:right="45" w:hanging="284"/>
              <w:jc w:val="both"/>
              <w:rPr>
                <w:rFonts w:asciiTheme="majorBidi" w:hAnsiTheme="majorBidi" w:cstheme="majorBidi"/>
                <w:color w:val="363837"/>
                <w:sz w:val="20"/>
                <w:szCs w:val="20"/>
                <w:shd w:val="clear" w:color="auto" w:fill="FFFFFF"/>
              </w:rPr>
            </w:pPr>
            <w:r w:rsidRPr="00CE18EC">
              <w:rPr>
                <w:rFonts w:asciiTheme="majorBidi" w:hAnsiTheme="majorBidi" w:cstheme="majorBidi"/>
                <w:color w:val="363837"/>
                <w:sz w:val="20"/>
                <w:szCs w:val="20"/>
                <w:shd w:val="clear" w:color="auto" w:fill="FFFFFF"/>
                <w:lang w:val="en-US"/>
              </w:rPr>
              <w:t xml:space="preserve">Penurunan pangkat setingkat lebih rendah selama tidak lebih dari 1 (satu) tahun; </w:t>
            </w:r>
          </w:p>
          <w:p w:rsidR="00756BB5" w:rsidRPr="00CE18EC" w:rsidRDefault="00756BB5" w:rsidP="00756BB5">
            <w:pPr>
              <w:pStyle w:val="Style"/>
              <w:numPr>
                <w:ilvl w:val="0"/>
                <w:numId w:val="14"/>
              </w:numPr>
              <w:shd w:val="clear" w:color="auto" w:fill="FFFFFF"/>
              <w:ind w:left="318" w:right="45" w:hanging="284"/>
              <w:jc w:val="both"/>
              <w:rPr>
                <w:rFonts w:asciiTheme="majorBidi" w:hAnsiTheme="majorBidi" w:cstheme="majorBidi"/>
                <w:color w:val="363837"/>
                <w:sz w:val="20"/>
                <w:szCs w:val="20"/>
                <w:shd w:val="clear" w:color="auto" w:fill="FFFFFF"/>
              </w:rPr>
            </w:pPr>
            <w:r w:rsidRPr="00CE18EC">
              <w:rPr>
                <w:rFonts w:asciiTheme="majorBidi" w:hAnsiTheme="majorBidi" w:cstheme="majorBidi"/>
                <w:color w:val="363837"/>
                <w:sz w:val="20"/>
                <w:szCs w:val="20"/>
                <w:shd w:val="clear" w:color="auto" w:fill="FFFFFF"/>
                <w:lang w:val="en-US"/>
              </w:rPr>
              <w:t xml:space="preserve">Pembebasan dari jabatan; </w:t>
            </w:r>
          </w:p>
          <w:p w:rsidR="00756BB5" w:rsidRPr="00CE18EC" w:rsidRDefault="00756BB5" w:rsidP="00756BB5">
            <w:pPr>
              <w:pStyle w:val="Style"/>
              <w:numPr>
                <w:ilvl w:val="0"/>
                <w:numId w:val="14"/>
              </w:numPr>
              <w:shd w:val="clear" w:color="auto" w:fill="FFFFFF"/>
              <w:ind w:left="318" w:right="45" w:hanging="284"/>
              <w:jc w:val="both"/>
              <w:rPr>
                <w:rFonts w:asciiTheme="majorBidi" w:hAnsiTheme="majorBidi" w:cstheme="majorBidi"/>
                <w:color w:val="363837"/>
                <w:sz w:val="20"/>
                <w:szCs w:val="20"/>
                <w:shd w:val="clear" w:color="auto" w:fill="FFFFFF"/>
              </w:rPr>
            </w:pPr>
            <w:r w:rsidRPr="00CE18EC">
              <w:rPr>
                <w:rFonts w:asciiTheme="majorBidi" w:hAnsiTheme="majorBidi" w:cstheme="majorBidi"/>
                <w:color w:val="363837"/>
                <w:sz w:val="20"/>
                <w:szCs w:val="20"/>
                <w:shd w:val="clear" w:color="auto" w:fill="FFFFFF"/>
                <w:lang w:val="en-US"/>
              </w:rPr>
              <w:t>Pemberhentian dengan hormat sebagai PNS</w:t>
            </w:r>
            <w:r w:rsidRPr="00CE18EC">
              <w:rPr>
                <w:rFonts w:asciiTheme="majorBidi" w:hAnsiTheme="majorBidi" w:cstheme="majorBidi"/>
                <w:color w:val="545555"/>
                <w:sz w:val="20"/>
                <w:szCs w:val="20"/>
                <w:shd w:val="clear" w:color="auto" w:fill="FFFFFF"/>
                <w:lang w:val="en-US"/>
              </w:rPr>
              <w:t xml:space="preserve">, </w:t>
            </w:r>
            <w:r w:rsidRPr="00CE18EC">
              <w:rPr>
                <w:rFonts w:asciiTheme="majorBidi" w:hAnsiTheme="majorBidi" w:cstheme="majorBidi"/>
                <w:color w:val="363837"/>
                <w:sz w:val="20"/>
                <w:szCs w:val="20"/>
                <w:shd w:val="clear" w:color="auto" w:fill="FFFFFF"/>
                <w:lang w:val="en-US"/>
              </w:rPr>
              <w:t xml:space="preserve">namun tanpa permintaan dari yang bersangkutan sendiri; atau </w:t>
            </w:r>
          </w:p>
          <w:p w:rsidR="00756BB5" w:rsidRPr="00CE18EC" w:rsidRDefault="00756BB5" w:rsidP="00756BB5">
            <w:pPr>
              <w:pStyle w:val="Style"/>
              <w:numPr>
                <w:ilvl w:val="0"/>
                <w:numId w:val="14"/>
              </w:numPr>
              <w:shd w:val="clear" w:color="auto" w:fill="FFFFFF"/>
              <w:ind w:left="318" w:right="45" w:hanging="284"/>
              <w:jc w:val="both"/>
              <w:rPr>
                <w:rFonts w:asciiTheme="majorBidi" w:hAnsiTheme="majorBidi" w:cstheme="majorBidi"/>
                <w:color w:val="363837"/>
                <w:sz w:val="20"/>
                <w:szCs w:val="20"/>
                <w:shd w:val="clear" w:color="auto" w:fill="FFFFFF"/>
              </w:rPr>
            </w:pPr>
            <w:r w:rsidRPr="00CE18EC">
              <w:rPr>
                <w:rFonts w:asciiTheme="majorBidi" w:hAnsiTheme="majorBidi" w:cstheme="majorBidi"/>
                <w:color w:val="363837"/>
                <w:sz w:val="20"/>
                <w:szCs w:val="20"/>
                <w:shd w:val="clear" w:color="auto" w:fill="FFFFFF"/>
                <w:lang w:val="en-US"/>
              </w:rPr>
              <w:t>Pemberhentian dengan tidak hormat sebagai PNS</w:t>
            </w:r>
          </w:p>
        </w:tc>
      </w:tr>
    </w:tbl>
    <w:p w:rsidR="00CE18EC" w:rsidRDefault="00CE18EC" w:rsidP="00CE18EC">
      <w:pPr>
        <w:pStyle w:val="Style"/>
        <w:shd w:val="clear" w:color="auto" w:fill="FEFFFE"/>
        <w:ind w:right="43" w:firstLine="284"/>
        <w:jc w:val="both"/>
        <w:rPr>
          <w:rFonts w:asciiTheme="majorBidi" w:hAnsiTheme="majorBidi" w:cstheme="majorBidi"/>
          <w:shd w:val="clear" w:color="auto" w:fill="FFFFFF"/>
        </w:rPr>
      </w:pPr>
    </w:p>
    <w:p w:rsidR="00CE18EC" w:rsidRPr="009D1AC3" w:rsidRDefault="003E063B" w:rsidP="005D723F">
      <w:pPr>
        <w:pStyle w:val="Style"/>
        <w:shd w:val="clear" w:color="auto" w:fill="FEFFFE"/>
        <w:spacing w:line="360" w:lineRule="auto"/>
        <w:ind w:right="45" w:firstLine="284"/>
        <w:jc w:val="both"/>
        <w:rPr>
          <w:rFonts w:asciiTheme="majorBidi" w:hAnsiTheme="majorBidi" w:cstheme="majorBidi"/>
          <w:shd w:val="clear" w:color="auto" w:fill="FFFFFF"/>
        </w:rPr>
      </w:pPr>
      <w:r>
        <w:rPr>
          <w:rFonts w:asciiTheme="majorBidi" w:hAnsiTheme="majorBidi" w:cstheme="majorBidi"/>
          <w:shd w:val="clear" w:color="auto" w:fill="FFFFFF"/>
        </w:rPr>
        <w:lastRenderedPageBreak/>
        <w:t>S</w:t>
      </w:r>
      <w:r w:rsidR="00CE18EC" w:rsidRPr="009D1AC3">
        <w:rPr>
          <w:rFonts w:asciiTheme="majorBidi" w:hAnsiTheme="majorBidi" w:cstheme="majorBidi"/>
          <w:shd w:val="clear" w:color="auto" w:fill="FFFFFF"/>
        </w:rPr>
        <w:t>anksi poligami dalam perundangan Malaysia menurut Enakmen Wilayah Persekutuan 303/1984 dan negeri-negeri selain Serawak didenda maksimal RM 1000 atau penjara maksimal 6 bulan atau keduanya. Suami tidak adil dalam poligami didenda maksimal RM 1000 atau penjara maksimal 6 bulan atau keduanya. Menurut Enakmen Negeri Serawak 43/2001 adalah Poligami tanpa izin didenda maksimal RM 3000 atau penjara maksimal 2 tahun atau keduanya.</w:t>
      </w:r>
      <w:r w:rsidR="00CE18EC" w:rsidRPr="009D1AC3">
        <w:rPr>
          <w:rFonts w:ascii="Times New Roman" w:hAnsi="Times New Roman" w:cs="Times New Roman"/>
          <w:sz w:val="26"/>
          <w:szCs w:val="26"/>
          <w:shd w:val="clear" w:color="auto" w:fill="FFFFFF"/>
        </w:rPr>
        <w:t xml:space="preserve"> </w:t>
      </w:r>
      <w:r w:rsidR="00CE18EC" w:rsidRPr="009D1AC3">
        <w:rPr>
          <w:rFonts w:asciiTheme="majorBidi" w:hAnsiTheme="majorBidi" w:cstheme="majorBidi"/>
          <w:shd w:val="clear" w:color="auto" w:fill="FFFFFF"/>
        </w:rPr>
        <w:t>Suami tidak adil dalam poligami didenda maksimal RM 1000 atau penjara maksimal 6 bulan atau keduanya.</w:t>
      </w:r>
    </w:p>
    <w:p w:rsidR="00CE18EC" w:rsidRPr="009D1AC3" w:rsidRDefault="00CE18EC" w:rsidP="005D723F">
      <w:pPr>
        <w:pStyle w:val="Style"/>
        <w:shd w:val="clear" w:color="auto" w:fill="FEFFFE"/>
        <w:spacing w:line="360" w:lineRule="auto"/>
        <w:ind w:right="45" w:firstLine="284"/>
        <w:jc w:val="both"/>
        <w:rPr>
          <w:rFonts w:ascii="Times New Roman" w:hAnsi="Times New Roman" w:cs="Times New Roman"/>
          <w:sz w:val="26"/>
          <w:szCs w:val="26"/>
          <w:shd w:val="clear" w:color="auto" w:fill="FFFFFF"/>
        </w:rPr>
      </w:pPr>
      <w:r w:rsidRPr="009D1AC3">
        <w:rPr>
          <w:rFonts w:asciiTheme="majorBidi" w:hAnsiTheme="majorBidi" w:cstheme="majorBidi"/>
          <w:shd w:val="clear" w:color="auto" w:fill="FFFFFF"/>
        </w:rPr>
        <w:t>Untuk melihat sanksi pidana pelaku poligami di Malaysia dapat dilihat sebagaimana tabel berikut:</w:t>
      </w:r>
    </w:p>
    <w:p w:rsidR="00CE18EC" w:rsidRDefault="00CE18EC" w:rsidP="007E7839">
      <w:pPr>
        <w:pStyle w:val="Style"/>
        <w:shd w:val="clear" w:color="auto" w:fill="FEFFFE"/>
        <w:ind w:left="23" w:right="45" w:firstLine="703"/>
        <w:jc w:val="center"/>
        <w:rPr>
          <w:rFonts w:asciiTheme="majorBidi" w:hAnsiTheme="majorBidi" w:cstheme="majorBidi"/>
          <w:shd w:val="clear" w:color="auto" w:fill="FFFFFF"/>
        </w:rPr>
      </w:pPr>
      <w:r>
        <w:rPr>
          <w:rFonts w:asciiTheme="majorBidi" w:hAnsiTheme="majorBidi" w:cstheme="majorBidi"/>
          <w:shd w:val="clear" w:color="auto" w:fill="FFFFFF"/>
        </w:rPr>
        <w:t xml:space="preserve">Tabel </w:t>
      </w:r>
      <w:r w:rsidR="007E7839">
        <w:rPr>
          <w:rFonts w:asciiTheme="majorBidi" w:hAnsiTheme="majorBidi" w:cstheme="majorBidi"/>
          <w:shd w:val="clear" w:color="auto" w:fill="FFFFFF"/>
        </w:rPr>
        <w:t>4</w:t>
      </w:r>
    </w:p>
    <w:p w:rsidR="00CE18EC" w:rsidRDefault="00CE18EC" w:rsidP="00CE18EC">
      <w:pPr>
        <w:pStyle w:val="Style"/>
        <w:shd w:val="clear" w:color="auto" w:fill="FEFFFE"/>
        <w:ind w:left="23" w:right="45" w:firstLine="703"/>
        <w:jc w:val="center"/>
        <w:rPr>
          <w:rFonts w:asciiTheme="majorBidi" w:hAnsiTheme="majorBidi" w:cstheme="majorBidi"/>
          <w:shd w:val="clear" w:color="auto" w:fill="FFFFFF"/>
        </w:rPr>
      </w:pPr>
      <w:r>
        <w:rPr>
          <w:rFonts w:asciiTheme="majorBidi" w:hAnsiTheme="majorBidi" w:cstheme="majorBidi"/>
          <w:shd w:val="clear" w:color="auto" w:fill="FFFFFF"/>
        </w:rPr>
        <w:t>Sanksi Poligami dalam Perundangan Malaysia</w:t>
      </w:r>
    </w:p>
    <w:tbl>
      <w:tblPr>
        <w:tblStyle w:val="TableGrid"/>
        <w:tblW w:w="0" w:type="auto"/>
        <w:tblInd w:w="108" w:type="dxa"/>
        <w:tblLook w:val="04A0" w:firstRow="1" w:lastRow="0" w:firstColumn="1" w:lastColumn="0" w:noHBand="0" w:noVBand="1"/>
      </w:tblPr>
      <w:tblGrid>
        <w:gridCol w:w="469"/>
        <w:gridCol w:w="2933"/>
        <w:gridCol w:w="4536"/>
      </w:tblGrid>
      <w:tr w:rsidR="00CE18EC" w:rsidRPr="00147A32" w:rsidTr="00D40E63">
        <w:trPr>
          <w:trHeight w:val="535"/>
        </w:trPr>
        <w:tc>
          <w:tcPr>
            <w:tcW w:w="469" w:type="dxa"/>
            <w:shd w:val="clear" w:color="auto" w:fill="00B0F0"/>
            <w:vAlign w:val="center"/>
          </w:tcPr>
          <w:p w:rsidR="00CE18EC" w:rsidRPr="00CE18EC" w:rsidRDefault="00CE18EC" w:rsidP="0051081E">
            <w:pPr>
              <w:spacing w:before="120" w:after="120" w:line="360" w:lineRule="auto"/>
              <w:jc w:val="center"/>
              <w:rPr>
                <w:rFonts w:asciiTheme="majorBidi" w:hAnsiTheme="majorBidi" w:cstheme="majorBidi"/>
                <w:sz w:val="20"/>
                <w:szCs w:val="20"/>
              </w:rPr>
            </w:pPr>
            <w:r w:rsidRPr="00CE18EC">
              <w:rPr>
                <w:rFonts w:asciiTheme="majorBidi" w:hAnsiTheme="majorBidi" w:cstheme="majorBidi"/>
                <w:sz w:val="20"/>
                <w:szCs w:val="20"/>
              </w:rPr>
              <w:t>No</w:t>
            </w:r>
          </w:p>
        </w:tc>
        <w:tc>
          <w:tcPr>
            <w:tcW w:w="2933" w:type="dxa"/>
            <w:shd w:val="clear" w:color="auto" w:fill="00B0F0"/>
            <w:vAlign w:val="center"/>
          </w:tcPr>
          <w:p w:rsidR="00CE18EC" w:rsidRPr="00CE18EC" w:rsidRDefault="00CE18EC" w:rsidP="0051081E">
            <w:pPr>
              <w:spacing w:before="120" w:after="120" w:line="360" w:lineRule="auto"/>
              <w:jc w:val="center"/>
              <w:rPr>
                <w:rFonts w:asciiTheme="majorBidi" w:hAnsiTheme="majorBidi" w:cstheme="majorBidi"/>
                <w:sz w:val="20"/>
                <w:szCs w:val="20"/>
              </w:rPr>
            </w:pPr>
            <w:r w:rsidRPr="00CE18EC">
              <w:rPr>
                <w:rFonts w:asciiTheme="majorBidi" w:hAnsiTheme="majorBidi" w:cstheme="majorBidi"/>
                <w:sz w:val="20"/>
                <w:szCs w:val="20"/>
              </w:rPr>
              <w:t>Menurut</w:t>
            </w:r>
          </w:p>
        </w:tc>
        <w:tc>
          <w:tcPr>
            <w:tcW w:w="4536" w:type="dxa"/>
            <w:shd w:val="clear" w:color="auto" w:fill="00B0F0"/>
            <w:vAlign w:val="center"/>
          </w:tcPr>
          <w:p w:rsidR="00CE18EC" w:rsidRPr="00CE18EC" w:rsidRDefault="00CE18EC" w:rsidP="0051081E">
            <w:pPr>
              <w:spacing w:before="120" w:after="120" w:line="360" w:lineRule="auto"/>
              <w:jc w:val="center"/>
              <w:rPr>
                <w:rFonts w:asciiTheme="majorBidi" w:hAnsiTheme="majorBidi" w:cstheme="majorBidi"/>
                <w:sz w:val="20"/>
                <w:szCs w:val="20"/>
              </w:rPr>
            </w:pPr>
            <w:r w:rsidRPr="00CE18EC">
              <w:rPr>
                <w:rFonts w:asciiTheme="majorBidi" w:hAnsiTheme="majorBidi" w:cstheme="majorBidi"/>
                <w:sz w:val="20"/>
                <w:szCs w:val="20"/>
              </w:rPr>
              <w:t>Sanksi</w:t>
            </w:r>
          </w:p>
        </w:tc>
      </w:tr>
      <w:tr w:rsidR="00CE18EC" w:rsidRPr="00147A32" w:rsidTr="00D40E63">
        <w:tc>
          <w:tcPr>
            <w:tcW w:w="469" w:type="dxa"/>
            <w:shd w:val="clear" w:color="auto" w:fill="00B0F0"/>
            <w:vAlign w:val="center"/>
          </w:tcPr>
          <w:p w:rsidR="00CE18EC" w:rsidRPr="00CE18EC" w:rsidRDefault="00CE18EC" w:rsidP="0051081E">
            <w:pPr>
              <w:spacing w:before="120" w:after="120" w:line="360" w:lineRule="auto"/>
              <w:jc w:val="center"/>
              <w:rPr>
                <w:rFonts w:asciiTheme="majorBidi" w:hAnsiTheme="majorBidi" w:cstheme="majorBidi"/>
                <w:sz w:val="20"/>
                <w:szCs w:val="20"/>
              </w:rPr>
            </w:pPr>
            <w:r w:rsidRPr="00CE18EC">
              <w:rPr>
                <w:rFonts w:asciiTheme="majorBidi" w:hAnsiTheme="majorBidi" w:cstheme="majorBidi"/>
                <w:sz w:val="20"/>
                <w:szCs w:val="20"/>
              </w:rPr>
              <w:t>1</w:t>
            </w:r>
          </w:p>
        </w:tc>
        <w:tc>
          <w:tcPr>
            <w:tcW w:w="2933" w:type="dxa"/>
          </w:tcPr>
          <w:p w:rsidR="00CE18EC" w:rsidRPr="00CE18EC" w:rsidRDefault="00CE18EC" w:rsidP="0051081E">
            <w:pPr>
              <w:pStyle w:val="Style"/>
              <w:ind w:right="45"/>
              <w:jc w:val="both"/>
              <w:rPr>
                <w:rFonts w:asciiTheme="majorBidi" w:hAnsiTheme="majorBidi" w:cstheme="majorBidi"/>
                <w:sz w:val="20"/>
                <w:szCs w:val="20"/>
                <w:shd w:val="clear" w:color="auto" w:fill="FFFFFF"/>
              </w:rPr>
            </w:pPr>
            <w:r w:rsidRPr="00CE18EC">
              <w:rPr>
                <w:rFonts w:asciiTheme="majorBidi" w:hAnsiTheme="majorBidi" w:cstheme="majorBidi"/>
                <w:sz w:val="20"/>
                <w:szCs w:val="20"/>
                <w:shd w:val="clear" w:color="auto" w:fill="FFFFFF"/>
              </w:rPr>
              <w:t>Wilayah Persekutuan 303/1984 dan negeri-negeri selain Serawak</w:t>
            </w:r>
          </w:p>
        </w:tc>
        <w:tc>
          <w:tcPr>
            <w:tcW w:w="4536" w:type="dxa"/>
          </w:tcPr>
          <w:p w:rsidR="00CE18EC" w:rsidRPr="00CE18EC" w:rsidRDefault="00CE18EC" w:rsidP="0051081E">
            <w:pPr>
              <w:pStyle w:val="Style"/>
              <w:ind w:right="45"/>
              <w:jc w:val="both"/>
              <w:rPr>
                <w:rFonts w:asciiTheme="majorBidi" w:hAnsiTheme="majorBidi" w:cstheme="majorBidi"/>
                <w:sz w:val="20"/>
                <w:szCs w:val="20"/>
                <w:shd w:val="clear" w:color="auto" w:fill="FFFFFF"/>
              </w:rPr>
            </w:pPr>
            <w:r w:rsidRPr="00CE18EC">
              <w:rPr>
                <w:rFonts w:asciiTheme="majorBidi" w:hAnsiTheme="majorBidi" w:cstheme="majorBidi"/>
                <w:sz w:val="20"/>
                <w:szCs w:val="20"/>
                <w:shd w:val="clear" w:color="auto" w:fill="FFFFFF"/>
              </w:rPr>
              <w:t>Poligami tanpa izin didenda maksimal RM 1000 atau penjara maksimal 6 bulan atau keduanya.</w:t>
            </w:r>
          </w:p>
          <w:p w:rsidR="00CE18EC" w:rsidRPr="00CE18EC" w:rsidRDefault="00CE18EC" w:rsidP="0051081E">
            <w:pPr>
              <w:pStyle w:val="Style"/>
              <w:ind w:right="45"/>
              <w:jc w:val="both"/>
              <w:rPr>
                <w:rFonts w:asciiTheme="majorBidi" w:hAnsiTheme="majorBidi" w:cstheme="majorBidi"/>
                <w:sz w:val="20"/>
                <w:szCs w:val="20"/>
                <w:shd w:val="clear" w:color="auto" w:fill="FFFFFF"/>
              </w:rPr>
            </w:pPr>
            <w:r w:rsidRPr="00CE18EC">
              <w:rPr>
                <w:rFonts w:asciiTheme="majorBidi" w:hAnsiTheme="majorBidi" w:cstheme="majorBidi"/>
                <w:sz w:val="20"/>
                <w:szCs w:val="20"/>
                <w:shd w:val="clear" w:color="auto" w:fill="FFFFFF"/>
              </w:rPr>
              <w:t>Suami tidak adil dalam poligami didenda maksimal RM 1000 atau penjara maksimal 6 bulan atau keduanya.</w:t>
            </w:r>
          </w:p>
        </w:tc>
      </w:tr>
      <w:tr w:rsidR="00CE18EC" w:rsidRPr="00147A32" w:rsidTr="00D40E63">
        <w:tc>
          <w:tcPr>
            <w:tcW w:w="469" w:type="dxa"/>
            <w:shd w:val="clear" w:color="auto" w:fill="00B0F0"/>
            <w:vAlign w:val="center"/>
          </w:tcPr>
          <w:p w:rsidR="00CE18EC" w:rsidRPr="00CE18EC" w:rsidRDefault="00CE18EC" w:rsidP="0051081E">
            <w:pPr>
              <w:spacing w:before="120" w:after="120" w:line="360" w:lineRule="auto"/>
              <w:jc w:val="center"/>
              <w:rPr>
                <w:rFonts w:asciiTheme="majorBidi" w:hAnsiTheme="majorBidi" w:cstheme="majorBidi"/>
                <w:sz w:val="20"/>
                <w:szCs w:val="20"/>
              </w:rPr>
            </w:pPr>
            <w:r w:rsidRPr="00CE18EC">
              <w:rPr>
                <w:rFonts w:asciiTheme="majorBidi" w:hAnsiTheme="majorBidi" w:cstheme="majorBidi"/>
                <w:sz w:val="20"/>
                <w:szCs w:val="20"/>
              </w:rPr>
              <w:t>2</w:t>
            </w:r>
          </w:p>
        </w:tc>
        <w:tc>
          <w:tcPr>
            <w:tcW w:w="2933" w:type="dxa"/>
          </w:tcPr>
          <w:p w:rsidR="00CE18EC" w:rsidRPr="00CE18EC" w:rsidRDefault="00CE18EC" w:rsidP="0051081E">
            <w:pPr>
              <w:pStyle w:val="Style"/>
              <w:ind w:right="45"/>
              <w:jc w:val="both"/>
              <w:rPr>
                <w:rFonts w:asciiTheme="majorBidi" w:hAnsiTheme="majorBidi" w:cstheme="majorBidi"/>
                <w:color w:val="5A5B5B"/>
                <w:sz w:val="20"/>
                <w:szCs w:val="20"/>
                <w:shd w:val="clear" w:color="auto" w:fill="FFFFFF"/>
              </w:rPr>
            </w:pPr>
            <w:r w:rsidRPr="00CE18EC">
              <w:rPr>
                <w:rFonts w:asciiTheme="majorBidi" w:hAnsiTheme="majorBidi" w:cstheme="majorBidi"/>
                <w:color w:val="5A5B5B"/>
                <w:sz w:val="20"/>
                <w:szCs w:val="20"/>
                <w:shd w:val="clear" w:color="auto" w:fill="FFFFFF"/>
              </w:rPr>
              <w:t>Negeri Serawak 43/2001</w:t>
            </w:r>
          </w:p>
        </w:tc>
        <w:tc>
          <w:tcPr>
            <w:tcW w:w="4536" w:type="dxa"/>
          </w:tcPr>
          <w:p w:rsidR="00CE18EC" w:rsidRPr="00CE18EC" w:rsidRDefault="00CE18EC" w:rsidP="0051081E">
            <w:pPr>
              <w:pStyle w:val="Style"/>
              <w:ind w:right="45"/>
              <w:jc w:val="both"/>
              <w:rPr>
                <w:rFonts w:asciiTheme="majorBidi" w:hAnsiTheme="majorBidi" w:cstheme="majorBidi"/>
                <w:sz w:val="20"/>
                <w:szCs w:val="20"/>
                <w:shd w:val="clear" w:color="auto" w:fill="FFFFFF"/>
              </w:rPr>
            </w:pPr>
            <w:r w:rsidRPr="00CE18EC">
              <w:rPr>
                <w:rFonts w:asciiTheme="majorBidi" w:hAnsiTheme="majorBidi" w:cstheme="majorBidi"/>
                <w:sz w:val="20"/>
                <w:szCs w:val="20"/>
                <w:shd w:val="clear" w:color="auto" w:fill="FFFFFF"/>
              </w:rPr>
              <w:t>Poligami tanpa izin didenda maksimal RM 3000 atau penjara maksimal 2 tahun atau keduanya.</w:t>
            </w:r>
          </w:p>
          <w:p w:rsidR="00CE18EC" w:rsidRPr="00CE18EC" w:rsidRDefault="00CE18EC" w:rsidP="0051081E">
            <w:pPr>
              <w:pStyle w:val="Style"/>
              <w:ind w:right="45"/>
              <w:jc w:val="both"/>
              <w:rPr>
                <w:rFonts w:asciiTheme="majorBidi" w:hAnsiTheme="majorBidi" w:cstheme="majorBidi"/>
                <w:color w:val="5A5B5B"/>
                <w:sz w:val="20"/>
                <w:szCs w:val="20"/>
                <w:shd w:val="clear" w:color="auto" w:fill="FFFFFF"/>
              </w:rPr>
            </w:pPr>
            <w:r w:rsidRPr="00CE18EC">
              <w:rPr>
                <w:rFonts w:asciiTheme="majorBidi" w:hAnsiTheme="majorBidi" w:cstheme="majorBidi"/>
                <w:sz w:val="20"/>
                <w:szCs w:val="20"/>
                <w:shd w:val="clear" w:color="auto" w:fill="FFFFFF"/>
              </w:rPr>
              <w:t>Suami tidak adil dalam poligami didenda maksimal RM 1000 atau penjara maksimal 6 bulan atau keduanya.</w:t>
            </w:r>
          </w:p>
        </w:tc>
      </w:tr>
    </w:tbl>
    <w:p w:rsidR="00D40E63" w:rsidRDefault="00D40E63" w:rsidP="003E063B">
      <w:pPr>
        <w:pStyle w:val="Style"/>
        <w:shd w:val="clear" w:color="auto" w:fill="FFFFFF"/>
        <w:ind w:right="51"/>
        <w:jc w:val="both"/>
        <w:rPr>
          <w:rFonts w:asciiTheme="majorBidi" w:hAnsiTheme="majorBidi" w:cstheme="majorBidi"/>
          <w:color w:val="363837"/>
          <w:shd w:val="clear" w:color="auto" w:fill="FFFFFF"/>
        </w:rPr>
      </w:pPr>
    </w:p>
    <w:p w:rsidR="00C776EB" w:rsidRDefault="00C776EB" w:rsidP="005D723F">
      <w:pPr>
        <w:pStyle w:val="Style"/>
        <w:shd w:val="clear" w:color="auto" w:fill="FFFFFF"/>
        <w:spacing w:line="360" w:lineRule="auto"/>
        <w:ind w:right="51"/>
        <w:jc w:val="both"/>
        <w:rPr>
          <w:rFonts w:asciiTheme="majorBidi" w:hAnsiTheme="majorBidi" w:cstheme="majorBidi"/>
          <w:b/>
          <w:bCs/>
          <w:color w:val="363837"/>
          <w:shd w:val="clear" w:color="auto" w:fill="FFFFFF"/>
        </w:rPr>
      </w:pPr>
    </w:p>
    <w:p w:rsidR="00CE18EC" w:rsidRPr="005D723F" w:rsidRDefault="003E063B" w:rsidP="005D723F">
      <w:pPr>
        <w:pStyle w:val="Style"/>
        <w:shd w:val="clear" w:color="auto" w:fill="FFFFFF"/>
        <w:spacing w:line="360" w:lineRule="auto"/>
        <w:ind w:right="51"/>
        <w:jc w:val="both"/>
        <w:rPr>
          <w:rFonts w:asciiTheme="majorBidi" w:hAnsiTheme="majorBidi" w:cstheme="majorBidi"/>
          <w:b/>
          <w:bCs/>
          <w:color w:val="363837"/>
          <w:shd w:val="clear" w:color="auto" w:fill="FFFFFF"/>
        </w:rPr>
      </w:pPr>
      <w:bookmarkStart w:id="0" w:name="_GoBack"/>
      <w:bookmarkEnd w:id="0"/>
      <w:r w:rsidRPr="005D723F">
        <w:rPr>
          <w:rFonts w:asciiTheme="majorBidi" w:hAnsiTheme="majorBidi" w:cstheme="majorBidi"/>
          <w:b/>
          <w:bCs/>
          <w:color w:val="363837"/>
          <w:shd w:val="clear" w:color="auto" w:fill="FFFFFF"/>
        </w:rPr>
        <w:t>KASUS-KASUS HUKUM POLIGAMI</w:t>
      </w:r>
      <w:r w:rsidR="00D40E63" w:rsidRPr="005D723F">
        <w:rPr>
          <w:rFonts w:asciiTheme="majorBidi" w:hAnsiTheme="majorBidi" w:cstheme="majorBidi"/>
          <w:b/>
          <w:bCs/>
          <w:color w:val="363837"/>
          <w:shd w:val="clear" w:color="auto" w:fill="FFFFFF"/>
        </w:rPr>
        <w:t xml:space="preserve"> MALAYSIA DAN INDONESIA</w:t>
      </w:r>
    </w:p>
    <w:p w:rsidR="003E063B" w:rsidRPr="005D723F" w:rsidRDefault="003E063B" w:rsidP="005D723F">
      <w:pPr>
        <w:pStyle w:val="Style"/>
        <w:shd w:val="clear" w:color="auto" w:fill="FFFFFF"/>
        <w:spacing w:line="360" w:lineRule="auto"/>
        <w:ind w:right="51" w:firstLine="426"/>
        <w:jc w:val="both"/>
        <w:rPr>
          <w:rFonts w:asciiTheme="majorBidi" w:hAnsiTheme="majorBidi" w:cstheme="majorBidi"/>
          <w:color w:val="363837"/>
          <w:shd w:val="clear" w:color="auto" w:fill="FFFFFF"/>
        </w:rPr>
      </w:pPr>
      <w:r w:rsidRPr="005D723F">
        <w:rPr>
          <w:rFonts w:asciiTheme="majorBidi" w:hAnsiTheme="majorBidi" w:cstheme="majorBidi"/>
          <w:color w:val="363837"/>
          <w:shd w:val="clear" w:color="auto" w:fill="FFFFFF"/>
        </w:rPr>
        <w:t xml:space="preserve">Kasus-kasus </w:t>
      </w:r>
      <w:r w:rsidR="00CE18EC" w:rsidRPr="005D723F">
        <w:rPr>
          <w:rFonts w:asciiTheme="majorBidi" w:hAnsiTheme="majorBidi" w:cstheme="majorBidi"/>
          <w:color w:val="363837"/>
          <w:shd w:val="clear" w:color="auto" w:fill="FFFFFF"/>
        </w:rPr>
        <w:t xml:space="preserve">poligami di Pengadilan Agama di Indonesia </w:t>
      </w:r>
      <w:r w:rsidRPr="005D723F">
        <w:rPr>
          <w:rFonts w:asciiTheme="majorBidi" w:hAnsiTheme="majorBidi" w:cstheme="majorBidi"/>
          <w:color w:val="363837"/>
          <w:shd w:val="clear" w:color="auto" w:fill="FFFFFF"/>
        </w:rPr>
        <w:t xml:space="preserve">memperlihatkan </w:t>
      </w:r>
      <w:r w:rsidR="00CE18EC" w:rsidRPr="005D723F">
        <w:rPr>
          <w:rFonts w:asciiTheme="majorBidi" w:hAnsiTheme="majorBidi" w:cstheme="majorBidi"/>
          <w:color w:val="363837"/>
          <w:shd w:val="clear" w:color="auto" w:fill="FFFFFF"/>
        </w:rPr>
        <w:t xml:space="preserve">bahwa </w:t>
      </w:r>
      <w:r w:rsidR="00CE18EC" w:rsidRPr="005D723F">
        <w:rPr>
          <w:rFonts w:asciiTheme="majorBidi" w:hAnsiTheme="majorBidi" w:cstheme="majorBidi"/>
          <w:i/>
          <w:iCs/>
          <w:color w:val="363837"/>
          <w:shd w:val="clear" w:color="auto" w:fill="FFFFFF"/>
        </w:rPr>
        <w:t>pertama,</w:t>
      </w:r>
      <w:r w:rsidR="00CE18EC" w:rsidRPr="005D723F">
        <w:rPr>
          <w:rFonts w:asciiTheme="majorBidi" w:hAnsiTheme="majorBidi" w:cstheme="majorBidi"/>
          <w:color w:val="363837"/>
          <w:shd w:val="clear" w:color="auto" w:fill="FFFFFF"/>
        </w:rPr>
        <w:t xml:space="preserve"> semua kasus adalah permohonan izin tertulis dari Pengadilan Agama. </w:t>
      </w:r>
      <w:r w:rsidR="00CE18EC" w:rsidRPr="005D723F">
        <w:rPr>
          <w:rFonts w:asciiTheme="majorBidi" w:hAnsiTheme="majorBidi" w:cstheme="majorBidi"/>
          <w:i/>
          <w:iCs/>
          <w:color w:val="363837"/>
          <w:shd w:val="clear" w:color="auto" w:fill="FFFFFF"/>
        </w:rPr>
        <w:t xml:space="preserve">Kedua, </w:t>
      </w:r>
      <w:r w:rsidR="00CE18EC" w:rsidRPr="005D723F">
        <w:rPr>
          <w:rFonts w:asciiTheme="majorBidi" w:hAnsiTheme="majorBidi" w:cstheme="majorBidi"/>
          <w:color w:val="363837"/>
          <w:shd w:val="clear" w:color="auto" w:fill="FFFFFF"/>
        </w:rPr>
        <w:t xml:space="preserve">Pengadilan Agama memberikan izin semua yang mengajukan permohonan. </w:t>
      </w:r>
      <w:r w:rsidR="00CE18EC" w:rsidRPr="005D723F">
        <w:rPr>
          <w:rFonts w:asciiTheme="majorBidi" w:hAnsiTheme="majorBidi" w:cstheme="majorBidi"/>
          <w:i/>
          <w:iCs/>
          <w:color w:val="363837"/>
          <w:shd w:val="clear" w:color="auto" w:fill="FFFFFF"/>
        </w:rPr>
        <w:t xml:space="preserve">Ketiga, </w:t>
      </w:r>
      <w:r w:rsidR="00CE18EC" w:rsidRPr="005D723F">
        <w:rPr>
          <w:rFonts w:asciiTheme="majorBidi" w:hAnsiTheme="majorBidi" w:cstheme="majorBidi"/>
          <w:color w:val="363837"/>
          <w:shd w:val="clear" w:color="auto" w:fill="FFFFFF"/>
        </w:rPr>
        <w:t xml:space="preserve">kasus-kasus permohonan izin poligami yang ditangani oleh Pengadilan Agama ini disertai oleh kerelaan dan izin istri pertama kepada suami untuk menikah. </w:t>
      </w:r>
      <w:r w:rsidR="00CE18EC" w:rsidRPr="005D723F">
        <w:rPr>
          <w:rFonts w:asciiTheme="majorBidi" w:hAnsiTheme="majorBidi" w:cstheme="majorBidi"/>
          <w:i/>
          <w:iCs/>
          <w:color w:val="363837"/>
          <w:shd w:val="clear" w:color="auto" w:fill="FFFFFF"/>
        </w:rPr>
        <w:t xml:space="preserve">Keempat, </w:t>
      </w:r>
      <w:r w:rsidR="00CE18EC" w:rsidRPr="005D723F">
        <w:rPr>
          <w:rFonts w:asciiTheme="majorBidi" w:hAnsiTheme="majorBidi" w:cstheme="majorBidi"/>
          <w:color w:val="363837"/>
          <w:shd w:val="clear" w:color="auto" w:fill="FFFFFF"/>
        </w:rPr>
        <w:t xml:space="preserve">kondisi rumah-tangga mereka berjalan baik dan normal. </w:t>
      </w:r>
      <w:r w:rsidR="00CE18EC" w:rsidRPr="005D723F">
        <w:rPr>
          <w:rFonts w:asciiTheme="majorBidi" w:hAnsiTheme="majorBidi" w:cstheme="majorBidi"/>
          <w:i/>
          <w:iCs/>
          <w:color w:val="363837"/>
          <w:shd w:val="clear" w:color="auto" w:fill="FFFFFF"/>
        </w:rPr>
        <w:t xml:space="preserve">Kelima, </w:t>
      </w:r>
      <w:r w:rsidR="00CE18EC" w:rsidRPr="005D723F">
        <w:rPr>
          <w:rFonts w:asciiTheme="majorBidi" w:hAnsiTheme="majorBidi" w:cstheme="majorBidi"/>
          <w:color w:val="363837"/>
          <w:shd w:val="clear" w:color="auto" w:fill="FFFFFF"/>
        </w:rPr>
        <w:t xml:space="preserve">terdapat beberapa alasan suami berpoligami yaitu, menghindari dari perbuatan zina, istri tidak sanggup melayani pasca melahirkan, istri tidak sanggup melayani karena gairah seks suami yang tinggi, istri tidak memberikan keturunan, dan mencintai calon istri kedua karena kebaikan agama dan akhlaknya. </w:t>
      </w:r>
    </w:p>
    <w:p w:rsidR="00CE18EC" w:rsidRPr="005D723F" w:rsidRDefault="00CE18EC" w:rsidP="005D723F">
      <w:pPr>
        <w:pStyle w:val="Style"/>
        <w:shd w:val="clear" w:color="auto" w:fill="FFFFFF"/>
        <w:spacing w:line="360" w:lineRule="auto"/>
        <w:ind w:right="51" w:firstLine="426"/>
        <w:jc w:val="both"/>
        <w:rPr>
          <w:rFonts w:asciiTheme="majorBidi" w:hAnsiTheme="majorBidi" w:cstheme="majorBidi"/>
          <w:color w:val="363837"/>
          <w:shd w:val="clear" w:color="auto" w:fill="FFFFFF"/>
        </w:rPr>
      </w:pPr>
      <w:r w:rsidRPr="005D723F">
        <w:rPr>
          <w:rFonts w:asciiTheme="majorBidi" w:hAnsiTheme="majorBidi" w:cstheme="majorBidi"/>
          <w:color w:val="363837"/>
          <w:shd w:val="clear" w:color="auto" w:fill="FFFFFF"/>
        </w:rPr>
        <w:lastRenderedPageBreak/>
        <w:t>Untuk lebih jelas tentang kasus-kasus poligami di Pengadilan Agama dapat dilihat dari tabel berikut:</w:t>
      </w:r>
    </w:p>
    <w:p w:rsidR="00CE18EC" w:rsidRPr="007E7839" w:rsidRDefault="007E7839" w:rsidP="003E063B">
      <w:pPr>
        <w:pStyle w:val="Style"/>
        <w:shd w:val="clear" w:color="auto" w:fill="FFFFFF"/>
        <w:ind w:right="51"/>
        <w:jc w:val="center"/>
        <w:rPr>
          <w:rFonts w:asciiTheme="majorBidi" w:hAnsiTheme="majorBidi" w:cstheme="majorBidi"/>
          <w:shd w:val="clear" w:color="auto" w:fill="FFFFFF"/>
        </w:rPr>
      </w:pPr>
      <w:r w:rsidRPr="007E7839">
        <w:rPr>
          <w:rFonts w:asciiTheme="majorBidi" w:hAnsiTheme="majorBidi" w:cstheme="majorBidi"/>
          <w:shd w:val="clear" w:color="auto" w:fill="FFFFFF"/>
        </w:rPr>
        <w:t>Tabel 5</w:t>
      </w:r>
    </w:p>
    <w:p w:rsidR="00CE18EC" w:rsidRDefault="00CE18EC" w:rsidP="003E063B">
      <w:pPr>
        <w:pStyle w:val="Style"/>
        <w:shd w:val="clear" w:color="auto" w:fill="FFFFFF"/>
        <w:ind w:right="52"/>
        <w:jc w:val="center"/>
        <w:rPr>
          <w:rFonts w:asciiTheme="majorBidi" w:hAnsiTheme="majorBidi" w:cstheme="majorBidi"/>
          <w:shd w:val="clear" w:color="auto" w:fill="FFFFFF"/>
        </w:rPr>
      </w:pPr>
      <w:r w:rsidRPr="007E7839">
        <w:rPr>
          <w:rFonts w:asciiTheme="majorBidi" w:hAnsiTheme="majorBidi" w:cstheme="majorBidi"/>
          <w:shd w:val="clear" w:color="auto" w:fill="FFFFFF"/>
        </w:rPr>
        <w:t>Rekapitulasi Kasus Poligami di Pengadilan Agama</w:t>
      </w:r>
    </w:p>
    <w:p w:rsidR="007E7839" w:rsidRPr="007E7839" w:rsidRDefault="007E7839" w:rsidP="003E063B">
      <w:pPr>
        <w:pStyle w:val="Style"/>
        <w:shd w:val="clear" w:color="auto" w:fill="FFFFFF"/>
        <w:ind w:right="52"/>
        <w:jc w:val="center"/>
        <w:rPr>
          <w:rFonts w:asciiTheme="majorBidi" w:hAnsiTheme="majorBidi" w:cstheme="majorBidi"/>
          <w:shd w:val="clear" w:color="auto" w:fill="FFFFFF"/>
        </w:rPr>
      </w:pPr>
    </w:p>
    <w:tbl>
      <w:tblPr>
        <w:tblStyle w:val="TableGrid"/>
        <w:tblW w:w="0" w:type="auto"/>
        <w:tblInd w:w="108" w:type="dxa"/>
        <w:tblLayout w:type="fixed"/>
        <w:tblLook w:val="04A0" w:firstRow="1" w:lastRow="0" w:firstColumn="1" w:lastColumn="0" w:noHBand="0" w:noVBand="1"/>
      </w:tblPr>
      <w:tblGrid>
        <w:gridCol w:w="1418"/>
        <w:gridCol w:w="992"/>
        <w:gridCol w:w="1701"/>
        <w:gridCol w:w="1418"/>
        <w:gridCol w:w="992"/>
        <w:gridCol w:w="1417"/>
      </w:tblGrid>
      <w:tr w:rsidR="00CE18EC" w:rsidTr="007E7839">
        <w:trPr>
          <w:trHeight w:val="412"/>
        </w:trPr>
        <w:tc>
          <w:tcPr>
            <w:tcW w:w="1418" w:type="dxa"/>
            <w:shd w:val="clear" w:color="auto" w:fill="92D050"/>
            <w:vAlign w:val="center"/>
          </w:tcPr>
          <w:p w:rsidR="00CE18EC" w:rsidRPr="00330692" w:rsidRDefault="00CE18EC" w:rsidP="0051081E">
            <w:pPr>
              <w:jc w:val="center"/>
              <w:rPr>
                <w:rFonts w:asciiTheme="majorBidi" w:hAnsiTheme="majorBidi" w:cstheme="majorBidi"/>
                <w:b/>
                <w:bCs/>
                <w:sz w:val="24"/>
                <w:szCs w:val="24"/>
              </w:rPr>
            </w:pPr>
            <w:r w:rsidRPr="00330692">
              <w:rPr>
                <w:rFonts w:asciiTheme="majorBidi" w:hAnsiTheme="majorBidi" w:cstheme="majorBidi"/>
                <w:b/>
                <w:bCs/>
                <w:sz w:val="24"/>
                <w:szCs w:val="24"/>
              </w:rPr>
              <w:t>No Kasus</w:t>
            </w:r>
          </w:p>
        </w:tc>
        <w:tc>
          <w:tcPr>
            <w:tcW w:w="992" w:type="dxa"/>
            <w:shd w:val="clear" w:color="auto" w:fill="92D050"/>
            <w:vAlign w:val="center"/>
          </w:tcPr>
          <w:p w:rsidR="00CE18EC" w:rsidRPr="00330692" w:rsidRDefault="00CE18EC" w:rsidP="0051081E">
            <w:pPr>
              <w:jc w:val="center"/>
              <w:rPr>
                <w:rFonts w:asciiTheme="majorBidi" w:hAnsiTheme="majorBidi" w:cstheme="majorBidi"/>
                <w:b/>
                <w:bCs/>
                <w:sz w:val="20"/>
                <w:szCs w:val="20"/>
              </w:rPr>
            </w:pPr>
            <w:r w:rsidRPr="00330692">
              <w:rPr>
                <w:rFonts w:asciiTheme="majorBidi" w:hAnsiTheme="majorBidi" w:cstheme="majorBidi"/>
                <w:b/>
                <w:bCs/>
                <w:sz w:val="20"/>
                <w:szCs w:val="20"/>
              </w:rPr>
              <w:t>Kasus</w:t>
            </w:r>
          </w:p>
        </w:tc>
        <w:tc>
          <w:tcPr>
            <w:tcW w:w="1701" w:type="dxa"/>
            <w:shd w:val="clear" w:color="auto" w:fill="92D050"/>
            <w:vAlign w:val="center"/>
          </w:tcPr>
          <w:p w:rsidR="00CE18EC" w:rsidRPr="00330692" w:rsidRDefault="00CE18EC" w:rsidP="0051081E">
            <w:pPr>
              <w:jc w:val="center"/>
              <w:rPr>
                <w:rFonts w:asciiTheme="majorBidi" w:hAnsiTheme="majorBidi" w:cstheme="majorBidi"/>
                <w:b/>
                <w:bCs/>
                <w:sz w:val="20"/>
                <w:szCs w:val="20"/>
              </w:rPr>
            </w:pPr>
            <w:r w:rsidRPr="00330692">
              <w:rPr>
                <w:rFonts w:asciiTheme="majorBidi" w:hAnsiTheme="majorBidi" w:cstheme="majorBidi"/>
                <w:b/>
                <w:bCs/>
                <w:sz w:val="20"/>
                <w:szCs w:val="20"/>
              </w:rPr>
              <w:t>Alasan Suami</w:t>
            </w:r>
          </w:p>
        </w:tc>
        <w:tc>
          <w:tcPr>
            <w:tcW w:w="1418" w:type="dxa"/>
            <w:shd w:val="clear" w:color="auto" w:fill="92D050"/>
          </w:tcPr>
          <w:p w:rsidR="00CE18EC" w:rsidRPr="00330692" w:rsidRDefault="00CE18EC" w:rsidP="0051081E">
            <w:pPr>
              <w:jc w:val="center"/>
              <w:rPr>
                <w:rFonts w:asciiTheme="majorBidi" w:hAnsiTheme="majorBidi" w:cstheme="majorBidi"/>
                <w:b/>
                <w:bCs/>
                <w:sz w:val="20"/>
                <w:szCs w:val="20"/>
              </w:rPr>
            </w:pPr>
            <w:r w:rsidRPr="00330692">
              <w:rPr>
                <w:rFonts w:asciiTheme="majorBidi" w:hAnsiTheme="majorBidi" w:cstheme="majorBidi"/>
                <w:b/>
                <w:bCs/>
                <w:sz w:val="20"/>
                <w:szCs w:val="20"/>
              </w:rPr>
              <w:t>Izin Istri Pertama</w:t>
            </w:r>
          </w:p>
        </w:tc>
        <w:tc>
          <w:tcPr>
            <w:tcW w:w="992" w:type="dxa"/>
            <w:shd w:val="clear" w:color="auto" w:fill="92D050"/>
          </w:tcPr>
          <w:p w:rsidR="00CE18EC" w:rsidRPr="00330692" w:rsidRDefault="00CE18EC" w:rsidP="0051081E">
            <w:pPr>
              <w:jc w:val="center"/>
              <w:rPr>
                <w:rFonts w:asciiTheme="majorBidi" w:hAnsiTheme="majorBidi" w:cstheme="majorBidi"/>
                <w:b/>
                <w:bCs/>
                <w:sz w:val="20"/>
                <w:szCs w:val="20"/>
              </w:rPr>
            </w:pPr>
            <w:r w:rsidRPr="00330692">
              <w:rPr>
                <w:rFonts w:asciiTheme="majorBidi" w:hAnsiTheme="majorBidi" w:cstheme="majorBidi"/>
                <w:b/>
                <w:bCs/>
                <w:sz w:val="20"/>
                <w:szCs w:val="20"/>
              </w:rPr>
              <w:t>Kondisi Keluarga</w:t>
            </w:r>
          </w:p>
        </w:tc>
        <w:tc>
          <w:tcPr>
            <w:tcW w:w="1417" w:type="dxa"/>
            <w:shd w:val="clear" w:color="auto" w:fill="92D050"/>
          </w:tcPr>
          <w:p w:rsidR="00CE18EC" w:rsidRPr="00330692" w:rsidRDefault="00CE18EC" w:rsidP="0051081E">
            <w:pPr>
              <w:jc w:val="center"/>
              <w:rPr>
                <w:rFonts w:asciiTheme="majorBidi" w:hAnsiTheme="majorBidi" w:cstheme="majorBidi"/>
                <w:b/>
                <w:bCs/>
                <w:sz w:val="20"/>
                <w:szCs w:val="20"/>
              </w:rPr>
            </w:pPr>
            <w:r w:rsidRPr="00330692">
              <w:rPr>
                <w:rFonts w:asciiTheme="majorBidi" w:hAnsiTheme="majorBidi" w:cstheme="majorBidi"/>
                <w:b/>
                <w:bCs/>
                <w:sz w:val="20"/>
                <w:szCs w:val="20"/>
              </w:rPr>
              <w:t>Putusan Hakim</w:t>
            </w:r>
          </w:p>
        </w:tc>
      </w:tr>
      <w:tr w:rsidR="00CE18EC" w:rsidTr="007E7839">
        <w:trPr>
          <w:trHeight w:val="464"/>
        </w:trPr>
        <w:tc>
          <w:tcPr>
            <w:tcW w:w="1418" w:type="dxa"/>
            <w:shd w:val="clear" w:color="auto" w:fill="92D050"/>
            <w:vAlign w:val="center"/>
          </w:tcPr>
          <w:p w:rsidR="00CE18EC" w:rsidRPr="001C3EFB" w:rsidRDefault="00CE18EC" w:rsidP="0051081E">
            <w:pPr>
              <w:rPr>
                <w:rFonts w:asciiTheme="majorBidi" w:hAnsiTheme="majorBidi" w:cstheme="majorBidi"/>
                <w:sz w:val="20"/>
                <w:szCs w:val="20"/>
              </w:rPr>
            </w:pPr>
            <w:r>
              <w:rPr>
                <w:rFonts w:asciiTheme="majorBidi" w:hAnsiTheme="majorBidi" w:cstheme="majorBidi"/>
                <w:sz w:val="20"/>
                <w:szCs w:val="20"/>
              </w:rPr>
              <w:t>0255/Pdt.G/2016/PA.Pbr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Kebutuhan Biologis</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Tr="007E7839">
        <w:tc>
          <w:tcPr>
            <w:tcW w:w="1418" w:type="dxa"/>
            <w:shd w:val="clear" w:color="auto" w:fill="92D050"/>
            <w:vAlign w:val="center"/>
          </w:tcPr>
          <w:p w:rsidR="00CE18EC" w:rsidRPr="001C3EFB" w:rsidRDefault="00CE18EC" w:rsidP="0051081E">
            <w:pPr>
              <w:rPr>
                <w:rFonts w:asciiTheme="majorBidi" w:hAnsiTheme="majorBidi" w:cstheme="majorBidi"/>
                <w:sz w:val="20"/>
                <w:szCs w:val="20"/>
              </w:rPr>
            </w:pPr>
            <w:r>
              <w:rPr>
                <w:rFonts w:asciiTheme="majorBidi" w:hAnsiTheme="majorBidi" w:cstheme="majorBidi"/>
                <w:sz w:val="20"/>
                <w:szCs w:val="20"/>
              </w:rPr>
              <w:t>0252/Pdt.G/2017/PA.Pbr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Kebutuhan Biologis</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Tr="007E7839">
        <w:tc>
          <w:tcPr>
            <w:tcW w:w="1418" w:type="dxa"/>
            <w:shd w:val="clear" w:color="auto" w:fill="92D050"/>
            <w:vAlign w:val="center"/>
          </w:tcPr>
          <w:p w:rsidR="00CE18EC" w:rsidRPr="001C3EFB" w:rsidRDefault="00CE18EC" w:rsidP="0051081E">
            <w:pPr>
              <w:rPr>
                <w:rFonts w:asciiTheme="majorBidi" w:hAnsiTheme="majorBidi" w:cstheme="majorBidi"/>
                <w:sz w:val="20"/>
                <w:szCs w:val="20"/>
              </w:rPr>
            </w:pPr>
            <w:r>
              <w:rPr>
                <w:rFonts w:asciiTheme="majorBidi" w:hAnsiTheme="majorBidi" w:cstheme="majorBidi"/>
                <w:sz w:val="20"/>
                <w:szCs w:val="20"/>
              </w:rPr>
              <w:t>0504/Pdt.G/2016/PA.Pbr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Gairah seks yang tinggi, istri tidak sanggaup melayani</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0938/Pdt.G/2015/PA.Pbr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Istri tidak sanggup melayani kebutuhan seks pasca melahirkan</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0311/Pdt.G/2015/PA.Pbr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Ditolak karena tidak hadir dipanggil</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0269/Pdt.G/2017/PA.Pbr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Gairah seks yang tinggi</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0122/Pdt.G/2015/PA.Pbr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Istri tidak memberikan keturunan</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012/Pdt.G/2017/PA.Pbr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Ingin punya anak lebih banyak, istri pertama tidak mampu lagi.</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264/Pdt.G/2016/PA.Pbr</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Sering berpergian sedangkan istri tidak bisa menyertai.</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r w:rsidR="00CE18EC" w:rsidRPr="00AE3097" w:rsidTr="007E7839">
        <w:tc>
          <w:tcPr>
            <w:tcW w:w="1418" w:type="dxa"/>
            <w:shd w:val="clear" w:color="auto" w:fill="92D050"/>
            <w:vAlign w:val="center"/>
          </w:tcPr>
          <w:p w:rsidR="00CE18EC" w:rsidRPr="00AE3097" w:rsidRDefault="00CE18EC" w:rsidP="0051081E">
            <w:pPr>
              <w:rPr>
                <w:rFonts w:asciiTheme="majorBidi" w:hAnsiTheme="majorBidi" w:cstheme="majorBidi"/>
                <w:sz w:val="20"/>
                <w:szCs w:val="20"/>
              </w:rPr>
            </w:pPr>
            <w:r>
              <w:rPr>
                <w:rFonts w:asciiTheme="majorBidi" w:hAnsiTheme="majorBidi" w:cstheme="majorBidi"/>
                <w:sz w:val="20"/>
                <w:szCs w:val="20"/>
              </w:rPr>
              <w:t>0667/Pdt.G/2017     /PA.Bkn</w:t>
            </w:r>
          </w:p>
        </w:tc>
        <w:tc>
          <w:tcPr>
            <w:tcW w:w="992" w:type="dxa"/>
            <w:vAlign w:val="center"/>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Mohon Izin Poligami</w:t>
            </w:r>
          </w:p>
        </w:tc>
        <w:tc>
          <w:tcPr>
            <w:tcW w:w="1701" w:type="dxa"/>
            <w:vAlign w:val="center"/>
          </w:tcPr>
          <w:p w:rsidR="00CE18EC" w:rsidRPr="007E7839" w:rsidRDefault="00CE18EC" w:rsidP="007E7839">
            <w:pPr>
              <w:pStyle w:val="Style"/>
              <w:ind w:left="34"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Mencintai calon istri keduanya karena kebaikan agama dan akhlaknya.</w:t>
            </w:r>
          </w:p>
        </w:tc>
        <w:tc>
          <w:tcPr>
            <w:tcW w:w="1418"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Rela dan Mengizinkan</w:t>
            </w:r>
          </w:p>
        </w:tc>
        <w:tc>
          <w:tcPr>
            <w:tcW w:w="992"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1417" w:type="dxa"/>
          </w:tcPr>
          <w:p w:rsidR="00CE18EC" w:rsidRPr="007E7839" w:rsidRDefault="00CE18EC"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Memberikan izin</w:t>
            </w:r>
          </w:p>
        </w:tc>
      </w:tr>
    </w:tbl>
    <w:p w:rsidR="00052512" w:rsidRDefault="00052512" w:rsidP="00ED1C94">
      <w:pPr>
        <w:spacing w:after="0" w:line="240" w:lineRule="auto"/>
        <w:jc w:val="both"/>
        <w:rPr>
          <w:rFonts w:asciiTheme="majorBidi" w:hAnsiTheme="majorBidi" w:cstheme="majorBidi"/>
          <w:color w:val="000000"/>
          <w:sz w:val="22"/>
          <w:szCs w:val="22"/>
          <w:lang w:val="id-ID"/>
        </w:rPr>
      </w:pPr>
    </w:p>
    <w:p w:rsidR="003E063B" w:rsidRDefault="003E063B" w:rsidP="005D723F">
      <w:pPr>
        <w:pStyle w:val="Style"/>
        <w:shd w:val="clear" w:color="auto" w:fill="FFFFFF"/>
        <w:spacing w:line="360" w:lineRule="auto"/>
        <w:ind w:right="51" w:firstLine="425"/>
        <w:jc w:val="both"/>
        <w:rPr>
          <w:rFonts w:asciiTheme="majorBidi" w:hAnsiTheme="majorBidi" w:cstheme="majorBidi"/>
          <w:color w:val="363837"/>
          <w:shd w:val="clear" w:color="auto" w:fill="FFFFFF"/>
        </w:rPr>
      </w:pPr>
      <w:r>
        <w:rPr>
          <w:rFonts w:asciiTheme="majorBidi" w:hAnsiTheme="majorBidi" w:cstheme="majorBidi"/>
          <w:color w:val="363837"/>
          <w:shd w:val="clear" w:color="auto" w:fill="FFFFFF"/>
        </w:rPr>
        <w:t>K</w:t>
      </w:r>
      <w:r w:rsidR="00AA3E97">
        <w:rPr>
          <w:rFonts w:asciiTheme="majorBidi" w:hAnsiTheme="majorBidi" w:cstheme="majorBidi"/>
          <w:color w:val="363837"/>
          <w:shd w:val="clear" w:color="auto" w:fill="FFFFFF"/>
        </w:rPr>
        <w:t>asus</w:t>
      </w:r>
      <w:r>
        <w:rPr>
          <w:rFonts w:asciiTheme="majorBidi" w:hAnsiTheme="majorBidi" w:cstheme="majorBidi"/>
          <w:color w:val="363837"/>
          <w:shd w:val="clear" w:color="auto" w:fill="FFFFFF"/>
        </w:rPr>
        <w:t>-kasus</w:t>
      </w:r>
      <w:r w:rsidR="00AA3E97">
        <w:rPr>
          <w:rFonts w:asciiTheme="majorBidi" w:hAnsiTheme="majorBidi" w:cstheme="majorBidi"/>
          <w:color w:val="363837"/>
          <w:shd w:val="clear" w:color="auto" w:fill="FFFFFF"/>
        </w:rPr>
        <w:t xml:space="preserve"> poligami di Mahkamah Syariah Negeri Selangor Malaysia </w:t>
      </w:r>
      <w:r>
        <w:rPr>
          <w:rFonts w:asciiTheme="majorBidi" w:hAnsiTheme="majorBidi" w:cstheme="majorBidi"/>
          <w:color w:val="363837"/>
          <w:shd w:val="clear" w:color="auto" w:fill="FFFFFF"/>
        </w:rPr>
        <w:t xml:space="preserve">memperlihatkan </w:t>
      </w:r>
      <w:r w:rsidR="00AA3E97">
        <w:rPr>
          <w:rFonts w:asciiTheme="majorBidi" w:hAnsiTheme="majorBidi" w:cstheme="majorBidi"/>
          <w:color w:val="363837"/>
          <w:shd w:val="clear" w:color="auto" w:fill="FFFFFF"/>
        </w:rPr>
        <w:t xml:space="preserve">bahwa </w:t>
      </w:r>
      <w:r w:rsidR="00AA3E97">
        <w:rPr>
          <w:rFonts w:asciiTheme="majorBidi" w:hAnsiTheme="majorBidi" w:cstheme="majorBidi"/>
          <w:i/>
          <w:iCs/>
          <w:color w:val="363837"/>
          <w:shd w:val="clear" w:color="auto" w:fill="FFFFFF"/>
        </w:rPr>
        <w:t>pertama,</w:t>
      </w:r>
      <w:r w:rsidR="00AA3E97">
        <w:rPr>
          <w:rFonts w:asciiTheme="majorBidi" w:hAnsiTheme="majorBidi" w:cstheme="majorBidi"/>
          <w:color w:val="363837"/>
          <w:shd w:val="clear" w:color="auto" w:fill="FFFFFF"/>
        </w:rPr>
        <w:t xml:space="preserve"> semua kasus adalah poligami tanpa izin tertulis </w:t>
      </w:r>
      <w:r w:rsidR="00AA3E97">
        <w:rPr>
          <w:rFonts w:asciiTheme="majorBidi" w:hAnsiTheme="majorBidi" w:cstheme="majorBidi"/>
          <w:color w:val="363837"/>
          <w:shd w:val="clear" w:color="auto" w:fill="FFFFFF"/>
        </w:rPr>
        <w:lastRenderedPageBreak/>
        <w:t xml:space="preserve">dari Mahkamah Syariah. </w:t>
      </w:r>
      <w:r w:rsidR="00AA3E97">
        <w:rPr>
          <w:rFonts w:asciiTheme="majorBidi" w:hAnsiTheme="majorBidi" w:cstheme="majorBidi"/>
          <w:i/>
          <w:iCs/>
          <w:color w:val="363837"/>
          <w:shd w:val="clear" w:color="auto" w:fill="FFFFFF"/>
        </w:rPr>
        <w:t xml:space="preserve">Kedua, </w:t>
      </w:r>
      <w:r w:rsidR="00AA3E97">
        <w:rPr>
          <w:rFonts w:asciiTheme="majorBidi" w:hAnsiTheme="majorBidi" w:cstheme="majorBidi"/>
          <w:color w:val="363837"/>
          <w:shd w:val="clear" w:color="auto" w:fill="FFFFFF"/>
        </w:rPr>
        <w:t xml:space="preserve">Mahkamah Syariah memutuskan untuk memberikan denda mulai dari yang paling rendah RM 500 sampai dengan RM 1.000. dan hukuman penjara dari mulai yang paling sedikit 5 hari sampai dengan 90 hari.  </w:t>
      </w:r>
      <w:r w:rsidR="00AA3E97">
        <w:rPr>
          <w:rFonts w:asciiTheme="majorBidi" w:hAnsiTheme="majorBidi" w:cstheme="majorBidi"/>
          <w:i/>
          <w:iCs/>
          <w:color w:val="363837"/>
          <w:shd w:val="clear" w:color="auto" w:fill="FFFFFF"/>
        </w:rPr>
        <w:t xml:space="preserve">Ketiga, </w:t>
      </w:r>
      <w:r w:rsidR="00AA3E97">
        <w:rPr>
          <w:rFonts w:asciiTheme="majorBidi" w:hAnsiTheme="majorBidi" w:cstheme="majorBidi"/>
          <w:color w:val="363837"/>
          <w:shd w:val="clear" w:color="auto" w:fill="FFFFFF"/>
        </w:rPr>
        <w:t xml:space="preserve">kondisi rumah-tangga mereka berjalan baik dan normal. </w:t>
      </w:r>
      <w:r w:rsidR="00AA3E97">
        <w:rPr>
          <w:rFonts w:asciiTheme="majorBidi" w:hAnsiTheme="majorBidi" w:cstheme="majorBidi"/>
          <w:i/>
          <w:iCs/>
          <w:color w:val="363837"/>
          <w:shd w:val="clear" w:color="auto" w:fill="FFFFFF"/>
        </w:rPr>
        <w:t xml:space="preserve">Keempat, </w:t>
      </w:r>
      <w:r w:rsidR="00AA3E97">
        <w:rPr>
          <w:rFonts w:asciiTheme="majorBidi" w:hAnsiTheme="majorBidi" w:cstheme="majorBidi"/>
          <w:color w:val="363837"/>
          <w:shd w:val="clear" w:color="auto" w:fill="FFFFFF"/>
        </w:rPr>
        <w:t xml:space="preserve">terdapat putusan Mahkamah Syariah yang membatalkan pernikahan poligami karena melanggar syariah. </w:t>
      </w:r>
      <w:r w:rsidR="00AA3E97">
        <w:rPr>
          <w:rFonts w:asciiTheme="majorBidi" w:hAnsiTheme="majorBidi" w:cstheme="majorBidi"/>
          <w:i/>
          <w:iCs/>
          <w:color w:val="363837"/>
          <w:shd w:val="clear" w:color="auto" w:fill="FFFFFF"/>
        </w:rPr>
        <w:t xml:space="preserve">Kelima, </w:t>
      </w:r>
      <w:r w:rsidR="00AA3E97">
        <w:rPr>
          <w:rFonts w:asciiTheme="majorBidi" w:hAnsiTheme="majorBidi" w:cstheme="majorBidi"/>
          <w:color w:val="363837"/>
          <w:shd w:val="clear" w:color="auto" w:fill="FFFFFF"/>
        </w:rPr>
        <w:t xml:space="preserve">Mahkamah Syariah juga menghukum istri kedua dari suami yang berpoligami karena diyakini bersyubhat dengan suami tersebut. </w:t>
      </w:r>
    </w:p>
    <w:p w:rsidR="00AA3E97" w:rsidRDefault="00AA3E97" w:rsidP="005D723F">
      <w:pPr>
        <w:pStyle w:val="Style"/>
        <w:shd w:val="clear" w:color="auto" w:fill="FFFFFF"/>
        <w:spacing w:line="360" w:lineRule="auto"/>
        <w:ind w:right="51" w:firstLine="425"/>
        <w:jc w:val="both"/>
        <w:rPr>
          <w:rFonts w:asciiTheme="majorBidi" w:hAnsiTheme="majorBidi" w:cstheme="majorBidi"/>
          <w:color w:val="363837"/>
          <w:shd w:val="clear" w:color="auto" w:fill="FFFFFF"/>
        </w:rPr>
      </w:pPr>
      <w:r>
        <w:rPr>
          <w:rFonts w:asciiTheme="majorBidi" w:hAnsiTheme="majorBidi" w:cstheme="majorBidi"/>
          <w:color w:val="363837"/>
          <w:shd w:val="clear" w:color="auto" w:fill="FFFFFF"/>
        </w:rPr>
        <w:t>Untuk lebih jelas tentang kasus-kasus poligami di Mahkamah Syariah dapat dilihat dari tabel berikut:</w:t>
      </w:r>
    </w:p>
    <w:p w:rsidR="00AA3E97" w:rsidRDefault="00AA3E97" w:rsidP="00AA3E97">
      <w:pPr>
        <w:pStyle w:val="Style"/>
        <w:shd w:val="clear" w:color="auto" w:fill="FFFFFF"/>
        <w:ind w:left="1080" w:right="51"/>
        <w:jc w:val="center"/>
        <w:rPr>
          <w:rFonts w:asciiTheme="majorBidi" w:hAnsiTheme="majorBidi" w:cstheme="majorBidi"/>
          <w:color w:val="363837"/>
          <w:shd w:val="clear" w:color="auto" w:fill="FFFFFF"/>
        </w:rPr>
      </w:pPr>
      <w:r>
        <w:rPr>
          <w:rFonts w:asciiTheme="majorBidi" w:hAnsiTheme="majorBidi" w:cstheme="majorBidi"/>
          <w:color w:val="363837"/>
          <w:shd w:val="clear" w:color="auto" w:fill="FFFFFF"/>
        </w:rPr>
        <w:t>Tabel 17</w:t>
      </w:r>
    </w:p>
    <w:p w:rsidR="00AA3E97" w:rsidRDefault="00AA3E97" w:rsidP="00AA3E97">
      <w:pPr>
        <w:pStyle w:val="Style"/>
        <w:shd w:val="clear" w:color="auto" w:fill="FFFFFF"/>
        <w:ind w:left="1080" w:right="52"/>
        <w:jc w:val="center"/>
        <w:rPr>
          <w:rFonts w:asciiTheme="majorBidi" w:hAnsiTheme="majorBidi" w:cstheme="majorBidi"/>
          <w:color w:val="363837"/>
          <w:shd w:val="clear" w:color="auto" w:fill="FFFFFF"/>
        </w:rPr>
      </w:pPr>
      <w:r>
        <w:rPr>
          <w:rFonts w:asciiTheme="majorBidi" w:hAnsiTheme="majorBidi" w:cstheme="majorBidi"/>
          <w:color w:val="363837"/>
          <w:shd w:val="clear" w:color="auto" w:fill="FFFFFF"/>
        </w:rPr>
        <w:t>Rekapitulasi Kasus Poligami di Mahkamah Syariah</w:t>
      </w:r>
    </w:p>
    <w:tbl>
      <w:tblPr>
        <w:tblStyle w:val="TableGrid"/>
        <w:tblW w:w="0" w:type="auto"/>
        <w:tblInd w:w="108" w:type="dxa"/>
        <w:tblLayout w:type="fixed"/>
        <w:tblLook w:val="04A0" w:firstRow="1" w:lastRow="0" w:firstColumn="1" w:lastColumn="0" w:noHBand="0" w:noVBand="1"/>
      </w:tblPr>
      <w:tblGrid>
        <w:gridCol w:w="1276"/>
        <w:gridCol w:w="2552"/>
        <w:gridCol w:w="1701"/>
        <w:gridCol w:w="2409"/>
      </w:tblGrid>
      <w:tr w:rsidR="00AA3E97" w:rsidTr="003E063B">
        <w:trPr>
          <w:trHeight w:val="412"/>
        </w:trPr>
        <w:tc>
          <w:tcPr>
            <w:tcW w:w="1276" w:type="dxa"/>
            <w:shd w:val="clear" w:color="auto" w:fill="92D050"/>
            <w:vAlign w:val="center"/>
          </w:tcPr>
          <w:p w:rsidR="00AA3E97" w:rsidRPr="00C0730A" w:rsidRDefault="00AA3E97" w:rsidP="0051081E">
            <w:pPr>
              <w:jc w:val="center"/>
              <w:rPr>
                <w:rFonts w:asciiTheme="majorBidi" w:hAnsiTheme="majorBidi" w:cstheme="majorBidi"/>
                <w:b/>
                <w:bCs/>
                <w:sz w:val="20"/>
                <w:szCs w:val="20"/>
              </w:rPr>
            </w:pPr>
            <w:r w:rsidRPr="00C0730A">
              <w:rPr>
                <w:rFonts w:asciiTheme="majorBidi" w:hAnsiTheme="majorBidi" w:cstheme="majorBidi"/>
                <w:b/>
                <w:bCs/>
                <w:sz w:val="20"/>
                <w:szCs w:val="20"/>
              </w:rPr>
              <w:t>No Kasus</w:t>
            </w:r>
          </w:p>
        </w:tc>
        <w:tc>
          <w:tcPr>
            <w:tcW w:w="2552" w:type="dxa"/>
            <w:shd w:val="clear" w:color="auto" w:fill="92D050"/>
            <w:vAlign w:val="center"/>
          </w:tcPr>
          <w:p w:rsidR="00AA3E97" w:rsidRPr="00C0730A" w:rsidRDefault="00AA3E97" w:rsidP="0051081E">
            <w:pPr>
              <w:jc w:val="center"/>
              <w:rPr>
                <w:rFonts w:asciiTheme="majorBidi" w:hAnsiTheme="majorBidi" w:cstheme="majorBidi"/>
                <w:b/>
                <w:bCs/>
                <w:sz w:val="20"/>
                <w:szCs w:val="20"/>
              </w:rPr>
            </w:pPr>
            <w:r w:rsidRPr="00C0730A">
              <w:rPr>
                <w:rFonts w:asciiTheme="majorBidi" w:hAnsiTheme="majorBidi" w:cstheme="majorBidi"/>
                <w:b/>
                <w:bCs/>
                <w:sz w:val="20"/>
                <w:szCs w:val="20"/>
              </w:rPr>
              <w:t>Kasus</w:t>
            </w:r>
          </w:p>
        </w:tc>
        <w:tc>
          <w:tcPr>
            <w:tcW w:w="1701" w:type="dxa"/>
            <w:shd w:val="clear" w:color="auto" w:fill="92D050"/>
          </w:tcPr>
          <w:p w:rsidR="00AA3E97" w:rsidRPr="00C0730A" w:rsidRDefault="00AA3E97" w:rsidP="0051081E">
            <w:pPr>
              <w:jc w:val="center"/>
              <w:rPr>
                <w:rFonts w:asciiTheme="majorBidi" w:hAnsiTheme="majorBidi" w:cstheme="majorBidi"/>
                <w:b/>
                <w:bCs/>
                <w:sz w:val="20"/>
                <w:szCs w:val="20"/>
              </w:rPr>
            </w:pPr>
            <w:r w:rsidRPr="00C0730A">
              <w:rPr>
                <w:rFonts w:asciiTheme="majorBidi" w:hAnsiTheme="majorBidi" w:cstheme="majorBidi"/>
                <w:b/>
                <w:bCs/>
                <w:sz w:val="20"/>
                <w:szCs w:val="20"/>
              </w:rPr>
              <w:t>Kondisi Keluarga</w:t>
            </w:r>
          </w:p>
        </w:tc>
        <w:tc>
          <w:tcPr>
            <w:tcW w:w="2409" w:type="dxa"/>
            <w:shd w:val="clear" w:color="auto" w:fill="92D050"/>
          </w:tcPr>
          <w:p w:rsidR="00AA3E97" w:rsidRPr="00C0730A" w:rsidRDefault="00AA3E97" w:rsidP="0051081E">
            <w:pPr>
              <w:jc w:val="center"/>
              <w:rPr>
                <w:rFonts w:asciiTheme="majorBidi" w:hAnsiTheme="majorBidi" w:cstheme="majorBidi"/>
                <w:b/>
                <w:bCs/>
                <w:sz w:val="20"/>
                <w:szCs w:val="20"/>
              </w:rPr>
            </w:pPr>
            <w:r w:rsidRPr="00C0730A">
              <w:rPr>
                <w:rFonts w:asciiTheme="majorBidi" w:hAnsiTheme="majorBidi" w:cstheme="majorBidi"/>
                <w:b/>
                <w:bCs/>
                <w:sz w:val="20"/>
                <w:szCs w:val="20"/>
              </w:rPr>
              <w:t>Putusan Hakim</w:t>
            </w:r>
          </w:p>
        </w:tc>
      </w:tr>
      <w:tr w:rsidR="00AA3E97" w:rsidTr="003E063B">
        <w:trPr>
          <w:trHeight w:val="464"/>
        </w:trPr>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1014/2010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1,000 atau 14 hari penjara</w:t>
            </w:r>
          </w:p>
        </w:tc>
      </w:tr>
      <w:tr w:rsidR="00AA3E97"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1019/2009</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7E7839">
            <w:pPr>
              <w:pStyle w:val="Style"/>
              <w:numPr>
                <w:ilvl w:val="0"/>
                <w:numId w:val="15"/>
              </w:numPr>
              <w:ind w:left="176" w:right="-108" w:hanging="284"/>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 xml:space="preserve">Denda sebanyak RM 1,000 atau 3 bulan penjara bagi </w:t>
            </w:r>
            <w:r w:rsidR="007E7839" w:rsidRPr="007E7839">
              <w:rPr>
                <w:rFonts w:asciiTheme="majorBidi" w:hAnsiTheme="majorBidi" w:cstheme="majorBidi"/>
                <w:sz w:val="20"/>
                <w:szCs w:val="20"/>
                <w:shd w:val="clear" w:color="auto" w:fill="FFFFFF"/>
              </w:rPr>
              <w:t>suami</w:t>
            </w:r>
          </w:p>
          <w:p w:rsidR="00AA3E97" w:rsidRPr="007E7839" w:rsidRDefault="007E7839" w:rsidP="00AA3E97">
            <w:pPr>
              <w:pStyle w:val="Style"/>
              <w:numPr>
                <w:ilvl w:val="0"/>
                <w:numId w:val="15"/>
              </w:numPr>
              <w:ind w:left="176" w:right="-108" w:hanging="284"/>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 xml:space="preserve">Istri kedua </w:t>
            </w:r>
            <w:r w:rsidR="00AA3E97" w:rsidRPr="007E7839">
              <w:rPr>
                <w:rFonts w:asciiTheme="majorBidi" w:hAnsiTheme="majorBidi" w:cstheme="majorBidi"/>
                <w:sz w:val="20"/>
                <w:szCs w:val="20"/>
                <w:shd w:val="clear" w:color="auto" w:fill="FFFFFF"/>
              </w:rPr>
              <w:t>dikenakan denda sebanyak RM 1, 000 dan 5 hari penjara</w:t>
            </w:r>
          </w:p>
        </w:tc>
      </w:tr>
      <w:tr w:rsidR="00AA3E97"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1020/2009</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700 atau 19 hari penjara</w:t>
            </w:r>
          </w:p>
        </w:tc>
      </w:tr>
      <w:tr w:rsidR="00AA3E97" w:rsidRPr="00AE3097"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1041/2010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850 atau 9 hari penjara</w:t>
            </w:r>
          </w:p>
        </w:tc>
      </w:tr>
      <w:tr w:rsidR="00AA3E97" w:rsidRPr="00AE3097"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1204/2010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Dikenakan denda sebanyak RM 900 atau 15 hari penjara</w:t>
            </w:r>
          </w:p>
        </w:tc>
      </w:tr>
      <w:tr w:rsidR="00AA3E97" w:rsidRPr="00AE3097"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1213/2010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1,000 atau 24 hari penjara</w:t>
            </w:r>
          </w:p>
        </w:tc>
      </w:tr>
      <w:tr w:rsidR="00AA3E97" w:rsidRPr="004C5DEC"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986/2010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500 atau 20 hari penjara bagi kesalahan di bawah seksyen 40(1) dan RM 700 bagi kesalahan di bawah seksyen 124.</w:t>
            </w:r>
          </w:p>
        </w:tc>
      </w:tr>
      <w:tr w:rsidR="00AA3E97" w:rsidRPr="004C5DEC"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t>No. Daftar Bilangan 1002/2010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 xml:space="preserve">Denda sebanyak RM 600 atau 20 hari penjara bagi kesalahan di bawah </w:t>
            </w:r>
            <w:r w:rsidRPr="007E7839">
              <w:rPr>
                <w:rFonts w:asciiTheme="majorBidi" w:hAnsiTheme="majorBidi" w:cstheme="majorBidi"/>
                <w:sz w:val="20"/>
                <w:szCs w:val="20"/>
                <w:shd w:val="clear" w:color="auto" w:fill="FFFFFF"/>
              </w:rPr>
              <w:lastRenderedPageBreak/>
              <w:t>seksyen 40(2), RM 700 bagi kesalahan di bawah seksyen 124.</w:t>
            </w:r>
          </w:p>
        </w:tc>
      </w:tr>
      <w:tr w:rsidR="00AA3E97" w:rsidRPr="004C5DEC" w:rsidTr="003E063B">
        <w:tc>
          <w:tcPr>
            <w:tcW w:w="1276" w:type="dxa"/>
            <w:shd w:val="clear" w:color="auto" w:fill="92D050"/>
            <w:vAlign w:val="center"/>
          </w:tcPr>
          <w:p w:rsidR="00AA3E97" w:rsidRPr="00C0730A" w:rsidRDefault="00AA3E97" w:rsidP="0051081E">
            <w:pPr>
              <w:rPr>
                <w:rFonts w:asciiTheme="majorBidi" w:hAnsiTheme="majorBidi" w:cstheme="majorBidi"/>
                <w:sz w:val="20"/>
                <w:szCs w:val="20"/>
              </w:rPr>
            </w:pPr>
            <w:r w:rsidRPr="00C0730A">
              <w:rPr>
                <w:rFonts w:asciiTheme="majorBidi" w:hAnsiTheme="majorBidi" w:cstheme="majorBidi"/>
                <w:sz w:val="20"/>
                <w:szCs w:val="20"/>
              </w:rPr>
              <w:lastRenderedPageBreak/>
              <w:t>No. Daftar Bilangan 1014/2010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AA3E97">
            <w:pPr>
              <w:pStyle w:val="Style"/>
              <w:numPr>
                <w:ilvl w:val="0"/>
                <w:numId w:val="16"/>
              </w:numPr>
              <w:ind w:left="176" w:right="51" w:hanging="284"/>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Encik Hambali Bin Abdullah adalah bersalah dan didenda sebanyak RM 900 atau 30 hari penjara.</w:t>
            </w:r>
          </w:p>
          <w:p w:rsidR="00AA3E97" w:rsidRPr="007E7839" w:rsidRDefault="00AA3E97" w:rsidP="00AA3E97">
            <w:pPr>
              <w:pStyle w:val="Style"/>
              <w:numPr>
                <w:ilvl w:val="0"/>
                <w:numId w:val="16"/>
              </w:numPr>
              <w:ind w:left="176" w:right="51" w:hanging="284"/>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Normala Bte Zainuddin, dikenakan denda sebanyak RM 1,000 dan penjara 20 hari bagi kesalahan seksyen 132.</w:t>
            </w:r>
          </w:p>
          <w:p w:rsidR="00AA3E97" w:rsidRPr="007E7839" w:rsidRDefault="00AA3E97" w:rsidP="00AA3E97">
            <w:pPr>
              <w:pStyle w:val="Style"/>
              <w:numPr>
                <w:ilvl w:val="0"/>
                <w:numId w:val="16"/>
              </w:numPr>
              <w:ind w:left="176" w:right="51" w:hanging="284"/>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Pernikahan mereka dibatalkan karena wali hakim dan saksi-saksi adalah bukan dari orang-orang yang berhak untuk menjadi wali dan menjadi saksi bagi pernikahan tersebut</w:t>
            </w:r>
          </w:p>
        </w:tc>
      </w:tr>
      <w:tr w:rsidR="00AA3E97" w:rsidRPr="00AE3097" w:rsidTr="003E063B">
        <w:tc>
          <w:tcPr>
            <w:tcW w:w="1276" w:type="dxa"/>
            <w:shd w:val="clear" w:color="auto" w:fill="92D050"/>
            <w:vAlign w:val="center"/>
          </w:tcPr>
          <w:p w:rsidR="00AA3E97" w:rsidRPr="001C3EFB" w:rsidRDefault="00AA3E97" w:rsidP="0051081E">
            <w:pPr>
              <w:rPr>
                <w:rFonts w:asciiTheme="majorBidi" w:hAnsiTheme="majorBidi" w:cstheme="majorBidi"/>
                <w:sz w:val="20"/>
                <w:szCs w:val="20"/>
              </w:rPr>
            </w:pPr>
            <w:r>
              <w:rPr>
                <w:rFonts w:asciiTheme="majorBidi" w:hAnsiTheme="majorBidi" w:cstheme="majorBidi"/>
                <w:sz w:val="20"/>
                <w:szCs w:val="20"/>
              </w:rPr>
              <w:t>No. Daftar Bilangan 899/2010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Denda sebanyak RM 700 atau 5 hari penjara</w:t>
            </w:r>
          </w:p>
        </w:tc>
      </w:tr>
      <w:tr w:rsidR="00AA3E97" w:rsidRPr="00AE3097" w:rsidTr="003E063B">
        <w:tc>
          <w:tcPr>
            <w:tcW w:w="1276" w:type="dxa"/>
            <w:shd w:val="clear" w:color="auto" w:fill="92D050"/>
            <w:vAlign w:val="center"/>
          </w:tcPr>
          <w:p w:rsidR="00AA3E97" w:rsidRPr="001C3EFB" w:rsidRDefault="00AA3E97" w:rsidP="0051081E">
            <w:pPr>
              <w:rPr>
                <w:rFonts w:asciiTheme="majorBidi" w:hAnsiTheme="majorBidi" w:cstheme="majorBidi"/>
                <w:sz w:val="20"/>
                <w:szCs w:val="20"/>
              </w:rPr>
            </w:pPr>
            <w:r>
              <w:rPr>
                <w:rFonts w:asciiTheme="majorBidi" w:hAnsiTheme="majorBidi" w:cstheme="majorBidi"/>
                <w:sz w:val="20"/>
                <w:szCs w:val="20"/>
              </w:rPr>
              <w:t>No. Daftar Bilangan 1007/2010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2"/>
                <w:szCs w:val="22"/>
                <w:shd w:val="clear" w:color="auto" w:fill="FFFFFF"/>
              </w:rPr>
              <w:t>Denda sebanyak RM 1, 000 atau 1 bulan penjara.</w:t>
            </w:r>
          </w:p>
        </w:tc>
      </w:tr>
      <w:tr w:rsidR="00AA3E97" w:rsidRPr="00AE3097" w:rsidTr="003E063B">
        <w:tc>
          <w:tcPr>
            <w:tcW w:w="1276" w:type="dxa"/>
            <w:shd w:val="clear" w:color="auto" w:fill="92D050"/>
            <w:vAlign w:val="center"/>
          </w:tcPr>
          <w:p w:rsidR="00AA3E97" w:rsidRPr="001C3EFB" w:rsidRDefault="00AA3E97" w:rsidP="0051081E">
            <w:pPr>
              <w:rPr>
                <w:rFonts w:asciiTheme="majorBidi" w:hAnsiTheme="majorBidi" w:cstheme="majorBidi"/>
                <w:sz w:val="20"/>
                <w:szCs w:val="20"/>
              </w:rPr>
            </w:pPr>
            <w:r>
              <w:rPr>
                <w:rFonts w:asciiTheme="majorBidi" w:hAnsiTheme="majorBidi" w:cstheme="majorBidi"/>
                <w:sz w:val="20"/>
                <w:szCs w:val="20"/>
              </w:rPr>
              <w:t>No. Daftar Bilangan 1009/2010</w:t>
            </w:r>
          </w:p>
        </w:tc>
        <w:tc>
          <w:tcPr>
            <w:tcW w:w="2552" w:type="dxa"/>
            <w:vAlign w:val="center"/>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Poligami tanpa izin tertulis Mahkamah Syariah</w:t>
            </w:r>
          </w:p>
        </w:tc>
        <w:tc>
          <w:tcPr>
            <w:tcW w:w="1701"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0"/>
                <w:szCs w:val="20"/>
                <w:shd w:val="clear" w:color="auto" w:fill="FFFFFF"/>
              </w:rPr>
              <w:t>Baik dan Normal</w:t>
            </w:r>
          </w:p>
        </w:tc>
        <w:tc>
          <w:tcPr>
            <w:tcW w:w="2409" w:type="dxa"/>
          </w:tcPr>
          <w:p w:rsidR="00AA3E97" w:rsidRPr="007E7839" w:rsidRDefault="00AA3E97" w:rsidP="0051081E">
            <w:pPr>
              <w:pStyle w:val="Style"/>
              <w:ind w:right="51"/>
              <w:rPr>
                <w:rFonts w:asciiTheme="majorBidi" w:hAnsiTheme="majorBidi" w:cstheme="majorBidi"/>
                <w:sz w:val="20"/>
                <w:szCs w:val="20"/>
                <w:shd w:val="clear" w:color="auto" w:fill="FFFFFF"/>
              </w:rPr>
            </w:pPr>
            <w:r w:rsidRPr="007E7839">
              <w:rPr>
                <w:rFonts w:asciiTheme="majorBidi" w:hAnsiTheme="majorBidi" w:cstheme="majorBidi"/>
                <w:sz w:val="22"/>
                <w:szCs w:val="22"/>
                <w:shd w:val="clear" w:color="auto" w:fill="FFFFFF"/>
              </w:rPr>
              <w:t>Denda sebanyak RM 800 atau 20 hari penjara</w:t>
            </w:r>
          </w:p>
        </w:tc>
      </w:tr>
    </w:tbl>
    <w:p w:rsidR="00AA3E97" w:rsidRDefault="00AA3E97" w:rsidP="00ED1C94">
      <w:pPr>
        <w:spacing w:after="0" w:line="240" w:lineRule="auto"/>
        <w:jc w:val="both"/>
        <w:rPr>
          <w:rFonts w:asciiTheme="majorBidi" w:hAnsiTheme="majorBidi" w:cstheme="majorBidi"/>
          <w:color w:val="000000"/>
          <w:sz w:val="22"/>
          <w:szCs w:val="22"/>
          <w:lang w:val="id-ID"/>
        </w:rPr>
      </w:pPr>
    </w:p>
    <w:p w:rsidR="00AA3E97" w:rsidRPr="005D723F" w:rsidRDefault="00AA3E97" w:rsidP="005D723F">
      <w:pPr>
        <w:spacing w:after="0" w:line="360" w:lineRule="auto"/>
        <w:jc w:val="both"/>
        <w:rPr>
          <w:rFonts w:asciiTheme="majorBidi" w:hAnsiTheme="majorBidi" w:cstheme="majorBidi"/>
          <w:b/>
          <w:bCs/>
          <w:color w:val="000000"/>
          <w:sz w:val="24"/>
          <w:szCs w:val="24"/>
          <w:lang w:val="id-ID"/>
        </w:rPr>
      </w:pPr>
      <w:r w:rsidRPr="005D723F">
        <w:rPr>
          <w:rFonts w:asciiTheme="majorBidi" w:hAnsiTheme="majorBidi" w:cstheme="majorBidi"/>
          <w:b/>
          <w:bCs/>
          <w:color w:val="000000"/>
          <w:sz w:val="24"/>
          <w:szCs w:val="24"/>
          <w:lang w:val="id-ID"/>
        </w:rPr>
        <w:t>KESIMPULAN</w:t>
      </w:r>
    </w:p>
    <w:p w:rsidR="00BA399F" w:rsidRPr="005D723F" w:rsidRDefault="00BA399F" w:rsidP="005D723F">
      <w:pPr>
        <w:pStyle w:val="Style"/>
        <w:shd w:val="clear" w:color="auto" w:fill="FFFFFF"/>
        <w:spacing w:line="360" w:lineRule="auto"/>
        <w:ind w:right="43" w:firstLine="720"/>
        <w:jc w:val="both"/>
        <w:rPr>
          <w:rFonts w:asciiTheme="majorBidi" w:hAnsiTheme="majorBidi" w:cstheme="majorBidi"/>
          <w:shd w:val="clear" w:color="auto" w:fill="FFFFFF"/>
        </w:rPr>
      </w:pPr>
      <w:r w:rsidRPr="005D723F">
        <w:rPr>
          <w:rFonts w:asciiTheme="majorBidi" w:hAnsiTheme="majorBidi" w:cstheme="majorBidi"/>
          <w:shd w:val="clear" w:color="auto" w:fill="FFFFFF"/>
        </w:rPr>
        <w:t xml:space="preserve">Pengadilan Agama Indonesia sebagaimana yang diatur dalam Kompilasi Hukum Islam mempersyaratkan </w:t>
      </w:r>
      <w:r w:rsidR="00DF24C3" w:rsidRPr="005D723F">
        <w:rPr>
          <w:rFonts w:asciiTheme="majorBidi" w:hAnsiTheme="majorBidi" w:cstheme="majorBidi"/>
          <w:shd w:val="clear" w:color="auto" w:fill="FFFFFF"/>
        </w:rPr>
        <w:t xml:space="preserve">persetujuan </w:t>
      </w:r>
      <w:r w:rsidRPr="005D723F">
        <w:rPr>
          <w:rFonts w:asciiTheme="majorBidi" w:hAnsiTheme="majorBidi" w:cstheme="majorBidi"/>
          <w:shd w:val="clear" w:color="auto" w:fill="FFFFFF"/>
        </w:rPr>
        <w:t xml:space="preserve">istri pertama untuk melakukan poligami apabila istri tidak memenuhi syarat alasan untuk berpoligami. Akibatnya, sedikit saja, suami yang mengajukan izin poligami di Pengadilan Agama, kebanyakan melakukan poligami secara </w:t>
      </w:r>
      <w:r w:rsidRPr="005D723F">
        <w:rPr>
          <w:rFonts w:asciiTheme="majorBidi" w:hAnsiTheme="majorBidi" w:cstheme="majorBidi"/>
          <w:i/>
          <w:iCs/>
          <w:shd w:val="clear" w:color="auto" w:fill="FFFFFF"/>
        </w:rPr>
        <w:t>“sirri”.</w:t>
      </w:r>
      <w:r w:rsidR="0051081E" w:rsidRPr="005D723F">
        <w:rPr>
          <w:rFonts w:asciiTheme="majorBidi" w:hAnsiTheme="majorBidi" w:cstheme="majorBidi"/>
          <w:shd w:val="clear" w:color="auto" w:fill="FFFFFF"/>
        </w:rPr>
        <w:t xml:space="preserve"> Mendapatkan izin dari istri pertama untuk menikah lagi adalah sesuatu yang rumit dan susah didapatkan. “Istri mana yang mau berbagi” adalah istilah yang menggambarkan susahnya mendapatkan izin istri pertama.</w:t>
      </w:r>
      <w:r w:rsidR="00DF24C3" w:rsidRPr="005D723F">
        <w:rPr>
          <w:rFonts w:asciiTheme="majorBidi" w:hAnsiTheme="majorBidi" w:cstheme="majorBidi"/>
          <w:shd w:val="clear" w:color="auto" w:fill="FFFFFF"/>
        </w:rPr>
        <w:t xml:space="preserve"> Kasus-kasus poligami di Pengadilan Agama hanyalah permohonan untuk mendapatkan izin pengadilan sedangkan kasus-kasus lain seperti suami yang tidak adil dalam berpoligami atau laporan tentang pernikahan poligami tanpa izin tidak ada sama sekali. Hal ini dapat dimaklumi karena tidak diatur sama sekali sanksi atau pidana bagi yang melakukan poligami </w:t>
      </w:r>
      <w:r w:rsidR="00DF24C3" w:rsidRPr="005D723F">
        <w:rPr>
          <w:rFonts w:asciiTheme="majorBidi" w:hAnsiTheme="majorBidi" w:cstheme="majorBidi"/>
          <w:shd w:val="clear" w:color="auto" w:fill="FFFFFF"/>
        </w:rPr>
        <w:lastRenderedPageBreak/>
        <w:t>tanpa izin pengadilan.</w:t>
      </w:r>
    </w:p>
    <w:p w:rsidR="00B53008" w:rsidRPr="005D723F" w:rsidRDefault="00DF24C3" w:rsidP="005D723F">
      <w:pPr>
        <w:pStyle w:val="Style"/>
        <w:shd w:val="clear" w:color="auto" w:fill="FFFFFF"/>
        <w:spacing w:line="360" w:lineRule="auto"/>
        <w:ind w:right="43" w:firstLine="720"/>
        <w:jc w:val="both"/>
        <w:rPr>
          <w:rFonts w:asciiTheme="majorBidi" w:hAnsiTheme="majorBidi" w:cstheme="majorBidi"/>
          <w:color w:val="363837"/>
          <w:shd w:val="clear" w:color="auto" w:fill="FFFFFF"/>
        </w:rPr>
      </w:pPr>
      <w:r w:rsidRPr="005D723F">
        <w:rPr>
          <w:rFonts w:asciiTheme="majorBidi" w:hAnsiTheme="majorBidi" w:cstheme="majorBidi"/>
          <w:shd w:val="clear" w:color="auto" w:fill="FFFFFF"/>
        </w:rPr>
        <w:t>Mahkamah Syariah Malaysia sebagaimana yang diatur dalam enakmen persekutuan dan masing negeri tidak mempersyaratkan untuk mendapatkan persetujuan istri pertama untuk berpoligami. Mahkamah Syariah menilai dan memutuskan izin berpoligami bagi seorang laki-laki. Akibatnya banyak laki-laki yang mengajukan izin tertulis Mahkamah Syariah untuk berpoligami. Kasus-kasus poligami di Mahkamah Syariah didominasi oleh laporan atas pelanggaran pelaksanaan poligami. Pelanggaran ini dapat diberikan hukuman dan denda dan atau penjara.</w:t>
      </w:r>
      <w:r w:rsidR="00662FFE" w:rsidRPr="005D723F">
        <w:rPr>
          <w:rFonts w:asciiTheme="majorBidi" w:hAnsiTheme="majorBidi" w:cstheme="majorBidi"/>
          <w:shd w:val="clear" w:color="auto" w:fill="FFFFFF"/>
        </w:rPr>
        <w:t xml:space="preserve"> Apabila hakim meyakini bahwa laki-laki tersebut mampu berbuat adil, mampu secara ekonomi dan calon istrinya memenuhi persyaratan, maka hakin Mahkamah Syariah memutuskan untuk memberikan izin tertulis berpoligami.</w:t>
      </w:r>
      <w:r w:rsidR="00B53008" w:rsidRPr="005D723F">
        <w:rPr>
          <w:rFonts w:asciiTheme="majorBidi" w:hAnsiTheme="majorBidi" w:cstheme="majorBidi"/>
          <w:color w:val="363837"/>
          <w:shd w:val="clear" w:color="auto" w:fill="FFFFFF"/>
        </w:rPr>
        <w:t xml:space="preserve"> </w:t>
      </w:r>
    </w:p>
    <w:p w:rsidR="003E063B" w:rsidRPr="005D723F" w:rsidRDefault="003E063B" w:rsidP="00ED1C94">
      <w:pPr>
        <w:spacing w:after="0" w:line="240" w:lineRule="auto"/>
        <w:jc w:val="both"/>
        <w:rPr>
          <w:rFonts w:asciiTheme="majorBidi" w:hAnsiTheme="majorBidi" w:cstheme="majorBidi"/>
          <w:color w:val="000000"/>
          <w:sz w:val="24"/>
          <w:szCs w:val="24"/>
          <w:lang w:val="id-ID"/>
        </w:rPr>
      </w:pPr>
    </w:p>
    <w:p w:rsidR="001110F7" w:rsidRDefault="001110F7" w:rsidP="00ED1C94">
      <w:pPr>
        <w:spacing w:after="0" w:line="240" w:lineRule="auto"/>
        <w:jc w:val="both"/>
        <w:rPr>
          <w:rFonts w:asciiTheme="majorBidi" w:hAnsiTheme="majorBidi" w:cstheme="majorBidi"/>
          <w:color w:val="000000"/>
          <w:sz w:val="22"/>
          <w:szCs w:val="22"/>
          <w:lang w:val="id-ID"/>
        </w:rPr>
      </w:pPr>
    </w:p>
    <w:p w:rsidR="00276341" w:rsidRPr="007E7839" w:rsidRDefault="00D51646" w:rsidP="00ED1C94">
      <w:pPr>
        <w:spacing w:after="0" w:line="240" w:lineRule="auto"/>
        <w:jc w:val="both"/>
        <w:rPr>
          <w:rFonts w:asciiTheme="majorBidi" w:hAnsiTheme="majorBidi" w:cstheme="majorBidi"/>
          <w:b/>
          <w:bCs/>
          <w:color w:val="000000"/>
          <w:sz w:val="24"/>
          <w:szCs w:val="24"/>
          <w:lang w:val="id-ID"/>
        </w:rPr>
      </w:pPr>
      <w:r w:rsidRPr="007E7839">
        <w:rPr>
          <w:rFonts w:asciiTheme="majorBidi" w:hAnsiTheme="majorBidi" w:cstheme="majorBidi"/>
          <w:b/>
          <w:bCs/>
          <w:color w:val="000000"/>
          <w:sz w:val="24"/>
          <w:szCs w:val="24"/>
          <w:lang w:val="id-ID"/>
        </w:rPr>
        <w:t>REFERENSI</w:t>
      </w:r>
    </w:p>
    <w:p w:rsidR="00480896" w:rsidRPr="00095D27" w:rsidRDefault="00480896" w:rsidP="00480896">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eastAsia="Times New Roman" w:hAnsiTheme="majorBidi" w:cstheme="majorBidi"/>
          <w:sz w:val="24"/>
          <w:szCs w:val="24"/>
          <w:lang w:val="id-ID"/>
        </w:rPr>
        <w:t xml:space="preserve">Al- </w:t>
      </w:r>
      <w:r w:rsidR="000B51E5" w:rsidRPr="00095D27">
        <w:rPr>
          <w:rFonts w:asciiTheme="majorBidi" w:eastAsia="Times New Roman" w:hAnsiTheme="majorBidi" w:cstheme="majorBidi"/>
          <w:sz w:val="24"/>
          <w:szCs w:val="24"/>
        </w:rPr>
        <w:t xml:space="preserve">Buthi, M. </w:t>
      </w:r>
      <w:proofErr w:type="gramStart"/>
      <w:r w:rsidR="000B51E5" w:rsidRPr="00095D27">
        <w:rPr>
          <w:rFonts w:asciiTheme="majorBidi" w:eastAsia="Times New Roman" w:hAnsiTheme="majorBidi" w:cstheme="majorBidi"/>
          <w:sz w:val="24"/>
          <w:szCs w:val="24"/>
        </w:rPr>
        <w:t>Sa’id Ramadlan.</w:t>
      </w:r>
      <w:proofErr w:type="gramEnd"/>
      <w:r w:rsidR="000B51E5" w:rsidRPr="00095D27">
        <w:rPr>
          <w:rFonts w:asciiTheme="majorBidi" w:eastAsia="Times New Roman" w:hAnsiTheme="majorBidi" w:cstheme="majorBidi"/>
          <w:sz w:val="24"/>
          <w:szCs w:val="24"/>
        </w:rPr>
        <w:t xml:space="preserve"> 2002. </w:t>
      </w:r>
      <w:r w:rsidR="000B51E5" w:rsidRPr="00095D27">
        <w:rPr>
          <w:rFonts w:asciiTheme="majorBidi" w:eastAsia="Times New Roman" w:hAnsiTheme="majorBidi" w:cstheme="majorBidi"/>
          <w:i/>
          <w:iCs/>
          <w:sz w:val="24"/>
          <w:szCs w:val="24"/>
        </w:rPr>
        <w:t xml:space="preserve">Al-Mar’ah baina Thughyan al-Nizham al-Gharbiy </w:t>
      </w:r>
      <w:proofErr w:type="gramStart"/>
      <w:r w:rsidR="000B51E5" w:rsidRPr="00095D27">
        <w:rPr>
          <w:rFonts w:asciiTheme="majorBidi" w:eastAsia="Times New Roman" w:hAnsiTheme="majorBidi" w:cstheme="majorBidi"/>
          <w:i/>
          <w:iCs/>
          <w:sz w:val="24"/>
          <w:szCs w:val="24"/>
        </w:rPr>
        <w:t>wa</w:t>
      </w:r>
      <w:proofErr w:type="gramEnd"/>
      <w:r w:rsidR="000B51E5" w:rsidRPr="00095D27">
        <w:rPr>
          <w:rFonts w:asciiTheme="majorBidi" w:eastAsia="Times New Roman" w:hAnsiTheme="majorBidi" w:cstheme="majorBidi"/>
          <w:i/>
          <w:iCs/>
          <w:sz w:val="24"/>
          <w:szCs w:val="24"/>
        </w:rPr>
        <w:t xml:space="preserve"> Lithaifi al-Tasyi</w:t>
      </w:r>
      <w:r w:rsidR="000B51E5" w:rsidRPr="00095D27">
        <w:rPr>
          <w:rFonts w:asciiTheme="majorBidi" w:eastAsia="Times New Roman" w:hAnsiTheme="majorBidi" w:cstheme="majorBidi"/>
          <w:sz w:val="24"/>
          <w:szCs w:val="24"/>
        </w:rPr>
        <w:t>ī</w:t>
      </w:r>
      <w:r w:rsidR="000B51E5" w:rsidRPr="00095D27">
        <w:rPr>
          <w:rFonts w:asciiTheme="majorBidi" w:eastAsia="Times New Roman" w:hAnsiTheme="majorBidi" w:cstheme="majorBidi"/>
          <w:i/>
          <w:iCs/>
          <w:sz w:val="24"/>
          <w:szCs w:val="24"/>
        </w:rPr>
        <w:t>’ al-Rabbaniy</w:t>
      </w:r>
      <w:r w:rsidR="000B51E5" w:rsidRPr="00095D27">
        <w:rPr>
          <w:rFonts w:asciiTheme="majorBidi" w:eastAsia="Times New Roman" w:hAnsiTheme="majorBidi" w:cstheme="majorBidi"/>
          <w:sz w:val="24"/>
          <w:szCs w:val="24"/>
        </w:rPr>
        <w:t xml:space="preserve">. </w:t>
      </w:r>
      <w:proofErr w:type="gramStart"/>
      <w:r w:rsidR="000B51E5" w:rsidRPr="00095D27">
        <w:rPr>
          <w:rFonts w:asciiTheme="majorBidi" w:eastAsia="Times New Roman" w:hAnsiTheme="majorBidi" w:cstheme="majorBidi"/>
          <w:sz w:val="24"/>
          <w:szCs w:val="24"/>
        </w:rPr>
        <w:t>Alih bahasa oleh Darsim Ermaya Imam Fajaruddin dengan judul “Perempuan antara Kezaliman Sistem Barat dan Keadilan Islam”.</w:t>
      </w:r>
      <w:proofErr w:type="gramEnd"/>
      <w:r w:rsidR="000B51E5" w:rsidRPr="00095D27">
        <w:rPr>
          <w:rFonts w:asciiTheme="majorBidi" w:eastAsia="Times New Roman" w:hAnsiTheme="majorBidi" w:cstheme="majorBidi"/>
          <w:sz w:val="24"/>
          <w:szCs w:val="24"/>
        </w:rPr>
        <w:t xml:space="preserve"> Solo: Era Intermedia. </w:t>
      </w:r>
      <w:proofErr w:type="gramStart"/>
      <w:r w:rsidR="000B51E5" w:rsidRPr="00095D27">
        <w:rPr>
          <w:rFonts w:asciiTheme="majorBidi" w:eastAsia="Times New Roman" w:hAnsiTheme="majorBidi" w:cstheme="majorBidi"/>
          <w:sz w:val="24"/>
          <w:szCs w:val="24"/>
        </w:rPr>
        <w:t>Cet. I.</w:t>
      </w:r>
      <w:proofErr w:type="gramEnd"/>
      <w:r w:rsidR="000B51E5" w:rsidRPr="00095D27">
        <w:rPr>
          <w:rFonts w:asciiTheme="majorBidi" w:eastAsia="Times New Roman" w:hAnsiTheme="majorBidi" w:cstheme="majorBidi"/>
          <w:sz w:val="24"/>
          <w:szCs w:val="24"/>
        </w:rPr>
        <w:t xml:space="preserve"> </w:t>
      </w:r>
    </w:p>
    <w:p w:rsidR="0017619F" w:rsidRPr="00095D27" w:rsidRDefault="0017619F" w:rsidP="0017619F">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hAnsiTheme="majorBidi" w:cstheme="majorBidi"/>
          <w:sz w:val="24"/>
          <w:szCs w:val="24"/>
        </w:rPr>
        <w:t>Hasan, Muhammad Haekal</w:t>
      </w:r>
      <w:r w:rsidRPr="00095D27">
        <w:rPr>
          <w:rFonts w:asciiTheme="majorBidi" w:hAnsiTheme="majorBidi" w:cstheme="majorBidi"/>
          <w:sz w:val="24"/>
          <w:szCs w:val="24"/>
          <w:lang w:val="id-ID"/>
        </w:rPr>
        <w:t xml:space="preserve">. 2011. </w:t>
      </w:r>
      <w:proofErr w:type="gramStart"/>
      <w:r w:rsidRPr="00095D27">
        <w:rPr>
          <w:rFonts w:asciiTheme="majorBidi" w:hAnsiTheme="majorBidi" w:cstheme="majorBidi"/>
          <w:sz w:val="24"/>
          <w:szCs w:val="24"/>
        </w:rPr>
        <w:t>Penngaturan Poligami Studi Komparatif di Indonesia dan di Malaysia</w:t>
      </w:r>
      <w:r w:rsidRPr="00095D27">
        <w:rPr>
          <w:rFonts w:asciiTheme="majorBidi" w:hAnsiTheme="majorBidi" w:cstheme="majorBidi"/>
          <w:sz w:val="24"/>
          <w:szCs w:val="24"/>
          <w:lang w:val="id-ID"/>
        </w:rPr>
        <w:t>.</w:t>
      </w:r>
      <w:proofErr w:type="gramEnd"/>
      <w:r w:rsidRPr="00095D27">
        <w:rPr>
          <w:rFonts w:asciiTheme="majorBidi" w:hAnsiTheme="majorBidi" w:cstheme="majorBidi"/>
          <w:sz w:val="24"/>
          <w:szCs w:val="24"/>
        </w:rPr>
        <w:t xml:space="preserve"> </w:t>
      </w:r>
      <w:proofErr w:type="gramStart"/>
      <w:r w:rsidRPr="00095D27">
        <w:rPr>
          <w:rFonts w:asciiTheme="majorBidi" w:hAnsiTheme="majorBidi" w:cstheme="majorBidi"/>
          <w:i/>
          <w:iCs/>
          <w:sz w:val="24"/>
          <w:szCs w:val="24"/>
        </w:rPr>
        <w:t>Sikripsi</w:t>
      </w:r>
      <w:r w:rsidRPr="00095D27">
        <w:rPr>
          <w:rFonts w:asciiTheme="majorBidi" w:hAnsiTheme="majorBidi" w:cstheme="majorBidi"/>
          <w:i/>
          <w:iCs/>
          <w:sz w:val="24"/>
          <w:szCs w:val="24"/>
          <w:lang w:val="id-ID"/>
        </w:rPr>
        <w:t>.</w:t>
      </w:r>
      <w:proofErr w:type="gramEnd"/>
      <w:r w:rsidRPr="00095D27">
        <w:rPr>
          <w:rFonts w:asciiTheme="majorBidi" w:hAnsiTheme="majorBidi" w:cstheme="majorBidi"/>
          <w:i/>
          <w:iCs/>
          <w:sz w:val="24"/>
          <w:szCs w:val="24"/>
          <w:lang w:val="id-ID"/>
        </w:rPr>
        <w:t xml:space="preserve"> </w:t>
      </w:r>
      <w:r w:rsidRPr="00095D27">
        <w:rPr>
          <w:rFonts w:asciiTheme="majorBidi" w:hAnsiTheme="majorBidi" w:cstheme="majorBidi"/>
          <w:sz w:val="24"/>
          <w:szCs w:val="24"/>
          <w:u w:val="single"/>
        </w:rPr>
        <w:t>Jakarta: U</w:t>
      </w:r>
      <w:r w:rsidRPr="00095D27">
        <w:rPr>
          <w:rFonts w:asciiTheme="majorBidi" w:hAnsiTheme="majorBidi" w:cstheme="majorBidi"/>
          <w:sz w:val="24"/>
          <w:szCs w:val="24"/>
          <w:u w:val="single"/>
          <w:lang w:val="id-ID"/>
        </w:rPr>
        <w:t>niversitas Indonesia.</w:t>
      </w:r>
    </w:p>
    <w:p w:rsidR="0017619F" w:rsidRPr="00095D27" w:rsidRDefault="0017619F" w:rsidP="0017619F">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eastAsia="Times New Roman" w:hAnsiTheme="majorBidi" w:cstheme="majorBidi"/>
          <w:sz w:val="24"/>
          <w:szCs w:val="24"/>
          <w:lang w:val="id-ID"/>
        </w:rPr>
        <w:t xml:space="preserve">Hernis, Alia. 1999. Poligami di bawah Tangan di Kecamatan Cibeureum Dalam Perspekfif Hukum Islam dan hokum positif. </w:t>
      </w:r>
      <w:r w:rsidRPr="00095D27">
        <w:rPr>
          <w:rFonts w:asciiTheme="majorBidi" w:eastAsia="Times New Roman" w:hAnsiTheme="majorBidi" w:cstheme="majorBidi"/>
          <w:i/>
          <w:iCs/>
          <w:sz w:val="24"/>
          <w:szCs w:val="24"/>
          <w:lang w:val="id-ID"/>
        </w:rPr>
        <w:t>Skripsi</w:t>
      </w:r>
      <w:r w:rsidRPr="00095D27">
        <w:rPr>
          <w:rFonts w:asciiTheme="majorBidi" w:eastAsia="Times New Roman" w:hAnsiTheme="majorBidi" w:cstheme="majorBidi"/>
          <w:sz w:val="24"/>
          <w:szCs w:val="24"/>
          <w:lang w:val="id-ID"/>
        </w:rPr>
        <w:t xml:space="preserve">. Yogyakarta: Fakultas Syari’ah UIN Sunan kalijaga. </w:t>
      </w:r>
    </w:p>
    <w:p w:rsidR="00AF2487" w:rsidRPr="00095D27" w:rsidRDefault="00AF2487" w:rsidP="0017619F">
      <w:pPr>
        <w:spacing w:before="120" w:after="120" w:line="240" w:lineRule="auto"/>
        <w:ind w:left="446" w:hanging="446"/>
        <w:jc w:val="both"/>
        <w:rPr>
          <w:rFonts w:asciiTheme="majorBidi" w:eastAsia="Cambria" w:hAnsiTheme="majorBidi" w:cstheme="majorBidi"/>
          <w:sz w:val="24"/>
          <w:szCs w:val="24"/>
          <w:lang w:val="id-ID"/>
        </w:rPr>
      </w:pPr>
      <w:r w:rsidRPr="00095D27">
        <w:rPr>
          <w:rFonts w:asciiTheme="majorBidi" w:eastAsia="Cambria" w:hAnsiTheme="majorBidi" w:cstheme="majorBidi"/>
          <w:sz w:val="24"/>
          <w:szCs w:val="24"/>
          <w:lang w:val="id-ID"/>
        </w:rPr>
        <w:t xml:space="preserve">Ibn Majah. T.th. </w:t>
      </w:r>
      <w:r w:rsidRPr="00095D27">
        <w:rPr>
          <w:rFonts w:asciiTheme="majorBidi" w:eastAsia="Cambria" w:hAnsiTheme="majorBidi" w:cstheme="majorBidi"/>
          <w:i/>
          <w:sz w:val="24"/>
          <w:szCs w:val="24"/>
          <w:lang w:val="id-ID"/>
        </w:rPr>
        <w:t>Sunan Ibn Majah</w:t>
      </w:r>
      <w:r w:rsidRPr="00095D27">
        <w:rPr>
          <w:rFonts w:asciiTheme="majorBidi" w:eastAsia="Cambria" w:hAnsiTheme="majorBidi" w:cstheme="majorBidi"/>
          <w:sz w:val="24"/>
          <w:szCs w:val="24"/>
          <w:lang w:val="id-ID"/>
        </w:rPr>
        <w:t xml:space="preserve">, Bab al-Kismah Baina an-Nisâ’. </w:t>
      </w:r>
      <w:r w:rsidR="00095D27" w:rsidRPr="00095D27">
        <w:rPr>
          <w:rFonts w:asciiTheme="majorBidi" w:eastAsia="Cambria" w:hAnsiTheme="majorBidi" w:cstheme="majorBidi"/>
          <w:sz w:val="24"/>
          <w:szCs w:val="24"/>
        </w:rPr>
        <w:t>Bairut: Dar al-Fikr</w:t>
      </w:r>
      <w:r w:rsidR="00095D27" w:rsidRPr="00095D27">
        <w:rPr>
          <w:rFonts w:asciiTheme="majorBidi" w:eastAsia="Cambria" w:hAnsiTheme="majorBidi" w:cstheme="majorBidi"/>
          <w:sz w:val="24"/>
          <w:szCs w:val="24"/>
          <w:lang w:val="id-ID"/>
        </w:rPr>
        <w:t>.</w:t>
      </w:r>
    </w:p>
    <w:p w:rsidR="00AF2487" w:rsidRPr="00095D27" w:rsidRDefault="00480896" w:rsidP="00AF2487">
      <w:pPr>
        <w:spacing w:before="120" w:after="120" w:line="240" w:lineRule="auto"/>
        <w:ind w:left="446" w:hanging="446"/>
        <w:jc w:val="both"/>
        <w:rPr>
          <w:rFonts w:asciiTheme="majorBidi" w:hAnsiTheme="majorBidi" w:cstheme="majorBidi"/>
          <w:sz w:val="24"/>
          <w:szCs w:val="24"/>
          <w:lang w:val="id-ID"/>
        </w:rPr>
      </w:pPr>
      <w:proofErr w:type="gramStart"/>
      <w:r w:rsidRPr="00095D27">
        <w:rPr>
          <w:rFonts w:asciiTheme="majorBidi" w:hAnsiTheme="majorBidi" w:cstheme="majorBidi"/>
          <w:sz w:val="24"/>
          <w:szCs w:val="24"/>
        </w:rPr>
        <w:t>Marzuki</w:t>
      </w:r>
      <w:r w:rsidRPr="00095D27">
        <w:rPr>
          <w:rFonts w:asciiTheme="majorBidi" w:hAnsiTheme="majorBidi" w:cstheme="majorBidi"/>
          <w:sz w:val="24"/>
          <w:szCs w:val="24"/>
          <w:lang w:val="id-ID"/>
        </w:rPr>
        <w:t>.</w:t>
      </w:r>
      <w:proofErr w:type="gramEnd"/>
      <w:r w:rsidRPr="00095D27">
        <w:rPr>
          <w:rFonts w:asciiTheme="majorBidi" w:hAnsiTheme="majorBidi" w:cstheme="majorBidi"/>
          <w:sz w:val="24"/>
          <w:szCs w:val="24"/>
          <w:lang w:val="id-ID"/>
        </w:rPr>
        <w:t xml:space="preserve"> T.th. </w:t>
      </w:r>
      <w:proofErr w:type="gramStart"/>
      <w:r w:rsidRPr="00095D27">
        <w:rPr>
          <w:rFonts w:asciiTheme="majorBidi" w:hAnsiTheme="majorBidi" w:cstheme="majorBidi"/>
          <w:sz w:val="24"/>
          <w:szCs w:val="24"/>
        </w:rPr>
        <w:t>Poligami dalam Hukum Islam</w:t>
      </w:r>
      <w:r w:rsidRPr="00095D27">
        <w:rPr>
          <w:rFonts w:asciiTheme="majorBidi" w:hAnsiTheme="majorBidi" w:cstheme="majorBidi"/>
          <w:sz w:val="24"/>
          <w:szCs w:val="24"/>
          <w:lang w:val="id-ID"/>
        </w:rPr>
        <w:t>.</w:t>
      </w:r>
      <w:proofErr w:type="gramEnd"/>
      <w:r w:rsidRPr="00095D27">
        <w:rPr>
          <w:rFonts w:asciiTheme="majorBidi" w:hAnsiTheme="majorBidi" w:cstheme="majorBidi"/>
          <w:sz w:val="24"/>
          <w:szCs w:val="24"/>
        </w:rPr>
        <w:t xml:space="preserve"> </w:t>
      </w:r>
      <w:proofErr w:type="gramStart"/>
      <w:r w:rsidRPr="00095D27">
        <w:rPr>
          <w:rFonts w:asciiTheme="majorBidi" w:hAnsiTheme="majorBidi" w:cstheme="majorBidi"/>
          <w:sz w:val="24"/>
          <w:szCs w:val="24"/>
        </w:rPr>
        <w:t>dalam</w:t>
      </w:r>
      <w:proofErr w:type="gramEnd"/>
      <w:r w:rsidRPr="00095D27">
        <w:rPr>
          <w:rFonts w:asciiTheme="majorBidi" w:hAnsiTheme="majorBidi" w:cstheme="majorBidi"/>
          <w:sz w:val="24"/>
          <w:szCs w:val="24"/>
        </w:rPr>
        <w:t xml:space="preserve"> </w:t>
      </w:r>
      <w:r w:rsidRPr="00095D27">
        <w:rPr>
          <w:rFonts w:asciiTheme="majorBidi" w:hAnsiTheme="majorBidi" w:cstheme="majorBidi"/>
          <w:i/>
          <w:iCs/>
          <w:sz w:val="24"/>
          <w:szCs w:val="24"/>
        </w:rPr>
        <w:t xml:space="preserve">Makalah, </w:t>
      </w:r>
      <w:r w:rsidRPr="00095D27">
        <w:rPr>
          <w:rFonts w:asciiTheme="majorBidi" w:hAnsiTheme="majorBidi" w:cstheme="majorBidi"/>
          <w:sz w:val="24"/>
          <w:szCs w:val="24"/>
        </w:rPr>
        <w:t>tidak dipublikasikan.</w:t>
      </w:r>
    </w:p>
    <w:p w:rsidR="00095D27" w:rsidRPr="00095D27" w:rsidRDefault="00480896" w:rsidP="00095D27">
      <w:pPr>
        <w:spacing w:before="120" w:after="120" w:line="240" w:lineRule="auto"/>
        <w:ind w:left="446" w:hanging="446"/>
        <w:jc w:val="both"/>
        <w:rPr>
          <w:rFonts w:asciiTheme="majorBidi" w:eastAsia="Times New Roman" w:hAnsiTheme="majorBidi" w:cstheme="majorBidi"/>
          <w:sz w:val="24"/>
          <w:szCs w:val="24"/>
          <w:lang w:val="id-ID"/>
        </w:rPr>
      </w:pPr>
      <w:proofErr w:type="gramStart"/>
      <w:r w:rsidRPr="00095D27">
        <w:rPr>
          <w:rFonts w:asciiTheme="majorBidi" w:hAnsiTheme="majorBidi" w:cstheme="majorBidi"/>
          <w:sz w:val="24"/>
          <w:szCs w:val="24"/>
        </w:rPr>
        <w:t>Muhibbuthabry</w:t>
      </w:r>
      <w:r w:rsidRPr="00095D27">
        <w:rPr>
          <w:rFonts w:asciiTheme="majorBidi" w:hAnsiTheme="majorBidi" w:cstheme="majorBidi"/>
          <w:sz w:val="24"/>
          <w:szCs w:val="24"/>
          <w:lang w:val="id-ID"/>
        </w:rPr>
        <w:t>.</w:t>
      </w:r>
      <w:proofErr w:type="gramEnd"/>
      <w:r w:rsidRPr="00095D27">
        <w:rPr>
          <w:rFonts w:asciiTheme="majorBidi" w:hAnsiTheme="majorBidi" w:cstheme="majorBidi"/>
          <w:sz w:val="24"/>
          <w:szCs w:val="24"/>
        </w:rPr>
        <w:t xml:space="preserve"> 2016</w:t>
      </w:r>
      <w:r w:rsidRPr="00095D27">
        <w:rPr>
          <w:rFonts w:asciiTheme="majorBidi" w:hAnsiTheme="majorBidi" w:cstheme="majorBidi"/>
          <w:sz w:val="24"/>
          <w:szCs w:val="24"/>
          <w:lang w:val="id-ID"/>
        </w:rPr>
        <w:t>. P</w:t>
      </w:r>
      <w:r w:rsidRPr="00095D27">
        <w:rPr>
          <w:rFonts w:asciiTheme="majorBidi" w:eastAsiaTheme="minorHAnsi" w:hAnsiTheme="majorBidi" w:cstheme="majorBidi"/>
          <w:sz w:val="24"/>
          <w:szCs w:val="24"/>
          <w:lang w:val="id-ID"/>
        </w:rPr>
        <w:t xml:space="preserve">oligami Dan Sanksinya Menurut Perundang-Undangan Negara-Negara Modern. </w:t>
      </w:r>
      <w:r w:rsidRPr="00095D27">
        <w:rPr>
          <w:rFonts w:asciiTheme="majorBidi" w:eastAsiaTheme="minorHAnsi" w:hAnsiTheme="majorBidi" w:cstheme="majorBidi"/>
          <w:i/>
          <w:iCs/>
          <w:sz w:val="24"/>
          <w:szCs w:val="24"/>
          <w:lang w:val="id-ID"/>
        </w:rPr>
        <w:t xml:space="preserve">Jurnal </w:t>
      </w:r>
      <w:r w:rsidRPr="00095D27">
        <w:rPr>
          <w:rFonts w:asciiTheme="majorBidi" w:eastAsiaTheme="minorHAnsi" w:hAnsiTheme="majorBidi" w:cstheme="majorBidi"/>
          <w:sz w:val="24"/>
          <w:szCs w:val="24"/>
          <w:lang w:val="id-ID"/>
        </w:rPr>
        <w:t>Ahkam: Vol. XVI, No. 1, Januari 2016</w:t>
      </w:r>
    </w:p>
    <w:p w:rsidR="00095D27" w:rsidRPr="00095D27" w:rsidRDefault="00095D27" w:rsidP="00095D27">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eastAsia="Times New Roman" w:hAnsiTheme="majorBidi" w:cstheme="majorBidi"/>
          <w:sz w:val="24"/>
          <w:szCs w:val="24"/>
          <w:lang w:val="id-ID"/>
        </w:rPr>
        <w:t xml:space="preserve">Nasution, Khairuddin. 1996. </w:t>
      </w:r>
      <w:r w:rsidRPr="00095D27">
        <w:rPr>
          <w:rFonts w:asciiTheme="majorBidi" w:eastAsia="Times New Roman" w:hAnsiTheme="majorBidi" w:cstheme="majorBidi"/>
          <w:i/>
          <w:iCs/>
          <w:sz w:val="24"/>
          <w:szCs w:val="24"/>
          <w:lang w:val="id-ID"/>
        </w:rPr>
        <w:t xml:space="preserve">Riba &amp; Poligami: Sebuah Studi atas Pemikiran Muhammad Abduh. </w:t>
      </w:r>
      <w:r w:rsidRPr="00095D27">
        <w:rPr>
          <w:rFonts w:asciiTheme="majorBidi" w:eastAsia="Times New Roman" w:hAnsiTheme="majorBidi" w:cstheme="majorBidi"/>
          <w:sz w:val="24"/>
          <w:szCs w:val="24"/>
          <w:lang w:val="id-ID"/>
        </w:rPr>
        <w:t>Yogyakarta: Pustaka Pelajar.</w:t>
      </w:r>
    </w:p>
    <w:p w:rsidR="00095D27" w:rsidRPr="00095D27" w:rsidRDefault="00095D27" w:rsidP="00095D27">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hAnsiTheme="majorBidi" w:cstheme="majorBidi"/>
          <w:sz w:val="24"/>
          <w:szCs w:val="24"/>
          <w:lang w:val="id-ID"/>
        </w:rPr>
        <w:t xml:space="preserve">__________. </w:t>
      </w:r>
      <w:r w:rsidRPr="00095D27">
        <w:rPr>
          <w:rFonts w:asciiTheme="majorBidi" w:hAnsiTheme="majorBidi" w:cstheme="majorBidi"/>
          <w:sz w:val="24"/>
          <w:szCs w:val="24"/>
        </w:rPr>
        <w:t>2009</w:t>
      </w:r>
      <w:r w:rsidRPr="00095D27">
        <w:rPr>
          <w:rFonts w:asciiTheme="majorBidi" w:hAnsiTheme="majorBidi" w:cstheme="majorBidi"/>
          <w:sz w:val="24"/>
          <w:szCs w:val="24"/>
          <w:lang w:val="id-ID"/>
        </w:rPr>
        <w:t>.</w:t>
      </w:r>
      <w:r w:rsidRPr="00095D27">
        <w:rPr>
          <w:rFonts w:asciiTheme="majorBidi" w:hAnsiTheme="majorBidi" w:cstheme="majorBidi"/>
          <w:sz w:val="24"/>
          <w:szCs w:val="24"/>
        </w:rPr>
        <w:t xml:space="preserve"> </w:t>
      </w:r>
      <w:r w:rsidRPr="00095D27">
        <w:rPr>
          <w:rFonts w:asciiTheme="majorBidi" w:hAnsiTheme="majorBidi" w:cstheme="majorBidi"/>
          <w:i/>
          <w:iCs/>
          <w:sz w:val="24"/>
          <w:szCs w:val="24"/>
        </w:rPr>
        <w:t>Hukum Perdata (Keluarga) Islam Indonesia Dan Perbandingan Hukum Perkawinan Di Dunia Muslim Studi Sejarah, Metode Pembaruan, Dan Materi Dan Status Perempuan Dalam Perundang-Undangan</w:t>
      </w:r>
      <w:r w:rsidRPr="00095D27">
        <w:rPr>
          <w:rFonts w:asciiTheme="majorBidi" w:hAnsiTheme="majorBidi" w:cstheme="majorBidi"/>
          <w:i/>
          <w:iCs/>
          <w:sz w:val="24"/>
          <w:szCs w:val="24"/>
          <w:lang w:val="id-ID"/>
        </w:rPr>
        <w:t xml:space="preserve">. </w:t>
      </w:r>
      <w:r w:rsidRPr="00095D27">
        <w:rPr>
          <w:rFonts w:asciiTheme="majorBidi" w:hAnsiTheme="majorBidi" w:cstheme="majorBidi"/>
          <w:sz w:val="24"/>
          <w:szCs w:val="24"/>
        </w:rPr>
        <w:t>Yogyakarta: ACAdeMIA dan TAZZAFA</w:t>
      </w:r>
      <w:r w:rsidRPr="00095D27">
        <w:rPr>
          <w:rFonts w:asciiTheme="majorBidi" w:hAnsiTheme="majorBidi" w:cstheme="majorBidi"/>
          <w:sz w:val="24"/>
          <w:szCs w:val="24"/>
          <w:lang w:val="id-ID"/>
        </w:rPr>
        <w:t>.</w:t>
      </w:r>
    </w:p>
    <w:p w:rsidR="000B51E5" w:rsidRPr="00095D27" w:rsidRDefault="000B51E5" w:rsidP="000B51E5">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eastAsia="Times New Roman" w:hAnsiTheme="majorBidi" w:cstheme="majorBidi"/>
          <w:sz w:val="24"/>
          <w:szCs w:val="24"/>
          <w:lang w:val="id-ID"/>
        </w:rPr>
        <w:lastRenderedPageBreak/>
        <w:t xml:space="preserve">Al-Qurthubi. 1967. </w:t>
      </w:r>
      <w:r w:rsidRPr="00095D27">
        <w:rPr>
          <w:rFonts w:asciiTheme="majorBidi" w:eastAsia="Times New Roman" w:hAnsiTheme="majorBidi" w:cstheme="majorBidi"/>
          <w:i/>
          <w:iCs/>
          <w:sz w:val="24"/>
          <w:szCs w:val="24"/>
          <w:lang w:val="id-ID"/>
        </w:rPr>
        <w:t xml:space="preserve">Al-Jami’ li al-Ahkam al-Qur’an. </w:t>
      </w:r>
      <w:r w:rsidRPr="00095D27">
        <w:rPr>
          <w:rFonts w:asciiTheme="majorBidi" w:eastAsia="Times New Roman" w:hAnsiTheme="majorBidi" w:cstheme="majorBidi"/>
          <w:sz w:val="24"/>
          <w:szCs w:val="24"/>
          <w:lang w:val="id-ID"/>
        </w:rPr>
        <w:t>Kairo: Dar al-Kitab al-‘Arabiyyah. Jilid V.</w:t>
      </w:r>
    </w:p>
    <w:p w:rsidR="0017619F" w:rsidRPr="00095D27" w:rsidRDefault="0017619F" w:rsidP="0017619F">
      <w:pPr>
        <w:spacing w:before="120" w:after="120" w:line="240" w:lineRule="auto"/>
        <w:ind w:left="446" w:hanging="446"/>
        <w:jc w:val="both"/>
        <w:rPr>
          <w:rFonts w:asciiTheme="majorBidi" w:eastAsia="Times New Roman" w:hAnsiTheme="majorBidi" w:cstheme="majorBidi"/>
          <w:sz w:val="24"/>
          <w:szCs w:val="24"/>
          <w:lang w:val="id-ID"/>
        </w:rPr>
      </w:pPr>
      <w:r w:rsidRPr="00095D27">
        <w:rPr>
          <w:rFonts w:asciiTheme="majorBidi" w:eastAsia="Times New Roman" w:hAnsiTheme="majorBidi" w:cstheme="majorBidi"/>
          <w:sz w:val="24"/>
          <w:szCs w:val="24"/>
          <w:lang w:val="id-ID"/>
        </w:rPr>
        <w:t xml:space="preserve">Purnomo, Agus. 2006. “Membincang Kembali Poligami (Telaah Kesejahteraan atas Praktek Poligami Dalam Islam),” </w:t>
      </w:r>
      <w:r w:rsidRPr="00095D27">
        <w:rPr>
          <w:rFonts w:asciiTheme="majorBidi" w:eastAsia="Times New Roman" w:hAnsiTheme="majorBidi" w:cstheme="majorBidi"/>
          <w:i/>
          <w:iCs/>
          <w:sz w:val="24"/>
          <w:szCs w:val="24"/>
          <w:lang w:val="id-ID"/>
        </w:rPr>
        <w:t>Jurnal Justitia Islamica</w:t>
      </w:r>
      <w:r w:rsidRPr="00095D27">
        <w:rPr>
          <w:rFonts w:asciiTheme="majorBidi" w:eastAsia="Times New Roman" w:hAnsiTheme="majorBidi" w:cstheme="majorBidi"/>
          <w:sz w:val="24"/>
          <w:szCs w:val="24"/>
          <w:lang w:val="id-ID"/>
        </w:rPr>
        <w:t>, Vol. 3: 2 (Juli-Desember 2006).</w:t>
      </w:r>
    </w:p>
    <w:p w:rsidR="00AF2487" w:rsidRPr="00095D27" w:rsidRDefault="00AF2487" w:rsidP="00AF2487">
      <w:pPr>
        <w:spacing w:before="120" w:after="120" w:line="240" w:lineRule="auto"/>
        <w:ind w:left="446" w:hanging="446"/>
        <w:jc w:val="both"/>
        <w:rPr>
          <w:rFonts w:asciiTheme="majorBidi" w:eastAsia="Times New Roman" w:hAnsiTheme="majorBidi" w:cstheme="majorBidi"/>
          <w:sz w:val="24"/>
          <w:szCs w:val="24"/>
        </w:rPr>
      </w:pPr>
      <w:r w:rsidRPr="00095D27">
        <w:rPr>
          <w:rFonts w:asciiTheme="majorBidi" w:eastAsia="Times New Roman" w:hAnsiTheme="majorBidi" w:cstheme="majorBidi"/>
          <w:sz w:val="24"/>
          <w:szCs w:val="24"/>
        </w:rPr>
        <w:t xml:space="preserve">Qutub, Sayyid.1967. </w:t>
      </w:r>
      <w:proofErr w:type="gramStart"/>
      <w:r w:rsidRPr="00095D27">
        <w:rPr>
          <w:rFonts w:asciiTheme="majorBidi" w:eastAsia="Times New Roman" w:hAnsiTheme="majorBidi" w:cstheme="majorBidi"/>
          <w:i/>
          <w:iCs/>
          <w:sz w:val="24"/>
          <w:szCs w:val="24"/>
        </w:rPr>
        <w:t>Fi Zhilal al-Qur’an.</w:t>
      </w:r>
      <w:proofErr w:type="gramEnd"/>
      <w:r w:rsidRPr="00095D27">
        <w:rPr>
          <w:rFonts w:asciiTheme="majorBidi" w:eastAsia="Times New Roman" w:hAnsiTheme="majorBidi" w:cstheme="majorBidi"/>
          <w:i/>
          <w:iCs/>
          <w:sz w:val="24"/>
          <w:szCs w:val="24"/>
        </w:rPr>
        <w:t xml:space="preserve"> </w:t>
      </w:r>
      <w:proofErr w:type="gramStart"/>
      <w:r w:rsidRPr="00095D27">
        <w:rPr>
          <w:rFonts w:asciiTheme="majorBidi" w:eastAsia="Times New Roman" w:hAnsiTheme="majorBidi" w:cstheme="majorBidi"/>
          <w:sz w:val="24"/>
          <w:szCs w:val="24"/>
        </w:rPr>
        <w:t>Dar Ihya’ al-Turats al-‘Arabiy.</w:t>
      </w:r>
      <w:proofErr w:type="gramEnd"/>
    </w:p>
    <w:p w:rsidR="000B51E5" w:rsidRPr="00095D27" w:rsidRDefault="000B51E5" w:rsidP="000B51E5">
      <w:pPr>
        <w:spacing w:before="120" w:after="120" w:line="240" w:lineRule="auto"/>
        <w:ind w:left="446" w:hanging="446"/>
        <w:jc w:val="both"/>
        <w:rPr>
          <w:rFonts w:asciiTheme="majorBidi" w:eastAsia="Times New Roman" w:hAnsiTheme="majorBidi" w:cstheme="majorBidi"/>
          <w:sz w:val="24"/>
          <w:szCs w:val="24"/>
        </w:rPr>
      </w:pPr>
      <w:proofErr w:type="gramStart"/>
      <w:r w:rsidRPr="00095D27">
        <w:rPr>
          <w:rFonts w:asciiTheme="majorBidi" w:eastAsia="Times New Roman" w:hAnsiTheme="majorBidi" w:cstheme="majorBidi"/>
          <w:sz w:val="24"/>
          <w:szCs w:val="24"/>
        </w:rPr>
        <w:t>Al-Thabari, Ibnu Jarir.</w:t>
      </w:r>
      <w:proofErr w:type="gramEnd"/>
      <w:r w:rsidRPr="00095D27">
        <w:rPr>
          <w:rFonts w:asciiTheme="majorBidi" w:eastAsia="Times New Roman" w:hAnsiTheme="majorBidi" w:cstheme="majorBidi"/>
          <w:sz w:val="24"/>
          <w:szCs w:val="24"/>
        </w:rPr>
        <w:t xml:space="preserve"> </w:t>
      </w:r>
      <w:proofErr w:type="gramStart"/>
      <w:r w:rsidRPr="00095D27">
        <w:rPr>
          <w:rFonts w:asciiTheme="majorBidi" w:eastAsia="Times New Roman" w:hAnsiTheme="majorBidi" w:cstheme="majorBidi"/>
          <w:sz w:val="24"/>
          <w:szCs w:val="24"/>
        </w:rPr>
        <w:t xml:space="preserve">1978. </w:t>
      </w:r>
      <w:r w:rsidRPr="00095D27">
        <w:rPr>
          <w:rFonts w:asciiTheme="majorBidi" w:eastAsia="Times New Roman" w:hAnsiTheme="majorBidi" w:cstheme="majorBidi"/>
          <w:i/>
          <w:iCs/>
          <w:sz w:val="24"/>
          <w:szCs w:val="24"/>
        </w:rPr>
        <w:t>Jami’ al-Bayan fi Tafsir al-Qur’an.</w:t>
      </w:r>
      <w:proofErr w:type="gramEnd"/>
      <w:r w:rsidRPr="00095D27">
        <w:rPr>
          <w:rFonts w:asciiTheme="majorBidi" w:eastAsia="Times New Roman" w:hAnsiTheme="majorBidi" w:cstheme="majorBidi"/>
          <w:i/>
          <w:iCs/>
          <w:sz w:val="24"/>
          <w:szCs w:val="24"/>
        </w:rPr>
        <w:t xml:space="preserve"> </w:t>
      </w:r>
      <w:r w:rsidRPr="00095D27">
        <w:rPr>
          <w:rFonts w:asciiTheme="majorBidi" w:eastAsia="Times New Roman" w:hAnsiTheme="majorBidi" w:cstheme="majorBidi"/>
          <w:sz w:val="24"/>
          <w:szCs w:val="24"/>
        </w:rPr>
        <w:t>Beirut: Dar al-Fikr. Jilid IV.</w:t>
      </w:r>
    </w:p>
    <w:p w:rsidR="00095D27" w:rsidRPr="00095D27" w:rsidRDefault="000B51E5" w:rsidP="00095D27">
      <w:pPr>
        <w:spacing w:before="120" w:after="120" w:line="240" w:lineRule="auto"/>
        <w:ind w:left="446" w:hanging="446"/>
        <w:jc w:val="both"/>
        <w:rPr>
          <w:rFonts w:asciiTheme="majorBidi" w:eastAsia="Times New Roman" w:hAnsiTheme="majorBidi" w:cstheme="majorBidi"/>
          <w:sz w:val="24"/>
          <w:szCs w:val="24"/>
          <w:lang w:val="id-ID"/>
        </w:rPr>
      </w:pPr>
      <w:proofErr w:type="gramStart"/>
      <w:r w:rsidRPr="00095D27">
        <w:rPr>
          <w:rFonts w:asciiTheme="majorBidi" w:eastAsia="Times New Roman" w:hAnsiTheme="majorBidi" w:cstheme="majorBidi"/>
          <w:sz w:val="24"/>
          <w:szCs w:val="24"/>
        </w:rPr>
        <w:t>Al-Zamakhsyari.</w:t>
      </w:r>
      <w:proofErr w:type="gramEnd"/>
      <w:r w:rsidRPr="00095D27">
        <w:rPr>
          <w:rFonts w:asciiTheme="majorBidi" w:eastAsia="Times New Roman" w:hAnsiTheme="majorBidi" w:cstheme="majorBidi"/>
          <w:sz w:val="24"/>
          <w:szCs w:val="24"/>
        </w:rPr>
        <w:t xml:space="preserve"> 1966. </w:t>
      </w:r>
      <w:r w:rsidRPr="00095D27">
        <w:rPr>
          <w:rFonts w:asciiTheme="majorBidi" w:eastAsia="Times New Roman" w:hAnsiTheme="majorBidi" w:cstheme="majorBidi"/>
          <w:i/>
          <w:iCs/>
          <w:sz w:val="24"/>
          <w:szCs w:val="24"/>
        </w:rPr>
        <w:t>Al-Kasysyaf ‘</w:t>
      </w:r>
      <w:proofErr w:type="gramStart"/>
      <w:r w:rsidRPr="00095D27">
        <w:rPr>
          <w:rFonts w:asciiTheme="majorBidi" w:eastAsia="Times New Roman" w:hAnsiTheme="majorBidi" w:cstheme="majorBidi"/>
          <w:i/>
          <w:iCs/>
          <w:sz w:val="24"/>
          <w:szCs w:val="24"/>
        </w:rPr>
        <w:t>an</w:t>
      </w:r>
      <w:proofErr w:type="gramEnd"/>
      <w:r w:rsidRPr="00095D27">
        <w:rPr>
          <w:rFonts w:asciiTheme="majorBidi" w:eastAsia="Times New Roman" w:hAnsiTheme="majorBidi" w:cstheme="majorBidi"/>
          <w:i/>
          <w:iCs/>
          <w:sz w:val="24"/>
          <w:szCs w:val="24"/>
        </w:rPr>
        <w:t xml:space="preserve"> Haqaiq al-Tanzil wa ‘Uyun al-Aqawil fi Wujuh al- Ta’wil. </w:t>
      </w:r>
      <w:r w:rsidRPr="00095D27">
        <w:rPr>
          <w:rFonts w:asciiTheme="majorBidi" w:eastAsia="Times New Roman" w:hAnsiTheme="majorBidi" w:cstheme="majorBidi"/>
          <w:sz w:val="24"/>
          <w:szCs w:val="24"/>
        </w:rPr>
        <w:t xml:space="preserve">Mesir: Mushthafa al-Bab al-halabi. </w:t>
      </w:r>
      <w:proofErr w:type="gramStart"/>
      <w:r w:rsidRPr="00095D27">
        <w:rPr>
          <w:rFonts w:asciiTheme="majorBidi" w:eastAsia="Times New Roman" w:hAnsiTheme="majorBidi" w:cstheme="majorBidi"/>
          <w:sz w:val="24"/>
          <w:szCs w:val="24"/>
        </w:rPr>
        <w:t>Jilid I.</w:t>
      </w:r>
      <w:proofErr w:type="gramEnd"/>
      <w:r w:rsidRPr="00095D27">
        <w:rPr>
          <w:rFonts w:asciiTheme="majorBidi" w:eastAsia="Times New Roman" w:hAnsiTheme="majorBidi" w:cstheme="majorBidi"/>
          <w:sz w:val="24"/>
          <w:szCs w:val="24"/>
        </w:rPr>
        <w:t xml:space="preserve"> </w:t>
      </w:r>
    </w:p>
    <w:sectPr w:rsidR="00095D27" w:rsidRPr="00095D27" w:rsidSect="00C776EB">
      <w:headerReference w:type="default" r:id="rId12"/>
      <w:pgSz w:w="11906" w:h="16838"/>
      <w:pgMar w:top="1985"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252" w:rsidRDefault="003E1252" w:rsidP="003D7359">
      <w:pPr>
        <w:spacing w:after="0" w:line="240" w:lineRule="auto"/>
      </w:pPr>
      <w:r>
        <w:separator/>
      </w:r>
    </w:p>
  </w:endnote>
  <w:endnote w:type="continuationSeparator" w:id="0">
    <w:p w:rsidR="003E1252" w:rsidRDefault="003E1252" w:rsidP="003D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obe Garamond Pro Bold">
    <w:altName w:val="Adobe Garamond Pro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252" w:rsidRDefault="003E1252" w:rsidP="003D7359">
      <w:pPr>
        <w:spacing w:after="0" w:line="240" w:lineRule="auto"/>
      </w:pPr>
      <w:r>
        <w:separator/>
      </w:r>
    </w:p>
  </w:footnote>
  <w:footnote w:type="continuationSeparator" w:id="0">
    <w:p w:rsidR="003E1252" w:rsidRDefault="003E1252" w:rsidP="003D7359">
      <w:pPr>
        <w:spacing w:after="0" w:line="240" w:lineRule="auto"/>
      </w:pPr>
      <w:r>
        <w:continuationSeparator/>
      </w:r>
    </w:p>
  </w:footnote>
  <w:footnote w:id="1">
    <w:p w:rsidR="00851790" w:rsidRPr="00141228" w:rsidRDefault="00851790" w:rsidP="00141228">
      <w:pPr>
        <w:spacing w:after="0" w:line="240" w:lineRule="auto"/>
        <w:ind w:firstLine="567"/>
        <w:jc w:val="both"/>
        <w:rPr>
          <w:rFonts w:asciiTheme="majorBidi" w:hAnsiTheme="majorBidi" w:cstheme="majorBidi"/>
          <w:sz w:val="20"/>
          <w:szCs w:val="20"/>
          <w:lang w:val="id-ID"/>
        </w:rPr>
      </w:pPr>
      <w:r w:rsidRPr="00141228">
        <w:rPr>
          <w:rStyle w:val="FootnoteReference"/>
          <w:sz w:val="20"/>
          <w:szCs w:val="20"/>
        </w:rPr>
        <w:footnoteRef/>
      </w:r>
      <w:r w:rsidRPr="00141228">
        <w:rPr>
          <w:sz w:val="20"/>
          <w:szCs w:val="20"/>
        </w:rPr>
        <w:t xml:space="preserve"> </w:t>
      </w:r>
      <w:proofErr w:type="gramStart"/>
      <w:r w:rsidRPr="00141228">
        <w:rPr>
          <w:rFonts w:asciiTheme="majorBidi" w:hAnsiTheme="majorBidi" w:cstheme="majorBidi"/>
          <w:sz w:val="20"/>
          <w:szCs w:val="20"/>
        </w:rPr>
        <w:t>Marzuki</w:t>
      </w:r>
      <w:r w:rsidRPr="00141228">
        <w:rPr>
          <w:rFonts w:asciiTheme="majorBidi" w:hAnsiTheme="majorBidi" w:cstheme="majorBidi"/>
          <w:sz w:val="20"/>
          <w:szCs w:val="20"/>
          <w:lang w:val="id-ID"/>
        </w:rPr>
        <w:t>.</w:t>
      </w:r>
      <w:proofErr w:type="gramEnd"/>
      <w:r w:rsidRPr="00141228">
        <w:rPr>
          <w:rFonts w:asciiTheme="majorBidi" w:hAnsiTheme="majorBidi" w:cstheme="majorBidi"/>
          <w:sz w:val="20"/>
          <w:szCs w:val="20"/>
          <w:lang w:val="id-ID"/>
        </w:rPr>
        <w:t xml:space="preserve"> T.th., </w:t>
      </w:r>
      <w:r w:rsidR="00141228" w:rsidRPr="00141228">
        <w:rPr>
          <w:rFonts w:asciiTheme="majorBidi" w:hAnsiTheme="majorBidi" w:cstheme="majorBidi"/>
          <w:sz w:val="20"/>
          <w:szCs w:val="20"/>
          <w:lang w:val="id-ID"/>
        </w:rPr>
        <w:t>“</w:t>
      </w:r>
      <w:r w:rsidRPr="00141228">
        <w:rPr>
          <w:rFonts w:asciiTheme="majorBidi" w:hAnsiTheme="majorBidi" w:cstheme="majorBidi"/>
          <w:sz w:val="20"/>
          <w:szCs w:val="20"/>
        </w:rPr>
        <w:t>Poligami dalam Hukum Islam</w:t>
      </w:r>
      <w:r w:rsidR="00141228" w:rsidRPr="00141228">
        <w:rPr>
          <w:rFonts w:asciiTheme="majorBidi" w:hAnsiTheme="majorBidi" w:cstheme="majorBidi"/>
          <w:sz w:val="20"/>
          <w:szCs w:val="20"/>
          <w:lang w:val="id-ID"/>
        </w:rPr>
        <w:t>”</w:t>
      </w:r>
      <w:r w:rsidRPr="00141228">
        <w:rPr>
          <w:rFonts w:asciiTheme="majorBidi" w:hAnsiTheme="majorBidi" w:cstheme="majorBidi"/>
          <w:sz w:val="20"/>
          <w:szCs w:val="20"/>
          <w:lang w:val="id-ID"/>
        </w:rPr>
        <w:t>,</w:t>
      </w:r>
      <w:r w:rsidRPr="00141228">
        <w:rPr>
          <w:rFonts w:asciiTheme="majorBidi" w:hAnsiTheme="majorBidi" w:cstheme="majorBidi"/>
          <w:sz w:val="20"/>
          <w:szCs w:val="20"/>
        </w:rPr>
        <w:t xml:space="preserve"> dalam </w:t>
      </w:r>
      <w:r w:rsidRPr="00141228">
        <w:rPr>
          <w:rFonts w:asciiTheme="majorBidi" w:hAnsiTheme="majorBidi" w:cstheme="majorBidi"/>
          <w:i/>
          <w:iCs/>
          <w:sz w:val="20"/>
          <w:szCs w:val="20"/>
        </w:rPr>
        <w:t xml:space="preserve">Makalah, </w:t>
      </w:r>
      <w:r w:rsidRPr="00141228">
        <w:rPr>
          <w:rFonts w:asciiTheme="majorBidi" w:hAnsiTheme="majorBidi" w:cstheme="majorBidi"/>
          <w:sz w:val="20"/>
          <w:szCs w:val="20"/>
        </w:rPr>
        <w:t>tidak dipublikasikan</w:t>
      </w:r>
      <w:r w:rsidRPr="00141228">
        <w:rPr>
          <w:rFonts w:asciiTheme="majorBidi" w:hAnsiTheme="majorBidi" w:cstheme="majorBidi"/>
          <w:sz w:val="20"/>
          <w:szCs w:val="20"/>
          <w:lang w:val="id-ID"/>
        </w:rPr>
        <w:t>, hal 1</w:t>
      </w:r>
    </w:p>
  </w:footnote>
  <w:footnote w:id="2">
    <w:p w:rsidR="00851790" w:rsidRPr="00141228" w:rsidRDefault="00851790" w:rsidP="00141228">
      <w:pPr>
        <w:spacing w:after="0" w:line="240" w:lineRule="auto"/>
        <w:ind w:firstLine="567"/>
        <w:jc w:val="both"/>
        <w:rPr>
          <w:rFonts w:asciiTheme="majorBidi" w:eastAsia="Times New Roman" w:hAnsiTheme="majorBidi" w:cstheme="majorBidi"/>
          <w:sz w:val="20"/>
          <w:szCs w:val="20"/>
          <w:lang w:val="id-ID"/>
        </w:rPr>
      </w:pPr>
      <w:r w:rsidRPr="00141228">
        <w:rPr>
          <w:rStyle w:val="FootnoteReference"/>
          <w:sz w:val="20"/>
          <w:szCs w:val="20"/>
        </w:rPr>
        <w:footnoteRef/>
      </w:r>
      <w:r w:rsidRPr="00141228">
        <w:rPr>
          <w:sz w:val="20"/>
          <w:szCs w:val="20"/>
        </w:rPr>
        <w:t xml:space="preserve"> </w:t>
      </w:r>
      <w:r w:rsidR="00141228" w:rsidRPr="00141228">
        <w:rPr>
          <w:rFonts w:asciiTheme="majorBidi" w:eastAsia="Times New Roman" w:hAnsiTheme="majorBidi" w:cstheme="majorBidi"/>
          <w:sz w:val="20"/>
          <w:szCs w:val="20"/>
          <w:lang w:val="id-ID"/>
        </w:rPr>
        <w:t xml:space="preserve">Alia </w:t>
      </w:r>
      <w:r w:rsidRPr="00141228">
        <w:rPr>
          <w:rFonts w:asciiTheme="majorBidi" w:eastAsia="Times New Roman" w:hAnsiTheme="majorBidi" w:cstheme="majorBidi"/>
          <w:sz w:val="20"/>
          <w:szCs w:val="20"/>
          <w:lang w:val="id-ID"/>
        </w:rPr>
        <w:t xml:space="preserve">Hernis, 1999. Poligami di bawah Tangan di Kecamatan Cibeureum Dalam Perspekfif Hukum Islam dan </w:t>
      </w:r>
      <w:r w:rsidR="00141228" w:rsidRPr="00141228">
        <w:rPr>
          <w:rFonts w:asciiTheme="majorBidi" w:eastAsia="Times New Roman" w:hAnsiTheme="majorBidi" w:cstheme="majorBidi"/>
          <w:sz w:val="20"/>
          <w:szCs w:val="20"/>
          <w:lang w:val="id-ID"/>
        </w:rPr>
        <w:t>Huk</w:t>
      </w:r>
      <w:r w:rsidRPr="00141228">
        <w:rPr>
          <w:rFonts w:asciiTheme="majorBidi" w:eastAsia="Times New Roman" w:hAnsiTheme="majorBidi" w:cstheme="majorBidi"/>
          <w:sz w:val="20"/>
          <w:szCs w:val="20"/>
          <w:lang w:val="id-ID"/>
        </w:rPr>
        <w:t xml:space="preserve">um </w:t>
      </w:r>
      <w:r w:rsidR="00141228" w:rsidRPr="00141228">
        <w:rPr>
          <w:rFonts w:asciiTheme="majorBidi" w:eastAsia="Times New Roman" w:hAnsiTheme="majorBidi" w:cstheme="majorBidi"/>
          <w:sz w:val="20"/>
          <w:szCs w:val="20"/>
          <w:lang w:val="id-ID"/>
        </w:rPr>
        <w:t>P</w:t>
      </w:r>
      <w:r w:rsidRPr="00141228">
        <w:rPr>
          <w:rFonts w:asciiTheme="majorBidi" w:eastAsia="Times New Roman" w:hAnsiTheme="majorBidi" w:cstheme="majorBidi"/>
          <w:sz w:val="20"/>
          <w:szCs w:val="20"/>
          <w:lang w:val="id-ID"/>
        </w:rPr>
        <w:t>ositif</w:t>
      </w:r>
      <w:r w:rsidR="00141228" w:rsidRPr="00141228">
        <w:rPr>
          <w:rFonts w:asciiTheme="majorBidi" w:eastAsia="Times New Roman" w:hAnsiTheme="majorBidi" w:cstheme="majorBidi"/>
          <w:sz w:val="20"/>
          <w:szCs w:val="20"/>
          <w:lang w:val="id-ID"/>
        </w:rPr>
        <w:t>,”</w:t>
      </w:r>
      <w:r w:rsidRPr="00141228">
        <w:rPr>
          <w:rFonts w:asciiTheme="majorBidi" w:eastAsia="Times New Roman" w:hAnsiTheme="majorBidi" w:cstheme="majorBidi"/>
          <w:sz w:val="20"/>
          <w:szCs w:val="20"/>
          <w:lang w:val="id-ID"/>
        </w:rPr>
        <w:t xml:space="preserve"> </w:t>
      </w:r>
      <w:r w:rsidRPr="00141228">
        <w:rPr>
          <w:rFonts w:asciiTheme="majorBidi" w:eastAsia="Times New Roman" w:hAnsiTheme="majorBidi" w:cstheme="majorBidi"/>
          <w:i/>
          <w:iCs/>
          <w:sz w:val="20"/>
          <w:szCs w:val="20"/>
          <w:lang w:val="id-ID"/>
        </w:rPr>
        <w:t>Skripsi</w:t>
      </w:r>
      <w:r w:rsidR="00141228" w:rsidRPr="00141228">
        <w:rPr>
          <w:rFonts w:asciiTheme="majorBidi" w:eastAsia="Times New Roman" w:hAnsiTheme="majorBidi" w:cstheme="majorBidi"/>
          <w:i/>
          <w:iCs/>
          <w:sz w:val="20"/>
          <w:szCs w:val="20"/>
          <w:lang w:val="id-ID"/>
        </w:rPr>
        <w:t>,</w:t>
      </w:r>
      <w:r w:rsidRPr="00141228">
        <w:rPr>
          <w:rFonts w:asciiTheme="majorBidi" w:eastAsia="Times New Roman" w:hAnsiTheme="majorBidi" w:cstheme="majorBidi"/>
          <w:sz w:val="20"/>
          <w:szCs w:val="20"/>
          <w:lang w:val="id-ID"/>
        </w:rPr>
        <w:t xml:space="preserve"> </w:t>
      </w:r>
      <w:r w:rsidR="00141228" w:rsidRPr="00141228">
        <w:rPr>
          <w:rFonts w:asciiTheme="majorBidi" w:eastAsia="Times New Roman" w:hAnsiTheme="majorBidi" w:cstheme="majorBidi"/>
          <w:sz w:val="20"/>
          <w:szCs w:val="20"/>
          <w:lang w:val="id-ID"/>
        </w:rPr>
        <w:t>(</w:t>
      </w:r>
      <w:r w:rsidRPr="00141228">
        <w:rPr>
          <w:rFonts w:asciiTheme="majorBidi" w:eastAsia="Times New Roman" w:hAnsiTheme="majorBidi" w:cstheme="majorBidi"/>
          <w:sz w:val="20"/>
          <w:szCs w:val="20"/>
          <w:lang w:val="id-ID"/>
        </w:rPr>
        <w:t>Yogyakarta: Fakul</w:t>
      </w:r>
      <w:r w:rsidR="00141228" w:rsidRPr="00141228">
        <w:rPr>
          <w:rFonts w:asciiTheme="majorBidi" w:eastAsia="Times New Roman" w:hAnsiTheme="majorBidi" w:cstheme="majorBidi"/>
          <w:sz w:val="20"/>
          <w:szCs w:val="20"/>
          <w:lang w:val="id-ID"/>
        </w:rPr>
        <w:t>tas Syari’ah UIN Sunan Kalijaga), hal 60.</w:t>
      </w:r>
      <w:r w:rsidRPr="00141228">
        <w:rPr>
          <w:rFonts w:asciiTheme="majorBidi" w:eastAsia="Times New Roman" w:hAnsiTheme="majorBidi" w:cstheme="majorBidi"/>
          <w:sz w:val="20"/>
          <w:szCs w:val="20"/>
          <w:lang w:val="id-ID"/>
        </w:rPr>
        <w:t xml:space="preserve"> </w:t>
      </w:r>
    </w:p>
  </w:footnote>
  <w:footnote w:id="3">
    <w:p w:rsidR="00851790" w:rsidRPr="00141228" w:rsidRDefault="00851790" w:rsidP="00141228">
      <w:pPr>
        <w:pStyle w:val="FootnoteText"/>
        <w:ind w:firstLine="567"/>
        <w:jc w:val="both"/>
        <w:rPr>
          <w:lang w:val="id-ID"/>
        </w:rPr>
      </w:pPr>
      <w:r w:rsidRPr="00141228">
        <w:rPr>
          <w:rStyle w:val="FootnoteReference"/>
        </w:rPr>
        <w:footnoteRef/>
      </w:r>
      <w:r w:rsidRPr="00141228">
        <w:t xml:space="preserve"> </w:t>
      </w:r>
      <w:r w:rsidRPr="00141228">
        <w:rPr>
          <w:rFonts w:asciiTheme="majorBidi" w:hAnsiTheme="majorBidi" w:cstheme="majorBidi"/>
        </w:rPr>
        <w:t>Muhibbuthabry</w:t>
      </w:r>
      <w:r w:rsidR="00141228" w:rsidRPr="00141228">
        <w:rPr>
          <w:rFonts w:asciiTheme="majorBidi" w:hAnsiTheme="majorBidi" w:cstheme="majorBidi"/>
          <w:lang w:val="id-ID"/>
        </w:rPr>
        <w:t xml:space="preserve">, </w:t>
      </w:r>
      <w:r w:rsidRPr="00141228">
        <w:rPr>
          <w:rFonts w:asciiTheme="majorBidi" w:hAnsiTheme="majorBidi" w:cstheme="majorBidi"/>
        </w:rPr>
        <w:t xml:space="preserve"> 2016</w:t>
      </w:r>
      <w:r w:rsidR="00141228" w:rsidRPr="00141228">
        <w:rPr>
          <w:rFonts w:asciiTheme="majorBidi" w:hAnsiTheme="majorBidi" w:cstheme="majorBidi"/>
          <w:lang w:val="id-ID"/>
        </w:rPr>
        <w:t xml:space="preserve">, </w:t>
      </w:r>
      <w:r w:rsidRPr="00141228">
        <w:rPr>
          <w:rFonts w:asciiTheme="majorBidi" w:hAnsiTheme="majorBidi" w:cstheme="majorBidi"/>
          <w:lang w:val="id-ID"/>
        </w:rPr>
        <w:t xml:space="preserve"> </w:t>
      </w:r>
      <w:r w:rsidR="00141228" w:rsidRPr="00141228">
        <w:rPr>
          <w:rFonts w:asciiTheme="majorBidi" w:hAnsiTheme="majorBidi" w:cstheme="majorBidi"/>
          <w:lang w:val="id-ID"/>
        </w:rPr>
        <w:t>“</w:t>
      </w:r>
      <w:r w:rsidRPr="00141228">
        <w:rPr>
          <w:rFonts w:asciiTheme="majorBidi" w:hAnsiTheme="majorBidi" w:cstheme="majorBidi"/>
          <w:lang w:val="id-ID"/>
        </w:rPr>
        <w:t>P</w:t>
      </w:r>
      <w:r w:rsidRPr="00141228">
        <w:rPr>
          <w:rFonts w:asciiTheme="majorBidi" w:eastAsiaTheme="minorHAnsi" w:hAnsiTheme="majorBidi" w:cstheme="majorBidi"/>
          <w:lang w:val="id-ID"/>
        </w:rPr>
        <w:t>oligami Dan Sanksinya Menurut Perundan</w:t>
      </w:r>
      <w:r w:rsidR="00141228" w:rsidRPr="00141228">
        <w:rPr>
          <w:rFonts w:asciiTheme="majorBidi" w:eastAsiaTheme="minorHAnsi" w:hAnsiTheme="majorBidi" w:cstheme="majorBidi"/>
          <w:lang w:val="id-ID"/>
        </w:rPr>
        <w:t>g-Undangan Negara-Negara Modern”,</w:t>
      </w:r>
      <w:r w:rsidRPr="00141228">
        <w:rPr>
          <w:rFonts w:asciiTheme="majorBidi" w:eastAsiaTheme="minorHAnsi" w:hAnsiTheme="majorBidi" w:cstheme="majorBidi"/>
          <w:lang w:val="id-ID"/>
        </w:rPr>
        <w:t xml:space="preserve"> </w:t>
      </w:r>
      <w:r w:rsidRPr="00141228">
        <w:rPr>
          <w:rFonts w:asciiTheme="majorBidi" w:eastAsiaTheme="minorHAnsi" w:hAnsiTheme="majorBidi" w:cstheme="majorBidi"/>
          <w:i/>
          <w:iCs/>
          <w:lang w:val="id-ID"/>
        </w:rPr>
        <w:t>Jurnal Ahkam</w:t>
      </w:r>
      <w:r w:rsidR="00141228" w:rsidRPr="00141228">
        <w:rPr>
          <w:rFonts w:asciiTheme="majorBidi" w:eastAsiaTheme="minorHAnsi" w:hAnsiTheme="majorBidi" w:cstheme="majorBidi"/>
          <w:lang w:val="id-ID"/>
        </w:rPr>
        <w:t xml:space="preserve">, </w:t>
      </w:r>
      <w:r w:rsidRPr="00141228">
        <w:rPr>
          <w:rFonts w:asciiTheme="majorBidi" w:eastAsiaTheme="minorHAnsi" w:hAnsiTheme="majorBidi" w:cstheme="majorBidi"/>
          <w:lang w:val="id-ID"/>
        </w:rPr>
        <w:t xml:space="preserve"> Vol. XVI, No. 1, Januari 2016</w:t>
      </w:r>
      <w:r w:rsidR="00141228" w:rsidRPr="00141228">
        <w:rPr>
          <w:rFonts w:asciiTheme="majorBidi" w:eastAsiaTheme="minorHAnsi" w:hAnsiTheme="majorBidi" w:cstheme="majorBidi"/>
          <w:lang w:val="id-ID"/>
        </w:rPr>
        <w:t>, hal 9-17</w:t>
      </w:r>
    </w:p>
  </w:footnote>
  <w:footnote w:id="4">
    <w:p w:rsidR="00141228" w:rsidRPr="00141228" w:rsidRDefault="00851790" w:rsidP="00141228">
      <w:pPr>
        <w:spacing w:after="0" w:line="240" w:lineRule="auto"/>
        <w:ind w:firstLine="567"/>
        <w:jc w:val="both"/>
        <w:rPr>
          <w:rFonts w:asciiTheme="majorBidi" w:eastAsia="Times New Roman" w:hAnsiTheme="majorBidi" w:cstheme="majorBidi"/>
          <w:sz w:val="20"/>
          <w:szCs w:val="20"/>
          <w:lang w:val="id-ID"/>
        </w:rPr>
      </w:pPr>
      <w:r w:rsidRPr="00141228">
        <w:rPr>
          <w:rStyle w:val="FootnoteReference"/>
          <w:sz w:val="20"/>
          <w:szCs w:val="20"/>
        </w:rPr>
        <w:footnoteRef/>
      </w:r>
      <w:r w:rsidRPr="00141228">
        <w:rPr>
          <w:sz w:val="20"/>
          <w:szCs w:val="20"/>
        </w:rPr>
        <w:t xml:space="preserve"> </w:t>
      </w:r>
      <w:r w:rsidR="00141228" w:rsidRPr="00141228">
        <w:rPr>
          <w:rFonts w:asciiTheme="majorBidi" w:hAnsiTheme="majorBidi" w:cstheme="majorBidi"/>
          <w:sz w:val="20"/>
          <w:szCs w:val="20"/>
        </w:rPr>
        <w:t>Muhammad Haekal</w:t>
      </w:r>
      <w:r w:rsidR="00141228" w:rsidRPr="00141228">
        <w:rPr>
          <w:rFonts w:asciiTheme="majorBidi" w:hAnsiTheme="majorBidi" w:cstheme="majorBidi"/>
          <w:sz w:val="20"/>
          <w:szCs w:val="20"/>
          <w:lang w:val="id-ID"/>
        </w:rPr>
        <w:t xml:space="preserve"> </w:t>
      </w:r>
      <w:r w:rsidR="00141228" w:rsidRPr="00141228">
        <w:rPr>
          <w:rFonts w:asciiTheme="majorBidi" w:hAnsiTheme="majorBidi" w:cstheme="majorBidi"/>
          <w:sz w:val="20"/>
          <w:szCs w:val="20"/>
        </w:rPr>
        <w:t>Hasan,</w:t>
      </w:r>
      <w:r w:rsidR="00141228" w:rsidRPr="00141228">
        <w:rPr>
          <w:rFonts w:asciiTheme="majorBidi" w:hAnsiTheme="majorBidi" w:cstheme="majorBidi"/>
          <w:sz w:val="20"/>
          <w:szCs w:val="20"/>
          <w:lang w:val="id-ID"/>
        </w:rPr>
        <w:t xml:space="preserve"> 2011, “</w:t>
      </w:r>
      <w:r w:rsidR="00141228" w:rsidRPr="00141228">
        <w:rPr>
          <w:rFonts w:asciiTheme="majorBidi" w:hAnsiTheme="majorBidi" w:cstheme="majorBidi"/>
          <w:sz w:val="20"/>
          <w:szCs w:val="20"/>
        </w:rPr>
        <w:t>Pengaturan Poligami Studi Komparatif di Indonesia dan di Malaysia</w:t>
      </w:r>
      <w:r w:rsidR="00141228" w:rsidRPr="00141228">
        <w:rPr>
          <w:rFonts w:asciiTheme="majorBidi" w:hAnsiTheme="majorBidi" w:cstheme="majorBidi"/>
          <w:sz w:val="20"/>
          <w:szCs w:val="20"/>
          <w:lang w:val="id-ID"/>
        </w:rPr>
        <w:t>”,</w:t>
      </w:r>
      <w:r w:rsidR="00141228" w:rsidRPr="00141228">
        <w:rPr>
          <w:rFonts w:asciiTheme="majorBidi" w:hAnsiTheme="majorBidi" w:cstheme="majorBidi"/>
          <w:sz w:val="20"/>
          <w:szCs w:val="20"/>
        </w:rPr>
        <w:t xml:space="preserve"> </w:t>
      </w:r>
      <w:r w:rsidR="00141228" w:rsidRPr="00141228">
        <w:rPr>
          <w:rFonts w:asciiTheme="majorBidi" w:hAnsiTheme="majorBidi" w:cstheme="majorBidi"/>
          <w:i/>
          <w:iCs/>
          <w:sz w:val="20"/>
          <w:szCs w:val="20"/>
        </w:rPr>
        <w:t>Sikrips</w:t>
      </w:r>
      <w:proofErr w:type="gramStart"/>
      <w:r w:rsidR="00141228" w:rsidRPr="00141228">
        <w:rPr>
          <w:rFonts w:asciiTheme="majorBidi" w:hAnsiTheme="majorBidi" w:cstheme="majorBidi"/>
          <w:i/>
          <w:iCs/>
          <w:sz w:val="20"/>
          <w:szCs w:val="20"/>
          <w:lang w:val="id-ID"/>
        </w:rPr>
        <w:t>,.</w:t>
      </w:r>
      <w:proofErr w:type="gramEnd"/>
      <w:r w:rsidR="00141228" w:rsidRPr="00141228">
        <w:rPr>
          <w:rFonts w:asciiTheme="majorBidi" w:hAnsiTheme="majorBidi" w:cstheme="majorBidi"/>
          <w:i/>
          <w:iCs/>
          <w:sz w:val="20"/>
          <w:szCs w:val="20"/>
          <w:lang w:val="id-ID"/>
        </w:rPr>
        <w:t xml:space="preserve"> </w:t>
      </w:r>
      <w:r w:rsidR="00141228" w:rsidRPr="00141228">
        <w:rPr>
          <w:rFonts w:asciiTheme="majorBidi" w:hAnsiTheme="majorBidi" w:cstheme="majorBidi"/>
          <w:sz w:val="20"/>
          <w:szCs w:val="20"/>
          <w:u w:val="single"/>
        </w:rPr>
        <w:t>Jakarta: U</w:t>
      </w:r>
      <w:r w:rsidR="00141228" w:rsidRPr="00141228">
        <w:rPr>
          <w:rFonts w:asciiTheme="majorBidi" w:hAnsiTheme="majorBidi" w:cstheme="majorBidi"/>
          <w:sz w:val="20"/>
          <w:szCs w:val="20"/>
          <w:u w:val="single"/>
          <w:lang w:val="id-ID"/>
        </w:rPr>
        <w:t>niversitas Indonesia, hal 22</w:t>
      </w:r>
    </w:p>
    <w:p w:rsidR="00851790" w:rsidRPr="00851790" w:rsidRDefault="00851790">
      <w:pPr>
        <w:pStyle w:val="FootnoteText"/>
        <w:rPr>
          <w:lang w:val="id-ID"/>
        </w:rPr>
      </w:pPr>
    </w:p>
  </w:footnote>
  <w:footnote w:id="5">
    <w:p w:rsidR="00141228" w:rsidRPr="007C191C" w:rsidRDefault="00141228" w:rsidP="007C191C">
      <w:pPr>
        <w:spacing w:after="0" w:line="240" w:lineRule="auto"/>
        <w:ind w:firstLine="720"/>
        <w:jc w:val="both"/>
        <w:rPr>
          <w:rFonts w:asciiTheme="majorBidi" w:eastAsia="Times New Roman" w:hAnsiTheme="majorBidi" w:cstheme="majorBidi"/>
          <w:sz w:val="20"/>
          <w:szCs w:val="20"/>
          <w:lang w:val="id-ID"/>
        </w:rPr>
      </w:pPr>
      <w:r>
        <w:rPr>
          <w:rStyle w:val="FootnoteReference"/>
        </w:rPr>
        <w:footnoteRef/>
      </w:r>
      <w:r>
        <w:t xml:space="preserve"> </w:t>
      </w:r>
      <w:r w:rsidR="00113FAA">
        <w:rPr>
          <w:rFonts w:asciiTheme="majorBidi" w:eastAsia="Times New Roman" w:hAnsiTheme="majorBidi" w:cstheme="majorBidi"/>
          <w:sz w:val="20"/>
          <w:szCs w:val="20"/>
        </w:rPr>
        <w:t>Khairuddin</w:t>
      </w:r>
      <w:r w:rsidR="00113FAA">
        <w:rPr>
          <w:rFonts w:asciiTheme="majorBidi" w:eastAsia="Times New Roman" w:hAnsiTheme="majorBidi" w:cstheme="majorBidi"/>
          <w:sz w:val="20"/>
          <w:szCs w:val="20"/>
          <w:lang w:val="id-ID"/>
        </w:rPr>
        <w:t xml:space="preserve"> </w:t>
      </w:r>
      <w:r w:rsidR="00113FAA" w:rsidRPr="00641A0D">
        <w:rPr>
          <w:rFonts w:asciiTheme="majorBidi" w:eastAsia="Times New Roman" w:hAnsiTheme="majorBidi" w:cstheme="majorBidi"/>
          <w:sz w:val="20"/>
          <w:szCs w:val="20"/>
        </w:rPr>
        <w:t>Nasution, 1996</w:t>
      </w:r>
      <w:r w:rsidR="00113FAA">
        <w:rPr>
          <w:rFonts w:asciiTheme="majorBidi" w:eastAsia="Times New Roman" w:hAnsiTheme="majorBidi" w:cstheme="majorBidi"/>
          <w:sz w:val="20"/>
          <w:szCs w:val="20"/>
          <w:lang w:val="id-ID"/>
        </w:rPr>
        <w:t xml:space="preserve">, </w:t>
      </w:r>
      <w:r w:rsidR="00113FAA" w:rsidRPr="00641A0D">
        <w:rPr>
          <w:rFonts w:asciiTheme="majorBidi" w:eastAsia="Times New Roman" w:hAnsiTheme="majorBidi" w:cstheme="majorBidi"/>
          <w:i/>
          <w:iCs/>
          <w:sz w:val="20"/>
          <w:szCs w:val="20"/>
        </w:rPr>
        <w:t>Riba &amp; Poligami: Sebuah Studi atas Pemikiran Muhammad Abduh, (</w:t>
      </w:r>
      <w:r w:rsidR="00113FAA" w:rsidRPr="00641A0D">
        <w:rPr>
          <w:rFonts w:asciiTheme="majorBidi" w:eastAsia="Times New Roman" w:hAnsiTheme="majorBidi" w:cstheme="majorBidi"/>
          <w:sz w:val="20"/>
          <w:szCs w:val="20"/>
        </w:rPr>
        <w:t xml:space="preserve">Yogyakarta: Pustaka </w:t>
      </w:r>
      <w:r w:rsidR="00113FAA">
        <w:rPr>
          <w:rFonts w:asciiTheme="majorBidi" w:eastAsia="Times New Roman" w:hAnsiTheme="majorBidi" w:cstheme="majorBidi"/>
          <w:sz w:val="20"/>
          <w:szCs w:val="20"/>
        </w:rPr>
        <w:t>Pelajar</w:t>
      </w:r>
      <w:r w:rsidR="00113FAA" w:rsidRPr="00641A0D">
        <w:rPr>
          <w:rFonts w:asciiTheme="majorBidi" w:eastAsia="Times New Roman" w:hAnsiTheme="majorBidi" w:cstheme="majorBidi"/>
          <w:sz w:val="20"/>
          <w:szCs w:val="20"/>
        </w:rPr>
        <w:t>), h</w:t>
      </w:r>
      <w:r w:rsidR="00113FAA">
        <w:rPr>
          <w:rFonts w:asciiTheme="majorBidi" w:eastAsia="Times New Roman" w:hAnsiTheme="majorBidi" w:cstheme="majorBidi"/>
          <w:sz w:val="20"/>
          <w:szCs w:val="20"/>
          <w:lang w:val="id-ID"/>
        </w:rPr>
        <w:t>al</w:t>
      </w:r>
      <w:r w:rsidR="00113FAA" w:rsidRPr="00641A0D">
        <w:rPr>
          <w:rFonts w:asciiTheme="majorBidi" w:eastAsia="Times New Roman" w:hAnsiTheme="majorBidi" w:cstheme="majorBidi"/>
          <w:sz w:val="20"/>
          <w:szCs w:val="20"/>
        </w:rPr>
        <w:t>. 84</w:t>
      </w:r>
    </w:p>
  </w:footnote>
  <w:footnote w:id="6">
    <w:p w:rsidR="00141228" w:rsidRPr="00141228" w:rsidRDefault="00141228" w:rsidP="007C191C">
      <w:pPr>
        <w:pStyle w:val="FootnoteText"/>
        <w:ind w:firstLine="720"/>
        <w:jc w:val="both"/>
        <w:rPr>
          <w:lang w:val="id-ID"/>
        </w:rPr>
      </w:pPr>
      <w:r>
        <w:rPr>
          <w:rStyle w:val="FootnoteReference"/>
        </w:rPr>
        <w:footnoteRef/>
      </w:r>
      <w:r>
        <w:t xml:space="preserve"> </w:t>
      </w:r>
      <w:r w:rsidR="00113FAA" w:rsidRPr="00641A0D">
        <w:rPr>
          <w:rFonts w:asciiTheme="majorBidi" w:eastAsia="Times New Roman" w:hAnsiTheme="majorBidi" w:cstheme="majorBidi"/>
          <w:i/>
          <w:iCs/>
        </w:rPr>
        <w:t>Kamus Besar Bahasa Indonesia,</w:t>
      </w:r>
      <w:r w:rsidR="007C191C">
        <w:rPr>
          <w:rFonts w:asciiTheme="majorBidi" w:eastAsia="Times New Roman" w:hAnsiTheme="majorBidi" w:cstheme="majorBidi"/>
          <w:i/>
          <w:iCs/>
          <w:lang w:val="id-ID"/>
        </w:rPr>
        <w:t xml:space="preserve"> </w:t>
      </w:r>
      <w:r w:rsidR="007C191C" w:rsidRPr="00641A0D">
        <w:rPr>
          <w:rFonts w:asciiTheme="majorBidi" w:eastAsia="Times New Roman" w:hAnsiTheme="majorBidi" w:cstheme="majorBidi"/>
        </w:rPr>
        <w:t>1988</w:t>
      </w:r>
      <w:r w:rsidR="007C191C">
        <w:rPr>
          <w:rFonts w:asciiTheme="majorBidi" w:eastAsia="Times New Roman" w:hAnsiTheme="majorBidi" w:cstheme="majorBidi"/>
          <w:lang w:val="id-ID"/>
        </w:rPr>
        <w:t>,</w:t>
      </w:r>
      <w:r w:rsidR="00113FAA" w:rsidRPr="00641A0D">
        <w:rPr>
          <w:rFonts w:asciiTheme="majorBidi" w:eastAsia="Times New Roman" w:hAnsiTheme="majorBidi" w:cstheme="majorBidi"/>
          <w:i/>
          <w:iCs/>
        </w:rPr>
        <w:t xml:space="preserve"> </w:t>
      </w:r>
      <w:r w:rsidR="00113FAA" w:rsidRPr="00641A0D">
        <w:rPr>
          <w:rFonts w:asciiTheme="majorBidi" w:eastAsia="Times New Roman" w:hAnsiTheme="majorBidi" w:cstheme="majorBidi"/>
        </w:rPr>
        <w:t xml:space="preserve">Departemen Pendidikan dan Kebudayaan RI (Jakarta: Balai </w:t>
      </w:r>
      <w:r w:rsidR="007C191C">
        <w:rPr>
          <w:rFonts w:asciiTheme="majorBidi" w:eastAsia="Times New Roman" w:hAnsiTheme="majorBidi" w:cstheme="majorBidi"/>
          <w:lang w:val="id-ID"/>
        </w:rPr>
        <w:t>P</w:t>
      </w:r>
      <w:r w:rsidR="00113FAA" w:rsidRPr="00641A0D">
        <w:rPr>
          <w:rFonts w:asciiTheme="majorBidi" w:eastAsia="Times New Roman" w:hAnsiTheme="majorBidi" w:cstheme="majorBidi"/>
        </w:rPr>
        <w:t>ustaka), h</w:t>
      </w:r>
      <w:r w:rsidR="007C191C">
        <w:rPr>
          <w:rFonts w:asciiTheme="majorBidi" w:eastAsia="Times New Roman" w:hAnsiTheme="majorBidi" w:cstheme="majorBidi"/>
          <w:lang w:val="id-ID"/>
        </w:rPr>
        <w:t>al</w:t>
      </w:r>
      <w:r w:rsidR="00113FAA" w:rsidRPr="00641A0D">
        <w:rPr>
          <w:rFonts w:asciiTheme="majorBidi" w:eastAsia="Times New Roman" w:hAnsiTheme="majorBidi" w:cstheme="majorBidi"/>
        </w:rPr>
        <w:t>.</w:t>
      </w:r>
      <w:r w:rsidR="007C191C">
        <w:rPr>
          <w:rFonts w:asciiTheme="majorBidi" w:eastAsia="Times New Roman" w:hAnsiTheme="majorBidi" w:cstheme="majorBidi"/>
          <w:lang w:val="id-ID"/>
        </w:rPr>
        <w:t xml:space="preserve"> </w:t>
      </w:r>
      <w:r w:rsidR="00113FAA" w:rsidRPr="00641A0D">
        <w:rPr>
          <w:rFonts w:asciiTheme="majorBidi" w:eastAsia="Times New Roman" w:hAnsiTheme="majorBidi" w:cstheme="majorBidi"/>
        </w:rPr>
        <w:t>693.</w:t>
      </w:r>
    </w:p>
  </w:footnote>
  <w:footnote w:id="7">
    <w:p w:rsidR="007C191C" w:rsidRPr="00641A0D" w:rsidRDefault="007C191C" w:rsidP="00596088">
      <w:pPr>
        <w:pStyle w:val="NormalWeb"/>
        <w:spacing w:before="0" w:beforeAutospacing="0" w:after="0" w:afterAutospacing="0"/>
        <w:ind w:firstLine="720"/>
        <w:jc w:val="both"/>
        <w:rPr>
          <w:rFonts w:asciiTheme="majorBidi" w:hAnsiTheme="majorBidi" w:cstheme="majorBidi"/>
          <w:sz w:val="20"/>
          <w:szCs w:val="20"/>
        </w:rPr>
      </w:pPr>
      <w:r w:rsidRPr="00641A0D">
        <w:rPr>
          <w:rStyle w:val="FootnoteReference"/>
          <w:rFonts w:asciiTheme="majorBidi" w:hAnsiTheme="majorBidi" w:cstheme="majorBidi"/>
          <w:sz w:val="20"/>
          <w:szCs w:val="20"/>
        </w:rPr>
        <w:footnoteRef/>
      </w:r>
      <w:r w:rsidRPr="00641A0D">
        <w:rPr>
          <w:rFonts w:asciiTheme="majorBidi" w:hAnsiTheme="majorBidi" w:cstheme="majorBidi"/>
          <w:sz w:val="20"/>
          <w:szCs w:val="20"/>
        </w:rPr>
        <w:t xml:space="preserve"> Lengkapnya dapat dilihat Ibn Majah, </w:t>
      </w:r>
      <w:r w:rsidRPr="00641A0D">
        <w:rPr>
          <w:rFonts w:asciiTheme="majorBidi" w:hAnsiTheme="majorBidi" w:cstheme="majorBidi"/>
          <w:i/>
          <w:iCs/>
          <w:sz w:val="20"/>
          <w:szCs w:val="20"/>
        </w:rPr>
        <w:t>Sunan Ibn Majah</w:t>
      </w:r>
      <w:r w:rsidRPr="00641A0D">
        <w:rPr>
          <w:rFonts w:asciiTheme="majorBidi" w:hAnsiTheme="majorBidi" w:cstheme="majorBidi"/>
          <w:sz w:val="20"/>
          <w:szCs w:val="20"/>
        </w:rPr>
        <w:t xml:space="preserve">, Bab al-Kismah Baina an-Nisâ’, (Bairut: Dar al-Fikr,t,t), I:608, pada hadis nomor 1996, diriwayatkan dari ‘Aisyah </w:t>
      </w:r>
    </w:p>
  </w:footnote>
  <w:footnote w:id="8">
    <w:p w:rsidR="007C191C" w:rsidRPr="00641A0D" w:rsidRDefault="007C191C" w:rsidP="00596088">
      <w:pPr>
        <w:pStyle w:val="NormalWeb"/>
        <w:spacing w:before="0" w:beforeAutospacing="0" w:after="0" w:afterAutospacing="0"/>
        <w:ind w:firstLine="720"/>
        <w:jc w:val="both"/>
        <w:rPr>
          <w:rFonts w:asciiTheme="majorBidi" w:hAnsiTheme="majorBidi" w:cstheme="majorBidi"/>
          <w:sz w:val="20"/>
          <w:szCs w:val="20"/>
        </w:rPr>
      </w:pPr>
      <w:r w:rsidRPr="00641A0D">
        <w:rPr>
          <w:rStyle w:val="FootnoteReference"/>
          <w:rFonts w:asciiTheme="majorBidi" w:hAnsiTheme="majorBidi" w:cstheme="majorBidi"/>
          <w:sz w:val="20"/>
          <w:szCs w:val="20"/>
        </w:rPr>
        <w:footnoteRef/>
      </w:r>
      <w:r w:rsidRPr="00641A0D">
        <w:rPr>
          <w:rFonts w:asciiTheme="majorBidi" w:hAnsiTheme="majorBidi" w:cstheme="majorBidi"/>
          <w:sz w:val="20"/>
          <w:szCs w:val="20"/>
        </w:rPr>
        <w:t>Dikutib oleh, Khoirudin Nasution,</w:t>
      </w:r>
      <w:r w:rsidR="00596088">
        <w:rPr>
          <w:rFonts w:asciiTheme="majorBidi" w:hAnsiTheme="majorBidi" w:cstheme="majorBidi"/>
          <w:sz w:val="20"/>
          <w:szCs w:val="20"/>
          <w:lang w:val="id-ID"/>
        </w:rPr>
        <w:t xml:space="preserve"> </w:t>
      </w:r>
      <w:r w:rsidR="00596088" w:rsidRPr="00641A0D">
        <w:rPr>
          <w:rFonts w:asciiTheme="majorBidi" w:hAnsiTheme="majorBidi" w:cstheme="majorBidi"/>
          <w:sz w:val="20"/>
          <w:szCs w:val="20"/>
        </w:rPr>
        <w:t>2009</w:t>
      </w:r>
      <w:r w:rsidR="00596088">
        <w:rPr>
          <w:rFonts w:asciiTheme="majorBidi" w:hAnsiTheme="majorBidi" w:cstheme="majorBidi"/>
          <w:sz w:val="20"/>
          <w:szCs w:val="20"/>
          <w:lang w:val="id-ID"/>
        </w:rPr>
        <w:t>,</w:t>
      </w:r>
      <w:r w:rsidRPr="00641A0D">
        <w:rPr>
          <w:rFonts w:asciiTheme="majorBidi" w:hAnsiTheme="majorBidi" w:cstheme="majorBidi"/>
          <w:sz w:val="20"/>
          <w:szCs w:val="20"/>
        </w:rPr>
        <w:t xml:space="preserve"> </w:t>
      </w:r>
      <w:r w:rsidRPr="00641A0D">
        <w:rPr>
          <w:rFonts w:asciiTheme="majorBidi" w:hAnsiTheme="majorBidi" w:cstheme="majorBidi"/>
          <w:i/>
          <w:iCs/>
          <w:sz w:val="20"/>
          <w:szCs w:val="20"/>
        </w:rPr>
        <w:t xml:space="preserve">Hukum Perdata (Keluarga) Islam Indonesia Dan Perbandingan Hukum Perkawinan Di Dunia Muslim Studi Sejarah, Metode Pembaruan, Dan Materi Dan Status Perempuan Dalam Perundang-Undangan, </w:t>
      </w:r>
      <w:r w:rsidRPr="00641A0D">
        <w:rPr>
          <w:rFonts w:asciiTheme="majorBidi" w:hAnsiTheme="majorBidi" w:cstheme="majorBidi"/>
          <w:sz w:val="20"/>
          <w:szCs w:val="20"/>
        </w:rPr>
        <w:t>(Yogyakarta: ACAdeMIA dan TAZZAFA), h</w:t>
      </w:r>
      <w:r w:rsidR="00596088">
        <w:rPr>
          <w:rFonts w:asciiTheme="majorBidi" w:hAnsiTheme="majorBidi" w:cstheme="majorBidi"/>
          <w:sz w:val="20"/>
          <w:szCs w:val="20"/>
          <w:lang w:val="id-ID"/>
        </w:rPr>
        <w:t>al</w:t>
      </w:r>
      <w:r w:rsidRPr="00641A0D">
        <w:rPr>
          <w:rFonts w:asciiTheme="majorBidi" w:hAnsiTheme="majorBidi" w:cstheme="majorBidi"/>
          <w:sz w:val="20"/>
          <w:szCs w:val="20"/>
        </w:rPr>
        <w:t xml:space="preserve">. 261-262 </w:t>
      </w:r>
    </w:p>
  </w:footnote>
  <w:footnote w:id="9">
    <w:p w:rsidR="007C191C" w:rsidRPr="00641A0D" w:rsidRDefault="007C191C" w:rsidP="00596088">
      <w:pPr>
        <w:pStyle w:val="NormalWeb"/>
        <w:spacing w:before="0" w:beforeAutospacing="0" w:after="0" w:afterAutospacing="0"/>
        <w:ind w:firstLine="720"/>
        <w:jc w:val="both"/>
        <w:rPr>
          <w:rFonts w:asciiTheme="majorBidi" w:hAnsiTheme="majorBidi" w:cstheme="majorBidi"/>
          <w:sz w:val="20"/>
          <w:szCs w:val="20"/>
        </w:rPr>
      </w:pPr>
      <w:r w:rsidRPr="00641A0D">
        <w:rPr>
          <w:rStyle w:val="FootnoteReference"/>
          <w:rFonts w:asciiTheme="majorBidi" w:hAnsiTheme="majorBidi" w:cstheme="majorBidi"/>
          <w:sz w:val="20"/>
          <w:szCs w:val="20"/>
        </w:rPr>
        <w:footnoteRef/>
      </w:r>
      <w:r w:rsidRPr="00641A0D">
        <w:rPr>
          <w:rFonts w:asciiTheme="majorBidi" w:hAnsiTheme="majorBidi" w:cstheme="majorBidi"/>
          <w:sz w:val="20"/>
          <w:szCs w:val="20"/>
        </w:rPr>
        <w:t xml:space="preserve"> Khoirudin Nasution, </w:t>
      </w:r>
      <w:r w:rsidR="00596088">
        <w:rPr>
          <w:rFonts w:asciiTheme="majorBidi" w:hAnsiTheme="majorBidi" w:cstheme="majorBidi"/>
          <w:i/>
          <w:iCs/>
          <w:sz w:val="20"/>
          <w:szCs w:val="20"/>
          <w:lang w:val="id-ID"/>
        </w:rPr>
        <w:t xml:space="preserve">op-cit., </w:t>
      </w:r>
      <w:r w:rsidRPr="00641A0D">
        <w:rPr>
          <w:rFonts w:asciiTheme="majorBidi" w:hAnsiTheme="majorBidi" w:cstheme="majorBidi"/>
          <w:sz w:val="20"/>
          <w:szCs w:val="20"/>
        </w:rPr>
        <w:t>h</w:t>
      </w:r>
      <w:r w:rsidR="00596088">
        <w:rPr>
          <w:rFonts w:asciiTheme="majorBidi" w:hAnsiTheme="majorBidi" w:cstheme="majorBidi"/>
          <w:sz w:val="20"/>
          <w:szCs w:val="20"/>
          <w:lang w:val="id-ID"/>
        </w:rPr>
        <w:t>al</w:t>
      </w:r>
      <w:r w:rsidRPr="00641A0D">
        <w:rPr>
          <w:rFonts w:asciiTheme="majorBidi" w:hAnsiTheme="majorBidi" w:cstheme="majorBidi"/>
          <w:sz w:val="20"/>
          <w:szCs w:val="20"/>
        </w:rPr>
        <w:t xml:space="preserve">. 102-104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790671"/>
      <w:docPartObj>
        <w:docPartGallery w:val="Page Numbers (Top of Page)"/>
        <w:docPartUnique/>
      </w:docPartObj>
    </w:sdtPr>
    <w:sdtEndPr>
      <w:rPr>
        <w:noProof/>
      </w:rPr>
    </w:sdtEndPr>
    <w:sdtContent>
      <w:p w:rsidR="000A601E" w:rsidRDefault="000A601E">
        <w:pPr>
          <w:pStyle w:val="Header"/>
          <w:jc w:val="right"/>
        </w:pPr>
        <w:r>
          <w:fldChar w:fldCharType="begin"/>
        </w:r>
        <w:r>
          <w:instrText xml:space="preserve"> PAGE   \* MERGEFORMAT </w:instrText>
        </w:r>
        <w:r>
          <w:fldChar w:fldCharType="separate"/>
        </w:r>
        <w:r w:rsidR="00C776EB">
          <w:rPr>
            <w:noProof/>
          </w:rPr>
          <w:t>13</w:t>
        </w:r>
        <w:r>
          <w:rPr>
            <w:noProof/>
          </w:rPr>
          <w:fldChar w:fldCharType="end"/>
        </w:r>
      </w:p>
    </w:sdtContent>
  </w:sdt>
  <w:p w:rsidR="000A313A" w:rsidRDefault="000A3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7BA1"/>
    <w:multiLevelType w:val="hybridMultilevel"/>
    <w:tmpl w:val="22126F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9F7918"/>
    <w:multiLevelType w:val="hybridMultilevel"/>
    <w:tmpl w:val="B90C8A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EA1181"/>
    <w:multiLevelType w:val="multilevel"/>
    <w:tmpl w:val="44CA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9A04C9"/>
    <w:multiLevelType w:val="hybridMultilevel"/>
    <w:tmpl w:val="A5EAA3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A120FC7"/>
    <w:multiLevelType w:val="hybridMultilevel"/>
    <w:tmpl w:val="024C8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D313AC"/>
    <w:multiLevelType w:val="hybridMultilevel"/>
    <w:tmpl w:val="B9E875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DEA099F"/>
    <w:multiLevelType w:val="hybridMultilevel"/>
    <w:tmpl w:val="E3082A4E"/>
    <w:lvl w:ilvl="0" w:tplc="D6EA4948">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4A5FA7"/>
    <w:multiLevelType w:val="hybridMultilevel"/>
    <w:tmpl w:val="73B8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32E52"/>
    <w:multiLevelType w:val="hybridMultilevel"/>
    <w:tmpl w:val="94A4EA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6178E9"/>
    <w:multiLevelType w:val="hybridMultilevel"/>
    <w:tmpl w:val="EBCCB9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F15198F"/>
    <w:multiLevelType w:val="hybridMultilevel"/>
    <w:tmpl w:val="89727F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BC0F49"/>
    <w:multiLevelType w:val="hybridMultilevel"/>
    <w:tmpl w:val="BD284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0656973"/>
    <w:multiLevelType w:val="hybridMultilevel"/>
    <w:tmpl w:val="385A2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F608A"/>
    <w:multiLevelType w:val="hybridMultilevel"/>
    <w:tmpl w:val="73B8E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825D0C"/>
    <w:multiLevelType w:val="hybridMultilevel"/>
    <w:tmpl w:val="C92E9F36"/>
    <w:lvl w:ilvl="0" w:tplc="84C85F18">
      <w:start w:val="1"/>
      <w:numFmt w:val="decimal"/>
      <w:lvlText w:val="%1."/>
      <w:lvlJc w:val="left"/>
      <w:pPr>
        <w:ind w:left="1305" w:hanging="585"/>
      </w:pPr>
      <w:rPr>
        <w:rFonts w:hint="default"/>
        <w:color w:val="3A3B3B"/>
      </w:rPr>
    </w:lvl>
    <w:lvl w:ilvl="1" w:tplc="04210019">
      <w:start w:val="1"/>
      <w:numFmt w:val="lowerLetter"/>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A022440"/>
    <w:multiLevelType w:val="hybridMultilevel"/>
    <w:tmpl w:val="DE1C89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3282432"/>
    <w:multiLevelType w:val="hybridMultilevel"/>
    <w:tmpl w:val="DB863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7B3EB2"/>
    <w:multiLevelType w:val="hybridMultilevel"/>
    <w:tmpl w:val="C26AD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C800FA"/>
    <w:multiLevelType w:val="hybridMultilevel"/>
    <w:tmpl w:val="CFE65F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2"/>
  </w:num>
  <w:num w:numId="5">
    <w:abstractNumId w:val="17"/>
  </w:num>
  <w:num w:numId="6">
    <w:abstractNumId w:val="12"/>
  </w:num>
  <w:num w:numId="7">
    <w:abstractNumId w:val="9"/>
  </w:num>
  <w:num w:numId="8">
    <w:abstractNumId w:val="1"/>
  </w:num>
  <w:num w:numId="9">
    <w:abstractNumId w:val="14"/>
  </w:num>
  <w:num w:numId="10">
    <w:abstractNumId w:val="0"/>
  </w:num>
  <w:num w:numId="11">
    <w:abstractNumId w:val="8"/>
  </w:num>
  <w:num w:numId="12">
    <w:abstractNumId w:val="10"/>
  </w:num>
  <w:num w:numId="13">
    <w:abstractNumId w:val="3"/>
  </w:num>
  <w:num w:numId="14">
    <w:abstractNumId w:val="16"/>
  </w:num>
  <w:num w:numId="15">
    <w:abstractNumId w:val="11"/>
  </w:num>
  <w:num w:numId="16">
    <w:abstractNumId w:val="18"/>
  </w:num>
  <w:num w:numId="17">
    <w:abstractNumId w:val="4"/>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04"/>
    <w:rsid w:val="00017D46"/>
    <w:rsid w:val="00052512"/>
    <w:rsid w:val="00054536"/>
    <w:rsid w:val="00086130"/>
    <w:rsid w:val="00095D27"/>
    <w:rsid w:val="000A313A"/>
    <w:rsid w:val="000A601E"/>
    <w:rsid w:val="000B51E5"/>
    <w:rsid w:val="000F32C4"/>
    <w:rsid w:val="001110F7"/>
    <w:rsid w:val="00113FAA"/>
    <w:rsid w:val="00117598"/>
    <w:rsid w:val="00141228"/>
    <w:rsid w:val="0017619F"/>
    <w:rsid w:val="001B4F0E"/>
    <w:rsid w:val="00276341"/>
    <w:rsid w:val="00326926"/>
    <w:rsid w:val="00366204"/>
    <w:rsid w:val="003D2D1E"/>
    <w:rsid w:val="003D7359"/>
    <w:rsid w:val="003E063B"/>
    <w:rsid w:val="003E1252"/>
    <w:rsid w:val="00414986"/>
    <w:rsid w:val="00431056"/>
    <w:rsid w:val="00480896"/>
    <w:rsid w:val="004C5DEC"/>
    <w:rsid w:val="0051081E"/>
    <w:rsid w:val="00596088"/>
    <w:rsid w:val="005A1C49"/>
    <w:rsid w:val="005C0071"/>
    <w:rsid w:val="005D723F"/>
    <w:rsid w:val="0060020A"/>
    <w:rsid w:val="00644655"/>
    <w:rsid w:val="00662FFE"/>
    <w:rsid w:val="0069152A"/>
    <w:rsid w:val="006B03A0"/>
    <w:rsid w:val="006C389F"/>
    <w:rsid w:val="006D757E"/>
    <w:rsid w:val="006E127F"/>
    <w:rsid w:val="00710540"/>
    <w:rsid w:val="00714984"/>
    <w:rsid w:val="00715750"/>
    <w:rsid w:val="00724A9E"/>
    <w:rsid w:val="00756BB5"/>
    <w:rsid w:val="007C191C"/>
    <w:rsid w:val="007E7839"/>
    <w:rsid w:val="00836652"/>
    <w:rsid w:val="00851790"/>
    <w:rsid w:val="00912079"/>
    <w:rsid w:val="00944431"/>
    <w:rsid w:val="00A02340"/>
    <w:rsid w:val="00A71529"/>
    <w:rsid w:val="00AA3E97"/>
    <w:rsid w:val="00AE1D75"/>
    <w:rsid w:val="00AF0FEC"/>
    <w:rsid w:val="00AF2487"/>
    <w:rsid w:val="00B53008"/>
    <w:rsid w:val="00B60B5C"/>
    <w:rsid w:val="00B80D79"/>
    <w:rsid w:val="00BA399F"/>
    <w:rsid w:val="00C776EB"/>
    <w:rsid w:val="00CE18EC"/>
    <w:rsid w:val="00D40E63"/>
    <w:rsid w:val="00D50302"/>
    <w:rsid w:val="00D51646"/>
    <w:rsid w:val="00DA59BE"/>
    <w:rsid w:val="00DF24C3"/>
    <w:rsid w:val="00E1736D"/>
    <w:rsid w:val="00E45DE9"/>
    <w:rsid w:val="00EC3E3A"/>
    <w:rsid w:val="00ED1C94"/>
    <w:rsid w:val="00EF7A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9"/>
    <w:pPr>
      <w:spacing w:line="288" w:lineRule="auto"/>
    </w:pPr>
    <w:rPr>
      <w:rFonts w:eastAsiaTheme="minorEastAsia"/>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73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359"/>
    <w:rPr>
      <w:rFonts w:eastAsiaTheme="minorEastAsia"/>
      <w:sz w:val="20"/>
      <w:szCs w:val="20"/>
      <w:lang w:val="en-US"/>
    </w:rPr>
  </w:style>
  <w:style w:type="character" w:styleId="FootnoteReference">
    <w:name w:val="footnote reference"/>
    <w:basedOn w:val="DefaultParagraphFont"/>
    <w:uiPriority w:val="99"/>
    <w:semiHidden/>
    <w:unhideWhenUsed/>
    <w:rsid w:val="003D7359"/>
    <w:rPr>
      <w:vertAlign w:val="superscript"/>
    </w:rPr>
  </w:style>
  <w:style w:type="paragraph" w:styleId="ListParagraph">
    <w:name w:val="List Paragraph"/>
    <w:basedOn w:val="Normal"/>
    <w:uiPriority w:val="34"/>
    <w:qFormat/>
    <w:rsid w:val="003D7359"/>
    <w:pPr>
      <w:ind w:left="720"/>
      <w:contextualSpacing/>
    </w:pPr>
  </w:style>
  <w:style w:type="paragraph" w:styleId="Header">
    <w:name w:val="header"/>
    <w:basedOn w:val="Normal"/>
    <w:link w:val="HeaderChar"/>
    <w:uiPriority w:val="99"/>
    <w:unhideWhenUsed/>
    <w:rsid w:val="003D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359"/>
    <w:rPr>
      <w:rFonts w:eastAsiaTheme="minorEastAsia"/>
      <w:sz w:val="21"/>
      <w:szCs w:val="21"/>
      <w:lang w:val="en-US"/>
    </w:rPr>
  </w:style>
  <w:style w:type="paragraph" w:customStyle="1" w:styleId="Default">
    <w:name w:val="Default"/>
    <w:rsid w:val="00A02340"/>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Style">
    <w:name w:val="Style"/>
    <w:rsid w:val="006B03A0"/>
    <w:pPr>
      <w:widowControl w:val="0"/>
      <w:autoSpaceDE w:val="0"/>
      <w:autoSpaceDN w:val="0"/>
      <w:adjustRightInd w:val="0"/>
      <w:spacing w:after="0" w:line="240" w:lineRule="auto"/>
    </w:pPr>
    <w:rPr>
      <w:rFonts w:ascii="Courier New" w:eastAsiaTheme="minorEastAsia" w:hAnsi="Courier New" w:cs="Courier New"/>
      <w:sz w:val="24"/>
      <w:szCs w:val="24"/>
      <w:lang w:eastAsia="id-ID"/>
    </w:rPr>
  </w:style>
  <w:style w:type="table" w:styleId="TableGrid">
    <w:name w:val="Table Grid"/>
    <w:basedOn w:val="TableNormal"/>
    <w:uiPriority w:val="59"/>
    <w:rsid w:val="006B0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2512"/>
    <w:rPr>
      <w:rFonts w:cs="Times New Roman"/>
      <w:color w:val="0000FF"/>
      <w:u w:val="single"/>
    </w:rPr>
  </w:style>
  <w:style w:type="paragraph" w:customStyle="1" w:styleId="AbstractTitle">
    <w:name w:val="Abstract Title"/>
    <w:basedOn w:val="Normal"/>
    <w:rsid w:val="00052512"/>
    <w:pPr>
      <w:spacing w:after="0" w:line="240" w:lineRule="auto"/>
      <w:jc w:val="center"/>
    </w:pPr>
    <w:rPr>
      <w:rFonts w:ascii="Times New Roman" w:eastAsia="Times New Roman" w:hAnsi="Times New Roman" w:cs="Times New Roman"/>
      <w:b/>
      <w:sz w:val="24"/>
      <w:szCs w:val="20"/>
    </w:rPr>
  </w:style>
  <w:style w:type="paragraph" w:styleId="HTMLPreformatted">
    <w:name w:val="HTML Preformatted"/>
    <w:basedOn w:val="Normal"/>
    <w:link w:val="HTMLPreformattedChar"/>
    <w:uiPriority w:val="99"/>
    <w:semiHidden/>
    <w:unhideWhenUsed/>
    <w:rsid w:val="0071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15750"/>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0A6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01E"/>
    <w:rPr>
      <w:rFonts w:eastAsiaTheme="minorEastAsia"/>
      <w:sz w:val="21"/>
      <w:szCs w:val="21"/>
      <w:lang w:val="en-US"/>
    </w:rPr>
  </w:style>
  <w:style w:type="paragraph" w:styleId="BalloonText">
    <w:name w:val="Balloon Text"/>
    <w:basedOn w:val="Normal"/>
    <w:link w:val="BalloonTextChar"/>
    <w:uiPriority w:val="99"/>
    <w:semiHidden/>
    <w:unhideWhenUsed/>
    <w:rsid w:val="005A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C49"/>
    <w:rPr>
      <w:rFonts w:ascii="Tahoma" w:eastAsiaTheme="minorEastAsia" w:hAnsi="Tahoma" w:cs="Tahoma"/>
      <w:sz w:val="16"/>
      <w:szCs w:val="16"/>
      <w:lang w:val="en-US"/>
    </w:rPr>
  </w:style>
  <w:style w:type="paragraph" w:styleId="NormalWeb">
    <w:name w:val="Normal (Web)"/>
    <w:basedOn w:val="Normal"/>
    <w:uiPriority w:val="99"/>
    <w:unhideWhenUsed/>
    <w:rsid w:val="007C19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9"/>
    <w:pPr>
      <w:spacing w:line="288" w:lineRule="auto"/>
    </w:pPr>
    <w:rPr>
      <w:rFonts w:eastAsiaTheme="minorEastAsia"/>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73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359"/>
    <w:rPr>
      <w:rFonts w:eastAsiaTheme="minorEastAsia"/>
      <w:sz w:val="20"/>
      <w:szCs w:val="20"/>
      <w:lang w:val="en-US"/>
    </w:rPr>
  </w:style>
  <w:style w:type="character" w:styleId="FootnoteReference">
    <w:name w:val="footnote reference"/>
    <w:basedOn w:val="DefaultParagraphFont"/>
    <w:uiPriority w:val="99"/>
    <w:semiHidden/>
    <w:unhideWhenUsed/>
    <w:rsid w:val="003D7359"/>
    <w:rPr>
      <w:vertAlign w:val="superscript"/>
    </w:rPr>
  </w:style>
  <w:style w:type="paragraph" w:styleId="ListParagraph">
    <w:name w:val="List Paragraph"/>
    <w:basedOn w:val="Normal"/>
    <w:uiPriority w:val="34"/>
    <w:qFormat/>
    <w:rsid w:val="003D7359"/>
    <w:pPr>
      <w:ind w:left="720"/>
      <w:contextualSpacing/>
    </w:pPr>
  </w:style>
  <w:style w:type="paragraph" w:styleId="Header">
    <w:name w:val="header"/>
    <w:basedOn w:val="Normal"/>
    <w:link w:val="HeaderChar"/>
    <w:uiPriority w:val="99"/>
    <w:unhideWhenUsed/>
    <w:rsid w:val="003D7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359"/>
    <w:rPr>
      <w:rFonts w:eastAsiaTheme="minorEastAsia"/>
      <w:sz w:val="21"/>
      <w:szCs w:val="21"/>
      <w:lang w:val="en-US"/>
    </w:rPr>
  </w:style>
  <w:style w:type="paragraph" w:customStyle="1" w:styleId="Default">
    <w:name w:val="Default"/>
    <w:rsid w:val="00A02340"/>
    <w:pPr>
      <w:autoSpaceDE w:val="0"/>
      <w:autoSpaceDN w:val="0"/>
      <w:adjustRightInd w:val="0"/>
      <w:spacing w:after="0" w:line="240" w:lineRule="auto"/>
    </w:pPr>
    <w:rPr>
      <w:rFonts w:ascii="Adobe Garamond Pro Bold" w:hAnsi="Adobe Garamond Pro Bold" w:cs="Adobe Garamond Pro Bold"/>
      <w:color w:val="000000"/>
      <w:sz w:val="24"/>
      <w:szCs w:val="24"/>
    </w:rPr>
  </w:style>
  <w:style w:type="paragraph" w:customStyle="1" w:styleId="Style">
    <w:name w:val="Style"/>
    <w:rsid w:val="006B03A0"/>
    <w:pPr>
      <w:widowControl w:val="0"/>
      <w:autoSpaceDE w:val="0"/>
      <w:autoSpaceDN w:val="0"/>
      <w:adjustRightInd w:val="0"/>
      <w:spacing w:after="0" w:line="240" w:lineRule="auto"/>
    </w:pPr>
    <w:rPr>
      <w:rFonts w:ascii="Courier New" w:eastAsiaTheme="minorEastAsia" w:hAnsi="Courier New" w:cs="Courier New"/>
      <w:sz w:val="24"/>
      <w:szCs w:val="24"/>
      <w:lang w:eastAsia="id-ID"/>
    </w:rPr>
  </w:style>
  <w:style w:type="table" w:styleId="TableGrid">
    <w:name w:val="Table Grid"/>
    <w:basedOn w:val="TableNormal"/>
    <w:uiPriority w:val="59"/>
    <w:rsid w:val="006B0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52512"/>
    <w:rPr>
      <w:rFonts w:cs="Times New Roman"/>
      <w:color w:val="0000FF"/>
      <w:u w:val="single"/>
    </w:rPr>
  </w:style>
  <w:style w:type="paragraph" w:customStyle="1" w:styleId="AbstractTitle">
    <w:name w:val="Abstract Title"/>
    <w:basedOn w:val="Normal"/>
    <w:rsid w:val="00052512"/>
    <w:pPr>
      <w:spacing w:after="0" w:line="240" w:lineRule="auto"/>
      <w:jc w:val="center"/>
    </w:pPr>
    <w:rPr>
      <w:rFonts w:ascii="Times New Roman" w:eastAsia="Times New Roman" w:hAnsi="Times New Roman" w:cs="Times New Roman"/>
      <w:b/>
      <w:sz w:val="24"/>
      <w:szCs w:val="20"/>
    </w:rPr>
  </w:style>
  <w:style w:type="paragraph" w:styleId="HTMLPreformatted">
    <w:name w:val="HTML Preformatted"/>
    <w:basedOn w:val="Normal"/>
    <w:link w:val="HTMLPreformattedChar"/>
    <w:uiPriority w:val="99"/>
    <w:semiHidden/>
    <w:unhideWhenUsed/>
    <w:rsid w:val="00715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15750"/>
    <w:rPr>
      <w:rFonts w:ascii="Courier New" w:eastAsia="Times New Roman" w:hAnsi="Courier New" w:cs="Courier New"/>
      <w:sz w:val="20"/>
      <w:szCs w:val="20"/>
      <w:lang w:eastAsia="id-ID"/>
    </w:rPr>
  </w:style>
  <w:style w:type="paragraph" w:styleId="Footer">
    <w:name w:val="footer"/>
    <w:basedOn w:val="Normal"/>
    <w:link w:val="FooterChar"/>
    <w:uiPriority w:val="99"/>
    <w:unhideWhenUsed/>
    <w:rsid w:val="000A6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01E"/>
    <w:rPr>
      <w:rFonts w:eastAsiaTheme="minorEastAsia"/>
      <w:sz w:val="21"/>
      <w:szCs w:val="21"/>
      <w:lang w:val="en-US"/>
    </w:rPr>
  </w:style>
  <w:style w:type="paragraph" w:styleId="BalloonText">
    <w:name w:val="Balloon Text"/>
    <w:basedOn w:val="Normal"/>
    <w:link w:val="BalloonTextChar"/>
    <w:uiPriority w:val="99"/>
    <w:semiHidden/>
    <w:unhideWhenUsed/>
    <w:rsid w:val="005A1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C49"/>
    <w:rPr>
      <w:rFonts w:ascii="Tahoma" w:eastAsiaTheme="minorEastAsia" w:hAnsi="Tahoma" w:cs="Tahoma"/>
      <w:sz w:val="16"/>
      <w:szCs w:val="16"/>
      <w:lang w:val="en-US"/>
    </w:rPr>
  </w:style>
  <w:style w:type="paragraph" w:styleId="NormalWeb">
    <w:name w:val="Normal (Web)"/>
    <w:basedOn w:val="Normal"/>
    <w:uiPriority w:val="99"/>
    <w:unhideWhenUsed/>
    <w:rsid w:val="007C1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rahmihayani@uin-suska.ac.id" TargetMode="External"/><Relationship Id="rId5" Type="http://schemas.openxmlformats.org/officeDocument/2006/relationships/settings" Target="settings.xml"/><Relationship Id="rId10" Type="http://schemas.openxmlformats.org/officeDocument/2006/relationships/hyperlink" Target="mailto:nurcahaya@uin-suska.ac.id" TargetMode="External"/><Relationship Id="rId4" Type="http://schemas.microsoft.com/office/2007/relationships/stylesWithEffects" Target="stylesWithEffects.xml"/><Relationship Id="rId9" Type="http://schemas.openxmlformats.org/officeDocument/2006/relationships/hyperlink" Target="mailto:akbarizan_fasih@yahoo.c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5DB81-A2C3-4304-BC01-0FD438A08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8368</TotalTime>
  <Pages>14</Pages>
  <Words>4102</Words>
  <Characters>23384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29</cp:revision>
  <cp:lastPrinted>2017-11-22T09:12:00Z</cp:lastPrinted>
  <dcterms:created xsi:type="dcterms:W3CDTF">2017-11-06T23:08:00Z</dcterms:created>
  <dcterms:modified xsi:type="dcterms:W3CDTF">2020-04-14T02:16:00Z</dcterms:modified>
</cp:coreProperties>
</file>