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532" w:rsidRDefault="007337F8" w:rsidP="002B2532">
      <w:pPr>
        <w:jc w:val="center"/>
        <w:rPr>
          <w:rFonts w:ascii="Times New Roman" w:hAnsi="Times New Roman" w:cs="Times New Roman"/>
          <w:b/>
          <w:sz w:val="24"/>
          <w:szCs w:val="24"/>
          <w:lang w:val="en-US"/>
        </w:rPr>
      </w:pPr>
      <w:bookmarkStart w:id="0" w:name="_GoBack"/>
      <w:bookmarkEnd w:id="0"/>
      <w:r w:rsidRPr="002B2532">
        <w:rPr>
          <w:rFonts w:ascii="Times New Roman" w:hAnsi="Times New Roman" w:cs="Times New Roman"/>
          <w:b/>
          <w:sz w:val="24"/>
          <w:szCs w:val="24"/>
          <w:lang w:val="en-US"/>
        </w:rPr>
        <w:t xml:space="preserve">IMPLEMENTASI ISTIHSAN DALAM IJTIHAD DEWAN SYARI’AH </w:t>
      </w:r>
    </w:p>
    <w:p w:rsidR="007337F8" w:rsidRPr="002B2532" w:rsidRDefault="007337F8" w:rsidP="002B2532">
      <w:pPr>
        <w:jc w:val="center"/>
        <w:rPr>
          <w:rFonts w:ascii="Times New Roman" w:hAnsi="Times New Roman" w:cs="Times New Roman"/>
          <w:b/>
          <w:sz w:val="24"/>
          <w:szCs w:val="24"/>
          <w:lang w:val="en-US"/>
        </w:rPr>
      </w:pPr>
      <w:r w:rsidRPr="002B2532">
        <w:rPr>
          <w:rFonts w:ascii="Times New Roman" w:hAnsi="Times New Roman" w:cs="Times New Roman"/>
          <w:b/>
          <w:sz w:val="24"/>
          <w:szCs w:val="24"/>
          <w:lang w:val="en-US"/>
        </w:rPr>
        <w:t>PARTAI KEADILAN SEJAHTERA</w:t>
      </w:r>
    </w:p>
    <w:p w:rsidR="007337F8" w:rsidRDefault="007337F8" w:rsidP="007337F8">
      <w:pPr>
        <w:tabs>
          <w:tab w:val="left" w:pos="0"/>
        </w:tabs>
        <w:spacing w:after="0" w:line="240" w:lineRule="auto"/>
        <w:ind w:firstLine="567"/>
        <w:jc w:val="center"/>
        <w:rPr>
          <w:rFonts w:ascii="Times New Roman" w:hAnsi="Times New Roman" w:cs="Times New Roman"/>
          <w:b/>
          <w:bCs/>
          <w:sz w:val="24"/>
          <w:szCs w:val="24"/>
          <w:lang w:val="en-US"/>
        </w:rPr>
      </w:pPr>
    </w:p>
    <w:p w:rsidR="007337F8" w:rsidRDefault="007337F8" w:rsidP="007337F8">
      <w:pPr>
        <w:tabs>
          <w:tab w:val="left" w:pos="0"/>
        </w:tabs>
        <w:spacing w:after="0" w:line="240" w:lineRule="auto"/>
        <w:ind w:firstLine="567"/>
        <w:jc w:val="center"/>
        <w:rPr>
          <w:rFonts w:ascii="Times New Roman" w:hAnsi="Times New Roman" w:cs="Times New Roman"/>
          <w:b/>
          <w:bCs/>
          <w:sz w:val="24"/>
          <w:szCs w:val="24"/>
          <w:lang w:val="en-US"/>
        </w:rPr>
      </w:pPr>
      <w:r>
        <w:rPr>
          <w:rFonts w:ascii="Times New Roman" w:hAnsi="Times New Roman" w:cs="Times New Roman"/>
          <w:b/>
          <w:bCs/>
          <w:sz w:val="24"/>
          <w:szCs w:val="24"/>
        </w:rPr>
        <w:t>Hikmatuloh</w:t>
      </w:r>
    </w:p>
    <w:p w:rsidR="007337F8" w:rsidRDefault="00E247EB" w:rsidP="007337F8">
      <w:pPr>
        <w:tabs>
          <w:tab w:val="left" w:pos="0"/>
        </w:tabs>
        <w:spacing w:after="0" w:line="240" w:lineRule="auto"/>
        <w:ind w:firstLine="567"/>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Dosen </w:t>
      </w:r>
      <w:r w:rsidR="007337F8">
        <w:rPr>
          <w:rFonts w:ascii="Times New Roman" w:hAnsi="Times New Roman" w:cs="Times New Roman"/>
          <w:b/>
          <w:bCs/>
          <w:sz w:val="24"/>
          <w:szCs w:val="24"/>
          <w:lang w:val="en-US"/>
        </w:rPr>
        <w:t>STAI al-Mujtahadah Pekanbaru</w:t>
      </w:r>
    </w:p>
    <w:p w:rsidR="007337F8" w:rsidRPr="007337F8" w:rsidRDefault="007337F8" w:rsidP="007337F8">
      <w:pPr>
        <w:tabs>
          <w:tab w:val="left" w:pos="0"/>
        </w:tabs>
        <w:spacing w:after="0" w:line="240" w:lineRule="auto"/>
        <w:ind w:firstLine="567"/>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wudhuair@gmail.com </w:t>
      </w:r>
    </w:p>
    <w:p w:rsidR="00E247EB" w:rsidRPr="00E247EB" w:rsidRDefault="00E247EB" w:rsidP="00E247EB">
      <w:pPr>
        <w:tabs>
          <w:tab w:val="left" w:pos="0"/>
        </w:tabs>
        <w:spacing w:after="0" w:line="240" w:lineRule="auto"/>
        <w:ind w:firstLine="567"/>
        <w:jc w:val="both"/>
        <w:rPr>
          <w:rFonts w:ascii="Times New Roman" w:hAnsi="Times New Roman" w:cs="Times New Roman"/>
          <w:b/>
          <w:bCs/>
          <w:sz w:val="24"/>
          <w:szCs w:val="24"/>
          <w:lang w:val="en-US"/>
        </w:rPr>
      </w:pPr>
    </w:p>
    <w:p w:rsidR="00E247EB" w:rsidRPr="00E247EB" w:rsidRDefault="00E247EB" w:rsidP="00E247EB">
      <w:pPr>
        <w:tabs>
          <w:tab w:val="left" w:pos="0"/>
        </w:tabs>
        <w:spacing w:after="0" w:line="240" w:lineRule="auto"/>
        <w:jc w:val="both"/>
        <w:rPr>
          <w:rFonts w:ascii="Times New Roman" w:hAnsi="Times New Roman" w:cs="Times New Roman"/>
          <w:b/>
          <w:bCs/>
          <w:sz w:val="24"/>
          <w:szCs w:val="24"/>
          <w:lang w:val="en-US"/>
        </w:rPr>
      </w:pPr>
      <w:r w:rsidRPr="00E247EB">
        <w:rPr>
          <w:rFonts w:ascii="Times New Roman" w:hAnsi="Times New Roman" w:cs="Times New Roman"/>
          <w:b/>
          <w:bCs/>
          <w:sz w:val="24"/>
          <w:szCs w:val="24"/>
          <w:lang w:val="en-US"/>
        </w:rPr>
        <w:t>Abstraksi</w:t>
      </w:r>
    </w:p>
    <w:p w:rsidR="00E247EB" w:rsidRDefault="00E247EB" w:rsidP="00E247EB">
      <w:pPr>
        <w:tabs>
          <w:tab w:val="left" w:pos="0"/>
        </w:tabs>
        <w:spacing w:after="0" w:line="240" w:lineRule="auto"/>
        <w:ind w:firstLine="56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Penelitian ini berjudul “Implementasi Konsep Istihsan dalam Ijtihad Dewab Syari’ah Pusat Pa (rtai Keadilan Sejahtera.</w:t>
      </w:r>
      <w:proofErr w:type="gramEnd"/>
      <w:r>
        <w:rPr>
          <w:rFonts w:ascii="Times New Roman" w:hAnsi="Times New Roman" w:cs="Times New Roman"/>
          <w:sz w:val="24"/>
          <w:szCs w:val="24"/>
          <w:lang w:val="en-US"/>
        </w:rPr>
        <w:t xml:space="preserve"> Latar belakang lahirnya keinginan untuk meneliti ini disebabkan Partai Keadilan Sejahtera adalah satu-satunya Partai Islam yang ada Dewan Syari’ahnya yang fungsinya tidak hanya sekedar mengeluarkan produk fatwa,akan tetapi juga sebagai pengawas Syari’ah agar Partai Keadilan Sejahtera beserta orang-orang yang ada di dalamnya berjalan sesuai dengan tuntunan Allah dan Rasul-Nya.</w:t>
      </w:r>
    </w:p>
    <w:p w:rsidR="00E247EB" w:rsidRDefault="00E247EB" w:rsidP="00E247EB">
      <w:pPr>
        <w:tabs>
          <w:tab w:val="left" w:pos="0"/>
        </w:tabs>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Jenis penelitian ini menrupakan penelitian kepustakaan (</w:t>
      </w:r>
      <w:proofErr w:type="gramStart"/>
      <w:r w:rsidRPr="00AD19ED">
        <w:rPr>
          <w:rFonts w:ascii="Times New Roman" w:hAnsi="Times New Roman" w:cs="Times New Roman"/>
          <w:i/>
          <w:iCs/>
          <w:sz w:val="24"/>
          <w:szCs w:val="24"/>
          <w:lang w:val="en-US"/>
        </w:rPr>
        <w:t xml:space="preserve">Library </w:t>
      </w:r>
      <w:r>
        <w:rPr>
          <w:rFonts w:ascii="Times New Roman" w:hAnsi="Times New Roman" w:cs="Times New Roman"/>
          <w:i/>
          <w:iCs/>
          <w:sz w:val="24"/>
          <w:szCs w:val="24"/>
          <w:lang w:val="en-US"/>
        </w:rPr>
        <w:t xml:space="preserve"> </w:t>
      </w:r>
      <w:r w:rsidRPr="00AD19ED">
        <w:rPr>
          <w:rFonts w:ascii="Times New Roman" w:hAnsi="Times New Roman" w:cs="Times New Roman"/>
          <w:i/>
          <w:iCs/>
          <w:sz w:val="24"/>
          <w:szCs w:val="24"/>
          <w:lang w:val="en-US"/>
        </w:rPr>
        <w:t>Research</w:t>
      </w:r>
      <w:proofErr w:type="gramEnd"/>
      <w:r>
        <w:rPr>
          <w:rFonts w:ascii="Times New Roman" w:hAnsi="Times New Roman" w:cs="Times New Roman"/>
          <w:sz w:val="24"/>
          <w:szCs w:val="24"/>
          <w:lang w:val="en-US"/>
        </w:rPr>
        <w:t xml:space="preserve">), yaitu dilakukan dengan menelaah buku yang berisi fatwa-fatwa Dewan Syari’ah Pusat Partai Keadilan Sejahtera (Selanjutnya penulis DSP PKS) yang sesuai dengan objek kajian disertasi ini. </w:t>
      </w:r>
      <w:proofErr w:type="gramStart"/>
      <w:r>
        <w:rPr>
          <w:rFonts w:ascii="Times New Roman" w:hAnsi="Times New Roman" w:cs="Times New Roman"/>
          <w:sz w:val="24"/>
          <w:szCs w:val="24"/>
          <w:lang w:val="en-US"/>
        </w:rPr>
        <w:t xml:space="preserve">Adapun sumber data yang digunakan sebagai data primernya adalah buku “Fatwa-fatwa </w:t>
      </w:r>
      <w:r>
        <w:rPr>
          <w:rFonts w:ascii="Times New Roman" w:hAnsi="Times New Roman" w:cs="Times New Roman"/>
          <w:i/>
          <w:iCs/>
          <w:sz w:val="24"/>
          <w:szCs w:val="24"/>
          <w:lang w:val="en-US"/>
        </w:rPr>
        <w:t>Dewan Syari’ah Pusat Partai Keadilan Sejahtera.</w:t>
      </w:r>
      <w:proofErr w:type="gramEnd"/>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Disamping itu karena kajian istihsan dan fatwa tersebut tidak terlepas dari kajian Ushul Fiqh dan fiqih pada khususnya, maka untuk itu, penulis menggunakan pula sumber-sumber lain terdekat yang ada hubungannya dengan masalah yang diteliti dan ditempatlkan sebagai sumber data sekunder.</w:t>
      </w:r>
    </w:p>
    <w:p w:rsidR="00E247EB" w:rsidRDefault="00E247EB" w:rsidP="00E247EB">
      <w:pPr>
        <w:tabs>
          <w:tab w:val="left" w:pos="0"/>
        </w:tabs>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Adapun data sekunder tersebut antara lain ; al-mustasyfa fi Ushul Fiqh karya Imam al-Ghazali, al-Muwafaqat fi Ushul al-Syar’i karya Imam al-Syatibi, Fiqih al-Sunnah karya Sayyid Sabiq dan kitab-kitab Ushul Fiqih dan Fiqih lainnya yang berkaitan dengan penelitian ini.</w:t>
      </w:r>
    </w:p>
    <w:p w:rsidR="00E247EB" w:rsidRDefault="00E247EB" w:rsidP="00E247EB">
      <w:pPr>
        <w:tabs>
          <w:tab w:val="left" w:pos="0"/>
        </w:tabs>
        <w:spacing w:after="0" w:line="240" w:lineRule="auto"/>
        <w:ind w:firstLine="56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Pendekatan dan analisa yang digunakan melalui pendekatan studi komperatif, yaitu membandingkan berbagai pendapat imam madzhab yang terkait dengan konsep istihsan dan ijtihad/fatwa.</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Hasil yang diperoleh penulis transkripkan dalam kalimat yang mudah dan dimengerti serta dijadikan sebuah kesimpulan yang sistematis dan utuh.</w:t>
      </w:r>
      <w:proofErr w:type="gramEnd"/>
    </w:p>
    <w:p w:rsidR="00E247EB" w:rsidRDefault="00E247EB" w:rsidP="00E247EB">
      <w:pPr>
        <w:tabs>
          <w:tab w:val="left" w:pos="0"/>
        </w:tabs>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Langkah-langkah penelitian adalah mengumpulkan data dari beberapa kitab dan buku yang terkait dengan masalah istihsan dan ijtihad/fatwa dan ditempatkan pada sub-sub bahasan penelitia desirtasi ini.Penulis juga mengumpulkan produk fatwa-fatwa DSP PKS, dan mengklasifikasikan fatwa-fatwa yang penulis temukan mengandung konsep istihsan. </w:t>
      </w:r>
      <w:proofErr w:type="gramStart"/>
      <w:r>
        <w:rPr>
          <w:rFonts w:ascii="Times New Roman" w:hAnsi="Times New Roman" w:cs="Times New Roman"/>
          <w:sz w:val="24"/>
          <w:szCs w:val="24"/>
          <w:lang w:val="en-US"/>
        </w:rPr>
        <w:t>Selanjutnya fatwa-fatwa tersebut dianalisa secara kritis dan mendalam untuk dapat mengetahui sejauh mana implementasi konsep istihsan tersebut dalam ijtihad DSP PKS.</w:t>
      </w:r>
      <w:proofErr w:type="gramEnd"/>
      <w:r>
        <w:rPr>
          <w:rFonts w:ascii="Times New Roman" w:hAnsi="Times New Roman" w:cs="Times New Roman"/>
          <w:sz w:val="24"/>
          <w:szCs w:val="24"/>
          <w:lang w:val="en-US"/>
        </w:rPr>
        <w:t xml:space="preserve"> </w:t>
      </w:r>
    </w:p>
    <w:p w:rsidR="00E247EB" w:rsidRDefault="00E247EB" w:rsidP="00E247EB">
      <w:pPr>
        <w:tabs>
          <w:tab w:val="left" w:pos="0"/>
        </w:tabs>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Penelitian ini menghasilkan bahwa konsep istihsan yang digunakan oleh DSP PKS dalam menetapkan fatwanya adalah istihsan qiyasi, istihsan istitsna yang terdiri </w:t>
      </w:r>
      <w:proofErr w:type="gramStart"/>
      <w:r>
        <w:rPr>
          <w:rFonts w:ascii="Times New Roman" w:hAnsi="Times New Roman" w:cs="Times New Roman"/>
          <w:sz w:val="24"/>
          <w:szCs w:val="24"/>
          <w:lang w:val="en-US"/>
        </w:rPr>
        <w:t>dari :</w:t>
      </w:r>
      <w:proofErr w:type="gramEnd"/>
      <w:r>
        <w:rPr>
          <w:rFonts w:ascii="Times New Roman" w:hAnsi="Times New Roman" w:cs="Times New Roman"/>
          <w:sz w:val="24"/>
          <w:szCs w:val="24"/>
          <w:lang w:val="en-US"/>
        </w:rPr>
        <w:t xml:space="preserve"> istihasan bi al-nash, istihsan bi al-ijma’, istihsan bi al-mashlahah al-mursalah, istihsan bi al-‘urf, dan istihsan bi al-Dzarurah. Dari 15 (lima belas sampel yang penulis tulis dalam penelitian ini, konsep istihsan qiyasi digunakan sebanyak 5 kali, istihsan bi al-nash digunakan sebanyak 6 kali, istihsan bi al-ijma’ digunakan sebanyak 1 kali, istihsan bi al-mashlahah al-mursalah  digunakan sebanyak 12 kali, istihsan bi al-‘rrf digunakan sebanyak 2 kali, dan istihsan bi al-Dzarurah digunakan sebanyak 2 kali. Dengan demikian total konsep istihsan yang digunakan oleh DSP PKS pada sampel 15 fatwanya sebanyak 28 kali. </w:t>
      </w:r>
    </w:p>
    <w:p w:rsidR="00E247EB" w:rsidRDefault="00E247EB" w:rsidP="007337F8">
      <w:pPr>
        <w:tabs>
          <w:tab w:val="left" w:pos="0"/>
        </w:tabs>
        <w:spacing w:after="0" w:line="240" w:lineRule="auto"/>
        <w:rPr>
          <w:rFonts w:ascii="Times New Roman" w:hAnsi="Times New Roman" w:cs="Times New Roman"/>
          <w:b/>
          <w:bCs/>
          <w:sz w:val="24"/>
          <w:szCs w:val="24"/>
          <w:lang w:val="en-US"/>
        </w:rPr>
      </w:pPr>
    </w:p>
    <w:p w:rsidR="007337F8" w:rsidRPr="007337F8" w:rsidRDefault="007337F8" w:rsidP="007337F8">
      <w:pPr>
        <w:tabs>
          <w:tab w:val="left" w:pos="0"/>
        </w:tabs>
        <w:spacing w:after="0" w:line="240" w:lineRule="auto"/>
        <w:rPr>
          <w:rFonts w:ascii="Times New Roman" w:hAnsi="Times New Roman" w:cs="Times New Roman"/>
          <w:b/>
          <w:bCs/>
          <w:sz w:val="24"/>
          <w:szCs w:val="24"/>
        </w:rPr>
      </w:pPr>
      <w:r w:rsidRPr="007337F8">
        <w:rPr>
          <w:rFonts w:ascii="Times New Roman" w:hAnsi="Times New Roman" w:cs="Times New Roman"/>
          <w:b/>
          <w:bCs/>
          <w:sz w:val="24"/>
          <w:szCs w:val="24"/>
        </w:rPr>
        <w:t>Abstract</w:t>
      </w:r>
    </w:p>
    <w:p w:rsidR="007337F8" w:rsidRPr="007337F8" w:rsidRDefault="007337F8" w:rsidP="007337F8">
      <w:pPr>
        <w:tabs>
          <w:tab w:val="left" w:pos="0"/>
        </w:tabs>
        <w:spacing w:after="0" w:line="240" w:lineRule="auto"/>
        <w:ind w:firstLine="567"/>
        <w:jc w:val="both"/>
        <w:rPr>
          <w:rFonts w:ascii="Times New Roman" w:hAnsi="Times New Roman" w:cs="Times New Roman"/>
          <w:b/>
          <w:bCs/>
          <w:sz w:val="24"/>
          <w:szCs w:val="24"/>
        </w:rPr>
      </w:pPr>
    </w:p>
    <w:p w:rsidR="007337F8" w:rsidRPr="00E247EB" w:rsidRDefault="007337F8" w:rsidP="007337F8">
      <w:pPr>
        <w:tabs>
          <w:tab w:val="left" w:pos="0"/>
        </w:tabs>
        <w:spacing w:after="0" w:line="240" w:lineRule="auto"/>
        <w:ind w:firstLine="567"/>
        <w:jc w:val="both"/>
        <w:rPr>
          <w:rFonts w:ascii="Times New Roman" w:hAnsi="Times New Roman" w:cs="Times New Roman"/>
          <w:sz w:val="24"/>
          <w:szCs w:val="24"/>
        </w:rPr>
      </w:pPr>
      <w:r w:rsidRPr="00E247EB">
        <w:rPr>
          <w:rFonts w:ascii="Times New Roman" w:hAnsi="Times New Roman" w:cs="Times New Roman"/>
          <w:sz w:val="24"/>
          <w:szCs w:val="24"/>
        </w:rPr>
        <w:lastRenderedPageBreak/>
        <w:t>This research is entitled "The Implementation of Istihsan Concept in the Majesty of Dewab Syari'ah Pusat Pa (rtai Keadilan Sejahtera) Background of the birth of the desire to examine this is because the Prosperous Justice Party is the only Islamic Party that there is Shari'ah Council whose function is not just to produce the product fatwa, but also as a Shari'ah watchdog so that the Prosperous Justice Party along with the people in it runs in accordance with the guidance of Allah and His Messenger.</w:t>
      </w:r>
    </w:p>
    <w:p w:rsidR="007337F8" w:rsidRPr="00E247EB" w:rsidRDefault="007337F8" w:rsidP="007337F8">
      <w:pPr>
        <w:tabs>
          <w:tab w:val="left" w:pos="0"/>
        </w:tabs>
        <w:spacing w:after="0" w:line="240" w:lineRule="auto"/>
        <w:ind w:firstLine="567"/>
        <w:jc w:val="both"/>
        <w:rPr>
          <w:rFonts w:ascii="Times New Roman" w:hAnsi="Times New Roman" w:cs="Times New Roman"/>
          <w:sz w:val="24"/>
          <w:szCs w:val="24"/>
        </w:rPr>
      </w:pPr>
      <w:r w:rsidRPr="00E247EB">
        <w:rPr>
          <w:rFonts w:ascii="Times New Roman" w:hAnsi="Times New Roman" w:cs="Times New Roman"/>
          <w:sz w:val="24"/>
          <w:szCs w:val="24"/>
        </w:rPr>
        <w:t>This research type is library research, which is done by reviewing the book containing fatwa-fatwa Dewan Syari'ah Pusat Sejahtera Sejahtera Party (Furthermore writer DSP PKS) which corresponds to the object of the study of this dissertation. The data source used as its primary data is the book "Fatwa-fatwa Dewan Syari'ah Pusat Sejahtera Keadilan Sejahtera. Beside that, due to the study of istihsan and fatwa that is not separated from Ushul Fiqh and fiqih study in particular, therefore, the writer uses other related sources related to the problems studied and placed as secondary sources of data.</w:t>
      </w:r>
    </w:p>
    <w:p w:rsidR="007337F8" w:rsidRPr="00E247EB" w:rsidRDefault="007337F8" w:rsidP="007337F8">
      <w:pPr>
        <w:tabs>
          <w:tab w:val="left" w:pos="0"/>
        </w:tabs>
        <w:spacing w:after="0" w:line="240" w:lineRule="auto"/>
        <w:ind w:firstLine="567"/>
        <w:jc w:val="both"/>
        <w:rPr>
          <w:rFonts w:ascii="Times New Roman" w:hAnsi="Times New Roman" w:cs="Times New Roman"/>
          <w:sz w:val="24"/>
          <w:szCs w:val="24"/>
        </w:rPr>
      </w:pPr>
      <w:r w:rsidRPr="00E247EB">
        <w:rPr>
          <w:rFonts w:ascii="Times New Roman" w:hAnsi="Times New Roman" w:cs="Times New Roman"/>
          <w:sz w:val="24"/>
          <w:szCs w:val="24"/>
        </w:rPr>
        <w:t>The secondary data are; al-Mustasyfa fi Ushul Fiqh by Imam al-Ghazali, al-Muwafaqat fi Ushul al-Syar'i by Imam al-Syatibi, Fiqih al-Sunnah by Sayyid Sabiq and other Ushul Fiqih and Fiqih books related to this study.</w:t>
      </w:r>
    </w:p>
    <w:p w:rsidR="007337F8" w:rsidRPr="00E247EB" w:rsidRDefault="007337F8" w:rsidP="007337F8">
      <w:pPr>
        <w:tabs>
          <w:tab w:val="left" w:pos="0"/>
        </w:tabs>
        <w:spacing w:after="0" w:line="240" w:lineRule="auto"/>
        <w:ind w:firstLine="567"/>
        <w:jc w:val="both"/>
        <w:rPr>
          <w:rFonts w:ascii="Times New Roman" w:hAnsi="Times New Roman" w:cs="Times New Roman"/>
          <w:sz w:val="24"/>
          <w:szCs w:val="24"/>
        </w:rPr>
      </w:pPr>
      <w:r w:rsidRPr="00E247EB">
        <w:rPr>
          <w:rFonts w:ascii="Times New Roman" w:hAnsi="Times New Roman" w:cs="Times New Roman"/>
          <w:sz w:val="24"/>
          <w:szCs w:val="24"/>
        </w:rPr>
        <w:t>The approach and analysis used through a comparative study approach, comparing the opinions of madhhabs associated with istihsan and ijtihad / fatwa concepts. The results obtained by the transcript writer in a sentence that is easy and understandable and made a systematic and intact conclusion.</w:t>
      </w:r>
    </w:p>
    <w:p w:rsidR="007337F8" w:rsidRPr="00E247EB" w:rsidRDefault="007337F8" w:rsidP="007337F8">
      <w:pPr>
        <w:tabs>
          <w:tab w:val="left" w:pos="0"/>
        </w:tabs>
        <w:spacing w:after="0" w:line="240" w:lineRule="auto"/>
        <w:ind w:firstLine="567"/>
        <w:jc w:val="both"/>
        <w:rPr>
          <w:rFonts w:ascii="Times New Roman" w:hAnsi="Times New Roman" w:cs="Times New Roman"/>
          <w:sz w:val="24"/>
          <w:szCs w:val="24"/>
        </w:rPr>
      </w:pPr>
      <w:r w:rsidRPr="00E247EB">
        <w:rPr>
          <w:rFonts w:ascii="Times New Roman" w:hAnsi="Times New Roman" w:cs="Times New Roman"/>
          <w:sz w:val="24"/>
          <w:szCs w:val="24"/>
        </w:rPr>
        <w:t>The research steps are collecting data from several books and books related to istihsan and ijtihad / fatwa issues and placed in the sub-section of this descriptive research. The authors also collect the DBI PKS fatwa products, and classify the fatwa the writer finds contains a concept of istihsan. Furthermore the fatwa is analyzed critically and deeply to be able to know the extent to which the implementation of the istihsan concept in ijtihad DSP PKS.</w:t>
      </w:r>
    </w:p>
    <w:p w:rsidR="003E4D21" w:rsidRPr="00E247EB" w:rsidRDefault="007337F8" w:rsidP="007337F8">
      <w:pPr>
        <w:tabs>
          <w:tab w:val="left" w:pos="0"/>
        </w:tabs>
        <w:spacing w:after="0" w:line="240" w:lineRule="auto"/>
        <w:ind w:firstLine="567"/>
        <w:jc w:val="both"/>
        <w:rPr>
          <w:rFonts w:ascii="Times New Roman" w:hAnsi="Times New Roman" w:cs="Times New Roman"/>
          <w:sz w:val="24"/>
          <w:szCs w:val="24"/>
          <w:lang w:val="en-US"/>
        </w:rPr>
      </w:pPr>
      <w:r w:rsidRPr="00E247EB">
        <w:rPr>
          <w:rFonts w:ascii="Times New Roman" w:hAnsi="Times New Roman" w:cs="Times New Roman"/>
          <w:sz w:val="24"/>
          <w:szCs w:val="24"/>
        </w:rPr>
        <w:t>This research resulted that the istihsan concept used by DSP PKS in determining his fatwa was istihsan qiyasi, istihsan istitsna consisting of: bi istihsan bi al-nash, istihsan bi al-ijma ', istihsan bi al-mashlahah al-mursalah, istihsan bi al- 'urf, and istihsan bi al-Dzarurah. From 15 (fifteen samples written by the writer in this study, istihsan qiyasi concept used 5 times, istihsan bi al-nash used 6 times, istihsan bi al-ijma 'used once, istihsan bi al-mashlahah al-mursalah used as much as 12 times, istihsan bi al-'rrf used 2 times, and istihsan bi al-Dzarurah used 2 times. Thus the total concept of istihsan used by DSP PKS in sample 15 fatwanya as much as 28 times.</w:t>
      </w:r>
    </w:p>
    <w:p w:rsidR="003E4D21" w:rsidRDefault="003E4D21" w:rsidP="00136F78"/>
    <w:p w:rsidR="00DF11D2" w:rsidRPr="00DF11D2" w:rsidRDefault="00DF11D2" w:rsidP="00136F78">
      <w:pPr>
        <w:tabs>
          <w:tab w:val="left" w:pos="3402"/>
        </w:tabs>
        <w:spacing w:after="0" w:line="240" w:lineRule="auto"/>
        <w:ind w:left="3261" w:hanging="3261"/>
        <w:rPr>
          <w:rFonts w:asciiTheme="majorBidi" w:hAnsiTheme="majorBidi" w:cstheme="majorBidi"/>
          <w:b/>
          <w:bCs/>
          <w:sz w:val="24"/>
          <w:szCs w:val="24"/>
          <w:lang w:val="en-US"/>
        </w:rPr>
      </w:pPr>
      <w:r w:rsidRPr="00DF11D2">
        <w:rPr>
          <w:rFonts w:asciiTheme="majorBidi" w:hAnsiTheme="majorBidi" w:cstheme="majorBidi"/>
          <w:b/>
          <w:bCs/>
          <w:sz w:val="24"/>
          <w:szCs w:val="24"/>
          <w:lang w:val="en-US"/>
        </w:rPr>
        <w:t xml:space="preserve">Kata-kata </w:t>
      </w:r>
      <w:proofErr w:type="gramStart"/>
      <w:r w:rsidRPr="00DF11D2">
        <w:rPr>
          <w:rFonts w:asciiTheme="majorBidi" w:hAnsiTheme="majorBidi" w:cstheme="majorBidi"/>
          <w:b/>
          <w:bCs/>
          <w:sz w:val="24"/>
          <w:szCs w:val="24"/>
          <w:lang w:val="en-US"/>
        </w:rPr>
        <w:t>Kunci :</w:t>
      </w:r>
      <w:proofErr w:type="gramEnd"/>
      <w:r w:rsidR="00136F78">
        <w:rPr>
          <w:rFonts w:asciiTheme="majorBidi" w:hAnsiTheme="majorBidi" w:cstheme="majorBidi"/>
          <w:b/>
          <w:bCs/>
          <w:sz w:val="24"/>
          <w:szCs w:val="24"/>
          <w:lang w:val="en-US"/>
        </w:rPr>
        <w:t xml:space="preserve"> </w:t>
      </w:r>
      <w:r w:rsidR="00CA1481" w:rsidRPr="00CA1481">
        <w:rPr>
          <w:rFonts w:asciiTheme="majorBidi" w:hAnsiTheme="majorBidi" w:cstheme="majorBidi"/>
          <w:b/>
          <w:bCs/>
          <w:i/>
          <w:iCs/>
          <w:sz w:val="24"/>
          <w:szCs w:val="24"/>
          <w:lang w:val="en-US"/>
        </w:rPr>
        <w:t>Implementasi</w:t>
      </w:r>
      <w:r w:rsidR="00CA1481">
        <w:rPr>
          <w:rFonts w:asciiTheme="majorBidi" w:hAnsiTheme="majorBidi" w:cstheme="majorBidi"/>
          <w:b/>
          <w:bCs/>
          <w:sz w:val="24"/>
          <w:szCs w:val="24"/>
          <w:lang w:val="en-US"/>
        </w:rPr>
        <w:t xml:space="preserve">, </w:t>
      </w:r>
      <w:r w:rsidR="00CA1481" w:rsidRPr="00CA1481">
        <w:rPr>
          <w:rFonts w:asciiTheme="majorBidi" w:hAnsiTheme="majorBidi" w:cstheme="majorBidi"/>
          <w:b/>
          <w:bCs/>
          <w:i/>
          <w:iCs/>
          <w:sz w:val="24"/>
          <w:szCs w:val="24"/>
          <w:lang w:val="en-US"/>
        </w:rPr>
        <w:t>Konsep</w:t>
      </w:r>
      <w:r w:rsidR="00CA1481">
        <w:rPr>
          <w:rFonts w:asciiTheme="majorBidi" w:hAnsiTheme="majorBidi" w:cstheme="majorBidi"/>
          <w:b/>
          <w:bCs/>
          <w:sz w:val="24"/>
          <w:szCs w:val="24"/>
          <w:lang w:val="en-US"/>
        </w:rPr>
        <w:t xml:space="preserve">, </w:t>
      </w:r>
      <w:r w:rsidRPr="00DF11D2">
        <w:rPr>
          <w:rFonts w:asciiTheme="majorBidi" w:hAnsiTheme="majorBidi" w:cstheme="majorBidi"/>
          <w:b/>
          <w:bCs/>
          <w:i/>
          <w:iCs/>
          <w:sz w:val="24"/>
          <w:szCs w:val="24"/>
          <w:lang w:val="en-US"/>
        </w:rPr>
        <w:t>Isti</w:t>
      </w:r>
      <w:r w:rsidRPr="00DF11D2">
        <w:rPr>
          <w:rFonts w:asciiTheme="majorBidi" w:hAnsiTheme="majorBidi" w:cstheme="majorBidi"/>
          <w:b/>
          <w:bCs/>
          <w:i/>
          <w:iCs/>
          <w:sz w:val="24"/>
          <w:szCs w:val="24"/>
          <w:u w:val="single"/>
          <w:lang w:val="en-US"/>
        </w:rPr>
        <w:t>h</w:t>
      </w:r>
      <w:r w:rsidRPr="00DF11D2">
        <w:rPr>
          <w:rFonts w:asciiTheme="majorBidi" w:hAnsiTheme="majorBidi" w:cstheme="majorBidi"/>
          <w:b/>
          <w:bCs/>
          <w:i/>
          <w:iCs/>
          <w:sz w:val="24"/>
          <w:szCs w:val="24"/>
          <w:lang w:val="en-US"/>
        </w:rPr>
        <w:t>san, Ijtihad,</w:t>
      </w:r>
      <w:r w:rsidRPr="00DF11D2">
        <w:rPr>
          <w:rFonts w:asciiTheme="majorBidi" w:hAnsiTheme="majorBidi" w:cstheme="majorBidi"/>
          <w:b/>
          <w:bCs/>
          <w:sz w:val="24"/>
          <w:szCs w:val="24"/>
          <w:lang w:val="en-US"/>
        </w:rPr>
        <w:t xml:space="preserve"> Dewan Syari’ah Pusat</w:t>
      </w:r>
      <w:r w:rsidR="00CA1481">
        <w:rPr>
          <w:rFonts w:asciiTheme="majorBidi" w:hAnsiTheme="majorBidi" w:cstheme="majorBidi"/>
          <w:b/>
          <w:bCs/>
          <w:sz w:val="24"/>
          <w:szCs w:val="24"/>
          <w:lang w:val="en-US"/>
        </w:rPr>
        <w:t>,</w:t>
      </w:r>
      <w:r w:rsidR="00136F78">
        <w:rPr>
          <w:rFonts w:asciiTheme="majorBidi" w:hAnsiTheme="majorBidi" w:cstheme="majorBidi"/>
          <w:b/>
          <w:bCs/>
          <w:sz w:val="24"/>
          <w:szCs w:val="24"/>
          <w:lang w:val="en-US"/>
        </w:rPr>
        <w:t xml:space="preserve"> Partai Keadilan   </w:t>
      </w:r>
      <w:r w:rsidRPr="00DF11D2">
        <w:rPr>
          <w:rFonts w:asciiTheme="majorBidi" w:hAnsiTheme="majorBidi" w:cstheme="majorBidi"/>
          <w:b/>
          <w:bCs/>
          <w:sz w:val="24"/>
          <w:szCs w:val="24"/>
          <w:lang w:val="en-US"/>
        </w:rPr>
        <w:t>Sejahtera</w:t>
      </w:r>
    </w:p>
    <w:p w:rsidR="00DF11D2" w:rsidRDefault="00DF11D2" w:rsidP="00136F78">
      <w:pPr>
        <w:spacing w:after="0" w:line="480" w:lineRule="auto"/>
        <w:jc w:val="center"/>
        <w:rPr>
          <w:rFonts w:asciiTheme="majorBidi" w:hAnsiTheme="majorBidi" w:cstheme="majorBidi"/>
          <w:b/>
          <w:bCs/>
          <w:sz w:val="24"/>
          <w:szCs w:val="24"/>
          <w:lang w:val="en-US"/>
        </w:rPr>
      </w:pPr>
    </w:p>
    <w:p w:rsidR="00DF11D2" w:rsidRPr="00DF11D2" w:rsidRDefault="00DF11D2" w:rsidP="00DF11D2">
      <w:pPr>
        <w:spacing w:after="0" w:line="480" w:lineRule="auto"/>
        <w:rPr>
          <w:rFonts w:asciiTheme="majorBidi" w:hAnsiTheme="majorBidi" w:cstheme="majorBidi"/>
          <w:b/>
          <w:bCs/>
          <w:sz w:val="24"/>
          <w:szCs w:val="24"/>
        </w:rPr>
      </w:pPr>
      <w:r w:rsidRPr="00DF11D2">
        <w:rPr>
          <w:rFonts w:asciiTheme="majorBidi" w:hAnsiTheme="majorBidi" w:cstheme="majorBidi"/>
          <w:b/>
          <w:bCs/>
          <w:sz w:val="24"/>
          <w:szCs w:val="24"/>
        </w:rPr>
        <w:t>Pendahuluan</w:t>
      </w:r>
    </w:p>
    <w:p w:rsidR="00DF11D2" w:rsidRPr="002E154D" w:rsidRDefault="00DF11D2" w:rsidP="00533068">
      <w:pPr>
        <w:spacing w:after="0" w:line="360" w:lineRule="auto"/>
        <w:ind w:firstLine="709"/>
        <w:jc w:val="both"/>
        <w:rPr>
          <w:rFonts w:asciiTheme="majorBidi" w:hAnsiTheme="majorBidi" w:cstheme="majorBidi"/>
          <w:color w:val="666666"/>
          <w:sz w:val="24"/>
          <w:szCs w:val="24"/>
        </w:rPr>
      </w:pPr>
      <w:r w:rsidRPr="002E154D">
        <w:rPr>
          <w:rFonts w:asciiTheme="majorBidi" w:hAnsiTheme="majorBidi" w:cstheme="majorBidi"/>
          <w:color w:val="666666"/>
          <w:sz w:val="24"/>
          <w:szCs w:val="24"/>
        </w:rPr>
        <w:t>Perumusan fatwa dan produk fiqh hingga awal abad dua puluh hanya dilakukan oleh ulama secara perorangan. Namun pada kuartal kedua abad dua puluh, beberapa telah mulai dilakukan oleh ulama secara kolekti</w:t>
      </w:r>
      <w:r>
        <w:rPr>
          <w:rFonts w:asciiTheme="majorBidi" w:hAnsiTheme="majorBidi" w:cstheme="majorBidi"/>
          <w:color w:val="666666"/>
          <w:sz w:val="24"/>
          <w:szCs w:val="24"/>
        </w:rPr>
        <w:t>f</w:t>
      </w:r>
      <w:r w:rsidRPr="002E154D">
        <w:rPr>
          <w:rFonts w:asciiTheme="majorBidi" w:hAnsiTheme="majorBidi" w:cstheme="majorBidi"/>
          <w:color w:val="666666"/>
          <w:sz w:val="24"/>
          <w:szCs w:val="24"/>
        </w:rPr>
        <w:t> melalui sebuah lembaga</w:t>
      </w:r>
      <w:r w:rsidRPr="002E154D">
        <w:rPr>
          <w:rStyle w:val="FootnoteReference"/>
          <w:rFonts w:asciiTheme="majorBidi" w:hAnsiTheme="majorBidi" w:cstheme="majorBidi"/>
          <w:color w:val="666666"/>
          <w:sz w:val="24"/>
          <w:szCs w:val="24"/>
        </w:rPr>
        <w:footnoteReference w:id="1"/>
      </w:r>
      <w:r w:rsidRPr="002E154D">
        <w:rPr>
          <w:rFonts w:asciiTheme="majorBidi" w:hAnsiTheme="majorBidi" w:cstheme="majorBidi"/>
          <w:color w:val="666666"/>
          <w:sz w:val="24"/>
          <w:szCs w:val="24"/>
        </w:rPr>
        <w:t xml:space="preserve"> tujuannya adalah untuk </w:t>
      </w:r>
      <w:r w:rsidRPr="002E154D">
        <w:rPr>
          <w:rFonts w:asciiTheme="majorBidi" w:hAnsiTheme="majorBidi" w:cstheme="majorBidi"/>
          <w:color w:val="666666"/>
          <w:sz w:val="24"/>
          <w:szCs w:val="24"/>
        </w:rPr>
        <w:lastRenderedPageBreak/>
        <w:t>merespon problem-problem dari masyarakat Indonesia yang majemuk, yang mayoritas 90 persen beragama Islam, beraliran sunni yang konon menganut mazhab Syafi’i</w:t>
      </w:r>
      <w:r w:rsidRPr="002E154D">
        <w:rPr>
          <w:rStyle w:val="FootnoteReference"/>
          <w:rFonts w:asciiTheme="majorBidi" w:hAnsiTheme="majorBidi" w:cstheme="majorBidi"/>
          <w:color w:val="666666"/>
          <w:sz w:val="24"/>
          <w:szCs w:val="24"/>
        </w:rPr>
        <w:footnoteReference w:id="2"/>
      </w:r>
      <w:r w:rsidRPr="002E154D">
        <w:rPr>
          <w:rFonts w:asciiTheme="majorBidi" w:hAnsiTheme="majorBidi" w:cstheme="majorBidi"/>
          <w:color w:val="666666"/>
          <w:sz w:val="24"/>
          <w:szCs w:val="24"/>
        </w:rPr>
        <w:t xml:space="preserve">. </w:t>
      </w:r>
    </w:p>
    <w:p w:rsidR="00DF11D2" w:rsidRPr="002E154D" w:rsidRDefault="00DF11D2" w:rsidP="00533068">
      <w:pPr>
        <w:spacing w:after="0" w:line="360" w:lineRule="auto"/>
        <w:ind w:firstLine="709"/>
        <w:jc w:val="both"/>
        <w:rPr>
          <w:rFonts w:asciiTheme="majorBidi" w:hAnsiTheme="majorBidi" w:cstheme="majorBidi"/>
          <w:color w:val="666666"/>
          <w:sz w:val="24"/>
          <w:szCs w:val="24"/>
        </w:rPr>
      </w:pPr>
      <w:r w:rsidRPr="007D0974">
        <w:rPr>
          <w:rFonts w:asciiTheme="majorBidi" w:hAnsiTheme="majorBidi" w:cstheme="majorBidi"/>
          <w:color w:val="666666"/>
          <w:sz w:val="24"/>
          <w:szCs w:val="24"/>
        </w:rPr>
        <w:t> Ikhtiar untuk merespon permasalahan sosial-keagamaan telah dilakukan oleh ulama secara kolektif di beberapa lembaga fatwa di bawah naungan gerakan</w:t>
      </w:r>
      <w:r>
        <w:rPr>
          <w:rFonts w:asciiTheme="majorBidi" w:hAnsiTheme="majorBidi" w:cstheme="majorBidi"/>
          <w:color w:val="666666"/>
          <w:sz w:val="24"/>
          <w:szCs w:val="24"/>
        </w:rPr>
        <w:t>/Ormas</w:t>
      </w:r>
      <w:r w:rsidRPr="007D0974">
        <w:rPr>
          <w:rFonts w:asciiTheme="majorBidi" w:hAnsiTheme="majorBidi" w:cstheme="majorBidi"/>
          <w:color w:val="666666"/>
          <w:sz w:val="24"/>
          <w:szCs w:val="24"/>
        </w:rPr>
        <w:t xml:space="preserve"> Islam seperti: Majelis Tarjih Mu</w:t>
      </w:r>
      <w:r w:rsidRPr="007D0974">
        <w:rPr>
          <w:rFonts w:asciiTheme="majorBidi" w:hAnsiTheme="majorBidi" w:cstheme="majorBidi"/>
          <w:color w:val="666666"/>
          <w:sz w:val="24"/>
          <w:szCs w:val="24"/>
          <w:u w:val="single"/>
        </w:rPr>
        <w:t>h</w:t>
      </w:r>
      <w:r w:rsidRPr="007D0974">
        <w:rPr>
          <w:rFonts w:asciiTheme="majorBidi" w:hAnsiTheme="majorBidi" w:cstheme="majorBidi"/>
          <w:color w:val="666666"/>
          <w:sz w:val="24"/>
          <w:szCs w:val="24"/>
        </w:rPr>
        <w:t>ammadiyah</w:t>
      </w:r>
      <w:r w:rsidRPr="002E154D">
        <w:rPr>
          <w:rStyle w:val="FootnoteReference"/>
          <w:rFonts w:asciiTheme="majorBidi" w:hAnsiTheme="majorBidi" w:cstheme="majorBidi"/>
          <w:color w:val="666666"/>
          <w:sz w:val="24"/>
          <w:szCs w:val="24"/>
        </w:rPr>
        <w:footnoteReference w:id="3"/>
      </w:r>
      <w:r w:rsidRPr="007D0974">
        <w:rPr>
          <w:rFonts w:asciiTheme="majorBidi" w:hAnsiTheme="majorBidi" w:cstheme="majorBidi"/>
          <w:color w:val="666666"/>
          <w:sz w:val="24"/>
          <w:szCs w:val="24"/>
        </w:rPr>
        <w:t>, Ba</w:t>
      </w:r>
      <w:r w:rsidRPr="007D0974">
        <w:rPr>
          <w:rFonts w:asciiTheme="majorBidi" w:hAnsiTheme="majorBidi" w:cstheme="majorBidi"/>
          <w:color w:val="666666"/>
          <w:sz w:val="24"/>
          <w:szCs w:val="24"/>
          <w:u w:val="single"/>
        </w:rPr>
        <w:t>h</w:t>
      </w:r>
      <w:r w:rsidRPr="007D0974">
        <w:rPr>
          <w:rFonts w:asciiTheme="majorBidi" w:hAnsiTheme="majorBidi" w:cstheme="majorBidi"/>
          <w:color w:val="666666"/>
          <w:sz w:val="24"/>
          <w:szCs w:val="24"/>
        </w:rPr>
        <w:t>tsul Masa’il N</w:t>
      </w:r>
      <w:r>
        <w:rPr>
          <w:rFonts w:asciiTheme="majorBidi" w:hAnsiTheme="majorBidi" w:cstheme="majorBidi"/>
          <w:color w:val="666666"/>
          <w:sz w:val="24"/>
          <w:szCs w:val="24"/>
        </w:rPr>
        <w:t>audhatul Ulama (NU)</w:t>
      </w:r>
      <w:r w:rsidRPr="002E154D">
        <w:rPr>
          <w:rStyle w:val="FootnoteReference"/>
          <w:rFonts w:asciiTheme="majorBidi" w:hAnsiTheme="majorBidi" w:cstheme="majorBidi"/>
          <w:color w:val="666666"/>
          <w:sz w:val="24"/>
          <w:szCs w:val="24"/>
        </w:rPr>
        <w:footnoteReference w:id="4"/>
      </w:r>
      <w:r w:rsidRPr="007D0974">
        <w:rPr>
          <w:rFonts w:asciiTheme="majorBidi" w:hAnsiTheme="majorBidi" w:cstheme="majorBidi"/>
          <w:color w:val="666666"/>
          <w:sz w:val="24"/>
          <w:szCs w:val="24"/>
        </w:rPr>
        <w:t xml:space="preserve">, Dewan </w:t>
      </w:r>
      <w:r w:rsidRPr="007D0974">
        <w:rPr>
          <w:rFonts w:asciiTheme="majorBidi" w:hAnsiTheme="majorBidi" w:cstheme="majorBidi"/>
          <w:color w:val="666666"/>
          <w:sz w:val="24"/>
          <w:szCs w:val="24"/>
          <w:u w:val="single"/>
        </w:rPr>
        <w:t>H</w:t>
      </w:r>
      <w:r w:rsidRPr="007D0974">
        <w:rPr>
          <w:rFonts w:asciiTheme="majorBidi" w:hAnsiTheme="majorBidi" w:cstheme="majorBidi"/>
          <w:color w:val="666666"/>
          <w:sz w:val="24"/>
          <w:szCs w:val="24"/>
        </w:rPr>
        <w:t>isbah Persatuan Islam</w:t>
      </w:r>
      <w:r>
        <w:rPr>
          <w:rFonts w:asciiTheme="majorBidi" w:hAnsiTheme="majorBidi" w:cstheme="majorBidi"/>
          <w:color w:val="666666"/>
          <w:sz w:val="24"/>
          <w:szCs w:val="24"/>
        </w:rPr>
        <w:t xml:space="preserve"> (Persis)</w:t>
      </w:r>
      <w:r w:rsidRPr="002E154D">
        <w:rPr>
          <w:rStyle w:val="FootnoteReference"/>
          <w:rFonts w:asciiTheme="majorBidi" w:hAnsiTheme="majorBidi" w:cstheme="majorBidi"/>
          <w:color w:val="666666"/>
          <w:sz w:val="24"/>
          <w:szCs w:val="24"/>
        </w:rPr>
        <w:footnoteReference w:id="5"/>
      </w:r>
      <w:r w:rsidRPr="007D0974">
        <w:rPr>
          <w:rFonts w:asciiTheme="majorBidi" w:hAnsiTheme="majorBidi" w:cstheme="majorBidi"/>
          <w:color w:val="666666"/>
          <w:sz w:val="24"/>
          <w:szCs w:val="24"/>
        </w:rPr>
        <w:t>, </w:t>
      </w:r>
      <w:r w:rsidRPr="002E154D">
        <w:rPr>
          <w:rFonts w:asciiTheme="majorBidi" w:hAnsiTheme="majorBidi" w:cstheme="majorBidi"/>
          <w:color w:val="666666"/>
          <w:sz w:val="24"/>
          <w:szCs w:val="24"/>
        </w:rPr>
        <w:t>Majelis Fatwa Dewan Dakwah Islam Indonesia  (DDII)</w:t>
      </w:r>
      <w:r w:rsidRPr="002E154D">
        <w:rPr>
          <w:rStyle w:val="FootnoteReference"/>
          <w:rFonts w:asciiTheme="majorBidi" w:hAnsiTheme="majorBidi" w:cstheme="majorBidi"/>
          <w:color w:val="666666"/>
          <w:sz w:val="24"/>
          <w:szCs w:val="24"/>
        </w:rPr>
        <w:footnoteReference w:id="6"/>
      </w:r>
      <w:r w:rsidRPr="002E154D">
        <w:rPr>
          <w:rFonts w:asciiTheme="majorBidi" w:hAnsiTheme="majorBidi" w:cstheme="majorBidi"/>
          <w:color w:val="666666"/>
          <w:sz w:val="24"/>
          <w:szCs w:val="24"/>
        </w:rPr>
        <w:t xml:space="preserve">, </w:t>
      </w:r>
      <w:r>
        <w:rPr>
          <w:rFonts w:asciiTheme="majorBidi" w:hAnsiTheme="majorBidi" w:cstheme="majorBidi"/>
          <w:color w:val="666666"/>
          <w:sz w:val="24"/>
          <w:szCs w:val="24"/>
        </w:rPr>
        <w:t xml:space="preserve">Komisi Fatwa MUI, </w:t>
      </w:r>
      <w:r w:rsidRPr="007D0974">
        <w:rPr>
          <w:rFonts w:asciiTheme="majorBidi" w:hAnsiTheme="majorBidi" w:cstheme="majorBidi"/>
          <w:color w:val="666666"/>
          <w:sz w:val="24"/>
          <w:szCs w:val="24"/>
        </w:rPr>
        <w:t>dan Dewan Syariah Pusat P</w:t>
      </w:r>
      <w:r>
        <w:rPr>
          <w:rFonts w:asciiTheme="majorBidi" w:hAnsiTheme="majorBidi" w:cstheme="majorBidi"/>
          <w:color w:val="666666"/>
          <w:sz w:val="24"/>
          <w:szCs w:val="24"/>
        </w:rPr>
        <w:t xml:space="preserve">artai </w:t>
      </w:r>
      <w:r w:rsidRPr="007D0974">
        <w:rPr>
          <w:rFonts w:asciiTheme="majorBidi" w:hAnsiTheme="majorBidi" w:cstheme="majorBidi"/>
          <w:color w:val="666666"/>
          <w:sz w:val="24"/>
          <w:szCs w:val="24"/>
        </w:rPr>
        <w:t>K</w:t>
      </w:r>
      <w:r>
        <w:rPr>
          <w:rFonts w:asciiTheme="majorBidi" w:hAnsiTheme="majorBidi" w:cstheme="majorBidi"/>
          <w:color w:val="666666"/>
          <w:sz w:val="24"/>
          <w:szCs w:val="24"/>
        </w:rPr>
        <w:t>eadilan</w:t>
      </w:r>
      <w:r w:rsidRPr="007D0974">
        <w:rPr>
          <w:rFonts w:asciiTheme="majorBidi" w:hAnsiTheme="majorBidi" w:cstheme="majorBidi"/>
          <w:color w:val="666666"/>
          <w:sz w:val="24"/>
          <w:szCs w:val="24"/>
        </w:rPr>
        <w:t xml:space="preserve"> Sejahtera</w:t>
      </w:r>
      <w:r>
        <w:rPr>
          <w:rFonts w:asciiTheme="majorBidi" w:hAnsiTheme="majorBidi" w:cstheme="majorBidi"/>
          <w:color w:val="666666"/>
          <w:sz w:val="24"/>
          <w:szCs w:val="24"/>
        </w:rPr>
        <w:t xml:space="preserve"> (DSP PKS).</w:t>
      </w:r>
      <w:r w:rsidRPr="002E154D">
        <w:rPr>
          <w:rStyle w:val="FootnoteReference"/>
          <w:rFonts w:asciiTheme="majorBidi" w:hAnsiTheme="majorBidi" w:cstheme="majorBidi"/>
          <w:color w:val="666666"/>
          <w:sz w:val="24"/>
          <w:szCs w:val="24"/>
        </w:rPr>
        <w:footnoteReference w:id="7"/>
      </w:r>
    </w:p>
    <w:p w:rsidR="00DF11D2" w:rsidRDefault="00DF11D2" w:rsidP="00533068">
      <w:pPr>
        <w:spacing w:after="0" w:line="360" w:lineRule="auto"/>
        <w:ind w:firstLine="709"/>
        <w:jc w:val="both"/>
        <w:rPr>
          <w:rFonts w:asciiTheme="majorBidi" w:hAnsiTheme="majorBidi" w:cstheme="majorBidi"/>
          <w:sz w:val="24"/>
          <w:szCs w:val="24"/>
        </w:rPr>
      </w:pPr>
      <w:r w:rsidRPr="002E154D">
        <w:rPr>
          <w:rFonts w:asciiTheme="majorBidi" w:hAnsiTheme="majorBidi" w:cstheme="majorBidi"/>
          <w:color w:val="666666"/>
          <w:sz w:val="24"/>
          <w:szCs w:val="24"/>
        </w:rPr>
        <w:t>P</w:t>
      </w:r>
      <w:r>
        <w:rPr>
          <w:rFonts w:asciiTheme="majorBidi" w:hAnsiTheme="majorBidi" w:cstheme="majorBidi"/>
          <w:color w:val="666666"/>
          <w:sz w:val="24"/>
          <w:szCs w:val="24"/>
        </w:rPr>
        <w:t xml:space="preserve">artai </w:t>
      </w:r>
      <w:r w:rsidRPr="002E154D">
        <w:rPr>
          <w:rFonts w:asciiTheme="majorBidi" w:hAnsiTheme="majorBidi" w:cstheme="majorBidi"/>
          <w:color w:val="666666"/>
          <w:sz w:val="24"/>
          <w:szCs w:val="24"/>
        </w:rPr>
        <w:t>K</w:t>
      </w:r>
      <w:r>
        <w:rPr>
          <w:rFonts w:asciiTheme="majorBidi" w:hAnsiTheme="majorBidi" w:cstheme="majorBidi"/>
          <w:color w:val="666666"/>
          <w:sz w:val="24"/>
          <w:szCs w:val="24"/>
        </w:rPr>
        <w:t>eadilan</w:t>
      </w:r>
      <w:r w:rsidRPr="002E154D">
        <w:rPr>
          <w:rFonts w:asciiTheme="majorBidi" w:hAnsiTheme="majorBidi" w:cstheme="majorBidi"/>
          <w:color w:val="666666"/>
          <w:sz w:val="24"/>
          <w:szCs w:val="24"/>
        </w:rPr>
        <w:t xml:space="preserve"> Sejahtera</w:t>
      </w:r>
      <w:r>
        <w:rPr>
          <w:rFonts w:asciiTheme="majorBidi" w:hAnsiTheme="majorBidi" w:cstheme="majorBidi"/>
          <w:color w:val="666666"/>
          <w:sz w:val="24"/>
          <w:szCs w:val="24"/>
        </w:rPr>
        <w:t xml:space="preserve"> (PKS) </w:t>
      </w:r>
      <w:r w:rsidRPr="002E154D">
        <w:rPr>
          <w:rFonts w:asciiTheme="majorBidi" w:hAnsiTheme="majorBidi" w:cstheme="majorBidi"/>
          <w:sz w:val="24"/>
          <w:szCs w:val="24"/>
        </w:rPr>
        <w:t xml:space="preserve"> merupakan satu-satunya partai </w:t>
      </w:r>
      <w:r>
        <w:rPr>
          <w:rFonts w:asciiTheme="majorBidi" w:hAnsiTheme="majorBidi" w:cstheme="majorBidi"/>
          <w:sz w:val="24"/>
          <w:szCs w:val="24"/>
        </w:rPr>
        <w:t xml:space="preserve">di </w:t>
      </w:r>
      <w:r w:rsidRPr="007D0974">
        <w:rPr>
          <w:rFonts w:asciiTheme="majorBidi" w:hAnsiTheme="majorBidi" w:cstheme="majorBidi"/>
          <w:sz w:val="24"/>
          <w:szCs w:val="24"/>
        </w:rPr>
        <w:t>Indonesia yang mempunyai Dewan Syari’ah</w:t>
      </w:r>
      <w:r w:rsidRPr="007D0974">
        <w:rPr>
          <w:rStyle w:val="FootnoteReference"/>
          <w:rFonts w:asciiTheme="majorBidi" w:hAnsiTheme="majorBidi"/>
          <w:sz w:val="24"/>
          <w:szCs w:val="24"/>
        </w:rPr>
        <w:footnoteReference w:id="8"/>
      </w:r>
      <w:r w:rsidRPr="007D0974">
        <w:rPr>
          <w:rFonts w:asciiTheme="majorBidi" w:hAnsiTheme="majorBidi" w:cstheme="majorBidi"/>
          <w:sz w:val="24"/>
          <w:szCs w:val="24"/>
        </w:rPr>
        <w:t>, bertugas memberikan fatwa</w:t>
      </w:r>
      <w:r w:rsidRPr="007D0974">
        <w:rPr>
          <w:rStyle w:val="FootnoteReference"/>
          <w:rFonts w:asciiTheme="majorBidi" w:hAnsiTheme="majorBidi"/>
          <w:sz w:val="24"/>
          <w:szCs w:val="24"/>
        </w:rPr>
        <w:footnoteReference w:id="9"/>
      </w:r>
      <w:r w:rsidRPr="007D0974">
        <w:rPr>
          <w:rFonts w:asciiTheme="majorBidi" w:hAnsiTheme="majorBidi" w:cstheme="majorBidi"/>
          <w:sz w:val="24"/>
          <w:szCs w:val="24"/>
        </w:rPr>
        <w:t xml:space="preserve"> </w:t>
      </w:r>
      <w:r>
        <w:rPr>
          <w:rFonts w:asciiTheme="majorBidi" w:hAnsiTheme="majorBidi" w:cstheme="majorBidi"/>
          <w:sz w:val="24"/>
          <w:szCs w:val="24"/>
        </w:rPr>
        <w:t>terhadap permasalahan-permasalahan keagamaan dan keumatan. Fatwa- fatwanya sudah dibukukan. Ada 2 (dua) buku yang sudah  dipublikasikan.</w:t>
      </w:r>
    </w:p>
    <w:p w:rsidR="00DF11D2" w:rsidRPr="00E40192" w:rsidRDefault="00DF11D2" w:rsidP="00533068">
      <w:pPr>
        <w:pStyle w:val="ListParagraph"/>
        <w:numPr>
          <w:ilvl w:val="0"/>
          <w:numId w:val="1"/>
        </w:numPr>
        <w:spacing w:after="0" w:line="360" w:lineRule="auto"/>
        <w:ind w:left="284" w:hanging="284"/>
        <w:jc w:val="both"/>
        <w:rPr>
          <w:rFonts w:asciiTheme="majorBidi" w:hAnsiTheme="majorBidi" w:cstheme="majorBidi"/>
          <w:sz w:val="24"/>
          <w:szCs w:val="24"/>
          <w:lang w:val="id-ID"/>
        </w:rPr>
      </w:pPr>
      <w:r w:rsidRPr="00E40192">
        <w:rPr>
          <w:rFonts w:asciiTheme="majorBidi" w:hAnsiTheme="majorBidi" w:cstheme="majorBidi"/>
          <w:sz w:val="24"/>
          <w:szCs w:val="24"/>
          <w:lang w:val="id-ID"/>
        </w:rPr>
        <w:t>Fatwa-Fatwa Dewan Syari’ah Pusat Partai Keadilan Sejahtera</w:t>
      </w:r>
      <w:r>
        <w:rPr>
          <w:rFonts w:asciiTheme="majorBidi" w:hAnsiTheme="majorBidi" w:cstheme="majorBidi"/>
          <w:sz w:val="24"/>
          <w:szCs w:val="24"/>
          <w:lang w:val="id-ID"/>
        </w:rPr>
        <w:t>,</w:t>
      </w:r>
      <w:r w:rsidRPr="00E40192">
        <w:rPr>
          <w:rFonts w:asciiTheme="majorBidi" w:hAnsiTheme="majorBidi" w:cstheme="majorBidi"/>
          <w:sz w:val="24"/>
          <w:szCs w:val="24"/>
          <w:lang w:val="id-ID"/>
        </w:rPr>
        <w:t xml:space="preserve"> diterbitkan pada tahun 2005 yang disusun oleh pengurus DSP PKS periode 2000-2005.</w:t>
      </w:r>
    </w:p>
    <w:p w:rsidR="00DF11D2" w:rsidRDefault="00DF11D2" w:rsidP="00533068">
      <w:pPr>
        <w:pStyle w:val="ListParagraph"/>
        <w:numPr>
          <w:ilvl w:val="0"/>
          <w:numId w:val="1"/>
        </w:numPr>
        <w:spacing w:after="0" w:line="360" w:lineRule="auto"/>
        <w:ind w:left="284" w:hanging="284"/>
        <w:jc w:val="both"/>
        <w:rPr>
          <w:rFonts w:asciiTheme="majorBidi" w:hAnsiTheme="majorBidi" w:cstheme="majorBidi"/>
          <w:sz w:val="24"/>
          <w:szCs w:val="24"/>
          <w:lang w:val="id-ID"/>
        </w:rPr>
      </w:pPr>
      <w:r>
        <w:rPr>
          <w:rFonts w:asciiTheme="majorBidi" w:hAnsiTheme="majorBidi" w:cstheme="majorBidi"/>
          <w:sz w:val="24"/>
          <w:szCs w:val="24"/>
          <w:lang w:val="id-ID"/>
        </w:rPr>
        <w:t xml:space="preserve">Fatwa, Bayan, dan Tadzkirah </w:t>
      </w:r>
      <w:r w:rsidRPr="00E40192">
        <w:rPr>
          <w:rFonts w:asciiTheme="majorBidi" w:hAnsiTheme="majorBidi" w:cstheme="majorBidi"/>
          <w:sz w:val="24"/>
          <w:szCs w:val="24"/>
          <w:lang w:val="id-ID"/>
        </w:rPr>
        <w:t xml:space="preserve"> Dewan Syari’ah Pusat Partai Keadilan Sejahtera</w:t>
      </w:r>
      <w:r>
        <w:rPr>
          <w:rFonts w:asciiTheme="majorBidi" w:hAnsiTheme="majorBidi" w:cstheme="majorBidi"/>
          <w:sz w:val="24"/>
          <w:szCs w:val="24"/>
          <w:lang w:val="id-ID"/>
        </w:rPr>
        <w:t xml:space="preserve">, </w:t>
      </w:r>
      <w:r w:rsidRPr="00E40192">
        <w:rPr>
          <w:rFonts w:asciiTheme="majorBidi" w:hAnsiTheme="majorBidi" w:cstheme="majorBidi"/>
          <w:sz w:val="24"/>
          <w:szCs w:val="24"/>
          <w:lang w:val="id-ID"/>
        </w:rPr>
        <w:t>diterbitkan pada tahun 20</w:t>
      </w:r>
      <w:r>
        <w:rPr>
          <w:rFonts w:asciiTheme="majorBidi" w:hAnsiTheme="majorBidi" w:cstheme="majorBidi"/>
          <w:sz w:val="24"/>
          <w:szCs w:val="24"/>
          <w:lang w:val="id-ID"/>
        </w:rPr>
        <w:t>10</w:t>
      </w:r>
      <w:r w:rsidRPr="00E40192">
        <w:rPr>
          <w:rFonts w:asciiTheme="majorBidi" w:hAnsiTheme="majorBidi" w:cstheme="majorBidi"/>
          <w:sz w:val="24"/>
          <w:szCs w:val="24"/>
          <w:lang w:val="id-ID"/>
        </w:rPr>
        <w:t xml:space="preserve"> yang disusun oleh pengurus DSP PKS periode 200</w:t>
      </w:r>
      <w:r>
        <w:rPr>
          <w:rFonts w:asciiTheme="majorBidi" w:hAnsiTheme="majorBidi" w:cstheme="majorBidi"/>
          <w:sz w:val="24"/>
          <w:szCs w:val="24"/>
          <w:lang w:val="id-ID"/>
        </w:rPr>
        <w:t>5</w:t>
      </w:r>
      <w:r w:rsidRPr="00E40192">
        <w:rPr>
          <w:rFonts w:asciiTheme="majorBidi" w:hAnsiTheme="majorBidi" w:cstheme="majorBidi"/>
          <w:sz w:val="24"/>
          <w:szCs w:val="24"/>
          <w:lang w:val="id-ID"/>
        </w:rPr>
        <w:t>-20</w:t>
      </w:r>
      <w:r>
        <w:rPr>
          <w:rFonts w:asciiTheme="majorBidi" w:hAnsiTheme="majorBidi" w:cstheme="majorBidi"/>
          <w:sz w:val="24"/>
          <w:szCs w:val="24"/>
          <w:lang w:val="id-ID"/>
        </w:rPr>
        <w:t>10</w:t>
      </w:r>
      <w:r w:rsidRPr="00E40192">
        <w:rPr>
          <w:rFonts w:asciiTheme="majorBidi" w:hAnsiTheme="majorBidi" w:cstheme="majorBidi"/>
          <w:sz w:val="24"/>
          <w:szCs w:val="24"/>
          <w:lang w:val="id-ID"/>
        </w:rPr>
        <w:t>.</w:t>
      </w:r>
    </w:p>
    <w:p w:rsidR="00DF11D2" w:rsidRDefault="00DF11D2" w:rsidP="00533068">
      <w:pPr>
        <w:pStyle w:val="ListParagraph"/>
        <w:spacing w:after="0" w:line="360" w:lineRule="auto"/>
        <w:ind w:left="0" w:firstLine="284"/>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Penulis akan memfokuskan meneliti buku yang pertama, </w:t>
      </w:r>
      <w:r w:rsidRPr="00FB43B4">
        <w:rPr>
          <w:rFonts w:asciiTheme="majorBidi" w:hAnsiTheme="majorBidi" w:cstheme="majorBidi"/>
          <w:i/>
          <w:iCs/>
          <w:sz w:val="24"/>
          <w:szCs w:val="24"/>
          <w:lang w:val="id-ID"/>
        </w:rPr>
        <w:t>Fatwa-Fatwa Dewan Syari’ah Pusat Partai Keadilan Sejahtera</w:t>
      </w:r>
      <w:r>
        <w:rPr>
          <w:rFonts w:asciiTheme="majorBidi" w:hAnsiTheme="majorBidi" w:cstheme="majorBidi"/>
          <w:sz w:val="24"/>
          <w:szCs w:val="24"/>
          <w:lang w:val="id-ID"/>
        </w:rPr>
        <w:t xml:space="preserve"> dari sisi metode ijtihad yang digunakan oleh DSP PKS dalam penetapan hukumnya atau dalam berfatwa.</w:t>
      </w:r>
    </w:p>
    <w:p w:rsidR="00DF11D2" w:rsidRDefault="00DF11D2" w:rsidP="001A5949">
      <w:pPr>
        <w:spacing w:after="0" w:line="360" w:lineRule="auto"/>
        <w:jc w:val="both"/>
        <w:rPr>
          <w:rFonts w:asciiTheme="majorBidi" w:hAnsiTheme="majorBidi" w:cstheme="majorBidi"/>
          <w:sz w:val="24"/>
          <w:szCs w:val="24"/>
          <w:lang w:val="en-US"/>
        </w:rPr>
      </w:pPr>
    </w:p>
    <w:p w:rsidR="001A5949" w:rsidRPr="001A5949" w:rsidRDefault="001A5949" w:rsidP="001A5949">
      <w:pPr>
        <w:spacing w:after="0" w:line="360" w:lineRule="auto"/>
        <w:jc w:val="both"/>
        <w:rPr>
          <w:rFonts w:asciiTheme="majorBidi" w:hAnsiTheme="majorBidi" w:cstheme="majorBidi"/>
          <w:sz w:val="24"/>
          <w:szCs w:val="24"/>
          <w:lang w:val="en-US"/>
        </w:rPr>
      </w:pPr>
    </w:p>
    <w:p w:rsidR="00CA1481" w:rsidRPr="00CA1481" w:rsidRDefault="00CA1481" w:rsidP="001A5949">
      <w:pPr>
        <w:spacing w:after="0" w:line="360" w:lineRule="auto"/>
        <w:contextualSpacing/>
        <w:jc w:val="both"/>
        <w:rPr>
          <w:rFonts w:asciiTheme="majorBidi" w:hAnsiTheme="majorBidi" w:cstheme="majorBidi"/>
          <w:b/>
          <w:bCs/>
          <w:sz w:val="24"/>
          <w:szCs w:val="24"/>
          <w:lang w:val="en-US"/>
        </w:rPr>
      </w:pPr>
      <w:r>
        <w:rPr>
          <w:rFonts w:asciiTheme="majorBidi" w:hAnsiTheme="majorBidi" w:cstheme="majorBidi"/>
          <w:sz w:val="24"/>
          <w:szCs w:val="24"/>
          <w:lang w:val="en-US"/>
        </w:rPr>
        <w:lastRenderedPageBreak/>
        <w:tab/>
      </w:r>
      <w:r w:rsidRPr="00CA1481">
        <w:rPr>
          <w:rFonts w:asciiTheme="majorBidi" w:hAnsiTheme="majorBidi" w:cstheme="majorBidi"/>
          <w:b/>
          <w:bCs/>
          <w:sz w:val="24"/>
          <w:szCs w:val="24"/>
          <w:lang w:val="en-US"/>
        </w:rPr>
        <w:t>Pengertian-pengertian</w:t>
      </w:r>
    </w:p>
    <w:p w:rsidR="00DF11D2" w:rsidRPr="00935F73" w:rsidRDefault="00DF11D2" w:rsidP="001A5949">
      <w:pPr>
        <w:pStyle w:val="ListParagraph"/>
        <w:numPr>
          <w:ilvl w:val="0"/>
          <w:numId w:val="18"/>
        </w:numPr>
        <w:spacing w:after="0" w:line="360" w:lineRule="auto"/>
        <w:ind w:left="270" w:hanging="270"/>
        <w:contextualSpacing/>
        <w:jc w:val="both"/>
        <w:rPr>
          <w:rFonts w:asciiTheme="majorBidi" w:hAnsiTheme="majorBidi" w:cstheme="majorBidi"/>
          <w:b/>
          <w:bCs/>
          <w:sz w:val="24"/>
          <w:szCs w:val="24"/>
        </w:rPr>
      </w:pPr>
      <w:r w:rsidRPr="00935F73">
        <w:rPr>
          <w:rFonts w:asciiTheme="majorBidi" w:hAnsiTheme="majorBidi" w:cstheme="majorBidi"/>
          <w:b/>
          <w:bCs/>
          <w:sz w:val="24"/>
          <w:szCs w:val="24"/>
        </w:rPr>
        <w:t>Implementasi</w:t>
      </w:r>
    </w:p>
    <w:p w:rsidR="001A5949" w:rsidRDefault="00DF11D2" w:rsidP="001A5949">
      <w:pPr>
        <w:pStyle w:val="ListParagraph"/>
        <w:spacing w:after="0" w:line="360" w:lineRule="auto"/>
        <w:ind w:left="0" w:firstLine="644"/>
        <w:contextualSpacing/>
        <w:jc w:val="both"/>
        <w:rPr>
          <w:rFonts w:asciiTheme="majorBidi" w:hAnsiTheme="majorBidi" w:cstheme="majorBidi"/>
          <w:sz w:val="24"/>
          <w:szCs w:val="24"/>
        </w:rPr>
      </w:pPr>
      <w:r w:rsidRPr="00B16488">
        <w:rPr>
          <w:rFonts w:asciiTheme="majorBidi" w:hAnsiTheme="majorBidi" w:cstheme="majorBidi"/>
          <w:sz w:val="24"/>
          <w:szCs w:val="24"/>
          <w:lang w:val="id-ID"/>
        </w:rPr>
        <w:t>Dalam Kamus Besar Bahasa Indonesia</w:t>
      </w:r>
      <w:r>
        <w:rPr>
          <w:rFonts w:asciiTheme="majorBidi" w:hAnsiTheme="majorBidi" w:cstheme="majorBidi"/>
          <w:sz w:val="24"/>
          <w:szCs w:val="24"/>
          <w:lang w:val="id-ID"/>
        </w:rPr>
        <w:t xml:space="preserve"> (KBBI) implemntasi adalah termas\\uk kata benda (noun) artinya diartikan pelaksanakan, penerapan. Contoh; pertemuan kedua ini bermaksud mencari bentuk implemnetasi tentang hal yang disepakati dulu</w:t>
      </w:r>
      <w:r>
        <w:rPr>
          <w:rStyle w:val="FootnoteReference"/>
          <w:rFonts w:asciiTheme="majorBidi" w:hAnsiTheme="majorBidi"/>
          <w:sz w:val="24"/>
          <w:szCs w:val="24"/>
        </w:rPr>
        <w:footnoteReference w:id="10"/>
      </w:r>
      <w:r w:rsidR="001A5949">
        <w:rPr>
          <w:rFonts w:asciiTheme="majorBidi" w:hAnsiTheme="majorBidi" w:cstheme="majorBidi"/>
          <w:sz w:val="24"/>
          <w:szCs w:val="24"/>
        </w:rPr>
        <w:t>.</w:t>
      </w:r>
    </w:p>
    <w:p w:rsidR="001A5949" w:rsidRPr="001A5949" w:rsidRDefault="001A5949" w:rsidP="001A5949">
      <w:pPr>
        <w:pStyle w:val="ListParagraph"/>
        <w:spacing w:after="0" w:line="360" w:lineRule="auto"/>
        <w:ind w:left="0" w:firstLine="644"/>
        <w:contextualSpacing/>
        <w:jc w:val="both"/>
        <w:rPr>
          <w:rFonts w:asciiTheme="majorBidi" w:hAnsiTheme="majorBidi" w:cstheme="majorBidi"/>
          <w:sz w:val="24"/>
          <w:szCs w:val="24"/>
        </w:rPr>
      </w:pPr>
    </w:p>
    <w:p w:rsidR="00DF11D2" w:rsidRPr="00935F73" w:rsidRDefault="00DF11D2" w:rsidP="001A5949">
      <w:pPr>
        <w:pStyle w:val="ListParagraph"/>
        <w:numPr>
          <w:ilvl w:val="0"/>
          <w:numId w:val="18"/>
        </w:numPr>
        <w:spacing w:after="0" w:line="480" w:lineRule="auto"/>
        <w:ind w:left="270" w:hanging="270"/>
        <w:contextualSpacing/>
        <w:jc w:val="both"/>
        <w:rPr>
          <w:rFonts w:asciiTheme="majorBidi" w:hAnsiTheme="majorBidi" w:cstheme="majorBidi"/>
          <w:b/>
          <w:bCs/>
          <w:sz w:val="24"/>
          <w:szCs w:val="24"/>
        </w:rPr>
      </w:pPr>
      <w:r w:rsidRPr="00935F73">
        <w:rPr>
          <w:rFonts w:asciiTheme="majorBidi" w:hAnsiTheme="majorBidi" w:cstheme="majorBidi"/>
          <w:b/>
          <w:bCs/>
          <w:sz w:val="24"/>
          <w:szCs w:val="24"/>
        </w:rPr>
        <w:t>Konsep</w:t>
      </w:r>
    </w:p>
    <w:p w:rsidR="00DF11D2" w:rsidRDefault="00DF11D2" w:rsidP="001A5949">
      <w:pPr>
        <w:pStyle w:val="ListParagraph"/>
        <w:spacing w:after="0" w:line="360" w:lineRule="auto"/>
        <w:ind w:left="0" w:firstLine="648"/>
        <w:contextualSpacing/>
        <w:jc w:val="both"/>
        <w:rPr>
          <w:rFonts w:asciiTheme="majorBidi" w:hAnsiTheme="majorBidi" w:cstheme="majorBidi"/>
          <w:sz w:val="24"/>
          <w:szCs w:val="24"/>
          <w:lang w:val="id-ID"/>
        </w:rPr>
      </w:pPr>
      <w:r>
        <w:rPr>
          <w:rFonts w:asciiTheme="majorBidi" w:hAnsiTheme="majorBidi" w:cstheme="majorBidi"/>
          <w:sz w:val="24"/>
          <w:szCs w:val="24"/>
          <w:lang w:val="id-ID"/>
        </w:rPr>
        <w:t>Dalam Kamus Besar Bahasa Indonesia dijelaskan beberapa pengertian tentang konsep antara lain; 1) surat, dan sebagainya, rancangan; buram. 2) gambaran mental suatu objek, proses atau apapun yang berada di luar bahasa yang dulu digunakan oleh akal budi untuk memahami masalah-masalah lainnya. 3) pemikiran yang umum. 4) ide atau pendapat yang diabstraksikan melalui peristiwa nyata</w:t>
      </w:r>
      <w:r>
        <w:rPr>
          <w:rStyle w:val="FootnoteReference"/>
          <w:rFonts w:asciiTheme="majorBidi" w:hAnsiTheme="majorBidi"/>
          <w:sz w:val="24"/>
          <w:szCs w:val="24"/>
        </w:rPr>
        <w:footnoteReference w:id="11"/>
      </w:r>
      <w:r>
        <w:rPr>
          <w:rFonts w:asciiTheme="majorBidi" w:hAnsiTheme="majorBidi" w:cstheme="majorBidi"/>
          <w:sz w:val="24"/>
          <w:szCs w:val="24"/>
          <w:lang w:val="id-ID"/>
        </w:rPr>
        <w:t xml:space="preserve">. </w:t>
      </w:r>
    </w:p>
    <w:p w:rsidR="00DF11D2" w:rsidRDefault="00DF11D2" w:rsidP="001A5949">
      <w:pPr>
        <w:pStyle w:val="ListParagraph"/>
        <w:spacing w:after="0" w:line="360" w:lineRule="auto"/>
        <w:ind w:left="0" w:firstLine="648"/>
        <w:contextualSpacing/>
        <w:jc w:val="both"/>
        <w:rPr>
          <w:rFonts w:asciiTheme="majorBidi" w:hAnsiTheme="majorBidi" w:cstheme="majorBidi"/>
          <w:sz w:val="24"/>
          <w:szCs w:val="24"/>
          <w:lang w:val="id-ID"/>
        </w:rPr>
      </w:pPr>
      <w:r>
        <w:rPr>
          <w:rFonts w:asciiTheme="majorBidi" w:hAnsiTheme="majorBidi" w:cstheme="majorBidi"/>
          <w:sz w:val="24"/>
          <w:szCs w:val="24"/>
          <w:lang w:val="id-ID"/>
        </w:rPr>
        <w:t xml:space="preserve">Dalam Kamus Cerdas Bahasa Indonesia, konsep diartikan dengan rancangan atau buram surat-surat dan sebagainya. Sedangkan kalau kata konsep tersebut ditambahkan </w:t>
      </w:r>
      <w:r w:rsidRPr="00C92BE4">
        <w:rPr>
          <w:rFonts w:asciiTheme="majorBidi" w:hAnsiTheme="majorBidi" w:cstheme="majorBidi"/>
          <w:i/>
          <w:iCs/>
          <w:sz w:val="24"/>
          <w:szCs w:val="24"/>
          <w:lang w:val="id-ID"/>
        </w:rPr>
        <w:t>si</w:t>
      </w:r>
      <w:r>
        <w:rPr>
          <w:rFonts w:asciiTheme="majorBidi" w:hAnsiTheme="majorBidi" w:cstheme="majorBidi"/>
          <w:sz w:val="24"/>
          <w:szCs w:val="24"/>
          <w:lang w:val="id-ID"/>
        </w:rPr>
        <w:t xml:space="preserve"> pada akhir kalimatnya, konsepsi, maka artinya pendapat, pangkal, pendapat, rancangan, cita-cita. Dan apabila ditambahkan tor pada akhir kalimatnya, konseptor, maka artinya penyusun konsep, orang yang mula-mula memiliki gagasan</w:t>
      </w:r>
      <w:r>
        <w:rPr>
          <w:rStyle w:val="FootnoteReference"/>
          <w:rFonts w:asciiTheme="majorBidi" w:hAnsiTheme="majorBidi"/>
          <w:sz w:val="24"/>
          <w:szCs w:val="24"/>
        </w:rPr>
        <w:footnoteReference w:id="12"/>
      </w:r>
      <w:r>
        <w:rPr>
          <w:rFonts w:asciiTheme="majorBidi" w:hAnsiTheme="majorBidi" w:cstheme="majorBidi"/>
          <w:sz w:val="24"/>
          <w:szCs w:val="24"/>
          <w:lang w:val="id-ID"/>
        </w:rPr>
        <w:t>,</w:t>
      </w:r>
    </w:p>
    <w:p w:rsidR="00DF11D2" w:rsidRDefault="00DF11D2" w:rsidP="001A5949">
      <w:pPr>
        <w:pStyle w:val="ListParagraph"/>
        <w:spacing w:after="0" w:line="360" w:lineRule="auto"/>
        <w:ind w:left="0" w:firstLine="648"/>
        <w:contextualSpacing/>
        <w:jc w:val="both"/>
        <w:rPr>
          <w:rFonts w:asciiTheme="majorBidi" w:hAnsiTheme="majorBidi" w:cstheme="majorBidi"/>
          <w:sz w:val="24"/>
          <w:szCs w:val="24"/>
        </w:rPr>
      </w:pPr>
      <w:r>
        <w:rPr>
          <w:rFonts w:asciiTheme="majorBidi" w:hAnsiTheme="majorBidi" w:cstheme="majorBidi"/>
          <w:sz w:val="24"/>
          <w:szCs w:val="24"/>
          <w:lang w:val="id-ID"/>
        </w:rPr>
        <w:t>Dari beberapa pengertian di atas dapat disimpulkan, bahwa konsep adalah ide, hayalan atau impian, dan rancangan yang berwujud sebaga hasil usaha nyata.</w:t>
      </w:r>
    </w:p>
    <w:p w:rsidR="001A5949" w:rsidRPr="001A5949" w:rsidRDefault="001A5949" w:rsidP="00136F78">
      <w:pPr>
        <w:pStyle w:val="ListParagraph"/>
        <w:spacing w:after="0" w:line="360" w:lineRule="auto"/>
        <w:ind w:left="0" w:firstLine="644"/>
        <w:contextualSpacing/>
        <w:jc w:val="both"/>
        <w:rPr>
          <w:rFonts w:asciiTheme="majorBidi" w:hAnsiTheme="majorBidi" w:cstheme="majorBidi"/>
          <w:sz w:val="24"/>
          <w:szCs w:val="24"/>
        </w:rPr>
      </w:pPr>
    </w:p>
    <w:p w:rsidR="00DF11D2" w:rsidRPr="00935F73" w:rsidRDefault="00DF11D2" w:rsidP="00136F78">
      <w:pPr>
        <w:pStyle w:val="ListParagraph"/>
        <w:numPr>
          <w:ilvl w:val="0"/>
          <w:numId w:val="18"/>
        </w:numPr>
        <w:spacing w:after="0" w:line="360" w:lineRule="auto"/>
        <w:ind w:left="270" w:hanging="270"/>
        <w:contextualSpacing/>
        <w:jc w:val="both"/>
        <w:rPr>
          <w:rFonts w:asciiTheme="majorBidi" w:hAnsiTheme="majorBidi" w:cstheme="majorBidi"/>
          <w:b/>
          <w:bCs/>
          <w:sz w:val="24"/>
          <w:szCs w:val="24"/>
        </w:rPr>
      </w:pPr>
      <w:r w:rsidRPr="00935F73">
        <w:rPr>
          <w:rFonts w:asciiTheme="majorBidi" w:hAnsiTheme="majorBidi" w:cstheme="majorBidi"/>
          <w:b/>
          <w:bCs/>
          <w:sz w:val="24"/>
          <w:szCs w:val="24"/>
        </w:rPr>
        <w:t>Isti</w:t>
      </w:r>
      <w:r w:rsidRPr="00935F73">
        <w:rPr>
          <w:rFonts w:asciiTheme="majorBidi" w:hAnsiTheme="majorBidi" w:cstheme="majorBidi"/>
          <w:b/>
          <w:bCs/>
          <w:sz w:val="24"/>
          <w:szCs w:val="24"/>
          <w:u w:val="single"/>
        </w:rPr>
        <w:t>h</w:t>
      </w:r>
      <w:r w:rsidRPr="00935F73">
        <w:rPr>
          <w:rFonts w:asciiTheme="majorBidi" w:hAnsiTheme="majorBidi" w:cstheme="majorBidi"/>
          <w:b/>
          <w:bCs/>
          <w:sz w:val="24"/>
          <w:szCs w:val="24"/>
        </w:rPr>
        <w:t>san</w:t>
      </w:r>
    </w:p>
    <w:p w:rsidR="00DF11D2" w:rsidRDefault="00DF11D2" w:rsidP="00136F78">
      <w:pPr>
        <w:pStyle w:val="ListParagraph"/>
        <w:spacing w:after="0" w:line="360" w:lineRule="auto"/>
        <w:ind w:left="0" w:firstLine="709"/>
        <w:contextualSpacing/>
        <w:jc w:val="both"/>
        <w:rPr>
          <w:rFonts w:asciiTheme="majorBidi" w:hAnsiTheme="majorBidi" w:cstheme="majorBidi"/>
          <w:color w:val="494949"/>
          <w:sz w:val="24"/>
          <w:szCs w:val="24"/>
          <w:shd w:val="clear" w:color="auto" w:fill="FFFFFF"/>
          <w:lang w:val="id-ID"/>
        </w:rPr>
      </w:pPr>
      <w:r w:rsidRPr="00257FFC">
        <w:rPr>
          <w:rFonts w:asciiTheme="majorBidi" w:hAnsiTheme="majorBidi" w:cstheme="majorBidi"/>
          <w:i/>
          <w:iCs/>
          <w:color w:val="494949"/>
          <w:sz w:val="24"/>
          <w:szCs w:val="24"/>
          <w:shd w:val="clear" w:color="auto" w:fill="FFFFFF"/>
          <w:lang w:val="id-ID"/>
        </w:rPr>
        <w:t>Isti</w:t>
      </w:r>
      <w:r w:rsidRPr="00257FFC">
        <w:rPr>
          <w:rFonts w:asciiTheme="majorBidi" w:hAnsiTheme="majorBidi" w:cstheme="majorBidi"/>
          <w:i/>
          <w:iCs/>
          <w:color w:val="494949"/>
          <w:sz w:val="24"/>
          <w:szCs w:val="24"/>
          <w:u w:val="single"/>
          <w:shd w:val="clear" w:color="auto" w:fill="FFFFFF"/>
          <w:lang w:val="id-ID"/>
        </w:rPr>
        <w:t>h</w:t>
      </w:r>
      <w:r w:rsidRPr="00257FFC">
        <w:rPr>
          <w:rFonts w:asciiTheme="majorBidi" w:hAnsiTheme="majorBidi" w:cstheme="majorBidi"/>
          <w:i/>
          <w:iCs/>
          <w:color w:val="494949"/>
          <w:sz w:val="24"/>
          <w:szCs w:val="24"/>
          <w:shd w:val="clear" w:color="auto" w:fill="FFFFFF"/>
          <w:lang w:val="id-ID"/>
        </w:rPr>
        <w:t>san</w:t>
      </w:r>
      <w:r w:rsidRPr="00257FFC">
        <w:rPr>
          <w:rFonts w:asciiTheme="majorBidi" w:hAnsiTheme="majorBidi" w:cstheme="majorBidi"/>
          <w:color w:val="494949"/>
          <w:sz w:val="24"/>
          <w:szCs w:val="24"/>
          <w:shd w:val="clear" w:color="auto" w:fill="FFFFFF"/>
          <w:lang w:val="id-ID"/>
        </w:rPr>
        <w:t xml:space="preserve"> menurut bahasa berarti menganggap sesuatu itu baik, memperhitungkan sesuatu itu lebih baik, adanya sesuatu itu lebih baik, mengikuti sesuatu yang lebih baik, atau mencari yang lebih baik untuk diikuti, karena memang disuruh untuk itu</w:t>
      </w:r>
      <w:r w:rsidRPr="00D3574B">
        <w:rPr>
          <w:rStyle w:val="FootnoteReference"/>
          <w:rFonts w:asciiTheme="majorBidi" w:hAnsiTheme="majorBidi"/>
          <w:color w:val="494949"/>
          <w:sz w:val="24"/>
          <w:szCs w:val="24"/>
          <w:shd w:val="clear" w:color="auto" w:fill="FFFFFF"/>
        </w:rPr>
        <w:footnoteReference w:id="13"/>
      </w:r>
      <w:r w:rsidRPr="00257FFC">
        <w:rPr>
          <w:rFonts w:asciiTheme="majorBidi" w:hAnsiTheme="majorBidi" w:cstheme="majorBidi"/>
          <w:color w:val="494949"/>
          <w:sz w:val="24"/>
          <w:szCs w:val="24"/>
          <w:shd w:val="clear" w:color="auto" w:fill="FFFFFF"/>
          <w:lang w:val="id-ID"/>
        </w:rPr>
        <w:t>.</w:t>
      </w:r>
    </w:p>
    <w:p w:rsidR="00DF11D2" w:rsidRDefault="00DF11D2" w:rsidP="00136F78">
      <w:pPr>
        <w:pStyle w:val="NormalWeb"/>
        <w:tabs>
          <w:tab w:val="left" w:pos="1134"/>
        </w:tabs>
        <w:spacing w:before="0" w:beforeAutospacing="0" w:after="0" w:afterAutospacing="0" w:line="360" w:lineRule="auto"/>
        <w:ind w:firstLine="709"/>
        <w:jc w:val="both"/>
        <w:rPr>
          <w:rFonts w:asciiTheme="majorBidi" w:hAnsiTheme="majorBidi" w:cstheme="majorBidi"/>
          <w:color w:val="494949"/>
          <w:shd w:val="clear" w:color="auto" w:fill="FFFFFF"/>
          <w:lang w:val="en-US"/>
        </w:rPr>
      </w:pPr>
      <w:r>
        <w:rPr>
          <w:rFonts w:asciiTheme="majorBidi" w:hAnsiTheme="majorBidi" w:cstheme="majorBidi"/>
          <w:color w:val="494949"/>
          <w:shd w:val="clear" w:color="auto" w:fill="FFFFFF"/>
        </w:rPr>
        <w:t xml:space="preserve">Dalam Ensiklopedi Hukum Islam, </w:t>
      </w:r>
      <w:r w:rsidRPr="00CC4983">
        <w:rPr>
          <w:rFonts w:asciiTheme="majorBidi" w:hAnsiTheme="majorBidi" w:cstheme="majorBidi"/>
          <w:i/>
          <w:iCs/>
          <w:color w:val="494949"/>
          <w:shd w:val="clear" w:color="auto" w:fill="FFFFFF"/>
        </w:rPr>
        <w:t>Istihsan</w:t>
      </w:r>
      <w:r>
        <w:rPr>
          <w:rFonts w:asciiTheme="majorBidi" w:hAnsiTheme="majorBidi" w:cstheme="majorBidi"/>
          <w:color w:val="494949"/>
          <w:shd w:val="clear" w:color="auto" w:fill="FFFFFF"/>
        </w:rPr>
        <w:t xml:space="preserve"> diartikan dengan memandang dan meyakini baiknya sesuatu. </w:t>
      </w:r>
      <w:r w:rsidRPr="002E7722">
        <w:rPr>
          <w:rFonts w:asciiTheme="majorBidi" w:hAnsiTheme="majorBidi" w:cstheme="majorBidi"/>
          <w:i/>
          <w:iCs/>
          <w:color w:val="494949"/>
          <w:shd w:val="clear" w:color="auto" w:fill="FFFFFF"/>
        </w:rPr>
        <w:t>Istihsan</w:t>
      </w:r>
      <w:r>
        <w:rPr>
          <w:rFonts w:asciiTheme="majorBidi" w:hAnsiTheme="majorBidi" w:cstheme="majorBidi"/>
          <w:color w:val="494949"/>
          <w:shd w:val="clear" w:color="auto" w:fill="FFFFFF"/>
        </w:rPr>
        <w:t xml:space="preserve"> adalah salah satu metode ijtihad yang dikembangkan ulama mazhab Hanafi, ketika hukum yang dikandung metode kias (analogi) atau kaidah umum tidak cocok diterapkan pada suatu kasus. Imam asy-Syatibi menyimpulkan kaidah </w:t>
      </w:r>
      <w:r>
        <w:rPr>
          <w:rFonts w:asciiTheme="majorBidi" w:hAnsiTheme="majorBidi" w:cstheme="majorBidi"/>
          <w:color w:val="494949"/>
          <w:shd w:val="clear" w:color="auto" w:fill="FFFFFF"/>
        </w:rPr>
        <w:lastRenderedPageBreak/>
        <w:t>istihsan nmerupakan penerapan kaidah al-</w:t>
      </w:r>
      <w:r w:rsidRPr="00AC3739">
        <w:rPr>
          <w:rFonts w:asciiTheme="majorBidi" w:hAnsiTheme="majorBidi" w:cstheme="majorBidi"/>
          <w:i/>
          <w:iCs/>
          <w:color w:val="494949"/>
          <w:shd w:val="clear" w:color="auto" w:fill="FFFFFF"/>
        </w:rPr>
        <w:t>mashlahah</w:t>
      </w:r>
      <w:r>
        <w:rPr>
          <w:rFonts w:asciiTheme="majorBidi" w:hAnsiTheme="majorBidi" w:cstheme="majorBidi"/>
          <w:color w:val="494949"/>
          <w:shd w:val="clear" w:color="auto" w:fill="FFFFFF"/>
        </w:rPr>
        <w:t xml:space="preserve"> (ke</w:t>
      </w:r>
      <w:r w:rsidRPr="00AC3739">
        <w:rPr>
          <w:rFonts w:asciiTheme="majorBidi" w:hAnsiTheme="majorBidi" w:cstheme="majorBidi"/>
          <w:i/>
          <w:iCs/>
          <w:color w:val="494949"/>
          <w:shd w:val="clear" w:color="auto" w:fill="FFFFFF"/>
        </w:rPr>
        <w:t>mashlah</w:t>
      </w:r>
      <w:r>
        <w:rPr>
          <w:rFonts w:asciiTheme="majorBidi" w:hAnsiTheme="majorBidi" w:cstheme="majorBidi"/>
          <w:color w:val="494949"/>
          <w:shd w:val="clear" w:color="auto" w:fill="FFFFFF"/>
        </w:rPr>
        <w:t>atan) yang didukung oleh syara’ melalui induksi sejumlah nash; bukan oleh nash yang parsial</w:t>
      </w:r>
      <w:r>
        <w:rPr>
          <w:rStyle w:val="FootnoteReference"/>
          <w:rFonts w:asciiTheme="majorBidi" w:hAnsiTheme="majorBidi"/>
          <w:color w:val="494949"/>
          <w:shd w:val="clear" w:color="auto" w:fill="FFFFFF"/>
        </w:rPr>
        <w:footnoteReference w:id="14"/>
      </w:r>
      <w:r>
        <w:rPr>
          <w:rFonts w:asciiTheme="majorBidi" w:hAnsiTheme="majorBidi" w:cstheme="majorBidi"/>
          <w:color w:val="494949"/>
          <w:shd w:val="clear" w:color="auto" w:fill="FFFFFF"/>
        </w:rPr>
        <w:t xml:space="preserve">. </w:t>
      </w:r>
    </w:p>
    <w:p w:rsidR="00533068" w:rsidRPr="00533068" w:rsidRDefault="00533068" w:rsidP="00533068">
      <w:pPr>
        <w:pStyle w:val="NormalWeb"/>
        <w:tabs>
          <w:tab w:val="left" w:pos="1134"/>
        </w:tabs>
        <w:spacing w:before="0" w:beforeAutospacing="0" w:after="0" w:afterAutospacing="0"/>
        <w:ind w:firstLine="709"/>
        <w:jc w:val="both"/>
        <w:rPr>
          <w:rFonts w:asciiTheme="majorBidi" w:hAnsiTheme="majorBidi" w:cstheme="majorBidi"/>
          <w:color w:val="494949"/>
          <w:shd w:val="clear" w:color="auto" w:fill="FFFFFF"/>
          <w:lang w:val="en-US"/>
        </w:rPr>
      </w:pPr>
    </w:p>
    <w:p w:rsidR="00DF11D2" w:rsidRDefault="00DF11D2" w:rsidP="00DF11D2">
      <w:pPr>
        <w:pStyle w:val="NormalWeb"/>
        <w:tabs>
          <w:tab w:val="left" w:pos="1134"/>
        </w:tabs>
        <w:spacing w:before="0" w:beforeAutospacing="0" w:after="0" w:afterAutospacing="0" w:line="480" w:lineRule="auto"/>
        <w:ind w:firstLine="709"/>
        <w:jc w:val="both"/>
        <w:rPr>
          <w:rFonts w:asciiTheme="majorBidi" w:hAnsiTheme="majorBidi" w:cstheme="majorBidi"/>
          <w:color w:val="494949"/>
          <w:shd w:val="clear" w:color="auto" w:fill="FFFFFF"/>
          <w:lang w:val="en-US"/>
        </w:rPr>
      </w:pPr>
      <w:proofErr w:type="gramStart"/>
      <w:r>
        <w:rPr>
          <w:rFonts w:asciiTheme="majorBidi" w:hAnsiTheme="majorBidi" w:cstheme="majorBidi"/>
          <w:color w:val="494949"/>
          <w:shd w:val="clear" w:color="auto" w:fill="FFFFFF"/>
          <w:lang w:val="en-US"/>
        </w:rPr>
        <w:t>Imam Malik</w:t>
      </w:r>
      <w:r>
        <w:rPr>
          <w:rFonts w:asciiTheme="majorBidi" w:hAnsiTheme="majorBidi" w:cstheme="majorBidi"/>
          <w:color w:val="494949"/>
          <w:shd w:val="clear" w:color="auto" w:fill="FFFFFF"/>
        </w:rPr>
        <w:t xml:space="preserve"> mendefinisikan </w:t>
      </w:r>
      <w:r w:rsidRPr="00980F95">
        <w:rPr>
          <w:rFonts w:asciiTheme="majorBidi" w:hAnsiTheme="majorBidi" w:cstheme="majorBidi"/>
          <w:i/>
          <w:iCs/>
          <w:color w:val="494949"/>
          <w:shd w:val="clear" w:color="auto" w:fill="FFFFFF"/>
        </w:rPr>
        <w:t>istihsan</w:t>
      </w:r>
      <w:r>
        <w:rPr>
          <w:rFonts w:asciiTheme="majorBidi" w:hAnsiTheme="majorBidi" w:cstheme="majorBidi"/>
          <w:color w:val="494949"/>
          <w:shd w:val="clear" w:color="auto" w:fill="FFFFFF"/>
        </w:rPr>
        <w:t xml:space="preserve"> </w:t>
      </w:r>
      <w:r>
        <w:rPr>
          <w:rFonts w:asciiTheme="majorBidi" w:hAnsiTheme="majorBidi" w:cstheme="majorBidi"/>
          <w:color w:val="494949"/>
          <w:shd w:val="clear" w:color="auto" w:fill="FFFFFF"/>
          <w:lang w:val="en-US"/>
        </w:rPr>
        <w:t>sebagaimana dikutip oleh Abd.</w:t>
      </w:r>
      <w:proofErr w:type="gramEnd"/>
      <w:r>
        <w:rPr>
          <w:rFonts w:asciiTheme="majorBidi" w:hAnsiTheme="majorBidi" w:cstheme="majorBidi"/>
          <w:color w:val="494949"/>
          <w:shd w:val="clear" w:color="auto" w:fill="FFFFFF"/>
          <w:lang w:val="en-US"/>
        </w:rPr>
        <w:t xml:space="preserve"> Rahman Dahlan.</w:t>
      </w:r>
    </w:p>
    <w:p w:rsidR="00DF11D2" w:rsidRPr="00245C69" w:rsidRDefault="00DF11D2" w:rsidP="00DF11D2">
      <w:pPr>
        <w:pStyle w:val="NormalWeb"/>
        <w:spacing w:before="0" w:beforeAutospacing="0" w:after="0" w:afterAutospacing="0" w:line="480" w:lineRule="auto"/>
        <w:ind w:left="1211"/>
        <w:jc w:val="right"/>
        <w:rPr>
          <w:rFonts w:asciiTheme="majorBidi" w:hAnsiTheme="majorBidi" w:cstheme="majorBidi"/>
          <w:color w:val="494949"/>
          <w:sz w:val="32"/>
          <w:szCs w:val="32"/>
          <w:shd w:val="clear" w:color="auto" w:fill="FFFFFF"/>
          <w:rtl/>
          <w:lang w:val="en-US"/>
        </w:rPr>
      </w:pPr>
      <w:r w:rsidRPr="00245C69">
        <w:rPr>
          <w:rFonts w:asciiTheme="majorBidi" w:hAnsiTheme="majorBidi" w:cstheme="majorBidi" w:hint="cs"/>
          <w:color w:val="494949"/>
          <w:sz w:val="32"/>
          <w:szCs w:val="32"/>
          <w:shd w:val="clear" w:color="auto" w:fill="FFFFFF"/>
          <w:rtl/>
          <w:lang w:val="en-US"/>
        </w:rPr>
        <w:t>العمل با قوى الدلين او الأخذ بمصلحة جزئية فى مقا</w:t>
      </w:r>
      <w:r>
        <w:rPr>
          <w:rFonts w:asciiTheme="majorBidi" w:hAnsiTheme="majorBidi" w:cstheme="majorBidi" w:hint="cs"/>
          <w:color w:val="494949"/>
          <w:sz w:val="32"/>
          <w:szCs w:val="32"/>
          <w:shd w:val="clear" w:color="auto" w:fill="FFFFFF"/>
          <w:rtl/>
          <w:lang w:val="en-US"/>
        </w:rPr>
        <w:t>بل</w:t>
      </w:r>
      <w:r w:rsidRPr="00245C69">
        <w:rPr>
          <w:rFonts w:asciiTheme="majorBidi" w:hAnsiTheme="majorBidi" w:cstheme="majorBidi" w:hint="cs"/>
          <w:color w:val="494949"/>
          <w:sz w:val="32"/>
          <w:szCs w:val="32"/>
          <w:shd w:val="clear" w:color="auto" w:fill="FFFFFF"/>
          <w:rtl/>
          <w:lang w:val="en-US"/>
        </w:rPr>
        <w:t>ة كلي</w:t>
      </w:r>
    </w:p>
    <w:p w:rsidR="00DF11D2" w:rsidRDefault="00DF11D2" w:rsidP="00935F73">
      <w:pPr>
        <w:pStyle w:val="NormalWeb"/>
        <w:spacing w:before="0" w:beforeAutospacing="0" w:after="0" w:afterAutospacing="0"/>
        <w:ind w:left="144" w:firstLine="562"/>
        <w:jc w:val="both"/>
        <w:rPr>
          <w:rFonts w:asciiTheme="majorBidi" w:hAnsiTheme="majorBidi" w:cstheme="majorBidi"/>
          <w:i/>
          <w:iCs/>
          <w:color w:val="494949"/>
          <w:shd w:val="clear" w:color="auto" w:fill="FFFFFF"/>
          <w:lang w:val="en-US"/>
        </w:rPr>
      </w:pPr>
      <w:r>
        <w:rPr>
          <w:rFonts w:asciiTheme="majorBidi" w:hAnsiTheme="majorBidi" w:cstheme="majorBidi"/>
          <w:i/>
          <w:iCs/>
          <w:color w:val="494949"/>
          <w:shd w:val="clear" w:color="auto" w:fill="FFFFFF"/>
        </w:rPr>
        <w:t>“</w:t>
      </w:r>
      <w:r w:rsidRPr="00411099">
        <w:rPr>
          <w:rFonts w:asciiTheme="majorBidi" w:hAnsiTheme="majorBidi" w:cstheme="majorBidi"/>
          <w:i/>
          <w:iCs/>
          <w:color w:val="494949"/>
          <w:shd w:val="clear" w:color="auto" w:fill="FFFFFF"/>
        </w:rPr>
        <w:t xml:space="preserve">Menerapkan yang terkuat diantara dua dalil, atau menggunakan </w:t>
      </w:r>
      <w:r>
        <w:rPr>
          <w:rFonts w:asciiTheme="majorBidi" w:hAnsiTheme="majorBidi" w:cstheme="majorBidi"/>
          <w:i/>
          <w:iCs/>
          <w:color w:val="494949"/>
          <w:shd w:val="clear" w:color="auto" w:fill="FFFFFF"/>
        </w:rPr>
        <w:t xml:space="preserve"> </w:t>
      </w:r>
      <w:r w:rsidRPr="00411099">
        <w:rPr>
          <w:rFonts w:asciiTheme="majorBidi" w:hAnsiTheme="majorBidi" w:cstheme="majorBidi"/>
          <w:i/>
          <w:iCs/>
          <w:color w:val="494949"/>
          <w:shd w:val="clear" w:color="auto" w:fill="FFFFFF"/>
        </w:rPr>
        <w:t>prinsip kemashlahatan  yang bersiafat parsial dalam posisi yang bertentangan dengan dalil yang bersifat umum”</w:t>
      </w:r>
      <w:r>
        <w:rPr>
          <w:rStyle w:val="FootnoteReference"/>
          <w:rFonts w:asciiTheme="majorBidi" w:hAnsiTheme="majorBidi"/>
          <w:color w:val="494949"/>
          <w:shd w:val="clear" w:color="auto" w:fill="FFFFFF"/>
        </w:rPr>
        <w:footnoteReference w:id="15"/>
      </w:r>
    </w:p>
    <w:p w:rsidR="00935F73" w:rsidRPr="00935F73" w:rsidRDefault="00935F73" w:rsidP="00935F73">
      <w:pPr>
        <w:pStyle w:val="NormalWeb"/>
        <w:spacing w:before="0" w:beforeAutospacing="0" w:after="0" w:afterAutospacing="0"/>
        <w:ind w:left="144" w:firstLine="562"/>
        <w:jc w:val="both"/>
        <w:rPr>
          <w:rFonts w:asciiTheme="majorBidi" w:hAnsiTheme="majorBidi" w:cstheme="majorBidi"/>
          <w:i/>
          <w:iCs/>
          <w:color w:val="494949"/>
          <w:shd w:val="clear" w:color="auto" w:fill="FFFFFF"/>
          <w:lang w:val="en-US"/>
        </w:rPr>
      </w:pPr>
    </w:p>
    <w:p w:rsidR="00CA1481" w:rsidRPr="00935F73" w:rsidRDefault="00CA1481" w:rsidP="00935F73">
      <w:pPr>
        <w:pStyle w:val="ListParagraph"/>
        <w:numPr>
          <w:ilvl w:val="0"/>
          <w:numId w:val="18"/>
        </w:numPr>
        <w:spacing w:after="0" w:line="480" w:lineRule="auto"/>
        <w:ind w:left="270" w:hanging="270"/>
        <w:contextualSpacing/>
        <w:jc w:val="both"/>
        <w:rPr>
          <w:rFonts w:asciiTheme="majorBidi" w:hAnsiTheme="majorBidi" w:cstheme="majorBidi"/>
          <w:b/>
          <w:bCs/>
          <w:sz w:val="24"/>
          <w:szCs w:val="24"/>
        </w:rPr>
      </w:pPr>
      <w:r w:rsidRPr="00935F73">
        <w:rPr>
          <w:rFonts w:asciiTheme="majorBidi" w:hAnsiTheme="majorBidi" w:cstheme="majorBidi"/>
          <w:b/>
          <w:bCs/>
          <w:sz w:val="24"/>
          <w:szCs w:val="24"/>
        </w:rPr>
        <w:t>Ijtihad</w:t>
      </w:r>
    </w:p>
    <w:p w:rsidR="00CA1481" w:rsidRPr="00257FFC" w:rsidRDefault="00CA1481" w:rsidP="00533068">
      <w:pPr>
        <w:spacing w:after="0" w:line="240" w:lineRule="auto"/>
        <w:ind w:firstLine="709"/>
        <w:jc w:val="both"/>
        <w:rPr>
          <w:rFonts w:asciiTheme="majorBidi" w:hAnsiTheme="majorBidi" w:cstheme="majorBidi"/>
          <w:sz w:val="24"/>
          <w:szCs w:val="24"/>
        </w:rPr>
      </w:pPr>
      <w:r w:rsidRPr="00DB0F70">
        <w:rPr>
          <w:rFonts w:asciiTheme="majorBidi" w:hAnsiTheme="majorBidi" w:cstheme="majorBidi"/>
          <w:sz w:val="32"/>
          <w:szCs w:val="32"/>
          <w:rtl/>
        </w:rPr>
        <w:t>الاجتهاد</w:t>
      </w:r>
      <w:r w:rsidRPr="00257FFC">
        <w:rPr>
          <w:rFonts w:asciiTheme="majorBidi" w:hAnsiTheme="majorBidi" w:cstheme="majorBidi"/>
          <w:sz w:val="24"/>
          <w:szCs w:val="24"/>
        </w:rPr>
        <w:t xml:space="preserve"> diambil dari kata </w:t>
      </w:r>
      <w:r w:rsidRPr="008A0BBC">
        <w:rPr>
          <w:rFonts w:asciiTheme="majorBidi" w:hAnsiTheme="majorBidi" w:cstheme="majorBidi"/>
          <w:sz w:val="24"/>
          <w:szCs w:val="24"/>
          <w:rtl/>
        </w:rPr>
        <w:t xml:space="preserve">  </w:t>
      </w:r>
      <w:r w:rsidRPr="00DB0F70">
        <w:rPr>
          <w:rFonts w:asciiTheme="majorBidi" w:hAnsiTheme="majorBidi" w:cstheme="majorBidi"/>
          <w:sz w:val="32"/>
          <w:szCs w:val="32"/>
          <w:rtl/>
        </w:rPr>
        <w:t>الجهد</w:t>
      </w:r>
      <w:r w:rsidRPr="00257FFC">
        <w:rPr>
          <w:rFonts w:asciiTheme="majorBidi" w:hAnsiTheme="majorBidi" w:cstheme="majorBidi"/>
          <w:sz w:val="24"/>
          <w:szCs w:val="24"/>
        </w:rPr>
        <w:t xml:space="preserve">boleh dibaca fathah atau dhommah jimnya, artinya </w:t>
      </w:r>
      <w:r w:rsidRPr="00DB0F70">
        <w:rPr>
          <w:rFonts w:asciiTheme="majorBidi" w:hAnsiTheme="majorBidi" w:cstheme="majorBidi"/>
          <w:sz w:val="32"/>
          <w:szCs w:val="32"/>
          <w:rtl/>
        </w:rPr>
        <w:t>المشقة</w:t>
      </w:r>
      <w:r w:rsidRPr="008A0BBC">
        <w:rPr>
          <w:rFonts w:asciiTheme="majorBidi" w:hAnsiTheme="majorBidi" w:cstheme="majorBidi"/>
          <w:sz w:val="24"/>
          <w:szCs w:val="24"/>
          <w:rtl/>
        </w:rPr>
        <w:t xml:space="preserve"> </w:t>
      </w:r>
      <w:r w:rsidRPr="00257FFC">
        <w:rPr>
          <w:rFonts w:asciiTheme="majorBidi" w:hAnsiTheme="majorBidi" w:cstheme="majorBidi"/>
          <w:sz w:val="24"/>
          <w:szCs w:val="24"/>
        </w:rPr>
        <w:t xml:space="preserve"> (kesulitan, kesengsaraan). Pendapat lain; </w:t>
      </w:r>
      <w:r w:rsidRPr="00DB0F70">
        <w:rPr>
          <w:rFonts w:asciiTheme="majorBidi" w:hAnsiTheme="majorBidi" w:cstheme="majorBidi"/>
          <w:sz w:val="32"/>
          <w:szCs w:val="32"/>
          <w:rtl/>
        </w:rPr>
        <w:t>الجهد</w:t>
      </w:r>
      <w:r w:rsidRPr="00257FFC">
        <w:rPr>
          <w:rFonts w:asciiTheme="majorBidi" w:hAnsiTheme="majorBidi" w:cstheme="majorBidi"/>
          <w:sz w:val="32"/>
          <w:szCs w:val="32"/>
        </w:rPr>
        <w:t xml:space="preserve"> </w:t>
      </w:r>
      <w:r w:rsidRPr="00257FFC">
        <w:rPr>
          <w:rFonts w:asciiTheme="majorBidi" w:hAnsiTheme="majorBidi" w:cstheme="majorBidi"/>
          <w:sz w:val="24"/>
          <w:szCs w:val="24"/>
        </w:rPr>
        <w:t xml:space="preserve">dengan dibaca fathah jimnya artinya  </w:t>
      </w:r>
      <w:r w:rsidRPr="00DB0F70">
        <w:rPr>
          <w:rFonts w:asciiTheme="majorBidi" w:hAnsiTheme="majorBidi" w:cstheme="majorBidi"/>
          <w:sz w:val="32"/>
          <w:szCs w:val="32"/>
          <w:rtl/>
        </w:rPr>
        <w:t xml:space="preserve">المشقة </w:t>
      </w:r>
      <w:r w:rsidRPr="00257FFC">
        <w:rPr>
          <w:rFonts w:asciiTheme="majorBidi" w:hAnsiTheme="majorBidi" w:cstheme="majorBidi"/>
          <w:sz w:val="24"/>
          <w:szCs w:val="24"/>
        </w:rPr>
        <w:t xml:space="preserve">, </w:t>
      </w:r>
      <w:r w:rsidRPr="00257FFC">
        <w:rPr>
          <w:rFonts w:asciiTheme="majorBidi" w:hAnsiTheme="majorBidi" w:cstheme="majorBidi"/>
          <w:sz w:val="24"/>
          <w:szCs w:val="24"/>
        </w:rPr>
        <w:tab/>
        <w:t xml:space="preserve">dan </w:t>
      </w:r>
      <w:r w:rsidRPr="00257FFC">
        <w:rPr>
          <w:rFonts w:asciiTheme="majorBidi" w:hAnsiTheme="majorBidi" w:cstheme="majorBidi"/>
          <w:sz w:val="32"/>
          <w:szCs w:val="32"/>
        </w:rPr>
        <w:t xml:space="preserve"> </w:t>
      </w:r>
      <w:r w:rsidRPr="00DB0F70">
        <w:rPr>
          <w:rFonts w:asciiTheme="majorBidi" w:hAnsiTheme="majorBidi" w:cstheme="majorBidi"/>
          <w:sz w:val="32"/>
          <w:szCs w:val="32"/>
          <w:rtl/>
        </w:rPr>
        <w:t>الجهد</w:t>
      </w:r>
      <w:r w:rsidRPr="00257FFC">
        <w:rPr>
          <w:rFonts w:asciiTheme="majorBidi" w:hAnsiTheme="majorBidi" w:cstheme="majorBidi"/>
          <w:sz w:val="24"/>
          <w:szCs w:val="24"/>
        </w:rPr>
        <w:t xml:space="preserve"> dibaca dhommah jimnya artinya </w:t>
      </w:r>
      <w:r w:rsidRPr="00DB0F70">
        <w:rPr>
          <w:rFonts w:asciiTheme="majorBidi" w:hAnsiTheme="majorBidi" w:cstheme="majorBidi"/>
          <w:sz w:val="32"/>
          <w:szCs w:val="32"/>
          <w:rtl/>
        </w:rPr>
        <w:t>الطاقة</w:t>
      </w:r>
      <w:r w:rsidRPr="00257FFC">
        <w:rPr>
          <w:rFonts w:asciiTheme="majorBidi" w:hAnsiTheme="majorBidi" w:cstheme="majorBidi"/>
          <w:sz w:val="24"/>
          <w:szCs w:val="24"/>
        </w:rPr>
        <w:t xml:space="preserve"> (kesanggupan, kemampuan)</w:t>
      </w:r>
      <w:r w:rsidRPr="008A0BBC">
        <w:rPr>
          <w:rStyle w:val="FootnoteReference"/>
          <w:rFonts w:asciiTheme="majorBidi" w:hAnsiTheme="majorBidi" w:cstheme="majorBidi"/>
          <w:sz w:val="24"/>
          <w:szCs w:val="24"/>
        </w:rPr>
        <w:footnoteReference w:id="16"/>
      </w:r>
      <w:r w:rsidRPr="00257FFC">
        <w:rPr>
          <w:rFonts w:asciiTheme="majorBidi" w:hAnsiTheme="majorBidi" w:cstheme="majorBidi"/>
          <w:sz w:val="24"/>
          <w:szCs w:val="24"/>
        </w:rPr>
        <w:t xml:space="preserve">. </w:t>
      </w:r>
    </w:p>
    <w:p w:rsidR="00CA1481" w:rsidRPr="008A0BBC" w:rsidRDefault="00CA1481" w:rsidP="00533068">
      <w:pPr>
        <w:spacing w:line="240" w:lineRule="auto"/>
        <w:ind w:left="720"/>
        <w:jc w:val="both"/>
        <w:rPr>
          <w:rFonts w:asciiTheme="majorBidi" w:hAnsiTheme="majorBidi" w:cstheme="majorBidi"/>
          <w:sz w:val="24"/>
          <w:szCs w:val="24"/>
          <w:rtl/>
        </w:rPr>
      </w:pPr>
      <w:r w:rsidRPr="008A0BBC">
        <w:rPr>
          <w:rFonts w:asciiTheme="majorBidi" w:hAnsiTheme="majorBidi" w:cstheme="majorBidi"/>
          <w:sz w:val="24"/>
          <w:szCs w:val="24"/>
        </w:rPr>
        <w:t xml:space="preserve">Imam al-Ghazali </w:t>
      </w:r>
      <w:r>
        <w:rPr>
          <w:rFonts w:asciiTheme="majorBidi" w:hAnsiTheme="majorBidi" w:cstheme="majorBidi"/>
          <w:sz w:val="24"/>
          <w:szCs w:val="24"/>
        </w:rPr>
        <w:t xml:space="preserve">mendefinisikan ijtihad dengan </w:t>
      </w:r>
      <w:r w:rsidRPr="008A0BBC">
        <w:rPr>
          <w:rFonts w:asciiTheme="majorBidi" w:hAnsiTheme="majorBidi" w:cstheme="majorBidi"/>
          <w:sz w:val="24"/>
          <w:szCs w:val="24"/>
        </w:rPr>
        <w:t xml:space="preserve"> </w:t>
      </w:r>
    </w:p>
    <w:p w:rsidR="00CA1481" w:rsidRPr="00DB0F70" w:rsidRDefault="00CA1481" w:rsidP="00533068">
      <w:pPr>
        <w:spacing w:line="240" w:lineRule="auto"/>
        <w:jc w:val="right"/>
        <w:rPr>
          <w:rFonts w:asciiTheme="majorBidi" w:hAnsiTheme="majorBidi" w:cstheme="majorBidi"/>
          <w:sz w:val="32"/>
          <w:szCs w:val="32"/>
          <w:rtl/>
        </w:rPr>
      </w:pPr>
      <w:r w:rsidRPr="00DB0F70">
        <w:rPr>
          <w:rFonts w:asciiTheme="majorBidi" w:hAnsiTheme="majorBidi" w:cstheme="majorBidi"/>
          <w:sz w:val="32"/>
          <w:szCs w:val="32"/>
          <w:rtl/>
        </w:rPr>
        <w:t>بذل المجتهد وسعه فى طلب العلم باحكام الشريعة</w:t>
      </w:r>
    </w:p>
    <w:p w:rsidR="00CA1481" w:rsidRPr="00E247EB" w:rsidRDefault="00CA1481" w:rsidP="00E247EB">
      <w:pPr>
        <w:spacing w:line="240" w:lineRule="auto"/>
        <w:ind w:left="720"/>
        <w:jc w:val="both"/>
        <w:rPr>
          <w:rFonts w:asciiTheme="majorBidi" w:hAnsiTheme="majorBidi" w:cstheme="majorBidi"/>
          <w:sz w:val="24"/>
          <w:szCs w:val="24"/>
          <w:lang w:val="en-US"/>
        </w:rPr>
      </w:pPr>
      <w:r w:rsidRPr="008A0BBC">
        <w:rPr>
          <w:rFonts w:asciiTheme="majorBidi" w:hAnsiTheme="majorBidi" w:cstheme="majorBidi"/>
          <w:i/>
          <w:iCs/>
          <w:sz w:val="24"/>
          <w:szCs w:val="24"/>
        </w:rPr>
        <w:t>“Ijtihad adalah Upaya maksimal seorang mujtahid dalam memperoleh pengetahuan tentang hukum-hukum syara’</w:t>
      </w:r>
      <w:r w:rsidRPr="008A0BBC">
        <w:rPr>
          <w:rFonts w:asciiTheme="majorBidi" w:hAnsiTheme="majorBidi" w:cstheme="majorBidi"/>
          <w:sz w:val="24"/>
          <w:szCs w:val="24"/>
        </w:rPr>
        <w:t>”</w:t>
      </w:r>
      <w:r w:rsidRPr="008A0BBC">
        <w:rPr>
          <w:rStyle w:val="FootnoteReference"/>
          <w:rFonts w:asciiTheme="majorBidi" w:hAnsiTheme="majorBidi" w:cstheme="majorBidi"/>
          <w:sz w:val="24"/>
          <w:szCs w:val="24"/>
        </w:rPr>
        <w:footnoteReference w:id="17"/>
      </w:r>
    </w:p>
    <w:p w:rsidR="00DF11D2" w:rsidRPr="00935F73" w:rsidRDefault="00DF11D2" w:rsidP="00935F73">
      <w:pPr>
        <w:pStyle w:val="ListParagraph"/>
        <w:numPr>
          <w:ilvl w:val="0"/>
          <w:numId w:val="18"/>
        </w:numPr>
        <w:spacing w:after="0" w:line="480" w:lineRule="auto"/>
        <w:ind w:left="270" w:hanging="270"/>
        <w:contextualSpacing/>
        <w:jc w:val="both"/>
        <w:rPr>
          <w:rFonts w:asciiTheme="majorBidi" w:hAnsiTheme="majorBidi" w:cstheme="majorBidi"/>
          <w:b/>
          <w:bCs/>
          <w:sz w:val="24"/>
          <w:szCs w:val="24"/>
        </w:rPr>
      </w:pPr>
      <w:r w:rsidRPr="00935F73">
        <w:rPr>
          <w:rFonts w:asciiTheme="majorBidi" w:hAnsiTheme="majorBidi" w:cstheme="majorBidi"/>
          <w:b/>
          <w:bCs/>
          <w:sz w:val="24"/>
          <w:szCs w:val="24"/>
        </w:rPr>
        <w:t>Dewan Syari’ah Pusat</w:t>
      </w:r>
    </w:p>
    <w:p w:rsidR="00DF11D2" w:rsidRDefault="00DF11D2" w:rsidP="00533068">
      <w:pPr>
        <w:pStyle w:val="ListParagraph"/>
        <w:spacing w:after="0" w:line="360" w:lineRule="auto"/>
        <w:ind w:left="0" w:firstLine="709"/>
        <w:contextualSpacing/>
        <w:jc w:val="both"/>
        <w:rPr>
          <w:rFonts w:asciiTheme="majorBidi" w:hAnsiTheme="majorBidi" w:cstheme="majorBidi"/>
          <w:sz w:val="24"/>
          <w:szCs w:val="24"/>
          <w:lang w:val="id-ID"/>
        </w:rPr>
      </w:pPr>
      <w:r w:rsidRPr="003D7572">
        <w:rPr>
          <w:rFonts w:asciiTheme="majorBidi" w:hAnsiTheme="majorBidi" w:cstheme="majorBidi"/>
          <w:sz w:val="24"/>
          <w:szCs w:val="24"/>
          <w:lang w:val="id-ID"/>
        </w:rPr>
        <w:t xml:space="preserve">Dewan Syari’ah Pusat </w:t>
      </w:r>
      <w:r>
        <w:rPr>
          <w:rFonts w:asciiTheme="majorBidi" w:hAnsiTheme="majorBidi" w:cstheme="majorBidi"/>
          <w:sz w:val="24"/>
          <w:szCs w:val="24"/>
          <w:lang w:val="id-ID"/>
        </w:rPr>
        <w:t xml:space="preserve">(DSP) </w:t>
      </w:r>
      <w:r w:rsidRPr="003D7572">
        <w:rPr>
          <w:rFonts w:asciiTheme="majorBidi" w:hAnsiTheme="majorBidi" w:cstheme="majorBidi"/>
          <w:sz w:val="24"/>
          <w:szCs w:val="24"/>
          <w:lang w:val="id-ID"/>
        </w:rPr>
        <w:t xml:space="preserve">adalah </w:t>
      </w:r>
      <w:r>
        <w:rPr>
          <w:rFonts w:asciiTheme="majorBidi" w:hAnsiTheme="majorBidi" w:cstheme="majorBidi"/>
          <w:sz w:val="24"/>
          <w:szCs w:val="24"/>
          <w:lang w:val="id-ID"/>
        </w:rPr>
        <w:t>salah satu dari 3 lembaga Dewan Pimpinan Tingkat Pusat (DPTP) yang ada dalam Partai Keadilan Sejahtera (PKS)</w:t>
      </w:r>
      <w:r>
        <w:rPr>
          <w:rStyle w:val="FootnoteReference"/>
          <w:rFonts w:asciiTheme="majorBidi" w:hAnsiTheme="majorBidi"/>
          <w:sz w:val="24"/>
          <w:szCs w:val="24"/>
        </w:rPr>
        <w:footnoteReference w:id="18"/>
      </w:r>
      <w:r>
        <w:rPr>
          <w:rFonts w:asciiTheme="majorBidi" w:hAnsiTheme="majorBidi" w:cstheme="majorBidi"/>
          <w:sz w:val="24"/>
          <w:szCs w:val="24"/>
          <w:lang w:val="id-ID"/>
        </w:rPr>
        <w:t xml:space="preserve">. Lembaga ini adalah pengawal syari’ah terhadap para kader PKS dan sebagai rujukan kader PKS terhadap permasalahan keagamaan. </w:t>
      </w:r>
    </w:p>
    <w:p w:rsidR="00136F78" w:rsidRDefault="00DF11D2" w:rsidP="00136F78">
      <w:pPr>
        <w:pStyle w:val="ListParagraph"/>
        <w:spacing w:after="0" w:line="360" w:lineRule="auto"/>
        <w:ind w:left="0" w:firstLine="709"/>
        <w:contextualSpacing/>
        <w:jc w:val="both"/>
        <w:rPr>
          <w:rFonts w:asciiTheme="majorBidi" w:hAnsiTheme="majorBidi" w:cstheme="majorBidi"/>
          <w:sz w:val="24"/>
          <w:szCs w:val="24"/>
        </w:rPr>
      </w:pPr>
      <w:r>
        <w:rPr>
          <w:rFonts w:asciiTheme="majorBidi" w:hAnsiTheme="majorBidi" w:cstheme="majorBidi"/>
          <w:sz w:val="24"/>
          <w:szCs w:val="24"/>
          <w:lang w:val="id-ID"/>
        </w:rPr>
        <w:t xml:space="preserve">Salah satu tugas </w:t>
      </w:r>
      <w:r w:rsidRPr="003D7572">
        <w:rPr>
          <w:rFonts w:asciiTheme="majorBidi" w:hAnsiTheme="majorBidi" w:cstheme="majorBidi"/>
          <w:sz w:val="24"/>
          <w:szCs w:val="24"/>
          <w:lang w:val="id-ID"/>
        </w:rPr>
        <w:t xml:space="preserve">Dewan Syari’ah Pusat </w:t>
      </w:r>
      <w:r>
        <w:rPr>
          <w:rFonts w:asciiTheme="majorBidi" w:hAnsiTheme="majorBidi" w:cstheme="majorBidi"/>
          <w:sz w:val="24"/>
          <w:szCs w:val="24"/>
          <w:lang w:val="id-ID"/>
        </w:rPr>
        <w:t>(DSP) adalah menetapkan landasan Syari’ah bagi bagi partai</w:t>
      </w:r>
      <w:r>
        <w:rPr>
          <w:rStyle w:val="FootnoteReference"/>
          <w:rFonts w:asciiTheme="majorBidi" w:hAnsiTheme="majorBidi"/>
          <w:sz w:val="24"/>
          <w:szCs w:val="24"/>
        </w:rPr>
        <w:footnoteReference w:id="19"/>
      </w:r>
      <w:r w:rsidR="00136F78">
        <w:rPr>
          <w:rFonts w:asciiTheme="majorBidi" w:hAnsiTheme="majorBidi" w:cstheme="majorBidi"/>
          <w:sz w:val="24"/>
          <w:szCs w:val="24"/>
        </w:rPr>
        <w:t>.</w:t>
      </w:r>
    </w:p>
    <w:p w:rsidR="00DF11D2" w:rsidRPr="00136F78" w:rsidRDefault="00DF11D2" w:rsidP="00136F78">
      <w:pPr>
        <w:pStyle w:val="ListParagraph"/>
        <w:spacing w:after="0" w:line="360" w:lineRule="auto"/>
        <w:ind w:left="0" w:firstLine="709"/>
        <w:contextualSpacing/>
        <w:jc w:val="both"/>
        <w:rPr>
          <w:rFonts w:asciiTheme="majorBidi" w:hAnsiTheme="majorBidi" w:cstheme="majorBidi"/>
          <w:sz w:val="24"/>
          <w:szCs w:val="24"/>
        </w:rPr>
      </w:pPr>
      <w:r w:rsidRPr="00136F78">
        <w:rPr>
          <w:rFonts w:asciiTheme="majorBidi" w:hAnsiTheme="majorBidi" w:cstheme="majorBidi"/>
          <w:sz w:val="24"/>
          <w:szCs w:val="24"/>
          <w:lang w:val="id-ID"/>
        </w:rPr>
        <w:t xml:space="preserve"> </w:t>
      </w:r>
    </w:p>
    <w:p w:rsidR="00DF11D2" w:rsidRPr="00935F73" w:rsidRDefault="00DF11D2" w:rsidP="00533068">
      <w:pPr>
        <w:pStyle w:val="ListParagraph"/>
        <w:numPr>
          <w:ilvl w:val="0"/>
          <w:numId w:val="18"/>
        </w:numPr>
        <w:spacing w:after="0" w:line="360" w:lineRule="auto"/>
        <w:ind w:left="270" w:hanging="270"/>
        <w:contextualSpacing/>
        <w:jc w:val="both"/>
        <w:rPr>
          <w:rFonts w:asciiTheme="majorBidi" w:hAnsiTheme="majorBidi" w:cstheme="majorBidi"/>
          <w:b/>
          <w:bCs/>
          <w:sz w:val="24"/>
          <w:szCs w:val="24"/>
        </w:rPr>
      </w:pPr>
      <w:r w:rsidRPr="00935F73">
        <w:rPr>
          <w:rFonts w:asciiTheme="majorBidi" w:hAnsiTheme="majorBidi" w:cstheme="majorBidi"/>
          <w:b/>
          <w:bCs/>
          <w:sz w:val="24"/>
          <w:szCs w:val="24"/>
        </w:rPr>
        <w:t>Partai Keadilan Sejahtera</w:t>
      </w:r>
    </w:p>
    <w:p w:rsidR="00DF11D2" w:rsidRDefault="00DF11D2" w:rsidP="00533068">
      <w:pPr>
        <w:pStyle w:val="ListParagraph"/>
        <w:spacing w:after="0" w:line="360" w:lineRule="auto"/>
        <w:ind w:left="0" w:firstLine="644"/>
        <w:contextualSpacing/>
        <w:jc w:val="both"/>
        <w:rPr>
          <w:rFonts w:asciiTheme="majorBidi" w:hAnsiTheme="majorBidi" w:cstheme="majorBidi"/>
          <w:sz w:val="24"/>
          <w:szCs w:val="24"/>
          <w:lang w:val="id-ID"/>
        </w:rPr>
      </w:pPr>
      <w:r w:rsidRPr="00360BEA">
        <w:rPr>
          <w:rFonts w:asciiTheme="majorBidi" w:hAnsiTheme="majorBidi" w:cstheme="majorBidi"/>
          <w:sz w:val="24"/>
          <w:szCs w:val="24"/>
          <w:lang w:val="id-ID"/>
        </w:rPr>
        <w:lastRenderedPageBreak/>
        <w:t>Partai Keadilan Sejahtera</w:t>
      </w:r>
      <w:r>
        <w:rPr>
          <w:rFonts w:asciiTheme="majorBidi" w:hAnsiTheme="majorBidi" w:cstheme="majorBidi"/>
          <w:sz w:val="24"/>
          <w:szCs w:val="24"/>
          <w:lang w:val="id-ID"/>
        </w:rPr>
        <w:t xml:space="preserve"> (PKS), sebelumnya Partai Keadilan (PK) adalah salah satu partai Islam peserta pemilu. Pemilu pertama dikutinya pada tahun 1999. </w:t>
      </w:r>
    </w:p>
    <w:p w:rsidR="00DF11D2" w:rsidRDefault="00DF11D2" w:rsidP="00533068">
      <w:pPr>
        <w:pStyle w:val="ListParagraph"/>
        <w:spacing w:after="0" w:line="360" w:lineRule="auto"/>
        <w:ind w:left="0" w:firstLine="709"/>
        <w:contextualSpacing/>
        <w:jc w:val="both"/>
        <w:rPr>
          <w:rFonts w:asciiTheme="majorBidi" w:hAnsiTheme="majorBidi" w:cstheme="majorBidi"/>
          <w:sz w:val="24"/>
          <w:szCs w:val="24"/>
        </w:rPr>
      </w:pPr>
      <w:r w:rsidRPr="0036615C">
        <w:rPr>
          <w:rFonts w:asciiTheme="majorBidi" w:hAnsiTheme="majorBidi" w:cstheme="majorBidi"/>
          <w:sz w:val="24"/>
          <w:szCs w:val="24"/>
          <w:lang w:val="id-ID"/>
        </w:rPr>
        <w:t>Partai Keadilan Sejahtera</w:t>
      </w:r>
      <w:r>
        <w:rPr>
          <w:rFonts w:asciiTheme="majorBidi" w:hAnsiTheme="majorBidi" w:cstheme="majorBidi"/>
          <w:sz w:val="24"/>
          <w:szCs w:val="24"/>
          <w:lang w:val="id-ID"/>
        </w:rPr>
        <w:t xml:space="preserve"> didirikan di Jakarta pada sabtu tanggal 9 Jumadil ‘Ula 1423 H bertepatan dengan tanggal 20 April 2002 M adalah kelanjutan Partai Keadilan yang didirikan di Jakarta pada hari Senin, tanggal 26 Rabi’ul Awal 1419 H bertepatan dengan tanggal 20 Juli 1998 M</w:t>
      </w:r>
      <w:r>
        <w:rPr>
          <w:rStyle w:val="FootnoteReference"/>
          <w:rFonts w:asciiTheme="majorBidi" w:hAnsiTheme="majorBidi"/>
          <w:sz w:val="24"/>
          <w:szCs w:val="24"/>
        </w:rPr>
        <w:footnoteReference w:id="20"/>
      </w:r>
      <w:r>
        <w:rPr>
          <w:rFonts w:asciiTheme="majorBidi" w:hAnsiTheme="majorBidi" w:cstheme="majorBidi"/>
          <w:sz w:val="24"/>
          <w:szCs w:val="24"/>
          <w:lang w:val="id-ID"/>
        </w:rPr>
        <w:t>.</w:t>
      </w:r>
    </w:p>
    <w:p w:rsidR="00533068" w:rsidRPr="00533068" w:rsidRDefault="00533068" w:rsidP="00533068">
      <w:pPr>
        <w:pStyle w:val="ListParagraph"/>
        <w:spacing w:after="0" w:line="360" w:lineRule="auto"/>
        <w:ind w:left="0" w:firstLine="709"/>
        <w:contextualSpacing/>
        <w:jc w:val="both"/>
        <w:rPr>
          <w:rFonts w:asciiTheme="majorBidi" w:hAnsiTheme="majorBidi" w:cstheme="majorBidi"/>
          <w:sz w:val="24"/>
          <w:szCs w:val="24"/>
        </w:rPr>
      </w:pPr>
    </w:p>
    <w:p w:rsidR="006F056A" w:rsidRPr="00CA0760" w:rsidRDefault="006F056A" w:rsidP="00CA5A4C">
      <w:pPr>
        <w:tabs>
          <w:tab w:val="left" w:pos="0"/>
        </w:tabs>
        <w:spacing w:after="0" w:line="360" w:lineRule="auto"/>
        <w:jc w:val="both"/>
        <w:rPr>
          <w:rFonts w:asciiTheme="majorBidi" w:hAnsiTheme="majorBidi" w:cstheme="majorBidi"/>
          <w:b/>
          <w:bCs/>
          <w:sz w:val="24"/>
          <w:szCs w:val="24"/>
        </w:rPr>
      </w:pPr>
      <w:r w:rsidRPr="00CA0760">
        <w:rPr>
          <w:rFonts w:asciiTheme="majorBidi" w:hAnsiTheme="majorBidi" w:cstheme="majorBidi"/>
          <w:b/>
          <w:bCs/>
          <w:sz w:val="24"/>
          <w:szCs w:val="24"/>
        </w:rPr>
        <w:t xml:space="preserve">Implementasi Konsep </w:t>
      </w:r>
      <w:r w:rsidRPr="00CA0760">
        <w:rPr>
          <w:rFonts w:asciiTheme="majorBidi" w:hAnsiTheme="majorBidi" w:cstheme="majorBidi"/>
          <w:b/>
          <w:bCs/>
          <w:i/>
          <w:iCs/>
          <w:sz w:val="24"/>
          <w:szCs w:val="24"/>
        </w:rPr>
        <w:t>Isti</w:t>
      </w:r>
      <w:r w:rsidRPr="00CA0760">
        <w:rPr>
          <w:rFonts w:asciiTheme="majorBidi" w:hAnsiTheme="majorBidi" w:cstheme="majorBidi"/>
          <w:b/>
          <w:bCs/>
          <w:i/>
          <w:iCs/>
          <w:sz w:val="24"/>
          <w:szCs w:val="24"/>
          <w:u w:val="single"/>
        </w:rPr>
        <w:t>h</w:t>
      </w:r>
      <w:r w:rsidRPr="00CA0760">
        <w:rPr>
          <w:rFonts w:asciiTheme="majorBidi" w:hAnsiTheme="majorBidi" w:cstheme="majorBidi"/>
          <w:b/>
          <w:bCs/>
          <w:i/>
          <w:iCs/>
          <w:sz w:val="24"/>
          <w:szCs w:val="24"/>
        </w:rPr>
        <w:t>san</w:t>
      </w:r>
      <w:r w:rsidRPr="00CA0760">
        <w:rPr>
          <w:rFonts w:asciiTheme="majorBidi" w:hAnsiTheme="majorBidi" w:cstheme="majorBidi"/>
          <w:b/>
          <w:bCs/>
          <w:sz w:val="24"/>
          <w:szCs w:val="24"/>
        </w:rPr>
        <w:t xml:space="preserve"> dalam Ijtihad DSP PKS.</w:t>
      </w:r>
    </w:p>
    <w:p w:rsidR="006F056A" w:rsidRDefault="006F056A" w:rsidP="00CA5A4C">
      <w:pPr>
        <w:spacing w:after="0" w:line="360" w:lineRule="auto"/>
        <w:ind w:firstLine="630"/>
        <w:jc w:val="both"/>
        <w:rPr>
          <w:rFonts w:asciiTheme="majorBidi" w:hAnsiTheme="majorBidi" w:cstheme="majorBidi"/>
          <w:sz w:val="24"/>
          <w:szCs w:val="24"/>
          <w:lang w:val="en-US"/>
        </w:rPr>
      </w:pPr>
      <w:r>
        <w:rPr>
          <w:rFonts w:asciiTheme="majorBidi" w:hAnsiTheme="majorBidi" w:cstheme="majorBidi"/>
          <w:sz w:val="24"/>
          <w:szCs w:val="24"/>
          <w:lang w:val="en-US"/>
        </w:rPr>
        <w:t xml:space="preserve">Untuk bisa mengetahui dengan jelas tentang konsep istihsan digunakan dalam ijtihad DSP PKS, berikut ini penulis tampilkan ringkasan jawaban fatwa dan analisa penulis dalam bentuk tabel </w:t>
      </w:r>
      <w:proofErr w:type="gramStart"/>
      <w:r w:rsidR="00F8374F">
        <w:rPr>
          <w:rFonts w:asciiTheme="majorBidi" w:hAnsiTheme="majorBidi" w:cstheme="majorBidi"/>
          <w:sz w:val="24"/>
          <w:szCs w:val="24"/>
          <w:lang w:val="en-US"/>
        </w:rPr>
        <w:t>1</w:t>
      </w:r>
      <w:r>
        <w:rPr>
          <w:rFonts w:asciiTheme="majorBidi" w:hAnsiTheme="majorBidi" w:cstheme="majorBidi"/>
          <w:sz w:val="24"/>
          <w:szCs w:val="24"/>
          <w:lang w:val="en-US"/>
        </w:rPr>
        <w:t xml:space="preserve"> :</w:t>
      </w:r>
      <w:proofErr w:type="gramEnd"/>
    </w:p>
    <w:tbl>
      <w:tblPr>
        <w:tblStyle w:val="TableGrid"/>
        <w:tblW w:w="0" w:type="auto"/>
        <w:tblInd w:w="108" w:type="dxa"/>
        <w:tblLook w:val="04A0" w:firstRow="1" w:lastRow="0" w:firstColumn="1" w:lastColumn="0" w:noHBand="0" w:noVBand="1"/>
      </w:tblPr>
      <w:tblGrid>
        <w:gridCol w:w="540"/>
        <w:gridCol w:w="1800"/>
        <w:gridCol w:w="3600"/>
        <w:gridCol w:w="3194"/>
      </w:tblGrid>
      <w:tr w:rsidR="006F056A" w:rsidTr="006F056A">
        <w:tc>
          <w:tcPr>
            <w:tcW w:w="540" w:type="dxa"/>
          </w:tcPr>
          <w:p w:rsidR="00CA5A4C" w:rsidRPr="008E60B6" w:rsidRDefault="006F056A" w:rsidP="00CA5A4C">
            <w:pPr>
              <w:spacing w:line="480" w:lineRule="auto"/>
              <w:rPr>
                <w:rFonts w:asciiTheme="majorBidi" w:hAnsiTheme="majorBidi" w:cstheme="majorBidi"/>
                <w:b/>
                <w:bCs/>
                <w:sz w:val="24"/>
                <w:szCs w:val="24"/>
                <w:lang w:val="en-US"/>
              </w:rPr>
            </w:pPr>
            <w:r w:rsidRPr="008E60B6">
              <w:rPr>
                <w:rFonts w:asciiTheme="majorBidi" w:hAnsiTheme="majorBidi" w:cstheme="majorBidi"/>
                <w:b/>
                <w:bCs/>
                <w:sz w:val="24"/>
                <w:szCs w:val="24"/>
                <w:lang w:val="en-US"/>
              </w:rPr>
              <w:t>No</w:t>
            </w:r>
          </w:p>
        </w:tc>
        <w:tc>
          <w:tcPr>
            <w:tcW w:w="1800" w:type="dxa"/>
          </w:tcPr>
          <w:p w:rsidR="006F056A" w:rsidRPr="008E60B6" w:rsidRDefault="006F056A" w:rsidP="006F056A">
            <w:pPr>
              <w:spacing w:line="480" w:lineRule="auto"/>
              <w:jc w:val="center"/>
              <w:rPr>
                <w:rFonts w:asciiTheme="majorBidi" w:hAnsiTheme="majorBidi" w:cstheme="majorBidi"/>
                <w:b/>
                <w:bCs/>
                <w:sz w:val="24"/>
                <w:szCs w:val="24"/>
                <w:lang w:val="en-US"/>
              </w:rPr>
            </w:pPr>
            <w:r w:rsidRPr="008E60B6">
              <w:rPr>
                <w:rFonts w:asciiTheme="majorBidi" w:hAnsiTheme="majorBidi" w:cstheme="majorBidi"/>
                <w:b/>
                <w:bCs/>
                <w:sz w:val="24"/>
                <w:szCs w:val="24"/>
                <w:lang w:val="en-US"/>
              </w:rPr>
              <w:t>Judul Fatwa</w:t>
            </w:r>
          </w:p>
        </w:tc>
        <w:tc>
          <w:tcPr>
            <w:tcW w:w="3600" w:type="dxa"/>
          </w:tcPr>
          <w:p w:rsidR="006F056A" w:rsidRPr="008E60B6" w:rsidRDefault="006F056A" w:rsidP="006F056A">
            <w:pPr>
              <w:spacing w:line="480" w:lineRule="auto"/>
              <w:jc w:val="center"/>
              <w:rPr>
                <w:rFonts w:asciiTheme="majorBidi" w:hAnsiTheme="majorBidi" w:cstheme="majorBidi"/>
                <w:b/>
                <w:bCs/>
                <w:sz w:val="24"/>
                <w:szCs w:val="24"/>
                <w:lang w:val="en-US"/>
              </w:rPr>
            </w:pPr>
            <w:r w:rsidRPr="008E60B6">
              <w:rPr>
                <w:rFonts w:asciiTheme="majorBidi" w:hAnsiTheme="majorBidi" w:cstheme="majorBidi"/>
                <w:b/>
                <w:bCs/>
                <w:sz w:val="24"/>
                <w:szCs w:val="24"/>
                <w:lang w:val="en-US"/>
              </w:rPr>
              <w:t xml:space="preserve">Kesimpulan </w:t>
            </w:r>
            <w:r>
              <w:rPr>
                <w:rFonts w:asciiTheme="majorBidi" w:hAnsiTheme="majorBidi" w:cstheme="majorBidi"/>
                <w:b/>
                <w:bCs/>
                <w:sz w:val="24"/>
                <w:szCs w:val="24"/>
                <w:lang w:val="en-US"/>
              </w:rPr>
              <w:t xml:space="preserve">Isi Fatwa </w:t>
            </w:r>
          </w:p>
        </w:tc>
        <w:tc>
          <w:tcPr>
            <w:tcW w:w="3194" w:type="dxa"/>
          </w:tcPr>
          <w:p w:rsidR="006F056A" w:rsidRPr="008E60B6" w:rsidRDefault="006F056A" w:rsidP="006F056A">
            <w:pPr>
              <w:spacing w:line="480" w:lineRule="auto"/>
              <w:jc w:val="center"/>
              <w:rPr>
                <w:rFonts w:asciiTheme="majorBidi" w:hAnsiTheme="majorBidi" w:cstheme="majorBidi"/>
                <w:b/>
                <w:bCs/>
                <w:sz w:val="24"/>
                <w:szCs w:val="24"/>
                <w:lang w:val="en-US"/>
              </w:rPr>
            </w:pPr>
            <w:r w:rsidRPr="008E60B6">
              <w:rPr>
                <w:rFonts w:asciiTheme="majorBidi" w:hAnsiTheme="majorBidi" w:cstheme="majorBidi"/>
                <w:b/>
                <w:bCs/>
                <w:sz w:val="24"/>
                <w:szCs w:val="24"/>
                <w:lang w:val="en-US"/>
              </w:rPr>
              <w:t>Analisa Penulis</w:t>
            </w:r>
          </w:p>
        </w:tc>
      </w:tr>
      <w:tr w:rsidR="006F056A" w:rsidTr="006F056A">
        <w:tc>
          <w:tcPr>
            <w:tcW w:w="540" w:type="dxa"/>
          </w:tcPr>
          <w:p w:rsidR="006F056A" w:rsidRPr="008E60B6" w:rsidRDefault="006F056A" w:rsidP="006F056A">
            <w:pPr>
              <w:spacing w:line="480" w:lineRule="auto"/>
              <w:rPr>
                <w:rFonts w:asciiTheme="majorBidi" w:hAnsiTheme="majorBidi" w:cstheme="majorBidi"/>
                <w:b/>
                <w:bCs/>
                <w:sz w:val="24"/>
                <w:szCs w:val="24"/>
                <w:lang w:val="en-US"/>
              </w:rPr>
            </w:pPr>
          </w:p>
        </w:tc>
        <w:tc>
          <w:tcPr>
            <w:tcW w:w="1800" w:type="dxa"/>
          </w:tcPr>
          <w:p w:rsidR="006F056A" w:rsidRPr="008E60B6" w:rsidRDefault="006F056A" w:rsidP="006F056A">
            <w:pPr>
              <w:spacing w:line="48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Fiqih Ibadah</w:t>
            </w:r>
          </w:p>
        </w:tc>
        <w:tc>
          <w:tcPr>
            <w:tcW w:w="3600" w:type="dxa"/>
          </w:tcPr>
          <w:p w:rsidR="006F056A" w:rsidRPr="008E60B6" w:rsidRDefault="006F056A" w:rsidP="006F056A">
            <w:pPr>
              <w:spacing w:line="480" w:lineRule="auto"/>
              <w:jc w:val="center"/>
              <w:rPr>
                <w:rFonts w:asciiTheme="majorBidi" w:hAnsiTheme="majorBidi" w:cstheme="majorBidi"/>
                <w:b/>
                <w:bCs/>
                <w:sz w:val="24"/>
                <w:szCs w:val="24"/>
                <w:lang w:val="en-US"/>
              </w:rPr>
            </w:pPr>
          </w:p>
        </w:tc>
        <w:tc>
          <w:tcPr>
            <w:tcW w:w="3194" w:type="dxa"/>
          </w:tcPr>
          <w:p w:rsidR="006F056A" w:rsidRPr="008E60B6" w:rsidRDefault="006F056A" w:rsidP="006F056A">
            <w:pPr>
              <w:spacing w:line="480" w:lineRule="auto"/>
              <w:jc w:val="center"/>
              <w:rPr>
                <w:rFonts w:asciiTheme="majorBidi" w:hAnsiTheme="majorBidi" w:cstheme="majorBidi"/>
                <w:b/>
                <w:bCs/>
                <w:sz w:val="24"/>
                <w:szCs w:val="24"/>
                <w:lang w:val="en-US"/>
              </w:rPr>
            </w:pPr>
          </w:p>
        </w:tc>
      </w:tr>
      <w:tr w:rsidR="006F056A" w:rsidTr="006F056A">
        <w:tc>
          <w:tcPr>
            <w:tcW w:w="540" w:type="dxa"/>
          </w:tcPr>
          <w:p w:rsidR="006F056A" w:rsidRDefault="006F056A" w:rsidP="006F056A">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1</w:t>
            </w:r>
          </w:p>
        </w:tc>
        <w:tc>
          <w:tcPr>
            <w:tcW w:w="1800" w:type="dxa"/>
          </w:tcPr>
          <w:p w:rsidR="006F056A" w:rsidRPr="003F322F" w:rsidRDefault="006F056A" w:rsidP="006F056A">
            <w:pPr>
              <w:spacing w:line="480" w:lineRule="auto"/>
              <w:rPr>
                <w:rFonts w:asciiTheme="majorBidi" w:hAnsiTheme="majorBidi" w:cstheme="majorBidi"/>
                <w:sz w:val="24"/>
                <w:szCs w:val="24"/>
                <w:lang w:val="en-US"/>
              </w:rPr>
            </w:pPr>
            <w:r w:rsidRPr="003F322F">
              <w:rPr>
                <w:rFonts w:asciiTheme="majorBidi" w:hAnsiTheme="majorBidi" w:cstheme="majorBidi"/>
                <w:sz w:val="24"/>
                <w:szCs w:val="24"/>
              </w:rPr>
              <w:t>Shalat Tarawih</w:t>
            </w:r>
          </w:p>
        </w:tc>
        <w:tc>
          <w:tcPr>
            <w:tcW w:w="3600" w:type="dxa"/>
          </w:tcPr>
          <w:p w:rsidR="006F056A" w:rsidRDefault="006F056A" w:rsidP="006F056A">
            <w:pPr>
              <w:pStyle w:val="ListParagraph"/>
              <w:ind w:left="0"/>
              <w:jc w:val="both"/>
              <w:rPr>
                <w:rFonts w:asciiTheme="majorBidi" w:hAnsiTheme="majorBidi" w:cstheme="majorBidi"/>
                <w:sz w:val="24"/>
                <w:szCs w:val="24"/>
              </w:rPr>
            </w:pPr>
            <w:r w:rsidRPr="009E74E1">
              <w:rPr>
                <w:rFonts w:asciiTheme="majorBidi" w:hAnsiTheme="majorBidi" w:cstheme="majorBidi"/>
                <w:sz w:val="24"/>
                <w:szCs w:val="24"/>
              </w:rPr>
              <w:t xml:space="preserve">DSP PKS </w:t>
            </w:r>
            <w:proofErr w:type="gramStart"/>
            <w:r w:rsidRPr="009E74E1">
              <w:rPr>
                <w:rFonts w:asciiTheme="majorBidi" w:hAnsiTheme="majorBidi" w:cstheme="majorBidi"/>
                <w:sz w:val="24"/>
                <w:szCs w:val="24"/>
              </w:rPr>
              <w:t xml:space="preserve">mengeluarkan  </w:t>
            </w:r>
            <w:r>
              <w:rPr>
                <w:rFonts w:asciiTheme="majorBidi" w:hAnsiTheme="majorBidi" w:cstheme="majorBidi"/>
                <w:sz w:val="24"/>
                <w:szCs w:val="24"/>
              </w:rPr>
              <w:t>beberapa</w:t>
            </w:r>
            <w:proofErr w:type="gramEnd"/>
            <w:r>
              <w:rPr>
                <w:rFonts w:asciiTheme="majorBidi" w:hAnsiTheme="majorBidi" w:cstheme="majorBidi"/>
                <w:sz w:val="24"/>
                <w:szCs w:val="24"/>
              </w:rPr>
              <w:t xml:space="preserve"> </w:t>
            </w:r>
            <w:r w:rsidRPr="009E74E1">
              <w:rPr>
                <w:rFonts w:asciiTheme="majorBidi" w:hAnsiTheme="majorBidi" w:cstheme="majorBidi"/>
                <w:sz w:val="24"/>
                <w:szCs w:val="24"/>
              </w:rPr>
              <w:t xml:space="preserve">fatwa terkait masalah shalat tarawih </w:t>
            </w:r>
            <w:r>
              <w:rPr>
                <w:rFonts w:asciiTheme="majorBidi" w:hAnsiTheme="majorBidi" w:cstheme="majorBidi"/>
                <w:sz w:val="24"/>
                <w:szCs w:val="24"/>
              </w:rPr>
              <w:t>di bulan Ramadhan.</w:t>
            </w:r>
          </w:p>
          <w:p w:rsidR="006F056A" w:rsidRDefault="006F056A" w:rsidP="00F96CF5">
            <w:pPr>
              <w:pStyle w:val="ListParagraph"/>
              <w:numPr>
                <w:ilvl w:val="0"/>
                <w:numId w:val="8"/>
              </w:numPr>
              <w:ind w:left="252" w:hanging="252"/>
              <w:contextualSpacing/>
              <w:jc w:val="both"/>
              <w:rPr>
                <w:rFonts w:asciiTheme="majorBidi" w:hAnsiTheme="majorBidi" w:cstheme="majorBidi"/>
                <w:sz w:val="24"/>
                <w:szCs w:val="24"/>
              </w:rPr>
            </w:pPr>
            <w:r>
              <w:rPr>
                <w:rFonts w:asciiTheme="majorBidi" w:hAnsiTheme="majorBidi" w:cstheme="majorBidi"/>
                <w:sz w:val="24"/>
                <w:szCs w:val="24"/>
              </w:rPr>
              <w:t xml:space="preserve">Shalat tarawih boleh dilaksnakan secara berjama’ah selama bulan Ramadhan. </w:t>
            </w:r>
          </w:p>
          <w:p w:rsidR="006F056A" w:rsidRDefault="006F056A" w:rsidP="006F056A">
            <w:pPr>
              <w:jc w:val="both"/>
              <w:rPr>
                <w:rFonts w:asciiTheme="majorBidi" w:hAnsiTheme="majorBidi" w:cstheme="majorBidi"/>
                <w:sz w:val="24"/>
                <w:szCs w:val="24"/>
                <w:lang w:val="en-US"/>
              </w:rPr>
            </w:pPr>
          </w:p>
          <w:p w:rsidR="006F056A" w:rsidRPr="009C68CA" w:rsidRDefault="006F056A" w:rsidP="006F056A">
            <w:pPr>
              <w:jc w:val="both"/>
              <w:rPr>
                <w:rFonts w:asciiTheme="majorBidi" w:hAnsiTheme="majorBidi" w:cstheme="majorBidi"/>
                <w:sz w:val="24"/>
                <w:szCs w:val="24"/>
                <w:lang w:val="en-US"/>
              </w:rPr>
            </w:pPr>
          </w:p>
          <w:p w:rsidR="006F056A" w:rsidRDefault="006F056A" w:rsidP="00F96CF5">
            <w:pPr>
              <w:pStyle w:val="ListParagraph"/>
              <w:numPr>
                <w:ilvl w:val="0"/>
                <w:numId w:val="8"/>
              </w:numPr>
              <w:ind w:left="252" w:hanging="252"/>
              <w:contextualSpacing/>
              <w:jc w:val="both"/>
              <w:rPr>
                <w:rFonts w:asciiTheme="majorBidi" w:hAnsiTheme="majorBidi" w:cstheme="majorBidi"/>
                <w:sz w:val="24"/>
                <w:szCs w:val="24"/>
              </w:rPr>
            </w:pPr>
            <w:r>
              <w:rPr>
                <w:rFonts w:asciiTheme="majorBidi" w:hAnsiTheme="majorBidi" w:cstheme="majorBidi"/>
                <w:sz w:val="24"/>
                <w:szCs w:val="24"/>
              </w:rPr>
              <w:t>Wanita boleh melaksanakan tarawih Berjama’ah di masjid.</w:t>
            </w:r>
          </w:p>
          <w:p w:rsidR="006F056A" w:rsidRDefault="006F056A" w:rsidP="006F056A">
            <w:pPr>
              <w:jc w:val="both"/>
              <w:rPr>
                <w:rFonts w:asciiTheme="majorBidi" w:hAnsiTheme="majorBidi" w:cstheme="majorBidi"/>
                <w:sz w:val="24"/>
                <w:szCs w:val="24"/>
                <w:lang w:val="en-US"/>
              </w:rPr>
            </w:pPr>
          </w:p>
          <w:p w:rsidR="006F056A" w:rsidRDefault="006F056A" w:rsidP="006F056A">
            <w:pPr>
              <w:jc w:val="both"/>
              <w:rPr>
                <w:rFonts w:asciiTheme="majorBidi" w:hAnsiTheme="majorBidi" w:cstheme="majorBidi"/>
                <w:sz w:val="24"/>
                <w:szCs w:val="24"/>
                <w:lang w:val="en-US"/>
              </w:rPr>
            </w:pPr>
          </w:p>
          <w:p w:rsidR="006F056A" w:rsidRDefault="006F056A" w:rsidP="006F056A">
            <w:pPr>
              <w:jc w:val="both"/>
              <w:rPr>
                <w:rFonts w:asciiTheme="majorBidi" w:hAnsiTheme="majorBidi" w:cstheme="majorBidi"/>
                <w:sz w:val="24"/>
                <w:szCs w:val="24"/>
                <w:lang w:val="en-US"/>
              </w:rPr>
            </w:pPr>
          </w:p>
          <w:p w:rsidR="006F056A" w:rsidRDefault="006F056A" w:rsidP="006F056A">
            <w:pPr>
              <w:jc w:val="both"/>
              <w:rPr>
                <w:rFonts w:asciiTheme="majorBidi" w:hAnsiTheme="majorBidi" w:cstheme="majorBidi"/>
                <w:sz w:val="24"/>
                <w:szCs w:val="24"/>
                <w:lang w:val="en-US"/>
              </w:rPr>
            </w:pPr>
          </w:p>
          <w:p w:rsidR="006F056A" w:rsidRDefault="006F056A" w:rsidP="006F056A">
            <w:pPr>
              <w:jc w:val="both"/>
              <w:rPr>
                <w:rFonts w:asciiTheme="majorBidi" w:hAnsiTheme="majorBidi" w:cstheme="majorBidi"/>
                <w:sz w:val="24"/>
                <w:szCs w:val="24"/>
                <w:lang w:val="en-US"/>
              </w:rPr>
            </w:pPr>
          </w:p>
          <w:p w:rsidR="006F056A" w:rsidRDefault="006F056A" w:rsidP="006F056A">
            <w:pPr>
              <w:jc w:val="both"/>
              <w:rPr>
                <w:rFonts w:asciiTheme="majorBidi" w:hAnsiTheme="majorBidi" w:cstheme="majorBidi"/>
                <w:sz w:val="24"/>
                <w:szCs w:val="24"/>
                <w:lang w:val="en-US"/>
              </w:rPr>
            </w:pPr>
          </w:p>
          <w:p w:rsidR="006F056A" w:rsidRDefault="006F056A" w:rsidP="006F056A">
            <w:pPr>
              <w:jc w:val="both"/>
              <w:rPr>
                <w:rFonts w:asciiTheme="majorBidi" w:hAnsiTheme="majorBidi" w:cstheme="majorBidi"/>
                <w:sz w:val="24"/>
                <w:szCs w:val="24"/>
                <w:lang w:val="en-US"/>
              </w:rPr>
            </w:pPr>
          </w:p>
          <w:p w:rsidR="006F056A" w:rsidRDefault="006F056A" w:rsidP="006F056A">
            <w:pPr>
              <w:jc w:val="both"/>
              <w:rPr>
                <w:rFonts w:asciiTheme="majorBidi" w:hAnsiTheme="majorBidi" w:cstheme="majorBidi"/>
                <w:sz w:val="24"/>
                <w:szCs w:val="24"/>
                <w:lang w:val="en-US"/>
              </w:rPr>
            </w:pPr>
          </w:p>
          <w:p w:rsidR="006F056A" w:rsidRDefault="006F056A" w:rsidP="006F056A">
            <w:pPr>
              <w:jc w:val="both"/>
              <w:rPr>
                <w:rFonts w:asciiTheme="majorBidi" w:hAnsiTheme="majorBidi" w:cstheme="majorBidi"/>
                <w:sz w:val="24"/>
                <w:szCs w:val="24"/>
                <w:lang w:val="en-US"/>
              </w:rPr>
            </w:pPr>
          </w:p>
          <w:p w:rsidR="006F056A" w:rsidRDefault="006F056A" w:rsidP="006F056A">
            <w:pPr>
              <w:jc w:val="both"/>
              <w:rPr>
                <w:rFonts w:asciiTheme="majorBidi" w:hAnsiTheme="majorBidi" w:cstheme="majorBidi"/>
                <w:sz w:val="24"/>
                <w:szCs w:val="24"/>
                <w:lang w:val="en-US"/>
              </w:rPr>
            </w:pPr>
          </w:p>
          <w:p w:rsidR="006F056A" w:rsidRDefault="006F056A" w:rsidP="006F056A">
            <w:pPr>
              <w:jc w:val="both"/>
              <w:rPr>
                <w:rFonts w:asciiTheme="majorBidi" w:hAnsiTheme="majorBidi" w:cstheme="majorBidi"/>
                <w:sz w:val="24"/>
                <w:szCs w:val="24"/>
                <w:lang w:val="en-US"/>
              </w:rPr>
            </w:pPr>
          </w:p>
          <w:p w:rsidR="006F056A" w:rsidRDefault="006F056A" w:rsidP="006F056A">
            <w:pPr>
              <w:jc w:val="both"/>
              <w:rPr>
                <w:rFonts w:asciiTheme="majorBidi" w:hAnsiTheme="majorBidi" w:cstheme="majorBidi"/>
                <w:sz w:val="24"/>
                <w:szCs w:val="24"/>
                <w:lang w:val="en-US"/>
              </w:rPr>
            </w:pPr>
          </w:p>
          <w:p w:rsidR="006F056A" w:rsidRDefault="006F056A" w:rsidP="006F056A">
            <w:pPr>
              <w:jc w:val="both"/>
              <w:rPr>
                <w:rFonts w:asciiTheme="majorBidi" w:hAnsiTheme="majorBidi" w:cstheme="majorBidi"/>
                <w:sz w:val="24"/>
                <w:szCs w:val="24"/>
                <w:lang w:val="en-US"/>
              </w:rPr>
            </w:pPr>
          </w:p>
          <w:p w:rsidR="006F056A" w:rsidRPr="00C27996" w:rsidRDefault="006F056A" w:rsidP="006F056A">
            <w:pPr>
              <w:jc w:val="both"/>
              <w:rPr>
                <w:rFonts w:asciiTheme="majorBidi" w:hAnsiTheme="majorBidi" w:cstheme="majorBidi"/>
                <w:sz w:val="24"/>
                <w:szCs w:val="24"/>
                <w:lang w:val="en-US"/>
              </w:rPr>
            </w:pPr>
          </w:p>
          <w:p w:rsidR="006F056A" w:rsidRPr="0079262A" w:rsidRDefault="006F056A" w:rsidP="00F96CF5">
            <w:pPr>
              <w:pStyle w:val="ListParagraph"/>
              <w:numPr>
                <w:ilvl w:val="0"/>
                <w:numId w:val="8"/>
              </w:numPr>
              <w:ind w:left="252" w:hanging="252"/>
              <w:contextualSpacing/>
              <w:jc w:val="both"/>
              <w:rPr>
                <w:rFonts w:asciiTheme="majorBidi" w:hAnsiTheme="majorBidi" w:cstheme="majorBidi"/>
                <w:sz w:val="24"/>
                <w:szCs w:val="24"/>
              </w:rPr>
            </w:pPr>
            <w:r w:rsidRPr="00E83D5E">
              <w:rPr>
                <w:rFonts w:asciiTheme="majorBidi" w:hAnsiTheme="majorBidi" w:cstheme="majorBidi"/>
                <w:sz w:val="24"/>
                <w:szCs w:val="24"/>
              </w:rPr>
              <w:t>Jumlah Raka’at Shalat Tarawaih</w:t>
            </w:r>
          </w:p>
          <w:p w:rsidR="006F056A" w:rsidRDefault="006F056A" w:rsidP="006F056A">
            <w:pPr>
              <w:rPr>
                <w:rFonts w:asciiTheme="majorBidi" w:hAnsiTheme="majorBidi" w:cstheme="majorBidi"/>
                <w:sz w:val="24"/>
                <w:szCs w:val="24"/>
                <w:lang w:val="en-US"/>
              </w:rPr>
            </w:pPr>
          </w:p>
          <w:p w:rsidR="006F056A" w:rsidRDefault="006F056A" w:rsidP="006F056A">
            <w:pPr>
              <w:rPr>
                <w:rFonts w:asciiTheme="majorBidi" w:hAnsiTheme="majorBidi" w:cstheme="majorBidi"/>
                <w:sz w:val="24"/>
                <w:szCs w:val="24"/>
                <w:lang w:val="en-US"/>
              </w:rPr>
            </w:pPr>
          </w:p>
          <w:p w:rsidR="006F056A" w:rsidRDefault="006F056A" w:rsidP="006F056A">
            <w:pPr>
              <w:rPr>
                <w:rFonts w:asciiTheme="majorBidi" w:hAnsiTheme="majorBidi" w:cstheme="majorBidi"/>
                <w:sz w:val="24"/>
                <w:szCs w:val="24"/>
                <w:lang w:val="en-US"/>
              </w:rPr>
            </w:pPr>
          </w:p>
          <w:p w:rsidR="006F056A" w:rsidRDefault="006F056A" w:rsidP="006F056A">
            <w:pPr>
              <w:rPr>
                <w:rFonts w:asciiTheme="majorBidi" w:hAnsiTheme="majorBidi" w:cstheme="majorBidi"/>
                <w:sz w:val="24"/>
                <w:szCs w:val="24"/>
                <w:lang w:val="en-US"/>
              </w:rPr>
            </w:pPr>
          </w:p>
          <w:p w:rsidR="006F056A" w:rsidRDefault="006F056A" w:rsidP="006F056A">
            <w:pPr>
              <w:rPr>
                <w:rFonts w:asciiTheme="majorBidi" w:hAnsiTheme="majorBidi" w:cstheme="majorBidi"/>
                <w:sz w:val="24"/>
                <w:szCs w:val="24"/>
                <w:lang w:val="en-US"/>
              </w:rPr>
            </w:pPr>
          </w:p>
          <w:p w:rsidR="006F056A" w:rsidRDefault="006F056A" w:rsidP="006F056A">
            <w:pPr>
              <w:rPr>
                <w:rFonts w:asciiTheme="majorBidi" w:hAnsiTheme="majorBidi" w:cstheme="majorBidi"/>
                <w:sz w:val="24"/>
                <w:szCs w:val="24"/>
                <w:lang w:val="en-US"/>
              </w:rPr>
            </w:pPr>
          </w:p>
          <w:p w:rsidR="006F056A" w:rsidRDefault="006F056A" w:rsidP="006F056A">
            <w:pPr>
              <w:rPr>
                <w:rFonts w:asciiTheme="majorBidi" w:hAnsiTheme="majorBidi" w:cstheme="majorBidi"/>
                <w:sz w:val="24"/>
                <w:szCs w:val="24"/>
                <w:lang w:val="en-US"/>
              </w:rPr>
            </w:pPr>
          </w:p>
          <w:p w:rsidR="006F056A" w:rsidRDefault="006F056A" w:rsidP="006F056A">
            <w:pPr>
              <w:rPr>
                <w:rFonts w:asciiTheme="majorBidi" w:hAnsiTheme="majorBidi" w:cstheme="majorBidi"/>
                <w:sz w:val="24"/>
                <w:szCs w:val="24"/>
                <w:lang w:val="en-US"/>
              </w:rPr>
            </w:pPr>
          </w:p>
          <w:p w:rsidR="006F056A" w:rsidRDefault="006F056A" w:rsidP="006F056A">
            <w:pPr>
              <w:rPr>
                <w:rFonts w:asciiTheme="majorBidi" w:hAnsiTheme="majorBidi" w:cstheme="majorBidi"/>
                <w:sz w:val="24"/>
                <w:szCs w:val="24"/>
                <w:lang w:val="en-US"/>
              </w:rPr>
            </w:pPr>
          </w:p>
          <w:p w:rsidR="006F056A" w:rsidRPr="00D026B9" w:rsidRDefault="006F056A" w:rsidP="00F96CF5">
            <w:pPr>
              <w:pStyle w:val="ListParagraph"/>
              <w:numPr>
                <w:ilvl w:val="0"/>
                <w:numId w:val="8"/>
              </w:numPr>
              <w:ind w:left="252" w:hanging="252"/>
              <w:contextualSpacing/>
              <w:rPr>
                <w:rFonts w:asciiTheme="majorBidi" w:hAnsiTheme="majorBidi" w:cstheme="majorBidi"/>
                <w:sz w:val="24"/>
                <w:szCs w:val="24"/>
              </w:rPr>
            </w:pPr>
            <w:r>
              <w:rPr>
                <w:rFonts w:asciiTheme="majorBidi" w:hAnsiTheme="majorBidi" w:cstheme="majorBidi"/>
                <w:sz w:val="24"/>
                <w:szCs w:val="24"/>
              </w:rPr>
              <w:t>Tata Cara Shalat Tarawih</w:t>
            </w:r>
          </w:p>
          <w:p w:rsidR="006F056A" w:rsidRDefault="006F056A" w:rsidP="006F056A">
            <w:pPr>
              <w:rPr>
                <w:rFonts w:asciiTheme="majorBidi" w:hAnsiTheme="majorBidi" w:cstheme="majorBidi"/>
                <w:sz w:val="24"/>
                <w:szCs w:val="24"/>
                <w:lang w:val="en-US"/>
              </w:rPr>
            </w:pPr>
          </w:p>
          <w:p w:rsidR="006F056A" w:rsidRPr="00C27996" w:rsidRDefault="006F056A" w:rsidP="006F056A">
            <w:pPr>
              <w:rPr>
                <w:rFonts w:asciiTheme="majorBidi" w:hAnsiTheme="majorBidi" w:cstheme="majorBidi"/>
                <w:sz w:val="24"/>
                <w:szCs w:val="24"/>
                <w:lang w:val="en-US"/>
              </w:rPr>
            </w:pPr>
          </w:p>
        </w:tc>
        <w:tc>
          <w:tcPr>
            <w:tcW w:w="3194" w:type="dxa"/>
          </w:tcPr>
          <w:p w:rsidR="006F056A" w:rsidRPr="0015346D" w:rsidRDefault="006F056A" w:rsidP="006F056A">
            <w:pPr>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Penulis </w:t>
            </w:r>
            <w:proofErr w:type="gramStart"/>
            <w:r>
              <w:rPr>
                <w:rFonts w:asciiTheme="majorBidi" w:hAnsiTheme="majorBidi" w:cstheme="majorBidi"/>
                <w:sz w:val="24"/>
                <w:szCs w:val="24"/>
                <w:lang w:val="en-US"/>
              </w:rPr>
              <w:t>menyimpulkan :</w:t>
            </w:r>
            <w:proofErr w:type="gramEnd"/>
            <w:r>
              <w:rPr>
                <w:rFonts w:asciiTheme="majorBidi" w:hAnsiTheme="majorBidi" w:cstheme="majorBidi"/>
                <w:sz w:val="24"/>
                <w:szCs w:val="24"/>
                <w:lang w:val="en-US"/>
              </w:rPr>
              <w:t xml:space="preserve"> “DSP PKS, dalam ijtihadnya menggunakan dalil </w:t>
            </w:r>
            <w:r w:rsidRPr="00134CF7">
              <w:rPr>
                <w:rFonts w:asciiTheme="majorBidi" w:hAnsiTheme="majorBidi" w:cstheme="majorBidi"/>
                <w:i/>
                <w:iCs/>
                <w:sz w:val="24"/>
                <w:szCs w:val="24"/>
                <w:lang w:val="en-US"/>
              </w:rPr>
              <w:t>Qaulu al-Shahabah</w:t>
            </w:r>
            <w:r>
              <w:rPr>
                <w:rFonts w:asciiTheme="majorBidi" w:hAnsiTheme="majorBidi" w:cstheme="majorBidi"/>
                <w:sz w:val="24"/>
                <w:szCs w:val="24"/>
                <w:lang w:val="en-US"/>
              </w:rPr>
              <w:t xml:space="preserve">, dan  konsep </w:t>
            </w:r>
            <w:r w:rsidRPr="00B76AA9">
              <w:rPr>
                <w:rFonts w:asciiTheme="majorBidi" w:hAnsiTheme="majorBidi" w:cstheme="majorBidi"/>
                <w:i/>
                <w:iCs/>
                <w:sz w:val="24"/>
                <w:szCs w:val="24"/>
                <w:lang w:val="en-US"/>
              </w:rPr>
              <w:t>isti</w:t>
            </w:r>
            <w:r w:rsidRPr="00B76AA9">
              <w:rPr>
                <w:rFonts w:asciiTheme="majorBidi" w:hAnsiTheme="majorBidi" w:cstheme="majorBidi"/>
                <w:i/>
                <w:iCs/>
                <w:sz w:val="24"/>
                <w:szCs w:val="24"/>
                <w:u w:val="single"/>
                <w:lang w:val="en-US"/>
              </w:rPr>
              <w:t>h</w:t>
            </w:r>
            <w:r w:rsidRPr="00B76AA9">
              <w:rPr>
                <w:rFonts w:asciiTheme="majorBidi" w:hAnsiTheme="majorBidi" w:cstheme="majorBidi"/>
                <w:i/>
                <w:iCs/>
                <w:sz w:val="24"/>
                <w:szCs w:val="24"/>
                <w:lang w:val="en-US"/>
              </w:rPr>
              <w:t>san</w:t>
            </w:r>
            <w:r>
              <w:rPr>
                <w:rFonts w:asciiTheme="majorBidi" w:hAnsiTheme="majorBidi" w:cstheme="majorBidi"/>
                <w:i/>
                <w:iCs/>
                <w:sz w:val="24"/>
                <w:szCs w:val="24"/>
                <w:lang w:val="en-US"/>
              </w:rPr>
              <w:t xml:space="preserve">. </w:t>
            </w:r>
            <w:r>
              <w:rPr>
                <w:rFonts w:asciiTheme="majorBidi" w:hAnsiTheme="majorBidi" w:cstheme="majorBidi"/>
                <w:sz w:val="24"/>
                <w:szCs w:val="24"/>
                <w:lang w:val="en-US"/>
              </w:rPr>
              <w:t xml:space="preserve">Dan konsep </w:t>
            </w:r>
            <w:r w:rsidRPr="001D33FF">
              <w:rPr>
                <w:rFonts w:asciiTheme="majorBidi" w:hAnsiTheme="majorBidi" w:cstheme="majorBidi"/>
                <w:i/>
                <w:iCs/>
                <w:sz w:val="24"/>
                <w:szCs w:val="24"/>
                <w:lang w:val="en-US"/>
              </w:rPr>
              <w:t>isti</w:t>
            </w:r>
            <w:r w:rsidRPr="001D33FF">
              <w:rPr>
                <w:rFonts w:asciiTheme="majorBidi" w:hAnsiTheme="majorBidi" w:cstheme="majorBidi"/>
                <w:i/>
                <w:iCs/>
                <w:sz w:val="24"/>
                <w:szCs w:val="24"/>
                <w:u w:val="single"/>
                <w:lang w:val="en-US"/>
              </w:rPr>
              <w:t>h</w:t>
            </w:r>
            <w:r w:rsidRPr="001D33FF">
              <w:rPr>
                <w:rFonts w:asciiTheme="majorBidi" w:hAnsiTheme="majorBidi" w:cstheme="majorBidi"/>
                <w:i/>
                <w:iCs/>
                <w:sz w:val="24"/>
                <w:szCs w:val="24"/>
                <w:lang w:val="en-US"/>
              </w:rPr>
              <w:t>san</w:t>
            </w:r>
            <w:r>
              <w:rPr>
                <w:rFonts w:asciiTheme="majorBidi" w:hAnsiTheme="majorBidi" w:cstheme="majorBidi"/>
                <w:sz w:val="24"/>
                <w:szCs w:val="24"/>
                <w:lang w:val="en-US"/>
              </w:rPr>
              <w:t xml:space="preserve"> yang digunakannya adalah </w:t>
            </w:r>
            <w:r w:rsidRPr="0015346D">
              <w:rPr>
                <w:rFonts w:asciiTheme="majorBidi" w:hAnsiTheme="majorBidi" w:cstheme="majorBidi"/>
                <w:i/>
                <w:iCs/>
                <w:sz w:val="24"/>
                <w:szCs w:val="24"/>
                <w:lang w:val="en-US"/>
              </w:rPr>
              <w:t>isti</w:t>
            </w:r>
            <w:r w:rsidRPr="0015346D">
              <w:rPr>
                <w:rFonts w:asciiTheme="majorBidi" w:hAnsiTheme="majorBidi" w:cstheme="majorBidi"/>
                <w:i/>
                <w:iCs/>
                <w:sz w:val="24"/>
                <w:szCs w:val="24"/>
                <w:u w:val="single"/>
                <w:lang w:val="en-US"/>
              </w:rPr>
              <w:t>h</w:t>
            </w:r>
            <w:r w:rsidRPr="0015346D">
              <w:rPr>
                <w:rFonts w:asciiTheme="majorBidi" w:hAnsiTheme="majorBidi" w:cstheme="majorBidi"/>
                <w:i/>
                <w:iCs/>
                <w:sz w:val="24"/>
                <w:szCs w:val="24"/>
                <w:lang w:val="en-US"/>
              </w:rPr>
              <w:t>san</w:t>
            </w:r>
            <w:r w:rsidRPr="0015346D">
              <w:rPr>
                <w:rFonts w:asciiTheme="majorBidi" w:hAnsiTheme="majorBidi" w:cstheme="majorBidi"/>
                <w:sz w:val="24"/>
                <w:szCs w:val="24"/>
                <w:lang w:val="en-US"/>
              </w:rPr>
              <w:t xml:space="preserve"> </w:t>
            </w:r>
            <w:r w:rsidRPr="0015346D">
              <w:rPr>
                <w:rFonts w:asciiTheme="majorBidi" w:hAnsiTheme="majorBidi" w:cstheme="majorBidi"/>
                <w:i/>
                <w:iCs/>
                <w:sz w:val="24"/>
                <w:szCs w:val="24"/>
                <w:lang w:val="en-US"/>
              </w:rPr>
              <w:t>bi al-Mashlahah</w:t>
            </w:r>
          </w:p>
          <w:p w:rsidR="006F056A" w:rsidRDefault="006F056A" w:rsidP="006F056A">
            <w:pPr>
              <w:jc w:val="both"/>
              <w:rPr>
                <w:rFonts w:asciiTheme="majorBidi" w:hAnsiTheme="majorBidi" w:cstheme="majorBidi"/>
                <w:sz w:val="24"/>
                <w:szCs w:val="24"/>
                <w:lang w:val="en-US"/>
              </w:rPr>
            </w:pPr>
          </w:p>
          <w:p w:rsidR="006F056A" w:rsidRPr="00C27996" w:rsidRDefault="006F056A" w:rsidP="006F056A">
            <w:pPr>
              <w:jc w:val="both"/>
              <w:rPr>
                <w:rFonts w:asciiTheme="majorBidi" w:hAnsiTheme="majorBidi" w:cstheme="majorBidi"/>
                <w:i/>
                <w:iCs/>
                <w:sz w:val="24"/>
                <w:szCs w:val="24"/>
                <w:lang w:val="en-US"/>
              </w:rPr>
            </w:pPr>
            <w:r>
              <w:rPr>
                <w:rFonts w:asciiTheme="majorBidi" w:hAnsiTheme="majorBidi" w:cstheme="majorBidi"/>
                <w:sz w:val="24"/>
                <w:szCs w:val="24"/>
                <w:lang w:val="en-US"/>
              </w:rPr>
              <w:t xml:space="preserve">Metode Ijtihad yang digunakannya adalah </w:t>
            </w:r>
            <w:r w:rsidRPr="0015346D">
              <w:rPr>
                <w:rFonts w:asciiTheme="majorBidi" w:hAnsiTheme="majorBidi" w:cstheme="majorBidi"/>
                <w:b/>
                <w:bCs/>
                <w:i/>
                <w:iCs/>
                <w:sz w:val="24"/>
                <w:szCs w:val="24"/>
                <w:lang w:val="en-US"/>
              </w:rPr>
              <w:t>isthsan bi al-Mashlahah.</w:t>
            </w:r>
          </w:p>
          <w:p w:rsidR="006F056A" w:rsidRDefault="006F056A" w:rsidP="006F056A">
            <w:pPr>
              <w:jc w:val="both"/>
              <w:rPr>
                <w:rFonts w:asciiTheme="majorBidi" w:hAnsiTheme="majorBidi" w:cstheme="majorBidi"/>
                <w:sz w:val="24"/>
                <w:szCs w:val="24"/>
                <w:lang w:val="en-US"/>
              </w:rPr>
            </w:pPr>
            <w:r>
              <w:rPr>
                <w:rFonts w:asciiTheme="majorBidi" w:hAnsiTheme="majorBidi" w:cstheme="majorBidi"/>
                <w:sz w:val="24"/>
                <w:szCs w:val="24"/>
                <w:lang w:val="en-US"/>
              </w:rPr>
              <w:t>Alasannya adalah : karena ada nilai kebaikan dengan shalat tarawih berjama’ah di masjid, maka tiadak ada   dosa bagi perempuan, bahkan mendapatkan pahala tambahan, diantaranya; mendapat pahala memperbanyak langkah ke masjid, mendapatkan pahala shalat di masjid</w:t>
            </w:r>
            <w:r>
              <w:rPr>
                <w:rStyle w:val="FootnoteReference"/>
                <w:rFonts w:asciiTheme="majorBidi" w:hAnsiTheme="majorBidi"/>
                <w:sz w:val="24"/>
                <w:szCs w:val="24"/>
                <w:lang w:val="en-US"/>
              </w:rPr>
              <w:footnoteReference w:id="21"/>
            </w:r>
            <w:r>
              <w:rPr>
                <w:rFonts w:asciiTheme="majorBidi" w:hAnsiTheme="majorBidi" w:cstheme="majorBidi"/>
                <w:sz w:val="24"/>
                <w:szCs w:val="24"/>
                <w:lang w:val="en-US"/>
              </w:rPr>
              <w:t xml:space="preserve">, mendapatkan pahala shalat berjama’ah 27 derajat. </w:t>
            </w:r>
          </w:p>
          <w:p w:rsidR="006F056A" w:rsidRDefault="006F056A" w:rsidP="006F056A">
            <w:pPr>
              <w:jc w:val="both"/>
              <w:rPr>
                <w:rFonts w:asciiTheme="majorBidi" w:hAnsiTheme="majorBidi" w:cstheme="majorBidi"/>
                <w:sz w:val="24"/>
                <w:szCs w:val="24"/>
                <w:lang w:val="en-US"/>
              </w:rPr>
            </w:pPr>
            <w:r>
              <w:rPr>
                <w:rFonts w:asciiTheme="majorBidi" w:hAnsiTheme="majorBidi" w:cstheme="majorBidi"/>
                <w:sz w:val="24"/>
                <w:szCs w:val="24"/>
                <w:lang w:val="en-US"/>
              </w:rPr>
              <w:t xml:space="preserve">Penulis </w:t>
            </w:r>
            <w:proofErr w:type="gramStart"/>
            <w:r>
              <w:rPr>
                <w:rFonts w:asciiTheme="majorBidi" w:hAnsiTheme="majorBidi" w:cstheme="majorBidi"/>
                <w:sz w:val="24"/>
                <w:szCs w:val="24"/>
                <w:lang w:val="en-US"/>
              </w:rPr>
              <w:t>berpendapat :</w:t>
            </w:r>
            <w:proofErr w:type="gramEnd"/>
            <w:r>
              <w:rPr>
                <w:rFonts w:asciiTheme="majorBidi" w:hAnsiTheme="majorBidi" w:cstheme="majorBidi"/>
                <w:sz w:val="24"/>
                <w:szCs w:val="24"/>
                <w:lang w:val="en-US"/>
              </w:rPr>
              <w:t xml:space="preserve"> </w:t>
            </w:r>
            <w:r w:rsidRPr="00C27996">
              <w:rPr>
                <w:rFonts w:asciiTheme="majorBidi" w:hAnsiTheme="majorBidi" w:cstheme="majorBidi"/>
                <w:sz w:val="24"/>
                <w:szCs w:val="24"/>
                <w:lang w:val="en-US"/>
              </w:rPr>
              <w:lastRenderedPageBreak/>
              <w:t xml:space="preserve">Mengenai jumlah rakaat dalam shalat tarawih DSP PKS,   </w:t>
            </w:r>
            <w:r>
              <w:rPr>
                <w:rFonts w:asciiTheme="majorBidi" w:hAnsiTheme="majorBidi" w:cstheme="majorBidi"/>
                <w:sz w:val="24"/>
                <w:szCs w:val="24"/>
                <w:lang w:val="en-US"/>
              </w:rPr>
              <w:t xml:space="preserve">hanya menguraikan </w:t>
            </w:r>
            <w:r w:rsidRPr="00C27996">
              <w:rPr>
                <w:rFonts w:asciiTheme="majorBidi" w:hAnsiTheme="majorBidi" w:cstheme="majorBidi"/>
                <w:sz w:val="24"/>
                <w:szCs w:val="24"/>
                <w:lang w:val="en-US"/>
              </w:rPr>
              <w:t>beberapa pendapat para ulama,</w:t>
            </w:r>
            <w:r>
              <w:rPr>
                <w:rFonts w:asciiTheme="majorBidi" w:hAnsiTheme="majorBidi" w:cstheme="majorBidi"/>
                <w:sz w:val="24"/>
                <w:szCs w:val="24"/>
                <w:lang w:val="en-US"/>
              </w:rPr>
              <w:t xml:space="preserve"> </w:t>
            </w:r>
            <w:r w:rsidRPr="00C27996">
              <w:rPr>
                <w:rFonts w:asciiTheme="majorBidi" w:hAnsiTheme="majorBidi" w:cstheme="majorBidi"/>
                <w:sz w:val="24"/>
                <w:szCs w:val="24"/>
                <w:lang w:val="en-US"/>
              </w:rPr>
              <w:t>tidak mentarjih</w:t>
            </w:r>
            <w:r>
              <w:rPr>
                <w:rFonts w:asciiTheme="majorBidi" w:hAnsiTheme="majorBidi" w:cstheme="majorBidi"/>
                <w:sz w:val="24"/>
                <w:szCs w:val="24"/>
                <w:lang w:val="en-US"/>
              </w:rPr>
              <w:t xml:space="preserve">nya. Ini menunjukkan DSP PKS menggunakan dalil </w:t>
            </w:r>
            <w:r w:rsidRPr="00D026B9">
              <w:rPr>
                <w:rFonts w:asciiTheme="majorBidi" w:hAnsiTheme="majorBidi" w:cstheme="majorBidi"/>
                <w:b/>
                <w:bCs/>
                <w:i/>
                <w:iCs/>
                <w:sz w:val="24"/>
                <w:szCs w:val="24"/>
                <w:lang w:val="en-US"/>
              </w:rPr>
              <w:t>istihsan</w:t>
            </w:r>
            <w:r w:rsidRPr="00D026B9">
              <w:rPr>
                <w:rFonts w:asciiTheme="majorBidi" w:hAnsiTheme="majorBidi" w:cstheme="majorBidi"/>
                <w:i/>
                <w:iCs/>
                <w:sz w:val="24"/>
                <w:szCs w:val="24"/>
                <w:lang w:val="en-US"/>
              </w:rPr>
              <w:t xml:space="preserve"> </w:t>
            </w:r>
            <w:r w:rsidRPr="00D026B9">
              <w:rPr>
                <w:rFonts w:asciiTheme="majorBidi" w:hAnsiTheme="majorBidi" w:cstheme="majorBidi"/>
                <w:b/>
                <w:bCs/>
                <w:i/>
                <w:iCs/>
                <w:sz w:val="24"/>
                <w:szCs w:val="24"/>
                <w:lang w:val="en-US"/>
              </w:rPr>
              <w:t>bi al-‘urfi</w:t>
            </w:r>
            <w:r>
              <w:rPr>
                <w:rFonts w:asciiTheme="majorBidi" w:hAnsiTheme="majorBidi" w:cstheme="majorBidi"/>
                <w:sz w:val="24"/>
                <w:szCs w:val="24"/>
                <w:lang w:val="en-US"/>
              </w:rPr>
              <w:t xml:space="preserve"> dalam ijtihadnya.</w:t>
            </w:r>
          </w:p>
          <w:p w:rsidR="006F056A" w:rsidRDefault="006F056A" w:rsidP="006F056A">
            <w:pPr>
              <w:jc w:val="both"/>
              <w:rPr>
                <w:rFonts w:asciiTheme="majorBidi" w:hAnsiTheme="majorBidi" w:cstheme="majorBidi"/>
                <w:sz w:val="24"/>
                <w:szCs w:val="24"/>
                <w:lang w:val="en-US"/>
              </w:rPr>
            </w:pPr>
          </w:p>
          <w:p w:rsidR="006F056A" w:rsidRPr="00B8182D" w:rsidRDefault="006F056A" w:rsidP="006F056A">
            <w:pPr>
              <w:pStyle w:val="ListParagraph"/>
              <w:ind w:left="0"/>
              <w:jc w:val="both"/>
              <w:rPr>
                <w:rFonts w:asciiTheme="majorBidi" w:hAnsiTheme="majorBidi" w:cstheme="majorBidi"/>
                <w:b/>
                <w:bCs/>
                <w:i/>
                <w:iCs/>
                <w:sz w:val="24"/>
                <w:szCs w:val="24"/>
              </w:rPr>
            </w:pPr>
            <w:r>
              <w:rPr>
                <w:rFonts w:asciiTheme="majorBidi" w:hAnsiTheme="majorBidi" w:cstheme="majorBidi"/>
                <w:sz w:val="24"/>
                <w:szCs w:val="24"/>
              </w:rPr>
              <w:t xml:space="preserve">Terlait dengan tata cara shalat tarawih </w:t>
            </w:r>
            <w:r w:rsidRPr="00EF32AC">
              <w:rPr>
                <w:rFonts w:asciiTheme="majorBidi" w:hAnsiTheme="majorBidi" w:cstheme="majorBidi"/>
                <w:sz w:val="24"/>
                <w:szCs w:val="24"/>
              </w:rPr>
              <w:t>DSP PK</w:t>
            </w:r>
            <w:r>
              <w:rPr>
                <w:rFonts w:asciiTheme="majorBidi" w:hAnsiTheme="majorBidi" w:cstheme="majorBidi"/>
                <w:sz w:val="24"/>
                <w:szCs w:val="24"/>
              </w:rPr>
              <w:t xml:space="preserve">S mengambil jalan tengah. Ini menunjukan DSP PKS mengakomodir semua tata cara pelaksanakan shalat tarawih yang dilaksanakan oleh Umat Islam. Sebagaimana kita maklumi di masyarakat kita yang melaksakan shalat tarawih dengan 11 rakaat, biasanya pelaksanaannya dengan menggunakan 2 cara. </w:t>
            </w:r>
            <w:r w:rsidRPr="00FE30BA">
              <w:rPr>
                <w:rFonts w:asciiTheme="majorBidi" w:hAnsiTheme="majorBidi" w:cstheme="majorBidi"/>
                <w:i/>
                <w:iCs/>
                <w:sz w:val="24"/>
                <w:szCs w:val="24"/>
              </w:rPr>
              <w:t>Cara Pertama</w:t>
            </w:r>
            <w:r>
              <w:rPr>
                <w:rFonts w:asciiTheme="majorBidi" w:hAnsiTheme="majorBidi" w:cstheme="majorBidi"/>
                <w:i/>
                <w:iCs/>
                <w:sz w:val="24"/>
                <w:szCs w:val="24"/>
              </w:rPr>
              <w:t>,</w:t>
            </w:r>
            <w:r>
              <w:rPr>
                <w:rFonts w:asciiTheme="majorBidi" w:hAnsiTheme="majorBidi" w:cstheme="majorBidi"/>
                <w:sz w:val="24"/>
                <w:szCs w:val="24"/>
              </w:rPr>
              <w:t xml:space="preserve"> dengan rumus 2, 2, 1 (2 rakaat salam, 2 rakaat salam, ditutup dengan 1 rakaat salam). </w:t>
            </w:r>
            <w:r w:rsidRPr="00FE30BA">
              <w:rPr>
                <w:rFonts w:asciiTheme="majorBidi" w:hAnsiTheme="majorBidi" w:cstheme="majorBidi"/>
                <w:i/>
                <w:iCs/>
                <w:sz w:val="24"/>
                <w:szCs w:val="24"/>
              </w:rPr>
              <w:t>Cara Kedua,</w:t>
            </w:r>
            <w:r>
              <w:rPr>
                <w:rFonts w:asciiTheme="majorBidi" w:hAnsiTheme="majorBidi" w:cstheme="majorBidi"/>
                <w:sz w:val="24"/>
                <w:szCs w:val="24"/>
              </w:rPr>
              <w:t xml:space="preserve"> dengan rumus 4 4 3 (4 rakaat salam, 4 rakaat salam, ditutup dengan 3 rakaat salam). Sementara bagi umat Islam yang melaksanakan shalat tarawih dengan 23 rakaat, menggunakan rumus 2 2 1.</w:t>
            </w:r>
            <w:r w:rsidRPr="00EF32AC">
              <w:rPr>
                <w:rFonts w:asciiTheme="majorBidi" w:hAnsiTheme="majorBidi" w:cstheme="majorBidi"/>
                <w:sz w:val="24"/>
                <w:szCs w:val="24"/>
              </w:rPr>
              <w:t xml:space="preserve"> </w:t>
            </w:r>
            <w:r>
              <w:rPr>
                <w:rFonts w:asciiTheme="majorBidi" w:hAnsiTheme="majorBidi" w:cstheme="majorBidi"/>
                <w:sz w:val="24"/>
                <w:szCs w:val="24"/>
              </w:rPr>
              <w:t xml:space="preserve">Penulis menyimpulkan metode </w:t>
            </w:r>
            <w:r w:rsidRPr="00AA6F4D">
              <w:rPr>
                <w:rFonts w:asciiTheme="majorBidi" w:hAnsiTheme="majorBidi" w:cstheme="majorBidi"/>
                <w:i/>
                <w:iCs/>
                <w:sz w:val="24"/>
                <w:szCs w:val="24"/>
              </w:rPr>
              <w:t>istihsan</w:t>
            </w:r>
            <w:r>
              <w:rPr>
                <w:rFonts w:asciiTheme="majorBidi" w:hAnsiTheme="majorBidi" w:cstheme="majorBidi"/>
                <w:sz w:val="24"/>
                <w:szCs w:val="24"/>
              </w:rPr>
              <w:t xml:space="preserve"> yang digunakannya adalah </w:t>
            </w:r>
            <w:r w:rsidRPr="00ED6841">
              <w:rPr>
                <w:rFonts w:asciiTheme="majorBidi" w:hAnsiTheme="majorBidi" w:cstheme="majorBidi"/>
                <w:b/>
                <w:bCs/>
                <w:i/>
                <w:iCs/>
                <w:sz w:val="24"/>
                <w:szCs w:val="24"/>
              </w:rPr>
              <w:t>istihsan bi al-‘Urf.</w:t>
            </w:r>
          </w:p>
        </w:tc>
      </w:tr>
      <w:tr w:rsidR="006F056A" w:rsidTr="006F056A">
        <w:tc>
          <w:tcPr>
            <w:tcW w:w="540" w:type="dxa"/>
          </w:tcPr>
          <w:p w:rsidR="006F056A" w:rsidRDefault="006F056A" w:rsidP="006F056A">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lastRenderedPageBreak/>
              <w:t>2</w:t>
            </w:r>
          </w:p>
        </w:tc>
        <w:tc>
          <w:tcPr>
            <w:tcW w:w="1800" w:type="dxa"/>
          </w:tcPr>
          <w:p w:rsidR="006F056A" w:rsidRDefault="006F056A" w:rsidP="006F056A">
            <w:pPr>
              <w:rPr>
                <w:rFonts w:asciiTheme="majorBidi" w:hAnsiTheme="majorBidi" w:cstheme="majorBidi"/>
                <w:sz w:val="24"/>
                <w:szCs w:val="24"/>
                <w:lang w:val="en-US"/>
              </w:rPr>
            </w:pPr>
            <w:r>
              <w:rPr>
                <w:rFonts w:asciiTheme="majorBidi" w:hAnsiTheme="majorBidi" w:cstheme="majorBidi"/>
                <w:sz w:val="24"/>
                <w:szCs w:val="24"/>
                <w:lang w:val="en-US"/>
              </w:rPr>
              <w:t>Qiyamullail Berjama’ah di luar Bulan Ramadhan</w:t>
            </w:r>
          </w:p>
        </w:tc>
        <w:tc>
          <w:tcPr>
            <w:tcW w:w="3600" w:type="dxa"/>
          </w:tcPr>
          <w:p w:rsidR="006F056A" w:rsidRDefault="006F056A" w:rsidP="006F056A">
            <w:pPr>
              <w:rPr>
                <w:rFonts w:asciiTheme="majorBidi" w:hAnsiTheme="majorBidi" w:cstheme="majorBidi"/>
                <w:sz w:val="24"/>
                <w:szCs w:val="24"/>
                <w:lang w:val="en-US"/>
              </w:rPr>
            </w:pPr>
            <w:r>
              <w:rPr>
                <w:rFonts w:asciiTheme="majorBidi" w:hAnsiTheme="majorBidi" w:cstheme="majorBidi"/>
                <w:sz w:val="24"/>
                <w:szCs w:val="24"/>
                <w:lang w:val="en-US"/>
              </w:rPr>
              <w:t>Terhadap pertanyaan ini DSP PKS memberikan jawaban sebagai berikut :</w:t>
            </w:r>
          </w:p>
          <w:p w:rsidR="006F056A" w:rsidRDefault="006F056A" w:rsidP="00F96CF5">
            <w:pPr>
              <w:pStyle w:val="ListParagraph"/>
              <w:numPr>
                <w:ilvl w:val="0"/>
                <w:numId w:val="9"/>
              </w:numPr>
              <w:ind w:left="252" w:hanging="252"/>
              <w:contextualSpacing/>
              <w:rPr>
                <w:rFonts w:asciiTheme="majorBidi" w:hAnsiTheme="majorBidi" w:cstheme="majorBidi"/>
                <w:sz w:val="24"/>
                <w:szCs w:val="24"/>
              </w:rPr>
            </w:pPr>
            <w:r>
              <w:rPr>
                <w:rFonts w:asciiTheme="majorBidi" w:hAnsiTheme="majorBidi" w:cstheme="majorBidi"/>
                <w:sz w:val="24"/>
                <w:szCs w:val="24"/>
              </w:rPr>
              <w:t>Landasan Hukum Qiyamullail.</w:t>
            </w:r>
          </w:p>
          <w:p w:rsidR="006F056A" w:rsidRDefault="006F056A" w:rsidP="00F96CF5">
            <w:pPr>
              <w:pStyle w:val="ListParagraph"/>
              <w:numPr>
                <w:ilvl w:val="0"/>
                <w:numId w:val="10"/>
              </w:numPr>
              <w:contextualSpacing/>
              <w:rPr>
                <w:rFonts w:asciiTheme="majorBidi" w:hAnsiTheme="majorBidi" w:cstheme="majorBidi"/>
                <w:sz w:val="24"/>
                <w:szCs w:val="24"/>
              </w:rPr>
            </w:pPr>
            <w:r>
              <w:rPr>
                <w:rFonts w:asciiTheme="majorBidi" w:hAnsiTheme="majorBidi" w:cstheme="majorBidi"/>
                <w:sz w:val="24"/>
                <w:szCs w:val="24"/>
              </w:rPr>
              <w:t>QS. Al-</w:t>
            </w:r>
            <w:proofErr w:type="gramStart"/>
            <w:r>
              <w:rPr>
                <w:rFonts w:asciiTheme="majorBidi" w:hAnsiTheme="majorBidi" w:cstheme="majorBidi"/>
                <w:sz w:val="24"/>
                <w:szCs w:val="24"/>
              </w:rPr>
              <w:t>Isra :</w:t>
            </w:r>
            <w:proofErr w:type="gramEnd"/>
            <w:r>
              <w:rPr>
                <w:rFonts w:asciiTheme="majorBidi" w:hAnsiTheme="majorBidi" w:cstheme="majorBidi"/>
                <w:sz w:val="24"/>
                <w:szCs w:val="24"/>
              </w:rPr>
              <w:t xml:space="preserve"> 79.</w:t>
            </w:r>
          </w:p>
          <w:p w:rsidR="006F056A" w:rsidRDefault="006F056A" w:rsidP="00F96CF5">
            <w:pPr>
              <w:pStyle w:val="ListParagraph"/>
              <w:numPr>
                <w:ilvl w:val="0"/>
                <w:numId w:val="10"/>
              </w:numPr>
              <w:contextualSpacing/>
              <w:jc w:val="both"/>
              <w:rPr>
                <w:rFonts w:asciiTheme="majorBidi" w:hAnsiTheme="majorBidi" w:cstheme="majorBidi"/>
                <w:sz w:val="24"/>
                <w:szCs w:val="24"/>
              </w:rPr>
            </w:pPr>
            <w:r>
              <w:rPr>
                <w:rFonts w:asciiTheme="majorBidi" w:hAnsiTheme="majorBidi" w:cstheme="majorBidi"/>
                <w:sz w:val="24"/>
                <w:szCs w:val="24"/>
              </w:rPr>
              <w:t>Hadis Riwayat al-Hakim, Ibnu Majah, dan At-Tirmudzi.</w:t>
            </w:r>
          </w:p>
          <w:p w:rsidR="006F056A" w:rsidRDefault="006F056A" w:rsidP="006F056A">
            <w:pPr>
              <w:pStyle w:val="ListParagraph"/>
              <w:ind w:left="612"/>
              <w:jc w:val="both"/>
              <w:rPr>
                <w:rFonts w:asciiTheme="majorBidi" w:hAnsiTheme="majorBidi" w:cstheme="majorBidi"/>
                <w:sz w:val="24"/>
                <w:szCs w:val="24"/>
              </w:rPr>
            </w:pPr>
            <w:r>
              <w:rPr>
                <w:rFonts w:asciiTheme="majorBidi" w:hAnsiTheme="majorBidi" w:cstheme="majorBidi"/>
                <w:sz w:val="24"/>
                <w:szCs w:val="24"/>
              </w:rPr>
              <w:t xml:space="preserve">“Wahai sekalian manusia sebarkan salam, berikanlah makan, sambunglah tali kerabat, dan shalatlah di waktu malam ketika orang-orang tidur niscaya kalian </w:t>
            </w:r>
            <w:r>
              <w:rPr>
                <w:rFonts w:asciiTheme="majorBidi" w:hAnsiTheme="majorBidi" w:cstheme="majorBidi"/>
                <w:sz w:val="24"/>
                <w:szCs w:val="24"/>
              </w:rPr>
              <w:lastRenderedPageBreak/>
              <w:t>masuk surga dengan selamat”.</w:t>
            </w:r>
            <w:r w:rsidRPr="007E5B41">
              <w:rPr>
                <w:rFonts w:asciiTheme="majorBidi" w:hAnsiTheme="majorBidi" w:cstheme="majorBidi"/>
                <w:sz w:val="24"/>
                <w:szCs w:val="24"/>
              </w:rPr>
              <w:t xml:space="preserve"> </w:t>
            </w:r>
          </w:p>
          <w:p w:rsidR="006F056A" w:rsidRDefault="006F056A" w:rsidP="00F96CF5">
            <w:pPr>
              <w:pStyle w:val="ListParagraph"/>
              <w:numPr>
                <w:ilvl w:val="0"/>
                <w:numId w:val="9"/>
              </w:numPr>
              <w:ind w:left="252" w:hanging="270"/>
              <w:contextualSpacing/>
              <w:jc w:val="both"/>
              <w:rPr>
                <w:rFonts w:asciiTheme="majorBidi" w:hAnsiTheme="majorBidi" w:cstheme="majorBidi"/>
                <w:sz w:val="24"/>
                <w:szCs w:val="24"/>
              </w:rPr>
            </w:pPr>
            <w:r w:rsidRPr="007E5B41">
              <w:rPr>
                <w:rFonts w:asciiTheme="majorBidi" w:hAnsiTheme="majorBidi" w:cstheme="majorBidi"/>
                <w:sz w:val="24"/>
                <w:szCs w:val="24"/>
              </w:rPr>
              <w:t xml:space="preserve">Pelaksanaan qiyamullail berjama’ah. </w:t>
            </w:r>
          </w:p>
          <w:p w:rsidR="006F056A" w:rsidRDefault="006F056A" w:rsidP="00F96CF5">
            <w:pPr>
              <w:pStyle w:val="ListParagraph"/>
              <w:numPr>
                <w:ilvl w:val="0"/>
                <w:numId w:val="11"/>
              </w:numPr>
              <w:contextualSpacing/>
              <w:jc w:val="both"/>
              <w:rPr>
                <w:rFonts w:asciiTheme="majorBidi" w:hAnsiTheme="majorBidi" w:cstheme="majorBidi"/>
                <w:sz w:val="24"/>
                <w:szCs w:val="24"/>
              </w:rPr>
            </w:pPr>
            <w:r>
              <w:rPr>
                <w:rFonts w:asciiTheme="majorBidi" w:hAnsiTheme="majorBidi" w:cstheme="majorBidi"/>
                <w:sz w:val="24"/>
                <w:szCs w:val="24"/>
              </w:rPr>
              <w:t xml:space="preserve">Qiyamullail di luar ramadhan diutamakan dilaksanakan di dalam rumah berdasarkan HR. Abu Daud. “Dari Zaid bin Tsabit bahwa Nabi Saw </w:t>
            </w:r>
            <w:proofErr w:type="gramStart"/>
            <w:r>
              <w:rPr>
                <w:rFonts w:asciiTheme="majorBidi" w:hAnsiTheme="majorBidi" w:cstheme="majorBidi"/>
                <w:sz w:val="24"/>
                <w:szCs w:val="24"/>
              </w:rPr>
              <w:t>bersabda :</w:t>
            </w:r>
            <w:proofErr w:type="gramEnd"/>
            <w:r>
              <w:rPr>
                <w:rFonts w:asciiTheme="majorBidi" w:hAnsiTheme="majorBidi" w:cstheme="majorBidi"/>
                <w:sz w:val="24"/>
                <w:szCs w:val="24"/>
              </w:rPr>
              <w:t xml:space="preserve"> “Shalat seorang dirumahnya lebih baik dibanding shalatnya di masjidku ini, kecuali shalat fardhu”. </w:t>
            </w:r>
          </w:p>
          <w:p w:rsidR="006F056A" w:rsidRPr="007E5B41" w:rsidRDefault="006F056A" w:rsidP="00F96CF5">
            <w:pPr>
              <w:pStyle w:val="ListParagraph"/>
              <w:numPr>
                <w:ilvl w:val="0"/>
                <w:numId w:val="11"/>
              </w:numPr>
              <w:contextualSpacing/>
              <w:jc w:val="both"/>
              <w:rPr>
                <w:rFonts w:asciiTheme="majorBidi" w:hAnsiTheme="majorBidi" w:cstheme="majorBidi"/>
                <w:sz w:val="24"/>
                <w:szCs w:val="24"/>
              </w:rPr>
            </w:pPr>
            <w:r>
              <w:rPr>
                <w:rFonts w:asciiTheme="majorBidi" w:hAnsiTheme="majorBidi" w:cstheme="majorBidi"/>
                <w:sz w:val="24"/>
                <w:szCs w:val="24"/>
              </w:rPr>
              <w:t xml:space="preserve">Qiyamullail boleh </w:t>
            </w:r>
            <w:proofErr w:type="gramStart"/>
            <w:r>
              <w:rPr>
                <w:rFonts w:asciiTheme="majorBidi" w:hAnsiTheme="majorBidi" w:cstheme="majorBidi"/>
                <w:sz w:val="24"/>
                <w:szCs w:val="24"/>
              </w:rPr>
              <w:t>dilaksanakan  secara</w:t>
            </w:r>
            <w:proofErr w:type="gramEnd"/>
            <w:r>
              <w:rPr>
                <w:rFonts w:asciiTheme="majorBidi" w:hAnsiTheme="majorBidi" w:cstheme="majorBidi"/>
                <w:sz w:val="24"/>
                <w:szCs w:val="24"/>
              </w:rPr>
              <w:t xml:space="preserve"> berjama’ah. Berdasarkan hadis Hudzaifah dan Abu Wail.</w:t>
            </w:r>
          </w:p>
          <w:p w:rsidR="006F056A" w:rsidRPr="006535BF" w:rsidRDefault="006F056A" w:rsidP="00F96CF5">
            <w:pPr>
              <w:pStyle w:val="ListParagraph"/>
              <w:numPr>
                <w:ilvl w:val="0"/>
                <w:numId w:val="9"/>
              </w:numPr>
              <w:ind w:left="162" w:hanging="270"/>
              <w:contextualSpacing/>
              <w:jc w:val="both"/>
              <w:rPr>
                <w:rFonts w:asciiTheme="majorBidi" w:hAnsiTheme="majorBidi" w:cstheme="majorBidi"/>
                <w:sz w:val="24"/>
                <w:szCs w:val="24"/>
              </w:rPr>
            </w:pPr>
            <w:r w:rsidRPr="006535BF">
              <w:rPr>
                <w:rFonts w:asciiTheme="majorBidi" w:hAnsiTheme="majorBidi" w:cstheme="majorBidi"/>
                <w:sz w:val="24"/>
                <w:szCs w:val="24"/>
              </w:rPr>
              <w:t>Tidak terikat dengan moment tertentu.</w:t>
            </w:r>
          </w:p>
          <w:p w:rsidR="006F056A" w:rsidRDefault="006F056A" w:rsidP="006F056A">
            <w:pPr>
              <w:ind w:firstLine="432"/>
              <w:jc w:val="both"/>
              <w:rPr>
                <w:rFonts w:asciiTheme="majorBidi" w:hAnsiTheme="majorBidi" w:cstheme="majorBidi"/>
                <w:sz w:val="24"/>
                <w:szCs w:val="24"/>
                <w:lang w:val="en-US"/>
              </w:rPr>
            </w:pPr>
            <w:r>
              <w:rPr>
                <w:rFonts w:asciiTheme="majorBidi" w:hAnsiTheme="majorBidi" w:cstheme="majorBidi"/>
                <w:sz w:val="24"/>
                <w:szCs w:val="24"/>
                <w:lang w:val="en-US"/>
              </w:rPr>
              <w:t xml:space="preserve">Disyariatkannya qiyamullail tidak ada pengkhususan pada malam-malam tertentu saja karenanya frekuensi qiyamullail harus ditingkatkan. </w:t>
            </w:r>
          </w:p>
          <w:p w:rsidR="006F056A" w:rsidRDefault="006F056A" w:rsidP="006F056A">
            <w:pPr>
              <w:jc w:val="both"/>
              <w:rPr>
                <w:rFonts w:asciiTheme="majorBidi" w:hAnsiTheme="majorBidi" w:cstheme="majorBidi"/>
                <w:i/>
                <w:iCs/>
                <w:sz w:val="24"/>
                <w:szCs w:val="24"/>
                <w:lang w:val="en-US"/>
              </w:rPr>
            </w:pPr>
            <w:r w:rsidRPr="00137900">
              <w:rPr>
                <w:rFonts w:asciiTheme="majorBidi" w:hAnsiTheme="majorBidi" w:cstheme="majorBidi"/>
                <w:i/>
                <w:iCs/>
                <w:sz w:val="24"/>
                <w:szCs w:val="24"/>
                <w:lang w:val="en-US"/>
              </w:rPr>
              <w:t>“Dari Abdillah bin Amr bin Al-Ash ra berkata : “Rasulullah SAW bersabda padaku : “Hai Abdullah kamu jangan seperti si fulan dulunya bangun qiyamullail kemudian meninggalkan qiyamullail tersebut”</w:t>
            </w:r>
          </w:p>
          <w:p w:rsidR="006F056A" w:rsidRDefault="006F056A" w:rsidP="006F056A">
            <w:pPr>
              <w:ind w:left="630" w:firstLine="4"/>
              <w:jc w:val="both"/>
              <w:rPr>
                <w:rFonts w:asciiTheme="majorBidi" w:hAnsiTheme="majorBidi" w:cstheme="majorBidi"/>
                <w:i/>
                <w:iCs/>
                <w:sz w:val="24"/>
                <w:szCs w:val="24"/>
                <w:lang w:val="en-US"/>
              </w:rPr>
            </w:pPr>
          </w:p>
          <w:p w:rsidR="006F056A" w:rsidRPr="006535BF" w:rsidRDefault="006F056A" w:rsidP="00F96CF5">
            <w:pPr>
              <w:pStyle w:val="ListParagraph"/>
              <w:numPr>
                <w:ilvl w:val="0"/>
                <w:numId w:val="9"/>
              </w:numPr>
              <w:ind w:left="162" w:hanging="270"/>
              <w:contextualSpacing/>
              <w:jc w:val="both"/>
              <w:rPr>
                <w:rFonts w:asciiTheme="majorBidi" w:hAnsiTheme="majorBidi" w:cstheme="majorBidi"/>
                <w:sz w:val="24"/>
                <w:szCs w:val="24"/>
              </w:rPr>
            </w:pPr>
            <w:r>
              <w:rPr>
                <w:rFonts w:asciiTheme="majorBidi" w:hAnsiTheme="majorBidi" w:cstheme="majorBidi"/>
                <w:sz w:val="24"/>
                <w:szCs w:val="24"/>
              </w:rPr>
              <w:t xml:space="preserve">Keterikatan pada malam-malam tertentu saja seperti hanya pada malam tahun akhir tahun baru adalah perbuatan bid’ah yang harus dihindari. </w:t>
            </w:r>
          </w:p>
        </w:tc>
        <w:tc>
          <w:tcPr>
            <w:tcW w:w="3194" w:type="dxa"/>
          </w:tcPr>
          <w:p w:rsidR="006F056A" w:rsidRDefault="006F056A" w:rsidP="006F056A">
            <w:pPr>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Dari Jawaban DSP PKS, penulis menyimpulkan bahwa shalat tahajjud berjama’ah di luar bulan ramadhan, boleh dilaksanakan. Dalil yang digunakan oleh DSP adalah hadis fi’li Hadis Hudzaifah dan Abi Wail. Shalat Tahajjud harus terus ditingkatkan frekuensi pelaksanaannya baik secara kualitas maupun kuantitas, berdasarkan hadis Abdullah bin Amr bin Ash.</w:t>
            </w:r>
          </w:p>
          <w:p w:rsidR="006F056A" w:rsidRPr="00BB5D18" w:rsidRDefault="006F056A" w:rsidP="006F056A">
            <w:pPr>
              <w:ind w:firstLine="630"/>
              <w:jc w:val="both"/>
              <w:rPr>
                <w:rFonts w:asciiTheme="majorBidi" w:hAnsiTheme="majorBidi" w:cstheme="majorBidi"/>
                <w:sz w:val="24"/>
                <w:szCs w:val="24"/>
                <w:lang w:val="en-US"/>
              </w:rPr>
            </w:pPr>
            <w:r>
              <w:rPr>
                <w:rFonts w:asciiTheme="majorBidi" w:hAnsiTheme="majorBidi" w:cstheme="majorBidi"/>
                <w:sz w:val="24"/>
                <w:szCs w:val="24"/>
                <w:lang w:val="en-US"/>
              </w:rPr>
              <w:t xml:space="preserve">DSP PKS melarang </w:t>
            </w:r>
            <w:r>
              <w:rPr>
                <w:rFonts w:asciiTheme="majorBidi" w:hAnsiTheme="majorBidi" w:cstheme="majorBidi"/>
                <w:sz w:val="24"/>
                <w:szCs w:val="24"/>
                <w:lang w:val="en-US"/>
              </w:rPr>
              <w:lastRenderedPageBreak/>
              <w:t xml:space="preserve">mengkaitkan pelaksanaan shalat tahajjud dengan momen-moment tertentu seperti hanya pada malam akhir tahun baru. Namun penulis dalam hal ini berbeda pendapat dengan DSP PKS. Penulis sebaliknya menghimbau kepada pengurus masjid untuk mengadakan acara “Malam Bina Iman dan Taqwa (Mabit)” yang isi acaranya adalah, Shalat Isya berjama’ah, Tabligh Akbar, Muhasabah, Shalat Shubuh berjama’ah, Kuliah Shubuh. Tujuannya untuk mengalihkan kegiatan acara tahun baru yang penuh dengan maksiat. Argumentasi penulis adalah </w:t>
            </w:r>
            <w:r w:rsidRPr="00BB5D18">
              <w:rPr>
                <w:rFonts w:asciiTheme="majorBidi" w:hAnsiTheme="majorBidi" w:cstheme="majorBidi"/>
                <w:i/>
                <w:iCs/>
                <w:sz w:val="24"/>
                <w:szCs w:val="24"/>
                <w:lang w:val="en-US"/>
              </w:rPr>
              <w:t>istihsan</w:t>
            </w:r>
            <w:r>
              <w:rPr>
                <w:rFonts w:asciiTheme="majorBidi" w:hAnsiTheme="majorBidi" w:cstheme="majorBidi"/>
                <w:i/>
                <w:iCs/>
                <w:sz w:val="24"/>
                <w:szCs w:val="24"/>
                <w:lang w:val="en-US"/>
              </w:rPr>
              <w:t xml:space="preserve"> bi al-mashlahah. </w:t>
            </w:r>
            <w:r>
              <w:rPr>
                <w:rFonts w:asciiTheme="majorBidi" w:hAnsiTheme="majorBidi" w:cstheme="majorBidi"/>
                <w:sz w:val="24"/>
                <w:szCs w:val="24"/>
                <w:lang w:val="en-US"/>
              </w:rPr>
              <w:t xml:space="preserve">Menurut dalil secara umum memang dilarang menkhususkan ibadah tertentu, tetapi karena ada </w:t>
            </w:r>
            <w:r w:rsidRPr="00102106">
              <w:rPr>
                <w:rFonts w:asciiTheme="majorBidi" w:hAnsiTheme="majorBidi" w:cstheme="majorBidi"/>
                <w:i/>
                <w:iCs/>
                <w:sz w:val="24"/>
                <w:szCs w:val="24"/>
                <w:lang w:val="en-US"/>
              </w:rPr>
              <w:t>mashlahah</w:t>
            </w:r>
            <w:r>
              <w:rPr>
                <w:rFonts w:asciiTheme="majorBidi" w:hAnsiTheme="majorBidi" w:cstheme="majorBidi"/>
                <w:sz w:val="24"/>
                <w:szCs w:val="24"/>
                <w:lang w:val="en-US"/>
              </w:rPr>
              <w:t xml:space="preserve"> di dalamnya, maka mengkhusukan qiyamullail berjma’ah pada malam tahun baru diperbolehkan. Ini juga sejalan dengan perintah Rasulullah SAW kepada Abdullah bin Amr bin Ash, agar jangan sampai meninggalkan shalat tahajjud. </w:t>
            </w:r>
          </w:p>
          <w:p w:rsidR="006F056A" w:rsidRDefault="006F056A" w:rsidP="006F056A">
            <w:pPr>
              <w:rPr>
                <w:rFonts w:asciiTheme="majorBidi" w:hAnsiTheme="majorBidi" w:cstheme="majorBidi"/>
                <w:sz w:val="24"/>
                <w:szCs w:val="24"/>
                <w:lang w:val="en-US"/>
              </w:rPr>
            </w:pPr>
          </w:p>
        </w:tc>
      </w:tr>
      <w:tr w:rsidR="006F056A" w:rsidTr="006F056A">
        <w:tc>
          <w:tcPr>
            <w:tcW w:w="540" w:type="dxa"/>
          </w:tcPr>
          <w:p w:rsidR="006F056A" w:rsidRDefault="006F056A" w:rsidP="006F056A">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lastRenderedPageBreak/>
              <w:t>3</w:t>
            </w:r>
          </w:p>
        </w:tc>
        <w:tc>
          <w:tcPr>
            <w:tcW w:w="1800" w:type="dxa"/>
          </w:tcPr>
          <w:p w:rsidR="006F056A" w:rsidRPr="003F322F" w:rsidRDefault="006F056A" w:rsidP="006F056A">
            <w:pPr>
              <w:rPr>
                <w:rFonts w:asciiTheme="majorBidi" w:hAnsiTheme="majorBidi" w:cstheme="majorBidi"/>
                <w:sz w:val="24"/>
                <w:szCs w:val="24"/>
              </w:rPr>
            </w:pPr>
            <w:r w:rsidRPr="003F322F">
              <w:rPr>
                <w:rFonts w:asciiTheme="majorBidi" w:hAnsiTheme="majorBidi" w:cstheme="majorBidi"/>
                <w:sz w:val="24"/>
                <w:szCs w:val="24"/>
              </w:rPr>
              <w:t>Muhasabah di Tahun Baru Masehi</w:t>
            </w:r>
          </w:p>
        </w:tc>
        <w:tc>
          <w:tcPr>
            <w:tcW w:w="3600" w:type="dxa"/>
          </w:tcPr>
          <w:p w:rsidR="006F056A" w:rsidRDefault="006F056A" w:rsidP="006F056A">
            <w:pPr>
              <w:jc w:val="both"/>
              <w:rPr>
                <w:rFonts w:asciiTheme="majorBidi" w:hAnsiTheme="majorBidi" w:cstheme="majorBidi"/>
                <w:sz w:val="24"/>
                <w:szCs w:val="24"/>
                <w:lang w:val="en-US"/>
              </w:rPr>
            </w:pPr>
            <w:r>
              <w:rPr>
                <w:rFonts w:asciiTheme="majorBidi" w:hAnsiTheme="majorBidi" w:cstheme="majorBidi"/>
                <w:sz w:val="24"/>
                <w:szCs w:val="24"/>
                <w:lang w:val="en-US"/>
              </w:rPr>
              <w:t>Terhadap pertanyaan ini DSP PKS memberikan jawaban sebagai berikut :</w:t>
            </w:r>
          </w:p>
          <w:p w:rsidR="006F056A" w:rsidRPr="00D03601" w:rsidRDefault="006F056A" w:rsidP="00F96CF5">
            <w:pPr>
              <w:pStyle w:val="ListParagraph"/>
              <w:numPr>
                <w:ilvl w:val="0"/>
                <w:numId w:val="12"/>
              </w:numPr>
              <w:ind w:left="275" w:hanging="270"/>
              <w:contextualSpacing/>
              <w:jc w:val="both"/>
              <w:rPr>
                <w:rFonts w:ascii="Times New Roman" w:hAnsi="Times New Roman" w:cs="Times New Roman"/>
                <w:sz w:val="24"/>
                <w:szCs w:val="24"/>
              </w:rPr>
            </w:pPr>
            <w:r>
              <w:rPr>
                <w:rFonts w:ascii="Times New Roman" w:hAnsi="Times New Roman" w:cs="Times New Roman"/>
                <w:sz w:val="24"/>
                <w:szCs w:val="24"/>
              </w:rPr>
              <w:t>Penyelenggaraan acara</w:t>
            </w:r>
            <w:proofErr w:type="gramStart"/>
            <w:r>
              <w:rPr>
                <w:rFonts w:ascii="Times New Roman" w:hAnsi="Times New Roman" w:cs="Times New Roman"/>
                <w:sz w:val="24"/>
                <w:szCs w:val="24"/>
              </w:rPr>
              <w:t xml:space="preserve">“ </w:t>
            </w:r>
            <w:r w:rsidRPr="00D03601">
              <w:rPr>
                <w:rFonts w:ascii="Times New Roman" w:hAnsi="Times New Roman" w:cs="Times New Roman"/>
                <w:sz w:val="24"/>
                <w:szCs w:val="24"/>
              </w:rPr>
              <w:t>muhasabah</w:t>
            </w:r>
            <w:proofErr w:type="gramEnd"/>
            <w:r w:rsidRPr="00D03601">
              <w:rPr>
                <w:rFonts w:ascii="Times New Roman" w:hAnsi="Times New Roman" w:cs="Times New Roman"/>
                <w:sz w:val="24"/>
                <w:szCs w:val="24"/>
              </w:rPr>
              <w:t>” pada malam tahun baru tersebut semula adalah se</w:t>
            </w:r>
            <w:r>
              <w:rPr>
                <w:rFonts w:ascii="Times New Roman" w:hAnsi="Times New Roman" w:cs="Times New Roman"/>
                <w:sz w:val="24"/>
                <w:szCs w:val="24"/>
              </w:rPr>
              <w:t>kedar desakan suatu kebutuhan (hajah/hajat</w:t>
            </w:r>
            <w:r w:rsidRPr="00D03601">
              <w:rPr>
                <w:rFonts w:ascii="Times New Roman" w:hAnsi="Times New Roman" w:cs="Times New Roman"/>
                <w:sz w:val="24"/>
                <w:szCs w:val="24"/>
              </w:rPr>
              <w:t>) da’awi yang kemudian dikate</w:t>
            </w:r>
            <w:r>
              <w:rPr>
                <w:rFonts w:ascii="Times New Roman" w:hAnsi="Times New Roman" w:cs="Times New Roman"/>
                <w:sz w:val="24"/>
                <w:szCs w:val="24"/>
              </w:rPr>
              <w:t>gorikan dal;am kaedah “darurat“ (daururat</w:t>
            </w:r>
            <w:r w:rsidRPr="00D03601">
              <w:rPr>
                <w:rFonts w:ascii="Times New Roman" w:hAnsi="Times New Roman" w:cs="Times New Roman"/>
                <w:sz w:val="24"/>
                <w:szCs w:val="24"/>
              </w:rPr>
              <w:t>). Yan</w:t>
            </w:r>
            <w:r>
              <w:rPr>
                <w:rFonts w:ascii="Times New Roman" w:hAnsi="Times New Roman" w:cs="Times New Roman"/>
                <w:sz w:val="24"/>
                <w:szCs w:val="24"/>
              </w:rPr>
              <w:t xml:space="preserve">g mungkin dapat </w:t>
            </w:r>
            <w:r>
              <w:rPr>
                <w:rFonts w:ascii="Times New Roman" w:hAnsi="Times New Roman" w:cs="Times New Roman"/>
                <w:sz w:val="24"/>
                <w:szCs w:val="24"/>
              </w:rPr>
              <w:lastRenderedPageBreak/>
              <w:t>mentolerir hal</w:t>
            </w:r>
            <w:r w:rsidRPr="00E845CB">
              <w:rPr>
                <w:rFonts w:ascii="Times New Roman" w:hAnsi="Times New Roman" w:cs="Times New Roman"/>
                <w:sz w:val="24"/>
                <w:szCs w:val="24"/>
              </w:rPr>
              <w:t>-</w:t>
            </w:r>
            <w:r>
              <w:rPr>
                <w:rFonts w:ascii="Times New Roman" w:hAnsi="Times New Roman" w:cs="Times New Roman"/>
                <w:sz w:val="24"/>
                <w:szCs w:val="24"/>
              </w:rPr>
              <w:t>hal semula diharamkan dan hal ini harus dibatasi seperlunya (sekedarnya)</w:t>
            </w:r>
            <w:r w:rsidRPr="00D03601">
              <w:rPr>
                <w:rFonts w:ascii="Times New Roman" w:hAnsi="Times New Roman" w:cs="Times New Roman"/>
                <w:sz w:val="24"/>
                <w:szCs w:val="24"/>
              </w:rPr>
              <w:t xml:space="preserve">, berpegang pada </w:t>
            </w:r>
            <w:r>
              <w:rPr>
                <w:rFonts w:ascii="Times New Roman" w:hAnsi="Times New Roman" w:cs="Times New Roman"/>
                <w:sz w:val="24"/>
                <w:szCs w:val="24"/>
              </w:rPr>
              <w:t>kaedah syar’i yang menetapkan (</w:t>
            </w:r>
            <w:r w:rsidRPr="00D03601">
              <w:rPr>
                <w:rFonts w:ascii="Times New Roman" w:hAnsi="Times New Roman" w:cs="Times New Roman"/>
                <w:sz w:val="24"/>
                <w:szCs w:val="24"/>
              </w:rPr>
              <w:t xml:space="preserve">darurat </w:t>
            </w:r>
            <w:proofErr w:type="gramStart"/>
            <w:r w:rsidRPr="00D03601">
              <w:rPr>
                <w:rFonts w:ascii="Times New Roman" w:hAnsi="Times New Roman" w:cs="Times New Roman"/>
                <w:sz w:val="24"/>
                <w:szCs w:val="24"/>
              </w:rPr>
              <w:t>itu  dibatasi</w:t>
            </w:r>
            <w:proofErr w:type="gramEnd"/>
            <w:r w:rsidRPr="00D03601">
              <w:rPr>
                <w:rFonts w:ascii="Times New Roman" w:hAnsi="Times New Roman" w:cs="Times New Roman"/>
                <w:sz w:val="24"/>
                <w:szCs w:val="24"/>
              </w:rPr>
              <w:t xml:space="preserve"> sekedarnya saja).</w:t>
            </w:r>
          </w:p>
          <w:p w:rsidR="006F056A" w:rsidRDefault="006F056A" w:rsidP="00F96CF5">
            <w:pPr>
              <w:pStyle w:val="ListParagraph"/>
              <w:numPr>
                <w:ilvl w:val="0"/>
                <w:numId w:val="12"/>
              </w:numPr>
              <w:ind w:left="342" w:hanging="337"/>
              <w:contextualSpacing/>
              <w:jc w:val="both"/>
              <w:rPr>
                <w:rFonts w:ascii="Times New Roman" w:hAnsi="Times New Roman" w:cs="Times New Roman"/>
                <w:sz w:val="24"/>
                <w:szCs w:val="24"/>
              </w:rPr>
            </w:pPr>
            <w:r>
              <w:rPr>
                <w:rFonts w:ascii="Times New Roman" w:hAnsi="Times New Roman" w:cs="Times New Roman"/>
                <w:sz w:val="24"/>
                <w:szCs w:val="24"/>
              </w:rPr>
              <w:t>Menimbang bahwa keterlanjuran dan keberlangsungan dari ac</w:t>
            </w:r>
            <w:r w:rsidRPr="00D03601">
              <w:rPr>
                <w:rFonts w:ascii="Times New Roman" w:hAnsi="Times New Roman" w:cs="Times New Roman"/>
                <w:sz w:val="24"/>
                <w:szCs w:val="24"/>
              </w:rPr>
              <w:t>a</w:t>
            </w:r>
            <w:r>
              <w:rPr>
                <w:rFonts w:ascii="Times New Roman" w:hAnsi="Times New Roman" w:cs="Times New Roman"/>
                <w:sz w:val="24"/>
                <w:szCs w:val="24"/>
              </w:rPr>
              <w:t xml:space="preserve">ra rutin “muhasabah“ tersebut dapat menjerumus kepada pengadaan bid’ah baru dengan adanya semacam “kelaziman keagamaan” yang terikat pada waktu dan tata cara tertentu dari kegiatan keagamaan, dan bid’ah semacam ini bila tidak dalam keadaan darurat maka hukumnya adalah terlarang. Dalam hal ini kita perlu mempertimbangkan kaidah syari’ah </w:t>
            </w:r>
            <w:proofErr w:type="gramStart"/>
            <w:r>
              <w:rPr>
                <w:rFonts w:ascii="Times New Roman" w:hAnsi="Times New Roman" w:cs="Times New Roman"/>
                <w:sz w:val="24"/>
                <w:szCs w:val="24"/>
              </w:rPr>
              <w:t>yaitu :</w:t>
            </w:r>
            <w:proofErr w:type="gramEnd"/>
            <w:r>
              <w:rPr>
                <w:rFonts w:ascii="Times New Roman" w:hAnsi="Times New Roman" w:cs="Times New Roman"/>
                <w:sz w:val="24"/>
                <w:szCs w:val="24"/>
              </w:rPr>
              <w:t xml:space="preserve"> (suatu langkah preventif</w:t>
            </w:r>
            <w:r w:rsidRPr="00FA6C8A">
              <w:rPr>
                <w:rFonts w:ascii="Times New Roman" w:hAnsi="Times New Roman" w:cs="Times New Roman"/>
                <w:sz w:val="24"/>
                <w:szCs w:val="24"/>
              </w:rPr>
              <w:t xml:space="preserve"> </w:t>
            </w:r>
            <w:r>
              <w:rPr>
                <w:rFonts w:ascii="Times New Roman" w:hAnsi="Times New Roman" w:cs="Times New Roman"/>
                <w:sz w:val="24"/>
                <w:szCs w:val="24"/>
              </w:rPr>
              <w:t>untuk mengantisipasi/menanggulangi adanya kemungkinan menjerumus kepada penyelewengan atau pelanggaran) sebagai pemandu dalam menentukan sikap, disamping kaedah lain yang mengatakan</w:t>
            </w:r>
            <w:r w:rsidRPr="004C5C0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C5C03">
              <w:rPr>
                <w:rFonts w:ascii="Times New Roman" w:hAnsi="Times New Roman" w:cs="Times New Roman"/>
                <w:sz w:val="24"/>
                <w:szCs w:val="24"/>
              </w:rPr>
              <w:t>“</w:t>
            </w:r>
            <w:r>
              <w:rPr>
                <w:rFonts w:ascii="Times New Roman" w:hAnsi="Times New Roman" w:cs="Times New Roman"/>
                <w:sz w:val="24"/>
                <w:szCs w:val="24"/>
              </w:rPr>
              <w:t>mencegah kerusakan lebih didahulukan dari pada mengambil manfaat</w:t>
            </w:r>
            <w:r w:rsidRPr="004C5C03">
              <w:rPr>
                <w:rFonts w:ascii="Times New Roman" w:hAnsi="Times New Roman" w:cs="Times New Roman"/>
                <w:sz w:val="24"/>
                <w:szCs w:val="24"/>
              </w:rPr>
              <w:t>”</w:t>
            </w:r>
            <w:r>
              <w:rPr>
                <w:rFonts w:ascii="Times New Roman" w:hAnsi="Times New Roman" w:cs="Times New Roman"/>
                <w:sz w:val="24"/>
                <w:szCs w:val="24"/>
              </w:rPr>
              <w:t xml:space="preserve"> bahwa mencegah adanya kerusakan dalam agama dengan adanya bid’ah baru lebih didahulukan dari pada mengambil manfaat dari acara tersebut. Sebab kita tidak ingin keluar dari satu kerusakan beralih kepada kerusakan yang lebih besar (dalam kaidah dan agama)</w:t>
            </w:r>
          </w:p>
          <w:p w:rsidR="006F056A" w:rsidRPr="00B8182D" w:rsidRDefault="006F056A" w:rsidP="00F96CF5">
            <w:pPr>
              <w:pStyle w:val="ListParagraph"/>
              <w:numPr>
                <w:ilvl w:val="0"/>
                <w:numId w:val="12"/>
              </w:numPr>
              <w:ind w:left="342"/>
              <w:contextualSpacing/>
              <w:jc w:val="both"/>
              <w:rPr>
                <w:rFonts w:ascii="Times New Roman" w:hAnsi="Times New Roman" w:cs="Times New Roman"/>
                <w:sz w:val="24"/>
                <w:szCs w:val="24"/>
              </w:rPr>
            </w:pPr>
            <w:r>
              <w:rPr>
                <w:rFonts w:ascii="Times New Roman" w:hAnsi="Times New Roman" w:cs="Times New Roman"/>
                <w:sz w:val="24"/>
                <w:szCs w:val="24"/>
              </w:rPr>
              <w:lastRenderedPageBreak/>
              <w:t>Berdasarkan pertimbangan tersebut di atas maka Dewan Syari’ah memutuskan untuk mengeluarkan fatwa keharusan pemberhentian dan peniadaan acara rutin “ muhasabah “ yang diadakan setiap malam tahun baru.</w:t>
            </w:r>
          </w:p>
        </w:tc>
        <w:tc>
          <w:tcPr>
            <w:tcW w:w="3194" w:type="dxa"/>
          </w:tcPr>
          <w:p w:rsidR="006F056A" w:rsidRPr="004C5C03" w:rsidRDefault="006F056A" w:rsidP="006F056A">
            <w:pPr>
              <w:jc w:val="both"/>
              <w:rPr>
                <w:rFonts w:ascii="Times New Roman" w:hAnsi="Times New Roman" w:cs="Times New Roman"/>
                <w:sz w:val="24"/>
                <w:szCs w:val="24"/>
              </w:rPr>
            </w:pPr>
            <w:r w:rsidRPr="004C5C03">
              <w:rPr>
                <w:rFonts w:ascii="Times New Roman" w:hAnsi="Times New Roman" w:cs="Times New Roman"/>
                <w:sz w:val="24"/>
                <w:szCs w:val="24"/>
              </w:rPr>
              <w:lastRenderedPageBreak/>
              <w:t xml:space="preserve">DSP PKS dalam masalah ini tidak memfatwakan dengan menggunakan metode </w:t>
            </w:r>
            <w:r w:rsidRPr="004C5C03">
              <w:rPr>
                <w:rFonts w:ascii="Times New Roman" w:hAnsi="Times New Roman" w:cs="Times New Roman"/>
                <w:i/>
                <w:iCs/>
                <w:sz w:val="24"/>
                <w:szCs w:val="24"/>
              </w:rPr>
              <w:t>istihsan.</w:t>
            </w:r>
            <w:r w:rsidRPr="004C5C03">
              <w:rPr>
                <w:rFonts w:ascii="Times New Roman" w:hAnsi="Times New Roman" w:cs="Times New Roman"/>
                <w:sz w:val="24"/>
                <w:szCs w:val="24"/>
              </w:rPr>
              <w:t xml:space="preserve">melainkan menggunakan metode </w:t>
            </w:r>
            <w:r w:rsidRPr="004C5C03">
              <w:rPr>
                <w:rFonts w:ascii="Times New Roman" w:hAnsi="Times New Roman" w:cs="Times New Roman"/>
                <w:i/>
                <w:iCs/>
                <w:sz w:val="24"/>
                <w:szCs w:val="24"/>
              </w:rPr>
              <w:t>sadd al-Dzara’i</w:t>
            </w:r>
            <w:r w:rsidRPr="004C5C03">
              <w:rPr>
                <w:rFonts w:ascii="Times New Roman" w:hAnsi="Times New Roman" w:cs="Times New Roman"/>
                <w:sz w:val="24"/>
                <w:szCs w:val="24"/>
              </w:rPr>
              <w:t>,</w:t>
            </w:r>
            <w:r w:rsidRPr="004C5C03">
              <w:rPr>
                <w:rFonts w:ascii="Times New Roman" w:hAnsi="Times New Roman" w:cs="Times New Roman"/>
                <w:i/>
                <w:iCs/>
                <w:sz w:val="24"/>
                <w:szCs w:val="24"/>
              </w:rPr>
              <w:t xml:space="preserve"> </w:t>
            </w:r>
            <w:r w:rsidRPr="004C5C03">
              <w:rPr>
                <w:rFonts w:ascii="Times New Roman" w:hAnsi="Times New Roman" w:cs="Times New Roman"/>
                <w:sz w:val="24"/>
                <w:szCs w:val="24"/>
              </w:rPr>
              <w:t xml:space="preserve">DSP PKS dalam fatwanya menyatakan </w:t>
            </w:r>
            <w:r>
              <w:rPr>
                <w:rFonts w:ascii="Times New Roman" w:hAnsi="Times New Roman" w:cs="Times New Roman"/>
                <w:sz w:val="24"/>
                <w:szCs w:val="24"/>
              </w:rPr>
              <w:t xml:space="preserve">pemberhentian dan peniadaan acara rutin  </w:t>
            </w:r>
            <w:r w:rsidRPr="004C5C03">
              <w:rPr>
                <w:rFonts w:ascii="Times New Roman" w:hAnsi="Times New Roman" w:cs="Times New Roman"/>
                <w:sz w:val="24"/>
                <w:szCs w:val="24"/>
              </w:rPr>
              <w:t>“</w:t>
            </w:r>
            <w:r>
              <w:rPr>
                <w:rFonts w:ascii="Times New Roman" w:hAnsi="Times New Roman" w:cs="Times New Roman"/>
                <w:sz w:val="24"/>
                <w:szCs w:val="24"/>
              </w:rPr>
              <w:t>muhasabah“ yang diadakan setiap malam tahun baru.</w:t>
            </w:r>
          </w:p>
          <w:p w:rsidR="006F056A" w:rsidRDefault="006F056A" w:rsidP="006F056A">
            <w:pPr>
              <w:ind w:firstLine="342"/>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Penulis dalam hal ini berbeda pendapat dengan fatwa DSP, alasan penulis adalah sebagai berikut ; </w:t>
            </w:r>
          </w:p>
          <w:p w:rsidR="006F056A" w:rsidRDefault="006F056A" w:rsidP="006F056A">
            <w:pPr>
              <w:ind w:left="252" w:hanging="25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Acara “muhasabah” pada tahun baru adalah solusi alternatif agar umat islam tidak menghadiri acara pergantian tahun baru. </w:t>
            </w:r>
          </w:p>
          <w:p w:rsidR="006F056A" w:rsidRDefault="006F056A" w:rsidP="006F056A">
            <w:pPr>
              <w:ind w:left="252" w:hanging="270"/>
              <w:jc w:val="both"/>
              <w:rPr>
                <w:rFonts w:asciiTheme="majorBidi" w:hAnsiTheme="majorBidi" w:cstheme="majorBidi"/>
                <w:sz w:val="24"/>
                <w:szCs w:val="24"/>
                <w:lang w:val="en-US"/>
              </w:rPr>
            </w:pPr>
            <w:r>
              <w:rPr>
                <w:rFonts w:ascii="Times New Roman" w:hAnsi="Times New Roman" w:cs="Times New Roman"/>
                <w:sz w:val="24"/>
                <w:szCs w:val="24"/>
                <w:lang w:val="en-US"/>
              </w:rPr>
              <w:t xml:space="preserve">b. </w:t>
            </w:r>
            <w:r>
              <w:rPr>
                <w:rFonts w:asciiTheme="majorBidi" w:hAnsiTheme="majorBidi" w:cstheme="majorBidi"/>
                <w:sz w:val="24"/>
                <w:szCs w:val="24"/>
                <w:lang w:val="en-US"/>
              </w:rPr>
              <w:t>Mengadakan acara “muhasabah” pada waktu pergantian tahun baru masehi dalam rangka mengamalkan firman Allah SWT dalam surat ali Imran, {3</w:t>
            </w:r>
            <w:proofErr w:type="gramStart"/>
            <w:r>
              <w:rPr>
                <w:rFonts w:asciiTheme="majorBidi" w:hAnsiTheme="majorBidi" w:cstheme="majorBidi"/>
                <w:sz w:val="24"/>
                <w:szCs w:val="24"/>
                <w:lang w:val="en-US"/>
              </w:rPr>
              <w:t>} :</w:t>
            </w:r>
            <w:proofErr w:type="gramEnd"/>
            <w:r>
              <w:rPr>
                <w:rFonts w:asciiTheme="majorBidi" w:hAnsiTheme="majorBidi" w:cstheme="majorBidi"/>
                <w:sz w:val="24"/>
                <w:szCs w:val="24"/>
                <w:lang w:val="en-US"/>
              </w:rPr>
              <w:t xml:space="preserve"> 104 dan 110. </w:t>
            </w:r>
          </w:p>
          <w:p w:rsidR="006F056A" w:rsidRDefault="006F056A" w:rsidP="006F056A">
            <w:pPr>
              <w:ind w:left="252" w:hanging="270"/>
              <w:jc w:val="both"/>
              <w:rPr>
                <w:rFonts w:asciiTheme="majorBidi" w:hAnsiTheme="majorBidi" w:cstheme="majorBidi"/>
                <w:sz w:val="24"/>
                <w:szCs w:val="24"/>
                <w:lang w:val="en-US"/>
              </w:rPr>
            </w:pPr>
            <w:r>
              <w:rPr>
                <w:rFonts w:asciiTheme="majorBidi" w:hAnsiTheme="majorBidi" w:cstheme="majorBidi"/>
                <w:sz w:val="24"/>
                <w:szCs w:val="24"/>
                <w:lang w:val="en-US"/>
              </w:rPr>
              <w:t>c. Mengadakan acara “muhasabah” pada waktu pergantian tahun baru masehi dalam rangka mengamalkan hadis nabi yang berbunyi :</w:t>
            </w:r>
          </w:p>
          <w:p w:rsidR="006F056A" w:rsidRDefault="006F056A" w:rsidP="006F056A">
            <w:pPr>
              <w:ind w:left="630"/>
              <w:jc w:val="both"/>
              <w:rPr>
                <w:rFonts w:asciiTheme="majorBidi" w:hAnsiTheme="majorBidi" w:cstheme="majorBidi"/>
                <w:i/>
                <w:iCs/>
                <w:sz w:val="24"/>
                <w:szCs w:val="24"/>
                <w:lang w:val="en-US"/>
              </w:rPr>
            </w:pPr>
            <w:r w:rsidRPr="00460096">
              <w:rPr>
                <w:rFonts w:asciiTheme="majorBidi" w:hAnsiTheme="majorBidi" w:cstheme="majorBidi"/>
                <w:i/>
                <w:iCs/>
                <w:sz w:val="24"/>
                <w:szCs w:val="24"/>
                <w:lang w:val="en-US"/>
              </w:rPr>
              <w:t>“Barang siapa melihat kemungkaran maka hendaklah ia merubahnya dengan tangan</w:t>
            </w:r>
            <w:r>
              <w:rPr>
                <w:rFonts w:asciiTheme="majorBidi" w:hAnsiTheme="majorBidi" w:cstheme="majorBidi"/>
                <w:i/>
                <w:iCs/>
                <w:sz w:val="24"/>
                <w:szCs w:val="24"/>
                <w:lang w:val="en-US"/>
              </w:rPr>
              <w:t>nya</w:t>
            </w:r>
            <w:r w:rsidRPr="00460096">
              <w:rPr>
                <w:rStyle w:val="FootnoteReference"/>
                <w:rFonts w:asciiTheme="majorBidi" w:hAnsiTheme="majorBidi"/>
                <w:i/>
                <w:iCs/>
                <w:sz w:val="24"/>
                <w:szCs w:val="24"/>
                <w:lang w:val="en-US"/>
              </w:rPr>
              <w:footnoteReference w:id="22"/>
            </w:r>
            <w:r w:rsidRPr="00460096">
              <w:rPr>
                <w:rFonts w:asciiTheme="majorBidi" w:hAnsiTheme="majorBidi" w:cstheme="majorBidi"/>
                <w:i/>
                <w:iCs/>
                <w:sz w:val="24"/>
                <w:szCs w:val="24"/>
                <w:lang w:val="en-US"/>
              </w:rPr>
              <w:t>, kalau tidak mampu</w:t>
            </w:r>
            <w:r>
              <w:rPr>
                <w:rFonts w:asciiTheme="majorBidi" w:hAnsiTheme="majorBidi" w:cstheme="majorBidi"/>
                <w:i/>
                <w:iCs/>
                <w:sz w:val="24"/>
                <w:szCs w:val="24"/>
                <w:lang w:val="en-US"/>
              </w:rPr>
              <w:t>,</w:t>
            </w:r>
            <w:r w:rsidRPr="00460096">
              <w:rPr>
                <w:rFonts w:asciiTheme="majorBidi" w:hAnsiTheme="majorBidi" w:cstheme="majorBidi"/>
                <w:i/>
                <w:iCs/>
                <w:sz w:val="24"/>
                <w:szCs w:val="24"/>
                <w:lang w:val="en-US"/>
              </w:rPr>
              <w:t xml:space="preserve"> </w:t>
            </w:r>
            <w:r>
              <w:rPr>
                <w:rFonts w:asciiTheme="majorBidi" w:hAnsiTheme="majorBidi" w:cstheme="majorBidi"/>
                <w:i/>
                <w:iCs/>
                <w:sz w:val="24"/>
                <w:szCs w:val="24"/>
                <w:lang w:val="en-US"/>
              </w:rPr>
              <w:t xml:space="preserve">maka hendaklah merubah </w:t>
            </w:r>
            <w:r w:rsidRPr="00460096">
              <w:rPr>
                <w:rFonts w:asciiTheme="majorBidi" w:hAnsiTheme="majorBidi" w:cstheme="majorBidi"/>
                <w:i/>
                <w:iCs/>
                <w:sz w:val="24"/>
                <w:szCs w:val="24"/>
                <w:lang w:val="en-US"/>
              </w:rPr>
              <w:t>dengan lisannya, kalau tidak mampu</w:t>
            </w:r>
            <w:r>
              <w:rPr>
                <w:rFonts w:asciiTheme="majorBidi" w:hAnsiTheme="majorBidi" w:cstheme="majorBidi"/>
                <w:i/>
                <w:iCs/>
                <w:sz w:val="24"/>
                <w:szCs w:val="24"/>
                <w:lang w:val="en-US"/>
              </w:rPr>
              <w:t>, maka hendaklah merubah</w:t>
            </w:r>
            <w:r w:rsidRPr="00460096">
              <w:rPr>
                <w:rFonts w:asciiTheme="majorBidi" w:hAnsiTheme="majorBidi" w:cstheme="majorBidi"/>
                <w:i/>
                <w:iCs/>
                <w:sz w:val="24"/>
                <w:szCs w:val="24"/>
                <w:lang w:val="en-US"/>
              </w:rPr>
              <w:t xml:space="preserve"> dengan hati</w:t>
            </w:r>
            <w:r>
              <w:rPr>
                <w:rFonts w:asciiTheme="majorBidi" w:hAnsiTheme="majorBidi" w:cstheme="majorBidi"/>
                <w:i/>
                <w:iCs/>
                <w:sz w:val="24"/>
                <w:szCs w:val="24"/>
                <w:lang w:val="en-US"/>
              </w:rPr>
              <w:t>nya</w:t>
            </w:r>
            <w:r w:rsidRPr="00460096">
              <w:rPr>
                <w:rFonts w:asciiTheme="majorBidi" w:hAnsiTheme="majorBidi" w:cstheme="majorBidi"/>
                <w:i/>
                <w:iCs/>
                <w:sz w:val="24"/>
                <w:szCs w:val="24"/>
                <w:lang w:val="en-US"/>
              </w:rPr>
              <w:t>, dan itulah selemah-lemahnya iman”</w:t>
            </w:r>
            <w:r>
              <w:rPr>
                <w:rFonts w:asciiTheme="majorBidi" w:hAnsiTheme="majorBidi" w:cstheme="majorBidi"/>
                <w:i/>
                <w:iCs/>
                <w:sz w:val="24"/>
                <w:szCs w:val="24"/>
                <w:lang w:val="en-US"/>
              </w:rPr>
              <w:t>.</w:t>
            </w:r>
          </w:p>
          <w:p w:rsidR="006F056A" w:rsidRDefault="006F056A" w:rsidP="006F056A">
            <w:pPr>
              <w:ind w:left="720"/>
              <w:jc w:val="both"/>
              <w:rPr>
                <w:rFonts w:asciiTheme="majorBidi" w:hAnsiTheme="majorBidi" w:cstheme="majorBidi"/>
                <w:i/>
                <w:iCs/>
                <w:sz w:val="24"/>
                <w:szCs w:val="24"/>
                <w:lang w:val="en-US"/>
              </w:rPr>
            </w:pPr>
          </w:p>
          <w:p w:rsidR="006F056A" w:rsidRPr="00460096" w:rsidRDefault="006F056A" w:rsidP="006F056A">
            <w:pPr>
              <w:ind w:firstLine="342"/>
              <w:jc w:val="both"/>
              <w:rPr>
                <w:rFonts w:ascii="Times New Roman" w:hAnsi="Times New Roman" w:cs="Times New Roman"/>
                <w:i/>
                <w:iCs/>
                <w:sz w:val="24"/>
                <w:szCs w:val="24"/>
                <w:lang w:val="en-US"/>
              </w:rPr>
            </w:pPr>
            <w:r>
              <w:rPr>
                <w:rFonts w:asciiTheme="majorBidi" w:hAnsiTheme="majorBidi" w:cstheme="majorBidi"/>
                <w:sz w:val="24"/>
                <w:szCs w:val="24"/>
                <w:lang w:val="en-US"/>
              </w:rPr>
              <w:t xml:space="preserve">Dari argumentasi-argumentasi yang penulis ungkapkan di atas, “muhasabah” pada akhir tahun baru masehi diperbolehkan. Dalil yang digunakan adalah </w:t>
            </w:r>
            <w:r w:rsidRPr="00096785">
              <w:rPr>
                <w:rFonts w:asciiTheme="majorBidi" w:hAnsiTheme="majorBidi" w:cstheme="majorBidi"/>
                <w:i/>
                <w:iCs/>
                <w:sz w:val="24"/>
                <w:szCs w:val="24"/>
                <w:lang w:val="en-US"/>
              </w:rPr>
              <w:t>istihsan bi al-nash</w:t>
            </w:r>
            <w:r>
              <w:rPr>
                <w:rFonts w:asciiTheme="majorBidi" w:hAnsiTheme="majorBidi" w:cstheme="majorBidi"/>
                <w:sz w:val="24"/>
                <w:szCs w:val="24"/>
                <w:lang w:val="en-US"/>
              </w:rPr>
              <w:t xml:space="preserve"> dan </w:t>
            </w:r>
            <w:r w:rsidRPr="00096785">
              <w:rPr>
                <w:rFonts w:asciiTheme="majorBidi" w:hAnsiTheme="majorBidi" w:cstheme="majorBidi"/>
                <w:i/>
                <w:iCs/>
                <w:sz w:val="24"/>
                <w:szCs w:val="24"/>
                <w:lang w:val="en-US"/>
              </w:rPr>
              <w:t xml:space="preserve">istihsan bi al-mashlahah </w:t>
            </w:r>
          </w:p>
          <w:p w:rsidR="006F056A" w:rsidRPr="004C5C03" w:rsidRDefault="006F056A" w:rsidP="006F056A">
            <w:pPr>
              <w:jc w:val="both"/>
              <w:rPr>
                <w:rFonts w:asciiTheme="majorBidi" w:hAnsiTheme="majorBidi" w:cstheme="majorBidi"/>
                <w:sz w:val="24"/>
                <w:szCs w:val="24"/>
                <w:lang w:val="en-US"/>
              </w:rPr>
            </w:pPr>
          </w:p>
        </w:tc>
      </w:tr>
      <w:tr w:rsidR="006F056A" w:rsidTr="006F056A">
        <w:tc>
          <w:tcPr>
            <w:tcW w:w="540" w:type="dxa"/>
          </w:tcPr>
          <w:p w:rsidR="006F056A" w:rsidRDefault="006F056A" w:rsidP="006F056A">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lastRenderedPageBreak/>
              <w:t>4</w:t>
            </w:r>
          </w:p>
        </w:tc>
        <w:tc>
          <w:tcPr>
            <w:tcW w:w="1800" w:type="dxa"/>
          </w:tcPr>
          <w:p w:rsidR="006F056A" w:rsidRPr="003F322F" w:rsidRDefault="006F056A" w:rsidP="006F056A">
            <w:pPr>
              <w:rPr>
                <w:rFonts w:asciiTheme="majorBidi" w:hAnsiTheme="majorBidi" w:cstheme="majorBidi"/>
                <w:sz w:val="24"/>
                <w:szCs w:val="24"/>
              </w:rPr>
            </w:pPr>
            <w:r w:rsidRPr="003F322F">
              <w:rPr>
                <w:rFonts w:asciiTheme="majorBidi" w:hAnsiTheme="majorBidi" w:cstheme="majorBidi"/>
                <w:sz w:val="24"/>
                <w:szCs w:val="24"/>
              </w:rPr>
              <w:t>Zakat Hasil Ceramah</w:t>
            </w:r>
          </w:p>
        </w:tc>
        <w:tc>
          <w:tcPr>
            <w:tcW w:w="3600" w:type="dxa"/>
          </w:tcPr>
          <w:p w:rsidR="006F056A" w:rsidRPr="00A00319" w:rsidRDefault="006F056A" w:rsidP="006F056A">
            <w:pPr>
              <w:jc w:val="both"/>
              <w:rPr>
                <w:rFonts w:asciiTheme="majorBidi" w:hAnsiTheme="majorBidi" w:cstheme="majorBidi"/>
                <w:sz w:val="24"/>
                <w:szCs w:val="24"/>
              </w:rPr>
            </w:pPr>
            <w:r w:rsidRPr="00A00319">
              <w:rPr>
                <w:rFonts w:asciiTheme="majorBidi" w:hAnsiTheme="majorBidi" w:cstheme="majorBidi"/>
                <w:sz w:val="24"/>
                <w:szCs w:val="24"/>
              </w:rPr>
              <w:t>Terhadap pertanyaan ini DS</w:t>
            </w:r>
            <w:r>
              <w:rPr>
                <w:rFonts w:asciiTheme="majorBidi" w:hAnsiTheme="majorBidi" w:cstheme="majorBidi"/>
                <w:sz w:val="24"/>
                <w:szCs w:val="24"/>
              </w:rPr>
              <w:t xml:space="preserve">P PKS memberikan jawaban </w:t>
            </w:r>
            <w:r w:rsidRPr="00A00319">
              <w:rPr>
                <w:rFonts w:asciiTheme="majorBidi" w:hAnsiTheme="majorBidi" w:cstheme="majorBidi"/>
                <w:sz w:val="24"/>
                <w:szCs w:val="24"/>
              </w:rPr>
              <w:t>bahwa p</w:t>
            </w:r>
            <w:r>
              <w:rPr>
                <w:rFonts w:ascii="Times New Roman" w:hAnsi="Times New Roman" w:cs="Times New Roman"/>
                <w:sz w:val="24"/>
                <w:szCs w:val="24"/>
              </w:rPr>
              <w:t>endapat</w:t>
            </w:r>
            <w:r w:rsidRPr="00A00319">
              <w:rPr>
                <w:rFonts w:ascii="Times New Roman" w:hAnsi="Times New Roman" w:cs="Times New Roman"/>
                <w:sz w:val="24"/>
                <w:szCs w:val="24"/>
              </w:rPr>
              <w:t>an</w:t>
            </w:r>
            <w:r>
              <w:rPr>
                <w:rFonts w:ascii="Times New Roman" w:hAnsi="Times New Roman" w:cs="Times New Roman"/>
                <w:sz w:val="24"/>
                <w:szCs w:val="24"/>
              </w:rPr>
              <w:t xml:space="preserve"> dari mengisi ceramah, khutbah, tabliqh, seminar, dan lain </w:t>
            </w:r>
            <w:r w:rsidRPr="00A00319">
              <w:rPr>
                <w:rFonts w:ascii="Times New Roman" w:hAnsi="Times New Roman" w:cs="Times New Roman"/>
                <w:sz w:val="24"/>
                <w:szCs w:val="24"/>
              </w:rPr>
              <w:t>-</w:t>
            </w:r>
            <w:r>
              <w:rPr>
                <w:rFonts w:ascii="Times New Roman" w:hAnsi="Times New Roman" w:cs="Times New Roman"/>
                <w:sz w:val="24"/>
                <w:szCs w:val="24"/>
              </w:rPr>
              <w:t>lain terkena kewajiban zakat, yaitu zakat profesi sebesar 2,5 % dari pendapatan yang diperoleh dan nisabnya sebesar 520 kg beras.</w:t>
            </w:r>
          </w:p>
        </w:tc>
        <w:tc>
          <w:tcPr>
            <w:tcW w:w="3194" w:type="dxa"/>
          </w:tcPr>
          <w:p w:rsidR="006F056A" w:rsidRPr="00E702C8" w:rsidRDefault="006F056A" w:rsidP="006F056A">
            <w:pPr>
              <w:jc w:val="both"/>
              <w:rPr>
                <w:rFonts w:asciiTheme="majorBidi" w:hAnsiTheme="majorBidi" w:cstheme="majorBidi"/>
                <w:sz w:val="24"/>
                <w:szCs w:val="24"/>
              </w:rPr>
            </w:pPr>
            <w:r w:rsidRPr="00E702C8">
              <w:rPr>
                <w:rFonts w:asciiTheme="majorBidi" w:hAnsiTheme="majorBidi" w:cstheme="majorBidi"/>
                <w:sz w:val="24"/>
                <w:szCs w:val="24"/>
              </w:rPr>
              <w:t xml:space="preserve">Pendapat penulis : Jawaban DSP PKS atas pertanyaan tersebut menggunakan metode Qiyas, yaitu mengqiyaskan perolehan hasil ceramah dengan zakat pertanian dari sisi nishabnya, dan mengqiyaskan dengan zakat emas dari sisi kadarnya. Adapun konsep istihsan yang digunakan adalah  </w:t>
            </w:r>
            <w:r w:rsidRPr="00E702C8">
              <w:rPr>
                <w:rFonts w:asciiTheme="majorBidi" w:hAnsiTheme="majorBidi" w:cstheme="majorBidi"/>
                <w:b/>
                <w:bCs/>
                <w:i/>
                <w:iCs/>
                <w:sz w:val="24"/>
                <w:szCs w:val="24"/>
              </w:rPr>
              <w:t>I</w:t>
            </w:r>
            <w:r>
              <w:rPr>
                <w:rFonts w:asciiTheme="majorBidi" w:hAnsiTheme="majorBidi" w:cstheme="majorBidi"/>
                <w:b/>
                <w:bCs/>
                <w:i/>
                <w:iCs/>
                <w:sz w:val="24"/>
                <w:szCs w:val="24"/>
              </w:rPr>
              <w:t xml:space="preserve">stihsan </w:t>
            </w:r>
            <w:r w:rsidRPr="00E702C8">
              <w:rPr>
                <w:rFonts w:asciiTheme="majorBidi" w:hAnsiTheme="majorBidi" w:cstheme="majorBidi"/>
                <w:b/>
                <w:bCs/>
                <w:i/>
                <w:iCs/>
                <w:sz w:val="24"/>
                <w:szCs w:val="24"/>
              </w:rPr>
              <w:t xml:space="preserve"> Qiyas</w:t>
            </w:r>
            <w:r>
              <w:rPr>
                <w:rFonts w:asciiTheme="majorBidi" w:hAnsiTheme="majorBidi" w:cstheme="majorBidi"/>
                <w:b/>
                <w:bCs/>
                <w:i/>
                <w:iCs/>
                <w:sz w:val="24"/>
                <w:szCs w:val="24"/>
                <w:lang w:val="en-US"/>
              </w:rPr>
              <w:t>i</w:t>
            </w:r>
            <w:r w:rsidRPr="00E702C8">
              <w:rPr>
                <w:rFonts w:asciiTheme="majorBidi" w:hAnsiTheme="majorBidi" w:cstheme="majorBidi"/>
                <w:b/>
                <w:bCs/>
                <w:i/>
                <w:iCs/>
                <w:sz w:val="24"/>
                <w:szCs w:val="24"/>
              </w:rPr>
              <w:t>.</w:t>
            </w:r>
            <w:r w:rsidRPr="00E702C8">
              <w:rPr>
                <w:rFonts w:asciiTheme="majorBidi" w:hAnsiTheme="majorBidi" w:cstheme="majorBidi"/>
                <w:b/>
                <w:bCs/>
                <w:sz w:val="24"/>
                <w:szCs w:val="24"/>
              </w:rPr>
              <w:t xml:space="preserve"> </w:t>
            </w:r>
            <w:r w:rsidRPr="00E702C8">
              <w:rPr>
                <w:rFonts w:asciiTheme="majorBidi" w:hAnsiTheme="majorBidi" w:cstheme="majorBidi"/>
                <w:sz w:val="24"/>
                <w:szCs w:val="24"/>
              </w:rPr>
              <w:t xml:space="preserve">Dalil yang digunakan adalah keumuman kandungan Surat. Al-Baqarah : 267. </w:t>
            </w:r>
          </w:p>
        </w:tc>
      </w:tr>
      <w:tr w:rsidR="006F056A" w:rsidTr="006F056A">
        <w:tc>
          <w:tcPr>
            <w:tcW w:w="540" w:type="dxa"/>
          </w:tcPr>
          <w:p w:rsidR="006F056A" w:rsidRDefault="006F056A" w:rsidP="006F056A">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5</w:t>
            </w:r>
          </w:p>
        </w:tc>
        <w:tc>
          <w:tcPr>
            <w:tcW w:w="1800" w:type="dxa"/>
          </w:tcPr>
          <w:p w:rsidR="006F056A" w:rsidRPr="003F322F" w:rsidRDefault="006F056A" w:rsidP="006F056A">
            <w:pPr>
              <w:rPr>
                <w:rFonts w:asciiTheme="majorBidi" w:hAnsiTheme="majorBidi" w:cstheme="majorBidi"/>
                <w:sz w:val="24"/>
                <w:szCs w:val="24"/>
              </w:rPr>
            </w:pPr>
            <w:r w:rsidRPr="003F322F">
              <w:rPr>
                <w:rFonts w:asciiTheme="majorBidi" w:hAnsiTheme="majorBidi" w:cstheme="majorBidi"/>
                <w:sz w:val="24"/>
                <w:szCs w:val="24"/>
              </w:rPr>
              <w:t xml:space="preserve"> Zakat Profesi</w:t>
            </w:r>
          </w:p>
        </w:tc>
        <w:tc>
          <w:tcPr>
            <w:tcW w:w="3600" w:type="dxa"/>
          </w:tcPr>
          <w:p w:rsidR="006F056A" w:rsidRDefault="006F056A" w:rsidP="006F056A">
            <w:pPr>
              <w:rPr>
                <w:rFonts w:asciiTheme="majorBidi" w:hAnsiTheme="majorBidi" w:cstheme="majorBidi"/>
                <w:sz w:val="24"/>
                <w:szCs w:val="24"/>
                <w:lang w:val="en-US"/>
              </w:rPr>
            </w:pPr>
            <w:r>
              <w:rPr>
                <w:rFonts w:asciiTheme="majorBidi" w:hAnsiTheme="majorBidi" w:cstheme="majorBidi"/>
                <w:sz w:val="24"/>
                <w:szCs w:val="24"/>
                <w:lang w:val="en-US"/>
              </w:rPr>
              <w:t>Terhadap masalah ini DSP PKS memberikan jawaban sebagai berikut :</w:t>
            </w:r>
          </w:p>
          <w:p w:rsidR="006F056A" w:rsidRDefault="006F056A" w:rsidP="006F056A">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Penghasilan profesi wajib dikeluarkan zakatnya karena termasuk dalam cakupan firman Allah : </w:t>
            </w:r>
          </w:p>
          <w:p w:rsidR="006F056A" w:rsidRPr="00FD4D1E" w:rsidRDefault="006F056A" w:rsidP="006F056A">
            <w:pPr>
              <w:bidi/>
              <w:jc w:val="both"/>
              <w:rPr>
                <w:rFonts w:ascii="(normal text)" w:hAnsi="(normal text)"/>
                <w:sz w:val="28"/>
                <w:rtl/>
                <w:lang w:val="en-US"/>
              </w:rPr>
            </w:pPr>
            <w:r>
              <w:rPr>
                <w:rFonts w:ascii="HQPB1" w:hAnsi="HQPB1"/>
                <w:sz w:val="28"/>
              </w:rPr>
              <w:sym w:font="HQPB1" w:char="F024"/>
            </w:r>
            <w:r>
              <w:rPr>
                <w:rFonts w:ascii="HQPB5" w:hAnsi="HQPB5"/>
                <w:sz w:val="28"/>
              </w:rPr>
              <w:sym w:font="HQPB5" w:char="F079"/>
            </w:r>
            <w:r>
              <w:rPr>
                <w:rFonts w:ascii="HQPB2" w:hAnsi="HQPB2"/>
                <w:sz w:val="28"/>
              </w:rPr>
              <w:sym w:font="HQPB2" w:char="F067"/>
            </w:r>
            <w:r>
              <w:rPr>
                <w:rFonts w:ascii="HQPB4" w:hAnsi="HQPB4"/>
                <w:sz w:val="28"/>
              </w:rPr>
              <w:sym w:font="HQPB4" w:char="F095"/>
            </w:r>
            <w:r>
              <w:rPr>
                <w:rFonts w:ascii="HQPB2" w:hAnsi="HQPB2"/>
                <w:sz w:val="28"/>
              </w:rPr>
              <w:sym w:font="HQPB2" w:char="F083"/>
            </w:r>
            <w:r>
              <w:rPr>
                <w:rFonts w:ascii="HQPB5" w:hAnsi="HQPB5"/>
                <w:sz w:val="28"/>
              </w:rPr>
              <w:sym w:font="HQPB5" w:char="F072"/>
            </w:r>
            <w:r>
              <w:rPr>
                <w:rFonts w:ascii="HQPB1" w:hAnsi="HQPB1"/>
                <w:sz w:val="28"/>
              </w:rPr>
              <w:sym w:font="HQPB1" w:char="F027"/>
            </w:r>
            <w:r>
              <w:rPr>
                <w:rFonts w:ascii="HQPB5" w:hAnsi="HQPB5"/>
                <w:sz w:val="28"/>
              </w:rPr>
              <w:sym w:font="HQPB5" w:char="F0AF"/>
            </w:r>
            <w:r>
              <w:rPr>
                <w:rFonts w:ascii="HQPB2" w:hAnsi="HQPB2"/>
                <w:sz w:val="28"/>
              </w:rPr>
              <w:sym w:font="HQPB2" w:char="F0BB"/>
            </w:r>
            <w:r>
              <w:rPr>
                <w:rFonts w:ascii="HQPB5" w:hAnsi="HQPB5"/>
                <w:sz w:val="28"/>
              </w:rPr>
              <w:sym w:font="HQPB5" w:char="F074"/>
            </w:r>
            <w:r>
              <w:rPr>
                <w:rFonts w:ascii="HQPB2" w:hAnsi="HQPB2"/>
                <w:sz w:val="28"/>
              </w:rPr>
              <w:sym w:font="HQPB2" w:char="F083"/>
            </w:r>
            <w:r w:rsidRPr="006314C5">
              <w:rPr>
                <w:rFonts w:ascii="(normal text)" w:hAnsi="(normal text)"/>
                <w:sz w:val="24"/>
                <w:szCs w:val="24"/>
                <w:rtl/>
              </w:rPr>
              <w:t xml:space="preserve"> </w:t>
            </w:r>
            <w:r w:rsidRPr="006314C5">
              <w:rPr>
                <w:rFonts w:ascii="HQPB5" w:hAnsi="HQPB5"/>
                <w:sz w:val="24"/>
                <w:szCs w:val="24"/>
              </w:rPr>
              <w:sym w:font="HQPB5" w:char="F074"/>
            </w:r>
            <w:r w:rsidRPr="006314C5">
              <w:rPr>
                <w:rFonts w:ascii="HQPB2" w:hAnsi="HQPB2"/>
                <w:sz w:val="24"/>
                <w:szCs w:val="24"/>
              </w:rPr>
              <w:sym w:font="HQPB2" w:char="F0FB"/>
            </w:r>
            <w:r w:rsidRPr="006314C5">
              <w:rPr>
                <w:rFonts w:ascii="HQPB2" w:hAnsi="HQPB2"/>
                <w:sz w:val="24"/>
                <w:szCs w:val="24"/>
              </w:rPr>
              <w:sym w:font="HQPB2" w:char="F0EF"/>
            </w:r>
            <w:r w:rsidRPr="006314C5">
              <w:rPr>
                <w:rFonts w:ascii="HQPB4" w:hAnsi="HQPB4"/>
                <w:sz w:val="24"/>
                <w:szCs w:val="24"/>
              </w:rPr>
              <w:sym w:font="HQPB4" w:char="F0CF"/>
            </w:r>
            <w:r w:rsidRPr="006314C5">
              <w:rPr>
                <w:rFonts w:ascii="HQPB3" w:hAnsi="HQPB3"/>
                <w:sz w:val="24"/>
                <w:szCs w:val="24"/>
              </w:rPr>
              <w:sym w:font="HQPB3" w:char="F025"/>
            </w:r>
            <w:r w:rsidRPr="006314C5">
              <w:rPr>
                <w:rFonts w:ascii="HQPB4" w:hAnsi="HQPB4"/>
                <w:sz w:val="24"/>
                <w:szCs w:val="24"/>
              </w:rPr>
              <w:sym w:font="HQPB4" w:char="F0A9"/>
            </w:r>
            <w:r w:rsidRPr="006314C5">
              <w:rPr>
                <w:rFonts w:ascii="HQPB3" w:hAnsi="HQPB3"/>
                <w:sz w:val="24"/>
                <w:szCs w:val="24"/>
              </w:rPr>
              <w:sym w:font="HQPB3" w:char="F021"/>
            </w:r>
            <w:r w:rsidRPr="006314C5">
              <w:rPr>
                <w:rFonts w:ascii="HQPB5" w:hAnsi="HQPB5"/>
                <w:sz w:val="24"/>
                <w:szCs w:val="24"/>
              </w:rPr>
              <w:sym w:font="HQPB5" w:char="F024"/>
            </w:r>
            <w:r w:rsidRPr="006314C5">
              <w:rPr>
                <w:rFonts w:ascii="HQPB1" w:hAnsi="HQPB1"/>
                <w:sz w:val="24"/>
                <w:szCs w:val="24"/>
              </w:rPr>
              <w:sym w:font="HQPB1" w:char="F023"/>
            </w:r>
            <w:r w:rsidRPr="006314C5">
              <w:rPr>
                <w:rFonts w:ascii="(normal text)" w:hAnsi="(normal text)"/>
                <w:sz w:val="24"/>
                <w:szCs w:val="24"/>
                <w:rtl/>
              </w:rPr>
              <w:t xml:space="preserve"> </w:t>
            </w:r>
            <w:r w:rsidRPr="006314C5">
              <w:rPr>
                <w:rFonts w:ascii="HQPB5" w:hAnsi="HQPB5"/>
                <w:sz w:val="24"/>
                <w:szCs w:val="24"/>
              </w:rPr>
              <w:sym w:font="HQPB5" w:char="F028"/>
            </w:r>
            <w:r w:rsidRPr="006314C5">
              <w:rPr>
                <w:rFonts w:ascii="HQPB1" w:hAnsi="HQPB1"/>
                <w:sz w:val="24"/>
                <w:szCs w:val="24"/>
              </w:rPr>
              <w:sym w:font="HQPB1" w:char="F023"/>
            </w:r>
            <w:r w:rsidRPr="006314C5">
              <w:rPr>
                <w:rFonts w:ascii="HQPB4" w:hAnsi="HQPB4"/>
                <w:sz w:val="24"/>
                <w:szCs w:val="24"/>
              </w:rPr>
              <w:sym w:font="HQPB4" w:char="F0FE"/>
            </w:r>
            <w:r w:rsidRPr="006314C5">
              <w:rPr>
                <w:rFonts w:ascii="HQPB2" w:hAnsi="HQPB2"/>
                <w:sz w:val="24"/>
                <w:szCs w:val="24"/>
              </w:rPr>
              <w:sym w:font="HQPB2" w:char="F071"/>
            </w:r>
            <w:r w:rsidRPr="006314C5">
              <w:rPr>
                <w:rFonts w:ascii="HQPB4" w:hAnsi="HQPB4"/>
                <w:sz w:val="24"/>
                <w:szCs w:val="24"/>
              </w:rPr>
              <w:sym w:font="HQPB4" w:char="F0E3"/>
            </w:r>
            <w:r w:rsidRPr="006314C5">
              <w:rPr>
                <w:rFonts w:ascii="HQPB2" w:hAnsi="HQPB2"/>
                <w:sz w:val="24"/>
                <w:szCs w:val="24"/>
              </w:rPr>
              <w:sym w:font="HQPB2" w:char="F05A"/>
            </w:r>
            <w:r w:rsidRPr="006314C5">
              <w:rPr>
                <w:rFonts w:ascii="HQPB5" w:hAnsi="HQPB5"/>
                <w:sz w:val="24"/>
                <w:szCs w:val="24"/>
              </w:rPr>
              <w:sym w:font="HQPB5" w:char="F074"/>
            </w:r>
            <w:r w:rsidRPr="006314C5">
              <w:rPr>
                <w:rFonts w:ascii="HQPB2" w:hAnsi="HQPB2"/>
                <w:sz w:val="24"/>
                <w:szCs w:val="24"/>
              </w:rPr>
              <w:sym w:font="HQPB2" w:char="F042"/>
            </w:r>
            <w:r w:rsidRPr="006314C5">
              <w:rPr>
                <w:rFonts w:ascii="HQPB1" w:hAnsi="HQPB1"/>
                <w:sz w:val="24"/>
                <w:szCs w:val="24"/>
              </w:rPr>
              <w:sym w:font="HQPB1" w:char="F023"/>
            </w:r>
            <w:r w:rsidRPr="006314C5">
              <w:rPr>
                <w:rFonts w:ascii="HQPB5" w:hAnsi="HQPB5"/>
                <w:sz w:val="24"/>
                <w:szCs w:val="24"/>
              </w:rPr>
              <w:sym w:font="HQPB5" w:char="F075"/>
            </w:r>
            <w:r w:rsidRPr="006314C5">
              <w:rPr>
                <w:rFonts w:ascii="HQPB2" w:hAnsi="HQPB2"/>
                <w:sz w:val="24"/>
                <w:szCs w:val="24"/>
              </w:rPr>
              <w:sym w:font="HQPB2" w:char="F0E4"/>
            </w:r>
            <w:r w:rsidRPr="006314C5">
              <w:rPr>
                <w:rFonts w:ascii="(normal text)" w:hAnsi="(normal text)"/>
                <w:sz w:val="24"/>
                <w:szCs w:val="24"/>
                <w:rtl/>
              </w:rPr>
              <w:t xml:space="preserve"> </w:t>
            </w:r>
            <w:r w:rsidRPr="006314C5">
              <w:rPr>
                <w:rFonts w:ascii="HQPB5" w:hAnsi="HQPB5"/>
                <w:sz w:val="24"/>
                <w:szCs w:val="24"/>
              </w:rPr>
              <w:sym w:font="HQPB5" w:char="F028"/>
            </w:r>
            <w:r w:rsidRPr="006314C5">
              <w:rPr>
                <w:rFonts w:ascii="HQPB1" w:hAnsi="HQPB1"/>
                <w:sz w:val="24"/>
                <w:szCs w:val="24"/>
              </w:rPr>
              <w:sym w:font="HQPB1" w:char="F023"/>
            </w:r>
            <w:r w:rsidRPr="006314C5">
              <w:rPr>
                <w:rFonts w:ascii="HQPB2" w:hAnsi="HQPB2"/>
                <w:sz w:val="24"/>
                <w:szCs w:val="24"/>
              </w:rPr>
              <w:sym w:font="HQPB2" w:char="F071"/>
            </w:r>
            <w:r w:rsidRPr="006314C5">
              <w:rPr>
                <w:rFonts w:ascii="HQPB4" w:hAnsi="HQPB4"/>
                <w:sz w:val="24"/>
                <w:szCs w:val="24"/>
              </w:rPr>
              <w:sym w:font="HQPB4" w:char="F0E0"/>
            </w:r>
            <w:r w:rsidRPr="006314C5">
              <w:rPr>
                <w:rFonts w:ascii="HQPB2" w:hAnsi="HQPB2"/>
                <w:sz w:val="24"/>
                <w:szCs w:val="24"/>
              </w:rPr>
              <w:sym w:font="HQPB2" w:char="F029"/>
            </w:r>
            <w:r w:rsidRPr="006314C5">
              <w:rPr>
                <w:rFonts w:ascii="HQPB4" w:hAnsi="HQPB4"/>
                <w:sz w:val="24"/>
                <w:szCs w:val="24"/>
              </w:rPr>
              <w:sym w:font="HQPB4" w:char="F0CF"/>
            </w:r>
            <w:r w:rsidRPr="006314C5">
              <w:rPr>
                <w:rFonts w:ascii="HQPB1" w:hAnsi="HQPB1"/>
                <w:sz w:val="24"/>
                <w:szCs w:val="24"/>
              </w:rPr>
              <w:sym w:font="HQPB1" w:char="F0FF"/>
            </w:r>
            <w:r w:rsidRPr="006314C5">
              <w:rPr>
                <w:rFonts w:ascii="HQPB2" w:hAnsi="HQPB2"/>
                <w:sz w:val="24"/>
                <w:szCs w:val="24"/>
              </w:rPr>
              <w:sym w:font="HQPB2" w:char="F052"/>
            </w:r>
            <w:r w:rsidRPr="006314C5">
              <w:rPr>
                <w:rFonts w:ascii="HQPB5" w:hAnsi="HQPB5"/>
                <w:sz w:val="24"/>
                <w:szCs w:val="24"/>
              </w:rPr>
              <w:sym w:font="HQPB5" w:char="F072"/>
            </w:r>
            <w:r w:rsidRPr="006314C5">
              <w:rPr>
                <w:rFonts w:ascii="HQPB1" w:hAnsi="HQPB1"/>
                <w:sz w:val="24"/>
                <w:szCs w:val="24"/>
              </w:rPr>
              <w:sym w:font="HQPB1" w:char="F026"/>
            </w:r>
            <w:r w:rsidRPr="006314C5">
              <w:rPr>
                <w:rFonts w:ascii="(normal text)" w:hAnsi="(normal text)"/>
                <w:sz w:val="24"/>
                <w:szCs w:val="24"/>
                <w:rtl/>
              </w:rPr>
              <w:t xml:space="preserve"> </w:t>
            </w:r>
            <w:r w:rsidRPr="006314C5">
              <w:rPr>
                <w:rFonts w:ascii="HQPB2" w:hAnsi="HQPB2"/>
                <w:sz w:val="24"/>
                <w:szCs w:val="24"/>
              </w:rPr>
              <w:sym w:font="HQPB2" w:char="F060"/>
            </w:r>
            <w:r w:rsidRPr="006314C5">
              <w:rPr>
                <w:rFonts w:ascii="HQPB4" w:hAnsi="HQPB4"/>
                <w:sz w:val="24"/>
                <w:szCs w:val="24"/>
              </w:rPr>
              <w:sym w:font="HQPB4" w:char="F0CF"/>
            </w:r>
            <w:r w:rsidRPr="006314C5">
              <w:rPr>
                <w:rFonts w:ascii="HQPB2" w:hAnsi="HQPB2"/>
                <w:sz w:val="24"/>
                <w:szCs w:val="24"/>
              </w:rPr>
              <w:sym w:font="HQPB2" w:char="F042"/>
            </w:r>
            <w:r w:rsidRPr="006314C5">
              <w:rPr>
                <w:rFonts w:ascii="(normal text)" w:hAnsi="(normal text)"/>
                <w:sz w:val="24"/>
                <w:szCs w:val="24"/>
                <w:rtl/>
              </w:rPr>
              <w:t xml:space="preserve"> </w:t>
            </w:r>
            <w:r w:rsidRPr="006314C5">
              <w:rPr>
                <w:rFonts w:ascii="HQPB4" w:hAnsi="HQPB4"/>
                <w:sz w:val="24"/>
                <w:szCs w:val="24"/>
              </w:rPr>
              <w:sym w:font="HQPB4" w:char="F0CF"/>
            </w:r>
            <w:r w:rsidRPr="006314C5">
              <w:rPr>
                <w:rFonts w:ascii="HQPB1" w:hAnsi="HQPB1"/>
                <w:sz w:val="24"/>
                <w:szCs w:val="24"/>
              </w:rPr>
              <w:sym w:font="HQPB1" w:char="F04D"/>
            </w:r>
            <w:r w:rsidRPr="006314C5">
              <w:rPr>
                <w:rFonts w:ascii="HQPB2" w:hAnsi="HQPB2"/>
                <w:sz w:val="24"/>
                <w:szCs w:val="24"/>
              </w:rPr>
              <w:sym w:font="HQPB2" w:char="F0BB"/>
            </w:r>
            <w:r w:rsidRPr="006314C5">
              <w:rPr>
                <w:rFonts w:ascii="HQPB5" w:hAnsi="HQPB5"/>
                <w:sz w:val="24"/>
                <w:szCs w:val="24"/>
              </w:rPr>
              <w:sym w:font="HQPB5" w:char="F074"/>
            </w:r>
            <w:r w:rsidRPr="006314C5">
              <w:rPr>
                <w:rFonts w:ascii="HQPB1" w:hAnsi="HQPB1"/>
                <w:sz w:val="24"/>
                <w:szCs w:val="24"/>
              </w:rPr>
              <w:sym w:font="HQPB1" w:char="F036"/>
            </w:r>
            <w:r w:rsidRPr="006314C5">
              <w:rPr>
                <w:rFonts w:ascii="HQPB4" w:hAnsi="HQPB4"/>
                <w:sz w:val="24"/>
                <w:szCs w:val="24"/>
              </w:rPr>
              <w:sym w:font="HQPB4" w:char="F0CD"/>
            </w:r>
            <w:r w:rsidRPr="006314C5">
              <w:rPr>
                <w:rFonts w:ascii="HQPB4" w:hAnsi="HQPB4"/>
                <w:sz w:val="24"/>
                <w:szCs w:val="24"/>
              </w:rPr>
              <w:sym w:font="HQPB4" w:char="F068"/>
            </w:r>
            <w:r w:rsidRPr="006314C5">
              <w:rPr>
                <w:rFonts w:ascii="HQPB2" w:hAnsi="HQPB2"/>
                <w:sz w:val="24"/>
                <w:szCs w:val="24"/>
              </w:rPr>
              <w:sym w:font="HQPB2" w:char="F08A"/>
            </w:r>
            <w:r w:rsidRPr="006314C5">
              <w:rPr>
                <w:rFonts w:ascii="HQPB5" w:hAnsi="HQPB5"/>
                <w:sz w:val="24"/>
                <w:szCs w:val="24"/>
              </w:rPr>
              <w:sym w:font="HQPB5" w:char="F073"/>
            </w:r>
            <w:r w:rsidRPr="006314C5">
              <w:rPr>
                <w:rFonts w:ascii="HQPB1" w:hAnsi="HQPB1"/>
                <w:sz w:val="24"/>
                <w:szCs w:val="24"/>
              </w:rPr>
              <w:sym w:font="HQPB1" w:char="F0DB"/>
            </w:r>
            <w:r w:rsidRPr="006314C5">
              <w:rPr>
                <w:rFonts w:ascii="(normal text)" w:hAnsi="(normal text)"/>
                <w:sz w:val="24"/>
                <w:szCs w:val="24"/>
                <w:rtl/>
              </w:rPr>
              <w:t xml:space="preserve"> </w:t>
            </w:r>
            <w:r w:rsidRPr="006314C5">
              <w:rPr>
                <w:rFonts w:ascii="HQPB1" w:hAnsi="HQPB1"/>
                <w:sz w:val="24"/>
                <w:szCs w:val="24"/>
              </w:rPr>
              <w:sym w:font="HQPB1" w:char="F024"/>
            </w:r>
            <w:r w:rsidRPr="006314C5">
              <w:rPr>
                <w:rFonts w:ascii="HQPB5" w:hAnsi="HQPB5"/>
                <w:sz w:val="24"/>
                <w:szCs w:val="24"/>
              </w:rPr>
              <w:sym w:font="HQPB5" w:char="F074"/>
            </w:r>
            <w:r w:rsidRPr="006314C5">
              <w:rPr>
                <w:rFonts w:ascii="HQPB2" w:hAnsi="HQPB2"/>
                <w:sz w:val="24"/>
                <w:szCs w:val="24"/>
              </w:rPr>
              <w:sym w:font="HQPB2" w:char="F042"/>
            </w:r>
            <w:r w:rsidRPr="006314C5">
              <w:rPr>
                <w:rFonts w:ascii="(normal text)" w:hAnsi="(normal text)"/>
                <w:sz w:val="24"/>
                <w:szCs w:val="24"/>
                <w:rtl/>
              </w:rPr>
              <w:t xml:space="preserve"> </w:t>
            </w:r>
            <w:r w:rsidRPr="006314C5">
              <w:rPr>
                <w:rFonts w:ascii="HQPB4" w:hAnsi="HQPB4"/>
                <w:sz w:val="24"/>
                <w:szCs w:val="24"/>
              </w:rPr>
              <w:sym w:font="HQPB4" w:char="F0F3"/>
            </w:r>
            <w:r w:rsidRPr="006314C5">
              <w:rPr>
                <w:rFonts w:ascii="HQPB2" w:hAnsi="HQPB2"/>
                <w:sz w:val="24"/>
                <w:szCs w:val="24"/>
              </w:rPr>
              <w:sym w:font="HQPB2" w:char="F04F"/>
            </w:r>
            <w:r w:rsidRPr="006314C5">
              <w:rPr>
                <w:rFonts w:ascii="HQPB4" w:hAnsi="HQPB4"/>
                <w:sz w:val="24"/>
                <w:szCs w:val="24"/>
              </w:rPr>
              <w:sym w:font="HQPB4" w:char="F0E7"/>
            </w:r>
            <w:r w:rsidRPr="006314C5">
              <w:rPr>
                <w:rFonts w:ascii="HQPB1" w:hAnsi="HQPB1"/>
                <w:sz w:val="24"/>
                <w:szCs w:val="24"/>
              </w:rPr>
              <w:sym w:font="HQPB1" w:char="F046"/>
            </w:r>
            <w:r w:rsidRPr="006314C5">
              <w:rPr>
                <w:rFonts w:ascii="HQPB4" w:hAnsi="HQPB4"/>
                <w:sz w:val="24"/>
                <w:szCs w:val="24"/>
              </w:rPr>
              <w:sym w:font="HQPB4" w:char="F0F6"/>
            </w:r>
            <w:r w:rsidRPr="006314C5">
              <w:rPr>
                <w:rFonts w:ascii="HQPB1" w:hAnsi="HQPB1"/>
                <w:sz w:val="24"/>
                <w:szCs w:val="24"/>
              </w:rPr>
              <w:sym w:font="HQPB1" w:char="F03B"/>
            </w:r>
            <w:r w:rsidRPr="006314C5">
              <w:rPr>
                <w:rFonts w:ascii="HQPB5" w:hAnsi="HQPB5"/>
                <w:sz w:val="24"/>
                <w:szCs w:val="24"/>
              </w:rPr>
              <w:sym w:font="HQPB5" w:char="F07C"/>
            </w:r>
            <w:r w:rsidRPr="006314C5">
              <w:rPr>
                <w:rFonts w:ascii="HQPB1" w:hAnsi="HQPB1"/>
                <w:sz w:val="24"/>
                <w:szCs w:val="24"/>
              </w:rPr>
              <w:sym w:font="HQPB1" w:char="F0A1"/>
            </w:r>
            <w:r w:rsidRPr="006314C5">
              <w:rPr>
                <w:rFonts w:ascii="HQPB5" w:hAnsi="HQPB5"/>
                <w:sz w:val="24"/>
                <w:szCs w:val="24"/>
              </w:rPr>
              <w:sym w:font="HQPB5" w:char="F09F"/>
            </w:r>
            <w:r w:rsidRPr="006314C5">
              <w:rPr>
                <w:rFonts w:ascii="HQPB2" w:hAnsi="HQPB2"/>
                <w:sz w:val="24"/>
                <w:szCs w:val="24"/>
              </w:rPr>
              <w:sym w:font="HQPB2" w:char="F032"/>
            </w:r>
            <w:r w:rsidRPr="006314C5">
              <w:rPr>
                <w:rFonts w:ascii="(normal text)" w:hAnsi="(normal text)"/>
                <w:sz w:val="24"/>
                <w:szCs w:val="24"/>
                <w:rtl/>
              </w:rPr>
              <w:t xml:space="preserve"> </w:t>
            </w:r>
            <w:r>
              <w:rPr>
                <w:rFonts w:ascii="HQPB5" w:hAnsi="HQPB5"/>
                <w:sz w:val="24"/>
                <w:szCs w:val="24"/>
                <w:lang w:val="en-US"/>
              </w:rPr>
              <w:t></w:t>
            </w:r>
            <w:r>
              <w:rPr>
                <w:rFonts w:ascii="HQPB5" w:hAnsi="HQPB5"/>
                <w:sz w:val="24"/>
                <w:szCs w:val="24"/>
                <w:lang w:val="en-US"/>
              </w:rPr>
              <w:t></w:t>
            </w:r>
            <w:r>
              <w:rPr>
                <w:rFonts w:ascii="HQPB5" w:hAnsi="HQPB5"/>
                <w:sz w:val="24"/>
                <w:szCs w:val="24"/>
                <w:lang w:val="en-US"/>
              </w:rPr>
              <w:t></w:t>
            </w:r>
            <w:r>
              <w:rPr>
                <w:rFonts w:ascii="HQPB5" w:hAnsi="HQPB5"/>
                <w:sz w:val="24"/>
                <w:szCs w:val="24"/>
                <w:lang w:val="en-US"/>
              </w:rPr>
              <w:t></w:t>
            </w:r>
            <w:r>
              <w:rPr>
                <w:rFonts w:ascii="HQPB2" w:hAnsi="HQPB2"/>
                <w:sz w:val="24"/>
                <w:szCs w:val="24"/>
                <w:lang w:val="en-US"/>
              </w:rPr>
              <w:t></w:t>
            </w:r>
            <w:r>
              <w:rPr>
                <w:rFonts w:ascii="(normal text)" w:hAnsi="(normal text)"/>
                <w:sz w:val="28"/>
                <w:rtl/>
              </w:rPr>
              <w:t xml:space="preserve"> </w:t>
            </w:r>
            <w:r>
              <w:rPr>
                <w:rFonts w:ascii="(normal text)" w:hAnsi="(normal text)"/>
                <w:sz w:val="28"/>
                <w:lang w:val="en-US"/>
              </w:rPr>
              <w:t>….</w:t>
            </w:r>
          </w:p>
          <w:p w:rsidR="006F056A" w:rsidRDefault="006F056A" w:rsidP="006F056A">
            <w:pPr>
              <w:pStyle w:val="ListParagraph"/>
              <w:ind w:left="0"/>
              <w:jc w:val="both"/>
              <w:rPr>
                <w:rFonts w:asciiTheme="majorBidi" w:hAnsiTheme="majorBidi" w:cstheme="majorBidi"/>
                <w:i/>
                <w:iCs/>
                <w:sz w:val="24"/>
                <w:szCs w:val="24"/>
              </w:rPr>
            </w:pPr>
            <w:r w:rsidRPr="002311E7">
              <w:rPr>
                <w:rFonts w:asciiTheme="majorBidi" w:hAnsiTheme="majorBidi" w:cstheme="majorBidi"/>
                <w:i/>
                <w:iCs/>
                <w:sz w:val="24"/>
                <w:szCs w:val="24"/>
              </w:rPr>
              <w:t xml:space="preserve">“Hai orang-orang yang beriman, nafkahkanlah (di jalan Allah) sebagian dari hasil usahamu yang baik-baik </w:t>
            </w:r>
            <w:r>
              <w:rPr>
                <w:rFonts w:asciiTheme="majorBidi" w:hAnsiTheme="majorBidi" w:cstheme="majorBidi"/>
                <w:i/>
                <w:iCs/>
                <w:sz w:val="24"/>
                <w:szCs w:val="24"/>
              </w:rPr>
              <w:t>….</w:t>
            </w:r>
            <w:r w:rsidRPr="002311E7">
              <w:rPr>
                <w:rFonts w:asciiTheme="majorBidi" w:hAnsiTheme="majorBidi" w:cstheme="majorBidi"/>
                <w:i/>
                <w:iCs/>
                <w:sz w:val="24"/>
                <w:szCs w:val="24"/>
              </w:rPr>
              <w:t>”</w:t>
            </w:r>
            <w:r>
              <w:rPr>
                <w:rStyle w:val="FootnoteReference"/>
                <w:rFonts w:asciiTheme="majorBidi" w:hAnsiTheme="majorBidi"/>
                <w:i/>
                <w:iCs/>
                <w:sz w:val="24"/>
                <w:szCs w:val="24"/>
              </w:rPr>
              <w:footnoteReference w:id="23"/>
            </w:r>
          </w:p>
          <w:p w:rsidR="006F056A" w:rsidRPr="00FD4D1E" w:rsidRDefault="006F056A" w:rsidP="006F056A">
            <w:pPr>
              <w:pStyle w:val="ListParagraph"/>
              <w:ind w:left="0"/>
              <w:jc w:val="both"/>
              <w:rPr>
                <w:rFonts w:asciiTheme="majorBidi" w:hAnsiTheme="majorBidi" w:cstheme="majorBidi"/>
                <w:i/>
                <w:iCs/>
                <w:sz w:val="24"/>
                <w:szCs w:val="24"/>
              </w:rPr>
            </w:pPr>
          </w:p>
          <w:p w:rsidR="006F056A" w:rsidRDefault="006F056A" w:rsidP="006F056A">
            <w:pPr>
              <w:pStyle w:val="ListParagraph"/>
              <w:ind w:hanging="738"/>
              <w:jc w:val="both"/>
              <w:rPr>
                <w:rFonts w:ascii="Times New Roman" w:hAnsi="Times New Roman" w:cs="Times New Roman"/>
                <w:sz w:val="24"/>
                <w:szCs w:val="24"/>
              </w:rPr>
            </w:pPr>
            <w:r>
              <w:rPr>
                <w:rFonts w:ascii="Times New Roman" w:hAnsi="Times New Roman" w:cs="Times New Roman"/>
                <w:sz w:val="24"/>
                <w:szCs w:val="24"/>
              </w:rPr>
              <w:t>Hadits Rasulullah SAW :</w:t>
            </w:r>
          </w:p>
          <w:p w:rsidR="006F056A" w:rsidRPr="006314C5" w:rsidRDefault="006F056A" w:rsidP="006F056A">
            <w:pPr>
              <w:jc w:val="both"/>
              <w:rPr>
                <w:rFonts w:ascii="Times New Roman" w:hAnsi="Times New Roman" w:cs="Times New Roman"/>
                <w:sz w:val="24"/>
                <w:szCs w:val="24"/>
              </w:rPr>
            </w:pPr>
            <w:r w:rsidRPr="006314C5">
              <w:rPr>
                <w:rFonts w:ascii="Times New Roman" w:hAnsi="Times New Roman" w:cs="Times New Roman"/>
                <w:sz w:val="24"/>
                <w:szCs w:val="24"/>
              </w:rPr>
              <w:t>Artinya :</w:t>
            </w:r>
          </w:p>
          <w:p w:rsidR="006F056A" w:rsidRPr="00FD4D1E" w:rsidRDefault="006F056A" w:rsidP="006F056A">
            <w:pPr>
              <w:jc w:val="both"/>
              <w:rPr>
                <w:rFonts w:asciiTheme="majorBidi" w:hAnsiTheme="majorBidi" w:cstheme="majorBidi"/>
                <w:sz w:val="24"/>
                <w:szCs w:val="24"/>
              </w:rPr>
            </w:pPr>
            <w:r w:rsidRPr="002311E7">
              <w:rPr>
                <w:rFonts w:ascii="Times New Roman" w:hAnsi="Times New Roman" w:cs="Times New Roman"/>
                <w:i/>
                <w:iCs/>
                <w:sz w:val="24"/>
                <w:szCs w:val="24"/>
              </w:rPr>
              <w:t>“Dari Ibnu Umar ra berkata : “Barang siapa memanfaatkan (profesi untuk mendapatkan) harta maka ia tidak wajib bayar zakat kecuali sudah sampai satu tahun</w:t>
            </w:r>
            <w:r w:rsidRPr="00FD4D1E">
              <w:rPr>
                <w:rFonts w:ascii="Times New Roman" w:hAnsi="Times New Roman" w:cs="Times New Roman"/>
                <w:i/>
                <w:iCs/>
                <w:sz w:val="24"/>
                <w:szCs w:val="24"/>
              </w:rPr>
              <w:t>”</w:t>
            </w:r>
          </w:p>
        </w:tc>
        <w:tc>
          <w:tcPr>
            <w:tcW w:w="3194" w:type="dxa"/>
          </w:tcPr>
          <w:p w:rsidR="006F056A" w:rsidRPr="00FA6C8A" w:rsidRDefault="006F056A" w:rsidP="006F056A">
            <w:pPr>
              <w:jc w:val="both"/>
              <w:rPr>
                <w:rFonts w:asciiTheme="majorBidi" w:hAnsiTheme="majorBidi" w:cstheme="majorBidi"/>
                <w:sz w:val="24"/>
                <w:szCs w:val="24"/>
              </w:rPr>
            </w:pPr>
            <w:r w:rsidRPr="00FA6C8A">
              <w:rPr>
                <w:rFonts w:asciiTheme="majorBidi" w:hAnsiTheme="majorBidi" w:cstheme="majorBidi"/>
                <w:sz w:val="24"/>
                <w:szCs w:val="24"/>
              </w:rPr>
              <w:t>Pendapat penulis .:</w:t>
            </w:r>
          </w:p>
          <w:p w:rsidR="006F056A" w:rsidRPr="00FA6C8A" w:rsidRDefault="006F056A" w:rsidP="006F056A">
            <w:pPr>
              <w:jc w:val="both"/>
              <w:rPr>
                <w:rFonts w:asciiTheme="majorBidi" w:hAnsiTheme="majorBidi" w:cstheme="majorBidi"/>
                <w:sz w:val="24"/>
                <w:szCs w:val="24"/>
              </w:rPr>
            </w:pPr>
            <w:r w:rsidRPr="00FA6C8A">
              <w:rPr>
                <w:rFonts w:asciiTheme="majorBidi" w:hAnsiTheme="majorBidi" w:cstheme="majorBidi"/>
                <w:sz w:val="24"/>
                <w:szCs w:val="24"/>
              </w:rPr>
              <w:t xml:space="preserve">Jawaban DSP PKS atas pertanyaan tersebut menggunakan metode Qiyas, yaitu mengqiyaskan zakat profesi dengan zakat pertanian, baik dari sisi nishab maupun khaulnya. Bisa juga diqiyaskan dengan zakat mas dari sisi </w:t>
            </w:r>
            <w:r w:rsidRPr="00314048">
              <w:rPr>
                <w:rFonts w:asciiTheme="majorBidi" w:hAnsiTheme="majorBidi" w:cstheme="majorBidi"/>
                <w:sz w:val="24"/>
                <w:szCs w:val="24"/>
              </w:rPr>
              <w:t>kadar</w:t>
            </w:r>
            <w:r w:rsidRPr="00FA6C8A">
              <w:rPr>
                <w:rFonts w:asciiTheme="majorBidi" w:hAnsiTheme="majorBidi" w:cstheme="majorBidi"/>
                <w:sz w:val="24"/>
                <w:szCs w:val="24"/>
              </w:rPr>
              <w:t xml:space="preserve">nya. Adapun dalil </w:t>
            </w:r>
            <w:r w:rsidRPr="00FA6C8A">
              <w:rPr>
                <w:rFonts w:asciiTheme="majorBidi" w:hAnsiTheme="majorBidi" w:cstheme="majorBidi"/>
                <w:i/>
                <w:iCs/>
                <w:sz w:val="24"/>
                <w:szCs w:val="24"/>
              </w:rPr>
              <w:t xml:space="preserve">istihsan </w:t>
            </w:r>
            <w:r w:rsidRPr="00FA6C8A">
              <w:rPr>
                <w:rFonts w:asciiTheme="majorBidi" w:hAnsiTheme="majorBidi" w:cstheme="majorBidi"/>
                <w:sz w:val="24"/>
                <w:szCs w:val="24"/>
              </w:rPr>
              <w:t xml:space="preserve">yang digunakan adalah  </w:t>
            </w:r>
            <w:r w:rsidRPr="00FA6C8A">
              <w:rPr>
                <w:rFonts w:asciiTheme="majorBidi" w:hAnsiTheme="majorBidi" w:cstheme="majorBidi"/>
                <w:b/>
                <w:bCs/>
                <w:i/>
                <w:iCs/>
                <w:sz w:val="24"/>
                <w:szCs w:val="24"/>
              </w:rPr>
              <w:t>Istihsan al-Qiyasi,</w:t>
            </w:r>
            <w:r w:rsidRPr="00FA6C8A">
              <w:rPr>
                <w:rFonts w:asciiTheme="majorBidi" w:hAnsiTheme="majorBidi" w:cstheme="majorBidi"/>
                <w:sz w:val="24"/>
                <w:szCs w:val="24"/>
              </w:rPr>
              <w:t xml:space="preserve"> dengan merujuk keumuman  Surat Al-Baqarah, {2} : 267, yang berbunyi : </w:t>
            </w:r>
          </w:p>
          <w:p w:rsidR="006F056A" w:rsidRPr="000B025A" w:rsidRDefault="006F056A" w:rsidP="006F056A">
            <w:pPr>
              <w:jc w:val="both"/>
              <w:rPr>
                <w:rFonts w:asciiTheme="majorBidi" w:hAnsiTheme="majorBidi" w:cstheme="majorBidi"/>
                <w:sz w:val="24"/>
                <w:szCs w:val="24"/>
                <w:lang w:val="en-US"/>
              </w:rPr>
            </w:pPr>
            <w:r w:rsidRPr="002311E7">
              <w:rPr>
                <w:rFonts w:asciiTheme="majorBidi" w:hAnsiTheme="majorBidi" w:cstheme="majorBidi"/>
                <w:i/>
                <w:iCs/>
                <w:sz w:val="24"/>
                <w:szCs w:val="24"/>
              </w:rPr>
              <w:t>“Hai orang-orang yang beriman, nafkahkanlah (di jalan Allah) sebagian dari hasil usahamu yang baik-baik</w:t>
            </w:r>
            <w:r>
              <w:rPr>
                <w:rFonts w:asciiTheme="majorBidi" w:hAnsiTheme="majorBidi" w:cstheme="majorBidi"/>
                <w:i/>
                <w:iCs/>
                <w:sz w:val="24"/>
                <w:szCs w:val="24"/>
                <w:lang w:val="en-US"/>
              </w:rPr>
              <w:t xml:space="preserve">  …”</w:t>
            </w:r>
          </w:p>
        </w:tc>
      </w:tr>
      <w:tr w:rsidR="006F056A" w:rsidTr="006F056A">
        <w:tc>
          <w:tcPr>
            <w:tcW w:w="540" w:type="dxa"/>
          </w:tcPr>
          <w:p w:rsidR="006F056A" w:rsidRDefault="006F056A" w:rsidP="006F056A">
            <w:pPr>
              <w:spacing w:line="480" w:lineRule="auto"/>
              <w:rPr>
                <w:rFonts w:asciiTheme="majorBidi" w:hAnsiTheme="majorBidi" w:cstheme="majorBidi"/>
                <w:sz w:val="24"/>
                <w:szCs w:val="24"/>
                <w:lang w:val="en-US"/>
              </w:rPr>
            </w:pPr>
          </w:p>
        </w:tc>
        <w:tc>
          <w:tcPr>
            <w:tcW w:w="1800" w:type="dxa"/>
          </w:tcPr>
          <w:p w:rsidR="006F056A" w:rsidRPr="003F322F" w:rsidRDefault="006F056A" w:rsidP="006F056A">
            <w:pPr>
              <w:jc w:val="center"/>
              <w:rPr>
                <w:rFonts w:asciiTheme="majorBidi" w:hAnsiTheme="majorBidi" w:cstheme="majorBidi"/>
                <w:b/>
                <w:bCs/>
                <w:sz w:val="24"/>
                <w:szCs w:val="24"/>
                <w:lang w:val="en-US"/>
              </w:rPr>
            </w:pPr>
            <w:r w:rsidRPr="003F322F">
              <w:rPr>
                <w:rFonts w:asciiTheme="majorBidi" w:hAnsiTheme="majorBidi" w:cstheme="majorBidi"/>
                <w:b/>
                <w:bCs/>
                <w:sz w:val="24"/>
                <w:szCs w:val="24"/>
                <w:lang w:val="en-US"/>
              </w:rPr>
              <w:t>Fiqih Muamalat</w:t>
            </w:r>
          </w:p>
        </w:tc>
        <w:tc>
          <w:tcPr>
            <w:tcW w:w="3600" w:type="dxa"/>
          </w:tcPr>
          <w:p w:rsidR="006F056A" w:rsidRDefault="006F056A" w:rsidP="006F056A">
            <w:pPr>
              <w:spacing w:line="480" w:lineRule="auto"/>
              <w:rPr>
                <w:rFonts w:asciiTheme="majorBidi" w:hAnsiTheme="majorBidi" w:cstheme="majorBidi"/>
                <w:sz w:val="24"/>
                <w:szCs w:val="24"/>
                <w:lang w:val="en-US"/>
              </w:rPr>
            </w:pPr>
          </w:p>
        </w:tc>
        <w:tc>
          <w:tcPr>
            <w:tcW w:w="3194" w:type="dxa"/>
          </w:tcPr>
          <w:p w:rsidR="006F056A" w:rsidRDefault="006F056A" w:rsidP="006F056A">
            <w:pPr>
              <w:spacing w:line="480" w:lineRule="auto"/>
              <w:rPr>
                <w:rFonts w:asciiTheme="majorBidi" w:hAnsiTheme="majorBidi" w:cstheme="majorBidi"/>
                <w:sz w:val="24"/>
                <w:szCs w:val="24"/>
                <w:lang w:val="en-US"/>
              </w:rPr>
            </w:pPr>
          </w:p>
        </w:tc>
      </w:tr>
      <w:tr w:rsidR="006F056A" w:rsidTr="006F056A">
        <w:tc>
          <w:tcPr>
            <w:tcW w:w="540" w:type="dxa"/>
          </w:tcPr>
          <w:p w:rsidR="006F056A" w:rsidRDefault="006F056A" w:rsidP="006F056A">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6</w:t>
            </w:r>
          </w:p>
        </w:tc>
        <w:tc>
          <w:tcPr>
            <w:tcW w:w="1800" w:type="dxa"/>
          </w:tcPr>
          <w:p w:rsidR="006F056A" w:rsidRPr="003F322F" w:rsidRDefault="006F056A" w:rsidP="006F056A">
            <w:pPr>
              <w:rPr>
                <w:rFonts w:asciiTheme="majorBidi" w:hAnsiTheme="majorBidi" w:cstheme="majorBidi"/>
                <w:sz w:val="24"/>
                <w:szCs w:val="24"/>
              </w:rPr>
            </w:pPr>
            <w:r w:rsidRPr="003F322F">
              <w:rPr>
                <w:rFonts w:asciiTheme="majorBidi" w:hAnsiTheme="majorBidi" w:cstheme="majorBidi"/>
                <w:sz w:val="24"/>
                <w:szCs w:val="24"/>
              </w:rPr>
              <w:t>Nikah Setelah Berzina</w:t>
            </w:r>
          </w:p>
        </w:tc>
        <w:tc>
          <w:tcPr>
            <w:tcW w:w="3600" w:type="dxa"/>
          </w:tcPr>
          <w:p w:rsidR="006F056A" w:rsidRDefault="006F056A" w:rsidP="006F056A">
            <w:pPr>
              <w:rPr>
                <w:rFonts w:ascii="Times New Roman" w:hAnsi="Times New Roman" w:cs="Times New Roman"/>
                <w:sz w:val="24"/>
                <w:szCs w:val="24"/>
                <w:lang w:val="en-US"/>
              </w:rPr>
            </w:pPr>
            <w:r>
              <w:rPr>
                <w:rFonts w:ascii="Times New Roman" w:hAnsi="Times New Roman" w:cs="Times New Roman"/>
                <w:sz w:val="24"/>
                <w:szCs w:val="24"/>
                <w:lang w:val="en-US"/>
              </w:rPr>
              <w:t>Terhadap masalah ini DSP PKS memfatwakan  :</w:t>
            </w:r>
          </w:p>
          <w:p w:rsidR="006F056A" w:rsidRPr="008E56D3" w:rsidRDefault="006F056A" w:rsidP="00F96CF5">
            <w:pPr>
              <w:pStyle w:val="ListParagraph"/>
              <w:numPr>
                <w:ilvl w:val="0"/>
                <w:numId w:val="13"/>
              </w:numPr>
              <w:ind w:left="342" w:hanging="270"/>
              <w:contextualSpacing/>
              <w:rPr>
                <w:rFonts w:asciiTheme="majorBidi" w:hAnsiTheme="majorBidi" w:cstheme="majorBidi"/>
                <w:sz w:val="24"/>
                <w:szCs w:val="24"/>
              </w:rPr>
            </w:pPr>
            <w:r>
              <w:rPr>
                <w:rFonts w:ascii="Times New Roman" w:hAnsi="Times New Roman" w:cs="Times New Roman"/>
                <w:sz w:val="24"/>
                <w:szCs w:val="24"/>
              </w:rPr>
              <w:t xml:space="preserve">Boleh </w:t>
            </w:r>
            <w:proofErr w:type="gramStart"/>
            <w:r>
              <w:rPr>
                <w:rFonts w:ascii="Times New Roman" w:hAnsi="Times New Roman" w:cs="Times New Roman"/>
                <w:sz w:val="24"/>
                <w:szCs w:val="24"/>
              </w:rPr>
              <w:t>menikahi  wanita</w:t>
            </w:r>
            <w:proofErr w:type="gramEnd"/>
            <w:r>
              <w:rPr>
                <w:rFonts w:ascii="Times New Roman" w:hAnsi="Times New Roman" w:cs="Times New Roman"/>
                <w:sz w:val="24"/>
                <w:szCs w:val="24"/>
              </w:rPr>
              <w:t xml:space="preserve"> yang dizinahinya.</w:t>
            </w:r>
          </w:p>
          <w:p w:rsidR="006F056A" w:rsidRPr="00982A2F" w:rsidRDefault="006F056A" w:rsidP="00F96CF5">
            <w:pPr>
              <w:pStyle w:val="ListParagraph"/>
              <w:numPr>
                <w:ilvl w:val="0"/>
                <w:numId w:val="13"/>
              </w:numPr>
              <w:ind w:left="342" w:hanging="270"/>
              <w:contextualSpacing/>
              <w:rPr>
                <w:rFonts w:asciiTheme="majorBidi" w:hAnsiTheme="majorBidi" w:cstheme="majorBidi"/>
                <w:sz w:val="24"/>
                <w:szCs w:val="24"/>
              </w:rPr>
            </w:pPr>
            <w:r>
              <w:rPr>
                <w:rFonts w:ascii="Times New Roman" w:hAnsi="Times New Roman" w:cs="Times New Roman"/>
                <w:sz w:val="24"/>
                <w:szCs w:val="24"/>
              </w:rPr>
              <w:t>Tidak boleh menikahi wanita hamil dari laki-</w:t>
            </w:r>
            <w:proofErr w:type="gramStart"/>
            <w:r>
              <w:rPr>
                <w:rFonts w:ascii="Times New Roman" w:hAnsi="Times New Roman" w:cs="Times New Roman"/>
                <w:sz w:val="24"/>
                <w:szCs w:val="24"/>
              </w:rPr>
              <w:t>laki ,</w:t>
            </w:r>
            <w:proofErr w:type="gramEnd"/>
            <w:r>
              <w:rPr>
                <w:rFonts w:ascii="Times New Roman" w:hAnsi="Times New Roman" w:cs="Times New Roman"/>
                <w:sz w:val="24"/>
                <w:szCs w:val="24"/>
              </w:rPr>
              <w:t xml:space="preserve"> kecuali setelah selesai masa iddahnya.</w:t>
            </w:r>
          </w:p>
          <w:p w:rsidR="006F056A" w:rsidRPr="008E56D3" w:rsidRDefault="006F056A" w:rsidP="00F96CF5">
            <w:pPr>
              <w:pStyle w:val="ListParagraph"/>
              <w:numPr>
                <w:ilvl w:val="0"/>
                <w:numId w:val="13"/>
              </w:numPr>
              <w:ind w:left="342" w:hanging="270"/>
              <w:contextualSpacing/>
              <w:rPr>
                <w:rFonts w:asciiTheme="majorBidi" w:hAnsiTheme="majorBidi" w:cstheme="majorBidi"/>
                <w:sz w:val="24"/>
                <w:szCs w:val="24"/>
              </w:rPr>
            </w:pPr>
            <w:r>
              <w:rPr>
                <w:rFonts w:ascii="Times New Roman" w:hAnsi="Times New Roman" w:cs="Times New Roman"/>
                <w:sz w:val="24"/>
                <w:szCs w:val="24"/>
              </w:rPr>
              <w:t xml:space="preserve">Boleh menikhai wanita hamil dari laki laki-laki lain dalam rangka menyelamatkan wanita tersebut dan mashlahah untuknya, berdasarkan hadis yang </w:t>
            </w:r>
            <w:proofErr w:type="gramStart"/>
            <w:r>
              <w:rPr>
                <w:rFonts w:ascii="Times New Roman" w:hAnsi="Times New Roman" w:cs="Times New Roman"/>
                <w:sz w:val="24"/>
                <w:szCs w:val="24"/>
              </w:rPr>
              <w:t>berbunyi :</w:t>
            </w:r>
            <w:proofErr w:type="gramEnd"/>
            <w:r>
              <w:rPr>
                <w:rFonts w:ascii="Times New Roman" w:hAnsi="Times New Roman" w:cs="Times New Roman"/>
                <w:sz w:val="24"/>
                <w:szCs w:val="24"/>
              </w:rPr>
              <w:t xml:space="preserve"> </w:t>
            </w:r>
            <w:r w:rsidRPr="00BC1E99">
              <w:rPr>
                <w:rFonts w:ascii="Times New Roman" w:hAnsi="Times New Roman" w:cs="Times New Roman"/>
                <w:sz w:val="24"/>
                <w:szCs w:val="24"/>
              </w:rPr>
              <w:t>“Haramnya (perzinahan) tidaklah mengharamkan yang halal (pernikahan)”</w:t>
            </w:r>
            <w:r>
              <w:rPr>
                <w:rFonts w:ascii="Times New Roman" w:hAnsi="Times New Roman" w:cs="Times New Roman"/>
                <w:sz w:val="24"/>
                <w:szCs w:val="24"/>
              </w:rPr>
              <w:t>. HR. Ibnu Majah dan Baihaqi.</w:t>
            </w:r>
          </w:p>
        </w:tc>
        <w:tc>
          <w:tcPr>
            <w:tcW w:w="3194" w:type="dxa"/>
          </w:tcPr>
          <w:p w:rsidR="006F056A" w:rsidRPr="00A00319" w:rsidRDefault="006F056A" w:rsidP="006F056A">
            <w:pPr>
              <w:jc w:val="both"/>
              <w:rPr>
                <w:rFonts w:asciiTheme="majorBidi" w:hAnsiTheme="majorBidi" w:cstheme="majorBidi"/>
                <w:sz w:val="24"/>
                <w:szCs w:val="24"/>
                <w:lang w:val="en-US"/>
              </w:rPr>
            </w:pPr>
            <w:r>
              <w:rPr>
                <w:rFonts w:asciiTheme="majorBidi" w:hAnsiTheme="majorBidi" w:cstheme="majorBidi"/>
                <w:sz w:val="24"/>
                <w:szCs w:val="24"/>
                <w:lang w:val="en-US"/>
              </w:rPr>
              <w:t xml:space="preserve">Pendapat penulis : Jawaban DSP PKS atas pertanyaan tersebut menggunakan metode </w:t>
            </w:r>
            <w:r>
              <w:rPr>
                <w:rFonts w:asciiTheme="majorBidi" w:hAnsiTheme="majorBidi" w:cstheme="majorBidi"/>
                <w:b/>
                <w:bCs/>
                <w:i/>
                <w:iCs/>
                <w:sz w:val="24"/>
                <w:szCs w:val="24"/>
                <w:lang w:val="en-US"/>
              </w:rPr>
              <w:t>I</w:t>
            </w:r>
            <w:r w:rsidRPr="00935A5F">
              <w:rPr>
                <w:rFonts w:asciiTheme="majorBidi" w:hAnsiTheme="majorBidi" w:cstheme="majorBidi"/>
                <w:b/>
                <w:bCs/>
                <w:i/>
                <w:iCs/>
                <w:sz w:val="24"/>
                <w:szCs w:val="24"/>
                <w:lang w:val="en-US"/>
              </w:rPr>
              <w:t>stihsan bi al-Nash</w:t>
            </w:r>
            <w:r>
              <w:rPr>
                <w:rFonts w:asciiTheme="majorBidi" w:hAnsiTheme="majorBidi" w:cstheme="majorBidi"/>
                <w:b/>
                <w:bCs/>
                <w:i/>
                <w:iCs/>
                <w:sz w:val="24"/>
                <w:szCs w:val="24"/>
                <w:lang w:val="en-US"/>
              </w:rPr>
              <w:t xml:space="preserve"> </w:t>
            </w:r>
            <w:r w:rsidRPr="00982A2F">
              <w:rPr>
                <w:rFonts w:asciiTheme="majorBidi" w:hAnsiTheme="majorBidi" w:cstheme="majorBidi"/>
                <w:i/>
                <w:iCs/>
                <w:sz w:val="24"/>
                <w:szCs w:val="24"/>
                <w:lang w:val="en-US"/>
              </w:rPr>
              <w:t>dan</w:t>
            </w:r>
            <w:r>
              <w:rPr>
                <w:rFonts w:asciiTheme="majorBidi" w:hAnsiTheme="majorBidi" w:cstheme="majorBidi"/>
                <w:b/>
                <w:bCs/>
                <w:i/>
                <w:iCs/>
                <w:sz w:val="24"/>
                <w:szCs w:val="24"/>
                <w:lang w:val="en-US"/>
              </w:rPr>
              <w:t xml:space="preserve"> istihsan bi al-Mashlahah</w:t>
            </w:r>
          </w:p>
        </w:tc>
      </w:tr>
      <w:tr w:rsidR="006F056A" w:rsidTr="006F056A">
        <w:tc>
          <w:tcPr>
            <w:tcW w:w="540" w:type="dxa"/>
          </w:tcPr>
          <w:p w:rsidR="006F056A" w:rsidRDefault="006F056A" w:rsidP="006F056A">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7</w:t>
            </w:r>
          </w:p>
        </w:tc>
        <w:tc>
          <w:tcPr>
            <w:tcW w:w="1800" w:type="dxa"/>
          </w:tcPr>
          <w:p w:rsidR="006F056A" w:rsidRPr="003F322F" w:rsidRDefault="006F056A" w:rsidP="006F056A">
            <w:pPr>
              <w:rPr>
                <w:rFonts w:asciiTheme="majorBidi" w:hAnsiTheme="majorBidi" w:cstheme="majorBidi"/>
                <w:sz w:val="24"/>
                <w:szCs w:val="24"/>
              </w:rPr>
            </w:pPr>
            <w:r w:rsidRPr="003F322F">
              <w:rPr>
                <w:rFonts w:asciiTheme="majorBidi" w:hAnsiTheme="majorBidi" w:cstheme="majorBidi"/>
                <w:sz w:val="24"/>
                <w:szCs w:val="24"/>
              </w:rPr>
              <w:t>Jabat Tangan antara Pria dan Wanita</w:t>
            </w:r>
          </w:p>
        </w:tc>
        <w:tc>
          <w:tcPr>
            <w:tcW w:w="3600" w:type="dxa"/>
          </w:tcPr>
          <w:p w:rsidR="006F056A" w:rsidRDefault="006F056A" w:rsidP="006F056A">
            <w:pPr>
              <w:jc w:val="both"/>
              <w:rPr>
                <w:rFonts w:ascii="Times New Roman" w:hAnsi="Times New Roman" w:cs="Times New Roman"/>
                <w:sz w:val="24"/>
                <w:szCs w:val="24"/>
                <w:lang w:val="en-US"/>
              </w:rPr>
            </w:pPr>
            <w:r>
              <w:rPr>
                <w:rFonts w:ascii="Times New Roman" w:hAnsi="Times New Roman" w:cs="Times New Roman"/>
                <w:sz w:val="24"/>
                <w:szCs w:val="24"/>
                <w:lang w:val="en-US"/>
              </w:rPr>
              <w:t>Terhadap masalah ini DSP PKS menjawab sebagai berikut :</w:t>
            </w:r>
          </w:p>
          <w:p w:rsidR="006F056A" w:rsidRDefault="006F056A" w:rsidP="006F056A">
            <w:pPr>
              <w:pStyle w:val="ListParagraph"/>
              <w:ind w:left="-18"/>
              <w:jc w:val="both"/>
              <w:rPr>
                <w:rFonts w:ascii="Times New Roman" w:hAnsi="Times New Roman" w:cs="Times New Roman"/>
                <w:sz w:val="24"/>
                <w:szCs w:val="24"/>
              </w:rPr>
            </w:pPr>
            <w:r>
              <w:rPr>
                <w:rFonts w:ascii="Times New Roman" w:hAnsi="Times New Roman" w:cs="Times New Roman"/>
                <w:sz w:val="24"/>
                <w:szCs w:val="24"/>
              </w:rPr>
              <w:tab/>
              <w:t>Hukum berjabat tangan antara lelaki dan perempuan yang bukan mahramnya adalah haram.</w:t>
            </w:r>
          </w:p>
          <w:p w:rsidR="006F056A" w:rsidRDefault="006F056A" w:rsidP="006F056A">
            <w:pPr>
              <w:pStyle w:val="ListParagraph"/>
              <w:ind w:left="-18"/>
              <w:jc w:val="both"/>
              <w:rPr>
                <w:rFonts w:ascii="Times New Roman" w:hAnsi="Times New Roman" w:cs="Times New Roman"/>
                <w:sz w:val="24"/>
                <w:szCs w:val="24"/>
              </w:rPr>
            </w:pPr>
            <w:r>
              <w:rPr>
                <w:rFonts w:ascii="Times New Roman" w:hAnsi="Times New Roman" w:cs="Times New Roman"/>
                <w:sz w:val="24"/>
                <w:szCs w:val="24"/>
              </w:rPr>
              <w:t xml:space="preserve">Dalil :  Firman Allah : (QS Al Ahzab 21) </w:t>
            </w:r>
          </w:p>
          <w:p w:rsidR="006F056A" w:rsidRPr="0063367B" w:rsidRDefault="006F056A" w:rsidP="006F056A">
            <w:pPr>
              <w:pStyle w:val="ListParagraph"/>
              <w:ind w:left="-18"/>
              <w:jc w:val="both"/>
              <w:rPr>
                <w:rFonts w:ascii="Times New Roman" w:hAnsi="Times New Roman" w:cs="Times New Roman"/>
                <w:sz w:val="24"/>
                <w:szCs w:val="24"/>
              </w:rPr>
            </w:pPr>
            <w:r>
              <w:rPr>
                <w:rFonts w:ascii="Times New Roman" w:hAnsi="Times New Roman" w:cs="Times New Roman"/>
                <w:sz w:val="24"/>
                <w:szCs w:val="24"/>
              </w:rPr>
              <w:t>Hadits R</w:t>
            </w:r>
            <w:r w:rsidRPr="0063367B">
              <w:rPr>
                <w:rFonts w:ascii="Times New Roman" w:hAnsi="Times New Roman" w:cs="Times New Roman"/>
                <w:sz w:val="24"/>
                <w:szCs w:val="24"/>
              </w:rPr>
              <w:t>asulullah SAW.</w:t>
            </w:r>
          </w:p>
          <w:p w:rsidR="006F056A" w:rsidRDefault="006F056A" w:rsidP="006F056A">
            <w:pPr>
              <w:pStyle w:val="ListParagraph"/>
              <w:ind w:left="-18"/>
              <w:jc w:val="both"/>
              <w:rPr>
                <w:rFonts w:ascii="Times New Roman" w:hAnsi="Times New Roman" w:cs="Times New Roman"/>
                <w:sz w:val="24"/>
                <w:szCs w:val="24"/>
              </w:rPr>
            </w:pPr>
            <w:r>
              <w:rPr>
                <w:rFonts w:ascii="Times New Roman" w:hAnsi="Times New Roman" w:cs="Times New Roman"/>
                <w:sz w:val="24"/>
                <w:szCs w:val="24"/>
              </w:rPr>
              <w:t>Artinya :</w:t>
            </w:r>
          </w:p>
          <w:p w:rsidR="006F056A" w:rsidRDefault="006F056A" w:rsidP="006F056A">
            <w:pPr>
              <w:pStyle w:val="ListParagraph"/>
              <w:ind w:left="-18"/>
              <w:jc w:val="both"/>
              <w:rPr>
                <w:rFonts w:ascii="Times New Roman" w:hAnsi="Times New Roman" w:cs="Times New Roman"/>
                <w:sz w:val="24"/>
                <w:szCs w:val="24"/>
              </w:rPr>
            </w:pPr>
            <w:r>
              <w:rPr>
                <w:rFonts w:ascii="Times New Roman" w:hAnsi="Times New Roman" w:cs="Times New Roman"/>
                <w:sz w:val="24"/>
                <w:szCs w:val="24"/>
              </w:rPr>
              <w:tab/>
              <w:t xml:space="preserve">Rasulullah </w:t>
            </w:r>
            <w:r w:rsidRPr="0063367B">
              <w:rPr>
                <w:rFonts w:ascii="Times New Roman" w:hAnsi="Times New Roman" w:cs="Times New Roman"/>
                <w:sz w:val="24"/>
                <w:szCs w:val="24"/>
              </w:rPr>
              <w:t>SA</w:t>
            </w:r>
            <w:r>
              <w:rPr>
                <w:rFonts w:ascii="Times New Roman" w:hAnsi="Times New Roman" w:cs="Times New Roman"/>
                <w:sz w:val="24"/>
                <w:szCs w:val="24"/>
              </w:rPr>
              <w:t xml:space="preserve">W. </w:t>
            </w:r>
            <w:proofErr w:type="gramStart"/>
            <w:r>
              <w:rPr>
                <w:rFonts w:ascii="Times New Roman" w:hAnsi="Times New Roman" w:cs="Times New Roman"/>
                <w:sz w:val="24"/>
                <w:szCs w:val="24"/>
              </w:rPr>
              <w:t>bersabda</w:t>
            </w:r>
            <w:proofErr w:type="gramEnd"/>
            <w:r>
              <w:rPr>
                <w:rFonts w:ascii="Times New Roman" w:hAnsi="Times New Roman" w:cs="Times New Roman"/>
                <w:sz w:val="24"/>
                <w:szCs w:val="24"/>
              </w:rPr>
              <w:t xml:space="preserve"> kepada wanita (yang hendak hijrah dan berbai’ah setelah diuji), “aku telah membai’ahmu secara lisan. Dan tidak, demi Allah, tangan Rasul shalallahu ‘alaihi wa sallam tidak menyentuh tangan wanita dalam bai’ah apa yang dibai’ahkan kepada mereka hanyalah perkataannya.”</w:t>
            </w:r>
            <w:r w:rsidRPr="0063367B">
              <w:rPr>
                <w:rFonts w:ascii="Times New Roman" w:hAnsi="Times New Roman" w:cs="Times New Roman"/>
                <w:sz w:val="24"/>
                <w:szCs w:val="24"/>
              </w:rPr>
              <w:t xml:space="preserve"> </w:t>
            </w:r>
            <w:r>
              <w:rPr>
                <w:rFonts w:ascii="Times New Roman" w:hAnsi="Times New Roman" w:cs="Times New Roman"/>
                <w:sz w:val="24"/>
                <w:szCs w:val="24"/>
              </w:rPr>
              <w:t>(HR Bukhari).</w:t>
            </w:r>
          </w:p>
          <w:p w:rsidR="006F056A" w:rsidRDefault="006F056A" w:rsidP="006F056A">
            <w:pPr>
              <w:jc w:val="both"/>
              <w:rPr>
                <w:rFonts w:ascii="Times New Roman" w:hAnsi="Times New Roman" w:cs="Times New Roman"/>
                <w:sz w:val="24"/>
                <w:szCs w:val="24"/>
                <w:lang w:val="en-US"/>
              </w:rPr>
            </w:pPr>
          </w:p>
          <w:p w:rsidR="006F056A" w:rsidRDefault="006F056A" w:rsidP="006F056A">
            <w:pPr>
              <w:jc w:val="both"/>
              <w:rPr>
                <w:rFonts w:asciiTheme="majorBidi" w:hAnsiTheme="majorBidi" w:cstheme="majorBidi"/>
                <w:sz w:val="24"/>
                <w:szCs w:val="24"/>
                <w:lang w:val="en-US"/>
              </w:rPr>
            </w:pPr>
            <w:r>
              <w:rPr>
                <w:rFonts w:ascii="Times New Roman" w:hAnsi="Times New Roman" w:cs="Times New Roman"/>
                <w:sz w:val="24"/>
                <w:szCs w:val="24"/>
              </w:rPr>
              <w:t>Sedangkan hukum bersentuhan antara laki – laki dan wanita dalam keadaan darurat dan terpaksa seperti dalam perngobatan dibolehkan.</w:t>
            </w:r>
          </w:p>
        </w:tc>
        <w:tc>
          <w:tcPr>
            <w:tcW w:w="3194" w:type="dxa"/>
          </w:tcPr>
          <w:p w:rsidR="006F056A" w:rsidRDefault="006F056A" w:rsidP="006F056A">
            <w:pPr>
              <w:jc w:val="both"/>
              <w:rPr>
                <w:rFonts w:asciiTheme="majorBidi" w:hAnsiTheme="majorBidi" w:cstheme="majorBidi"/>
                <w:sz w:val="24"/>
                <w:szCs w:val="24"/>
                <w:lang w:val="en-US"/>
              </w:rPr>
            </w:pPr>
            <w:r>
              <w:rPr>
                <w:rFonts w:asciiTheme="majorBidi" w:hAnsiTheme="majorBidi" w:cstheme="majorBidi"/>
                <w:sz w:val="24"/>
                <w:szCs w:val="24"/>
                <w:lang w:val="en-US"/>
              </w:rPr>
              <w:t xml:space="preserve">Pendapat </w:t>
            </w:r>
            <w:proofErr w:type="gramStart"/>
            <w:r>
              <w:rPr>
                <w:rFonts w:asciiTheme="majorBidi" w:hAnsiTheme="majorBidi" w:cstheme="majorBidi"/>
                <w:sz w:val="24"/>
                <w:szCs w:val="24"/>
                <w:lang w:val="en-US"/>
              </w:rPr>
              <w:t>penulis :</w:t>
            </w:r>
            <w:proofErr w:type="gramEnd"/>
            <w:r>
              <w:rPr>
                <w:rFonts w:asciiTheme="majorBidi" w:hAnsiTheme="majorBidi" w:cstheme="majorBidi"/>
                <w:sz w:val="24"/>
                <w:szCs w:val="24"/>
                <w:lang w:val="en-US"/>
              </w:rPr>
              <w:t xml:space="preserve"> Jawaban DSP PKS atas pertanyaan tersebut menggunakan metode </w:t>
            </w:r>
            <w:r>
              <w:rPr>
                <w:rFonts w:asciiTheme="majorBidi" w:hAnsiTheme="majorBidi" w:cstheme="majorBidi"/>
                <w:b/>
                <w:bCs/>
                <w:i/>
                <w:iCs/>
                <w:sz w:val="24"/>
                <w:szCs w:val="24"/>
                <w:lang w:val="en-US"/>
              </w:rPr>
              <w:t>I</w:t>
            </w:r>
            <w:r w:rsidRPr="00935A5F">
              <w:rPr>
                <w:rFonts w:asciiTheme="majorBidi" w:hAnsiTheme="majorBidi" w:cstheme="majorBidi"/>
                <w:b/>
                <w:bCs/>
                <w:i/>
                <w:iCs/>
                <w:sz w:val="24"/>
                <w:szCs w:val="24"/>
                <w:lang w:val="en-US"/>
              </w:rPr>
              <w:t>stihsan bi al-</w:t>
            </w:r>
            <w:r>
              <w:rPr>
                <w:rFonts w:asciiTheme="majorBidi" w:hAnsiTheme="majorBidi" w:cstheme="majorBidi"/>
                <w:b/>
                <w:bCs/>
                <w:i/>
                <w:iCs/>
                <w:sz w:val="24"/>
                <w:szCs w:val="24"/>
                <w:lang w:val="en-US"/>
              </w:rPr>
              <w:t>mashlahah dan istihsan bi al-Dzrurat.</w:t>
            </w:r>
            <w:r>
              <w:rPr>
                <w:rFonts w:asciiTheme="majorBidi" w:hAnsiTheme="majorBidi" w:cstheme="majorBidi"/>
                <w:b/>
                <w:bCs/>
                <w:sz w:val="24"/>
                <w:szCs w:val="24"/>
                <w:lang w:val="en-US"/>
              </w:rPr>
              <w:t xml:space="preserve"> </w:t>
            </w:r>
            <w:r w:rsidRPr="002A3A67">
              <w:rPr>
                <w:rFonts w:asciiTheme="majorBidi" w:hAnsiTheme="majorBidi" w:cstheme="majorBidi"/>
                <w:sz w:val="24"/>
                <w:szCs w:val="24"/>
                <w:lang w:val="en-US"/>
              </w:rPr>
              <w:t>DSP PKS berpendapat dengan mengut</w:t>
            </w:r>
            <w:r>
              <w:rPr>
                <w:rFonts w:asciiTheme="majorBidi" w:hAnsiTheme="majorBidi" w:cstheme="majorBidi"/>
                <w:sz w:val="24"/>
                <w:szCs w:val="24"/>
                <w:lang w:val="en-US"/>
              </w:rPr>
              <w:t>if</w:t>
            </w:r>
            <w:r w:rsidRPr="002A3A67">
              <w:rPr>
                <w:rFonts w:asciiTheme="majorBidi" w:hAnsiTheme="majorBidi" w:cstheme="majorBidi"/>
                <w:sz w:val="24"/>
                <w:szCs w:val="24"/>
                <w:lang w:val="en-US"/>
              </w:rPr>
              <w:t xml:space="preserve"> </w:t>
            </w:r>
            <w:r>
              <w:rPr>
                <w:rFonts w:asciiTheme="majorBidi" w:hAnsiTheme="majorBidi" w:cstheme="majorBidi"/>
                <w:sz w:val="24"/>
                <w:szCs w:val="24"/>
                <w:lang w:val="en-US"/>
              </w:rPr>
              <w:t>beberapa hadis</w:t>
            </w:r>
            <w:r w:rsidRPr="002A3A67">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tentang pelarangan bersentuhan tangan antara laki-laki dan perempuan yang bukan mahrom. Kemudian DSP PKS memperbolehkan bersentuhan kalau untuk kepentingan pengobatan. Ini artinya </w:t>
            </w:r>
            <w:r w:rsidRPr="00FD4D1E">
              <w:rPr>
                <w:rFonts w:asciiTheme="majorBidi" w:hAnsiTheme="majorBidi" w:cstheme="majorBidi"/>
                <w:b/>
                <w:bCs/>
                <w:sz w:val="24"/>
                <w:szCs w:val="24"/>
                <w:lang w:val="en-US"/>
              </w:rPr>
              <w:t>“Beralihnya dari dalil umum ke khusus</w:t>
            </w:r>
            <w:r>
              <w:rPr>
                <w:rFonts w:asciiTheme="majorBidi" w:hAnsiTheme="majorBidi" w:cstheme="majorBidi"/>
                <w:b/>
                <w:bCs/>
                <w:sz w:val="24"/>
                <w:szCs w:val="24"/>
                <w:lang w:val="en-US"/>
              </w:rPr>
              <w:t>”</w:t>
            </w:r>
            <w:r w:rsidRPr="00FD4D1E">
              <w:rPr>
                <w:rFonts w:asciiTheme="majorBidi" w:hAnsiTheme="majorBidi" w:cstheme="majorBidi"/>
                <w:b/>
                <w:bCs/>
                <w:sz w:val="24"/>
                <w:szCs w:val="24"/>
                <w:lang w:val="en-US"/>
              </w:rPr>
              <w:t xml:space="preserve"> </w:t>
            </w:r>
            <w:r>
              <w:rPr>
                <w:rFonts w:asciiTheme="majorBidi" w:hAnsiTheme="majorBidi" w:cstheme="majorBidi"/>
                <w:sz w:val="24"/>
                <w:szCs w:val="24"/>
                <w:lang w:val="en-US"/>
              </w:rPr>
              <w:t>karena ada hajat di situ, yaitu untuk pengobatan.</w:t>
            </w:r>
          </w:p>
          <w:p w:rsidR="006F056A" w:rsidRPr="00C419BE" w:rsidRDefault="006F056A" w:rsidP="006F056A">
            <w:pPr>
              <w:jc w:val="both"/>
              <w:rPr>
                <w:rFonts w:asciiTheme="majorBidi" w:hAnsiTheme="majorBidi" w:cstheme="majorBidi"/>
                <w:sz w:val="24"/>
                <w:szCs w:val="24"/>
                <w:lang w:val="en-US"/>
              </w:rPr>
            </w:pPr>
          </w:p>
        </w:tc>
      </w:tr>
      <w:tr w:rsidR="006F056A" w:rsidTr="006F056A">
        <w:tc>
          <w:tcPr>
            <w:tcW w:w="540" w:type="dxa"/>
          </w:tcPr>
          <w:p w:rsidR="006F056A" w:rsidRDefault="006F056A" w:rsidP="006F056A">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8</w:t>
            </w:r>
          </w:p>
        </w:tc>
        <w:tc>
          <w:tcPr>
            <w:tcW w:w="1800" w:type="dxa"/>
          </w:tcPr>
          <w:p w:rsidR="006F056A" w:rsidRPr="003F322F" w:rsidRDefault="006F056A" w:rsidP="006F056A">
            <w:pPr>
              <w:rPr>
                <w:rFonts w:asciiTheme="majorBidi" w:hAnsiTheme="majorBidi" w:cstheme="majorBidi"/>
                <w:sz w:val="24"/>
                <w:szCs w:val="24"/>
              </w:rPr>
            </w:pPr>
            <w:r w:rsidRPr="003F322F">
              <w:rPr>
                <w:rFonts w:asciiTheme="majorBidi" w:hAnsiTheme="majorBidi" w:cstheme="majorBidi"/>
                <w:sz w:val="24"/>
                <w:szCs w:val="24"/>
              </w:rPr>
              <w:t>Bisnis BBA dan Rent a Car</w:t>
            </w:r>
          </w:p>
        </w:tc>
        <w:tc>
          <w:tcPr>
            <w:tcW w:w="3600" w:type="dxa"/>
          </w:tcPr>
          <w:p w:rsidR="006F056A" w:rsidRPr="00B52492" w:rsidRDefault="006F056A" w:rsidP="006F056A">
            <w:pPr>
              <w:jc w:val="both"/>
              <w:rPr>
                <w:rFonts w:ascii="Times New Roman" w:hAnsi="Times New Roman" w:cs="Times New Roman"/>
                <w:sz w:val="24"/>
                <w:szCs w:val="24"/>
              </w:rPr>
            </w:pPr>
            <w:r w:rsidRPr="00B52492">
              <w:rPr>
                <w:rFonts w:asciiTheme="majorBidi" w:hAnsiTheme="majorBidi" w:cstheme="majorBidi"/>
                <w:sz w:val="24"/>
                <w:szCs w:val="24"/>
              </w:rPr>
              <w:t xml:space="preserve">Terhadap permasalahan ini DSP PKS memfatwakan : "bahwa </w:t>
            </w:r>
            <w:r w:rsidRPr="001F7519">
              <w:rPr>
                <w:rFonts w:ascii="Times New Roman" w:hAnsi="Times New Roman" w:cs="Times New Roman"/>
                <w:sz w:val="24"/>
                <w:szCs w:val="24"/>
              </w:rPr>
              <w:t>BBA</w:t>
            </w:r>
            <w:r w:rsidRPr="001F7519">
              <w:rPr>
                <w:rFonts w:ascii="Times New Roman" w:hAnsi="Times New Roman" w:cs="Times New Roman"/>
                <w:i/>
                <w:iCs/>
                <w:sz w:val="24"/>
                <w:szCs w:val="24"/>
              </w:rPr>
              <w:t xml:space="preserve"> (Bai’its tsaman Ajil)</w:t>
            </w:r>
            <w:r w:rsidRPr="00B52492">
              <w:rPr>
                <w:rFonts w:ascii="Times New Roman" w:hAnsi="Times New Roman" w:cs="Times New Roman"/>
                <w:sz w:val="24"/>
                <w:szCs w:val="24"/>
              </w:rPr>
              <w:t xml:space="preserve"> hukumnya boleh karena pada prinsipnya sama dengan jual beli (QS. al-Baqarah, {2} : 267), sepanjang hal-hal  yang </w:t>
            </w:r>
            <w:r w:rsidRPr="00B52492">
              <w:rPr>
                <w:rFonts w:ascii="Times New Roman" w:hAnsi="Times New Roman" w:cs="Times New Roman"/>
                <w:sz w:val="24"/>
                <w:szCs w:val="24"/>
              </w:rPr>
              <w:lastRenderedPageBreak/>
              <w:t xml:space="preserve">terkait dengan jual beli terpenuhi syarat-syaratnya. </w:t>
            </w:r>
          </w:p>
          <w:p w:rsidR="006F056A" w:rsidRPr="006813C6" w:rsidRDefault="006F056A" w:rsidP="006F056A">
            <w:pPr>
              <w:jc w:val="both"/>
              <w:rPr>
                <w:rFonts w:ascii="Times New Roman" w:hAnsi="Times New Roman" w:cs="Times New Roman"/>
                <w:sz w:val="24"/>
                <w:szCs w:val="24"/>
              </w:rPr>
            </w:pPr>
          </w:p>
          <w:p w:rsidR="006F056A" w:rsidRPr="00B8182D" w:rsidRDefault="006F056A" w:rsidP="006F056A">
            <w:pPr>
              <w:jc w:val="both"/>
              <w:rPr>
                <w:rFonts w:ascii="Times New Roman" w:hAnsi="Times New Roman" w:cs="Times New Roman"/>
                <w:i/>
                <w:iCs/>
                <w:sz w:val="24"/>
                <w:szCs w:val="24"/>
                <w:lang w:val="en-US"/>
              </w:rPr>
            </w:pPr>
            <w:r>
              <w:rPr>
                <w:rFonts w:ascii="Times New Roman" w:hAnsi="Times New Roman" w:cs="Times New Roman"/>
                <w:sz w:val="24"/>
                <w:szCs w:val="24"/>
                <w:lang w:val="en-US"/>
              </w:rPr>
              <w:t xml:space="preserve">Sedangkan tentang “Rent a Car” DSP PKS </w:t>
            </w:r>
            <w:proofErr w:type="gramStart"/>
            <w:r>
              <w:rPr>
                <w:rFonts w:ascii="Times New Roman" w:hAnsi="Times New Roman" w:cs="Times New Roman"/>
                <w:sz w:val="24"/>
                <w:szCs w:val="24"/>
                <w:lang w:val="en-US"/>
              </w:rPr>
              <w:t>memfatwakan :</w:t>
            </w:r>
            <w:proofErr w:type="gramEnd"/>
            <w:r>
              <w:rPr>
                <w:rFonts w:ascii="Times New Roman" w:hAnsi="Times New Roman" w:cs="Times New Roman"/>
                <w:sz w:val="24"/>
                <w:szCs w:val="24"/>
                <w:lang w:val="en-US"/>
              </w:rPr>
              <w:t xml:space="preserve"> bahwa “p</w:t>
            </w:r>
            <w:r w:rsidRPr="0075242A">
              <w:rPr>
                <w:rFonts w:ascii="Times New Roman" w:hAnsi="Times New Roman" w:cs="Times New Roman"/>
                <w:sz w:val="24"/>
                <w:szCs w:val="24"/>
              </w:rPr>
              <w:t xml:space="preserve">raktek </w:t>
            </w:r>
            <w:r w:rsidRPr="0075242A">
              <w:rPr>
                <w:rFonts w:ascii="Times New Roman" w:hAnsi="Times New Roman" w:cs="Times New Roman"/>
                <w:i/>
                <w:iCs/>
                <w:sz w:val="24"/>
                <w:szCs w:val="24"/>
              </w:rPr>
              <w:t>rent a car</w:t>
            </w:r>
            <w:r w:rsidRPr="0075242A">
              <w:rPr>
                <w:rFonts w:ascii="Times New Roman" w:hAnsi="Times New Roman" w:cs="Times New Roman"/>
                <w:sz w:val="24"/>
                <w:szCs w:val="24"/>
              </w:rPr>
              <w:t xml:space="preserve"> dengan cara dan mekanisme seperti yang tersebut dalam pertanyaan tidak bisa digolongkan dalam praktek akad yang </w:t>
            </w:r>
            <w:r w:rsidRPr="001846BE">
              <w:rPr>
                <w:rFonts w:ascii="Times New Roman" w:hAnsi="Times New Roman" w:cs="Times New Roman"/>
                <w:i/>
                <w:iCs/>
                <w:sz w:val="24"/>
                <w:szCs w:val="24"/>
              </w:rPr>
              <w:t>masyru’</w:t>
            </w:r>
            <w:r w:rsidRPr="0075242A">
              <w:rPr>
                <w:rFonts w:ascii="Times New Roman" w:hAnsi="Times New Roman" w:cs="Times New Roman"/>
                <w:sz w:val="24"/>
                <w:szCs w:val="24"/>
              </w:rPr>
              <w:t>, bahkan merupakan praktek yang dilarang syara’. Sebab akad tersebut tidak bisa masuk dalam kategori akad apapun yang disyari’atkan.</w:t>
            </w:r>
          </w:p>
        </w:tc>
        <w:tc>
          <w:tcPr>
            <w:tcW w:w="3194" w:type="dxa"/>
          </w:tcPr>
          <w:p w:rsidR="006F056A" w:rsidRDefault="006F056A" w:rsidP="006F056A">
            <w:pPr>
              <w:jc w:val="both"/>
              <w:rPr>
                <w:rFonts w:ascii="Times New Roman" w:hAnsi="Times New Roman" w:cs="Times New Roman"/>
                <w:sz w:val="24"/>
                <w:szCs w:val="24"/>
                <w:lang w:val="en-US"/>
              </w:rPr>
            </w:pPr>
            <w:r w:rsidRPr="00CC042A">
              <w:rPr>
                <w:rFonts w:ascii="Times New Roman" w:hAnsi="Times New Roman" w:cs="Times New Roman"/>
                <w:sz w:val="24"/>
                <w:szCs w:val="24"/>
              </w:rPr>
              <w:lastRenderedPageBreak/>
              <w:t xml:space="preserve">Penulis berpendapat : </w:t>
            </w:r>
          </w:p>
          <w:p w:rsidR="006F056A" w:rsidRPr="00CC042A" w:rsidRDefault="006F056A" w:rsidP="006F056A">
            <w:pPr>
              <w:jc w:val="both"/>
              <w:rPr>
                <w:rFonts w:ascii="Times New Roman" w:hAnsi="Times New Roman" w:cs="Times New Roman"/>
                <w:sz w:val="24"/>
                <w:szCs w:val="24"/>
              </w:rPr>
            </w:pPr>
            <w:r w:rsidRPr="00CC042A">
              <w:rPr>
                <w:rFonts w:ascii="Times New Roman" w:hAnsi="Times New Roman" w:cs="Times New Roman"/>
                <w:sz w:val="24"/>
                <w:szCs w:val="24"/>
              </w:rPr>
              <w:t>D</w:t>
            </w:r>
            <w:r w:rsidRPr="0075242A">
              <w:rPr>
                <w:rFonts w:ascii="Times New Roman" w:hAnsi="Times New Roman" w:cs="Times New Roman"/>
                <w:sz w:val="24"/>
                <w:szCs w:val="24"/>
              </w:rPr>
              <w:t xml:space="preserve">alil yang digunakan DSP </w:t>
            </w:r>
            <w:r w:rsidRPr="00CC042A">
              <w:rPr>
                <w:rFonts w:ascii="Times New Roman" w:hAnsi="Times New Roman" w:cs="Times New Roman"/>
                <w:sz w:val="24"/>
                <w:szCs w:val="24"/>
              </w:rPr>
              <w:t xml:space="preserve">PKS </w:t>
            </w:r>
            <w:r w:rsidRPr="0075242A">
              <w:rPr>
                <w:rFonts w:ascii="Times New Roman" w:hAnsi="Times New Roman" w:cs="Times New Roman"/>
                <w:sz w:val="24"/>
                <w:szCs w:val="24"/>
              </w:rPr>
              <w:t xml:space="preserve">dalam menjawab pertanyaan di atas adalah metode </w:t>
            </w:r>
            <w:r w:rsidRPr="0075242A">
              <w:rPr>
                <w:rFonts w:ascii="Times New Roman" w:hAnsi="Times New Roman" w:cs="Times New Roman"/>
                <w:i/>
                <w:iCs/>
                <w:sz w:val="24"/>
                <w:szCs w:val="24"/>
              </w:rPr>
              <w:t>qiyas</w:t>
            </w:r>
            <w:r w:rsidRPr="0075242A">
              <w:rPr>
                <w:rFonts w:ascii="Times New Roman" w:hAnsi="Times New Roman" w:cs="Times New Roman"/>
                <w:sz w:val="24"/>
                <w:szCs w:val="24"/>
              </w:rPr>
              <w:t xml:space="preserve">, yaitu mengqiyaskan BBA </w:t>
            </w:r>
            <w:r w:rsidRPr="00FF6663">
              <w:rPr>
                <w:rFonts w:ascii="Times New Roman" w:hAnsi="Times New Roman" w:cs="Times New Roman"/>
                <w:i/>
                <w:iCs/>
                <w:sz w:val="24"/>
                <w:szCs w:val="24"/>
              </w:rPr>
              <w:lastRenderedPageBreak/>
              <w:t xml:space="preserve">(Bai’tstsaman Ajil) </w:t>
            </w:r>
            <w:r w:rsidRPr="00FF6663">
              <w:rPr>
                <w:rFonts w:ascii="Times New Roman" w:hAnsi="Times New Roman" w:cs="Times New Roman"/>
                <w:sz w:val="24"/>
                <w:szCs w:val="24"/>
              </w:rPr>
              <w:t xml:space="preserve">dengan jual beli. </w:t>
            </w:r>
            <w:r w:rsidRPr="00CC042A">
              <w:rPr>
                <w:rFonts w:ascii="Times New Roman" w:hAnsi="Times New Roman" w:cs="Times New Roman"/>
                <w:sz w:val="24"/>
                <w:szCs w:val="24"/>
              </w:rPr>
              <w:t xml:space="preserve">Sedangkan dalil </w:t>
            </w:r>
            <w:r w:rsidRPr="00CC042A">
              <w:rPr>
                <w:rFonts w:ascii="Times New Roman" w:hAnsi="Times New Roman" w:cs="Times New Roman"/>
                <w:i/>
                <w:iCs/>
                <w:sz w:val="24"/>
                <w:szCs w:val="24"/>
              </w:rPr>
              <w:t xml:space="preserve">istihsan </w:t>
            </w:r>
            <w:r w:rsidRPr="00CC042A">
              <w:rPr>
                <w:rFonts w:ascii="Times New Roman" w:hAnsi="Times New Roman" w:cs="Times New Roman"/>
                <w:sz w:val="24"/>
                <w:szCs w:val="24"/>
              </w:rPr>
              <w:t xml:space="preserve">yang digunakan adalah </w:t>
            </w:r>
            <w:r w:rsidRPr="00CC042A">
              <w:rPr>
                <w:rFonts w:ascii="Times New Roman" w:hAnsi="Times New Roman" w:cs="Times New Roman"/>
                <w:i/>
                <w:iCs/>
                <w:sz w:val="24"/>
                <w:szCs w:val="24"/>
              </w:rPr>
              <w:t>Istihsan Qiyasi</w:t>
            </w:r>
            <w:r w:rsidRPr="00CC042A">
              <w:rPr>
                <w:rFonts w:ascii="Times New Roman" w:hAnsi="Times New Roman" w:cs="Times New Roman"/>
                <w:sz w:val="24"/>
                <w:szCs w:val="24"/>
              </w:rPr>
              <w:t xml:space="preserve">. </w:t>
            </w:r>
            <w:r w:rsidRPr="0075242A">
              <w:rPr>
                <w:rFonts w:ascii="Times New Roman" w:hAnsi="Times New Roman" w:cs="Times New Roman"/>
                <w:sz w:val="24"/>
                <w:szCs w:val="24"/>
              </w:rPr>
              <w:t xml:space="preserve"> </w:t>
            </w:r>
          </w:p>
          <w:p w:rsidR="006F056A" w:rsidRPr="00314048" w:rsidRDefault="006F056A" w:rsidP="006F056A">
            <w:pPr>
              <w:jc w:val="both"/>
              <w:rPr>
                <w:rFonts w:asciiTheme="majorBidi" w:hAnsiTheme="majorBidi" w:cstheme="majorBidi"/>
                <w:sz w:val="24"/>
                <w:szCs w:val="24"/>
              </w:rPr>
            </w:pPr>
          </w:p>
          <w:p w:rsidR="006F056A" w:rsidRPr="00CC042A" w:rsidRDefault="006F056A" w:rsidP="006F056A">
            <w:pPr>
              <w:jc w:val="both"/>
              <w:rPr>
                <w:rFonts w:asciiTheme="majorBidi" w:hAnsiTheme="majorBidi" w:cstheme="majorBidi"/>
                <w:sz w:val="24"/>
                <w:szCs w:val="24"/>
                <w:lang w:val="en-US"/>
              </w:rPr>
            </w:pPr>
            <w:r w:rsidRPr="00FA6C8A">
              <w:rPr>
                <w:rFonts w:asciiTheme="majorBidi" w:hAnsiTheme="majorBidi" w:cstheme="majorBidi"/>
                <w:sz w:val="24"/>
                <w:szCs w:val="24"/>
              </w:rPr>
              <w:t>Sementara Rent a Car tidak bisa di</w:t>
            </w:r>
            <w:r w:rsidRPr="00FA6C8A">
              <w:rPr>
                <w:rFonts w:asciiTheme="majorBidi" w:hAnsiTheme="majorBidi" w:cstheme="majorBidi"/>
                <w:i/>
                <w:iCs/>
                <w:sz w:val="24"/>
                <w:szCs w:val="24"/>
              </w:rPr>
              <w:t>qiyas</w:t>
            </w:r>
            <w:r w:rsidRPr="00FA6C8A">
              <w:rPr>
                <w:rFonts w:asciiTheme="majorBidi" w:hAnsiTheme="majorBidi" w:cstheme="majorBidi"/>
                <w:sz w:val="24"/>
                <w:szCs w:val="24"/>
              </w:rPr>
              <w:t xml:space="preserve">kan dengan akad-akad syar’i lainnya, sepert; rahn, ijaroh, dan mudayanah (pinjaman). </w:t>
            </w:r>
            <w:r>
              <w:rPr>
                <w:rFonts w:asciiTheme="majorBidi" w:hAnsiTheme="majorBidi" w:cstheme="majorBidi"/>
                <w:sz w:val="24"/>
                <w:szCs w:val="24"/>
                <w:lang w:val="en-US"/>
              </w:rPr>
              <w:t xml:space="preserve">Maka Ren a Car hukmnya </w:t>
            </w:r>
            <w:r w:rsidRPr="008F73C1">
              <w:rPr>
                <w:rFonts w:asciiTheme="majorBidi" w:hAnsiTheme="majorBidi" w:cstheme="majorBidi"/>
                <w:b/>
                <w:bCs/>
                <w:sz w:val="24"/>
                <w:szCs w:val="24"/>
                <w:lang w:val="en-US"/>
              </w:rPr>
              <w:t>haram.</w:t>
            </w:r>
          </w:p>
        </w:tc>
      </w:tr>
      <w:tr w:rsidR="006F056A" w:rsidTr="006F056A">
        <w:tc>
          <w:tcPr>
            <w:tcW w:w="540" w:type="dxa"/>
          </w:tcPr>
          <w:p w:rsidR="006F056A" w:rsidRDefault="006F056A" w:rsidP="006F056A">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lastRenderedPageBreak/>
              <w:t>9</w:t>
            </w:r>
          </w:p>
        </w:tc>
        <w:tc>
          <w:tcPr>
            <w:tcW w:w="1800" w:type="dxa"/>
          </w:tcPr>
          <w:p w:rsidR="006F056A" w:rsidRPr="003F322F" w:rsidRDefault="006F056A" w:rsidP="006F056A">
            <w:pPr>
              <w:rPr>
                <w:rFonts w:asciiTheme="majorBidi" w:hAnsiTheme="majorBidi" w:cstheme="majorBidi"/>
                <w:sz w:val="24"/>
                <w:szCs w:val="24"/>
              </w:rPr>
            </w:pPr>
            <w:r w:rsidRPr="003F322F">
              <w:rPr>
                <w:rFonts w:asciiTheme="majorBidi" w:hAnsiTheme="majorBidi" w:cstheme="majorBidi"/>
                <w:sz w:val="24"/>
                <w:szCs w:val="24"/>
              </w:rPr>
              <w:t>Bisnis MLM</w:t>
            </w:r>
          </w:p>
        </w:tc>
        <w:tc>
          <w:tcPr>
            <w:tcW w:w="3600" w:type="dxa"/>
          </w:tcPr>
          <w:p w:rsidR="006F056A" w:rsidRPr="00C422A9" w:rsidRDefault="006F056A" w:rsidP="006F056A">
            <w:pPr>
              <w:pStyle w:val="ListParagraph"/>
              <w:ind w:left="72"/>
              <w:jc w:val="both"/>
              <w:rPr>
                <w:rFonts w:ascii="Times New Roman" w:hAnsi="Times New Roman" w:cs="Times New Roman"/>
                <w:sz w:val="24"/>
                <w:szCs w:val="24"/>
              </w:rPr>
            </w:pPr>
            <w:r>
              <w:rPr>
                <w:rFonts w:ascii="Times New Roman" w:hAnsi="Times New Roman" w:cs="Times New Roman"/>
                <w:sz w:val="24"/>
                <w:szCs w:val="24"/>
              </w:rPr>
              <w:t>Terhadap permasalahan ini DSP PKS memfatwakan bahwa ::</w:t>
            </w:r>
          </w:p>
          <w:p w:rsidR="006F056A" w:rsidRPr="00FA6C8A" w:rsidRDefault="006F056A" w:rsidP="006F056A">
            <w:pPr>
              <w:pStyle w:val="ListParagraph"/>
              <w:ind w:left="72"/>
              <w:jc w:val="both"/>
              <w:rPr>
                <w:rFonts w:ascii="Times New Roman" w:hAnsi="Times New Roman" w:cs="Times New Roman"/>
                <w:sz w:val="24"/>
                <w:szCs w:val="24"/>
              </w:rPr>
            </w:pPr>
            <w:r w:rsidRPr="00C422A9">
              <w:rPr>
                <w:rFonts w:ascii="Times New Roman" w:hAnsi="Times New Roman" w:cs="Times New Roman"/>
                <w:sz w:val="24"/>
                <w:szCs w:val="24"/>
              </w:rPr>
              <w:t>“</w:t>
            </w:r>
            <w:r>
              <w:rPr>
                <w:rFonts w:ascii="Times New Roman" w:hAnsi="Times New Roman" w:cs="Times New Roman"/>
                <w:sz w:val="24"/>
                <w:szCs w:val="24"/>
              </w:rPr>
              <w:t>Pada dasarnya sistem MLM adalah muamalah atau buyu’ dan muamalah atau buyu’ prinsip dasarnya boleh (</w:t>
            </w:r>
            <w:r w:rsidRPr="000529FE">
              <w:rPr>
                <w:rFonts w:ascii="Times New Roman" w:hAnsi="Times New Roman" w:cs="Times New Roman"/>
                <w:i/>
                <w:iCs/>
                <w:sz w:val="24"/>
                <w:szCs w:val="24"/>
              </w:rPr>
              <w:t>mubah</w:t>
            </w:r>
            <w:r>
              <w:rPr>
                <w:rFonts w:ascii="Times New Roman" w:hAnsi="Times New Roman" w:cs="Times New Roman"/>
                <w:sz w:val="24"/>
                <w:szCs w:val="24"/>
              </w:rPr>
              <w:t xml:space="preserve">) selagi tidak ada unsur : </w:t>
            </w:r>
          </w:p>
          <w:p w:rsidR="006F056A" w:rsidRDefault="006F056A" w:rsidP="00F96CF5">
            <w:pPr>
              <w:pStyle w:val="ListParagraph"/>
              <w:numPr>
                <w:ilvl w:val="0"/>
                <w:numId w:val="15"/>
              </w:numPr>
              <w:contextualSpacing/>
              <w:jc w:val="both"/>
              <w:rPr>
                <w:rFonts w:ascii="Times New Roman" w:hAnsi="Times New Roman" w:cs="Times New Roman"/>
                <w:sz w:val="24"/>
                <w:szCs w:val="24"/>
              </w:rPr>
            </w:pPr>
            <w:r w:rsidRPr="00C422A9">
              <w:rPr>
                <w:rFonts w:ascii="Times New Roman" w:hAnsi="Times New Roman" w:cs="Times New Roman"/>
                <w:sz w:val="24"/>
                <w:szCs w:val="24"/>
              </w:rPr>
              <w:t>Riba</w:t>
            </w:r>
          </w:p>
          <w:p w:rsidR="006F056A" w:rsidRDefault="006F056A" w:rsidP="00F96CF5">
            <w:pPr>
              <w:pStyle w:val="ListParagraph"/>
              <w:numPr>
                <w:ilvl w:val="0"/>
                <w:numId w:val="15"/>
              </w:numPr>
              <w:contextualSpacing/>
              <w:jc w:val="both"/>
              <w:rPr>
                <w:rFonts w:ascii="Times New Roman" w:hAnsi="Times New Roman" w:cs="Times New Roman"/>
                <w:sz w:val="24"/>
                <w:szCs w:val="24"/>
              </w:rPr>
            </w:pPr>
            <w:r>
              <w:rPr>
                <w:rFonts w:ascii="Times New Roman" w:hAnsi="Times New Roman" w:cs="Times New Roman"/>
                <w:sz w:val="24"/>
                <w:szCs w:val="24"/>
              </w:rPr>
              <w:t>Gharar (penipuan)</w:t>
            </w:r>
          </w:p>
          <w:p w:rsidR="006F056A" w:rsidRDefault="006F056A" w:rsidP="00F96CF5">
            <w:pPr>
              <w:pStyle w:val="ListParagraph"/>
              <w:numPr>
                <w:ilvl w:val="0"/>
                <w:numId w:val="15"/>
              </w:numPr>
              <w:contextualSpacing/>
              <w:jc w:val="both"/>
              <w:rPr>
                <w:rFonts w:ascii="Times New Roman" w:hAnsi="Times New Roman" w:cs="Times New Roman"/>
                <w:sz w:val="24"/>
                <w:szCs w:val="24"/>
              </w:rPr>
            </w:pPr>
            <w:r>
              <w:rPr>
                <w:rFonts w:ascii="Times New Roman" w:hAnsi="Times New Roman" w:cs="Times New Roman"/>
                <w:sz w:val="24"/>
                <w:szCs w:val="24"/>
              </w:rPr>
              <w:t>Dharar (merugikan atau mendhalimi orang lain)</w:t>
            </w:r>
          </w:p>
          <w:p w:rsidR="006F056A" w:rsidRDefault="006F056A" w:rsidP="00F96CF5">
            <w:pPr>
              <w:pStyle w:val="ListParagraph"/>
              <w:numPr>
                <w:ilvl w:val="0"/>
                <w:numId w:val="15"/>
              </w:numPr>
              <w:contextualSpacing/>
              <w:jc w:val="both"/>
              <w:rPr>
                <w:rFonts w:ascii="Times New Roman" w:hAnsi="Times New Roman" w:cs="Times New Roman"/>
                <w:sz w:val="24"/>
                <w:szCs w:val="24"/>
              </w:rPr>
            </w:pPr>
            <w:r>
              <w:rPr>
                <w:rFonts w:ascii="Times New Roman" w:hAnsi="Times New Roman" w:cs="Times New Roman"/>
                <w:sz w:val="24"/>
                <w:szCs w:val="24"/>
              </w:rPr>
              <w:t>Jahalah (tidak transparan)</w:t>
            </w:r>
          </w:p>
          <w:p w:rsidR="006F056A" w:rsidRPr="00E11762" w:rsidRDefault="006F056A" w:rsidP="006F056A">
            <w:pPr>
              <w:pStyle w:val="ListParagraph"/>
              <w:ind w:left="990" w:hanging="1440"/>
              <w:jc w:val="both"/>
              <w:rPr>
                <w:rFonts w:ascii="Times New Roman" w:hAnsi="Times New Roman" w:cs="Times New Roman"/>
                <w:sz w:val="24"/>
                <w:szCs w:val="24"/>
              </w:rPr>
            </w:pPr>
            <w:r>
              <w:rPr>
                <w:rFonts w:ascii="Times New Roman" w:hAnsi="Times New Roman" w:cs="Times New Roman"/>
                <w:sz w:val="24"/>
                <w:szCs w:val="24"/>
              </w:rPr>
              <w:t>(</w:t>
            </w:r>
            <w:r w:rsidRPr="00E11762">
              <w:rPr>
                <w:rFonts w:ascii="Times New Roman" w:hAnsi="Times New Roman" w:cs="Times New Roman"/>
                <w:sz w:val="24"/>
                <w:szCs w:val="24"/>
              </w:rPr>
              <w:t xml:space="preserve">Ja </w:t>
            </w:r>
          </w:p>
          <w:p w:rsidR="006F056A" w:rsidRDefault="006F056A" w:rsidP="006F056A">
            <w:pPr>
              <w:jc w:val="both"/>
              <w:rPr>
                <w:rFonts w:asciiTheme="majorBidi" w:hAnsiTheme="majorBidi" w:cstheme="majorBidi"/>
                <w:sz w:val="24"/>
                <w:szCs w:val="24"/>
                <w:lang w:val="en-US"/>
              </w:rPr>
            </w:pPr>
          </w:p>
        </w:tc>
        <w:tc>
          <w:tcPr>
            <w:tcW w:w="3194" w:type="dxa"/>
          </w:tcPr>
          <w:p w:rsidR="006F056A" w:rsidRPr="00800350" w:rsidRDefault="006F056A" w:rsidP="006F056A">
            <w:pPr>
              <w:ind w:firstLine="432"/>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Pr="0075242A">
              <w:rPr>
                <w:rFonts w:ascii="Times New Roman" w:hAnsi="Times New Roman" w:cs="Times New Roman"/>
                <w:sz w:val="24"/>
                <w:szCs w:val="24"/>
              </w:rPr>
              <w:t xml:space="preserve">alil yang digunakan DSP dalam menjawab pertanyaan di atas adalah menggunakan metode </w:t>
            </w:r>
            <w:r w:rsidRPr="0075242A">
              <w:rPr>
                <w:rFonts w:ascii="Times New Roman" w:hAnsi="Times New Roman" w:cs="Times New Roman"/>
                <w:i/>
                <w:iCs/>
                <w:sz w:val="24"/>
                <w:szCs w:val="24"/>
              </w:rPr>
              <w:t>qiyas</w:t>
            </w:r>
            <w:r w:rsidRPr="0075242A">
              <w:rPr>
                <w:rFonts w:ascii="Times New Roman" w:hAnsi="Times New Roman" w:cs="Times New Roman"/>
                <w:sz w:val="24"/>
                <w:szCs w:val="24"/>
              </w:rPr>
              <w:t xml:space="preserve">, yaitu mengqiyaskan </w:t>
            </w:r>
            <w:r>
              <w:rPr>
                <w:rFonts w:ascii="Times New Roman" w:hAnsi="Times New Roman" w:cs="Times New Roman"/>
                <w:sz w:val="24"/>
                <w:szCs w:val="24"/>
                <w:lang w:val="en-US"/>
              </w:rPr>
              <w:t xml:space="preserve">MLM </w:t>
            </w:r>
            <w:r>
              <w:rPr>
                <w:rFonts w:ascii="Times New Roman" w:hAnsi="Times New Roman" w:cs="Times New Roman"/>
                <w:sz w:val="24"/>
                <w:szCs w:val="24"/>
              </w:rPr>
              <w:t>dengan jual beli</w:t>
            </w:r>
            <w:r>
              <w:rPr>
                <w:rFonts w:ascii="Times New Roman" w:hAnsi="Times New Roman" w:cs="Times New Roman"/>
                <w:sz w:val="24"/>
                <w:szCs w:val="24"/>
                <w:lang w:val="en-US"/>
              </w:rPr>
              <w:t>. Dengan demikian MLM hukumnya halal, karena pada prinsipnya sama dengan jual beli (QS. al-Baqarah, {2</w:t>
            </w:r>
            <w:proofErr w:type="gramStart"/>
            <w:r>
              <w:rPr>
                <w:rFonts w:ascii="Times New Roman" w:hAnsi="Times New Roman" w:cs="Times New Roman"/>
                <w:sz w:val="24"/>
                <w:szCs w:val="24"/>
                <w:lang w:val="en-US"/>
              </w:rPr>
              <w:t>} :</w:t>
            </w:r>
            <w:proofErr w:type="gramEnd"/>
            <w:r>
              <w:rPr>
                <w:rFonts w:ascii="Times New Roman" w:hAnsi="Times New Roman" w:cs="Times New Roman"/>
                <w:sz w:val="24"/>
                <w:szCs w:val="24"/>
                <w:lang w:val="en-US"/>
              </w:rPr>
              <w:t xml:space="preserve"> 267), sepanjang hal-hal  yang terkait dengan jual beli terpenuhi syarat-syaratnya. Ulama Fiqih memberikan rumusan dengan istilah </w:t>
            </w:r>
            <w:r w:rsidRPr="00800350">
              <w:rPr>
                <w:rFonts w:ascii="Times New Roman" w:hAnsi="Times New Roman" w:cs="Times New Roman"/>
                <w:i/>
                <w:iCs/>
                <w:sz w:val="24"/>
                <w:szCs w:val="24"/>
                <w:lang w:val="en-US"/>
              </w:rPr>
              <w:t>maghrib</w:t>
            </w:r>
            <w:r>
              <w:rPr>
                <w:rFonts w:ascii="Times New Roman" w:hAnsi="Times New Roman" w:cs="Times New Roman"/>
                <w:i/>
                <w:iCs/>
                <w:sz w:val="24"/>
                <w:szCs w:val="24"/>
                <w:lang w:val="en-US"/>
              </w:rPr>
              <w:t>.</w:t>
            </w:r>
            <w:r>
              <w:rPr>
                <w:rFonts w:ascii="Times New Roman" w:hAnsi="Times New Roman" w:cs="Times New Roman"/>
                <w:sz w:val="24"/>
                <w:szCs w:val="24"/>
                <w:lang w:val="en-US"/>
              </w:rPr>
              <w:t xml:space="preserve"> Selama MLM itu terbebas dari </w:t>
            </w:r>
            <w:r w:rsidRPr="00800350">
              <w:rPr>
                <w:rFonts w:ascii="Times New Roman" w:hAnsi="Times New Roman" w:cs="Times New Roman"/>
                <w:i/>
                <w:iCs/>
                <w:sz w:val="24"/>
                <w:szCs w:val="24"/>
                <w:lang w:val="en-US"/>
              </w:rPr>
              <w:t>maghrib</w:t>
            </w:r>
            <w:r>
              <w:rPr>
                <w:rFonts w:ascii="Times New Roman" w:hAnsi="Times New Roman" w:cs="Times New Roman"/>
                <w:sz w:val="24"/>
                <w:szCs w:val="24"/>
                <w:lang w:val="en-US"/>
              </w:rPr>
              <w:t xml:space="preserve"> </w:t>
            </w:r>
            <w:r w:rsidRPr="00800350">
              <w:rPr>
                <w:rFonts w:ascii="Times New Roman" w:hAnsi="Times New Roman" w:cs="Times New Roman"/>
                <w:i/>
                <w:iCs/>
                <w:sz w:val="24"/>
                <w:szCs w:val="24"/>
                <w:lang w:val="en-US"/>
              </w:rPr>
              <w:t>(maysir</w:t>
            </w:r>
            <w:r>
              <w:rPr>
                <w:rStyle w:val="FootnoteReference"/>
                <w:rFonts w:ascii="Times New Roman" w:hAnsi="Times New Roman"/>
                <w:i/>
                <w:iCs/>
                <w:sz w:val="24"/>
                <w:szCs w:val="24"/>
                <w:lang w:val="en-US"/>
              </w:rPr>
              <w:footnoteReference w:id="24"/>
            </w:r>
            <w:r w:rsidRPr="00800350">
              <w:rPr>
                <w:rFonts w:ascii="Times New Roman" w:hAnsi="Times New Roman" w:cs="Times New Roman"/>
                <w:i/>
                <w:iCs/>
                <w:sz w:val="24"/>
                <w:szCs w:val="24"/>
                <w:lang w:val="en-US"/>
              </w:rPr>
              <w:t>, ghoror</w:t>
            </w:r>
            <w:r>
              <w:rPr>
                <w:rStyle w:val="FootnoteReference"/>
                <w:rFonts w:ascii="Times New Roman" w:hAnsi="Times New Roman"/>
                <w:i/>
                <w:iCs/>
                <w:sz w:val="24"/>
                <w:szCs w:val="24"/>
                <w:lang w:val="en-US"/>
              </w:rPr>
              <w:footnoteReference w:id="25"/>
            </w:r>
            <w:r w:rsidRPr="00800350">
              <w:rPr>
                <w:rFonts w:ascii="Times New Roman" w:hAnsi="Times New Roman" w:cs="Times New Roman"/>
                <w:i/>
                <w:iCs/>
                <w:sz w:val="24"/>
                <w:szCs w:val="24"/>
                <w:lang w:val="en-US"/>
              </w:rPr>
              <w:t>, dan riba</w:t>
            </w:r>
            <w:r>
              <w:rPr>
                <w:rFonts w:ascii="Times New Roman" w:hAnsi="Times New Roman" w:cs="Times New Roman"/>
                <w:sz w:val="24"/>
                <w:szCs w:val="24"/>
                <w:lang w:val="en-US"/>
              </w:rPr>
              <w:t xml:space="preserve">), maka hukumnya diperbolehkan. Begitu juga sebaliknya, ketika bisnis MLM itu mengandung dari salah satu unsur </w:t>
            </w:r>
            <w:r w:rsidRPr="00D537F9">
              <w:rPr>
                <w:rFonts w:ascii="Times New Roman" w:hAnsi="Times New Roman" w:cs="Times New Roman"/>
                <w:i/>
                <w:iCs/>
                <w:sz w:val="24"/>
                <w:szCs w:val="24"/>
                <w:lang w:val="en-US"/>
              </w:rPr>
              <w:t>maghrib</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dan 4 La</w:t>
            </w:r>
            <w:r>
              <w:rPr>
                <w:rStyle w:val="FootnoteReference"/>
                <w:rFonts w:ascii="Times New Roman" w:hAnsi="Times New Roman"/>
                <w:sz w:val="24"/>
                <w:szCs w:val="24"/>
                <w:lang w:val="en-US"/>
              </w:rPr>
              <w:footnoteReference w:id="26"/>
            </w:r>
            <w:r>
              <w:rPr>
                <w:rFonts w:ascii="Times New Roman" w:hAnsi="Times New Roman" w:cs="Times New Roman"/>
                <w:sz w:val="24"/>
                <w:szCs w:val="24"/>
                <w:lang w:val="en-US"/>
              </w:rPr>
              <w:t xml:space="preserve">, maka MLM tersenut hukumnya haram. </w:t>
            </w:r>
          </w:p>
          <w:p w:rsidR="006F056A" w:rsidRDefault="006F056A" w:rsidP="006F056A">
            <w:pPr>
              <w:jc w:val="both"/>
              <w:rPr>
                <w:rFonts w:ascii="Times New Roman" w:hAnsi="Times New Roman" w:cs="Times New Roman"/>
                <w:sz w:val="24"/>
                <w:szCs w:val="24"/>
                <w:lang w:val="en-US"/>
              </w:rPr>
            </w:pPr>
          </w:p>
          <w:p w:rsidR="006F056A" w:rsidRDefault="006F056A" w:rsidP="006F056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Sedangkan dalil </w:t>
            </w:r>
            <w:r w:rsidRPr="00FF6663">
              <w:rPr>
                <w:rFonts w:ascii="Times New Roman" w:hAnsi="Times New Roman" w:cs="Times New Roman"/>
                <w:i/>
                <w:iCs/>
                <w:sz w:val="24"/>
                <w:szCs w:val="24"/>
                <w:lang w:val="en-US"/>
              </w:rPr>
              <w:t xml:space="preserve">istihsan </w:t>
            </w:r>
            <w:r>
              <w:rPr>
                <w:rFonts w:ascii="Times New Roman" w:hAnsi="Times New Roman" w:cs="Times New Roman"/>
                <w:sz w:val="24"/>
                <w:szCs w:val="24"/>
                <w:lang w:val="en-US"/>
              </w:rPr>
              <w:t xml:space="preserve">yang digunakan adalah </w:t>
            </w:r>
            <w:r>
              <w:rPr>
                <w:rFonts w:ascii="Times New Roman" w:hAnsi="Times New Roman" w:cs="Times New Roman"/>
                <w:i/>
                <w:iCs/>
                <w:sz w:val="24"/>
                <w:szCs w:val="24"/>
                <w:lang w:val="en-US"/>
              </w:rPr>
              <w:t>I</w:t>
            </w:r>
            <w:r w:rsidRPr="00FF6663">
              <w:rPr>
                <w:rFonts w:ascii="Times New Roman" w:hAnsi="Times New Roman" w:cs="Times New Roman"/>
                <w:i/>
                <w:iCs/>
                <w:sz w:val="24"/>
                <w:szCs w:val="24"/>
                <w:lang w:val="en-US"/>
              </w:rPr>
              <w:t>stihsan Qiyas</w:t>
            </w:r>
            <w:r>
              <w:rPr>
                <w:rFonts w:ascii="Times New Roman" w:hAnsi="Times New Roman" w:cs="Times New Roman"/>
                <w:i/>
                <w:iCs/>
                <w:sz w:val="24"/>
                <w:szCs w:val="24"/>
                <w:lang w:val="en-US"/>
              </w:rPr>
              <w:t>i</w:t>
            </w:r>
            <w:r>
              <w:rPr>
                <w:rFonts w:ascii="Times New Roman" w:hAnsi="Times New Roman" w:cs="Times New Roman"/>
                <w:sz w:val="24"/>
                <w:szCs w:val="24"/>
                <w:lang w:val="en-US"/>
              </w:rPr>
              <w:t xml:space="preserve">.  </w:t>
            </w:r>
            <w:r w:rsidRPr="0075242A">
              <w:rPr>
                <w:rFonts w:ascii="Times New Roman" w:hAnsi="Times New Roman" w:cs="Times New Roman"/>
                <w:sz w:val="24"/>
                <w:szCs w:val="24"/>
              </w:rPr>
              <w:t xml:space="preserve"> </w:t>
            </w:r>
          </w:p>
          <w:p w:rsidR="006F056A" w:rsidRDefault="006F056A" w:rsidP="006F056A">
            <w:pPr>
              <w:rPr>
                <w:rFonts w:asciiTheme="majorBidi" w:hAnsiTheme="majorBidi" w:cstheme="majorBidi"/>
                <w:sz w:val="24"/>
                <w:szCs w:val="24"/>
                <w:lang w:val="en-US"/>
              </w:rPr>
            </w:pPr>
          </w:p>
        </w:tc>
      </w:tr>
      <w:tr w:rsidR="006F056A" w:rsidTr="006F056A">
        <w:tc>
          <w:tcPr>
            <w:tcW w:w="540" w:type="dxa"/>
          </w:tcPr>
          <w:p w:rsidR="006F056A" w:rsidRDefault="006F056A" w:rsidP="006F056A">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lastRenderedPageBreak/>
              <w:t>10</w:t>
            </w:r>
          </w:p>
        </w:tc>
        <w:tc>
          <w:tcPr>
            <w:tcW w:w="1800" w:type="dxa"/>
          </w:tcPr>
          <w:p w:rsidR="006F056A" w:rsidRPr="003F322F" w:rsidRDefault="006F056A" w:rsidP="006F056A">
            <w:pPr>
              <w:rPr>
                <w:rFonts w:asciiTheme="majorBidi" w:hAnsiTheme="majorBidi" w:cstheme="majorBidi"/>
                <w:sz w:val="24"/>
                <w:szCs w:val="24"/>
              </w:rPr>
            </w:pPr>
            <w:r w:rsidRPr="003F322F">
              <w:rPr>
                <w:rFonts w:asciiTheme="majorBidi" w:hAnsiTheme="majorBidi" w:cstheme="majorBidi"/>
                <w:sz w:val="24"/>
                <w:szCs w:val="24"/>
              </w:rPr>
              <w:t>Future Trading</w:t>
            </w:r>
          </w:p>
        </w:tc>
        <w:tc>
          <w:tcPr>
            <w:tcW w:w="3600" w:type="dxa"/>
          </w:tcPr>
          <w:p w:rsidR="006F056A" w:rsidRDefault="006F056A" w:rsidP="006F056A">
            <w:pPr>
              <w:pStyle w:val="ListParagraph"/>
              <w:ind w:left="0"/>
              <w:jc w:val="both"/>
              <w:rPr>
                <w:rFonts w:ascii="Times New Roman" w:hAnsi="Times New Roman" w:cs="Times New Roman"/>
                <w:sz w:val="24"/>
                <w:szCs w:val="24"/>
              </w:rPr>
            </w:pPr>
            <w:r w:rsidRPr="00B7631C">
              <w:rPr>
                <w:rFonts w:asciiTheme="majorBidi" w:hAnsiTheme="majorBidi" w:cstheme="majorBidi"/>
                <w:sz w:val="24"/>
                <w:szCs w:val="24"/>
              </w:rPr>
              <w:t>Terhadap pertanyaan di atas DSP PKS men</w:t>
            </w:r>
            <w:r>
              <w:rPr>
                <w:rFonts w:asciiTheme="majorBidi" w:hAnsiTheme="majorBidi" w:cstheme="majorBidi"/>
                <w:sz w:val="24"/>
                <w:szCs w:val="24"/>
              </w:rPr>
              <w:t>fatwakan bahwa jenis transaksi future tranding hukumnya haram, karena</w:t>
            </w:r>
            <w:r w:rsidRPr="000F20B3">
              <w:rPr>
                <w:rFonts w:ascii="Times New Roman" w:hAnsi="Times New Roman" w:cs="Times New Roman"/>
                <w:sz w:val="24"/>
                <w:szCs w:val="24"/>
              </w:rPr>
              <w:t xml:space="preserve">, dalam future tranding target pembeli adalah </w:t>
            </w:r>
            <w:r w:rsidRPr="000F20B3">
              <w:rPr>
                <w:rFonts w:ascii="Times New Roman" w:hAnsi="Times New Roman" w:cs="Times New Roman"/>
                <w:i/>
                <w:sz w:val="24"/>
                <w:szCs w:val="24"/>
              </w:rPr>
              <w:t xml:space="preserve">bergambling (qimar/maysir) </w:t>
            </w:r>
            <w:r w:rsidRPr="000F20B3">
              <w:rPr>
                <w:rFonts w:ascii="Times New Roman" w:hAnsi="Times New Roman" w:cs="Times New Roman"/>
                <w:sz w:val="24"/>
                <w:szCs w:val="24"/>
              </w:rPr>
              <w:t>dengan naik turunnya harga barang yang ditentukan oleh pasar, dan bukan barang itu sendiri yang menjadi target pembeli. Kemudian, hal yang tidak diterima pula oleh syariat adalah pembeli menjual kembali barang yang belum ia terima kepada pembeli kedua atau orang lain.</w:t>
            </w:r>
          </w:p>
          <w:p w:rsidR="006F056A" w:rsidRDefault="006F056A" w:rsidP="006F056A">
            <w:pPr>
              <w:pStyle w:val="ListParagraph"/>
              <w:ind w:left="0" w:firstLine="720"/>
              <w:rPr>
                <w:rFonts w:asciiTheme="majorBidi" w:hAnsiTheme="majorBidi" w:cstheme="majorBidi"/>
                <w:sz w:val="24"/>
                <w:szCs w:val="24"/>
              </w:rPr>
            </w:pPr>
          </w:p>
        </w:tc>
        <w:tc>
          <w:tcPr>
            <w:tcW w:w="3194" w:type="dxa"/>
          </w:tcPr>
          <w:p w:rsidR="006F056A" w:rsidRDefault="006F056A" w:rsidP="006F056A">
            <w:pPr>
              <w:rPr>
                <w:rFonts w:asciiTheme="majorBidi" w:hAnsiTheme="majorBidi" w:cstheme="majorBidi"/>
                <w:sz w:val="24"/>
                <w:szCs w:val="24"/>
                <w:lang w:val="en-US"/>
              </w:rPr>
            </w:pPr>
            <w:r>
              <w:rPr>
                <w:rFonts w:asciiTheme="majorBidi" w:hAnsiTheme="majorBidi" w:cstheme="majorBidi"/>
                <w:sz w:val="24"/>
                <w:szCs w:val="24"/>
                <w:lang w:val="en-US"/>
              </w:rPr>
              <w:t>Pendapat Penulis :</w:t>
            </w:r>
          </w:p>
          <w:p w:rsidR="006F056A" w:rsidRDefault="006F056A" w:rsidP="006F056A">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Dalil keharaman future tranding didasarkan hadis nabi riwayat Ibnu Abbas tentang transaksi </w:t>
            </w:r>
            <w:r w:rsidRPr="00093FAF">
              <w:rPr>
                <w:rFonts w:ascii="Times New Roman" w:hAnsi="Times New Roman" w:cs="Times New Roman"/>
                <w:i/>
                <w:iCs/>
                <w:sz w:val="24"/>
                <w:szCs w:val="24"/>
              </w:rPr>
              <w:t>salam</w:t>
            </w:r>
            <w:r>
              <w:rPr>
                <w:rFonts w:ascii="Times New Roman" w:hAnsi="Times New Roman" w:cs="Times New Roman"/>
                <w:sz w:val="24"/>
                <w:szCs w:val="24"/>
              </w:rPr>
              <w:t xml:space="preserve">, karena ada kemiripan dari sisi transaksinya, sama sama membeli barang, namun barangnya belum ada di tangan. Perbedaannya adalah, tarnsaksi salam, harganya tetap tidak mengalami kenaikan dan penurunan, sementara di future tranding haraganya mengalami turun naik. </w:t>
            </w:r>
          </w:p>
          <w:p w:rsidR="006F056A" w:rsidRDefault="006F056A" w:rsidP="006F056A">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Kalau seandanya future tranding akadnya seperti </w:t>
            </w:r>
            <w:r w:rsidRPr="00093FAF">
              <w:rPr>
                <w:rFonts w:ascii="Times New Roman" w:hAnsi="Times New Roman" w:cs="Times New Roman"/>
                <w:i/>
                <w:iCs/>
                <w:sz w:val="24"/>
                <w:szCs w:val="24"/>
              </w:rPr>
              <w:t>salam</w:t>
            </w:r>
            <w:r>
              <w:rPr>
                <w:rFonts w:ascii="Times New Roman" w:hAnsi="Times New Roman" w:cs="Times New Roman"/>
                <w:i/>
                <w:iCs/>
                <w:sz w:val="24"/>
                <w:szCs w:val="24"/>
              </w:rPr>
              <w:t xml:space="preserve">, </w:t>
            </w:r>
            <w:r>
              <w:rPr>
                <w:rFonts w:ascii="Times New Roman" w:hAnsi="Times New Roman" w:cs="Times New Roman"/>
                <w:sz w:val="24"/>
                <w:szCs w:val="24"/>
              </w:rPr>
              <w:t xml:space="preserve">maka future tranding menjadi halal, berdasarkan dalil </w:t>
            </w:r>
            <w:r>
              <w:rPr>
                <w:rFonts w:ascii="Times New Roman" w:hAnsi="Times New Roman" w:cs="Times New Roman"/>
                <w:i/>
                <w:iCs/>
                <w:sz w:val="24"/>
                <w:szCs w:val="24"/>
              </w:rPr>
              <w:t>istihsan bi</w:t>
            </w:r>
            <w:r w:rsidRPr="00093FAF">
              <w:rPr>
                <w:rFonts w:ascii="Times New Roman" w:hAnsi="Times New Roman" w:cs="Times New Roman"/>
                <w:i/>
                <w:iCs/>
                <w:sz w:val="24"/>
                <w:szCs w:val="24"/>
              </w:rPr>
              <w:t xml:space="preserve"> al-Ijma’</w:t>
            </w:r>
            <w:r>
              <w:rPr>
                <w:rFonts w:ascii="Times New Roman" w:hAnsi="Times New Roman" w:cs="Times New Roman"/>
                <w:sz w:val="24"/>
                <w:szCs w:val="24"/>
              </w:rPr>
              <w:t>.</w:t>
            </w:r>
          </w:p>
          <w:p w:rsidR="006F056A" w:rsidRDefault="006F056A" w:rsidP="006F056A">
            <w:pPr>
              <w:pStyle w:val="ListParagraph"/>
              <w:ind w:left="0" w:firstLine="342"/>
              <w:jc w:val="both"/>
              <w:rPr>
                <w:rFonts w:ascii="Times New Roman" w:hAnsi="Times New Roman" w:cs="Times New Roman"/>
                <w:sz w:val="24"/>
                <w:szCs w:val="24"/>
              </w:rPr>
            </w:pPr>
            <w:r>
              <w:rPr>
                <w:rFonts w:ascii="Times New Roman" w:hAnsi="Times New Roman" w:cs="Times New Roman"/>
                <w:sz w:val="24"/>
                <w:szCs w:val="24"/>
              </w:rPr>
              <w:t>Menurut ketentuan umum jual beli, dilarang melakukan transaksi barang yang belum ada. Rasulullah SAW bersabda :</w:t>
            </w:r>
          </w:p>
          <w:p w:rsidR="006F056A" w:rsidRDefault="006F056A" w:rsidP="006F056A">
            <w:pPr>
              <w:pStyle w:val="ListParagraph"/>
              <w:ind w:left="0" w:firstLine="720"/>
              <w:jc w:val="right"/>
              <w:rPr>
                <w:rFonts w:ascii="Times New Roman" w:hAnsi="Times New Roman" w:cs="Times New Roman"/>
                <w:sz w:val="32"/>
                <w:szCs w:val="32"/>
                <w:rtl/>
              </w:rPr>
            </w:pPr>
            <w:r w:rsidRPr="007E0EAA">
              <w:rPr>
                <w:rFonts w:ascii="Times New Roman" w:hAnsi="Times New Roman" w:cs="Times New Roman" w:hint="cs"/>
                <w:sz w:val="32"/>
                <w:szCs w:val="32"/>
                <w:rtl/>
              </w:rPr>
              <w:t>لا تبع ما ليس عندك</w:t>
            </w:r>
          </w:p>
          <w:p w:rsidR="006F056A" w:rsidRPr="00B8182D" w:rsidRDefault="006F056A" w:rsidP="006F056A">
            <w:pPr>
              <w:pStyle w:val="ListParagraph"/>
              <w:ind w:left="0" w:firstLine="720"/>
              <w:rPr>
                <w:rFonts w:ascii="Times New Roman" w:hAnsi="Times New Roman" w:cs="Times New Roman"/>
                <w:i/>
                <w:iCs/>
                <w:sz w:val="24"/>
                <w:szCs w:val="24"/>
              </w:rPr>
            </w:pPr>
            <w:r w:rsidRPr="007E0EAA">
              <w:rPr>
                <w:rFonts w:ascii="Times New Roman" w:hAnsi="Times New Roman" w:cs="Times New Roman"/>
                <w:i/>
                <w:iCs/>
                <w:sz w:val="24"/>
                <w:szCs w:val="24"/>
              </w:rPr>
              <w:t>“Jangan jual belikan sesuatu yang belum ada padamu”</w:t>
            </w:r>
          </w:p>
        </w:tc>
      </w:tr>
      <w:tr w:rsidR="006F056A" w:rsidTr="006F056A">
        <w:tc>
          <w:tcPr>
            <w:tcW w:w="540" w:type="dxa"/>
          </w:tcPr>
          <w:p w:rsidR="006F056A" w:rsidRDefault="006F056A" w:rsidP="006F056A">
            <w:pPr>
              <w:spacing w:line="480" w:lineRule="auto"/>
              <w:rPr>
                <w:rFonts w:asciiTheme="majorBidi" w:hAnsiTheme="majorBidi" w:cstheme="majorBidi"/>
                <w:sz w:val="24"/>
                <w:szCs w:val="24"/>
                <w:lang w:val="en-US"/>
              </w:rPr>
            </w:pPr>
          </w:p>
        </w:tc>
        <w:tc>
          <w:tcPr>
            <w:tcW w:w="1800" w:type="dxa"/>
          </w:tcPr>
          <w:p w:rsidR="006F056A" w:rsidRPr="003F322F" w:rsidRDefault="006F056A" w:rsidP="006F056A">
            <w:pPr>
              <w:jc w:val="center"/>
              <w:rPr>
                <w:rFonts w:asciiTheme="majorBidi" w:hAnsiTheme="majorBidi" w:cstheme="majorBidi"/>
                <w:b/>
                <w:bCs/>
                <w:sz w:val="24"/>
                <w:szCs w:val="24"/>
                <w:lang w:val="en-US"/>
              </w:rPr>
            </w:pPr>
            <w:r w:rsidRPr="003F322F">
              <w:rPr>
                <w:rFonts w:asciiTheme="majorBidi" w:hAnsiTheme="majorBidi" w:cstheme="majorBidi"/>
                <w:b/>
                <w:bCs/>
                <w:sz w:val="24"/>
                <w:szCs w:val="24"/>
                <w:lang w:val="en-US"/>
              </w:rPr>
              <w:t>Fiqih Kontemporer</w:t>
            </w:r>
          </w:p>
        </w:tc>
        <w:tc>
          <w:tcPr>
            <w:tcW w:w="3600" w:type="dxa"/>
          </w:tcPr>
          <w:p w:rsidR="006F056A" w:rsidRDefault="006F056A" w:rsidP="006F056A">
            <w:pPr>
              <w:spacing w:line="480" w:lineRule="auto"/>
              <w:rPr>
                <w:rFonts w:asciiTheme="majorBidi" w:hAnsiTheme="majorBidi" w:cstheme="majorBidi"/>
                <w:sz w:val="24"/>
                <w:szCs w:val="24"/>
                <w:lang w:val="en-US"/>
              </w:rPr>
            </w:pPr>
          </w:p>
        </w:tc>
        <w:tc>
          <w:tcPr>
            <w:tcW w:w="3194" w:type="dxa"/>
          </w:tcPr>
          <w:p w:rsidR="006F056A" w:rsidRDefault="006F056A" w:rsidP="006F056A">
            <w:pPr>
              <w:spacing w:line="480" w:lineRule="auto"/>
              <w:rPr>
                <w:rFonts w:asciiTheme="majorBidi" w:hAnsiTheme="majorBidi" w:cstheme="majorBidi"/>
                <w:sz w:val="24"/>
                <w:szCs w:val="24"/>
                <w:lang w:val="en-US"/>
              </w:rPr>
            </w:pPr>
          </w:p>
        </w:tc>
      </w:tr>
      <w:tr w:rsidR="006F056A" w:rsidTr="006F056A">
        <w:tc>
          <w:tcPr>
            <w:tcW w:w="540" w:type="dxa"/>
          </w:tcPr>
          <w:p w:rsidR="006F056A" w:rsidRDefault="006F056A" w:rsidP="006F056A">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11</w:t>
            </w:r>
          </w:p>
        </w:tc>
        <w:tc>
          <w:tcPr>
            <w:tcW w:w="1800" w:type="dxa"/>
          </w:tcPr>
          <w:p w:rsidR="006F056A" w:rsidRPr="003F322F" w:rsidRDefault="006F056A" w:rsidP="006F056A">
            <w:pPr>
              <w:rPr>
                <w:rFonts w:asciiTheme="majorBidi" w:hAnsiTheme="majorBidi" w:cstheme="majorBidi"/>
                <w:sz w:val="24"/>
                <w:szCs w:val="24"/>
              </w:rPr>
            </w:pPr>
            <w:r w:rsidRPr="003F322F">
              <w:rPr>
                <w:rFonts w:asciiTheme="majorBidi" w:hAnsiTheme="majorBidi" w:cstheme="majorBidi"/>
                <w:sz w:val="24"/>
                <w:szCs w:val="24"/>
              </w:rPr>
              <w:t>Wanita Bekerja dan Tampil di Muka Umum</w:t>
            </w:r>
          </w:p>
        </w:tc>
        <w:tc>
          <w:tcPr>
            <w:tcW w:w="3600" w:type="dxa"/>
          </w:tcPr>
          <w:p w:rsidR="006F056A" w:rsidRPr="00D44926" w:rsidRDefault="006F056A" w:rsidP="006F056A">
            <w:pPr>
              <w:jc w:val="both"/>
              <w:rPr>
                <w:rFonts w:ascii="Times New Roman" w:hAnsi="Times New Roman" w:cs="Times New Roman"/>
                <w:sz w:val="24"/>
                <w:szCs w:val="24"/>
                <w:lang w:val="en-US"/>
              </w:rPr>
            </w:pPr>
            <w:r>
              <w:rPr>
                <w:rFonts w:ascii="Times New Roman" w:hAnsi="Times New Roman" w:cs="Times New Roman"/>
                <w:sz w:val="24"/>
                <w:szCs w:val="24"/>
                <w:lang w:val="en-US"/>
              </w:rPr>
              <w:t>Terhadap masalah ini DSP PKS menjawab sebagai berikut :</w:t>
            </w:r>
          </w:p>
          <w:p w:rsidR="006F056A" w:rsidRDefault="006F056A" w:rsidP="006F056A">
            <w:pPr>
              <w:ind w:left="16" w:firstLine="360"/>
              <w:jc w:val="both"/>
              <w:rPr>
                <w:rFonts w:ascii="Times New Roman" w:hAnsi="Times New Roman" w:cs="Times New Roman"/>
                <w:sz w:val="24"/>
                <w:szCs w:val="24"/>
              </w:rPr>
            </w:pPr>
            <w:r>
              <w:rPr>
                <w:rFonts w:ascii="Times New Roman" w:hAnsi="Times New Roman" w:cs="Times New Roman"/>
                <w:sz w:val="24"/>
                <w:szCs w:val="24"/>
              </w:rPr>
              <w:t xml:space="preserve">Wanita bekerja hukumnya boleh dengan catatan memperhatikan dan menjaga batas-batas atau adab islam, yaitu tidak </w:t>
            </w:r>
            <w:r w:rsidRPr="001217A1">
              <w:rPr>
                <w:rFonts w:ascii="Times New Roman" w:hAnsi="Times New Roman" w:cs="Times New Roman"/>
                <w:i/>
                <w:sz w:val="24"/>
                <w:szCs w:val="24"/>
              </w:rPr>
              <w:t>ikhtilath</w:t>
            </w:r>
            <w:r>
              <w:rPr>
                <w:rFonts w:ascii="Times New Roman" w:hAnsi="Times New Roman" w:cs="Times New Roman"/>
                <w:i/>
                <w:sz w:val="24"/>
                <w:szCs w:val="24"/>
                <w:lang w:val="en-US"/>
              </w:rPr>
              <w:t xml:space="preserve"> </w:t>
            </w:r>
            <w:r>
              <w:rPr>
                <w:rFonts w:ascii="Times New Roman" w:hAnsi="Times New Roman" w:cs="Times New Roman"/>
                <w:sz w:val="24"/>
                <w:szCs w:val="24"/>
              </w:rPr>
              <w:t xml:space="preserve">(berbaur antara lelaki dan perempuan), tidak membuka aurat, tidak </w:t>
            </w:r>
            <w:r w:rsidRPr="001217A1">
              <w:rPr>
                <w:rFonts w:ascii="Times New Roman" w:hAnsi="Times New Roman" w:cs="Times New Roman"/>
                <w:i/>
                <w:sz w:val="24"/>
                <w:szCs w:val="24"/>
              </w:rPr>
              <w:t>kholwah</w:t>
            </w:r>
            <w:r>
              <w:rPr>
                <w:rFonts w:ascii="Times New Roman" w:hAnsi="Times New Roman" w:cs="Times New Roman"/>
                <w:sz w:val="24"/>
                <w:szCs w:val="24"/>
              </w:rPr>
              <w:t xml:space="preserve"> (berdua dengan lelaki) dan terhindar dari fitnah.</w:t>
            </w:r>
          </w:p>
          <w:p w:rsidR="006F056A" w:rsidRDefault="006F056A" w:rsidP="006F056A">
            <w:pPr>
              <w:ind w:left="16" w:firstLine="360"/>
              <w:jc w:val="both"/>
              <w:rPr>
                <w:rFonts w:ascii="Times New Roman" w:hAnsi="Times New Roman" w:cs="Times New Roman"/>
                <w:sz w:val="24"/>
                <w:szCs w:val="24"/>
              </w:rPr>
            </w:pPr>
            <w:r>
              <w:rPr>
                <w:rFonts w:ascii="Times New Roman" w:hAnsi="Times New Roman" w:cs="Times New Roman"/>
                <w:sz w:val="24"/>
                <w:szCs w:val="24"/>
              </w:rPr>
              <w:t>Dalam kondisi normal, yang seharusnya tampil di</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depan umum yang terdiri dari kaum lelaki dan kaum wanita adalah orang laki-laki. Dalam kondisi tertentu, yakni adanya kebutuhan obyektif baik dalam sekala umum atau dalam </w:t>
            </w:r>
            <w:r>
              <w:rPr>
                <w:rFonts w:ascii="Times New Roman" w:hAnsi="Times New Roman" w:cs="Times New Roman"/>
                <w:sz w:val="24"/>
                <w:szCs w:val="24"/>
              </w:rPr>
              <w:lastRenderedPageBreak/>
              <w:t>ruang lingkup khusus dan tidak ada yang dapat melakukannya selain wanita yang bersangkutan, ia boleh tampil di depan umum untuk menyampaikan da’wah atau memberikan pelajaran dengan memperhatikan ketentuan-ketentuan islam, yaitu:</w:t>
            </w:r>
          </w:p>
          <w:p w:rsidR="006F056A" w:rsidRPr="00D23BC4" w:rsidRDefault="006F056A" w:rsidP="00F96CF5">
            <w:pPr>
              <w:pStyle w:val="ListParagraph"/>
              <w:numPr>
                <w:ilvl w:val="0"/>
                <w:numId w:val="14"/>
              </w:numPr>
              <w:contextualSpacing/>
              <w:jc w:val="both"/>
              <w:rPr>
                <w:rFonts w:ascii="Times New Roman" w:hAnsi="Times New Roman" w:cs="Times New Roman"/>
                <w:sz w:val="24"/>
                <w:szCs w:val="24"/>
              </w:rPr>
            </w:pPr>
            <w:r w:rsidRPr="00D23BC4">
              <w:rPr>
                <w:rFonts w:ascii="Times New Roman" w:hAnsi="Times New Roman" w:cs="Times New Roman"/>
                <w:sz w:val="24"/>
                <w:szCs w:val="24"/>
              </w:rPr>
              <w:t>Mengenakan pakaian yang menutup aurat</w:t>
            </w:r>
            <w:r>
              <w:rPr>
                <w:rFonts w:ascii="Times New Roman" w:hAnsi="Times New Roman" w:cs="Times New Roman"/>
                <w:sz w:val="24"/>
                <w:szCs w:val="24"/>
              </w:rPr>
              <w:t xml:space="preserve">. </w:t>
            </w:r>
            <w:r w:rsidRPr="00D23BC4">
              <w:rPr>
                <w:rFonts w:ascii="Times New Roman" w:hAnsi="Times New Roman" w:cs="Times New Roman"/>
                <w:sz w:val="24"/>
                <w:szCs w:val="24"/>
              </w:rPr>
              <w:t xml:space="preserve">(Q.S Al Ahzaab </w:t>
            </w:r>
            <w:r>
              <w:rPr>
                <w:rFonts w:ascii="Times New Roman" w:hAnsi="Times New Roman" w:cs="Times New Roman"/>
                <w:sz w:val="24"/>
                <w:szCs w:val="24"/>
              </w:rPr>
              <w:t xml:space="preserve">: </w:t>
            </w:r>
            <w:r w:rsidRPr="00D23BC4">
              <w:rPr>
                <w:rFonts w:ascii="Times New Roman" w:hAnsi="Times New Roman" w:cs="Times New Roman"/>
                <w:sz w:val="24"/>
                <w:szCs w:val="24"/>
              </w:rPr>
              <w:t>27)</w:t>
            </w:r>
          </w:p>
          <w:p w:rsidR="006F056A" w:rsidRPr="00C422A9" w:rsidRDefault="006F056A" w:rsidP="00F96CF5">
            <w:pPr>
              <w:pStyle w:val="ListParagraph"/>
              <w:numPr>
                <w:ilvl w:val="0"/>
                <w:numId w:val="14"/>
              </w:numPr>
              <w:contextualSpacing/>
              <w:jc w:val="both"/>
              <w:rPr>
                <w:rFonts w:ascii="Times New Roman" w:hAnsi="Times New Roman" w:cs="Times New Roman"/>
                <w:sz w:val="24"/>
                <w:szCs w:val="24"/>
              </w:rPr>
            </w:pPr>
            <w:r w:rsidRPr="00D23BC4">
              <w:rPr>
                <w:rFonts w:ascii="Times New Roman" w:hAnsi="Times New Roman" w:cs="Times New Roman"/>
                <w:sz w:val="24"/>
                <w:szCs w:val="24"/>
              </w:rPr>
              <w:t>Tidak tabarruj atau memamerkan perhiasan dan kecantikan</w:t>
            </w:r>
            <w:r>
              <w:rPr>
                <w:rFonts w:ascii="Times New Roman" w:hAnsi="Times New Roman" w:cs="Times New Roman"/>
                <w:sz w:val="24"/>
                <w:szCs w:val="24"/>
              </w:rPr>
              <w:t xml:space="preserve"> QS Al Ahzaab 33).</w:t>
            </w:r>
          </w:p>
          <w:p w:rsidR="006F056A" w:rsidRPr="00C422A9" w:rsidRDefault="006F056A" w:rsidP="00F96CF5">
            <w:pPr>
              <w:pStyle w:val="ListParagraph"/>
              <w:numPr>
                <w:ilvl w:val="0"/>
                <w:numId w:val="14"/>
              </w:numPr>
              <w:contextualSpacing/>
              <w:jc w:val="both"/>
              <w:rPr>
                <w:rFonts w:ascii="Times New Roman" w:hAnsi="Times New Roman" w:cs="Times New Roman"/>
                <w:sz w:val="24"/>
                <w:szCs w:val="24"/>
              </w:rPr>
            </w:pPr>
            <w:r w:rsidRPr="00C422A9">
              <w:rPr>
                <w:rFonts w:ascii="Times New Roman" w:hAnsi="Times New Roman" w:cs="Times New Roman"/>
                <w:sz w:val="24"/>
                <w:szCs w:val="24"/>
              </w:rPr>
              <w:t>Tidak melunakkan, memerdukan atau mendesahkan suara (QS Al Ahzaab 32)</w:t>
            </w:r>
          </w:p>
          <w:p w:rsidR="006F056A" w:rsidRPr="00D23BC4" w:rsidRDefault="006F056A" w:rsidP="00F96CF5">
            <w:pPr>
              <w:pStyle w:val="ListParagraph"/>
              <w:numPr>
                <w:ilvl w:val="0"/>
                <w:numId w:val="14"/>
              </w:numPr>
              <w:contextualSpacing/>
              <w:jc w:val="both"/>
              <w:rPr>
                <w:rFonts w:ascii="Times New Roman" w:hAnsi="Times New Roman" w:cs="Times New Roman"/>
                <w:sz w:val="24"/>
                <w:szCs w:val="24"/>
              </w:rPr>
            </w:pPr>
            <w:r w:rsidRPr="00D23BC4">
              <w:rPr>
                <w:rFonts w:ascii="Times New Roman" w:hAnsi="Times New Roman" w:cs="Times New Roman"/>
                <w:sz w:val="24"/>
                <w:szCs w:val="24"/>
              </w:rPr>
              <w:t>Menjaga pandangan</w:t>
            </w:r>
            <w:r>
              <w:rPr>
                <w:rFonts w:ascii="Times New Roman" w:hAnsi="Times New Roman" w:cs="Times New Roman"/>
                <w:sz w:val="24"/>
                <w:szCs w:val="24"/>
              </w:rPr>
              <w:t>(QS An Nuur 31)</w:t>
            </w:r>
          </w:p>
          <w:p w:rsidR="006F056A" w:rsidRPr="00B8182D" w:rsidRDefault="006F056A" w:rsidP="00F96CF5">
            <w:pPr>
              <w:pStyle w:val="ListParagraph"/>
              <w:numPr>
                <w:ilvl w:val="0"/>
                <w:numId w:val="14"/>
              </w:numPr>
              <w:contextualSpacing/>
              <w:jc w:val="both"/>
              <w:rPr>
                <w:rFonts w:ascii="Times New Roman" w:hAnsi="Times New Roman" w:cs="Times New Roman"/>
                <w:sz w:val="24"/>
                <w:szCs w:val="24"/>
              </w:rPr>
            </w:pPr>
            <w:r w:rsidRPr="00D23BC4">
              <w:rPr>
                <w:rFonts w:ascii="Times New Roman" w:hAnsi="Times New Roman" w:cs="Times New Roman"/>
                <w:sz w:val="24"/>
                <w:szCs w:val="24"/>
              </w:rPr>
              <w:t>Aman dari Fitnah</w:t>
            </w:r>
            <w:r>
              <w:rPr>
                <w:rFonts w:ascii="Times New Roman" w:hAnsi="Times New Roman" w:cs="Times New Roman"/>
                <w:sz w:val="24"/>
                <w:szCs w:val="24"/>
              </w:rPr>
              <w:t xml:space="preserve"> (Ijma’ Ulama).</w:t>
            </w:r>
          </w:p>
          <w:p w:rsidR="006F056A" w:rsidRPr="00D23BC4" w:rsidRDefault="006F056A" w:rsidP="006F056A">
            <w:pPr>
              <w:tabs>
                <w:tab w:val="center" w:pos="477"/>
              </w:tabs>
              <w:ind w:left="106" w:hanging="2446"/>
              <w:jc w:val="both"/>
              <w:rPr>
                <w:rFonts w:ascii="Times New Roman" w:hAnsi="Times New Roman" w:cs="Times New Roman"/>
                <w:sz w:val="24"/>
                <w:szCs w:val="24"/>
                <w:lang w:val="en-US"/>
              </w:rPr>
            </w:pPr>
            <w:r>
              <w:rPr>
                <w:rFonts w:ascii="Times New Roman" w:hAnsi="Times New Roman" w:cs="Times New Roman"/>
                <w:i/>
                <w:sz w:val="24"/>
                <w:szCs w:val="24"/>
              </w:rPr>
              <w:t>“ Janganlah mema</w:t>
            </w:r>
          </w:p>
          <w:p w:rsidR="006F056A" w:rsidRPr="00B8182D" w:rsidRDefault="006F056A" w:rsidP="006F056A">
            <w:pPr>
              <w:tabs>
                <w:tab w:val="right" w:pos="3294"/>
              </w:tabs>
              <w:ind w:left="106" w:hanging="2446"/>
              <w:jc w:val="both"/>
              <w:rPr>
                <w:rFonts w:ascii="Times New Roman" w:hAnsi="Times New Roman" w:cs="Times New Roman"/>
                <w:sz w:val="24"/>
                <w:szCs w:val="24"/>
                <w:lang w:val="en-US"/>
              </w:rPr>
            </w:pPr>
            <w:r>
              <w:rPr>
                <w:rFonts w:ascii="Times New Roman" w:hAnsi="Times New Roman" w:cs="Times New Roman"/>
                <w:sz w:val="24"/>
                <w:szCs w:val="24"/>
              </w:rPr>
              <w:t>Tidak me</w:t>
            </w:r>
          </w:p>
        </w:tc>
        <w:tc>
          <w:tcPr>
            <w:tcW w:w="3194" w:type="dxa"/>
          </w:tcPr>
          <w:p w:rsidR="006F056A" w:rsidRDefault="006F056A" w:rsidP="006F056A">
            <w:pPr>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Pendapat Penulis :</w:t>
            </w:r>
          </w:p>
          <w:p w:rsidR="006F056A" w:rsidRDefault="006F056A" w:rsidP="006F056A">
            <w:pPr>
              <w:jc w:val="both"/>
              <w:rPr>
                <w:rFonts w:asciiTheme="majorBidi" w:hAnsiTheme="majorBidi" w:cstheme="majorBidi"/>
                <w:sz w:val="24"/>
                <w:szCs w:val="24"/>
                <w:lang w:val="en-US"/>
              </w:rPr>
            </w:pPr>
            <w:r>
              <w:rPr>
                <w:rFonts w:asciiTheme="majorBidi" w:hAnsiTheme="majorBidi" w:cstheme="majorBidi"/>
                <w:sz w:val="24"/>
                <w:szCs w:val="24"/>
                <w:lang w:val="en-US"/>
              </w:rPr>
              <w:t>Konsep i</w:t>
            </w:r>
            <w:r w:rsidRPr="000B025A">
              <w:rPr>
                <w:rFonts w:asciiTheme="majorBidi" w:hAnsiTheme="majorBidi" w:cstheme="majorBidi"/>
                <w:i/>
                <w:iCs/>
                <w:sz w:val="24"/>
                <w:szCs w:val="24"/>
                <w:lang w:val="en-US"/>
              </w:rPr>
              <w:t xml:space="preserve">stihsan </w:t>
            </w:r>
            <w:r>
              <w:rPr>
                <w:rFonts w:asciiTheme="majorBidi" w:hAnsiTheme="majorBidi" w:cstheme="majorBidi"/>
                <w:sz w:val="24"/>
                <w:szCs w:val="24"/>
                <w:lang w:val="en-US"/>
              </w:rPr>
              <w:t xml:space="preserve">yang digunakan adalah </w:t>
            </w:r>
            <w:r w:rsidRPr="000B025A">
              <w:rPr>
                <w:rFonts w:asciiTheme="majorBidi" w:hAnsiTheme="majorBidi" w:cstheme="majorBidi"/>
                <w:i/>
                <w:iCs/>
                <w:sz w:val="24"/>
                <w:szCs w:val="24"/>
                <w:lang w:val="en-US"/>
              </w:rPr>
              <w:t xml:space="preserve">Istihsan bi al-Mashlahah </w:t>
            </w:r>
            <w:r>
              <w:rPr>
                <w:rFonts w:asciiTheme="majorBidi" w:hAnsiTheme="majorBidi" w:cstheme="majorBidi"/>
                <w:sz w:val="24"/>
                <w:szCs w:val="24"/>
                <w:lang w:val="en-US"/>
              </w:rPr>
              <w:t xml:space="preserve">dan </w:t>
            </w:r>
            <w:r w:rsidRPr="000B025A">
              <w:rPr>
                <w:rFonts w:asciiTheme="majorBidi" w:hAnsiTheme="majorBidi" w:cstheme="majorBidi"/>
                <w:i/>
                <w:iCs/>
                <w:sz w:val="24"/>
                <w:szCs w:val="24"/>
                <w:lang w:val="en-US"/>
              </w:rPr>
              <w:t>Istishan bi al-Dharurat</w:t>
            </w:r>
            <w:r>
              <w:rPr>
                <w:rFonts w:asciiTheme="majorBidi" w:hAnsiTheme="majorBidi" w:cstheme="majorBidi"/>
                <w:sz w:val="24"/>
                <w:szCs w:val="24"/>
                <w:lang w:val="en-US"/>
              </w:rPr>
              <w:t xml:space="preserve"> dengan memperhatikan rambu-rambu (dzawabit) Syari’ah Islam.</w:t>
            </w:r>
          </w:p>
        </w:tc>
      </w:tr>
      <w:tr w:rsidR="006F056A" w:rsidTr="006F056A">
        <w:tc>
          <w:tcPr>
            <w:tcW w:w="540" w:type="dxa"/>
          </w:tcPr>
          <w:p w:rsidR="006F056A" w:rsidRDefault="006F056A" w:rsidP="006F056A">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lastRenderedPageBreak/>
              <w:t>12</w:t>
            </w:r>
          </w:p>
        </w:tc>
        <w:tc>
          <w:tcPr>
            <w:tcW w:w="1800" w:type="dxa"/>
          </w:tcPr>
          <w:p w:rsidR="006F056A" w:rsidRPr="003F322F" w:rsidRDefault="006F056A" w:rsidP="006F056A">
            <w:pPr>
              <w:rPr>
                <w:rFonts w:asciiTheme="majorBidi" w:hAnsiTheme="majorBidi" w:cstheme="majorBidi"/>
                <w:sz w:val="24"/>
                <w:szCs w:val="24"/>
              </w:rPr>
            </w:pPr>
            <w:r w:rsidRPr="003F322F">
              <w:rPr>
                <w:rFonts w:asciiTheme="majorBidi" w:hAnsiTheme="majorBidi" w:cstheme="majorBidi"/>
                <w:sz w:val="24"/>
                <w:szCs w:val="24"/>
              </w:rPr>
              <w:t>Penitipan Anak dalam Islam</w:t>
            </w:r>
          </w:p>
        </w:tc>
        <w:tc>
          <w:tcPr>
            <w:tcW w:w="3600" w:type="dxa"/>
          </w:tcPr>
          <w:p w:rsidR="006F056A" w:rsidRDefault="006F056A" w:rsidP="006F056A">
            <w:pPr>
              <w:rPr>
                <w:rFonts w:asciiTheme="majorBidi" w:hAnsiTheme="majorBidi" w:cstheme="majorBidi"/>
                <w:sz w:val="24"/>
                <w:szCs w:val="24"/>
                <w:lang w:val="en-US"/>
              </w:rPr>
            </w:pPr>
            <w:r>
              <w:rPr>
                <w:rFonts w:asciiTheme="majorBidi" w:hAnsiTheme="majorBidi" w:cstheme="majorBidi"/>
                <w:sz w:val="24"/>
                <w:szCs w:val="24"/>
                <w:lang w:val="en-US"/>
              </w:rPr>
              <w:t>Terhadap permasalahan ini DSP PKS menjawab :</w:t>
            </w:r>
          </w:p>
          <w:p w:rsidR="006F056A" w:rsidRPr="00DE401C" w:rsidRDefault="006F056A" w:rsidP="006F056A">
            <w:pPr>
              <w:pStyle w:val="ListParagraph"/>
              <w:ind w:left="0" w:firstLine="432"/>
              <w:jc w:val="both"/>
              <w:rPr>
                <w:rFonts w:ascii="Times New Roman" w:hAnsi="Times New Roman" w:cs="Times New Roman"/>
                <w:i/>
                <w:sz w:val="24"/>
                <w:szCs w:val="24"/>
              </w:rPr>
            </w:pPr>
            <w:r>
              <w:rPr>
                <w:rFonts w:ascii="Times New Roman" w:hAnsi="Times New Roman" w:cs="Times New Roman"/>
                <w:sz w:val="24"/>
                <w:szCs w:val="24"/>
              </w:rPr>
              <w:t xml:space="preserve">Pengadaan, pelaksanaan dan proses </w:t>
            </w:r>
            <w:r>
              <w:rPr>
                <w:rFonts w:ascii="Times New Roman" w:hAnsi="Times New Roman" w:cs="Times New Roman"/>
                <w:i/>
                <w:sz w:val="24"/>
                <w:szCs w:val="24"/>
              </w:rPr>
              <w:t xml:space="preserve">hadhonah </w:t>
            </w:r>
            <w:r>
              <w:rPr>
                <w:rFonts w:ascii="Times New Roman" w:hAnsi="Times New Roman" w:cs="Times New Roman"/>
                <w:sz w:val="24"/>
                <w:szCs w:val="24"/>
              </w:rPr>
              <w:t xml:space="preserve">dimasa sekarang baik dalam berntuk individual perorangan atau institusi kelembagaan harus diadakan. Namun di perlukam pengawasan dan pengamanan ketat dari semua seginya termasuk aspek akhlak dan syariah, khususnya dalam praktek </w:t>
            </w:r>
            <w:r>
              <w:rPr>
                <w:rFonts w:ascii="Times New Roman" w:hAnsi="Times New Roman" w:cs="Times New Roman"/>
                <w:i/>
                <w:sz w:val="24"/>
                <w:szCs w:val="24"/>
              </w:rPr>
              <w:t>istirdho’rodho’ah Athfal.</w:t>
            </w:r>
          </w:p>
          <w:p w:rsidR="006F056A" w:rsidRPr="00BE1AB5" w:rsidRDefault="006F056A" w:rsidP="006F056A">
            <w:pPr>
              <w:rPr>
                <w:rFonts w:asciiTheme="majorBidi" w:hAnsiTheme="majorBidi" w:cstheme="majorBidi"/>
                <w:sz w:val="24"/>
                <w:szCs w:val="24"/>
              </w:rPr>
            </w:pPr>
          </w:p>
        </w:tc>
        <w:tc>
          <w:tcPr>
            <w:tcW w:w="3194" w:type="dxa"/>
          </w:tcPr>
          <w:p w:rsidR="006F056A" w:rsidRDefault="006F056A" w:rsidP="006F056A">
            <w:pPr>
              <w:jc w:val="both"/>
              <w:rPr>
                <w:rFonts w:asciiTheme="majorBidi" w:hAnsiTheme="majorBidi" w:cstheme="majorBidi"/>
                <w:b/>
                <w:bCs/>
                <w:sz w:val="24"/>
                <w:szCs w:val="24"/>
                <w:lang w:val="en-US"/>
              </w:rPr>
            </w:pPr>
            <w:r>
              <w:rPr>
                <w:rFonts w:asciiTheme="majorBidi" w:hAnsiTheme="majorBidi" w:cstheme="majorBidi"/>
                <w:sz w:val="24"/>
                <w:szCs w:val="24"/>
                <w:lang w:val="en-US"/>
              </w:rPr>
              <w:t xml:space="preserve">Pendapat </w:t>
            </w:r>
            <w:proofErr w:type="gramStart"/>
            <w:r>
              <w:rPr>
                <w:rFonts w:asciiTheme="majorBidi" w:hAnsiTheme="majorBidi" w:cstheme="majorBidi"/>
                <w:sz w:val="24"/>
                <w:szCs w:val="24"/>
                <w:lang w:val="en-US"/>
              </w:rPr>
              <w:t>penulis :</w:t>
            </w:r>
            <w:proofErr w:type="gramEnd"/>
            <w:r>
              <w:rPr>
                <w:rFonts w:asciiTheme="majorBidi" w:hAnsiTheme="majorBidi" w:cstheme="majorBidi"/>
                <w:sz w:val="24"/>
                <w:szCs w:val="24"/>
                <w:lang w:val="en-US"/>
              </w:rPr>
              <w:t xml:space="preserve"> Jawaban DSP PKS atas pertanyaan tersebut menggunakan metode </w:t>
            </w:r>
            <w:r>
              <w:rPr>
                <w:rFonts w:asciiTheme="majorBidi" w:hAnsiTheme="majorBidi" w:cstheme="majorBidi"/>
                <w:b/>
                <w:bCs/>
                <w:i/>
                <w:iCs/>
                <w:sz w:val="24"/>
                <w:szCs w:val="24"/>
                <w:lang w:val="en-US"/>
              </w:rPr>
              <w:t>I</w:t>
            </w:r>
            <w:r w:rsidRPr="00935A5F">
              <w:rPr>
                <w:rFonts w:asciiTheme="majorBidi" w:hAnsiTheme="majorBidi" w:cstheme="majorBidi"/>
                <w:b/>
                <w:bCs/>
                <w:i/>
                <w:iCs/>
                <w:sz w:val="24"/>
                <w:szCs w:val="24"/>
                <w:lang w:val="en-US"/>
              </w:rPr>
              <w:t>stihsan bi al-Nash</w:t>
            </w:r>
            <w:r>
              <w:rPr>
                <w:rFonts w:asciiTheme="majorBidi" w:hAnsiTheme="majorBidi" w:cstheme="majorBidi"/>
                <w:b/>
                <w:bCs/>
                <w:i/>
                <w:iCs/>
                <w:sz w:val="24"/>
                <w:szCs w:val="24"/>
                <w:lang w:val="en-US"/>
              </w:rPr>
              <w:t xml:space="preserve"> </w:t>
            </w:r>
            <w:r w:rsidRPr="00982A2F">
              <w:rPr>
                <w:rFonts w:asciiTheme="majorBidi" w:hAnsiTheme="majorBidi" w:cstheme="majorBidi"/>
                <w:i/>
                <w:iCs/>
                <w:sz w:val="24"/>
                <w:szCs w:val="24"/>
                <w:lang w:val="en-US"/>
              </w:rPr>
              <w:t>dan</w:t>
            </w:r>
            <w:r>
              <w:rPr>
                <w:rFonts w:asciiTheme="majorBidi" w:hAnsiTheme="majorBidi" w:cstheme="majorBidi"/>
                <w:b/>
                <w:bCs/>
                <w:i/>
                <w:iCs/>
                <w:sz w:val="24"/>
                <w:szCs w:val="24"/>
                <w:lang w:val="en-US"/>
              </w:rPr>
              <w:t xml:space="preserve"> istihsan bi al-Mashlahah.</w:t>
            </w:r>
          </w:p>
          <w:p w:rsidR="006F056A" w:rsidRPr="00AF13E4" w:rsidRDefault="006F056A" w:rsidP="006F056A">
            <w:pPr>
              <w:jc w:val="both"/>
              <w:rPr>
                <w:rFonts w:asciiTheme="majorBidi" w:hAnsiTheme="majorBidi" w:cstheme="majorBidi"/>
                <w:b/>
                <w:bCs/>
                <w:sz w:val="24"/>
                <w:szCs w:val="24"/>
                <w:lang w:val="en-US"/>
              </w:rPr>
            </w:pPr>
            <w:r w:rsidRPr="00AF13E4">
              <w:rPr>
                <w:rFonts w:asciiTheme="majorBidi" w:hAnsiTheme="majorBidi" w:cstheme="majorBidi"/>
                <w:sz w:val="24"/>
                <w:szCs w:val="24"/>
                <w:lang w:val="en-US"/>
              </w:rPr>
              <w:t>Anak adalah amanat untuk d</w:t>
            </w:r>
            <w:r>
              <w:rPr>
                <w:rFonts w:asciiTheme="majorBidi" w:hAnsiTheme="majorBidi" w:cstheme="majorBidi"/>
                <w:sz w:val="24"/>
                <w:szCs w:val="24"/>
                <w:lang w:val="en-US"/>
              </w:rPr>
              <w:t>idik menjadi anak yang sholeh dan sholehah, ketika orang tua tidak mampu mendidiknya secara maksimal, maka solusinya adalah dititipkan kepada lembaga yang professional dan acuntable.</w:t>
            </w:r>
          </w:p>
        </w:tc>
      </w:tr>
      <w:tr w:rsidR="006F056A" w:rsidTr="006F056A">
        <w:tc>
          <w:tcPr>
            <w:tcW w:w="540" w:type="dxa"/>
          </w:tcPr>
          <w:p w:rsidR="006F056A" w:rsidRDefault="006F056A" w:rsidP="006F056A">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13</w:t>
            </w:r>
          </w:p>
        </w:tc>
        <w:tc>
          <w:tcPr>
            <w:tcW w:w="1800" w:type="dxa"/>
          </w:tcPr>
          <w:p w:rsidR="006F056A" w:rsidRPr="003F322F" w:rsidRDefault="006F056A" w:rsidP="006F056A">
            <w:pPr>
              <w:rPr>
                <w:rFonts w:asciiTheme="majorBidi" w:hAnsiTheme="majorBidi" w:cstheme="majorBidi"/>
                <w:sz w:val="24"/>
                <w:szCs w:val="24"/>
              </w:rPr>
            </w:pPr>
            <w:r w:rsidRPr="003F322F">
              <w:rPr>
                <w:rFonts w:asciiTheme="majorBidi" w:hAnsiTheme="majorBidi" w:cstheme="majorBidi"/>
                <w:sz w:val="24"/>
                <w:szCs w:val="24"/>
              </w:rPr>
              <w:t>Keterlibatan Para Da’i dalam Dunia Islam</w:t>
            </w:r>
          </w:p>
        </w:tc>
        <w:tc>
          <w:tcPr>
            <w:tcW w:w="3600" w:type="dxa"/>
          </w:tcPr>
          <w:p w:rsidR="006F056A" w:rsidRDefault="006F056A" w:rsidP="006F056A">
            <w:pPr>
              <w:jc w:val="both"/>
              <w:rPr>
                <w:rFonts w:ascii="Times New Roman" w:hAnsi="Times New Roman" w:cs="Times New Roman"/>
                <w:sz w:val="24"/>
                <w:szCs w:val="24"/>
                <w:lang w:val="en-US"/>
              </w:rPr>
            </w:pPr>
            <w:r>
              <w:rPr>
                <w:rFonts w:ascii="Times New Roman" w:hAnsi="Times New Roman" w:cs="Times New Roman"/>
                <w:sz w:val="24"/>
                <w:szCs w:val="24"/>
                <w:lang w:val="en-US"/>
              </w:rPr>
              <w:t>Terhadap masalah ini DSP PKS menjawab sebagai berikut :</w:t>
            </w:r>
          </w:p>
          <w:p w:rsidR="006F056A" w:rsidRDefault="006F056A" w:rsidP="006F056A">
            <w:pPr>
              <w:pStyle w:val="ListParagraph"/>
              <w:ind w:left="0" w:firstLine="342"/>
              <w:jc w:val="both"/>
              <w:rPr>
                <w:rFonts w:asciiTheme="majorBidi" w:hAnsiTheme="majorBidi" w:cstheme="majorBidi"/>
                <w:sz w:val="24"/>
                <w:szCs w:val="24"/>
              </w:rPr>
            </w:pPr>
            <w:r>
              <w:rPr>
                <w:rFonts w:asciiTheme="majorBidi" w:hAnsiTheme="majorBidi" w:cstheme="majorBidi"/>
                <w:sz w:val="24"/>
                <w:szCs w:val="24"/>
              </w:rPr>
              <w:t xml:space="preserve">Keterlibatan Da’i dalam dunia film seperti yang dipandang masyarakat </w:t>
            </w:r>
            <w:proofErr w:type="gramStart"/>
            <w:r>
              <w:rPr>
                <w:rFonts w:asciiTheme="majorBidi" w:hAnsiTheme="majorBidi" w:cstheme="majorBidi"/>
                <w:sz w:val="24"/>
                <w:szCs w:val="24"/>
              </w:rPr>
              <w:t>umum  (</w:t>
            </w:r>
            <w:proofErr w:type="gramEnd"/>
            <w:r>
              <w:rPr>
                <w:rFonts w:asciiTheme="majorBidi" w:hAnsiTheme="majorBidi" w:cstheme="majorBidi"/>
                <w:sz w:val="24"/>
                <w:szCs w:val="24"/>
              </w:rPr>
              <w:t xml:space="preserve">opini umum) seperti sekarang ini hukumnya adalah </w:t>
            </w:r>
            <w:r w:rsidRPr="004C6484">
              <w:rPr>
                <w:rFonts w:asciiTheme="majorBidi" w:hAnsiTheme="majorBidi" w:cstheme="majorBidi"/>
                <w:b/>
                <w:bCs/>
                <w:sz w:val="24"/>
                <w:szCs w:val="24"/>
              </w:rPr>
              <w:t>haram.</w:t>
            </w:r>
            <w:r>
              <w:rPr>
                <w:rFonts w:asciiTheme="majorBidi" w:hAnsiTheme="majorBidi" w:cstheme="majorBidi"/>
                <w:sz w:val="24"/>
                <w:szCs w:val="24"/>
              </w:rPr>
              <w:t xml:space="preserve"> Hal ini karena dunia film adalah identik dengan kemaksiatan, seperti pola hidup bebas antara pria dan wanita, buka aurat, main musik, minum </w:t>
            </w:r>
            <w:r w:rsidRPr="006E05B1">
              <w:rPr>
                <w:rFonts w:asciiTheme="majorBidi" w:hAnsiTheme="majorBidi" w:cstheme="majorBidi"/>
                <w:i/>
                <w:iCs/>
                <w:sz w:val="24"/>
                <w:szCs w:val="24"/>
              </w:rPr>
              <w:t>khamr</w:t>
            </w:r>
            <w:r>
              <w:rPr>
                <w:rFonts w:asciiTheme="majorBidi" w:hAnsiTheme="majorBidi" w:cstheme="majorBidi"/>
                <w:sz w:val="24"/>
                <w:szCs w:val="24"/>
              </w:rPr>
              <w:t xml:space="preserve">, </w:t>
            </w:r>
            <w:r>
              <w:rPr>
                <w:rFonts w:asciiTheme="majorBidi" w:hAnsiTheme="majorBidi" w:cstheme="majorBidi"/>
                <w:sz w:val="24"/>
                <w:szCs w:val="24"/>
              </w:rPr>
              <w:lastRenderedPageBreak/>
              <w:t>merokok, meninggalkan kewajiban Islam dan lain-lain.</w:t>
            </w:r>
          </w:p>
          <w:p w:rsidR="006F056A" w:rsidRDefault="006F056A" w:rsidP="006F056A">
            <w:pPr>
              <w:ind w:firstLine="342"/>
              <w:jc w:val="both"/>
              <w:rPr>
                <w:rFonts w:asciiTheme="majorBidi" w:hAnsiTheme="majorBidi" w:cstheme="majorBidi"/>
                <w:sz w:val="24"/>
                <w:szCs w:val="24"/>
                <w:rtl/>
                <w:lang w:val="en-US"/>
              </w:rPr>
            </w:pPr>
            <w:r w:rsidRPr="00A6010A">
              <w:rPr>
                <w:rFonts w:asciiTheme="majorBidi" w:hAnsiTheme="majorBidi" w:cstheme="majorBidi"/>
                <w:sz w:val="24"/>
                <w:szCs w:val="24"/>
                <w:lang w:val="en-US"/>
              </w:rPr>
              <w:t>Namun, selama film itu bersifat islami dalam arti Islami dari berbagai segi seperti ;</w:t>
            </w:r>
          </w:p>
          <w:p w:rsidR="006F056A" w:rsidRPr="00A6010A" w:rsidRDefault="006F056A" w:rsidP="006F056A">
            <w:pPr>
              <w:ind w:firstLine="72"/>
              <w:jc w:val="both"/>
              <w:rPr>
                <w:rFonts w:asciiTheme="majorBidi" w:hAnsiTheme="majorBidi" w:cstheme="majorBidi"/>
                <w:sz w:val="24"/>
                <w:szCs w:val="24"/>
                <w:lang w:val="en-US"/>
              </w:rPr>
            </w:pPr>
            <w:r w:rsidRPr="00A6010A">
              <w:rPr>
                <w:rFonts w:asciiTheme="majorBidi" w:hAnsiTheme="majorBidi" w:cstheme="majorBidi"/>
                <w:sz w:val="24"/>
                <w:szCs w:val="24"/>
                <w:lang w:val="en-US"/>
              </w:rPr>
              <w:t>a) cerita dan skenario,</w:t>
            </w:r>
          </w:p>
          <w:p w:rsidR="006F056A" w:rsidRDefault="006F056A" w:rsidP="006F056A">
            <w:pPr>
              <w:pStyle w:val="ListParagraph"/>
              <w:ind w:left="72"/>
              <w:jc w:val="both"/>
              <w:rPr>
                <w:rFonts w:asciiTheme="majorBidi" w:hAnsiTheme="majorBidi" w:cstheme="majorBidi"/>
                <w:sz w:val="24"/>
                <w:szCs w:val="24"/>
              </w:rPr>
            </w:pPr>
            <w:r>
              <w:rPr>
                <w:rFonts w:asciiTheme="majorBidi" w:hAnsiTheme="majorBidi" w:cstheme="majorBidi"/>
                <w:sz w:val="24"/>
                <w:szCs w:val="24"/>
              </w:rPr>
              <w:t xml:space="preserve">b) </w:t>
            </w:r>
            <w:r w:rsidRPr="006E05B1">
              <w:rPr>
                <w:rFonts w:asciiTheme="majorBidi" w:hAnsiTheme="majorBidi" w:cstheme="majorBidi"/>
                <w:sz w:val="24"/>
                <w:szCs w:val="24"/>
              </w:rPr>
              <w:t xml:space="preserve">proses pembuatan, </w:t>
            </w:r>
          </w:p>
          <w:p w:rsidR="006F056A" w:rsidRDefault="006F056A" w:rsidP="006F056A">
            <w:pPr>
              <w:pStyle w:val="ListParagraph"/>
              <w:ind w:left="72"/>
              <w:jc w:val="both"/>
              <w:rPr>
                <w:rFonts w:asciiTheme="majorBidi" w:hAnsiTheme="majorBidi" w:cstheme="majorBidi"/>
                <w:sz w:val="24"/>
                <w:szCs w:val="24"/>
              </w:rPr>
            </w:pPr>
            <w:r>
              <w:rPr>
                <w:rFonts w:asciiTheme="majorBidi" w:hAnsiTheme="majorBidi" w:cstheme="majorBidi"/>
                <w:sz w:val="24"/>
                <w:szCs w:val="24"/>
              </w:rPr>
              <w:t xml:space="preserve">c) </w:t>
            </w:r>
            <w:r w:rsidRPr="006E05B1">
              <w:rPr>
                <w:rFonts w:asciiTheme="majorBidi" w:hAnsiTheme="majorBidi" w:cstheme="majorBidi"/>
                <w:sz w:val="24"/>
                <w:szCs w:val="24"/>
              </w:rPr>
              <w:t xml:space="preserve">sumber dana, </w:t>
            </w:r>
          </w:p>
          <w:p w:rsidR="006F056A" w:rsidRDefault="006F056A" w:rsidP="006F056A">
            <w:pPr>
              <w:pStyle w:val="ListParagraph"/>
              <w:ind w:left="72"/>
              <w:jc w:val="both"/>
              <w:rPr>
                <w:rFonts w:asciiTheme="majorBidi" w:hAnsiTheme="majorBidi" w:cstheme="majorBidi"/>
                <w:i/>
                <w:iCs/>
                <w:sz w:val="24"/>
                <w:szCs w:val="24"/>
              </w:rPr>
            </w:pPr>
            <w:r>
              <w:rPr>
                <w:rFonts w:asciiTheme="majorBidi" w:hAnsiTheme="majorBidi" w:cstheme="majorBidi"/>
                <w:sz w:val="24"/>
                <w:szCs w:val="24"/>
              </w:rPr>
              <w:t xml:space="preserve">d) </w:t>
            </w:r>
            <w:proofErr w:type="gramStart"/>
            <w:r w:rsidRPr="006E05B1">
              <w:rPr>
                <w:rFonts w:asciiTheme="majorBidi" w:hAnsiTheme="majorBidi" w:cstheme="majorBidi"/>
                <w:sz w:val="24"/>
                <w:szCs w:val="24"/>
              </w:rPr>
              <w:t>dan</w:t>
            </w:r>
            <w:proofErr w:type="gramEnd"/>
            <w:r w:rsidRPr="006E05B1">
              <w:rPr>
                <w:rFonts w:asciiTheme="majorBidi" w:hAnsiTheme="majorBidi" w:cstheme="majorBidi"/>
                <w:sz w:val="24"/>
                <w:szCs w:val="24"/>
              </w:rPr>
              <w:t xml:space="preserve"> pelaku/pemeran (aktor/aktris)</w:t>
            </w:r>
            <w:r>
              <w:rPr>
                <w:rFonts w:asciiTheme="majorBidi" w:hAnsiTheme="majorBidi" w:cstheme="majorBidi"/>
                <w:sz w:val="24"/>
                <w:szCs w:val="24"/>
              </w:rPr>
              <w:t xml:space="preserve"> tidak menimbulkan fitnah seperti actor/aktris berakhlak jahiliyah atau seorang da’i yang keterlibatannya dalam dunia film dapat mengundang image </w:t>
            </w:r>
            <w:r w:rsidRPr="006E05B1">
              <w:rPr>
                <w:rFonts w:asciiTheme="majorBidi" w:hAnsiTheme="majorBidi" w:cstheme="majorBidi"/>
                <w:i/>
                <w:iCs/>
                <w:sz w:val="24"/>
                <w:szCs w:val="24"/>
              </w:rPr>
              <w:t>negative.</w:t>
            </w:r>
          </w:p>
          <w:p w:rsidR="006F056A" w:rsidRDefault="006F056A" w:rsidP="006F056A">
            <w:pPr>
              <w:ind w:firstLine="432"/>
              <w:jc w:val="both"/>
              <w:rPr>
                <w:rFonts w:asciiTheme="majorBidi" w:hAnsiTheme="majorBidi" w:cstheme="majorBidi"/>
                <w:sz w:val="24"/>
                <w:szCs w:val="24"/>
                <w:lang w:val="en-US"/>
              </w:rPr>
            </w:pPr>
            <w:r>
              <w:rPr>
                <w:rFonts w:asciiTheme="majorBidi" w:hAnsiTheme="majorBidi" w:cstheme="majorBidi"/>
                <w:sz w:val="24"/>
                <w:szCs w:val="24"/>
                <w:lang w:val="en-US"/>
              </w:rPr>
              <w:t xml:space="preserve">Maka keterlibatan para da’i dalam dunia film dalam kondisi islami tersebut menjadi </w:t>
            </w:r>
            <w:r w:rsidRPr="004C6484">
              <w:rPr>
                <w:rFonts w:asciiTheme="majorBidi" w:hAnsiTheme="majorBidi" w:cstheme="majorBidi"/>
                <w:b/>
                <w:bCs/>
                <w:sz w:val="24"/>
                <w:szCs w:val="24"/>
                <w:lang w:val="en-US"/>
              </w:rPr>
              <w:t>boleh</w:t>
            </w:r>
            <w:r>
              <w:rPr>
                <w:rFonts w:asciiTheme="majorBidi" w:hAnsiTheme="majorBidi" w:cstheme="majorBidi"/>
                <w:sz w:val="24"/>
                <w:szCs w:val="24"/>
                <w:lang w:val="en-US"/>
              </w:rPr>
              <w:t xml:space="preserve"> bahkan dapat bernilai da’awi (ibadah), baik sebagai pemeran, penulis cerita/skenario, sutradara, produser maupun lainnya.</w:t>
            </w:r>
          </w:p>
        </w:tc>
        <w:tc>
          <w:tcPr>
            <w:tcW w:w="3194" w:type="dxa"/>
          </w:tcPr>
          <w:p w:rsidR="006F056A" w:rsidRPr="00AF13E4" w:rsidRDefault="006F056A" w:rsidP="006F056A">
            <w:pPr>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Pendapat </w:t>
            </w:r>
            <w:proofErr w:type="gramStart"/>
            <w:r>
              <w:rPr>
                <w:rFonts w:asciiTheme="majorBidi" w:hAnsiTheme="majorBidi" w:cstheme="majorBidi"/>
                <w:sz w:val="24"/>
                <w:szCs w:val="24"/>
                <w:lang w:val="en-US"/>
              </w:rPr>
              <w:t>penulis :</w:t>
            </w:r>
            <w:proofErr w:type="gramEnd"/>
            <w:r>
              <w:rPr>
                <w:rFonts w:asciiTheme="majorBidi" w:hAnsiTheme="majorBidi" w:cstheme="majorBidi"/>
                <w:sz w:val="24"/>
                <w:szCs w:val="24"/>
                <w:lang w:val="en-US"/>
              </w:rPr>
              <w:t xml:space="preserve"> Jawaban DSP PKS atas pertanyaan tersebut menggunakan metode ijtihad </w:t>
            </w:r>
            <w:r w:rsidRPr="004C6484">
              <w:rPr>
                <w:rFonts w:asciiTheme="majorBidi" w:hAnsiTheme="majorBidi" w:cstheme="majorBidi"/>
                <w:b/>
                <w:bCs/>
                <w:i/>
                <w:iCs/>
                <w:sz w:val="24"/>
                <w:szCs w:val="24"/>
                <w:lang w:val="en-US"/>
              </w:rPr>
              <w:t>Fath al-Dzaro’i</w:t>
            </w:r>
            <w:r>
              <w:rPr>
                <w:rFonts w:asciiTheme="majorBidi" w:hAnsiTheme="majorBidi" w:cstheme="majorBidi"/>
                <w:sz w:val="24"/>
                <w:szCs w:val="24"/>
                <w:lang w:val="en-US"/>
              </w:rPr>
              <w:t xml:space="preserve">. Hukum asal bermain film adalah haram, namun karena ada mashlahah di situ, maka bermain film menjadi boleh dengan memperhatikan dzawabith syar’i. Sedangkan konsep </w:t>
            </w:r>
            <w:r w:rsidRPr="00AF13E4">
              <w:rPr>
                <w:rFonts w:asciiTheme="majorBidi" w:hAnsiTheme="majorBidi" w:cstheme="majorBidi"/>
                <w:i/>
                <w:iCs/>
                <w:sz w:val="24"/>
                <w:szCs w:val="24"/>
                <w:lang w:val="en-US"/>
              </w:rPr>
              <w:t>istihasn</w:t>
            </w:r>
            <w:r>
              <w:rPr>
                <w:rFonts w:asciiTheme="majorBidi" w:hAnsiTheme="majorBidi" w:cstheme="majorBidi"/>
                <w:sz w:val="24"/>
                <w:szCs w:val="24"/>
                <w:lang w:val="en-US"/>
              </w:rPr>
              <w:t xml:space="preserve"> yang </w:t>
            </w:r>
            <w:r>
              <w:rPr>
                <w:rFonts w:asciiTheme="majorBidi" w:hAnsiTheme="majorBidi" w:cstheme="majorBidi"/>
                <w:sz w:val="24"/>
                <w:szCs w:val="24"/>
                <w:lang w:val="en-US"/>
              </w:rPr>
              <w:lastRenderedPageBreak/>
              <w:t xml:space="preserve">digunakan </w:t>
            </w:r>
            <w:proofErr w:type="gramStart"/>
            <w:r>
              <w:rPr>
                <w:rFonts w:asciiTheme="majorBidi" w:hAnsiTheme="majorBidi" w:cstheme="majorBidi"/>
                <w:sz w:val="24"/>
                <w:szCs w:val="24"/>
                <w:lang w:val="en-US"/>
              </w:rPr>
              <w:t xml:space="preserve">adalah  </w:t>
            </w:r>
            <w:r>
              <w:rPr>
                <w:rFonts w:asciiTheme="majorBidi" w:hAnsiTheme="majorBidi" w:cstheme="majorBidi"/>
                <w:b/>
                <w:bCs/>
                <w:i/>
                <w:iCs/>
                <w:sz w:val="24"/>
                <w:szCs w:val="24"/>
                <w:lang w:val="en-US"/>
              </w:rPr>
              <w:t>I</w:t>
            </w:r>
            <w:r w:rsidRPr="00935A5F">
              <w:rPr>
                <w:rFonts w:asciiTheme="majorBidi" w:hAnsiTheme="majorBidi" w:cstheme="majorBidi"/>
                <w:b/>
                <w:bCs/>
                <w:i/>
                <w:iCs/>
                <w:sz w:val="24"/>
                <w:szCs w:val="24"/>
                <w:lang w:val="en-US"/>
              </w:rPr>
              <w:t>stihsan</w:t>
            </w:r>
            <w:proofErr w:type="gramEnd"/>
            <w:r w:rsidRPr="00935A5F">
              <w:rPr>
                <w:rFonts w:asciiTheme="majorBidi" w:hAnsiTheme="majorBidi" w:cstheme="majorBidi"/>
                <w:b/>
                <w:bCs/>
                <w:i/>
                <w:iCs/>
                <w:sz w:val="24"/>
                <w:szCs w:val="24"/>
                <w:lang w:val="en-US"/>
              </w:rPr>
              <w:t xml:space="preserve"> bi al-Nash</w:t>
            </w:r>
            <w:r>
              <w:rPr>
                <w:rFonts w:asciiTheme="majorBidi" w:hAnsiTheme="majorBidi" w:cstheme="majorBidi"/>
                <w:b/>
                <w:bCs/>
                <w:i/>
                <w:iCs/>
                <w:sz w:val="24"/>
                <w:szCs w:val="24"/>
                <w:lang w:val="en-US"/>
              </w:rPr>
              <w:t xml:space="preserve"> </w:t>
            </w:r>
            <w:r w:rsidRPr="00982A2F">
              <w:rPr>
                <w:rFonts w:asciiTheme="majorBidi" w:hAnsiTheme="majorBidi" w:cstheme="majorBidi"/>
                <w:i/>
                <w:iCs/>
                <w:sz w:val="24"/>
                <w:szCs w:val="24"/>
                <w:lang w:val="en-US"/>
              </w:rPr>
              <w:t>dan</w:t>
            </w:r>
            <w:r>
              <w:rPr>
                <w:rFonts w:asciiTheme="majorBidi" w:hAnsiTheme="majorBidi" w:cstheme="majorBidi"/>
                <w:b/>
                <w:bCs/>
                <w:i/>
                <w:iCs/>
                <w:sz w:val="24"/>
                <w:szCs w:val="24"/>
                <w:lang w:val="en-US"/>
              </w:rPr>
              <w:t xml:space="preserve"> istihsan bi al-Mashlahah. </w:t>
            </w:r>
            <w:r w:rsidRPr="00AF13E4">
              <w:rPr>
                <w:rFonts w:asciiTheme="majorBidi" w:hAnsiTheme="majorBidi" w:cstheme="majorBidi"/>
                <w:sz w:val="24"/>
                <w:szCs w:val="24"/>
                <w:lang w:val="en-US"/>
              </w:rPr>
              <w:t>Dalil nash yang digunakan adalah keumumannya perintahnya.</w:t>
            </w:r>
            <w:r>
              <w:rPr>
                <w:rFonts w:asciiTheme="majorBidi" w:hAnsiTheme="majorBidi" w:cstheme="majorBidi"/>
                <w:sz w:val="24"/>
                <w:szCs w:val="24"/>
                <w:lang w:val="en-US"/>
              </w:rPr>
              <w:t xml:space="preserve"> Kita diperintah untuk berdakwah sesuai dengan keahliannya. </w:t>
            </w:r>
          </w:p>
        </w:tc>
      </w:tr>
      <w:tr w:rsidR="006F056A" w:rsidTr="006F056A">
        <w:tc>
          <w:tcPr>
            <w:tcW w:w="540" w:type="dxa"/>
          </w:tcPr>
          <w:p w:rsidR="006F056A" w:rsidRDefault="006F056A" w:rsidP="006F056A">
            <w:pPr>
              <w:spacing w:line="480" w:lineRule="auto"/>
              <w:rPr>
                <w:rFonts w:asciiTheme="majorBidi" w:hAnsiTheme="majorBidi" w:cstheme="majorBidi"/>
                <w:sz w:val="24"/>
                <w:szCs w:val="24"/>
                <w:lang w:val="en-US"/>
              </w:rPr>
            </w:pPr>
          </w:p>
        </w:tc>
        <w:tc>
          <w:tcPr>
            <w:tcW w:w="1800" w:type="dxa"/>
          </w:tcPr>
          <w:p w:rsidR="006F056A" w:rsidRPr="003F322F" w:rsidRDefault="006F056A" w:rsidP="006F056A">
            <w:pPr>
              <w:jc w:val="center"/>
              <w:rPr>
                <w:rFonts w:asciiTheme="majorBidi" w:hAnsiTheme="majorBidi" w:cstheme="majorBidi"/>
                <w:b/>
                <w:bCs/>
                <w:sz w:val="24"/>
                <w:szCs w:val="24"/>
                <w:lang w:val="en-US"/>
              </w:rPr>
            </w:pPr>
            <w:r w:rsidRPr="003F322F">
              <w:rPr>
                <w:rFonts w:asciiTheme="majorBidi" w:hAnsiTheme="majorBidi" w:cstheme="majorBidi"/>
                <w:b/>
                <w:bCs/>
                <w:sz w:val="24"/>
                <w:szCs w:val="24"/>
                <w:lang w:val="en-US"/>
              </w:rPr>
              <w:t>Fiqih Siyasah</w:t>
            </w:r>
          </w:p>
        </w:tc>
        <w:tc>
          <w:tcPr>
            <w:tcW w:w="3600" w:type="dxa"/>
          </w:tcPr>
          <w:p w:rsidR="006F056A" w:rsidRDefault="006F056A" w:rsidP="006F056A">
            <w:pPr>
              <w:spacing w:line="480" w:lineRule="auto"/>
              <w:rPr>
                <w:rFonts w:asciiTheme="majorBidi" w:hAnsiTheme="majorBidi" w:cstheme="majorBidi"/>
                <w:sz w:val="24"/>
                <w:szCs w:val="24"/>
                <w:lang w:val="en-US"/>
              </w:rPr>
            </w:pPr>
          </w:p>
        </w:tc>
        <w:tc>
          <w:tcPr>
            <w:tcW w:w="3194" w:type="dxa"/>
          </w:tcPr>
          <w:p w:rsidR="006F056A" w:rsidRDefault="006F056A" w:rsidP="006F056A">
            <w:pPr>
              <w:spacing w:line="480" w:lineRule="auto"/>
              <w:rPr>
                <w:rFonts w:asciiTheme="majorBidi" w:hAnsiTheme="majorBidi" w:cstheme="majorBidi"/>
                <w:sz w:val="24"/>
                <w:szCs w:val="24"/>
                <w:lang w:val="en-US"/>
              </w:rPr>
            </w:pPr>
          </w:p>
        </w:tc>
      </w:tr>
      <w:tr w:rsidR="006F056A" w:rsidTr="006F056A">
        <w:tc>
          <w:tcPr>
            <w:tcW w:w="540" w:type="dxa"/>
          </w:tcPr>
          <w:p w:rsidR="006F056A" w:rsidRDefault="006F056A" w:rsidP="006F056A">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14</w:t>
            </w:r>
          </w:p>
        </w:tc>
        <w:tc>
          <w:tcPr>
            <w:tcW w:w="1800" w:type="dxa"/>
          </w:tcPr>
          <w:p w:rsidR="006F056A" w:rsidRPr="000B2EFA" w:rsidRDefault="006F056A" w:rsidP="006F056A">
            <w:pPr>
              <w:tabs>
                <w:tab w:val="left" w:pos="360"/>
              </w:tabs>
              <w:rPr>
                <w:rFonts w:asciiTheme="majorBidi" w:hAnsiTheme="majorBidi" w:cstheme="majorBidi"/>
                <w:sz w:val="24"/>
                <w:szCs w:val="24"/>
              </w:rPr>
            </w:pPr>
            <w:r w:rsidRPr="000B2EFA">
              <w:rPr>
                <w:rFonts w:asciiTheme="majorBidi" w:hAnsiTheme="majorBidi" w:cstheme="majorBidi"/>
                <w:sz w:val="24"/>
                <w:szCs w:val="24"/>
                <w:lang w:val="en-US"/>
              </w:rPr>
              <w:t xml:space="preserve"> </w:t>
            </w:r>
            <w:r w:rsidRPr="000B2EFA">
              <w:rPr>
                <w:rFonts w:asciiTheme="majorBidi" w:hAnsiTheme="majorBidi" w:cstheme="majorBidi"/>
                <w:sz w:val="24"/>
                <w:szCs w:val="24"/>
              </w:rPr>
              <w:t>Partai Politik dalam Islam</w:t>
            </w:r>
          </w:p>
        </w:tc>
        <w:tc>
          <w:tcPr>
            <w:tcW w:w="3600" w:type="dxa"/>
          </w:tcPr>
          <w:p w:rsidR="006F056A" w:rsidRDefault="006F056A" w:rsidP="006F056A">
            <w:pPr>
              <w:rPr>
                <w:rFonts w:asciiTheme="majorBidi" w:hAnsiTheme="majorBidi" w:cstheme="majorBidi"/>
                <w:sz w:val="24"/>
                <w:szCs w:val="24"/>
                <w:lang w:val="en-US"/>
              </w:rPr>
            </w:pPr>
            <w:r>
              <w:rPr>
                <w:rFonts w:asciiTheme="majorBidi" w:hAnsiTheme="majorBidi" w:cstheme="majorBidi"/>
                <w:sz w:val="24"/>
                <w:szCs w:val="24"/>
                <w:lang w:val="en-US"/>
              </w:rPr>
              <w:t>Terhadap permasalahan ini DSP PKS menjawab :</w:t>
            </w:r>
          </w:p>
          <w:p w:rsidR="006F056A" w:rsidRDefault="006F056A" w:rsidP="006F056A">
            <w:pPr>
              <w:pStyle w:val="ListParagraph"/>
              <w:ind w:left="0" w:firstLine="432"/>
              <w:jc w:val="both"/>
              <w:rPr>
                <w:rFonts w:asciiTheme="majorBidi" w:hAnsiTheme="majorBidi" w:cstheme="majorBidi"/>
                <w:sz w:val="24"/>
                <w:szCs w:val="24"/>
              </w:rPr>
            </w:pPr>
            <w:r>
              <w:rPr>
                <w:rFonts w:asciiTheme="majorBidi" w:hAnsiTheme="majorBidi" w:cstheme="majorBidi"/>
                <w:sz w:val="24"/>
                <w:szCs w:val="24"/>
              </w:rPr>
              <w:t xml:space="preserve">Partai Politik, yayasan, pesantren, </w:t>
            </w:r>
            <w:proofErr w:type="gramStart"/>
            <w:r>
              <w:rPr>
                <w:rFonts w:asciiTheme="majorBidi" w:hAnsiTheme="majorBidi" w:cstheme="majorBidi"/>
                <w:sz w:val="24"/>
                <w:szCs w:val="24"/>
              </w:rPr>
              <w:t>mas</w:t>
            </w:r>
            <w:proofErr w:type="gramEnd"/>
            <w:r>
              <w:rPr>
                <w:rFonts w:asciiTheme="majorBidi" w:hAnsiTheme="majorBidi" w:cstheme="majorBidi"/>
                <w:sz w:val="24"/>
                <w:szCs w:val="24"/>
              </w:rPr>
              <w:t xml:space="preserve"> media, dan computer adalah sarana. Di sini justru umat Islam dianjurkan untuk melakukan </w:t>
            </w:r>
            <w:r w:rsidRPr="001D60C2">
              <w:rPr>
                <w:rFonts w:asciiTheme="majorBidi" w:hAnsiTheme="majorBidi" w:cstheme="majorBidi"/>
                <w:i/>
                <w:iCs/>
                <w:sz w:val="24"/>
                <w:szCs w:val="24"/>
              </w:rPr>
              <w:t>ibda’</w:t>
            </w:r>
            <w:r>
              <w:rPr>
                <w:rFonts w:asciiTheme="majorBidi" w:hAnsiTheme="majorBidi" w:cstheme="majorBidi"/>
                <w:sz w:val="24"/>
                <w:szCs w:val="24"/>
              </w:rPr>
              <w:t xml:space="preserve"> (kreatifitas) dalam hal sarana dan metodologi dakwah sesuai dengan perkembangan zaman. Tetapi itu semua harus sesuai dengan koridor Islam. Dalam alam demokrasi salah satu dakwah yang paling penting dan afektif adalah dakwah melalui partai politik. Karena nilai-nilai Islam dapat diperjuangkan di lembaga-lembaga tinggi negara, Di lembaga legislatife dalam bentuk undang-undang, di lembaga eksekutif dalam bentuk pelaksanaan undang-undang tersebut, dan dilembaga yudikatif dalam bentuk control terhadap undang-undang.</w:t>
            </w:r>
          </w:p>
          <w:p w:rsidR="006F056A" w:rsidRDefault="006F056A" w:rsidP="006F056A">
            <w:pPr>
              <w:pStyle w:val="ListParagraph"/>
              <w:ind w:left="0"/>
              <w:jc w:val="both"/>
              <w:rPr>
                <w:rFonts w:asciiTheme="majorBidi" w:hAnsiTheme="majorBidi" w:cstheme="majorBidi"/>
                <w:sz w:val="24"/>
                <w:szCs w:val="24"/>
              </w:rPr>
            </w:pPr>
            <w:r>
              <w:rPr>
                <w:rFonts w:asciiTheme="majorBidi" w:hAnsiTheme="majorBidi" w:cstheme="majorBidi"/>
                <w:sz w:val="24"/>
                <w:szCs w:val="24"/>
              </w:rPr>
              <w:t xml:space="preserve">      Kalau kita mengikuti al-Qur’an </w:t>
            </w:r>
            <w:r>
              <w:rPr>
                <w:rFonts w:asciiTheme="majorBidi" w:hAnsiTheme="majorBidi" w:cstheme="majorBidi"/>
              </w:rPr>
              <w:t>(Al-Maidah, {5}:</w:t>
            </w:r>
            <w:r w:rsidRPr="00156E54">
              <w:rPr>
                <w:rFonts w:asciiTheme="majorBidi" w:hAnsiTheme="majorBidi" w:cstheme="majorBidi"/>
              </w:rPr>
              <w:t>54-56</w:t>
            </w:r>
            <w:r>
              <w:rPr>
                <w:rFonts w:asciiTheme="majorBidi" w:hAnsiTheme="majorBidi" w:cstheme="majorBidi"/>
              </w:rPr>
              <w:t>)</w:t>
            </w:r>
            <w:r>
              <w:rPr>
                <w:rFonts w:asciiTheme="majorBidi" w:hAnsiTheme="majorBidi" w:cstheme="majorBidi"/>
                <w:sz w:val="24"/>
                <w:szCs w:val="24"/>
              </w:rPr>
              <w:t xml:space="preserve"> dan al-</w:t>
            </w:r>
            <w:r>
              <w:rPr>
                <w:rFonts w:asciiTheme="majorBidi" w:hAnsiTheme="majorBidi" w:cstheme="majorBidi"/>
                <w:sz w:val="24"/>
                <w:szCs w:val="24"/>
              </w:rPr>
              <w:lastRenderedPageBreak/>
              <w:t>Sunnah maka di sana ada hijbullah (partai Allah</w:t>
            </w:r>
            <w:proofErr w:type="gramStart"/>
            <w:r>
              <w:rPr>
                <w:rFonts w:asciiTheme="majorBidi" w:hAnsiTheme="majorBidi" w:cstheme="majorBidi"/>
                <w:sz w:val="24"/>
                <w:szCs w:val="24"/>
              </w:rPr>
              <w:t>)  dan</w:t>
            </w:r>
            <w:proofErr w:type="gramEnd"/>
            <w:r>
              <w:rPr>
                <w:rFonts w:asciiTheme="majorBidi" w:hAnsiTheme="majorBidi" w:cstheme="majorBidi"/>
                <w:sz w:val="24"/>
                <w:szCs w:val="24"/>
              </w:rPr>
              <w:t xml:space="preserve"> umat Islam wajib wala  kepada partai Allah atau partai Islam tersebut..</w:t>
            </w:r>
          </w:p>
        </w:tc>
        <w:tc>
          <w:tcPr>
            <w:tcW w:w="3194" w:type="dxa"/>
          </w:tcPr>
          <w:p w:rsidR="006F056A" w:rsidRPr="00F64555" w:rsidRDefault="006F056A" w:rsidP="006F056A">
            <w:pPr>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Pendapat </w:t>
            </w:r>
            <w:proofErr w:type="gramStart"/>
            <w:r>
              <w:rPr>
                <w:rFonts w:asciiTheme="majorBidi" w:hAnsiTheme="majorBidi" w:cstheme="majorBidi"/>
                <w:sz w:val="24"/>
                <w:szCs w:val="24"/>
                <w:lang w:val="en-US"/>
              </w:rPr>
              <w:t>penulis :</w:t>
            </w:r>
            <w:proofErr w:type="gramEnd"/>
            <w:r>
              <w:rPr>
                <w:rFonts w:asciiTheme="majorBidi" w:hAnsiTheme="majorBidi" w:cstheme="majorBidi"/>
                <w:sz w:val="24"/>
                <w:szCs w:val="24"/>
                <w:lang w:val="en-US"/>
              </w:rPr>
              <w:t xml:space="preserve"> Jawaban DSP PKS atas pertanyaan tersebut menggunakan metode </w:t>
            </w:r>
            <w:r>
              <w:rPr>
                <w:rFonts w:asciiTheme="majorBidi" w:hAnsiTheme="majorBidi" w:cstheme="majorBidi"/>
                <w:b/>
                <w:bCs/>
                <w:i/>
                <w:iCs/>
                <w:sz w:val="24"/>
                <w:szCs w:val="24"/>
                <w:lang w:val="en-US"/>
              </w:rPr>
              <w:t>I</w:t>
            </w:r>
            <w:r w:rsidRPr="00935A5F">
              <w:rPr>
                <w:rFonts w:asciiTheme="majorBidi" w:hAnsiTheme="majorBidi" w:cstheme="majorBidi"/>
                <w:b/>
                <w:bCs/>
                <w:i/>
                <w:iCs/>
                <w:sz w:val="24"/>
                <w:szCs w:val="24"/>
                <w:lang w:val="en-US"/>
              </w:rPr>
              <w:t>stihsan bi al-Nash</w:t>
            </w:r>
            <w:r>
              <w:rPr>
                <w:rFonts w:asciiTheme="majorBidi" w:hAnsiTheme="majorBidi" w:cstheme="majorBidi"/>
                <w:b/>
                <w:bCs/>
                <w:i/>
                <w:iCs/>
                <w:sz w:val="24"/>
                <w:szCs w:val="24"/>
                <w:lang w:val="en-US"/>
              </w:rPr>
              <w:t xml:space="preserve"> </w:t>
            </w:r>
            <w:r w:rsidRPr="00982A2F">
              <w:rPr>
                <w:rFonts w:asciiTheme="majorBidi" w:hAnsiTheme="majorBidi" w:cstheme="majorBidi"/>
                <w:i/>
                <w:iCs/>
                <w:sz w:val="24"/>
                <w:szCs w:val="24"/>
                <w:lang w:val="en-US"/>
              </w:rPr>
              <w:t>dan</w:t>
            </w:r>
            <w:r>
              <w:rPr>
                <w:rFonts w:asciiTheme="majorBidi" w:hAnsiTheme="majorBidi" w:cstheme="majorBidi"/>
                <w:b/>
                <w:bCs/>
                <w:i/>
                <w:iCs/>
                <w:sz w:val="24"/>
                <w:szCs w:val="24"/>
                <w:lang w:val="en-US"/>
              </w:rPr>
              <w:t xml:space="preserve"> istihsan bi al-Mashlahah.</w:t>
            </w:r>
            <w:r>
              <w:rPr>
                <w:rFonts w:asciiTheme="majorBidi" w:hAnsiTheme="majorBidi" w:cstheme="majorBidi"/>
                <w:b/>
                <w:bCs/>
                <w:sz w:val="24"/>
                <w:szCs w:val="24"/>
                <w:lang w:val="en-US"/>
              </w:rPr>
              <w:t xml:space="preserve"> </w:t>
            </w:r>
            <w:r w:rsidRPr="00F64555">
              <w:rPr>
                <w:rFonts w:asciiTheme="majorBidi" w:hAnsiTheme="majorBidi" w:cstheme="majorBidi"/>
                <w:sz w:val="24"/>
                <w:szCs w:val="24"/>
                <w:lang w:val="en-US"/>
              </w:rPr>
              <w:t xml:space="preserve">Tugas pemimpin </w:t>
            </w:r>
            <w:r>
              <w:rPr>
                <w:rFonts w:asciiTheme="majorBidi" w:hAnsiTheme="majorBidi" w:cstheme="majorBidi"/>
                <w:sz w:val="24"/>
                <w:szCs w:val="24"/>
                <w:lang w:val="en-US"/>
              </w:rPr>
              <w:t xml:space="preserve">sebagaimana al-Mawardi mengungkapkan dalam al-Ahkam al-Sulthaniyah, bahwa tugas pemimpin adalah menjaga agama dan mengatur dunia, Dan untuk menjadi pemimpin membutuhkan partai politik. Jadi partai politik adalah sarana untuk mencapai tujuan.Kaidah Fiqih </w:t>
            </w:r>
            <w:proofErr w:type="gramStart"/>
            <w:r>
              <w:rPr>
                <w:rFonts w:asciiTheme="majorBidi" w:hAnsiTheme="majorBidi" w:cstheme="majorBidi"/>
                <w:sz w:val="24"/>
                <w:szCs w:val="24"/>
                <w:lang w:val="en-US"/>
              </w:rPr>
              <w:t>mengatakan :</w:t>
            </w:r>
            <w:proofErr w:type="gramEnd"/>
            <w:r>
              <w:rPr>
                <w:rFonts w:asciiTheme="majorBidi" w:hAnsiTheme="majorBidi" w:cstheme="majorBidi"/>
                <w:sz w:val="24"/>
                <w:szCs w:val="24"/>
                <w:lang w:val="en-US"/>
              </w:rPr>
              <w:t xml:space="preserve"> </w:t>
            </w:r>
            <w:r w:rsidRPr="00F64555">
              <w:rPr>
                <w:rFonts w:asciiTheme="majorBidi" w:hAnsiTheme="majorBidi" w:cstheme="majorBidi"/>
                <w:i/>
                <w:iCs/>
                <w:sz w:val="24"/>
                <w:szCs w:val="24"/>
                <w:lang w:val="en-US"/>
              </w:rPr>
              <w:t>“Tidak sempurna sesuatu yang wajib itu kecuali dengan sesuatu, maka sesuatu itu menjadi wajib”.</w:t>
            </w:r>
            <w:r>
              <w:rPr>
                <w:rFonts w:asciiTheme="majorBidi" w:hAnsiTheme="majorBidi" w:cstheme="majorBidi"/>
                <w:sz w:val="24"/>
                <w:szCs w:val="24"/>
                <w:lang w:val="en-US"/>
              </w:rPr>
              <w:t xml:space="preserve"> </w:t>
            </w:r>
          </w:p>
        </w:tc>
      </w:tr>
      <w:tr w:rsidR="006F056A" w:rsidTr="006F056A">
        <w:tc>
          <w:tcPr>
            <w:tcW w:w="540" w:type="dxa"/>
          </w:tcPr>
          <w:p w:rsidR="006F056A" w:rsidRDefault="006F056A" w:rsidP="006F056A">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lastRenderedPageBreak/>
              <w:t>15</w:t>
            </w:r>
          </w:p>
        </w:tc>
        <w:tc>
          <w:tcPr>
            <w:tcW w:w="1800" w:type="dxa"/>
          </w:tcPr>
          <w:p w:rsidR="006F056A" w:rsidRPr="008E60B6" w:rsidRDefault="006F056A" w:rsidP="006F056A">
            <w:pPr>
              <w:tabs>
                <w:tab w:val="left" w:pos="360"/>
              </w:tabs>
              <w:rPr>
                <w:rFonts w:asciiTheme="majorBidi" w:hAnsiTheme="majorBidi" w:cstheme="majorBidi"/>
                <w:sz w:val="24"/>
                <w:szCs w:val="24"/>
              </w:rPr>
            </w:pPr>
            <w:r>
              <w:rPr>
                <w:rFonts w:asciiTheme="majorBidi" w:hAnsiTheme="majorBidi" w:cstheme="majorBidi"/>
                <w:sz w:val="24"/>
                <w:szCs w:val="24"/>
                <w:lang w:val="en-US"/>
              </w:rPr>
              <w:t xml:space="preserve">Demonstrasi </w:t>
            </w:r>
            <w:r w:rsidRPr="008E60B6">
              <w:rPr>
                <w:rFonts w:asciiTheme="majorBidi" w:hAnsiTheme="majorBidi" w:cstheme="majorBidi"/>
                <w:sz w:val="24"/>
                <w:szCs w:val="24"/>
              </w:rPr>
              <w:t xml:space="preserve"> dalam Islam</w:t>
            </w:r>
          </w:p>
        </w:tc>
        <w:tc>
          <w:tcPr>
            <w:tcW w:w="3600" w:type="dxa"/>
          </w:tcPr>
          <w:p w:rsidR="006F056A" w:rsidRPr="00334D82" w:rsidRDefault="006F056A" w:rsidP="006F056A">
            <w:pPr>
              <w:rPr>
                <w:rFonts w:asciiTheme="majorBidi" w:hAnsiTheme="majorBidi" w:cstheme="majorBidi"/>
                <w:sz w:val="24"/>
                <w:szCs w:val="24"/>
                <w:lang w:val="en-US"/>
              </w:rPr>
            </w:pPr>
            <w:r w:rsidRPr="00334D82">
              <w:rPr>
                <w:rFonts w:asciiTheme="majorBidi" w:hAnsiTheme="majorBidi" w:cstheme="majorBidi"/>
                <w:sz w:val="24"/>
                <w:szCs w:val="24"/>
              </w:rPr>
              <w:t>Terhadap masalah ini DSP b</w:t>
            </w:r>
            <w:r>
              <w:rPr>
                <w:rFonts w:asciiTheme="majorBidi" w:hAnsiTheme="majorBidi" w:cstheme="majorBidi"/>
                <w:sz w:val="24"/>
                <w:szCs w:val="24"/>
                <w:lang w:val="en-US"/>
              </w:rPr>
              <w:t>erfatwa :</w:t>
            </w:r>
          </w:p>
          <w:p w:rsidR="006F056A" w:rsidRDefault="006F056A" w:rsidP="006F056A">
            <w:pPr>
              <w:ind w:firstLine="522"/>
              <w:jc w:val="both"/>
              <w:rPr>
                <w:rFonts w:asciiTheme="majorBidi" w:hAnsiTheme="majorBidi" w:cstheme="majorBidi"/>
                <w:sz w:val="24"/>
                <w:szCs w:val="24"/>
                <w:lang w:val="en-US"/>
              </w:rPr>
            </w:pPr>
            <w:r>
              <w:rPr>
                <w:rFonts w:asciiTheme="majorBidi" w:hAnsiTheme="majorBidi" w:cstheme="majorBidi"/>
                <w:sz w:val="24"/>
                <w:szCs w:val="24"/>
                <w:lang w:val="en-US"/>
              </w:rPr>
              <w:t>D</w:t>
            </w:r>
            <w:r w:rsidRPr="00334D82">
              <w:rPr>
                <w:rFonts w:asciiTheme="majorBidi" w:hAnsiTheme="majorBidi" w:cstheme="majorBidi"/>
                <w:sz w:val="24"/>
                <w:szCs w:val="24"/>
              </w:rPr>
              <w:t xml:space="preserve">emonstrasi sebagai sebuah sarana harus dilakukan untuk mencapai tujuan-tujuan dakwah, amar makruf, nahi mungkar, dan jihad demi menegakkan nilai-nilai kebenaran dan keadilan. </w:t>
            </w:r>
            <w:proofErr w:type="gramStart"/>
            <w:r>
              <w:rPr>
                <w:rFonts w:asciiTheme="majorBidi" w:hAnsiTheme="majorBidi" w:cstheme="majorBidi"/>
                <w:sz w:val="24"/>
                <w:szCs w:val="24"/>
                <w:lang w:val="en-US"/>
              </w:rPr>
              <w:t>memberantas</w:t>
            </w:r>
            <w:proofErr w:type="gramEnd"/>
            <w:r>
              <w:rPr>
                <w:rFonts w:asciiTheme="majorBidi" w:hAnsiTheme="majorBidi" w:cstheme="majorBidi"/>
                <w:sz w:val="24"/>
                <w:szCs w:val="24"/>
                <w:lang w:val="en-US"/>
              </w:rPr>
              <w:t xml:space="preserve"> kezhaliman dan kebatilan. Dan umat Islam harus mendukung setiap upaya kebaikan dengan cara-cara yang sesuai dengan nilai Islam demi kejayaan Islam dan kemashlahatan umat.</w:t>
            </w:r>
          </w:p>
        </w:tc>
        <w:tc>
          <w:tcPr>
            <w:tcW w:w="3194" w:type="dxa"/>
          </w:tcPr>
          <w:p w:rsidR="006F056A" w:rsidRDefault="006F056A" w:rsidP="006F056A">
            <w:pPr>
              <w:jc w:val="both"/>
              <w:rPr>
                <w:rFonts w:asciiTheme="majorBidi" w:hAnsiTheme="majorBidi" w:cstheme="majorBidi"/>
                <w:b/>
                <w:bCs/>
                <w:i/>
                <w:iCs/>
                <w:sz w:val="24"/>
                <w:szCs w:val="24"/>
                <w:lang w:val="en-US"/>
              </w:rPr>
            </w:pPr>
            <w:r>
              <w:rPr>
                <w:rFonts w:asciiTheme="majorBidi" w:hAnsiTheme="majorBidi" w:cstheme="majorBidi"/>
                <w:sz w:val="24"/>
                <w:szCs w:val="24"/>
                <w:lang w:val="en-US"/>
              </w:rPr>
              <w:t xml:space="preserve">    Pendapat </w:t>
            </w:r>
            <w:proofErr w:type="gramStart"/>
            <w:r>
              <w:rPr>
                <w:rFonts w:asciiTheme="majorBidi" w:hAnsiTheme="majorBidi" w:cstheme="majorBidi"/>
                <w:sz w:val="24"/>
                <w:szCs w:val="24"/>
                <w:lang w:val="en-US"/>
              </w:rPr>
              <w:t>penulis :</w:t>
            </w:r>
            <w:proofErr w:type="gramEnd"/>
            <w:r>
              <w:rPr>
                <w:rFonts w:asciiTheme="majorBidi" w:hAnsiTheme="majorBidi" w:cstheme="majorBidi"/>
                <w:sz w:val="24"/>
                <w:szCs w:val="24"/>
                <w:lang w:val="en-US"/>
              </w:rPr>
              <w:t xml:space="preserve"> Jawaban DSP PKS atas pertanyaan tersebut menggunakan metode </w:t>
            </w:r>
            <w:r>
              <w:rPr>
                <w:rFonts w:asciiTheme="majorBidi" w:hAnsiTheme="majorBidi" w:cstheme="majorBidi"/>
                <w:b/>
                <w:bCs/>
                <w:i/>
                <w:iCs/>
                <w:sz w:val="24"/>
                <w:szCs w:val="24"/>
                <w:lang w:val="en-US"/>
              </w:rPr>
              <w:t>I</w:t>
            </w:r>
            <w:r w:rsidRPr="00935A5F">
              <w:rPr>
                <w:rFonts w:asciiTheme="majorBidi" w:hAnsiTheme="majorBidi" w:cstheme="majorBidi"/>
                <w:b/>
                <w:bCs/>
                <w:i/>
                <w:iCs/>
                <w:sz w:val="24"/>
                <w:szCs w:val="24"/>
                <w:lang w:val="en-US"/>
              </w:rPr>
              <w:t>stihsan bi al-Nash</w:t>
            </w:r>
            <w:r>
              <w:rPr>
                <w:rFonts w:asciiTheme="majorBidi" w:hAnsiTheme="majorBidi" w:cstheme="majorBidi"/>
                <w:b/>
                <w:bCs/>
                <w:i/>
                <w:iCs/>
                <w:sz w:val="24"/>
                <w:szCs w:val="24"/>
                <w:lang w:val="en-US"/>
              </w:rPr>
              <w:t xml:space="preserve"> </w:t>
            </w:r>
            <w:r w:rsidRPr="00982A2F">
              <w:rPr>
                <w:rFonts w:asciiTheme="majorBidi" w:hAnsiTheme="majorBidi" w:cstheme="majorBidi"/>
                <w:i/>
                <w:iCs/>
                <w:sz w:val="24"/>
                <w:szCs w:val="24"/>
                <w:lang w:val="en-US"/>
              </w:rPr>
              <w:t>dan</w:t>
            </w:r>
            <w:r>
              <w:rPr>
                <w:rFonts w:asciiTheme="majorBidi" w:hAnsiTheme="majorBidi" w:cstheme="majorBidi"/>
                <w:b/>
                <w:bCs/>
                <w:i/>
                <w:iCs/>
                <w:sz w:val="24"/>
                <w:szCs w:val="24"/>
                <w:lang w:val="en-US"/>
              </w:rPr>
              <w:t xml:space="preserve"> istihsan bi al-Mashlahah.</w:t>
            </w:r>
          </w:p>
          <w:p w:rsidR="006F056A" w:rsidRDefault="006F056A" w:rsidP="006F056A">
            <w:pPr>
              <w:jc w:val="both"/>
              <w:rPr>
                <w:rFonts w:asciiTheme="majorBidi" w:hAnsiTheme="majorBidi" w:cstheme="majorBidi"/>
                <w:sz w:val="24"/>
                <w:szCs w:val="24"/>
                <w:rtl/>
                <w:lang w:val="en-US"/>
              </w:rPr>
            </w:pPr>
            <w:r>
              <w:rPr>
                <w:rFonts w:asciiTheme="majorBidi" w:hAnsiTheme="majorBidi" w:cstheme="majorBidi"/>
                <w:sz w:val="24"/>
                <w:szCs w:val="24"/>
                <w:lang w:val="en-US"/>
              </w:rPr>
              <w:t xml:space="preserve">     Demonstarsi adalah salah satu sarana </w:t>
            </w:r>
            <w:r w:rsidRPr="00CE243B">
              <w:rPr>
                <w:rFonts w:asciiTheme="majorBidi" w:hAnsiTheme="majorBidi" w:cstheme="majorBidi"/>
                <w:sz w:val="24"/>
                <w:szCs w:val="24"/>
                <w:lang w:val="en-US"/>
              </w:rPr>
              <w:t>amar ma’ruf nahi munkar</w:t>
            </w:r>
            <w:r>
              <w:rPr>
                <w:rFonts w:asciiTheme="majorBidi" w:hAnsiTheme="majorBidi" w:cstheme="majorBidi"/>
                <w:sz w:val="24"/>
                <w:szCs w:val="24"/>
                <w:lang w:val="en-US"/>
              </w:rPr>
              <w:t>, Dan itu ada perintahnya dalam al-Qur’an (3 : 104 dan 110) dan al-Hadis Nabi :</w:t>
            </w:r>
          </w:p>
          <w:p w:rsidR="006F056A" w:rsidRPr="00CE243B" w:rsidRDefault="006F056A" w:rsidP="006F056A">
            <w:pPr>
              <w:jc w:val="both"/>
              <w:rPr>
                <w:rFonts w:asciiTheme="majorBidi" w:hAnsiTheme="majorBidi" w:cstheme="majorBidi"/>
                <w:i/>
                <w:iCs/>
                <w:sz w:val="24"/>
                <w:szCs w:val="24"/>
                <w:rtl/>
                <w:lang w:val="en-US"/>
              </w:rPr>
            </w:pPr>
            <w:r>
              <w:rPr>
                <w:rFonts w:asciiTheme="majorBidi" w:hAnsiTheme="majorBidi" w:cstheme="majorBidi"/>
                <w:sz w:val="24"/>
                <w:szCs w:val="24"/>
                <w:lang w:val="en-US"/>
              </w:rPr>
              <w:t xml:space="preserve"> “</w:t>
            </w:r>
            <w:r w:rsidRPr="00D44F4B">
              <w:rPr>
                <w:rFonts w:asciiTheme="majorBidi" w:hAnsiTheme="majorBidi" w:cstheme="majorBidi" w:hint="cs"/>
                <w:sz w:val="32"/>
                <w:szCs w:val="32"/>
                <w:rtl/>
                <w:lang w:val="en-US"/>
              </w:rPr>
              <w:t>من راء منكم منكرا فاليغيزه بيده وان لم يستطع فبلسانه وان لم يستطع فبقلبه وذالك اضعف الايمان  "</w:t>
            </w:r>
          </w:p>
        </w:tc>
      </w:tr>
    </w:tbl>
    <w:p w:rsidR="006F056A" w:rsidRDefault="006F056A" w:rsidP="006F056A">
      <w:pPr>
        <w:spacing w:after="0" w:line="480" w:lineRule="auto"/>
        <w:rPr>
          <w:rFonts w:asciiTheme="majorBidi" w:hAnsiTheme="majorBidi" w:cstheme="majorBidi"/>
          <w:sz w:val="24"/>
          <w:szCs w:val="24"/>
          <w:lang w:val="en-US"/>
        </w:rPr>
      </w:pPr>
    </w:p>
    <w:p w:rsidR="00F8374F" w:rsidRDefault="00F8374F" w:rsidP="00F8374F">
      <w:pPr>
        <w:spacing w:after="0" w:line="480" w:lineRule="auto"/>
        <w:rPr>
          <w:rFonts w:asciiTheme="majorBidi" w:hAnsiTheme="majorBidi" w:cstheme="majorBidi"/>
          <w:b/>
          <w:bCs/>
          <w:sz w:val="24"/>
          <w:szCs w:val="24"/>
          <w:lang w:val="en-US"/>
        </w:rPr>
      </w:pPr>
      <w:proofErr w:type="gramStart"/>
      <w:r w:rsidRPr="00F8374F">
        <w:rPr>
          <w:rFonts w:asciiTheme="majorBidi" w:hAnsiTheme="majorBidi" w:cstheme="majorBidi"/>
          <w:b/>
          <w:bCs/>
          <w:sz w:val="24"/>
          <w:szCs w:val="24"/>
          <w:lang w:val="en-US"/>
        </w:rPr>
        <w:t>K</w:t>
      </w:r>
      <w:r w:rsidR="006F056A" w:rsidRPr="00F8374F">
        <w:rPr>
          <w:rFonts w:asciiTheme="majorBidi" w:hAnsiTheme="majorBidi" w:cstheme="majorBidi"/>
          <w:b/>
          <w:bCs/>
          <w:sz w:val="24"/>
          <w:szCs w:val="24"/>
          <w:lang w:val="en-US"/>
        </w:rPr>
        <w:t xml:space="preserve">onsep </w:t>
      </w:r>
      <w:r w:rsidR="006F056A" w:rsidRPr="00F8374F">
        <w:rPr>
          <w:rFonts w:asciiTheme="majorBidi" w:hAnsiTheme="majorBidi" w:cstheme="majorBidi"/>
          <w:b/>
          <w:bCs/>
          <w:i/>
          <w:iCs/>
          <w:sz w:val="24"/>
          <w:szCs w:val="24"/>
          <w:lang w:val="en-US"/>
        </w:rPr>
        <w:t>istihsan</w:t>
      </w:r>
      <w:r w:rsidR="006F056A" w:rsidRPr="00F8374F">
        <w:rPr>
          <w:rFonts w:asciiTheme="majorBidi" w:hAnsiTheme="majorBidi" w:cstheme="majorBidi"/>
          <w:b/>
          <w:bCs/>
          <w:sz w:val="24"/>
          <w:szCs w:val="24"/>
          <w:lang w:val="en-US"/>
        </w:rPr>
        <w:t xml:space="preserve"> yang </w:t>
      </w:r>
      <w:r>
        <w:rPr>
          <w:rFonts w:asciiTheme="majorBidi" w:hAnsiTheme="majorBidi" w:cstheme="majorBidi"/>
          <w:b/>
          <w:bCs/>
          <w:sz w:val="24"/>
          <w:szCs w:val="24"/>
          <w:lang w:val="en-US"/>
        </w:rPr>
        <w:t>ter</w:t>
      </w:r>
      <w:r w:rsidR="006F056A" w:rsidRPr="00F8374F">
        <w:rPr>
          <w:rFonts w:asciiTheme="majorBidi" w:hAnsiTheme="majorBidi" w:cstheme="majorBidi"/>
          <w:b/>
          <w:bCs/>
          <w:sz w:val="24"/>
          <w:szCs w:val="24"/>
          <w:lang w:val="en-US"/>
        </w:rPr>
        <w:t>banyak digunakan</w:t>
      </w:r>
      <w:r>
        <w:rPr>
          <w:rFonts w:asciiTheme="majorBidi" w:hAnsiTheme="majorBidi" w:cstheme="majorBidi"/>
          <w:b/>
          <w:bCs/>
          <w:sz w:val="24"/>
          <w:szCs w:val="24"/>
          <w:lang w:val="en-US"/>
        </w:rPr>
        <w:t>.</w:t>
      </w:r>
      <w:proofErr w:type="gramEnd"/>
    </w:p>
    <w:p w:rsidR="006F056A" w:rsidRPr="00F8374F" w:rsidRDefault="0030639E" w:rsidP="00CA5A4C">
      <w:pPr>
        <w:spacing w:after="0" w:line="36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Untuk melihat Kon</w:t>
      </w:r>
      <w:r w:rsidR="00F8374F">
        <w:rPr>
          <w:rFonts w:asciiTheme="majorBidi" w:hAnsiTheme="majorBidi" w:cstheme="majorBidi"/>
          <w:sz w:val="24"/>
          <w:szCs w:val="24"/>
          <w:lang w:val="en-US"/>
        </w:rPr>
        <w:t xml:space="preserve">sep Istihsan yang terbanyak digunakan oleh </w:t>
      </w:r>
      <w:r w:rsidR="006F056A" w:rsidRPr="00F8374F">
        <w:rPr>
          <w:rFonts w:asciiTheme="majorBidi" w:hAnsiTheme="majorBidi" w:cstheme="majorBidi"/>
          <w:sz w:val="24"/>
          <w:szCs w:val="24"/>
          <w:lang w:val="en-US"/>
        </w:rPr>
        <w:t xml:space="preserve">DSP PKS dalam </w:t>
      </w:r>
      <w:r>
        <w:rPr>
          <w:rFonts w:asciiTheme="majorBidi" w:hAnsiTheme="majorBidi" w:cstheme="majorBidi"/>
          <w:sz w:val="24"/>
          <w:szCs w:val="24"/>
          <w:lang w:val="en-US"/>
        </w:rPr>
        <w:t>ijtihadnya</w:t>
      </w:r>
      <w:proofErr w:type="gramStart"/>
      <w:r>
        <w:rPr>
          <w:rFonts w:asciiTheme="majorBidi" w:hAnsiTheme="majorBidi" w:cstheme="majorBidi"/>
          <w:sz w:val="24"/>
          <w:szCs w:val="24"/>
          <w:lang w:val="en-US"/>
        </w:rPr>
        <w:t xml:space="preserve">, </w:t>
      </w:r>
      <w:r w:rsidR="006F056A" w:rsidRPr="00F8374F">
        <w:rPr>
          <w:rFonts w:asciiTheme="majorBidi" w:hAnsiTheme="majorBidi" w:cstheme="majorBidi"/>
          <w:sz w:val="24"/>
          <w:szCs w:val="24"/>
          <w:lang w:val="en-US"/>
        </w:rPr>
        <w:t xml:space="preserve"> bisa</w:t>
      </w:r>
      <w:proofErr w:type="gramEnd"/>
      <w:r w:rsidR="006F056A" w:rsidRPr="00F8374F">
        <w:rPr>
          <w:rFonts w:asciiTheme="majorBidi" w:hAnsiTheme="majorBidi" w:cstheme="majorBidi"/>
          <w:sz w:val="24"/>
          <w:szCs w:val="24"/>
          <w:lang w:val="en-US"/>
        </w:rPr>
        <w:t xml:space="preserve"> dilihat pada tabel : </w:t>
      </w:r>
      <w:r w:rsidR="00F8374F" w:rsidRPr="00F8374F">
        <w:rPr>
          <w:rFonts w:asciiTheme="majorBidi" w:hAnsiTheme="majorBidi" w:cstheme="majorBidi"/>
          <w:sz w:val="24"/>
          <w:szCs w:val="24"/>
          <w:lang w:val="en-US"/>
        </w:rPr>
        <w:t>2</w:t>
      </w:r>
      <w:r w:rsidR="006F056A" w:rsidRPr="00F8374F">
        <w:rPr>
          <w:rFonts w:asciiTheme="majorBidi" w:hAnsiTheme="majorBidi" w:cstheme="majorBidi"/>
          <w:sz w:val="24"/>
          <w:szCs w:val="24"/>
          <w:lang w:val="en-US"/>
        </w:rPr>
        <w:t>, sebagai berikut :</w:t>
      </w:r>
    </w:p>
    <w:tbl>
      <w:tblPr>
        <w:tblStyle w:val="TableGrid"/>
        <w:tblW w:w="0" w:type="auto"/>
        <w:tblInd w:w="108" w:type="dxa"/>
        <w:tblLook w:val="04A0" w:firstRow="1" w:lastRow="0" w:firstColumn="1" w:lastColumn="0" w:noHBand="0" w:noVBand="1"/>
      </w:tblPr>
      <w:tblGrid>
        <w:gridCol w:w="540"/>
        <w:gridCol w:w="4590"/>
        <w:gridCol w:w="3870"/>
      </w:tblGrid>
      <w:tr w:rsidR="006F056A" w:rsidTr="006F056A">
        <w:tc>
          <w:tcPr>
            <w:tcW w:w="540" w:type="dxa"/>
          </w:tcPr>
          <w:p w:rsidR="006F056A" w:rsidRPr="00665F56" w:rsidRDefault="006F056A" w:rsidP="006F056A">
            <w:pPr>
              <w:spacing w:line="480" w:lineRule="auto"/>
              <w:jc w:val="center"/>
              <w:rPr>
                <w:rFonts w:asciiTheme="majorBidi" w:hAnsiTheme="majorBidi" w:cstheme="majorBidi"/>
                <w:b/>
                <w:bCs/>
                <w:sz w:val="24"/>
                <w:szCs w:val="24"/>
                <w:lang w:val="en-US"/>
              </w:rPr>
            </w:pPr>
            <w:r w:rsidRPr="00665F56">
              <w:rPr>
                <w:rFonts w:asciiTheme="majorBidi" w:hAnsiTheme="majorBidi" w:cstheme="majorBidi"/>
                <w:b/>
                <w:bCs/>
                <w:sz w:val="24"/>
                <w:szCs w:val="24"/>
                <w:lang w:val="en-US"/>
              </w:rPr>
              <w:t>No</w:t>
            </w:r>
          </w:p>
        </w:tc>
        <w:tc>
          <w:tcPr>
            <w:tcW w:w="4590" w:type="dxa"/>
          </w:tcPr>
          <w:p w:rsidR="006F056A" w:rsidRPr="00665F56" w:rsidRDefault="006F056A" w:rsidP="006F056A">
            <w:pPr>
              <w:spacing w:line="480" w:lineRule="auto"/>
              <w:jc w:val="center"/>
              <w:rPr>
                <w:rFonts w:asciiTheme="majorBidi" w:hAnsiTheme="majorBidi" w:cstheme="majorBidi"/>
                <w:b/>
                <w:bCs/>
                <w:sz w:val="24"/>
                <w:szCs w:val="24"/>
                <w:lang w:val="en-US"/>
              </w:rPr>
            </w:pPr>
            <w:r w:rsidRPr="00665F56">
              <w:rPr>
                <w:rFonts w:asciiTheme="majorBidi" w:hAnsiTheme="majorBidi" w:cstheme="majorBidi"/>
                <w:b/>
                <w:bCs/>
                <w:sz w:val="24"/>
                <w:szCs w:val="24"/>
                <w:lang w:val="en-US"/>
              </w:rPr>
              <w:t>Konsep Istihsan Yang digunakan</w:t>
            </w:r>
          </w:p>
        </w:tc>
        <w:tc>
          <w:tcPr>
            <w:tcW w:w="3870" w:type="dxa"/>
          </w:tcPr>
          <w:p w:rsidR="006F056A" w:rsidRPr="00665F56" w:rsidRDefault="006F056A" w:rsidP="006F056A">
            <w:pPr>
              <w:spacing w:line="480" w:lineRule="auto"/>
              <w:jc w:val="center"/>
              <w:rPr>
                <w:rFonts w:asciiTheme="majorBidi" w:hAnsiTheme="majorBidi" w:cstheme="majorBidi"/>
                <w:b/>
                <w:bCs/>
                <w:sz w:val="24"/>
                <w:szCs w:val="24"/>
                <w:lang w:val="en-US"/>
              </w:rPr>
            </w:pPr>
            <w:r w:rsidRPr="00665F56">
              <w:rPr>
                <w:rFonts w:asciiTheme="majorBidi" w:hAnsiTheme="majorBidi" w:cstheme="majorBidi"/>
                <w:b/>
                <w:bCs/>
                <w:sz w:val="24"/>
                <w:szCs w:val="24"/>
                <w:lang w:val="en-US"/>
              </w:rPr>
              <w:t>Berapa kali digunakan</w:t>
            </w:r>
          </w:p>
        </w:tc>
      </w:tr>
      <w:tr w:rsidR="006F056A" w:rsidTr="006F056A">
        <w:tc>
          <w:tcPr>
            <w:tcW w:w="540" w:type="dxa"/>
          </w:tcPr>
          <w:p w:rsidR="006F056A" w:rsidRPr="00665F56" w:rsidRDefault="006F056A" w:rsidP="006F056A">
            <w:pPr>
              <w:spacing w:line="480" w:lineRule="auto"/>
              <w:jc w:val="center"/>
              <w:rPr>
                <w:rFonts w:asciiTheme="majorBidi" w:hAnsiTheme="majorBidi" w:cstheme="majorBidi"/>
                <w:sz w:val="24"/>
                <w:szCs w:val="24"/>
                <w:lang w:val="en-US"/>
              </w:rPr>
            </w:pPr>
            <w:r w:rsidRPr="00665F56">
              <w:rPr>
                <w:rFonts w:asciiTheme="majorBidi" w:hAnsiTheme="majorBidi" w:cstheme="majorBidi"/>
                <w:sz w:val="24"/>
                <w:szCs w:val="24"/>
                <w:lang w:val="en-US"/>
              </w:rPr>
              <w:t>1</w:t>
            </w:r>
          </w:p>
        </w:tc>
        <w:tc>
          <w:tcPr>
            <w:tcW w:w="4590" w:type="dxa"/>
          </w:tcPr>
          <w:p w:rsidR="006F056A" w:rsidRPr="00665F56" w:rsidRDefault="006F056A" w:rsidP="006F056A">
            <w:pPr>
              <w:spacing w:line="480" w:lineRule="auto"/>
              <w:rPr>
                <w:rFonts w:asciiTheme="majorBidi" w:hAnsiTheme="majorBidi" w:cstheme="majorBidi"/>
                <w:sz w:val="24"/>
                <w:szCs w:val="24"/>
                <w:lang w:val="en-US"/>
              </w:rPr>
            </w:pPr>
            <w:r w:rsidRPr="00665F56">
              <w:rPr>
                <w:rFonts w:asciiTheme="majorBidi" w:hAnsiTheme="majorBidi" w:cstheme="majorBidi"/>
                <w:sz w:val="24"/>
                <w:szCs w:val="24"/>
                <w:lang w:val="en-US"/>
              </w:rPr>
              <w:t>Istihsan Qiyasi</w:t>
            </w:r>
          </w:p>
        </w:tc>
        <w:tc>
          <w:tcPr>
            <w:tcW w:w="3870" w:type="dxa"/>
          </w:tcPr>
          <w:p w:rsidR="006F056A" w:rsidRPr="005467A9" w:rsidRDefault="006F056A" w:rsidP="006F056A">
            <w:pPr>
              <w:spacing w:line="480" w:lineRule="auto"/>
              <w:jc w:val="center"/>
              <w:rPr>
                <w:rFonts w:asciiTheme="majorBidi" w:hAnsiTheme="majorBidi" w:cstheme="majorBidi"/>
                <w:sz w:val="24"/>
                <w:szCs w:val="24"/>
                <w:lang w:val="en-US"/>
              </w:rPr>
            </w:pPr>
            <w:r w:rsidRPr="005467A9">
              <w:rPr>
                <w:rFonts w:asciiTheme="majorBidi" w:hAnsiTheme="majorBidi" w:cstheme="majorBidi"/>
                <w:sz w:val="24"/>
                <w:szCs w:val="24"/>
                <w:lang w:val="en-US"/>
              </w:rPr>
              <w:t>5</w:t>
            </w:r>
          </w:p>
        </w:tc>
      </w:tr>
      <w:tr w:rsidR="006F056A" w:rsidTr="006F056A">
        <w:tc>
          <w:tcPr>
            <w:tcW w:w="540" w:type="dxa"/>
          </w:tcPr>
          <w:p w:rsidR="006F056A" w:rsidRPr="00665F56" w:rsidRDefault="006F056A" w:rsidP="006F056A">
            <w:pPr>
              <w:spacing w:line="480" w:lineRule="auto"/>
              <w:jc w:val="center"/>
              <w:rPr>
                <w:rFonts w:asciiTheme="majorBidi" w:hAnsiTheme="majorBidi" w:cstheme="majorBidi"/>
                <w:sz w:val="24"/>
                <w:szCs w:val="24"/>
                <w:lang w:val="en-US"/>
              </w:rPr>
            </w:pPr>
          </w:p>
        </w:tc>
        <w:tc>
          <w:tcPr>
            <w:tcW w:w="4590" w:type="dxa"/>
          </w:tcPr>
          <w:p w:rsidR="006F056A" w:rsidRPr="00665F56" w:rsidRDefault="006F056A" w:rsidP="006F056A">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Istihsan Istitsna, trebagi 5 bagian</w:t>
            </w:r>
          </w:p>
        </w:tc>
        <w:tc>
          <w:tcPr>
            <w:tcW w:w="3870" w:type="dxa"/>
          </w:tcPr>
          <w:p w:rsidR="006F056A" w:rsidRPr="005467A9" w:rsidRDefault="006F056A" w:rsidP="006F056A">
            <w:pPr>
              <w:spacing w:line="480" w:lineRule="auto"/>
              <w:jc w:val="center"/>
              <w:rPr>
                <w:rFonts w:asciiTheme="majorBidi" w:hAnsiTheme="majorBidi" w:cstheme="majorBidi"/>
                <w:color w:val="1F497D" w:themeColor="text2"/>
                <w:sz w:val="24"/>
                <w:szCs w:val="24"/>
                <w:lang w:val="en-US"/>
              </w:rPr>
            </w:pPr>
          </w:p>
        </w:tc>
      </w:tr>
      <w:tr w:rsidR="006F056A" w:rsidTr="006F056A">
        <w:tc>
          <w:tcPr>
            <w:tcW w:w="540" w:type="dxa"/>
          </w:tcPr>
          <w:p w:rsidR="006F056A" w:rsidRPr="00665F56" w:rsidRDefault="006F056A" w:rsidP="006F056A">
            <w:pPr>
              <w:spacing w:line="480" w:lineRule="auto"/>
              <w:jc w:val="center"/>
              <w:rPr>
                <w:rFonts w:asciiTheme="majorBidi" w:hAnsiTheme="majorBidi" w:cstheme="majorBidi"/>
                <w:sz w:val="24"/>
                <w:szCs w:val="24"/>
                <w:lang w:val="en-US"/>
              </w:rPr>
            </w:pPr>
            <w:r>
              <w:rPr>
                <w:rFonts w:asciiTheme="majorBidi" w:hAnsiTheme="majorBidi" w:cstheme="majorBidi"/>
                <w:sz w:val="24"/>
                <w:szCs w:val="24"/>
                <w:lang w:val="en-US"/>
              </w:rPr>
              <w:t>1</w:t>
            </w:r>
          </w:p>
        </w:tc>
        <w:tc>
          <w:tcPr>
            <w:tcW w:w="4590" w:type="dxa"/>
          </w:tcPr>
          <w:p w:rsidR="006F056A" w:rsidRPr="00665F56" w:rsidRDefault="006F056A" w:rsidP="006F056A">
            <w:pPr>
              <w:spacing w:line="480" w:lineRule="auto"/>
              <w:rPr>
                <w:rFonts w:asciiTheme="majorBidi" w:hAnsiTheme="majorBidi" w:cstheme="majorBidi"/>
                <w:sz w:val="24"/>
                <w:szCs w:val="24"/>
                <w:lang w:val="en-US"/>
              </w:rPr>
            </w:pPr>
            <w:r w:rsidRPr="00665F56">
              <w:rPr>
                <w:rFonts w:asciiTheme="majorBidi" w:hAnsiTheme="majorBidi" w:cstheme="majorBidi"/>
                <w:sz w:val="24"/>
                <w:szCs w:val="24"/>
                <w:lang w:val="en-US"/>
              </w:rPr>
              <w:t>Istihsan bi al-Nash</w:t>
            </w:r>
          </w:p>
        </w:tc>
        <w:tc>
          <w:tcPr>
            <w:tcW w:w="3870" w:type="dxa"/>
          </w:tcPr>
          <w:p w:rsidR="006F056A" w:rsidRPr="005467A9" w:rsidRDefault="006F056A" w:rsidP="006F056A">
            <w:pPr>
              <w:spacing w:line="480" w:lineRule="auto"/>
              <w:jc w:val="center"/>
              <w:rPr>
                <w:rFonts w:asciiTheme="majorBidi" w:hAnsiTheme="majorBidi" w:cstheme="majorBidi"/>
                <w:sz w:val="24"/>
                <w:szCs w:val="24"/>
                <w:lang w:val="en-US"/>
              </w:rPr>
            </w:pPr>
            <w:r w:rsidRPr="005467A9">
              <w:rPr>
                <w:rFonts w:asciiTheme="majorBidi" w:hAnsiTheme="majorBidi" w:cstheme="majorBidi"/>
                <w:sz w:val="24"/>
                <w:szCs w:val="24"/>
                <w:lang w:val="en-US"/>
              </w:rPr>
              <w:t>6</w:t>
            </w:r>
          </w:p>
        </w:tc>
      </w:tr>
      <w:tr w:rsidR="006F056A" w:rsidTr="006F056A">
        <w:tc>
          <w:tcPr>
            <w:tcW w:w="540" w:type="dxa"/>
          </w:tcPr>
          <w:p w:rsidR="006F056A" w:rsidRPr="00665F56" w:rsidRDefault="006F056A" w:rsidP="006F056A">
            <w:pPr>
              <w:spacing w:line="480" w:lineRule="auto"/>
              <w:jc w:val="center"/>
              <w:rPr>
                <w:rFonts w:asciiTheme="majorBidi" w:hAnsiTheme="majorBidi" w:cstheme="majorBidi"/>
                <w:sz w:val="24"/>
                <w:szCs w:val="24"/>
                <w:lang w:val="en-US"/>
              </w:rPr>
            </w:pPr>
            <w:r>
              <w:rPr>
                <w:rFonts w:asciiTheme="majorBidi" w:hAnsiTheme="majorBidi" w:cstheme="majorBidi"/>
                <w:sz w:val="24"/>
                <w:szCs w:val="24"/>
                <w:lang w:val="en-US"/>
              </w:rPr>
              <w:t>2</w:t>
            </w:r>
          </w:p>
        </w:tc>
        <w:tc>
          <w:tcPr>
            <w:tcW w:w="4590" w:type="dxa"/>
          </w:tcPr>
          <w:p w:rsidR="006F056A" w:rsidRPr="00665F56" w:rsidRDefault="006F056A" w:rsidP="006F056A">
            <w:pPr>
              <w:spacing w:line="480" w:lineRule="auto"/>
              <w:rPr>
                <w:rFonts w:asciiTheme="majorBidi" w:hAnsiTheme="majorBidi" w:cstheme="majorBidi"/>
                <w:sz w:val="24"/>
                <w:szCs w:val="24"/>
                <w:lang w:val="en-US"/>
              </w:rPr>
            </w:pPr>
            <w:r w:rsidRPr="00665F56">
              <w:rPr>
                <w:rFonts w:asciiTheme="majorBidi" w:hAnsiTheme="majorBidi" w:cstheme="majorBidi"/>
                <w:sz w:val="24"/>
                <w:szCs w:val="24"/>
                <w:lang w:val="en-US"/>
              </w:rPr>
              <w:t>Istihsan bi al-Ijma’</w:t>
            </w:r>
          </w:p>
        </w:tc>
        <w:tc>
          <w:tcPr>
            <w:tcW w:w="3870" w:type="dxa"/>
          </w:tcPr>
          <w:p w:rsidR="006F056A" w:rsidRPr="005467A9" w:rsidRDefault="006F056A" w:rsidP="006F056A">
            <w:pPr>
              <w:spacing w:line="480" w:lineRule="auto"/>
              <w:jc w:val="center"/>
              <w:rPr>
                <w:rFonts w:asciiTheme="majorBidi" w:hAnsiTheme="majorBidi" w:cstheme="majorBidi"/>
                <w:sz w:val="24"/>
                <w:szCs w:val="24"/>
                <w:lang w:val="en-US"/>
              </w:rPr>
            </w:pPr>
            <w:r>
              <w:rPr>
                <w:rFonts w:asciiTheme="majorBidi" w:hAnsiTheme="majorBidi" w:cstheme="majorBidi"/>
                <w:sz w:val="24"/>
                <w:szCs w:val="24"/>
                <w:lang w:val="en-US"/>
              </w:rPr>
              <w:t>1</w:t>
            </w:r>
          </w:p>
        </w:tc>
      </w:tr>
      <w:tr w:rsidR="006F056A" w:rsidRPr="00665F56" w:rsidTr="006F056A">
        <w:tc>
          <w:tcPr>
            <w:tcW w:w="540" w:type="dxa"/>
          </w:tcPr>
          <w:p w:rsidR="006F056A" w:rsidRPr="00665F56" w:rsidRDefault="006F056A" w:rsidP="006F056A">
            <w:pPr>
              <w:spacing w:line="480" w:lineRule="auto"/>
              <w:jc w:val="center"/>
              <w:rPr>
                <w:rFonts w:asciiTheme="majorBidi" w:hAnsiTheme="majorBidi" w:cstheme="majorBidi"/>
                <w:sz w:val="24"/>
                <w:szCs w:val="24"/>
                <w:lang w:val="en-US"/>
              </w:rPr>
            </w:pPr>
            <w:r>
              <w:rPr>
                <w:rFonts w:asciiTheme="majorBidi" w:hAnsiTheme="majorBidi" w:cstheme="majorBidi"/>
                <w:sz w:val="24"/>
                <w:szCs w:val="24"/>
                <w:lang w:val="en-US"/>
              </w:rPr>
              <w:t>3</w:t>
            </w:r>
          </w:p>
        </w:tc>
        <w:tc>
          <w:tcPr>
            <w:tcW w:w="4590" w:type="dxa"/>
          </w:tcPr>
          <w:p w:rsidR="006F056A" w:rsidRPr="00665F56" w:rsidRDefault="006F056A" w:rsidP="006F056A">
            <w:pPr>
              <w:spacing w:line="480" w:lineRule="auto"/>
              <w:rPr>
                <w:rFonts w:asciiTheme="majorBidi" w:hAnsiTheme="majorBidi" w:cstheme="majorBidi"/>
                <w:sz w:val="24"/>
                <w:szCs w:val="24"/>
                <w:lang w:val="en-US"/>
              </w:rPr>
            </w:pPr>
            <w:r w:rsidRPr="00665F56">
              <w:rPr>
                <w:rFonts w:asciiTheme="majorBidi" w:hAnsiTheme="majorBidi" w:cstheme="majorBidi"/>
                <w:sz w:val="24"/>
                <w:szCs w:val="24"/>
                <w:lang w:val="en-US"/>
              </w:rPr>
              <w:t>Istihsan bi al-‘Urf</w:t>
            </w:r>
          </w:p>
        </w:tc>
        <w:tc>
          <w:tcPr>
            <w:tcW w:w="3870" w:type="dxa"/>
          </w:tcPr>
          <w:p w:rsidR="006F056A" w:rsidRPr="005467A9" w:rsidRDefault="006F056A" w:rsidP="006F056A">
            <w:pPr>
              <w:spacing w:line="480" w:lineRule="auto"/>
              <w:jc w:val="center"/>
              <w:rPr>
                <w:rFonts w:asciiTheme="majorBidi" w:hAnsiTheme="majorBidi" w:cstheme="majorBidi"/>
                <w:sz w:val="24"/>
                <w:szCs w:val="24"/>
                <w:lang w:val="en-US"/>
              </w:rPr>
            </w:pPr>
            <w:r w:rsidRPr="005467A9">
              <w:rPr>
                <w:rFonts w:asciiTheme="majorBidi" w:hAnsiTheme="majorBidi" w:cstheme="majorBidi"/>
                <w:sz w:val="24"/>
                <w:szCs w:val="24"/>
                <w:lang w:val="en-US"/>
              </w:rPr>
              <w:t>2</w:t>
            </w:r>
          </w:p>
        </w:tc>
      </w:tr>
      <w:tr w:rsidR="006F056A" w:rsidRPr="00665F56" w:rsidTr="006F056A">
        <w:tc>
          <w:tcPr>
            <w:tcW w:w="540" w:type="dxa"/>
          </w:tcPr>
          <w:p w:rsidR="006F056A" w:rsidRPr="00665F56" w:rsidRDefault="006F056A" w:rsidP="006F056A">
            <w:pPr>
              <w:spacing w:line="480" w:lineRule="auto"/>
              <w:jc w:val="center"/>
              <w:rPr>
                <w:rFonts w:asciiTheme="majorBidi" w:hAnsiTheme="majorBidi" w:cstheme="majorBidi"/>
                <w:sz w:val="24"/>
                <w:szCs w:val="24"/>
                <w:lang w:val="en-US"/>
              </w:rPr>
            </w:pPr>
            <w:r>
              <w:rPr>
                <w:rFonts w:asciiTheme="majorBidi" w:hAnsiTheme="majorBidi" w:cstheme="majorBidi"/>
                <w:sz w:val="24"/>
                <w:szCs w:val="24"/>
                <w:lang w:val="en-US"/>
              </w:rPr>
              <w:t>4</w:t>
            </w:r>
          </w:p>
        </w:tc>
        <w:tc>
          <w:tcPr>
            <w:tcW w:w="4590" w:type="dxa"/>
          </w:tcPr>
          <w:p w:rsidR="006F056A" w:rsidRPr="00665F56" w:rsidRDefault="006F056A" w:rsidP="006F056A">
            <w:pPr>
              <w:spacing w:line="480" w:lineRule="auto"/>
              <w:rPr>
                <w:rFonts w:asciiTheme="majorBidi" w:hAnsiTheme="majorBidi" w:cstheme="majorBidi"/>
                <w:sz w:val="24"/>
                <w:szCs w:val="24"/>
                <w:lang w:val="en-US"/>
              </w:rPr>
            </w:pPr>
            <w:r w:rsidRPr="00665F56">
              <w:rPr>
                <w:rFonts w:asciiTheme="majorBidi" w:hAnsiTheme="majorBidi" w:cstheme="majorBidi"/>
                <w:sz w:val="24"/>
                <w:szCs w:val="24"/>
                <w:lang w:val="en-US"/>
              </w:rPr>
              <w:t>Istihsan bi al-Dharurah</w:t>
            </w:r>
          </w:p>
        </w:tc>
        <w:tc>
          <w:tcPr>
            <w:tcW w:w="3870" w:type="dxa"/>
          </w:tcPr>
          <w:p w:rsidR="006F056A" w:rsidRPr="005467A9" w:rsidRDefault="006F056A" w:rsidP="006F056A">
            <w:pPr>
              <w:spacing w:line="480" w:lineRule="auto"/>
              <w:jc w:val="center"/>
              <w:rPr>
                <w:rFonts w:asciiTheme="majorBidi" w:hAnsiTheme="majorBidi" w:cstheme="majorBidi"/>
                <w:sz w:val="24"/>
                <w:szCs w:val="24"/>
                <w:lang w:val="en-US"/>
              </w:rPr>
            </w:pPr>
            <w:r w:rsidRPr="005467A9">
              <w:rPr>
                <w:rFonts w:asciiTheme="majorBidi" w:hAnsiTheme="majorBidi" w:cstheme="majorBidi"/>
                <w:sz w:val="24"/>
                <w:szCs w:val="24"/>
                <w:lang w:val="en-US"/>
              </w:rPr>
              <w:t>2</w:t>
            </w:r>
          </w:p>
        </w:tc>
      </w:tr>
      <w:tr w:rsidR="006F056A" w:rsidRPr="00665F56" w:rsidTr="006F056A">
        <w:tc>
          <w:tcPr>
            <w:tcW w:w="540" w:type="dxa"/>
          </w:tcPr>
          <w:p w:rsidR="006F056A" w:rsidRPr="007B0CA0" w:rsidRDefault="006F056A" w:rsidP="006F056A">
            <w:pPr>
              <w:spacing w:line="480" w:lineRule="auto"/>
              <w:jc w:val="center"/>
              <w:rPr>
                <w:rFonts w:asciiTheme="majorBidi" w:hAnsiTheme="majorBidi" w:cstheme="majorBidi"/>
                <w:sz w:val="24"/>
                <w:szCs w:val="24"/>
                <w:lang w:val="en-US"/>
              </w:rPr>
            </w:pPr>
            <w:r>
              <w:rPr>
                <w:rFonts w:asciiTheme="majorBidi" w:hAnsiTheme="majorBidi" w:cstheme="majorBidi"/>
                <w:sz w:val="24"/>
                <w:szCs w:val="24"/>
                <w:lang w:val="en-US"/>
              </w:rPr>
              <w:t>5</w:t>
            </w:r>
          </w:p>
        </w:tc>
        <w:tc>
          <w:tcPr>
            <w:tcW w:w="4590" w:type="dxa"/>
          </w:tcPr>
          <w:p w:rsidR="006F056A" w:rsidRPr="00665F56" w:rsidRDefault="006F056A" w:rsidP="006F056A">
            <w:pPr>
              <w:spacing w:line="480" w:lineRule="auto"/>
              <w:rPr>
                <w:rFonts w:asciiTheme="majorBidi" w:hAnsiTheme="majorBidi" w:cstheme="majorBidi"/>
                <w:sz w:val="24"/>
                <w:szCs w:val="24"/>
                <w:lang w:val="en-US"/>
              </w:rPr>
            </w:pPr>
            <w:r w:rsidRPr="00665F56">
              <w:rPr>
                <w:rFonts w:asciiTheme="majorBidi" w:hAnsiTheme="majorBidi" w:cstheme="majorBidi"/>
                <w:sz w:val="24"/>
                <w:szCs w:val="24"/>
                <w:lang w:val="en-US"/>
              </w:rPr>
              <w:t>Istihsan bi al-Mashlahah al-Mursalah</w:t>
            </w:r>
          </w:p>
        </w:tc>
        <w:tc>
          <w:tcPr>
            <w:tcW w:w="3870" w:type="dxa"/>
          </w:tcPr>
          <w:p w:rsidR="006F056A" w:rsidRPr="005467A9" w:rsidRDefault="006F056A" w:rsidP="006F056A">
            <w:pPr>
              <w:spacing w:line="480" w:lineRule="auto"/>
              <w:jc w:val="center"/>
              <w:rPr>
                <w:rFonts w:asciiTheme="majorBidi" w:hAnsiTheme="majorBidi" w:cstheme="majorBidi"/>
                <w:sz w:val="24"/>
                <w:szCs w:val="24"/>
                <w:lang w:val="en-US"/>
              </w:rPr>
            </w:pPr>
            <w:r w:rsidRPr="005467A9">
              <w:rPr>
                <w:rFonts w:asciiTheme="majorBidi" w:hAnsiTheme="majorBidi" w:cstheme="majorBidi"/>
                <w:sz w:val="24"/>
                <w:szCs w:val="24"/>
                <w:lang w:val="en-US"/>
              </w:rPr>
              <w:t>12</w:t>
            </w:r>
          </w:p>
        </w:tc>
      </w:tr>
      <w:tr w:rsidR="006F056A" w:rsidRPr="00665F56" w:rsidTr="006F056A">
        <w:tc>
          <w:tcPr>
            <w:tcW w:w="540" w:type="dxa"/>
          </w:tcPr>
          <w:p w:rsidR="006F056A" w:rsidRPr="007B0CA0" w:rsidRDefault="006F056A" w:rsidP="006F056A">
            <w:pPr>
              <w:spacing w:line="480" w:lineRule="auto"/>
              <w:jc w:val="center"/>
              <w:rPr>
                <w:rFonts w:asciiTheme="majorBidi" w:hAnsiTheme="majorBidi" w:cstheme="majorBidi"/>
                <w:sz w:val="24"/>
                <w:szCs w:val="24"/>
                <w:lang w:val="en-US"/>
              </w:rPr>
            </w:pPr>
          </w:p>
        </w:tc>
        <w:tc>
          <w:tcPr>
            <w:tcW w:w="4590" w:type="dxa"/>
          </w:tcPr>
          <w:p w:rsidR="006F056A" w:rsidRPr="007B0CA0" w:rsidRDefault="006F056A" w:rsidP="006F056A">
            <w:pPr>
              <w:spacing w:line="480" w:lineRule="auto"/>
              <w:jc w:val="center"/>
              <w:rPr>
                <w:rFonts w:asciiTheme="majorBidi" w:hAnsiTheme="majorBidi" w:cstheme="majorBidi"/>
                <w:b/>
                <w:bCs/>
                <w:sz w:val="24"/>
                <w:szCs w:val="24"/>
                <w:lang w:val="en-US"/>
              </w:rPr>
            </w:pPr>
            <w:r w:rsidRPr="007B0CA0">
              <w:rPr>
                <w:rFonts w:asciiTheme="majorBidi" w:hAnsiTheme="majorBidi" w:cstheme="majorBidi"/>
                <w:b/>
                <w:bCs/>
                <w:sz w:val="24"/>
                <w:szCs w:val="24"/>
                <w:lang w:val="en-US"/>
              </w:rPr>
              <w:t>J u m l a h</w:t>
            </w:r>
          </w:p>
        </w:tc>
        <w:tc>
          <w:tcPr>
            <w:tcW w:w="3870" w:type="dxa"/>
          </w:tcPr>
          <w:p w:rsidR="006F056A" w:rsidRPr="00665F56" w:rsidRDefault="006F056A" w:rsidP="006F056A">
            <w:pPr>
              <w:spacing w:line="48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28 kali</w:t>
            </w:r>
          </w:p>
        </w:tc>
      </w:tr>
    </w:tbl>
    <w:p w:rsidR="0030639E" w:rsidRDefault="0030639E" w:rsidP="00906154">
      <w:pPr>
        <w:spacing w:after="0" w:line="360" w:lineRule="auto"/>
        <w:jc w:val="both"/>
        <w:rPr>
          <w:rFonts w:asciiTheme="majorBidi" w:hAnsiTheme="majorBidi" w:cstheme="majorBidi"/>
          <w:sz w:val="24"/>
          <w:szCs w:val="24"/>
          <w:lang w:val="en-US"/>
        </w:rPr>
      </w:pPr>
    </w:p>
    <w:p w:rsidR="006F056A" w:rsidRDefault="006F056A" w:rsidP="00906154">
      <w:pPr>
        <w:spacing w:after="0" w:line="360" w:lineRule="auto"/>
        <w:ind w:firstLine="720"/>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lastRenderedPageBreak/>
        <w:t xml:space="preserve">Berdasarkan tabel di atas, maka konsep </w:t>
      </w:r>
      <w:r w:rsidRPr="005467A9">
        <w:rPr>
          <w:rFonts w:asciiTheme="majorBidi" w:hAnsiTheme="majorBidi" w:cstheme="majorBidi"/>
          <w:i/>
          <w:iCs/>
          <w:sz w:val="24"/>
          <w:szCs w:val="24"/>
          <w:lang w:val="en-US"/>
        </w:rPr>
        <w:t>istihasn</w:t>
      </w:r>
      <w:r>
        <w:rPr>
          <w:rFonts w:asciiTheme="majorBidi" w:hAnsiTheme="majorBidi" w:cstheme="majorBidi"/>
          <w:sz w:val="24"/>
          <w:szCs w:val="24"/>
          <w:lang w:val="en-US"/>
        </w:rPr>
        <w:t xml:space="preserve"> yang paling banyak digunakan adalah </w:t>
      </w:r>
      <w:r w:rsidRPr="005467A9">
        <w:rPr>
          <w:rFonts w:asciiTheme="majorBidi" w:hAnsiTheme="majorBidi" w:cstheme="majorBidi"/>
          <w:i/>
          <w:iCs/>
          <w:sz w:val="24"/>
          <w:szCs w:val="24"/>
          <w:lang w:val="en-US"/>
        </w:rPr>
        <w:t>istihsan al-Mashlahah al-Mursalah</w:t>
      </w:r>
      <w:r>
        <w:rPr>
          <w:rFonts w:asciiTheme="majorBidi" w:hAnsiTheme="majorBidi" w:cstheme="majorBidi"/>
          <w:i/>
          <w:iCs/>
          <w:sz w:val="24"/>
          <w:szCs w:val="24"/>
          <w:lang w:val="en-US"/>
        </w:rPr>
        <w:t xml:space="preserve"> </w:t>
      </w:r>
      <w:r w:rsidRPr="005467A9">
        <w:rPr>
          <w:rFonts w:asciiTheme="majorBidi" w:hAnsiTheme="majorBidi" w:cstheme="majorBidi"/>
          <w:sz w:val="24"/>
          <w:szCs w:val="24"/>
          <w:lang w:val="en-US"/>
        </w:rPr>
        <w:t>sebanyak 12</w:t>
      </w:r>
      <w:r>
        <w:rPr>
          <w:rFonts w:asciiTheme="majorBidi" w:hAnsiTheme="majorBidi" w:cstheme="majorBidi"/>
          <w:sz w:val="24"/>
          <w:szCs w:val="24"/>
          <w:lang w:val="en-US"/>
        </w:rPr>
        <w:t xml:space="preserve"> kali.</w:t>
      </w:r>
      <w:proofErr w:type="gramEnd"/>
      <w:r>
        <w:rPr>
          <w:rFonts w:asciiTheme="majorBidi" w:hAnsiTheme="majorBidi" w:cstheme="majorBidi"/>
          <w:sz w:val="24"/>
          <w:szCs w:val="24"/>
          <w:lang w:val="en-US"/>
        </w:rPr>
        <w:t xml:space="preserve"> Sedangkan total konsep istihsan yang digunakan pada sampel 15 fatwa sebanyak 28 kali.</w:t>
      </w:r>
    </w:p>
    <w:p w:rsidR="006541E1" w:rsidRPr="00906154" w:rsidRDefault="006F056A" w:rsidP="006541E1">
      <w:pPr>
        <w:spacing w:line="360" w:lineRule="auto"/>
        <w:jc w:val="both"/>
        <w:rPr>
          <w:rFonts w:asciiTheme="majorBidi" w:hAnsiTheme="majorBidi" w:cstheme="majorBidi"/>
          <w:b/>
          <w:bCs/>
          <w:sz w:val="24"/>
          <w:szCs w:val="24"/>
        </w:rPr>
      </w:pPr>
      <w:r>
        <w:rPr>
          <w:rFonts w:asciiTheme="majorBidi" w:hAnsiTheme="majorBidi" w:cstheme="majorBidi"/>
          <w:sz w:val="24"/>
          <w:szCs w:val="24"/>
          <w:lang w:val="en-US"/>
        </w:rPr>
        <w:tab/>
      </w:r>
    </w:p>
    <w:p w:rsidR="00906154" w:rsidRPr="006541E1" w:rsidRDefault="006541E1" w:rsidP="006F7E09">
      <w:pPr>
        <w:spacing w:after="0" w:line="360" w:lineRule="auto"/>
        <w:jc w:val="both"/>
        <w:rPr>
          <w:rFonts w:asciiTheme="majorBidi" w:hAnsiTheme="majorBidi" w:cstheme="majorBidi"/>
          <w:b/>
          <w:bCs/>
          <w:sz w:val="24"/>
          <w:szCs w:val="24"/>
          <w:lang w:val="en-US"/>
        </w:rPr>
      </w:pPr>
      <w:proofErr w:type="gramStart"/>
      <w:r>
        <w:rPr>
          <w:rFonts w:asciiTheme="majorBidi" w:hAnsiTheme="majorBidi" w:cstheme="majorBidi"/>
          <w:b/>
          <w:bCs/>
          <w:sz w:val="24"/>
          <w:szCs w:val="24"/>
          <w:lang w:val="en-US"/>
        </w:rPr>
        <w:t>Kesimp</w:t>
      </w:r>
      <w:r w:rsidR="00906154" w:rsidRPr="00906154">
        <w:rPr>
          <w:rFonts w:asciiTheme="majorBidi" w:hAnsiTheme="majorBidi" w:cstheme="majorBidi"/>
          <w:b/>
          <w:bCs/>
          <w:sz w:val="24"/>
          <w:szCs w:val="24"/>
        </w:rPr>
        <w:t>ulan</w:t>
      </w:r>
      <w:r>
        <w:rPr>
          <w:rFonts w:asciiTheme="majorBidi" w:hAnsiTheme="majorBidi" w:cstheme="majorBidi"/>
          <w:b/>
          <w:bCs/>
          <w:sz w:val="24"/>
          <w:szCs w:val="24"/>
          <w:lang w:val="en-US"/>
        </w:rPr>
        <w:t xml:space="preserve"> :</w:t>
      </w:r>
      <w:proofErr w:type="gramEnd"/>
    </w:p>
    <w:p w:rsidR="00906154" w:rsidRDefault="00906154" w:rsidP="006F7E09">
      <w:pPr>
        <w:pStyle w:val="ListParagraph"/>
        <w:spacing w:after="0" w:line="360" w:lineRule="auto"/>
        <w:ind w:left="0" w:firstLine="630"/>
        <w:jc w:val="both"/>
        <w:rPr>
          <w:rFonts w:asciiTheme="majorBidi" w:hAnsiTheme="majorBidi" w:cstheme="majorBidi"/>
          <w:sz w:val="24"/>
          <w:szCs w:val="24"/>
        </w:rPr>
      </w:pPr>
      <w:r>
        <w:rPr>
          <w:rFonts w:asciiTheme="majorBidi" w:hAnsiTheme="majorBidi" w:cstheme="majorBidi"/>
          <w:sz w:val="24"/>
          <w:szCs w:val="24"/>
        </w:rPr>
        <w:t xml:space="preserve">Dari beberapa pemaparan di atas dapat disimpulkan beberapa hal sebagai </w:t>
      </w:r>
      <w:proofErr w:type="gramStart"/>
      <w:r>
        <w:rPr>
          <w:rFonts w:asciiTheme="majorBidi" w:hAnsiTheme="majorBidi" w:cstheme="majorBidi"/>
          <w:sz w:val="24"/>
          <w:szCs w:val="24"/>
        </w:rPr>
        <w:t>berikut :</w:t>
      </w:r>
      <w:proofErr w:type="gramEnd"/>
    </w:p>
    <w:p w:rsidR="00906154" w:rsidRPr="006F7E09" w:rsidRDefault="00906154" w:rsidP="006F7E09">
      <w:pPr>
        <w:pStyle w:val="ListParagraph"/>
        <w:numPr>
          <w:ilvl w:val="0"/>
          <w:numId w:val="19"/>
        </w:numPr>
        <w:spacing w:after="0" w:line="360" w:lineRule="auto"/>
        <w:ind w:left="270" w:hanging="270"/>
        <w:jc w:val="both"/>
        <w:rPr>
          <w:rFonts w:asciiTheme="majorBidi" w:hAnsiTheme="majorBidi" w:cstheme="majorBidi"/>
          <w:sz w:val="24"/>
          <w:szCs w:val="24"/>
        </w:rPr>
      </w:pPr>
      <w:r w:rsidRPr="006F7E09">
        <w:rPr>
          <w:rFonts w:asciiTheme="majorBidi" w:hAnsiTheme="majorBidi" w:cstheme="majorBidi"/>
          <w:sz w:val="24"/>
          <w:szCs w:val="24"/>
        </w:rPr>
        <w:t xml:space="preserve">Konsep istihsan yang penulis jadikan sebagai kajian teoritis adalah semua jenis istihsan antara lain ; </w:t>
      </w:r>
      <w:r w:rsidRPr="006F7E09">
        <w:rPr>
          <w:rFonts w:asciiTheme="majorBidi" w:hAnsiTheme="majorBidi" w:cstheme="majorBidi"/>
          <w:i/>
          <w:iCs/>
          <w:sz w:val="24"/>
          <w:szCs w:val="24"/>
        </w:rPr>
        <w:t>pertama</w:t>
      </w:r>
      <w:r w:rsidRPr="006F7E09">
        <w:rPr>
          <w:rFonts w:asciiTheme="majorBidi" w:hAnsiTheme="majorBidi" w:cstheme="majorBidi"/>
          <w:sz w:val="24"/>
          <w:szCs w:val="24"/>
        </w:rPr>
        <w:t xml:space="preserve">, </w:t>
      </w:r>
      <w:r w:rsidRPr="006F7E09">
        <w:rPr>
          <w:rFonts w:asciiTheme="majorBidi" w:hAnsiTheme="majorBidi" w:cstheme="majorBidi"/>
          <w:i/>
          <w:iCs/>
          <w:sz w:val="24"/>
          <w:szCs w:val="24"/>
        </w:rPr>
        <w:t>istihsan Qiyasi</w:t>
      </w:r>
      <w:r w:rsidRPr="006F7E09">
        <w:rPr>
          <w:rFonts w:asciiTheme="majorBidi" w:hAnsiTheme="majorBidi" w:cstheme="majorBidi"/>
          <w:sz w:val="24"/>
          <w:szCs w:val="24"/>
        </w:rPr>
        <w:t xml:space="preserve">, </w:t>
      </w:r>
      <w:r w:rsidRPr="006F7E09">
        <w:rPr>
          <w:rFonts w:asciiTheme="majorBidi" w:hAnsiTheme="majorBidi" w:cstheme="majorBidi"/>
          <w:i/>
          <w:iCs/>
          <w:sz w:val="24"/>
          <w:szCs w:val="24"/>
        </w:rPr>
        <w:t>kedua</w:t>
      </w:r>
      <w:r w:rsidRPr="006F7E09">
        <w:rPr>
          <w:rFonts w:asciiTheme="majorBidi" w:hAnsiTheme="majorBidi" w:cstheme="majorBidi"/>
          <w:sz w:val="24"/>
          <w:szCs w:val="24"/>
        </w:rPr>
        <w:t xml:space="preserve"> </w:t>
      </w:r>
      <w:r w:rsidRPr="006F7E09">
        <w:rPr>
          <w:rFonts w:asciiTheme="majorBidi" w:hAnsiTheme="majorBidi" w:cstheme="majorBidi"/>
          <w:i/>
          <w:iCs/>
          <w:sz w:val="24"/>
          <w:szCs w:val="24"/>
        </w:rPr>
        <w:t>istihsan istitsna,</w:t>
      </w:r>
      <w:r w:rsidRPr="006F7E09">
        <w:rPr>
          <w:rFonts w:asciiTheme="majorBidi" w:hAnsiTheme="majorBidi" w:cstheme="majorBidi"/>
          <w:sz w:val="24"/>
          <w:szCs w:val="24"/>
        </w:rPr>
        <w:t xml:space="preserve"> yang terdiri dari ; </w:t>
      </w:r>
      <w:r w:rsidRPr="006F7E09">
        <w:rPr>
          <w:rFonts w:asciiTheme="majorBidi" w:hAnsiTheme="majorBidi" w:cstheme="majorBidi"/>
          <w:i/>
          <w:iCs/>
          <w:sz w:val="24"/>
          <w:szCs w:val="24"/>
        </w:rPr>
        <w:t xml:space="preserve">istihsan bi al-Nas, istihsan bi al-‘Ijma’,  Istihsan bi- al-Mashlahah al-Mursalah, istihsan bi al-‘Urf, </w:t>
      </w:r>
      <w:r w:rsidRPr="006F7E09">
        <w:rPr>
          <w:rFonts w:asciiTheme="majorBidi" w:hAnsiTheme="majorBidi" w:cstheme="majorBidi"/>
          <w:sz w:val="24"/>
          <w:szCs w:val="24"/>
        </w:rPr>
        <w:t>dan</w:t>
      </w:r>
      <w:r w:rsidRPr="006F7E09">
        <w:rPr>
          <w:rFonts w:asciiTheme="majorBidi" w:hAnsiTheme="majorBidi" w:cstheme="majorBidi"/>
          <w:i/>
          <w:iCs/>
          <w:sz w:val="24"/>
          <w:szCs w:val="24"/>
        </w:rPr>
        <w:t xml:space="preserve"> Istihsan bi al- Dharurah..</w:t>
      </w:r>
    </w:p>
    <w:p w:rsidR="00906154" w:rsidRPr="006F7E09" w:rsidRDefault="006F7E09" w:rsidP="006F7E09">
      <w:pPr>
        <w:pStyle w:val="ListParagraph"/>
        <w:numPr>
          <w:ilvl w:val="0"/>
          <w:numId w:val="19"/>
        </w:numPr>
        <w:spacing w:after="0" w:line="360" w:lineRule="auto"/>
        <w:ind w:left="270" w:hanging="270"/>
        <w:jc w:val="both"/>
        <w:rPr>
          <w:rFonts w:asciiTheme="majorBidi" w:hAnsiTheme="majorBidi" w:cstheme="majorBidi"/>
          <w:sz w:val="24"/>
          <w:szCs w:val="24"/>
        </w:rPr>
      </w:pPr>
      <w:r w:rsidRPr="006F7E09">
        <w:rPr>
          <w:rFonts w:asciiTheme="majorBidi" w:hAnsiTheme="majorBidi" w:cstheme="majorBidi"/>
          <w:sz w:val="24"/>
          <w:szCs w:val="24"/>
        </w:rPr>
        <w:t>K</w:t>
      </w:r>
      <w:r w:rsidR="00906154" w:rsidRPr="006F7E09">
        <w:rPr>
          <w:rFonts w:asciiTheme="majorBidi" w:hAnsiTheme="majorBidi" w:cstheme="majorBidi"/>
          <w:sz w:val="24"/>
          <w:szCs w:val="24"/>
        </w:rPr>
        <w:t xml:space="preserve">onsep istihsan yang digunakan oleh DSP PKS dalam menetapkan ijtihadnya adalah semua jenis </w:t>
      </w:r>
      <w:r w:rsidR="00906154" w:rsidRPr="006F7E09">
        <w:rPr>
          <w:rFonts w:asciiTheme="majorBidi" w:hAnsiTheme="majorBidi" w:cstheme="majorBidi"/>
          <w:i/>
          <w:iCs/>
          <w:sz w:val="24"/>
          <w:szCs w:val="24"/>
        </w:rPr>
        <w:t>istihsan.</w:t>
      </w:r>
    </w:p>
    <w:p w:rsidR="002E6568" w:rsidRDefault="00906154" w:rsidP="006F7E09">
      <w:pPr>
        <w:pStyle w:val="ListParagraph"/>
        <w:numPr>
          <w:ilvl w:val="0"/>
          <w:numId w:val="19"/>
        </w:numPr>
        <w:spacing w:after="0" w:line="360" w:lineRule="auto"/>
        <w:ind w:left="270" w:hanging="270"/>
        <w:jc w:val="both"/>
        <w:rPr>
          <w:rFonts w:asciiTheme="majorBidi" w:hAnsiTheme="majorBidi" w:cstheme="majorBidi"/>
          <w:sz w:val="24"/>
          <w:szCs w:val="24"/>
        </w:rPr>
      </w:pPr>
      <w:r w:rsidRPr="006F7E09">
        <w:rPr>
          <w:rFonts w:asciiTheme="majorBidi" w:hAnsiTheme="majorBidi" w:cstheme="majorBidi"/>
          <w:sz w:val="24"/>
          <w:szCs w:val="24"/>
        </w:rPr>
        <w:t>Dari 15 (lima belas) sampel yang penulis tulis dalam penelitian ini, konsep istihsan Qiyasi digunakan sebanyak 5 kali, konsep istihsan bi al-Nash digunakan sebanyak 6 kali, konsep istihsan bi al-Ijma’ digunakan sebanyak 1 kali, konsep istihsan al-‘Urf digunakan 2 kali, konsep istihsan al-Dharurah digunakan 2 kali, konsep istihsan al-mashlahah al-mursalah digunakan 12 kali</w:t>
      </w:r>
      <w:r w:rsidRPr="00906154">
        <w:rPr>
          <w:rStyle w:val="FootnoteReference"/>
          <w:rFonts w:asciiTheme="majorBidi" w:hAnsiTheme="majorBidi" w:cstheme="majorBidi"/>
          <w:sz w:val="24"/>
          <w:szCs w:val="24"/>
        </w:rPr>
        <w:footnoteReference w:id="27"/>
      </w:r>
      <w:r w:rsidRPr="006F7E09">
        <w:rPr>
          <w:rFonts w:asciiTheme="majorBidi" w:hAnsiTheme="majorBidi" w:cstheme="majorBidi"/>
          <w:sz w:val="24"/>
          <w:szCs w:val="24"/>
        </w:rPr>
        <w:t xml:space="preserve">. </w:t>
      </w:r>
    </w:p>
    <w:p w:rsidR="00906154" w:rsidRDefault="002E6568" w:rsidP="006F7E09">
      <w:pPr>
        <w:pStyle w:val="ListParagraph"/>
        <w:numPr>
          <w:ilvl w:val="0"/>
          <w:numId w:val="19"/>
        </w:numPr>
        <w:spacing w:after="0" w:line="360" w:lineRule="auto"/>
        <w:ind w:left="270" w:hanging="270"/>
        <w:jc w:val="both"/>
        <w:rPr>
          <w:rFonts w:asciiTheme="majorBidi" w:hAnsiTheme="majorBidi" w:cstheme="majorBidi"/>
          <w:sz w:val="24"/>
          <w:szCs w:val="24"/>
        </w:rPr>
      </w:pPr>
      <w:r>
        <w:rPr>
          <w:rFonts w:asciiTheme="majorBidi" w:hAnsiTheme="majorBidi" w:cstheme="majorBidi"/>
          <w:sz w:val="24"/>
          <w:szCs w:val="24"/>
        </w:rPr>
        <w:t>K</w:t>
      </w:r>
      <w:r w:rsidR="00906154" w:rsidRPr="006F7E09">
        <w:rPr>
          <w:rFonts w:asciiTheme="majorBidi" w:hAnsiTheme="majorBidi" w:cstheme="majorBidi"/>
          <w:sz w:val="24"/>
          <w:szCs w:val="24"/>
        </w:rPr>
        <w:t>onsep istihsan yang digunakan oleh DSP PKS pada sampel 15 fatwanya sebanyak 28 kali.</w:t>
      </w:r>
    </w:p>
    <w:p w:rsidR="006F7E09" w:rsidRPr="002E6568" w:rsidRDefault="006F7E09" w:rsidP="002E6568">
      <w:pPr>
        <w:pStyle w:val="ListParagraph"/>
        <w:numPr>
          <w:ilvl w:val="0"/>
          <w:numId w:val="19"/>
        </w:numPr>
        <w:spacing w:after="0" w:line="360" w:lineRule="auto"/>
        <w:ind w:left="270" w:hanging="270"/>
        <w:jc w:val="both"/>
        <w:rPr>
          <w:rFonts w:asciiTheme="majorBidi" w:hAnsiTheme="majorBidi" w:cstheme="majorBidi"/>
          <w:sz w:val="24"/>
          <w:szCs w:val="24"/>
        </w:rPr>
      </w:pPr>
      <w:r>
        <w:rPr>
          <w:rFonts w:asciiTheme="majorBidi" w:hAnsiTheme="majorBidi" w:cstheme="majorBidi"/>
          <w:sz w:val="24"/>
          <w:szCs w:val="24"/>
        </w:rPr>
        <w:t xml:space="preserve">Konsep </w:t>
      </w:r>
      <w:r w:rsidRPr="006F7E09">
        <w:rPr>
          <w:rFonts w:asciiTheme="majorBidi" w:hAnsiTheme="majorBidi" w:cstheme="majorBidi"/>
          <w:i/>
          <w:iCs/>
          <w:sz w:val="24"/>
          <w:szCs w:val="24"/>
        </w:rPr>
        <w:t>isti</w:t>
      </w:r>
      <w:r w:rsidRPr="006F7E09">
        <w:rPr>
          <w:rFonts w:asciiTheme="majorBidi" w:hAnsiTheme="majorBidi" w:cstheme="majorBidi"/>
          <w:i/>
          <w:iCs/>
          <w:sz w:val="24"/>
          <w:szCs w:val="24"/>
          <w:u w:val="single"/>
        </w:rPr>
        <w:t>h</w:t>
      </w:r>
      <w:r w:rsidRPr="006F7E09">
        <w:rPr>
          <w:rFonts w:asciiTheme="majorBidi" w:hAnsiTheme="majorBidi" w:cstheme="majorBidi"/>
          <w:i/>
          <w:iCs/>
          <w:sz w:val="24"/>
          <w:szCs w:val="24"/>
        </w:rPr>
        <w:t>san</w:t>
      </w:r>
      <w:r>
        <w:rPr>
          <w:rFonts w:asciiTheme="majorBidi" w:hAnsiTheme="majorBidi" w:cstheme="majorBidi"/>
          <w:sz w:val="24"/>
          <w:szCs w:val="24"/>
        </w:rPr>
        <w:t xml:space="preserve"> yang paling banyak digunakan adalah </w:t>
      </w:r>
      <w:r w:rsidRPr="006F7E09">
        <w:rPr>
          <w:rFonts w:asciiTheme="majorBidi" w:hAnsiTheme="majorBidi" w:cstheme="majorBidi"/>
          <w:i/>
          <w:iCs/>
          <w:sz w:val="24"/>
          <w:szCs w:val="24"/>
        </w:rPr>
        <w:t>istihsan al-Mashlahah al-Mursalah</w:t>
      </w:r>
      <w:r w:rsidR="002E6568">
        <w:rPr>
          <w:rFonts w:asciiTheme="majorBidi" w:hAnsiTheme="majorBidi" w:cstheme="majorBidi"/>
          <w:i/>
          <w:iCs/>
          <w:sz w:val="24"/>
          <w:szCs w:val="24"/>
        </w:rPr>
        <w:t xml:space="preserve">, </w:t>
      </w:r>
      <w:r w:rsidR="002E6568">
        <w:rPr>
          <w:rFonts w:asciiTheme="majorBidi" w:hAnsiTheme="majorBidi" w:cstheme="majorBidi"/>
          <w:sz w:val="24"/>
          <w:szCs w:val="24"/>
        </w:rPr>
        <w:t>sebanyak 12 kali</w:t>
      </w:r>
      <w:proofErr w:type="gramStart"/>
      <w:r w:rsidR="002E6568">
        <w:rPr>
          <w:rFonts w:asciiTheme="majorBidi" w:hAnsiTheme="majorBidi" w:cstheme="majorBidi"/>
          <w:sz w:val="24"/>
          <w:szCs w:val="24"/>
        </w:rPr>
        <w:t>.</w:t>
      </w:r>
      <w:r>
        <w:rPr>
          <w:rFonts w:asciiTheme="majorBidi" w:hAnsiTheme="majorBidi" w:cstheme="majorBidi"/>
          <w:i/>
          <w:iCs/>
          <w:sz w:val="24"/>
          <w:szCs w:val="24"/>
        </w:rPr>
        <w:t>.</w:t>
      </w:r>
      <w:proofErr w:type="gramEnd"/>
    </w:p>
    <w:p w:rsidR="006541E1" w:rsidRPr="001A5949" w:rsidRDefault="006541E1" w:rsidP="001A5949">
      <w:pPr>
        <w:pStyle w:val="ListParagraph"/>
        <w:numPr>
          <w:ilvl w:val="0"/>
          <w:numId w:val="19"/>
        </w:numPr>
        <w:spacing w:after="0" w:line="360" w:lineRule="auto"/>
        <w:ind w:left="270" w:hanging="270"/>
        <w:jc w:val="both"/>
        <w:rPr>
          <w:rFonts w:asciiTheme="majorBidi" w:hAnsiTheme="majorBidi" w:cstheme="majorBidi"/>
          <w:sz w:val="24"/>
          <w:szCs w:val="24"/>
        </w:rPr>
      </w:pPr>
      <w:r w:rsidRPr="002E6568">
        <w:rPr>
          <w:rFonts w:asciiTheme="majorBidi" w:hAnsiTheme="majorBidi" w:cstheme="majorBidi"/>
          <w:sz w:val="24"/>
          <w:szCs w:val="24"/>
        </w:rPr>
        <w:t xml:space="preserve">DSP PKS </w:t>
      </w:r>
      <w:r w:rsidR="002E6568" w:rsidRPr="002E6568">
        <w:rPr>
          <w:rFonts w:asciiTheme="majorBidi" w:hAnsiTheme="majorBidi" w:cstheme="majorBidi"/>
          <w:sz w:val="24"/>
          <w:szCs w:val="24"/>
        </w:rPr>
        <w:t>Tidak se</w:t>
      </w:r>
      <w:r w:rsidR="002E6568">
        <w:rPr>
          <w:rFonts w:asciiTheme="majorBidi" w:hAnsiTheme="majorBidi" w:cstheme="majorBidi"/>
          <w:sz w:val="24"/>
          <w:szCs w:val="24"/>
        </w:rPr>
        <w:t xml:space="preserve">lamanya menggunakan </w:t>
      </w:r>
      <w:proofErr w:type="gramStart"/>
      <w:r w:rsidR="002E6568">
        <w:rPr>
          <w:rFonts w:asciiTheme="majorBidi" w:hAnsiTheme="majorBidi" w:cstheme="majorBidi"/>
          <w:sz w:val="24"/>
          <w:szCs w:val="24"/>
        </w:rPr>
        <w:t>konsep  istihsan</w:t>
      </w:r>
      <w:proofErr w:type="gramEnd"/>
      <w:r w:rsidR="002E6568">
        <w:rPr>
          <w:rFonts w:asciiTheme="majorBidi" w:hAnsiTheme="majorBidi" w:cstheme="majorBidi"/>
          <w:sz w:val="24"/>
          <w:szCs w:val="24"/>
        </w:rPr>
        <w:t>,</w:t>
      </w:r>
      <w:r w:rsidR="002E6568" w:rsidRPr="002E6568">
        <w:rPr>
          <w:rFonts w:asciiTheme="majorBidi" w:hAnsiTheme="majorBidi" w:cstheme="majorBidi"/>
          <w:sz w:val="24"/>
          <w:szCs w:val="24"/>
        </w:rPr>
        <w:t xml:space="preserve"> </w:t>
      </w:r>
      <w:r w:rsidR="002E6568">
        <w:rPr>
          <w:rFonts w:asciiTheme="majorBidi" w:hAnsiTheme="majorBidi" w:cstheme="majorBidi"/>
          <w:sz w:val="24"/>
          <w:szCs w:val="24"/>
        </w:rPr>
        <w:t>tapi</w:t>
      </w:r>
      <w:r w:rsidRPr="002E6568">
        <w:rPr>
          <w:rFonts w:asciiTheme="majorBidi" w:hAnsiTheme="majorBidi" w:cstheme="majorBidi"/>
          <w:sz w:val="24"/>
          <w:szCs w:val="24"/>
        </w:rPr>
        <w:t xml:space="preserve"> menggunakan metode ijtihad lain, diantaranya adalah ; </w:t>
      </w:r>
      <w:r w:rsidR="002E6568">
        <w:rPr>
          <w:rFonts w:asciiTheme="majorBidi" w:hAnsiTheme="majorBidi" w:cstheme="majorBidi"/>
          <w:i/>
          <w:iCs/>
          <w:sz w:val="24"/>
          <w:szCs w:val="24"/>
        </w:rPr>
        <w:t>Sadd al-Dzara’i.</w:t>
      </w:r>
      <w:r w:rsidRPr="002E6568">
        <w:rPr>
          <w:rFonts w:asciiTheme="majorBidi" w:hAnsiTheme="majorBidi" w:cstheme="majorBidi"/>
          <w:i/>
          <w:iCs/>
          <w:sz w:val="24"/>
          <w:szCs w:val="24"/>
        </w:rPr>
        <w:t xml:space="preserve"> </w:t>
      </w:r>
      <w:r w:rsidRPr="002E6568">
        <w:rPr>
          <w:rFonts w:asciiTheme="majorBidi" w:hAnsiTheme="majorBidi" w:cstheme="majorBidi"/>
          <w:sz w:val="24"/>
          <w:szCs w:val="24"/>
        </w:rPr>
        <w:t>Contohnya dalam fatwa nomor 3 dan 4</w:t>
      </w:r>
      <w:proofErr w:type="gramStart"/>
      <w:r w:rsidRPr="002E6568">
        <w:rPr>
          <w:rFonts w:asciiTheme="majorBidi" w:hAnsiTheme="majorBidi" w:cstheme="majorBidi"/>
          <w:sz w:val="24"/>
          <w:szCs w:val="24"/>
        </w:rPr>
        <w:t>,  “</w:t>
      </w:r>
      <w:proofErr w:type="gramEnd"/>
      <w:r w:rsidRPr="002E6568">
        <w:rPr>
          <w:rFonts w:asciiTheme="majorBidi" w:hAnsiTheme="majorBidi" w:cstheme="majorBidi"/>
          <w:sz w:val="24"/>
          <w:szCs w:val="24"/>
        </w:rPr>
        <w:t xml:space="preserve">Melaksanakan shalat tahajjud berjama’ah dan muhasabah pada setiap malam tahun baru masehi”. DSP menggunakan metode ijtihad </w:t>
      </w:r>
      <w:r w:rsidRPr="002E6568">
        <w:rPr>
          <w:rFonts w:asciiTheme="majorBidi" w:hAnsiTheme="majorBidi" w:cstheme="majorBidi"/>
          <w:i/>
          <w:iCs/>
          <w:sz w:val="24"/>
          <w:szCs w:val="24"/>
        </w:rPr>
        <w:t>Sadd al-Dzara’</w:t>
      </w:r>
      <w:r w:rsidR="002E6568">
        <w:rPr>
          <w:rFonts w:asciiTheme="majorBidi" w:hAnsiTheme="majorBidi" w:cstheme="majorBidi"/>
          <w:i/>
          <w:iCs/>
          <w:sz w:val="24"/>
          <w:szCs w:val="24"/>
        </w:rPr>
        <w:t xml:space="preserve">I, </w:t>
      </w:r>
      <w:r w:rsidR="002E6568" w:rsidRPr="002E6568">
        <w:rPr>
          <w:rFonts w:asciiTheme="majorBidi" w:hAnsiTheme="majorBidi" w:cstheme="majorBidi"/>
          <w:sz w:val="24"/>
          <w:szCs w:val="24"/>
        </w:rPr>
        <w:t xml:space="preserve">Kalau DSP mau, bisa menggunakan </w:t>
      </w:r>
      <w:r w:rsidR="002E6568" w:rsidRPr="002E6568">
        <w:rPr>
          <w:rFonts w:asciiTheme="majorBidi" w:hAnsiTheme="majorBidi" w:cstheme="majorBidi"/>
          <w:i/>
          <w:iCs/>
          <w:sz w:val="24"/>
          <w:szCs w:val="24"/>
        </w:rPr>
        <w:t>isthsan bi al-Mashlahah,</w:t>
      </w:r>
    </w:p>
    <w:p w:rsidR="001A5949" w:rsidRPr="001A5949" w:rsidRDefault="001A5949" w:rsidP="001A5949">
      <w:pPr>
        <w:pStyle w:val="ListParagraph"/>
        <w:spacing w:after="0" w:line="360" w:lineRule="auto"/>
        <w:ind w:left="270"/>
        <w:jc w:val="both"/>
        <w:rPr>
          <w:rFonts w:asciiTheme="majorBidi" w:hAnsiTheme="majorBidi" w:cstheme="majorBidi"/>
          <w:sz w:val="24"/>
          <w:szCs w:val="24"/>
        </w:rPr>
      </w:pPr>
    </w:p>
    <w:p w:rsidR="006541E1" w:rsidRPr="006541E1" w:rsidRDefault="00A151AC" w:rsidP="006541E1">
      <w:pPr>
        <w:spacing w:after="0" w:line="360" w:lineRule="auto"/>
        <w:jc w:val="center"/>
        <w:rPr>
          <w:rFonts w:ascii="Times New Roman" w:hAnsi="Times New Roman" w:cs="Times New Roman"/>
          <w:b/>
          <w:bCs/>
          <w:sz w:val="24"/>
          <w:szCs w:val="24"/>
          <w:lang w:val="en-US"/>
        </w:rPr>
      </w:pPr>
      <w:r w:rsidRPr="00836D99">
        <w:rPr>
          <w:rFonts w:ascii="Times New Roman" w:hAnsi="Times New Roman" w:cs="Times New Roman"/>
          <w:b/>
          <w:bCs/>
          <w:sz w:val="24"/>
          <w:szCs w:val="24"/>
        </w:rPr>
        <w:t>DAFTAR PUSTAKA</w:t>
      </w:r>
    </w:p>
    <w:p w:rsidR="00A151AC" w:rsidRPr="00982BFD" w:rsidRDefault="00A151AC" w:rsidP="006541E1">
      <w:pPr>
        <w:pStyle w:val="FootnoteText"/>
        <w:contextualSpacing/>
        <w:jc w:val="both"/>
        <w:rPr>
          <w:rFonts w:asciiTheme="majorBidi" w:hAnsiTheme="majorBidi" w:cstheme="majorBidi"/>
          <w:sz w:val="24"/>
          <w:szCs w:val="24"/>
          <w:lang w:val="id-ID"/>
        </w:rPr>
      </w:pPr>
      <w:r w:rsidRPr="00982BFD">
        <w:rPr>
          <w:rFonts w:asciiTheme="majorBidi" w:hAnsiTheme="majorBidi" w:cstheme="majorBidi"/>
          <w:sz w:val="24"/>
          <w:szCs w:val="24"/>
        </w:rPr>
        <w:t>Abdu al-Al, Ismail Salim</w:t>
      </w:r>
      <w:r w:rsidRPr="00982BFD">
        <w:rPr>
          <w:rFonts w:asciiTheme="majorBidi" w:hAnsiTheme="majorBidi" w:cstheme="majorBidi"/>
          <w:i/>
          <w:iCs/>
          <w:sz w:val="24"/>
          <w:szCs w:val="24"/>
        </w:rPr>
        <w:t xml:space="preserve"> al-Bahtsu al-Fiqhiyyu, Thabi’atuhu, khashaihsuhu, ushuluhu, mashadirihu ma’a al-Mushthalahatu al-Fiqhiyyah fi al-Madzahibi al-arba’ati</w:t>
      </w:r>
      <w:r w:rsidRPr="00982BFD">
        <w:rPr>
          <w:rFonts w:asciiTheme="majorBidi" w:hAnsiTheme="majorBidi" w:cstheme="majorBidi"/>
          <w:sz w:val="24"/>
          <w:szCs w:val="24"/>
        </w:rPr>
        <w:t>, (Maktabah al-Islami, Makkatul Mukarramah, 1429 H/2008, cetakan I)</w:t>
      </w:r>
    </w:p>
    <w:p w:rsidR="00A151AC" w:rsidRDefault="00A151AC" w:rsidP="00A151AC">
      <w:pPr>
        <w:pStyle w:val="FootnoteText"/>
        <w:jc w:val="both"/>
        <w:rPr>
          <w:rFonts w:ascii="Times New Roman" w:hAnsi="Times New Roman" w:cs="Times New Roman"/>
          <w:sz w:val="24"/>
          <w:szCs w:val="24"/>
          <w:lang w:val="id-ID"/>
        </w:rPr>
      </w:pPr>
    </w:p>
    <w:p w:rsidR="00A151AC" w:rsidRDefault="00A151AC" w:rsidP="00A151AC">
      <w:pPr>
        <w:pStyle w:val="FootnoteText"/>
        <w:jc w:val="both"/>
        <w:rPr>
          <w:rFonts w:ascii="Times New Roman" w:hAnsi="Times New Roman" w:cs="Times New Roman"/>
          <w:sz w:val="24"/>
          <w:szCs w:val="24"/>
          <w:lang w:val="id-ID"/>
        </w:rPr>
      </w:pPr>
      <w:r w:rsidRPr="00837E8B">
        <w:rPr>
          <w:rFonts w:ascii="Times New Roman" w:hAnsi="Times New Roman" w:cs="Times New Roman"/>
          <w:sz w:val="24"/>
          <w:szCs w:val="24"/>
          <w:lang w:val="id-ID"/>
        </w:rPr>
        <w:lastRenderedPageBreak/>
        <w:t xml:space="preserve">Al-Syathibi, </w:t>
      </w:r>
      <w:r w:rsidRPr="00837E8B">
        <w:rPr>
          <w:rFonts w:ascii="Times New Roman" w:hAnsi="Times New Roman" w:cs="Times New Roman"/>
          <w:i/>
          <w:iCs/>
          <w:sz w:val="24"/>
          <w:szCs w:val="24"/>
          <w:lang w:val="id-ID"/>
        </w:rPr>
        <w:t>al-Muwāfaqāt fi Ushul al-Syari’ah,</w:t>
      </w:r>
      <w:r w:rsidRPr="00837E8B">
        <w:rPr>
          <w:rFonts w:ascii="Times New Roman" w:hAnsi="Times New Roman" w:cs="Times New Roman"/>
          <w:sz w:val="24"/>
          <w:szCs w:val="24"/>
          <w:lang w:val="id-ID"/>
        </w:rPr>
        <w:t xml:space="preserve"> Juz II (Beirut: Dar al-Kutub al-Ilmiyyah, t.th)</w:t>
      </w:r>
    </w:p>
    <w:p w:rsidR="00A151AC" w:rsidRDefault="00A151AC" w:rsidP="00A151AC">
      <w:pPr>
        <w:pStyle w:val="FootnoteText"/>
        <w:jc w:val="both"/>
        <w:rPr>
          <w:rFonts w:ascii="Times New Roman" w:hAnsi="Times New Roman" w:cs="Times New Roman"/>
          <w:sz w:val="24"/>
          <w:szCs w:val="24"/>
          <w:lang w:val="id-ID"/>
        </w:rPr>
      </w:pPr>
    </w:p>
    <w:p w:rsidR="00A151AC" w:rsidRDefault="00A151AC" w:rsidP="002E6568">
      <w:pPr>
        <w:pStyle w:val="FootnoteText"/>
        <w:jc w:val="both"/>
        <w:rPr>
          <w:rFonts w:ascii="Times New Roman" w:hAnsi="Times New Roman" w:cs="Times New Roman"/>
          <w:sz w:val="24"/>
          <w:szCs w:val="24"/>
        </w:rPr>
      </w:pPr>
      <w:r w:rsidRPr="00BA1756">
        <w:rPr>
          <w:rFonts w:ascii="Times New Roman" w:hAnsi="Times New Roman" w:cs="Times New Roman"/>
          <w:sz w:val="24"/>
          <w:szCs w:val="24"/>
        </w:rPr>
        <w:t xml:space="preserve">Al-Ghazali, </w:t>
      </w:r>
      <w:r w:rsidRPr="00BA1756">
        <w:rPr>
          <w:rFonts w:ascii="Times New Roman" w:hAnsi="Times New Roman" w:cs="Times New Roman"/>
          <w:i/>
          <w:iCs/>
          <w:sz w:val="24"/>
          <w:szCs w:val="24"/>
        </w:rPr>
        <w:t>Al-Mustashfa min’Ilm al-Ushul,</w:t>
      </w:r>
      <w:r w:rsidRPr="00BA1756">
        <w:rPr>
          <w:rFonts w:ascii="Times New Roman" w:hAnsi="Times New Roman" w:cs="Times New Roman"/>
          <w:sz w:val="24"/>
          <w:szCs w:val="24"/>
        </w:rPr>
        <w:t xml:space="preserve"> Vol I (Beirut: Dar Ilhya at-Turats al-Arabi, t.th)</w:t>
      </w:r>
      <w:r>
        <w:rPr>
          <w:rFonts w:ascii="Times New Roman" w:hAnsi="Times New Roman" w:cs="Times New Roman"/>
          <w:sz w:val="24"/>
          <w:szCs w:val="24"/>
          <w:lang w:val="id-ID"/>
        </w:rPr>
        <w:t>.</w:t>
      </w:r>
    </w:p>
    <w:p w:rsidR="001A5949" w:rsidRPr="002E6568" w:rsidRDefault="001A5949" w:rsidP="002E6568">
      <w:pPr>
        <w:pStyle w:val="FootnoteText"/>
        <w:jc w:val="both"/>
        <w:rPr>
          <w:rFonts w:ascii="Times New Roman" w:hAnsi="Times New Roman" w:cs="Times New Roman"/>
          <w:sz w:val="24"/>
          <w:szCs w:val="24"/>
        </w:rPr>
      </w:pPr>
    </w:p>
    <w:p w:rsidR="00A151AC" w:rsidRPr="006541E1" w:rsidRDefault="00A151AC" w:rsidP="006541E1">
      <w:pPr>
        <w:pStyle w:val="FootnoteText"/>
        <w:jc w:val="both"/>
        <w:rPr>
          <w:rFonts w:asciiTheme="majorBidi" w:hAnsiTheme="majorBidi" w:cstheme="majorBidi"/>
          <w:sz w:val="24"/>
          <w:szCs w:val="24"/>
        </w:rPr>
      </w:pPr>
      <w:r w:rsidRPr="00837E8B">
        <w:rPr>
          <w:rFonts w:asciiTheme="majorBidi" w:hAnsiTheme="majorBidi" w:cstheme="majorBidi"/>
          <w:sz w:val="24"/>
          <w:szCs w:val="24"/>
          <w:lang w:val="id-ID"/>
        </w:rPr>
        <w:t>al-Qarthani, Musrifin Ali bin Muhammad</w:t>
      </w:r>
      <w:r w:rsidRPr="00837E8B">
        <w:rPr>
          <w:rFonts w:asciiTheme="majorBidi" w:hAnsiTheme="majorBidi" w:cstheme="majorBidi"/>
          <w:i/>
          <w:iCs/>
          <w:sz w:val="24"/>
          <w:szCs w:val="24"/>
          <w:lang w:val="id-ID"/>
        </w:rPr>
        <w:t xml:space="preserve"> Manhaju istinbathi ahkami al-Nawazil al-Fiqhiyyah al-Mu’ashirah</w:t>
      </w:r>
      <w:r w:rsidRPr="00837E8B">
        <w:rPr>
          <w:rFonts w:asciiTheme="majorBidi" w:hAnsiTheme="majorBidi" w:cstheme="majorBidi"/>
          <w:sz w:val="24"/>
          <w:szCs w:val="24"/>
          <w:lang w:val="id-ID"/>
        </w:rPr>
        <w:t>, (Jeddah, al-Mamlakah al-Arabiyyah al-Su’udiyah), hlm 140</w:t>
      </w:r>
      <w:r>
        <w:rPr>
          <w:rFonts w:asciiTheme="majorBidi" w:hAnsiTheme="majorBidi" w:cstheme="majorBidi"/>
          <w:sz w:val="24"/>
          <w:szCs w:val="24"/>
          <w:lang w:val="id-ID"/>
        </w:rPr>
        <w:t>.</w:t>
      </w:r>
    </w:p>
    <w:p w:rsidR="00A151AC" w:rsidRDefault="00A151AC" w:rsidP="00A151AC">
      <w:pPr>
        <w:pStyle w:val="FootnoteText"/>
        <w:jc w:val="both"/>
        <w:rPr>
          <w:rFonts w:ascii="Times New Roman" w:hAnsi="Times New Roman" w:cs="Times New Roman"/>
          <w:sz w:val="24"/>
          <w:szCs w:val="24"/>
          <w:lang w:val="id-ID"/>
        </w:rPr>
      </w:pPr>
      <w:r w:rsidRPr="00BA1756">
        <w:rPr>
          <w:rFonts w:ascii="Times New Roman" w:hAnsi="Times New Roman" w:cs="Times New Roman"/>
          <w:sz w:val="24"/>
          <w:szCs w:val="24"/>
        </w:rPr>
        <w:t>Departemen Agama Republik Indonesia</w:t>
      </w:r>
      <w:r>
        <w:rPr>
          <w:rFonts w:ascii="Times New Roman" w:hAnsi="Times New Roman" w:cs="Times New Roman"/>
          <w:sz w:val="24"/>
          <w:szCs w:val="24"/>
          <w:lang w:val="id-ID"/>
        </w:rPr>
        <w:t>,</w:t>
      </w:r>
      <w:r w:rsidRPr="00BA1756">
        <w:rPr>
          <w:rFonts w:ascii="Times New Roman" w:hAnsi="Times New Roman" w:cs="Times New Roman"/>
          <w:sz w:val="24"/>
          <w:szCs w:val="24"/>
        </w:rPr>
        <w:t xml:space="preserve"> </w:t>
      </w:r>
      <w:r w:rsidRPr="00BA1756">
        <w:rPr>
          <w:rFonts w:ascii="Times New Roman" w:hAnsi="Times New Roman" w:cs="Times New Roman"/>
          <w:i/>
          <w:iCs/>
          <w:sz w:val="24"/>
          <w:szCs w:val="24"/>
        </w:rPr>
        <w:t>Kitab Suci Al-Qur’an</w:t>
      </w:r>
      <w:r w:rsidRPr="00BA1756">
        <w:rPr>
          <w:rFonts w:ascii="Times New Roman" w:hAnsi="Times New Roman" w:cs="Times New Roman"/>
          <w:sz w:val="24"/>
          <w:szCs w:val="24"/>
        </w:rPr>
        <w:t>, (Jakarta: CV. Samara Mandiri, 1999)</w:t>
      </w:r>
    </w:p>
    <w:p w:rsidR="00A151AC" w:rsidRPr="006F7E09" w:rsidRDefault="00A151AC" w:rsidP="00A151AC">
      <w:pPr>
        <w:pStyle w:val="FootnoteText"/>
        <w:jc w:val="both"/>
        <w:rPr>
          <w:rFonts w:ascii="Times New Roman" w:hAnsi="Times New Roman" w:cs="Times New Roman"/>
          <w:sz w:val="24"/>
          <w:szCs w:val="24"/>
        </w:rPr>
      </w:pPr>
    </w:p>
    <w:p w:rsidR="00A151AC" w:rsidRDefault="00A151AC" w:rsidP="00A151AC">
      <w:pPr>
        <w:pStyle w:val="FootnoteText"/>
        <w:jc w:val="both"/>
        <w:rPr>
          <w:rFonts w:ascii="Times New Roman" w:hAnsi="Times New Roman" w:cs="Times New Roman"/>
          <w:color w:val="666666"/>
          <w:sz w:val="24"/>
          <w:szCs w:val="24"/>
          <w:lang w:val="id-ID" w:eastAsia="id-ID"/>
        </w:rPr>
      </w:pPr>
      <w:r w:rsidRPr="00C758A9">
        <w:rPr>
          <w:rFonts w:ascii="Times New Roman" w:hAnsi="Times New Roman" w:cs="Times New Roman"/>
          <w:color w:val="666666"/>
          <w:sz w:val="24"/>
          <w:szCs w:val="24"/>
          <w:lang w:eastAsia="id-ID"/>
        </w:rPr>
        <w:t>Djamil, Fathurrahman</w:t>
      </w:r>
      <w:r w:rsidRPr="00C758A9">
        <w:rPr>
          <w:rFonts w:ascii="Times New Roman" w:hAnsi="Times New Roman" w:cs="Times New Roman"/>
          <w:color w:val="666666"/>
          <w:sz w:val="24"/>
          <w:szCs w:val="24"/>
          <w:lang w:val="id-ID" w:eastAsia="id-ID"/>
        </w:rPr>
        <w:t>,</w:t>
      </w:r>
      <w:r w:rsidRPr="00C758A9">
        <w:rPr>
          <w:rFonts w:ascii="Times New Roman" w:hAnsi="Times New Roman" w:cs="Times New Roman"/>
          <w:i/>
          <w:iCs/>
          <w:color w:val="666666"/>
          <w:sz w:val="24"/>
          <w:szCs w:val="24"/>
          <w:lang w:eastAsia="id-ID"/>
        </w:rPr>
        <w:t xml:space="preserve"> Metode Ijtihad Majlis Tarjih Muhammadiyah</w:t>
      </w:r>
      <w:r w:rsidRPr="00C758A9">
        <w:rPr>
          <w:rFonts w:ascii="Times New Roman" w:hAnsi="Times New Roman" w:cs="Times New Roman"/>
          <w:color w:val="666666"/>
          <w:sz w:val="24"/>
          <w:szCs w:val="24"/>
          <w:lang w:eastAsia="id-ID"/>
        </w:rPr>
        <w:t>, (Jakarta: Logos</w:t>
      </w:r>
      <w:r w:rsidRPr="00C758A9">
        <w:rPr>
          <w:rFonts w:ascii="Times New Roman" w:hAnsi="Times New Roman" w:cs="Times New Roman"/>
          <w:color w:val="666666"/>
          <w:sz w:val="24"/>
          <w:szCs w:val="24"/>
          <w:lang w:val="id-ID" w:eastAsia="id-ID"/>
        </w:rPr>
        <w:t xml:space="preserve">).  </w:t>
      </w:r>
    </w:p>
    <w:p w:rsidR="00A151AC" w:rsidRDefault="00A151AC" w:rsidP="00A151AC">
      <w:pPr>
        <w:pStyle w:val="FootnoteText"/>
        <w:jc w:val="both"/>
        <w:rPr>
          <w:rFonts w:ascii="Times New Roman" w:hAnsi="Times New Roman" w:cs="Times New Roman"/>
          <w:sz w:val="24"/>
          <w:szCs w:val="24"/>
          <w:lang w:val="id-ID"/>
        </w:rPr>
      </w:pPr>
    </w:p>
    <w:p w:rsidR="00A151AC" w:rsidRPr="00837E8B" w:rsidRDefault="00A151AC" w:rsidP="00A151AC">
      <w:pPr>
        <w:pStyle w:val="FootnoteText"/>
        <w:jc w:val="both"/>
        <w:rPr>
          <w:sz w:val="24"/>
          <w:szCs w:val="24"/>
          <w:lang w:val="id-ID"/>
        </w:rPr>
      </w:pPr>
      <w:r w:rsidRPr="00DD4F5E">
        <w:rPr>
          <w:rFonts w:ascii="Times New Roman" w:hAnsi="Times New Roman" w:cs="Times New Roman"/>
          <w:sz w:val="24"/>
          <w:szCs w:val="24"/>
          <w:lang w:val="id-ID"/>
        </w:rPr>
        <w:t>Hikmatuloh</w:t>
      </w:r>
      <w:r w:rsidRPr="00837E8B">
        <w:rPr>
          <w:rFonts w:ascii="Times New Roman" w:hAnsi="Times New Roman" w:cs="Times New Roman"/>
          <w:sz w:val="24"/>
          <w:szCs w:val="24"/>
          <w:lang w:val="id-ID"/>
        </w:rPr>
        <w:t xml:space="preserve">, </w:t>
      </w:r>
      <w:r w:rsidRPr="00DD4F5E">
        <w:rPr>
          <w:rFonts w:ascii="Times New Roman" w:hAnsi="Times New Roman" w:cs="Times New Roman"/>
          <w:i/>
          <w:iCs/>
          <w:sz w:val="24"/>
          <w:szCs w:val="24"/>
          <w:lang w:val="id-ID"/>
        </w:rPr>
        <w:t>Tesis “Konsep Mashlahah dan I</w:t>
      </w:r>
      <w:r>
        <w:rPr>
          <w:rFonts w:ascii="Times New Roman" w:hAnsi="Times New Roman" w:cs="Times New Roman"/>
          <w:i/>
          <w:iCs/>
          <w:sz w:val="24"/>
          <w:szCs w:val="24"/>
          <w:lang w:val="id-ID"/>
        </w:rPr>
        <w:t xml:space="preserve">mplemntasinya dalam Fatwa Dewan </w:t>
      </w:r>
      <w:r w:rsidRPr="00DD4F5E">
        <w:rPr>
          <w:rFonts w:ascii="Times New Roman" w:hAnsi="Times New Roman" w:cs="Times New Roman"/>
          <w:i/>
          <w:iCs/>
          <w:sz w:val="24"/>
          <w:szCs w:val="24"/>
          <w:lang w:val="id-ID"/>
        </w:rPr>
        <w:t>Syari’ah Pusat Partai Keadilan Sejahtera (Studi Analisa terhadap Fatwa DSP PKS),</w:t>
      </w:r>
      <w:r w:rsidRPr="00837E8B">
        <w:rPr>
          <w:rFonts w:ascii="Times New Roman" w:hAnsi="Times New Roman" w:cs="Times New Roman"/>
          <w:i/>
          <w:iCs/>
          <w:sz w:val="24"/>
          <w:szCs w:val="24"/>
          <w:lang w:val="id-ID"/>
        </w:rPr>
        <w:t xml:space="preserve"> </w:t>
      </w:r>
      <w:r w:rsidRPr="00837E8B">
        <w:rPr>
          <w:rFonts w:ascii="Times New Roman" w:hAnsi="Times New Roman" w:cs="Times New Roman"/>
          <w:sz w:val="24"/>
          <w:szCs w:val="24"/>
          <w:lang w:val="id-ID"/>
        </w:rPr>
        <w:t>(</w:t>
      </w:r>
      <w:r w:rsidRPr="00DD4F5E">
        <w:rPr>
          <w:rFonts w:ascii="Times New Roman" w:hAnsi="Times New Roman" w:cs="Times New Roman"/>
          <w:sz w:val="24"/>
          <w:szCs w:val="24"/>
          <w:lang w:val="id-ID"/>
        </w:rPr>
        <w:t>Pekan</w:t>
      </w:r>
      <w:r>
        <w:rPr>
          <w:rFonts w:ascii="Times New Roman" w:hAnsi="Times New Roman" w:cs="Times New Roman"/>
          <w:sz w:val="24"/>
          <w:szCs w:val="24"/>
          <w:lang w:val="id-ID"/>
        </w:rPr>
        <w:t>b</w:t>
      </w:r>
      <w:r w:rsidRPr="00DD4F5E">
        <w:rPr>
          <w:rFonts w:ascii="Times New Roman" w:hAnsi="Times New Roman" w:cs="Times New Roman"/>
          <w:sz w:val="24"/>
          <w:szCs w:val="24"/>
          <w:lang w:val="id-ID"/>
        </w:rPr>
        <w:t>aru, 2012</w:t>
      </w:r>
      <w:r w:rsidRPr="00837E8B">
        <w:rPr>
          <w:rFonts w:ascii="Times New Roman" w:hAnsi="Times New Roman" w:cs="Times New Roman"/>
          <w:sz w:val="24"/>
          <w:szCs w:val="24"/>
          <w:lang w:val="id-ID"/>
        </w:rPr>
        <w:t>)</w:t>
      </w:r>
    </w:p>
    <w:p w:rsidR="00A151AC" w:rsidRDefault="00A151AC" w:rsidP="00A151AC">
      <w:pPr>
        <w:pStyle w:val="FootnoteText"/>
        <w:jc w:val="both"/>
        <w:rPr>
          <w:rFonts w:asciiTheme="majorBidi" w:hAnsiTheme="majorBidi" w:cstheme="majorBidi"/>
          <w:sz w:val="24"/>
          <w:szCs w:val="24"/>
          <w:lang w:val="id-ID"/>
        </w:rPr>
      </w:pPr>
    </w:p>
    <w:p w:rsidR="00A151AC" w:rsidRDefault="00A151AC" w:rsidP="00A151AC">
      <w:pPr>
        <w:pStyle w:val="FootnoteText"/>
        <w:jc w:val="both"/>
        <w:rPr>
          <w:rFonts w:asciiTheme="majorBidi" w:hAnsiTheme="majorBidi" w:cstheme="majorBidi"/>
          <w:sz w:val="24"/>
          <w:szCs w:val="24"/>
          <w:lang w:val="id-ID"/>
        </w:rPr>
      </w:pPr>
      <w:r w:rsidRPr="004A1709">
        <w:rPr>
          <w:rFonts w:asciiTheme="majorBidi" w:hAnsiTheme="majorBidi" w:cstheme="majorBidi"/>
          <w:sz w:val="24"/>
          <w:szCs w:val="24"/>
        </w:rPr>
        <w:t xml:space="preserve">John M. Echols dan Hassan Shadily, </w:t>
      </w:r>
      <w:r w:rsidRPr="004A1709">
        <w:rPr>
          <w:rFonts w:asciiTheme="majorBidi" w:hAnsiTheme="majorBidi" w:cstheme="majorBidi"/>
          <w:i/>
          <w:iCs/>
          <w:sz w:val="24"/>
          <w:szCs w:val="24"/>
        </w:rPr>
        <w:t>Kamus Inggris Indonesia</w:t>
      </w:r>
      <w:r w:rsidRPr="004A1709">
        <w:rPr>
          <w:rFonts w:asciiTheme="majorBidi" w:hAnsiTheme="majorBidi" w:cstheme="majorBidi"/>
          <w:sz w:val="24"/>
          <w:szCs w:val="24"/>
        </w:rPr>
        <w:t>, (Jakarta, PT Gramedia, 2005, cetakan XVI)</w:t>
      </w:r>
    </w:p>
    <w:p w:rsidR="00A151AC" w:rsidRPr="00CA5A4C" w:rsidRDefault="00A151AC" w:rsidP="00A151AC">
      <w:pPr>
        <w:pStyle w:val="FootnoteText"/>
        <w:jc w:val="both"/>
        <w:rPr>
          <w:rFonts w:ascii="Times New Roman" w:hAnsi="Times New Roman" w:cs="Times New Roman"/>
          <w:sz w:val="24"/>
          <w:szCs w:val="24"/>
        </w:rPr>
      </w:pPr>
    </w:p>
    <w:p w:rsidR="00A151AC" w:rsidRPr="00826B40" w:rsidRDefault="00A151AC" w:rsidP="00A151AC">
      <w:pPr>
        <w:pStyle w:val="FootnoteText"/>
        <w:jc w:val="both"/>
        <w:rPr>
          <w:rFonts w:asciiTheme="majorBidi" w:hAnsiTheme="majorBidi" w:cstheme="majorBidi"/>
          <w:b/>
          <w:bCs/>
          <w:sz w:val="24"/>
          <w:szCs w:val="24"/>
          <w:lang w:val="id-ID"/>
        </w:rPr>
      </w:pPr>
      <w:r w:rsidRPr="00826B40">
        <w:rPr>
          <w:rFonts w:asciiTheme="majorBidi" w:hAnsiTheme="majorBidi" w:cstheme="majorBidi"/>
          <w:color w:val="494949"/>
          <w:sz w:val="24"/>
          <w:szCs w:val="24"/>
          <w:shd w:val="clear" w:color="auto" w:fill="FFFFFF"/>
          <w:lang w:val="id-ID"/>
        </w:rPr>
        <w:t xml:space="preserve">Jumantoro, Totok </w:t>
      </w:r>
      <w:r>
        <w:rPr>
          <w:rFonts w:asciiTheme="majorBidi" w:hAnsiTheme="majorBidi" w:cstheme="majorBidi"/>
          <w:color w:val="494949"/>
          <w:sz w:val="24"/>
          <w:szCs w:val="24"/>
          <w:shd w:val="clear" w:color="auto" w:fill="FFFFFF"/>
          <w:lang w:val="id-ID"/>
        </w:rPr>
        <w:t xml:space="preserve"> </w:t>
      </w:r>
      <w:r w:rsidRPr="00826B40">
        <w:rPr>
          <w:rFonts w:asciiTheme="majorBidi" w:hAnsiTheme="majorBidi" w:cstheme="majorBidi"/>
          <w:color w:val="494949"/>
          <w:sz w:val="24"/>
          <w:szCs w:val="24"/>
          <w:shd w:val="clear" w:color="auto" w:fill="FFFFFF"/>
          <w:lang w:val="id-ID"/>
        </w:rPr>
        <w:t xml:space="preserve">et.al, </w:t>
      </w:r>
      <w:r w:rsidRPr="00826B40">
        <w:rPr>
          <w:rFonts w:asciiTheme="majorBidi" w:hAnsiTheme="majorBidi" w:cstheme="majorBidi"/>
          <w:i/>
          <w:iCs/>
          <w:color w:val="494949"/>
          <w:sz w:val="24"/>
          <w:szCs w:val="24"/>
          <w:shd w:val="clear" w:color="auto" w:fill="FFFFFF"/>
          <w:lang w:val="id-ID"/>
        </w:rPr>
        <w:t>Kamus Ilmu Ushul Fikih</w:t>
      </w:r>
      <w:r w:rsidRPr="00826B40">
        <w:rPr>
          <w:rFonts w:asciiTheme="majorBidi" w:hAnsiTheme="majorBidi" w:cstheme="majorBidi"/>
          <w:color w:val="494949"/>
          <w:sz w:val="24"/>
          <w:szCs w:val="24"/>
          <w:shd w:val="clear" w:color="auto" w:fill="FFFFFF"/>
          <w:lang w:val="id-ID"/>
        </w:rPr>
        <w:t>, (Jakarta : Amazah, cet. II 2009)</w:t>
      </w:r>
      <w:r>
        <w:rPr>
          <w:rFonts w:asciiTheme="majorBidi" w:hAnsiTheme="majorBidi" w:cstheme="majorBidi"/>
          <w:color w:val="494949"/>
          <w:sz w:val="24"/>
          <w:szCs w:val="24"/>
          <w:shd w:val="clear" w:color="auto" w:fill="FFFFFF"/>
          <w:lang w:val="id-ID"/>
        </w:rPr>
        <w:t>.</w:t>
      </w:r>
    </w:p>
    <w:p w:rsidR="00A151AC" w:rsidRDefault="00A151AC" w:rsidP="00A151AC">
      <w:pPr>
        <w:pStyle w:val="FootnoteText"/>
        <w:jc w:val="both"/>
        <w:rPr>
          <w:rFonts w:ascii="Times New Roman" w:hAnsi="Times New Roman" w:cs="Times New Roman"/>
          <w:sz w:val="24"/>
          <w:szCs w:val="24"/>
          <w:lang w:val="id-ID"/>
        </w:rPr>
      </w:pPr>
    </w:p>
    <w:p w:rsidR="00A151AC" w:rsidRPr="00CA5A4C" w:rsidRDefault="00A151AC" w:rsidP="00CA5A4C">
      <w:pPr>
        <w:pStyle w:val="FootnoteText"/>
        <w:jc w:val="both"/>
        <w:rPr>
          <w:rFonts w:ascii="Times New Roman" w:hAnsi="Times New Roman" w:cs="Times New Roman"/>
          <w:sz w:val="24"/>
          <w:szCs w:val="24"/>
        </w:rPr>
      </w:pPr>
      <w:r w:rsidRPr="00BA1756">
        <w:rPr>
          <w:rFonts w:ascii="Times New Roman" w:hAnsi="Times New Roman" w:cs="Times New Roman"/>
          <w:sz w:val="24"/>
          <w:szCs w:val="24"/>
        </w:rPr>
        <w:t xml:space="preserve">Mukhlis Usman, </w:t>
      </w:r>
      <w:r w:rsidRPr="00BA1756">
        <w:rPr>
          <w:rFonts w:ascii="Times New Roman" w:hAnsi="Times New Roman" w:cs="Times New Roman"/>
          <w:i/>
          <w:iCs/>
          <w:sz w:val="24"/>
          <w:szCs w:val="24"/>
        </w:rPr>
        <w:t>Kaidah-Kaidah Ushuliyah dan Fiqhiyyah</w:t>
      </w:r>
      <w:r w:rsidRPr="00BA1756">
        <w:rPr>
          <w:rFonts w:ascii="Times New Roman" w:hAnsi="Times New Roman" w:cs="Times New Roman"/>
          <w:sz w:val="24"/>
          <w:szCs w:val="24"/>
        </w:rPr>
        <w:t xml:space="preserve"> (Jakarta: Gema Insani Press, 2000)</w:t>
      </w:r>
    </w:p>
    <w:p w:rsidR="00A151AC" w:rsidRDefault="00A151AC" w:rsidP="00A151AC">
      <w:pPr>
        <w:pStyle w:val="FootnoteText"/>
        <w:jc w:val="both"/>
        <w:rPr>
          <w:rFonts w:ascii="Times New Roman" w:hAnsi="Times New Roman" w:cs="Times New Roman"/>
          <w:sz w:val="24"/>
          <w:szCs w:val="24"/>
          <w:lang w:val="id-ID"/>
        </w:rPr>
      </w:pPr>
      <w:r w:rsidRPr="00BA1756">
        <w:rPr>
          <w:rFonts w:ascii="Times New Roman" w:hAnsi="Times New Roman" w:cs="Times New Roman"/>
          <w:sz w:val="24"/>
          <w:szCs w:val="24"/>
        </w:rPr>
        <w:t>Mubarok, Jaih</w:t>
      </w:r>
      <w:r>
        <w:rPr>
          <w:rFonts w:ascii="Times New Roman" w:hAnsi="Times New Roman" w:cs="Times New Roman"/>
          <w:sz w:val="24"/>
          <w:szCs w:val="24"/>
          <w:lang w:val="id-ID"/>
        </w:rPr>
        <w:t>,</w:t>
      </w:r>
      <w:r w:rsidRPr="00BA1756">
        <w:rPr>
          <w:rFonts w:ascii="Times New Roman" w:hAnsi="Times New Roman" w:cs="Times New Roman"/>
          <w:sz w:val="24"/>
          <w:szCs w:val="24"/>
        </w:rPr>
        <w:t xml:space="preserve"> </w:t>
      </w:r>
      <w:r w:rsidRPr="00BA1756">
        <w:rPr>
          <w:rFonts w:ascii="Times New Roman" w:hAnsi="Times New Roman" w:cs="Times New Roman"/>
          <w:i/>
          <w:iCs/>
          <w:sz w:val="24"/>
          <w:szCs w:val="24"/>
        </w:rPr>
        <w:t>Hukum Islam, Konsep, Pembaharuan, dan Teori Penegakan</w:t>
      </w:r>
      <w:r w:rsidRPr="00BA1756">
        <w:rPr>
          <w:rFonts w:ascii="Times New Roman" w:hAnsi="Times New Roman" w:cs="Times New Roman"/>
          <w:sz w:val="24"/>
          <w:szCs w:val="24"/>
        </w:rPr>
        <w:t xml:space="preserve"> (Bandung: Benang Merah Pres, 2006)</w:t>
      </w:r>
      <w:r>
        <w:rPr>
          <w:rFonts w:ascii="Times New Roman" w:hAnsi="Times New Roman" w:cs="Times New Roman"/>
          <w:sz w:val="24"/>
          <w:szCs w:val="24"/>
          <w:lang w:val="id-ID"/>
        </w:rPr>
        <w:t>.</w:t>
      </w:r>
    </w:p>
    <w:p w:rsidR="00A151AC" w:rsidRPr="00CA5A4C" w:rsidRDefault="00A151AC" w:rsidP="00A151AC">
      <w:pPr>
        <w:pStyle w:val="FootnoteText"/>
        <w:jc w:val="both"/>
        <w:rPr>
          <w:rFonts w:ascii="Times New Roman" w:hAnsi="Times New Roman" w:cs="Times New Roman"/>
          <w:sz w:val="24"/>
          <w:szCs w:val="24"/>
          <w:lang w:val="id-ID" w:eastAsia="id-ID"/>
        </w:rPr>
      </w:pPr>
    </w:p>
    <w:p w:rsidR="00A151AC" w:rsidRPr="00982BFD" w:rsidRDefault="00A151AC" w:rsidP="00A151AC">
      <w:pPr>
        <w:pStyle w:val="FootnoteText"/>
        <w:jc w:val="both"/>
        <w:rPr>
          <w:rFonts w:ascii="Times New Roman" w:hAnsi="Times New Roman" w:cs="Times New Roman"/>
          <w:b/>
          <w:bCs/>
          <w:sz w:val="24"/>
          <w:szCs w:val="24"/>
          <w:lang w:val="id-ID"/>
        </w:rPr>
      </w:pPr>
      <w:r w:rsidRPr="00982BFD">
        <w:rPr>
          <w:rFonts w:ascii="Times New Roman" w:hAnsi="Times New Roman" w:cs="Times New Roman"/>
          <w:sz w:val="24"/>
          <w:szCs w:val="24"/>
          <w:lang w:eastAsia="id-ID"/>
        </w:rPr>
        <w:t>Mubarak, Jaih</w:t>
      </w:r>
      <w:r>
        <w:rPr>
          <w:rFonts w:ascii="Times New Roman" w:hAnsi="Times New Roman" w:cs="Times New Roman"/>
          <w:sz w:val="24"/>
          <w:szCs w:val="24"/>
          <w:lang w:val="id-ID" w:eastAsia="id-ID"/>
        </w:rPr>
        <w:t xml:space="preserve">, </w:t>
      </w:r>
      <w:r w:rsidRPr="00982BFD">
        <w:rPr>
          <w:rFonts w:ascii="Times New Roman" w:hAnsi="Times New Roman" w:cs="Times New Roman"/>
          <w:i/>
          <w:iCs/>
          <w:sz w:val="24"/>
          <w:szCs w:val="24"/>
          <w:lang w:eastAsia="id-ID"/>
        </w:rPr>
        <w:t>Modifikasi Hukum Islam, Studi tentang Qawl Qadim</w:t>
      </w:r>
      <w:proofErr w:type="gramStart"/>
      <w:r w:rsidRPr="00982BFD">
        <w:rPr>
          <w:rFonts w:ascii="Times New Roman" w:hAnsi="Times New Roman" w:cs="Times New Roman"/>
          <w:i/>
          <w:iCs/>
          <w:sz w:val="24"/>
          <w:szCs w:val="24"/>
          <w:lang w:eastAsia="id-ID"/>
        </w:rPr>
        <w:t>  dan</w:t>
      </w:r>
      <w:proofErr w:type="gramEnd"/>
      <w:r w:rsidRPr="00982BFD">
        <w:rPr>
          <w:rFonts w:ascii="Times New Roman" w:hAnsi="Times New Roman" w:cs="Times New Roman"/>
          <w:i/>
          <w:iCs/>
          <w:sz w:val="24"/>
          <w:szCs w:val="24"/>
          <w:lang w:eastAsia="id-ID"/>
        </w:rPr>
        <w:t xml:space="preserve"> Qawl Jadid,</w:t>
      </w:r>
      <w:r w:rsidRPr="00982BFD">
        <w:rPr>
          <w:rFonts w:ascii="Times New Roman" w:hAnsi="Times New Roman" w:cs="Times New Roman"/>
          <w:sz w:val="24"/>
          <w:szCs w:val="24"/>
          <w:lang w:eastAsia="id-ID"/>
        </w:rPr>
        <w:t xml:space="preserve"> (Jakarta : PT.Raja Grafindo Persada, 2002</w:t>
      </w:r>
    </w:p>
    <w:p w:rsidR="00A151AC" w:rsidRPr="0030639E" w:rsidRDefault="00A151AC" w:rsidP="00A151AC">
      <w:pPr>
        <w:pStyle w:val="FootnoteText"/>
        <w:jc w:val="both"/>
        <w:rPr>
          <w:rFonts w:ascii="Times New Roman" w:hAnsi="Times New Roman" w:cs="Times New Roman"/>
          <w:color w:val="666666"/>
          <w:sz w:val="24"/>
          <w:szCs w:val="24"/>
          <w:lang w:eastAsia="id-ID"/>
        </w:rPr>
      </w:pPr>
    </w:p>
    <w:p w:rsidR="00A151AC" w:rsidRDefault="00A151AC" w:rsidP="00A151AC">
      <w:pPr>
        <w:pStyle w:val="FootnoteText"/>
        <w:jc w:val="both"/>
        <w:rPr>
          <w:rFonts w:ascii="Times New Roman" w:hAnsi="Times New Roman" w:cs="Times New Roman"/>
          <w:color w:val="666666"/>
          <w:sz w:val="24"/>
          <w:szCs w:val="24"/>
          <w:lang w:val="id-ID" w:eastAsia="id-ID"/>
        </w:rPr>
      </w:pPr>
      <w:r w:rsidRPr="00351EEE">
        <w:rPr>
          <w:rFonts w:ascii="Times New Roman" w:hAnsi="Times New Roman" w:cs="Times New Roman"/>
          <w:color w:val="666666"/>
          <w:sz w:val="24"/>
          <w:szCs w:val="24"/>
          <w:lang w:eastAsia="id-ID"/>
        </w:rPr>
        <w:t>PK Sejahtera, Dewan Syariah Pusat</w:t>
      </w:r>
      <w:r>
        <w:rPr>
          <w:rFonts w:ascii="Times New Roman" w:hAnsi="Times New Roman" w:cs="Times New Roman"/>
          <w:color w:val="666666"/>
          <w:sz w:val="24"/>
          <w:szCs w:val="24"/>
          <w:lang w:val="id-ID" w:eastAsia="id-ID"/>
        </w:rPr>
        <w:t>,</w:t>
      </w:r>
      <w:r w:rsidRPr="00351EEE">
        <w:rPr>
          <w:rFonts w:ascii="Times New Roman" w:hAnsi="Times New Roman" w:cs="Times New Roman"/>
          <w:i/>
          <w:iCs/>
          <w:color w:val="666666"/>
          <w:sz w:val="24"/>
          <w:szCs w:val="24"/>
          <w:lang w:eastAsia="id-ID"/>
        </w:rPr>
        <w:t xml:space="preserve"> Fatwa-Fatwa Dewan Syariah Partai Keadilan Sejahtera.</w:t>
      </w:r>
      <w:r w:rsidRPr="00351EEE">
        <w:rPr>
          <w:rFonts w:ascii="Times New Roman" w:hAnsi="Times New Roman" w:cs="Times New Roman"/>
          <w:color w:val="666666"/>
          <w:sz w:val="24"/>
          <w:szCs w:val="24"/>
          <w:lang w:eastAsia="id-ID"/>
        </w:rPr>
        <w:t> (Bandung: Harakatuna Publishing, 2006).</w:t>
      </w:r>
    </w:p>
    <w:p w:rsidR="00A151AC" w:rsidRDefault="00A151AC" w:rsidP="00A151AC">
      <w:pPr>
        <w:pStyle w:val="FootnoteText"/>
        <w:jc w:val="both"/>
        <w:rPr>
          <w:rFonts w:ascii="Times New Roman" w:hAnsi="Times New Roman" w:cs="Times New Roman"/>
          <w:sz w:val="24"/>
          <w:szCs w:val="24"/>
          <w:lang w:val="id-ID"/>
        </w:rPr>
      </w:pPr>
    </w:p>
    <w:p w:rsidR="00A151AC" w:rsidRDefault="00A151AC" w:rsidP="00A151AC">
      <w:pPr>
        <w:pStyle w:val="FootnoteText"/>
        <w:jc w:val="both"/>
        <w:rPr>
          <w:rFonts w:ascii="Times New Roman" w:hAnsi="Times New Roman" w:cs="Times New Roman"/>
          <w:sz w:val="24"/>
          <w:szCs w:val="24"/>
          <w:lang w:val="id-ID"/>
        </w:rPr>
      </w:pPr>
      <w:proofErr w:type="gramStart"/>
      <w:r w:rsidRPr="00351EEE">
        <w:rPr>
          <w:rFonts w:ascii="Times New Roman" w:hAnsi="Times New Roman" w:cs="Times New Roman"/>
          <w:color w:val="666666"/>
          <w:sz w:val="24"/>
          <w:szCs w:val="24"/>
          <w:lang w:eastAsia="id-ID"/>
        </w:rPr>
        <w:t>PK Sejahtera, Dewan Syariah Pusat</w:t>
      </w:r>
      <w:r>
        <w:rPr>
          <w:rFonts w:ascii="Times New Roman" w:hAnsi="Times New Roman" w:cs="Times New Roman"/>
          <w:color w:val="666666"/>
          <w:sz w:val="24"/>
          <w:szCs w:val="24"/>
          <w:lang w:val="id-ID" w:eastAsia="id-ID"/>
        </w:rPr>
        <w:t>,</w:t>
      </w:r>
      <w:r w:rsidRPr="00351EEE">
        <w:rPr>
          <w:rFonts w:ascii="Times New Roman" w:hAnsi="Times New Roman" w:cs="Times New Roman"/>
          <w:i/>
          <w:iCs/>
          <w:color w:val="666666"/>
          <w:sz w:val="24"/>
          <w:szCs w:val="24"/>
          <w:lang w:eastAsia="id-ID"/>
        </w:rPr>
        <w:t xml:space="preserve"> Fatwa</w:t>
      </w:r>
      <w:r>
        <w:rPr>
          <w:rFonts w:ascii="Times New Roman" w:hAnsi="Times New Roman" w:cs="Times New Roman"/>
          <w:i/>
          <w:iCs/>
          <w:color w:val="666666"/>
          <w:sz w:val="24"/>
          <w:szCs w:val="24"/>
          <w:lang w:val="id-ID" w:eastAsia="id-ID"/>
        </w:rPr>
        <w:t xml:space="preserve">, Bayan, dan Tadzkirah </w:t>
      </w:r>
      <w:r w:rsidRPr="00351EEE">
        <w:rPr>
          <w:rFonts w:ascii="Times New Roman" w:hAnsi="Times New Roman" w:cs="Times New Roman"/>
          <w:i/>
          <w:iCs/>
          <w:color w:val="666666"/>
          <w:sz w:val="24"/>
          <w:szCs w:val="24"/>
          <w:lang w:eastAsia="id-ID"/>
        </w:rPr>
        <w:t xml:space="preserve">Dewan Syariah </w:t>
      </w:r>
      <w:r>
        <w:rPr>
          <w:rFonts w:ascii="Times New Roman" w:hAnsi="Times New Roman" w:cs="Times New Roman"/>
          <w:i/>
          <w:iCs/>
          <w:color w:val="666666"/>
          <w:sz w:val="24"/>
          <w:szCs w:val="24"/>
          <w:lang w:val="id-ID" w:eastAsia="id-ID"/>
        </w:rPr>
        <w:t xml:space="preserve">Pusat </w:t>
      </w:r>
      <w:r w:rsidRPr="00351EEE">
        <w:rPr>
          <w:rFonts w:ascii="Times New Roman" w:hAnsi="Times New Roman" w:cs="Times New Roman"/>
          <w:i/>
          <w:iCs/>
          <w:color w:val="666666"/>
          <w:sz w:val="24"/>
          <w:szCs w:val="24"/>
          <w:lang w:eastAsia="id-ID"/>
        </w:rPr>
        <w:t>Partai Keadilan Sejahtera.</w:t>
      </w:r>
      <w:proofErr w:type="gramEnd"/>
      <w:r w:rsidRPr="00351EEE">
        <w:rPr>
          <w:rFonts w:ascii="Times New Roman" w:hAnsi="Times New Roman" w:cs="Times New Roman"/>
          <w:color w:val="666666"/>
          <w:sz w:val="24"/>
          <w:szCs w:val="24"/>
          <w:lang w:eastAsia="id-ID"/>
        </w:rPr>
        <w:t> (</w:t>
      </w:r>
      <w:proofErr w:type="gramStart"/>
      <w:r>
        <w:rPr>
          <w:rFonts w:ascii="Times New Roman" w:hAnsi="Times New Roman" w:cs="Times New Roman"/>
          <w:color w:val="666666"/>
          <w:sz w:val="24"/>
          <w:szCs w:val="24"/>
          <w:lang w:val="id-ID" w:eastAsia="id-ID"/>
        </w:rPr>
        <w:t xml:space="preserve">Jakarta </w:t>
      </w:r>
      <w:r w:rsidRPr="00351EEE">
        <w:rPr>
          <w:rFonts w:ascii="Times New Roman" w:hAnsi="Times New Roman" w:cs="Times New Roman"/>
          <w:color w:val="666666"/>
          <w:sz w:val="24"/>
          <w:szCs w:val="24"/>
          <w:lang w:eastAsia="id-ID"/>
        </w:rPr>
        <w:t>:</w:t>
      </w:r>
      <w:proofErr w:type="gramEnd"/>
      <w:r w:rsidRPr="00351EEE">
        <w:rPr>
          <w:rFonts w:ascii="Times New Roman" w:hAnsi="Times New Roman" w:cs="Times New Roman"/>
          <w:color w:val="666666"/>
          <w:sz w:val="24"/>
          <w:szCs w:val="24"/>
          <w:lang w:eastAsia="id-ID"/>
        </w:rPr>
        <w:t xml:space="preserve"> </w:t>
      </w:r>
      <w:r>
        <w:rPr>
          <w:rFonts w:ascii="Times New Roman" w:hAnsi="Times New Roman" w:cs="Times New Roman"/>
          <w:color w:val="666666"/>
          <w:sz w:val="24"/>
          <w:szCs w:val="24"/>
          <w:lang w:val="id-ID" w:eastAsia="id-ID"/>
        </w:rPr>
        <w:t xml:space="preserve">DSP PKS, </w:t>
      </w:r>
      <w:r w:rsidRPr="00351EEE">
        <w:rPr>
          <w:rFonts w:ascii="Times New Roman" w:hAnsi="Times New Roman" w:cs="Times New Roman"/>
          <w:color w:val="666666"/>
          <w:sz w:val="24"/>
          <w:szCs w:val="24"/>
          <w:lang w:eastAsia="id-ID"/>
        </w:rPr>
        <w:t>20</w:t>
      </w:r>
      <w:r>
        <w:rPr>
          <w:rFonts w:ascii="Times New Roman" w:hAnsi="Times New Roman" w:cs="Times New Roman"/>
          <w:color w:val="666666"/>
          <w:sz w:val="24"/>
          <w:szCs w:val="24"/>
          <w:lang w:val="id-ID" w:eastAsia="id-ID"/>
        </w:rPr>
        <w:t>10</w:t>
      </w:r>
      <w:r w:rsidRPr="00351EEE">
        <w:rPr>
          <w:rFonts w:ascii="Times New Roman" w:hAnsi="Times New Roman" w:cs="Times New Roman"/>
          <w:color w:val="666666"/>
          <w:sz w:val="24"/>
          <w:szCs w:val="24"/>
          <w:lang w:eastAsia="id-ID"/>
        </w:rPr>
        <w:t>).</w:t>
      </w:r>
    </w:p>
    <w:p w:rsidR="00A151AC" w:rsidRDefault="00A151AC" w:rsidP="00A151AC">
      <w:pPr>
        <w:pStyle w:val="FootnoteText"/>
        <w:jc w:val="both"/>
        <w:rPr>
          <w:rFonts w:ascii="Times New Roman" w:hAnsi="Times New Roman" w:cs="Times New Roman"/>
          <w:sz w:val="24"/>
          <w:szCs w:val="24"/>
          <w:lang w:val="id-ID"/>
        </w:rPr>
      </w:pPr>
    </w:p>
    <w:p w:rsidR="00A151AC" w:rsidRDefault="00A151AC" w:rsidP="00A151AC">
      <w:pPr>
        <w:pStyle w:val="FootnoteText"/>
        <w:jc w:val="both"/>
        <w:rPr>
          <w:rFonts w:ascii="Times New Roman" w:hAnsi="Times New Roman" w:cs="Times New Roman"/>
          <w:sz w:val="24"/>
          <w:szCs w:val="24"/>
          <w:lang w:val="id-ID"/>
        </w:rPr>
      </w:pPr>
      <w:r>
        <w:rPr>
          <w:rFonts w:ascii="Times New Roman" w:hAnsi="Times New Roman" w:cs="Times New Roman"/>
          <w:sz w:val="24"/>
          <w:szCs w:val="24"/>
          <w:lang w:val="id-ID"/>
        </w:rPr>
        <w:t>Program Pasca Sarjana UIN Suska, Buku Panduan Penulisan Tesis dan Disertasi, (Pekanbaru: PPs UIN Suska, 2016).</w:t>
      </w:r>
    </w:p>
    <w:p w:rsidR="00A151AC" w:rsidRDefault="00A151AC" w:rsidP="00A151AC">
      <w:pPr>
        <w:pStyle w:val="FootnoteText"/>
        <w:contextualSpacing/>
        <w:jc w:val="both"/>
        <w:rPr>
          <w:rFonts w:ascii="Times New Roman" w:hAnsi="Times New Roman" w:cs="Times New Roman"/>
          <w:sz w:val="24"/>
          <w:szCs w:val="24"/>
          <w:lang w:val="id-ID"/>
        </w:rPr>
      </w:pPr>
    </w:p>
    <w:p w:rsidR="00A151AC" w:rsidRPr="006F7E09" w:rsidRDefault="00A151AC" w:rsidP="006F7E09">
      <w:pPr>
        <w:pStyle w:val="FootnoteText"/>
        <w:spacing w:line="360" w:lineRule="auto"/>
        <w:contextualSpacing/>
        <w:jc w:val="both"/>
        <w:rPr>
          <w:rFonts w:ascii="Times New Roman" w:hAnsi="Times New Roman" w:cs="Times New Roman"/>
          <w:sz w:val="24"/>
          <w:szCs w:val="24"/>
        </w:rPr>
      </w:pPr>
      <w:r>
        <w:rPr>
          <w:rFonts w:ascii="Times New Roman" w:hAnsi="Times New Roman" w:cs="Times New Roman"/>
          <w:sz w:val="24"/>
          <w:szCs w:val="24"/>
          <w:lang w:val="id-ID"/>
        </w:rPr>
        <w:t xml:space="preserve">Rahman, Dahlan, </w:t>
      </w:r>
      <w:r w:rsidRPr="00747B6F">
        <w:rPr>
          <w:rFonts w:ascii="Times New Roman" w:hAnsi="Times New Roman" w:cs="Times New Roman"/>
          <w:i/>
          <w:iCs/>
          <w:sz w:val="24"/>
          <w:szCs w:val="24"/>
          <w:lang w:val="id-ID"/>
        </w:rPr>
        <w:t>Ushul Fiqh</w:t>
      </w:r>
      <w:r>
        <w:rPr>
          <w:rFonts w:ascii="Times New Roman" w:hAnsi="Times New Roman" w:cs="Times New Roman"/>
          <w:sz w:val="24"/>
          <w:szCs w:val="24"/>
          <w:lang w:val="id-ID"/>
        </w:rPr>
        <w:t xml:space="preserve"> (Jakarta : Amzah, 2014).</w:t>
      </w:r>
    </w:p>
    <w:p w:rsidR="00A151AC" w:rsidRPr="006541E1" w:rsidRDefault="00A151AC" w:rsidP="006541E1">
      <w:pPr>
        <w:pStyle w:val="FootnoteText"/>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S</w:t>
      </w:r>
      <w:r w:rsidRPr="00BA1756">
        <w:rPr>
          <w:rFonts w:ascii="Times New Roman" w:hAnsi="Times New Roman" w:cs="Times New Roman"/>
          <w:sz w:val="24"/>
          <w:szCs w:val="24"/>
        </w:rPr>
        <w:t>abiq,</w:t>
      </w:r>
      <w:r>
        <w:rPr>
          <w:rFonts w:ascii="Times New Roman" w:hAnsi="Times New Roman" w:cs="Times New Roman"/>
          <w:sz w:val="24"/>
          <w:szCs w:val="24"/>
          <w:lang w:val="id-ID"/>
        </w:rPr>
        <w:t xml:space="preserve"> </w:t>
      </w:r>
      <w:r w:rsidRPr="00BA1756">
        <w:rPr>
          <w:rFonts w:ascii="Times New Roman" w:hAnsi="Times New Roman" w:cs="Times New Roman"/>
          <w:sz w:val="24"/>
          <w:szCs w:val="24"/>
        </w:rPr>
        <w:t xml:space="preserve"> Sayyid</w:t>
      </w:r>
      <w:r w:rsidRPr="00BA1756">
        <w:rPr>
          <w:rFonts w:ascii="Times New Roman" w:hAnsi="Times New Roman" w:cs="Times New Roman"/>
          <w:i/>
          <w:iCs/>
          <w:sz w:val="24"/>
          <w:szCs w:val="24"/>
        </w:rPr>
        <w:t xml:space="preserve"> fiqih sunnah</w:t>
      </w:r>
      <w:r w:rsidRPr="00BA1756">
        <w:rPr>
          <w:rFonts w:ascii="Times New Roman" w:hAnsi="Times New Roman" w:cs="Times New Roman"/>
          <w:sz w:val="24"/>
          <w:szCs w:val="24"/>
        </w:rPr>
        <w:t xml:space="preserve">, juz II, (Beirut: Dar al-Fikr, 1983). </w:t>
      </w:r>
    </w:p>
    <w:p w:rsidR="00A151AC" w:rsidRDefault="00A151AC" w:rsidP="006541E1">
      <w:pPr>
        <w:pStyle w:val="FootnoteText"/>
        <w:jc w:val="both"/>
        <w:rPr>
          <w:rFonts w:asciiTheme="majorBidi" w:hAnsiTheme="majorBidi" w:cstheme="majorBidi"/>
          <w:sz w:val="24"/>
          <w:szCs w:val="24"/>
          <w:lang w:val="id-ID"/>
        </w:rPr>
      </w:pPr>
      <w:r w:rsidRPr="004A1709">
        <w:rPr>
          <w:rFonts w:asciiTheme="majorBidi" w:hAnsiTheme="majorBidi" w:cstheme="majorBidi"/>
          <w:sz w:val="24"/>
          <w:szCs w:val="24"/>
        </w:rPr>
        <w:t>Tilas, Tapak</w:t>
      </w:r>
      <w:r>
        <w:rPr>
          <w:rFonts w:asciiTheme="majorBidi" w:hAnsiTheme="majorBidi" w:cstheme="majorBidi"/>
          <w:sz w:val="24"/>
          <w:szCs w:val="24"/>
          <w:lang w:val="id-ID"/>
        </w:rPr>
        <w:t>,</w:t>
      </w:r>
      <w:r w:rsidRPr="004A1709">
        <w:rPr>
          <w:rFonts w:asciiTheme="majorBidi" w:hAnsiTheme="majorBidi" w:cstheme="majorBidi"/>
          <w:sz w:val="24"/>
          <w:szCs w:val="24"/>
        </w:rPr>
        <w:t xml:space="preserve"> (Tim Pembukuan Tamatan 2011), </w:t>
      </w:r>
      <w:r w:rsidRPr="004A1709">
        <w:rPr>
          <w:rFonts w:asciiTheme="majorBidi" w:hAnsiTheme="majorBidi" w:cstheme="majorBidi"/>
          <w:i/>
          <w:iCs/>
          <w:sz w:val="24"/>
          <w:szCs w:val="24"/>
        </w:rPr>
        <w:t>Jendela Madzhab</w:t>
      </w:r>
      <w:r w:rsidRPr="004A1709">
        <w:rPr>
          <w:rFonts w:asciiTheme="majorBidi" w:hAnsiTheme="majorBidi" w:cstheme="majorBidi"/>
          <w:sz w:val="24"/>
          <w:szCs w:val="24"/>
        </w:rPr>
        <w:t>, (Lirboyo Press, 2012 cetakan II)</w:t>
      </w:r>
    </w:p>
    <w:p w:rsidR="00A151AC" w:rsidRDefault="00A151AC" w:rsidP="00A151AC">
      <w:pPr>
        <w:pStyle w:val="FootnoteText"/>
        <w:jc w:val="both"/>
        <w:rPr>
          <w:rFonts w:ascii="Times New Roman" w:hAnsi="Times New Roman" w:cs="Times New Roman"/>
          <w:sz w:val="24"/>
          <w:szCs w:val="24"/>
          <w:lang w:val="id-ID"/>
        </w:rPr>
      </w:pPr>
    </w:p>
    <w:p w:rsidR="00A151AC" w:rsidRPr="006F7E09" w:rsidRDefault="00A151AC" w:rsidP="006F7E09">
      <w:pPr>
        <w:pStyle w:val="FootnoteText"/>
        <w:jc w:val="both"/>
        <w:rPr>
          <w:rFonts w:ascii="Times New Roman" w:hAnsi="Times New Roman" w:cs="Times New Roman"/>
          <w:sz w:val="24"/>
          <w:szCs w:val="24"/>
        </w:rPr>
      </w:pPr>
      <w:r w:rsidRPr="00BA1756">
        <w:rPr>
          <w:rFonts w:ascii="Times New Roman" w:hAnsi="Times New Roman" w:cs="Times New Roman"/>
          <w:sz w:val="24"/>
          <w:szCs w:val="24"/>
        </w:rPr>
        <w:t xml:space="preserve">Totok Jumantoro &amp; Samsul Munir Amin, </w:t>
      </w:r>
      <w:r w:rsidRPr="00BA1756">
        <w:rPr>
          <w:rFonts w:ascii="Times New Roman" w:hAnsi="Times New Roman" w:cs="Times New Roman"/>
          <w:i/>
          <w:iCs/>
          <w:sz w:val="24"/>
          <w:szCs w:val="24"/>
        </w:rPr>
        <w:t>Kamus Ilmu Ushul Fiqih</w:t>
      </w:r>
      <w:r>
        <w:rPr>
          <w:rFonts w:ascii="Times New Roman" w:hAnsi="Times New Roman" w:cs="Times New Roman"/>
          <w:sz w:val="24"/>
          <w:szCs w:val="24"/>
        </w:rPr>
        <w:t xml:space="preserve"> </w:t>
      </w:r>
      <w:proofErr w:type="gramStart"/>
      <w:r>
        <w:rPr>
          <w:rFonts w:ascii="Times New Roman" w:hAnsi="Times New Roman" w:cs="Times New Roman"/>
          <w:sz w:val="24"/>
          <w:szCs w:val="24"/>
        </w:rPr>
        <w:t>( Jakarta</w:t>
      </w:r>
      <w:proofErr w:type="gramEnd"/>
      <w:r>
        <w:rPr>
          <w:rFonts w:ascii="Times New Roman" w:hAnsi="Times New Roman" w:cs="Times New Roman"/>
          <w:sz w:val="24"/>
          <w:szCs w:val="24"/>
        </w:rPr>
        <w:t>: Amza, 2005)</w:t>
      </w:r>
    </w:p>
    <w:p w:rsidR="00A151AC" w:rsidRPr="006F7E09" w:rsidRDefault="00A151AC" w:rsidP="00A151AC">
      <w:pPr>
        <w:pStyle w:val="FootnoteText"/>
        <w:rPr>
          <w:rFonts w:asciiTheme="majorBidi" w:hAnsiTheme="majorBidi" w:cstheme="majorBidi"/>
          <w:sz w:val="24"/>
          <w:szCs w:val="24"/>
        </w:rPr>
      </w:pPr>
    </w:p>
    <w:p w:rsidR="00A151AC" w:rsidRDefault="00A151AC" w:rsidP="00A151AC">
      <w:pPr>
        <w:pStyle w:val="FootnoteText"/>
        <w:rPr>
          <w:rFonts w:asciiTheme="majorBidi" w:hAnsiTheme="majorBidi" w:cstheme="majorBidi"/>
          <w:sz w:val="24"/>
          <w:szCs w:val="24"/>
          <w:lang w:val="id-ID"/>
        </w:rPr>
      </w:pPr>
      <w:r w:rsidRPr="00982BFD">
        <w:rPr>
          <w:rFonts w:asciiTheme="majorBidi" w:hAnsiTheme="majorBidi" w:cstheme="majorBidi"/>
          <w:sz w:val="24"/>
          <w:szCs w:val="24"/>
        </w:rPr>
        <w:t xml:space="preserve">Zulkayandri, </w:t>
      </w:r>
      <w:r w:rsidRPr="00982BFD">
        <w:rPr>
          <w:rFonts w:asciiTheme="majorBidi" w:hAnsiTheme="majorBidi" w:cstheme="majorBidi"/>
          <w:i/>
          <w:iCs/>
          <w:sz w:val="24"/>
          <w:szCs w:val="24"/>
        </w:rPr>
        <w:t>Fiqih Muqaran</w:t>
      </w:r>
      <w:r w:rsidRPr="00982BFD">
        <w:rPr>
          <w:rFonts w:asciiTheme="majorBidi" w:hAnsiTheme="majorBidi" w:cstheme="majorBidi"/>
          <w:sz w:val="24"/>
          <w:szCs w:val="24"/>
        </w:rPr>
        <w:t>, (Program Sarajana Uin Suska Riau, 2008 cetakan I</w:t>
      </w:r>
      <w:r>
        <w:rPr>
          <w:rFonts w:asciiTheme="majorBidi" w:hAnsiTheme="majorBidi" w:cstheme="majorBidi"/>
          <w:sz w:val="24"/>
          <w:szCs w:val="24"/>
        </w:rPr>
        <w:t xml:space="preserve">), </w:t>
      </w:r>
    </w:p>
    <w:p w:rsidR="00A151AC" w:rsidRPr="006F7E09" w:rsidRDefault="00A151AC" w:rsidP="00A151AC">
      <w:pPr>
        <w:pStyle w:val="FootnoteText"/>
        <w:jc w:val="both"/>
        <w:rPr>
          <w:rFonts w:ascii="Times New Roman" w:hAnsi="Times New Roman" w:cs="Times New Roman"/>
          <w:b/>
          <w:bCs/>
          <w:sz w:val="24"/>
          <w:szCs w:val="24"/>
          <w:lang w:val="id-ID"/>
        </w:rPr>
      </w:pPr>
    </w:p>
    <w:p w:rsidR="00A151AC" w:rsidRPr="002B644D" w:rsidRDefault="00A151AC" w:rsidP="00A151AC">
      <w:pPr>
        <w:pStyle w:val="FootnoteText"/>
        <w:jc w:val="both"/>
        <w:rPr>
          <w:rFonts w:asciiTheme="majorBidi" w:hAnsiTheme="majorBidi" w:cstheme="majorBidi"/>
          <w:sz w:val="24"/>
          <w:szCs w:val="24"/>
        </w:rPr>
      </w:pPr>
      <w:proofErr w:type="gramStart"/>
      <w:r w:rsidRPr="002B644D">
        <w:rPr>
          <w:rFonts w:asciiTheme="majorBidi" w:hAnsiTheme="majorBidi" w:cstheme="majorBidi"/>
          <w:sz w:val="24"/>
          <w:szCs w:val="24"/>
        </w:rPr>
        <w:t>Maktabah kubra al-Kamil, Digital tidak bisa dilihat halamannya.</w:t>
      </w:r>
      <w:proofErr w:type="gramEnd"/>
    </w:p>
    <w:p w:rsidR="00A151AC" w:rsidRPr="00906154" w:rsidRDefault="00A151AC" w:rsidP="00A151AC">
      <w:pPr>
        <w:pStyle w:val="FootnoteText"/>
        <w:jc w:val="both"/>
        <w:rPr>
          <w:rFonts w:asciiTheme="majorBidi" w:hAnsiTheme="majorBidi" w:cstheme="majorBidi"/>
          <w:sz w:val="24"/>
          <w:szCs w:val="24"/>
        </w:rPr>
      </w:pPr>
    </w:p>
    <w:p w:rsidR="00A151AC" w:rsidRPr="00826B40" w:rsidRDefault="00A151AC" w:rsidP="00A151AC">
      <w:pPr>
        <w:pStyle w:val="FootnoteText"/>
        <w:jc w:val="both"/>
        <w:rPr>
          <w:rFonts w:asciiTheme="majorBidi" w:hAnsiTheme="majorBidi" w:cstheme="majorBidi"/>
          <w:color w:val="494949"/>
          <w:sz w:val="24"/>
          <w:szCs w:val="24"/>
          <w:shd w:val="clear" w:color="auto" w:fill="FFFFFF"/>
          <w:lang w:val="id-ID"/>
        </w:rPr>
      </w:pPr>
      <w:r w:rsidRPr="00826B40">
        <w:rPr>
          <w:rFonts w:asciiTheme="majorBidi" w:hAnsiTheme="majorBidi" w:cstheme="majorBidi"/>
          <w:color w:val="494949"/>
          <w:sz w:val="24"/>
          <w:szCs w:val="24"/>
          <w:shd w:val="clear" w:color="auto" w:fill="FFFFFF"/>
        </w:rPr>
        <w:lastRenderedPageBreak/>
        <w:t>Mujieb</w:t>
      </w:r>
      <w:r>
        <w:rPr>
          <w:rFonts w:asciiTheme="majorBidi" w:hAnsiTheme="majorBidi" w:cstheme="majorBidi"/>
          <w:color w:val="494949"/>
          <w:sz w:val="24"/>
          <w:szCs w:val="24"/>
          <w:shd w:val="clear" w:color="auto" w:fill="FFFFFF"/>
          <w:lang w:val="id-ID"/>
        </w:rPr>
        <w:t xml:space="preserve">, </w:t>
      </w:r>
      <w:r w:rsidRPr="00826B40">
        <w:rPr>
          <w:rFonts w:asciiTheme="majorBidi" w:hAnsiTheme="majorBidi" w:cstheme="majorBidi"/>
          <w:color w:val="494949"/>
          <w:sz w:val="24"/>
          <w:szCs w:val="24"/>
          <w:shd w:val="clear" w:color="auto" w:fill="FFFFFF"/>
        </w:rPr>
        <w:t>M. Abdul et.al, Kamus Istilah Fiqih, (</w:t>
      </w:r>
      <w:proofErr w:type="gramStart"/>
      <w:r w:rsidRPr="00826B40">
        <w:rPr>
          <w:rFonts w:asciiTheme="majorBidi" w:hAnsiTheme="majorBidi" w:cstheme="majorBidi"/>
          <w:color w:val="494949"/>
          <w:sz w:val="24"/>
          <w:szCs w:val="24"/>
          <w:shd w:val="clear" w:color="auto" w:fill="FFFFFF"/>
        </w:rPr>
        <w:t>Jakarta :</w:t>
      </w:r>
      <w:proofErr w:type="gramEnd"/>
      <w:r w:rsidRPr="00826B40">
        <w:rPr>
          <w:rFonts w:asciiTheme="majorBidi" w:hAnsiTheme="majorBidi" w:cstheme="majorBidi"/>
          <w:color w:val="494949"/>
          <w:sz w:val="24"/>
          <w:szCs w:val="24"/>
          <w:shd w:val="clear" w:color="auto" w:fill="FFFFFF"/>
        </w:rPr>
        <w:t xml:space="preserve"> </w:t>
      </w:r>
      <w:r>
        <w:rPr>
          <w:rFonts w:asciiTheme="majorBidi" w:hAnsiTheme="majorBidi" w:cstheme="majorBidi"/>
          <w:color w:val="494949"/>
          <w:sz w:val="24"/>
          <w:szCs w:val="24"/>
          <w:shd w:val="clear" w:color="auto" w:fill="FFFFFF"/>
        </w:rPr>
        <w:t xml:space="preserve">Pustaka Firdaus, 1994). </w:t>
      </w:r>
    </w:p>
    <w:p w:rsidR="00A151AC" w:rsidRDefault="00A151AC" w:rsidP="00A151AC">
      <w:pPr>
        <w:pStyle w:val="FootnoteText"/>
        <w:jc w:val="both"/>
        <w:rPr>
          <w:rFonts w:asciiTheme="majorBidi" w:hAnsiTheme="majorBidi" w:cstheme="majorBidi"/>
          <w:sz w:val="24"/>
          <w:szCs w:val="24"/>
          <w:lang w:val="id-ID"/>
        </w:rPr>
      </w:pPr>
    </w:p>
    <w:p w:rsidR="00A151AC" w:rsidRDefault="00A151AC" w:rsidP="00A151AC">
      <w:pPr>
        <w:pStyle w:val="FootnoteText"/>
        <w:jc w:val="both"/>
        <w:rPr>
          <w:rFonts w:asciiTheme="majorBidi" w:hAnsiTheme="majorBidi" w:cstheme="majorBidi"/>
          <w:sz w:val="24"/>
          <w:szCs w:val="24"/>
          <w:lang w:val="id-ID"/>
        </w:rPr>
      </w:pPr>
      <w:r w:rsidRPr="002B644D">
        <w:rPr>
          <w:rFonts w:asciiTheme="majorBidi" w:hAnsiTheme="majorBidi" w:cstheme="majorBidi"/>
          <w:sz w:val="24"/>
          <w:szCs w:val="24"/>
          <w:lang w:val="id-ID"/>
        </w:rPr>
        <w:t>Tim Bahasa Pustaka  Dua, Kamus Cerdas`Bahasa Indonesia,  (Surab</w:t>
      </w:r>
      <w:r>
        <w:rPr>
          <w:rFonts w:asciiTheme="majorBidi" w:hAnsiTheme="majorBidi" w:cstheme="majorBidi"/>
          <w:sz w:val="24"/>
          <w:szCs w:val="24"/>
          <w:lang w:val="id-ID"/>
        </w:rPr>
        <w:t>aya, Pustaka Dua, tt.).</w:t>
      </w:r>
    </w:p>
    <w:p w:rsidR="00A151AC" w:rsidRDefault="00A151AC" w:rsidP="00A151AC">
      <w:pPr>
        <w:pStyle w:val="FootnoteText"/>
        <w:jc w:val="both"/>
        <w:rPr>
          <w:rFonts w:asciiTheme="majorBidi" w:hAnsiTheme="majorBidi" w:cstheme="majorBidi"/>
          <w:color w:val="494949"/>
          <w:sz w:val="24"/>
          <w:szCs w:val="24"/>
          <w:shd w:val="clear" w:color="auto" w:fill="FFFFFF"/>
          <w:lang w:val="id-ID"/>
        </w:rPr>
      </w:pPr>
    </w:p>
    <w:p w:rsidR="00A151AC" w:rsidRDefault="00A151AC" w:rsidP="00A151AC">
      <w:pPr>
        <w:pStyle w:val="FootnoteText"/>
        <w:spacing w:line="480" w:lineRule="auto"/>
        <w:jc w:val="both"/>
        <w:rPr>
          <w:rFonts w:ascii="Times New Roman" w:hAnsi="Times New Roman" w:cs="Times New Roman"/>
          <w:b/>
          <w:bCs/>
          <w:sz w:val="24"/>
          <w:szCs w:val="24"/>
          <w:lang w:val="id-ID"/>
        </w:rPr>
      </w:pPr>
      <w:r w:rsidRPr="00BA1756">
        <w:rPr>
          <w:rFonts w:ascii="Times New Roman" w:hAnsi="Times New Roman" w:cs="Times New Roman"/>
          <w:b/>
          <w:bCs/>
          <w:sz w:val="24"/>
          <w:szCs w:val="24"/>
          <w:lang w:val="id-ID"/>
        </w:rPr>
        <w:t>Internet</w:t>
      </w:r>
    </w:p>
    <w:p w:rsidR="00A151AC" w:rsidRPr="002B644D" w:rsidRDefault="00791F8E" w:rsidP="00A151AC">
      <w:pPr>
        <w:pStyle w:val="FootnoteText"/>
        <w:jc w:val="both"/>
        <w:rPr>
          <w:rFonts w:asciiTheme="majorBidi" w:hAnsiTheme="majorBidi" w:cstheme="majorBidi"/>
          <w:sz w:val="24"/>
          <w:szCs w:val="24"/>
          <w:lang w:val="id-ID"/>
        </w:rPr>
      </w:pPr>
      <w:hyperlink r:id="rId8" w:history="1">
        <w:r w:rsidR="00A151AC" w:rsidRPr="00837E8B">
          <w:rPr>
            <w:rStyle w:val="Hyperlink"/>
            <w:rFonts w:asciiTheme="majorBidi" w:hAnsiTheme="majorBidi" w:cstheme="majorBidi"/>
            <w:sz w:val="24"/>
            <w:szCs w:val="24"/>
            <w:lang w:val="id-ID"/>
          </w:rPr>
          <w:t>http://repository.uinjkt.ac.id/dspace/handle/123456789/15562</w:t>
        </w:r>
      </w:hyperlink>
    </w:p>
    <w:p w:rsidR="00A151AC" w:rsidRPr="00BA1756" w:rsidRDefault="00A151AC" w:rsidP="00A151AC">
      <w:pPr>
        <w:pStyle w:val="FootnoteText"/>
        <w:spacing w:line="480" w:lineRule="auto"/>
        <w:jc w:val="both"/>
        <w:rPr>
          <w:rFonts w:ascii="Times New Roman" w:hAnsi="Times New Roman" w:cs="Times New Roman"/>
          <w:b/>
          <w:bCs/>
          <w:sz w:val="24"/>
          <w:szCs w:val="24"/>
          <w:lang w:val="id-ID"/>
        </w:rPr>
      </w:pPr>
    </w:p>
    <w:p w:rsidR="00DF11D2" w:rsidRPr="002E154D" w:rsidRDefault="00DF11D2" w:rsidP="00DF11D2">
      <w:pPr>
        <w:rPr>
          <w:rFonts w:asciiTheme="majorBidi" w:hAnsiTheme="majorBidi" w:cstheme="majorBidi"/>
        </w:rPr>
      </w:pPr>
    </w:p>
    <w:p w:rsidR="00AA5FBF" w:rsidRPr="00DF11D2" w:rsidRDefault="00AA5FBF" w:rsidP="00DF11D2"/>
    <w:sectPr w:rsidR="00AA5FBF" w:rsidRPr="00DF11D2" w:rsidSect="001A5949">
      <w:footerReference w:type="default" r:id="rId9"/>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F8E" w:rsidRDefault="00791F8E" w:rsidP="00DF11D2">
      <w:pPr>
        <w:spacing w:after="0" w:line="240" w:lineRule="auto"/>
      </w:pPr>
      <w:r>
        <w:separator/>
      </w:r>
    </w:p>
  </w:endnote>
  <w:endnote w:type="continuationSeparator" w:id="0">
    <w:p w:rsidR="00791F8E" w:rsidRDefault="00791F8E" w:rsidP="00DF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QPB1">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5">
    <w:charset w:val="02"/>
    <w:family w:val="auto"/>
    <w:pitch w:val="variable"/>
    <w:sig w:usb0="00000000" w:usb1="10000000" w:usb2="00000000" w:usb3="00000000" w:csb0="80000000" w:csb1="00000000"/>
  </w:font>
  <w:font w:name="HQPB2">
    <w:charset w:val="02"/>
    <w:family w:val="auto"/>
    <w:pitch w:val="variable"/>
    <w:sig w:usb0="00000000" w:usb1="10000000" w:usb2="00000000" w:usb3="00000000" w:csb0="80000000" w:csb1="00000000"/>
  </w:font>
  <w:font w:name="HQPB4">
    <w:charset w:val="02"/>
    <w:family w:val="auto"/>
    <w:pitch w:val="variable"/>
    <w:sig w:usb0="00000000" w:usb1="10000000" w:usb2="00000000" w:usb3="00000000" w:csb0="80000000" w:csb1="00000000"/>
  </w:font>
  <w:font w:name="HQPB3">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928"/>
      <w:docPartObj>
        <w:docPartGallery w:val="Page Numbers (Bottom of Page)"/>
        <w:docPartUnique/>
      </w:docPartObj>
    </w:sdtPr>
    <w:sdtEndPr/>
    <w:sdtContent>
      <w:p w:rsidR="006541E1" w:rsidRDefault="00791F8E">
        <w:pPr>
          <w:pStyle w:val="Footer"/>
          <w:jc w:val="right"/>
        </w:pPr>
        <w:r>
          <w:fldChar w:fldCharType="begin"/>
        </w:r>
        <w:r>
          <w:instrText xml:space="preserve"> PAGE   \* MERGEFORMAT </w:instrText>
        </w:r>
        <w:r>
          <w:fldChar w:fldCharType="separate"/>
        </w:r>
        <w:r w:rsidR="002B2532">
          <w:rPr>
            <w:noProof/>
          </w:rPr>
          <w:t>1</w:t>
        </w:r>
        <w:r>
          <w:rPr>
            <w:noProof/>
          </w:rPr>
          <w:fldChar w:fldCharType="end"/>
        </w:r>
      </w:p>
    </w:sdtContent>
  </w:sdt>
  <w:p w:rsidR="006541E1" w:rsidRDefault="006541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F8E" w:rsidRDefault="00791F8E" w:rsidP="00DF11D2">
      <w:pPr>
        <w:spacing w:after="0" w:line="240" w:lineRule="auto"/>
      </w:pPr>
      <w:r>
        <w:separator/>
      </w:r>
    </w:p>
  </w:footnote>
  <w:footnote w:type="continuationSeparator" w:id="0">
    <w:p w:rsidR="00791F8E" w:rsidRDefault="00791F8E" w:rsidP="00DF11D2">
      <w:pPr>
        <w:spacing w:after="0" w:line="240" w:lineRule="auto"/>
      </w:pPr>
      <w:r>
        <w:continuationSeparator/>
      </w:r>
    </w:p>
  </w:footnote>
  <w:footnote w:id="1">
    <w:p w:rsidR="006541E1" w:rsidRPr="00C8355B" w:rsidRDefault="006541E1" w:rsidP="00DF11D2">
      <w:pPr>
        <w:pStyle w:val="FootnoteText"/>
        <w:jc w:val="both"/>
        <w:rPr>
          <w:lang w:val="id-ID"/>
        </w:rPr>
      </w:pPr>
      <w:r>
        <w:rPr>
          <w:rStyle w:val="FootnoteReference"/>
        </w:rPr>
        <w:footnoteRef/>
      </w:r>
      <w:r>
        <w:t xml:space="preserve"> </w:t>
      </w:r>
      <w:r w:rsidRPr="00E0338C">
        <w:rPr>
          <w:rFonts w:ascii="Times New Roman" w:hAnsi="Times New Roman" w:cs="Times New Roman"/>
          <w:color w:val="666666"/>
          <w:lang w:eastAsia="id-ID"/>
        </w:rPr>
        <w:t>Maskun, “</w:t>
      </w:r>
      <w:r w:rsidRPr="00E0338C">
        <w:rPr>
          <w:rFonts w:ascii="Times New Roman" w:hAnsi="Times New Roman" w:cs="Times New Roman"/>
          <w:i/>
          <w:iCs/>
          <w:color w:val="666666"/>
          <w:lang w:eastAsia="id-ID"/>
        </w:rPr>
        <w:t>Problematika Aplikasi Produk Pemikiran Hukum Islam di Indonesia</w:t>
      </w:r>
      <w:r w:rsidRPr="00E0338C">
        <w:rPr>
          <w:rFonts w:ascii="Times New Roman" w:hAnsi="Times New Roman" w:cs="Times New Roman"/>
          <w:color w:val="666666"/>
          <w:lang w:eastAsia="id-ID"/>
        </w:rPr>
        <w:t>,” </w:t>
      </w:r>
      <w:r w:rsidRPr="00E0338C">
        <w:rPr>
          <w:rFonts w:ascii="Times New Roman" w:hAnsi="Times New Roman" w:cs="Times New Roman"/>
          <w:i/>
          <w:iCs/>
          <w:color w:val="666666"/>
          <w:lang w:eastAsia="id-ID"/>
        </w:rPr>
        <w:t>Mimbar hukum</w:t>
      </w:r>
      <w:r w:rsidRPr="00E0338C">
        <w:rPr>
          <w:rFonts w:ascii="Times New Roman" w:hAnsi="Times New Roman" w:cs="Times New Roman"/>
          <w:color w:val="666666"/>
          <w:lang w:eastAsia="id-ID"/>
        </w:rPr>
        <w:t> No. 49, (Jakarta: al-</w:t>
      </w:r>
      <w:r w:rsidRPr="00E0338C">
        <w:rPr>
          <w:rFonts w:ascii="Times New Roman" w:hAnsi="Times New Roman" w:cs="Times New Roman"/>
          <w:color w:val="666666"/>
          <w:lang w:val="id-ID" w:eastAsia="id-ID"/>
        </w:rPr>
        <w:t>H</w:t>
      </w:r>
      <w:r w:rsidRPr="00E0338C">
        <w:rPr>
          <w:rFonts w:ascii="Times New Roman" w:hAnsi="Times New Roman" w:cs="Times New Roman"/>
          <w:color w:val="666666"/>
          <w:lang w:eastAsia="id-ID"/>
        </w:rPr>
        <w:t xml:space="preserve">ikmah, 2000), </w:t>
      </w:r>
      <w:r w:rsidRPr="00E0338C">
        <w:rPr>
          <w:rFonts w:ascii="Times New Roman" w:hAnsi="Times New Roman" w:cs="Times New Roman"/>
          <w:color w:val="666666"/>
          <w:lang w:val="id-ID" w:eastAsia="id-ID"/>
        </w:rPr>
        <w:t xml:space="preserve">halaman </w:t>
      </w:r>
      <w:r w:rsidRPr="00E0338C">
        <w:rPr>
          <w:rFonts w:ascii="Times New Roman" w:hAnsi="Times New Roman" w:cs="Times New Roman"/>
          <w:color w:val="666666"/>
          <w:lang w:eastAsia="id-ID"/>
        </w:rPr>
        <w:t>41</w:t>
      </w:r>
      <w:r>
        <w:rPr>
          <w:rFonts w:ascii="Times New Roman" w:hAnsi="Times New Roman" w:cs="Times New Roman"/>
          <w:color w:val="666666"/>
          <w:sz w:val="24"/>
          <w:szCs w:val="24"/>
          <w:lang w:eastAsia="id-ID"/>
        </w:rPr>
        <w:t>.</w:t>
      </w:r>
    </w:p>
  </w:footnote>
  <w:footnote w:id="2">
    <w:p w:rsidR="006541E1" w:rsidRPr="00E0338C" w:rsidRDefault="006541E1" w:rsidP="00DF11D2">
      <w:pPr>
        <w:pStyle w:val="FootnoteText"/>
        <w:rPr>
          <w:lang w:val="id-ID"/>
        </w:rPr>
      </w:pPr>
      <w:r>
        <w:rPr>
          <w:rStyle w:val="FootnoteReference"/>
        </w:rPr>
        <w:footnoteRef/>
      </w:r>
      <w:r>
        <w:t xml:space="preserve"> </w:t>
      </w:r>
      <w:r w:rsidRPr="00E0338C">
        <w:rPr>
          <w:rFonts w:ascii="Times New Roman" w:hAnsi="Times New Roman" w:cs="Times New Roman"/>
          <w:color w:val="666666"/>
          <w:lang w:eastAsia="id-ID"/>
        </w:rPr>
        <w:t>M. Abdul Karim, </w:t>
      </w:r>
      <w:r w:rsidRPr="00E0338C">
        <w:rPr>
          <w:rFonts w:ascii="Times New Roman" w:hAnsi="Times New Roman" w:cs="Times New Roman"/>
          <w:i/>
          <w:iCs/>
          <w:color w:val="666666"/>
          <w:lang w:eastAsia="id-ID"/>
        </w:rPr>
        <w:t>Sejarah Pemikiran dan Peradaban Islam,</w:t>
      </w:r>
      <w:r w:rsidRPr="00E0338C">
        <w:rPr>
          <w:rFonts w:ascii="Times New Roman" w:hAnsi="Times New Roman" w:cs="Times New Roman"/>
          <w:color w:val="666666"/>
          <w:lang w:eastAsia="id-ID"/>
        </w:rPr>
        <w:t xml:space="preserve"> (Yogyakarta: Pustaka Book Publisher, 2007), </w:t>
      </w:r>
      <w:r w:rsidRPr="00E0338C">
        <w:rPr>
          <w:rFonts w:ascii="Times New Roman" w:hAnsi="Times New Roman" w:cs="Times New Roman"/>
          <w:color w:val="666666"/>
          <w:lang w:val="id-ID" w:eastAsia="id-ID"/>
        </w:rPr>
        <w:t xml:space="preserve">halaman </w:t>
      </w:r>
      <w:r w:rsidRPr="00E0338C">
        <w:rPr>
          <w:rFonts w:ascii="Times New Roman" w:hAnsi="Times New Roman" w:cs="Times New Roman"/>
          <w:color w:val="666666"/>
          <w:lang w:eastAsia="id-ID"/>
        </w:rPr>
        <w:t>331.</w:t>
      </w:r>
    </w:p>
  </w:footnote>
  <w:footnote w:id="3">
    <w:p w:rsidR="006541E1" w:rsidRPr="006F2FD8" w:rsidRDefault="006541E1" w:rsidP="00DF11D2">
      <w:pPr>
        <w:pStyle w:val="FootnoteText"/>
        <w:jc w:val="both"/>
        <w:rPr>
          <w:lang w:val="id-ID"/>
        </w:rPr>
      </w:pPr>
      <w:r>
        <w:rPr>
          <w:rStyle w:val="FootnoteReference"/>
        </w:rPr>
        <w:footnoteRef/>
      </w:r>
      <w:r w:rsidRPr="00E0338C">
        <w:t xml:space="preserve"> </w:t>
      </w:r>
      <w:r w:rsidRPr="00E0338C">
        <w:rPr>
          <w:rFonts w:ascii="Times New Roman" w:hAnsi="Times New Roman" w:cs="Times New Roman"/>
          <w:color w:val="666666"/>
          <w:lang w:eastAsia="id-ID"/>
        </w:rPr>
        <w:t>Lihat: Fathurrahman Djamil, </w:t>
      </w:r>
      <w:r w:rsidRPr="00E0338C">
        <w:rPr>
          <w:rFonts w:ascii="Times New Roman" w:hAnsi="Times New Roman" w:cs="Times New Roman"/>
          <w:i/>
          <w:iCs/>
          <w:color w:val="666666"/>
          <w:lang w:eastAsia="id-ID"/>
        </w:rPr>
        <w:t>Metode Ijtihad Majlis Tarjih Muhammadiyah</w:t>
      </w:r>
      <w:r w:rsidRPr="00E0338C">
        <w:rPr>
          <w:rFonts w:ascii="Times New Roman" w:hAnsi="Times New Roman" w:cs="Times New Roman"/>
          <w:color w:val="666666"/>
          <w:lang w:eastAsia="id-ID"/>
        </w:rPr>
        <w:t>, (Jakarta: Logos, 199</w:t>
      </w:r>
      <w:r>
        <w:rPr>
          <w:rFonts w:ascii="Times New Roman" w:hAnsi="Times New Roman" w:cs="Times New Roman"/>
          <w:color w:val="666666"/>
          <w:lang w:val="id-ID" w:eastAsia="id-ID"/>
        </w:rPr>
        <w:t xml:space="preserve">.  </w:t>
      </w:r>
      <w:r>
        <w:rPr>
          <w:rFonts w:ascii="Times New Roman" w:hAnsi="Times New Roman" w:cs="Times New Roman"/>
          <w:color w:val="666666"/>
          <w:lang w:val="id-ID" w:eastAsia="id-ID"/>
        </w:rPr>
        <w:t xml:space="preserve">Lihat juga </w:t>
      </w:r>
      <w:r w:rsidRPr="006F2FD8">
        <w:rPr>
          <w:rFonts w:ascii="Times New Roman" w:hAnsi="Times New Roman" w:cs="Times New Roman"/>
          <w:i/>
          <w:iCs/>
          <w:color w:val="666666"/>
          <w:lang w:val="id-ID" w:eastAsia="id-ID"/>
        </w:rPr>
        <w:t>Himpunan Putusan Tarjih Muhammadiyah</w:t>
      </w:r>
      <w:r>
        <w:rPr>
          <w:rFonts w:ascii="Times New Roman" w:hAnsi="Times New Roman" w:cs="Times New Roman"/>
          <w:i/>
          <w:iCs/>
          <w:color w:val="666666"/>
          <w:lang w:val="id-ID" w:eastAsia="id-ID"/>
        </w:rPr>
        <w:t xml:space="preserve">, </w:t>
      </w:r>
      <w:r>
        <w:rPr>
          <w:rFonts w:ascii="Times New Roman" w:hAnsi="Times New Roman" w:cs="Times New Roman"/>
          <w:color w:val="666666"/>
          <w:lang w:val="id-ID" w:eastAsia="id-ID"/>
        </w:rPr>
        <w:t>(Yogyakarta, Suara Muhammadiyah). Buku ini memuat putusan-putusan Majelis Tarjih Muhammadiyah. Dalam buku tersebut terdapat 16 Bab, dan masing-masing babnya memuat masalah diniyyah dan keummatan.</w:t>
      </w:r>
    </w:p>
  </w:footnote>
  <w:footnote w:id="4">
    <w:p w:rsidR="006541E1" w:rsidRPr="00351EEE" w:rsidRDefault="006541E1" w:rsidP="00DF11D2">
      <w:pPr>
        <w:pStyle w:val="FootnoteText"/>
        <w:jc w:val="both"/>
        <w:rPr>
          <w:lang w:val="id-ID"/>
        </w:rPr>
      </w:pPr>
      <w:r>
        <w:rPr>
          <w:rStyle w:val="FootnoteReference"/>
        </w:rPr>
        <w:footnoteRef/>
      </w:r>
      <w:r w:rsidRPr="00351EEE">
        <w:rPr>
          <w:rFonts w:ascii="Times New Roman" w:hAnsi="Times New Roman" w:cs="Times New Roman"/>
          <w:color w:val="666666"/>
          <w:lang w:eastAsia="id-ID"/>
        </w:rPr>
        <w:t>Lihat Ahmad Zahro, </w:t>
      </w:r>
      <w:r w:rsidRPr="00351EEE">
        <w:rPr>
          <w:rFonts w:ascii="Times New Roman" w:hAnsi="Times New Roman" w:cs="Times New Roman"/>
          <w:i/>
          <w:iCs/>
          <w:color w:val="666666"/>
          <w:lang w:eastAsia="id-ID"/>
        </w:rPr>
        <w:t>Tradisi Intelektual NU,</w:t>
      </w:r>
      <w:r w:rsidRPr="00351EEE">
        <w:rPr>
          <w:rFonts w:ascii="Times New Roman" w:hAnsi="Times New Roman" w:cs="Times New Roman"/>
          <w:color w:val="666666"/>
          <w:lang w:eastAsia="id-ID"/>
        </w:rPr>
        <w:t> (Yogyakarta: Lkis, 2004), 166-174; Soelaiman Fadeli dan Mohamad Subhan, </w:t>
      </w:r>
      <w:r w:rsidRPr="00351EEE">
        <w:rPr>
          <w:rFonts w:ascii="Times New Roman" w:hAnsi="Times New Roman" w:cs="Times New Roman"/>
          <w:i/>
          <w:iCs/>
          <w:color w:val="666666"/>
          <w:lang w:eastAsia="id-ID"/>
        </w:rPr>
        <w:t>Antologi NU,</w:t>
      </w:r>
      <w:r w:rsidRPr="00351EEE">
        <w:rPr>
          <w:rFonts w:ascii="Times New Roman" w:hAnsi="Times New Roman" w:cs="Times New Roman"/>
          <w:color w:val="666666"/>
          <w:lang w:eastAsia="id-ID"/>
        </w:rPr>
        <w:t> (Surabaya: Khalista, 2007), 35-36; Rumadi, </w:t>
      </w:r>
      <w:r w:rsidRPr="00351EEE">
        <w:rPr>
          <w:rFonts w:ascii="Times New Roman" w:hAnsi="Times New Roman" w:cs="Times New Roman"/>
          <w:i/>
          <w:iCs/>
          <w:color w:val="666666"/>
          <w:lang w:eastAsia="id-ID"/>
        </w:rPr>
        <w:t>Post-Tradisionalisme Islam: Wacana Intelektualisme dalam Komunitas NU,</w:t>
      </w:r>
      <w:r w:rsidRPr="00351EEE">
        <w:rPr>
          <w:rFonts w:ascii="Times New Roman" w:hAnsi="Times New Roman" w:cs="Times New Roman"/>
          <w:color w:val="666666"/>
          <w:lang w:eastAsia="id-ID"/>
        </w:rPr>
        <w:t> (Cirebon: Fahmina Institute, 2008), 82-89; Luthfi Hadi Aminudin, “Nalar Fiqh NU: Dari Tradisional, Modern hingga Liberal” dalam Tim PW. LT-NU Jawa Timur (</w:t>
      </w:r>
      <w:proofErr w:type="gramStart"/>
      <w:r w:rsidRPr="00351EEE">
        <w:rPr>
          <w:rFonts w:ascii="Times New Roman" w:hAnsi="Times New Roman" w:cs="Times New Roman"/>
          <w:color w:val="666666"/>
          <w:lang w:eastAsia="id-ID"/>
        </w:rPr>
        <w:t>ed</w:t>
      </w:r>
      <w:proofErr w:type="gramEnd"/>
      <w:r w:rsidRPr="00351EEE">
        <w:rPr>
          <w:rFonts w:ascii="Times New Roman" w:hAnsi="Times New Roman" w:cs="Times New Roman"/>
          <w:color w:val="666666"/>
          <w:lang w:eastAsia="id-ID"/>
        </w:rPr>
        <w:t>), </w:t>
      </w:r>
      <w:r w:rsidRPr="00351EEE">
        <w:rPr>
          <w:rFonts w:ascii="Times New Roman" w:hAnsi="Times New Roman" w:cs="Times New Roman"/>
          <w:i/>
          <w:iCs/>
          <w:color w:val="666666"/>
          <w:lang w:eastAsia="id-ID"/>
        </w:rPr>
        <w:t>Sarung dan Demokrasi: Dari NU untuk Peradaban Keindonesiaan</w:t>
      </w:r>
      <w:r w:rsidRPr="00351EEE">
        <w:rPr>
          <w:rFonts w:ascii="Times New Roman" w:hAnsi="Times New Roman" w:cs="Times New Roman"/>
          <w:color w:val="666666"/>
          <w:lang w:eastAsia="id-ID"/>
        </w:rPr>
        <w:t> (Surabaya: Khalista; 2008), 31-43.</w:t>
      </w:r>
    </w:p>
  </w:footnote>
  <w:footnote w:id="5">
    <w:p w:rsidR="006541E1" w:rsidRPr="00351EEE" w:rsidRDefault="006541E1" w:rsidP="00DF11D2">
      <w:pPr>
        <w:pStyle w:val="FootnoteText"/>
        <w:jc w:val="both"/>
        <w:rPr>
          <w:lang w:val="id-ID"/>
        </w:rPr>
      </w:pPr>
      <w:r w:rsidRPr="00351EEE">
        <w:rPr>
          <w:rStyle w:val="FootnoteReference"/>
        </w:rPr>
        <w:footnoteRef/>
      </w:r>
      <w:r w:rsidRPr="00351EEE">
        <w:rPr>
          <w:rFonts w:ascii="Times New Roman" w:hAnsi="Times New Roman" w:cs="Times New Roman"/>
          <w:color w:val="666666"/>
          <w:lang w:eastAsia="id-ID"/>
        </w:rPr>
        <w:t>Uyun Kamiludin, </w:t>
      </w:r>
      <w:r w:rsidRPr="00351EEE">
        <w:rPr>
          <w:rFonts w:ascii="Times New Roman" w:hAnsi="Times New Roman" w:cs="Times New Roman"/>
          <w:i/>
          <w:iCs/>
          <w:color w:val="666666"/>
          <w:lang w:eastAsia="id-ID"/>
        </w:rPr>
        <w:t>Menyorot Ijtihad Persis,</w:t>
      </w:r>
      <w:r w:rsidRPr="00351EEE">
        <w:rPr>
          <w:rFonts w:ascii="Times New Roman" w:hAnsi="Times New Roman" w:cs="Times New Roman"/>
          <w:color w:val="666666"/>
          <w:lang w:eastAsia="id-ID"/>
        </w:rPr>
        <w:t> (Bandung: Tafakur, 2006), 81-84; Dede Rosyada, </w:t>
      </w:r>
      <w:r w:rsidRPr="00351EEE">
        <w:rPr>
          <w:rFonts w:ascii="Times New Roman" w:hAnsi="Times New Roman" w:cs="Times New Roman"/>
          <w:i/>
          <w:iCs/>
          <w:color w:val="666666"/>
          <w:lang w:eastAsia="id-ID"/>
        </w:rPr>
        <w:t>Metode Kajian Hukum Dewan Hisbah Persis,</w:t>
      </w:r>
      <w:r w:rsidRPr="00351EEE">
        <w:rPr>
          <w:rFonts w:ascii="Times New Roman" w:hAnsi="Times New Roman" w:cs="Times New Roman"/>
          <w:color w:val="666666"/>
          <w:lang w:eastAsia="id-ID"/>
        </w:rPr>
        <w:t> (Jakarta: PT. Logos wacana Ilmu, 1999), 184-190.</w:t>
      </w:r>
    </w:p>
  </w:footnote>
  <w:footnote w:id="6">
    <w:p w:rsidR="006541E1" w:rsidRPr="00257FFC" w:rsidRDefault="006541E1" w:rsidP="00DF11D2">
      <w:pPr>
        <w:pStyle w:val="FootnoteText"/>
        <w:jc w:val="both"/>
        <w:rPr>
          <w:rFonts w:asciiTheme="majorBidi" w:hAnsiTheme="majorBidi" w:cstheme="majorBidi"/>
          <w:lang w:val="id-ID"/>
        </w:rPr>
      </w:pPr>
      <w:r w:rsidRPr="00351EEE">
        <w:rPr>
          <w:rStyle w:val="FootnoteReference"/>
        </w:rPr>
        <w:footnoteRef/>
      </w:r>
      <w:r w:rsidRPr="00257FFC">
        <w:rPr>
          <w:rFonts w:asciiTheme="majorBidi" w:hAnsiTheme="majorBidi" w:cstheme="majorBidi"/>
          <w:color w:val="666666"/>
          <w:lang w:val="id-ID" w:eastAsia="id-ID"/>
        </w:rPr>
        <w:t xml:space="preserve">Majelis Fatwa Dewan Dakwah Islam Indonesia  (DDII) telah menghasilkan beberapa produk  fatwa diantarannya, Kompilasi Fatwa seri ke 1. Dalam buku tersebut ada 4 fatwa yang dihasilkannya, yaitu; Sampul Qur’an, Judi Gaya Baru, Haram Rokok, dan SMS berhadiah. Lihat Tesih Hikmatuloh, Konsep Mashlahah dan Implemntasinya dalam Fatwa-fatwa Dewan Syari’ah Pusat  PKS, halaman 9. </w:t>
      </w:r>
    </w:p>
  </w:footnote>
  <w:footnote w:id="7">
    <w:p w:rsidR="006541E1" w:rsidRPr="00257FFC" w:rsidRDefault="006541E1" w:rsidP="00DF11D2">
      <w:pPr>
        <w:pStyle w:val="FootnoteText"/>
        <w:jc w:val="both"/>
        <w:rPr>
          <w:rFonts w:asciiTheme="majorBidi" w:hAnsiTheme="majorBidi" w:cstheme="majorBidi"/>
          <w:lang w:val="id-ID"/>
        </w:rPr>
      </w:pPr>
      <w:r w:rsidRPr="00257FFC">
        <w:rPr>
          <w:rStyle w:val="FootnoteReference"/>
          <w:rFonts w:asciiTheme="majorBidi" w:hAnsiTheme="majorBidi" w:cstheme="majorBidi"/>
        </w:rPr>
        <w:footnoteRef/>
      </w:r>
      <w:r w:rsidRPr="00257FFC">
        <w:rPr>
          <w:rFonts w:asciiTheme="majorBidi" w:hAnsiTheme="majorBidi" w:cstheme="majorBidi"/>
          <w:color w:val="666666"/>
          <w:lang w:eastAsia="id-ID"/>
        </w:rPr>
        <w:t>Dewan Syariah Pusat PK Sejahtera, </w:t>
      </w:r>
      <w:r w:rsidRPr="00257FFC">
        <w:rPr>
          <w:rFonts w:asciiTheme="majorBidi" w:hAnsiTheme="majorBidi" w:cstheme="majorBidi"/>
          <w:i/>
          <w:iCs/>
          <w:color w:val="666666"/>
          <w:lang w:eastAsia="id-ID"/>
        </w:rPr>
        <w:t>Fatwa-Fatwa Dewan Syariah Partai Keadilan Sejahtera.</w:t>
      </w:r>
      <w:r w:rsidRPr="00257FFC">
        <w:rPr>
          <w:rFonts w:asciiTheme="majorBidi" w:hAnsiTheme="majorBidi" w:cstheme="majorBidi"/>
          <w:color w:val="666666"/>
          <w:lang w:eastAsia="id-ID"/>
        </w:rPr>
        <w:t> </w:t>
      </w:r>
      <w:proofErr w:type="gramStart"/>
      <w:r w:rsidRPr="00257FFC">
        <w:rPr>
          <w:rFonts w:asciiTheme="majorBidi" w:hAnsiTheme="majorBidi" w:cstheme="majorBidi"/>
          <w:color w:val="666666"/>
          <w:lang w:eastAsia="id-ID"/>
        </w:rPr>
        <w:t>(Bandung: Harakatuna Publishing, 2006), x-xi.</w:t>
      </w:r>
      <w:proofErr w:type="gramEnd"/>
    </w:p>
  </w:footnote>
  <w:footnote w:id="8">
    <w:p w:rsidR="006541E1" w:rsidRPr="00257FFC" w:rsidRDefault="006541E1" w:rsidP="00DF11D2">
      <w:pPr>
        <w:pStyle w:val="FootnoteText"/>
        <w:jc w:val="both"/>
        <w:rPr>
          <w:rFonts w:asciiTheme="majorBidi" w:hAnsiTheme="majorBidi" w:cstheme="majorBidi"/>
          <w:lang w:val="id-ID"/>
        </w:rPr>
      </w:pPr>
      <w:r w:rsidRPr="00257FFC">
        <w:rPr>
          <w:rStyle w:val="FootnoteReference"/>
          <w:rFonts w:asciiTheme="majorBidi" w:hAnsiTheme="majorBidi" w:cstheme="majorBidi"/>
        </w:rPr>
        <w:footnoteRef/>
      </w:r>
      <w:r w:rsidRPr="00257FFC">
        <w:rPr>
          <w:rFonts w:asciiTheme="majorBidi" w:hAnsiTheme="majorBidi" w:cstheme="majorBidi"/>
        </w:rPr>
        <w:t xml:space="preserve"> </w:t>
      </w:r>
      <w:r w:rsidRPr="00257FFC">
        <w:rPr>
          <w:rFonts w:asciiTheme="majorBidi" w:hAnsiTheme="majorBidi" w:cstheme="majorBidi"/>
          <w:lang w:val="id-ID"/>
        </w:rPr>
        <w:t>Dewan Syari’ah dalam Partai Keadilan Sejahtera ada 3. Pertama, Dewan Syari’ah Pusat (DSP) yang berkedudukan di Jakarta. Kedua, Dewan Syari’ah Wilayah (DSW) yang berkedudukan di ibu kota propinsi, Ketiga Dewan Syari’ah Daerah (DSD) yang berkedudukan di Ibukota Kabupaten/Kota.</w:t>
      </w:r>
    </w:p>
  </w:footnote>
  <w:footnote w:id="9">
    <w:p w:rsidR="006541E1" w:rsidRPr="00257FFC" w:rsidRDefault="006541E1" w:rsidP="00DF11D2">
      <w:pPr>
        <w:pStyle w:val="FootnoteText"/>
        <w:jc w:val="both"/>
        <w:rPr>
          <w:lang w:val="id-ID"/>
        </w:rPr>
      </w:pPr>
      <w:r w:rsidRPr="00257FFC">
        <w:rPr>
          <w:rStyle w:val="FootnoteReference"/>
          <w:rFonts w:asciiTheme="majorBidi" w:hAnsiTheme="majorBidi" w:cstheme="majorBidi"/>
        </w:rPr>
        <w:footnoteRef/>
      </w:r>
      <w:r w:rsidRPr="00257FFC">
        <w:rPr>
          <w:rFonts w:asciiTheme="majorBidi" w:hAnsiTheme="majorBidi" w:cstheme="majorBidi"/>
        </w:rPr>
        <w:t xml:space="preserve"> </w:t>
      </w:r>
      <w:r w:rsidRPr="00257FFC">
        <w:rPr>
          <w:rFonts w:asciiTheme="majorBidi" w:hAnsiTheme="majorBidi" w:cstheme="majorBidi"/>
          <w:lang w:val="id-ID"/>
        </w:rPr>
        <w:t>Lihat Anggaran Rumah Tangga PKS Pasal 23.</w:t>
      </w:r>
    </w:p>
  </w:footnote>
  <w:footnote w:id="10">
    <w:p w:rsidR="006541E1" w:rsidRPr="00EC27D6" w:rsidRDefault="006541E1" w:rsidP="00DF11D2">
      <w:pPr>
        <w:pStyle w:val="FootnoteText"/>
        <w:rPr>
          <w:lang w:val="id-ID"/>
        </w:rPr>
      </w:pPr>
      <w:r>
        <w:rPr>
          <w:rStyle w:val="FootnoteReference"/>
        </w:rPr>
        <w:footnoteRef/>
      </w:r>
      <w:r>
        <w:t xml:space="preserve"> </w:t>
      </w:r>
      <w:r>
        <w:rPr>
          <w:lang w:val="id-ID"/>
        </w:rPr>
        <w:t xml:space="preserve">KBBI digital, terdapat  dalam Maktabah Kubra al-Kamil. Lihat juga Kamus Cerdas Bahasa Indonesia yang disusun oleh TIM Bahasa Pustaka Dua, (Surabaya : Pustaka Dua, t.t), hlm 226. </w:t>
      </w:r>
    </w:p>
  </w:footnote>
  <w:footnote w:id="11">
    <w:p w:rsidR="006541E1" w:rsidRPr="00D46CD0" w:rsidRDefault="006541E1" w:rsidP="00DF11D2">
      <w:pPr>
        <w:pStyle w:val="FootnoteText"/>
        <w:rPr>
          <w:lang w:val="id-ID"/>
        </w:rPr>
      </w:pPr>
      <w:r>
        <w:rPr>
          <w:rStyle w:val="FootnoteReference"/>
        </w:rPr>
        <w:footnoteRef/>
      </w:r>
      <w:r>
        <w:t xml:space="preserve"> </w:t>
      </w:r>
      <w:r w:rsidRPr="00D46CD0">
        <w:rPr>
          <w:rFonts w:asciiTheme="majorBidi" w:hAnsiTheme="majorBidi" w:cstheme="majorBidi"/>
          <w:i/>
          <w:iCs/>
          <w:lang w:val="id-ID"/>
        </w:rPr>
        <w:t>Kamus Besar Bahasa Inideonesia (KBBI), Edisi Baru,</w:t>
      </w:r>
      <w:r w:rsidRPr="00D46CD0">
        <w:rPr>
          <w:rFonts w:asciiTheme="majorBidi" w:hAnsiTheme="majorBidi" w:cstheme="majorBidi"/>
          <w:lang w:val="id-ID"/>
        </w:rPr>
        <w:t xml:space="preserve"> (Team Pustaka Phonemik, Jakarta : 2017), hlm 585.</w:t>
      </w:r>
    </w:p>
  </w:footnote>
  <w:footnote w:id="12">
    <w:p w:rsidR="006541E1" w:rsidRPr="00E4628B" w:rsidRDefault="006541E1" w:rsidP="00DF11D2">
      <w:pPr>
        <w:pStyle w:val="FootnoteText"/>
        <w:rPr>
          <w:lang w:val="id-ID"/>
        </w:rPr>
      </w:pPr>
      <w:r>
        <w:rPr>
          <w:rStyle w:val="FootnoteReference"/>
        </w:rPr>
        <w:footnoteRef/>
      </w:r>
      <w:r>
        <w:t xml:space="preserve"> </w:t>
      </w:r>
      <w:r>
        <w:rPr>
          <w:lang w:val="id-ID"/>
        </w:rPr>
        <w:t xml:space="preserve">TIM Bahasa Pustaka Dua, (Surabaya : Pustaka Dua, t.t), hlm 301. </w:t>
      </w:r>
    </w:p>
  </w:footnote>
  <w:footnote w:id="13">
    <w:p w:rsidR="006541E1" w:rsidRPr="00BB27D0" w:rsidRDefault="006541E1" w:rsidP="00DF11D2">
      <w:pPr>
        <w:pStyle w:val="FootnoteText"/>
        <w:jc w:val="both"/>
        <w:rPr>
          <w:rFonts w:asciiTheme="majorBidi" w:hAnsiTheme="majorBidi" w:cstheme="majorBidi"/>
          <w:lang w:val="id-ID"/>
        </w:rPr>
      </w:pPr>
      <w:r>
        <w:rPr>
          <w:rStyle w:val="FootnoteReference"/>
        </w:rPr>
        <w:footnoteRef/>
      </w:r>
      <w:r>
        <w:t xml:space="preserve"> </w:t>
      </w:r>
      <w:r>
        <w:rPr>
          <w:rFonts w:asciiTheme="majorBidi" w:hAnsiTheme="majorBidi" w:cstheme="majorBidi"/>
          <w:color w:val="494949"/>
          <w:shd w:val="clear" w:color="auto" w:fill="FFFFFF"/>
        </w:rPr>
        <w:t>M. Abdul Mujieb et.al, Kamus Istilah Fiqih, (</w:t>
      </w:r>
      <w:proofErr w:type="gramStart"/>
      <w:r>
        <w:rPr>
          <w:rFonts w:asciiTheme="majorBidi" w:hAnsiTheme="majorBidi" w:cstheme="majorBidi"/>
          <w:color w:val="494949"/>
          <w:shd w:val="clear" w:color="auto" w:fill="FFFFFF"/>
        </w:rPr>
        <w:t>Jakarta :</w:t>
      </w:r>
      <w:proofErr w:type="gramEnd"/>
      <w:r>
        <w:rPr>
          <w:rFonts w:asciiTheme="majorBidi" w:hAnsiTheme="majorBidi" w:cstheme="majorBidi"/>
          <w:color w:val="494949"/>
          <w:shd w:val="clear" w:color="auto" w:fill="FFFFFF"/>
        </w:rPr>
        <w:t xml:space="preserve"> Pustaka Firdaus, 1994). </w:t>
      </w:r>
      <w:proofErr w:type="gramStart"/>
      <w:r>
        <w:rPr>
          <w:rFonts w:asciiTheme="majorBidi" w:hAnsiTheme="majorBidi" w:cstheme="majorBidi"/>
          <w:color w:val="494949"/>
          <w:shd w:val="clear" w:color="auto" w:fill="FFFFFF"/>
        </w:rPr>
        <w:t>hal</w:t>
      </w:r>
      <w:proofErr w:type="gramEnd"/>
      <w:r>
        <w:rPr>
          <w:rFonts w:asciiTheme="majorBidi" w:hAnsiTheme="majorBidi" w:cstheme="majorBidi"/>
          <w:color w:val="494949"/>
          <w:shd w:val="clear" w:color="auto" w:fill="FFFFFF"/>
        </w:rPr>
        <w:t>. 127</w:t>
      </w:r>
      <w:r>
        <w:rPr>
          <w:rFonts w:asciiTheme="majorBidi" w:hAnsiTheme="majorBidi" w:cstheme="majorBidi"/>
          <w:color w:val="494949"/>
          <w:shd w:val="clear" w:color="auto" w:fill="FFFFFF"/>
          <w:lang w:val="id-ID"/>
        </w:rPr>
        <w:t xml:space="preserve">.  Lihat juga Totok Jumantoro, et.al, </w:t>
      </w:r>
      <w:r w:rsidRPr="00BB27D0">
        <w:rPr>
          <w:rFonts w:asciiTheme="majorBidi" w:hAnsiTheme="majorBidi" w:cstheme="majorBidi"/>
          <w:i/>
          <w:iCs/>
          <w:color w:val="494949"/>
          <w:shd w:val="clear" w:color="auto" w:fill="FFFFFF"/>
          <w:lang w:val="id-ID"/>
        </w:rPr>
        <w:t>Kamus Ilmu Ushul Fikih</w:t>
      </w:r>
      <w:r>
        <w:rPr>
          <w:rFonts w:asciiTheme="majorBidi" w:hAnsiTheme="majorBidi" w:cstheme="majorBidi"/>
          <w:color w:val="494949"/>
          <w:shd w:val="clear" w:color="auto" w:fill="FFFFFF"/>
          <w:lang w:val="id-ID"/>
        </w:rPr>
        <w:t>, (</w:t>
      </w:r>
      <w:proofErr w:type="gramStart"/>
      <w:r>
        <w:rPr>
          <w:rFonts w:asciiTheme="majorBidi" w:hAnsiTheme="majorBidi" w:cstheme="majorBidi"/>
          <w:color w:val="494949"/>
          <w:shd w:val="clear" w:color="auto" w:fill="FFFFFF"/>
          <w:lang w:val="id-ID"/>
        </w:rPr>
        <w:t>Jakarta :</w:t>
      </w:r>
      <w:proofErr w:type="gramEnd"/>
      <w:r>
        <w:rPr>
          <w:rFonts w:asciiTheme="majorBidi" w:hAnsiTheme="majorBidi" w:cstheme="majorBidi"/>
          <w:color w:val="494949"/>
          <w:shd w:val="clear" w:color="auto" w:fill="FFFFFF"/>
          <w:lang w:val="id-ID"/>
        </w:rPr>
        <w:t xml:space="preserve"> Amazah, cet. II 2009), hal. 134.</w:t>
      </w:r>
    </w:p>
  </w:footnote>
  <w:footnote w:id="14">
    <w:p w:rsidR="006541E1" w:rsidRPr="00F63CC5" w:rsidRDefault="006541E1" w:rsidP="00DF11D2">
      <w:pPr>
        <w:pStyle w:val="FootnoteText"/>
        <w:rPr>
          <w:lang w:val="id-ID"/>
        </w:rPr>
      </w:pPr>
      <w:r>
        <w:rPr>
          <w:rStyle w:val="FootnoteReference"/>
        </w:rPr>
        <w:footnoteRef/>
      </w:r>
      <w:r>
        <w:t xml:space="preserve"> </w:t>
      </w:r>
      <w:r>
        <w:rPr>
          <w:lang w:val="id-ID"/>
        </w:rPr>
        <w:t xml:space="preserve">Abdul Aziz Dahlan, et.al, </w:t>
      </w:r>
      <w:r w:rsidRPr="002E7722">
        <w:rPr>
          <w:i/>
          <w:iCs/>
          <w:lang w:val="id-ID"/>
        </w:rPr>
        <w:t>Esiklopedia Hukum Islam,</w:t>
      </w:r>
      <w:r>
        <w:rPr>
          <w:lang w:val="id-ID"/>
        </w:rPr>
        <w:t xml:space="preserve"> (Jakarta, Ikhtiar Baru : 1996), cetakan ke 1, hlm 71-72.</w:t>
      </w:r>
    </w:p>
  </w:footnote>
  <w:footnote w:id="15">
    <w:p w:rsidR="006541E1" w:rsidRPr="00DE47E1" w:rsidRDefault="006541E1" w:rsidP="00DF11D2">
      <w:pPr>
        <w:pStyle w:val="FootnoteText"/>
        <w:rPr>
          <w:lang w:val="id-ID"/>
        </w:rPr>
      </w:pPr>
      <w:r w:rsidRPr="00411099">
        <w:rPr>
          <w:rStyle w:val="FootnoteReference"/>
          <w:rFonts w:asciiTheme="majorBidi" w:hAnsiTheme="majorBidi" w:cstheme="majorBidi"/>
        </w:rPr>
        <w:footnoteRef/>
      </w:r>
      <w:r w:rsidRPr="00411099">
        <w:rPr>
          <w:rFonts w:asciiTheme="majorBidi" w:hAnsiTheme="majorBidi" w:cstheme="majorBidi"/>
        </w:rPr>
        <w:t xml:space="preserve"> </w:t>
      </w:r>
      <w:r w:rsidRPr="00411099">
        <w:rPr>
          <w:rFonts w:asciiTheme="majorBidi" w:hAnsiTheme="majorBidi" w:cstheme="majorBidi"/>
          <w:lang w:val="id-ID"/>
        </w:rPr>
        <w:t>Abd. Rahman Dahlan, Ushul Fi</w:t>
      </w:r>
      <w:r>
        <w:rPr>
          <w:rFonts w:asciiTheme="majorBidi" w:hAnsiTheme="majorBidi" w:cstheme="majorBidi"/>
          <w:lang w:val="id-ID"/>
        </w:rPr>
        <w:t xml:space="preserve">qh, (Jakarta, Amzah, 2014), hlm </w:t>
      </w:r>
      <w:r w:rsidRPr="00411099">
        <w:rPr>
          <w:rFonts w:asciiTheme="majorBidi" w:hAnsiTheme="majorBidi" w:cstheme="majorBidi"/>
          <w:lang w:val="id-ID"/>
        </w:rPr>
        <w:t>197</w:t>
      </w:r>
    </w:p>
  </w:footnote>
  <w:footnote w:id="16">
    <w:p w:rsidR="006541E1" w:rsidRPr="00257FFC" w:rsidRDefault="006541E1" w:rsidP="00CA1481">
      <w:pPr>
        <w:pStyle w:val="FootnoteText"/>
        <w:jc w:val="both"/>
        <w:rPr>
          <w:rFonts w:asciiTheme="majorBidi" w:hAnsiTheme="majorBidi" w:cstheme="majorBidi"/>
          <w:lang w:val="id-ID"/>
        </w:rPr>
      </w:pPr>
      <w:r w:rsidRPr="00D767A7">
        <w:rPr>
          <w:rStyle w:val="FootnoteReference"/>
          <w:rFonts w:asciiTheme="majorBidi" w:hAnsiTheme="majorBidi" w:cstheme="majorBidi"/>
        </w:rPr>
        <w:footnoteRef/>
      </w:r>
      <w:r w:rsidRPr="00257FFC">
        <w:rPr>
          <w:rFonts w:asciiTheme="majorBidi" w:hAnsiTheme="majorBidi" w:cstheme="majorBidi"/>
          <w:lang w:val="id-ID"/>
        </w:rPr>
        <w:t xml:space="preserve"> </w:t>
      </w:r>
      <w:r w:rsidRPr="00257FFC">
        <w:rPr>
          <w:rFonts w:asciiTheme="majorBidi" w:hAnsiTheme="majorBidi" w:cstheme="majorBidi"/>
          <w:lang w:val="id-ID"/>
        </w:rPr>
        <w:t xml:space="preserve">Musrifin Ali bin Muhammad al-Qarthani, </w:t>
      </w:r>
      <w:r w:rsidRPr="00257FFC">
        <w:rPr>
          <w:rFonts w:asciiTheme="majorBidi" w:hAnsiTheme="majorBidi" w:cstheme="majorBidi"/>
          <w:i/>
          <w:iCs/>
          <w:lang w:val="id-ID"/>
        </w:rPr>
        <w:t>Manhaju istinbathi ahkami al-Nawazil al-Fiqhiyyah al-Mu’ashirah</w:t>
      </w:r>
      <w:r w:rsidRPr="00257FFC">
        <w:rPr>
          <w:rFonts w:asciiTheme="majorBidi" w:hAnsiTheme="majorBidi" w:cstheme="majorBidi"/>
          <w:lang w:val="id-ID"/>
        </w:rPr>
        <w:t>, (Jeddah, al-Mamlakah al-Arabiyyah al-Su’udiyah), hlm 140,</w:t>
      </w:r>
    </w:p>
  </w:footnote>
  <w:footnote w:id="17">
    <w:p w:rsidR="006541E1" w:rsidRPr="004A5350" w:rsidRDefault="006541E1" w:rsidP="00CA1481">
      <w:pPr>
        <w:pStyle w:val="FootnoteText"/>
      </w:pPr>
      <w:r>
        <w:rPr>
          <w:rStyle w:val="FootnoteReference"/>
        </w:rPr>
        <w:footnoteRef/>
      </w:r>
      <w:r>
        <w:t xml:space="preserve"> </w:t>
      </w:r>
      <w:proofErr w:type="gramStart"/>
      <w:r>
        <w:t>Lihat Al-Mustashfa, Jilid 2, halaman 350.</w:t>
      </w:r>
      <w:proofErr w:type="gramEnd"/>
    </w:p>
  </w:footnote>
  <w:footnote w:id="18">
    <w:p w:rsidR="006541E1" w:rsidRPr="003D7572" w:rsidRDefault="006541E1" w:rsidP="00DF11D2">
      <w:pPr>
        <w:pStyle w:val="FootnoteText"/>
        <w:jc w:val="both"/>
        <w:rPr>
          <w:lang w:val="id-ID"/>
        </w:rPr>
      </w:pPr>
      <w:r>
        <w:rPr>
          <w:rStyle w:val="FootnoteReference"/>
        </w:rPr>
        <w:footnoteRef/>
      </w:r>
      <w:r>
        <w:rPr>
          <w:lang w:val="id-ID"/>
        </w:rPr>
        <w:t xml:space="preserve"> </w:t>
      </w:r>
      <w:r>
        <w:rPr>
          <w:lang w:val="id-ID"/>
        </w:rPr>
        <w:t xml:space="preserve">3 lembaga Dewan Pimpinan Tingkat Pusat (DPTP), yaitu; Majelis Pertimbangan Pusat (MPP), Dewan Syari’ah Pusat (DSP), dan Dewan Pengurus Pusat (DPP). Ketiga 3 lembaga Dewan Pimpinan Tingkat Pusat (DPTP) ini di bawah koordinasi Ketua Majelis Syuro (MS) yang beranggotakan 99 orang perwakilan dari propinsi-propinsi yang ada di Indonesia. Majelis Syuro inilah yang memilih ketua MPP, ketua  DSP, dan ketua DPP (Presiden Partai). </w:t>
      </w:r>
    </w:p>
  </w:footnote>
  <w:footnote w:id="19">
    <w:p w:rsidR="006541E1" w:rsidRPr="003277D0" w:rsidRDefault="006541E1" w:rsidP="00DF11D2">
      <w:pPr>
        <w:pStyle w:val="FootnoteText"/>
        <w:rPr>
          <w:lang w:val="id-ID"/>
        </w:rPr>
      </w:pPr>
      <w:r>
        <w:rPr>
          <w:rStyle w:val="FootnoteReference"/>
        </w:rPr>
        <w:footnoteRef/>
      </w:r>
      <w:r>
        <w:t xml:space="preserve"> </w:t>
      </w:r>
      <w:r>
        <w:rPr>
          <w:lang w:val="id-ID"/>
        </w:rPr>
        <w:t>Lihat AD/ART Partai Keadilan Sejahtera, hlm 22, Bab X, pasal 15.</w:t>
      </w:r>
    </w:p>
  </w:footnote>
  <w:footnote w:id="20">
    <w:p w:rsidR="006541E1" w:rsidRPr="0036615C" w:rsidRDefault="006541E1" w:rsidP="00DF11D2">
      <w:pPr>
        <w:pStyle w:val="FootnoteText"/>
        <w:rPr>
          <w:lang w:val="id-ID"/>
        </w:rPr>
      </w:pPr>
      <w:r>
        <w:rPr>
          <w:rStyle w:val="FootnoteReference"/>
        </w:rPr>
        <w:footnoteRef/>
      </w:r>
      <w:r>
        <w:t xml:space="preserve"> </w:t>
      </w:r>
      <w:r>
        <w:rPr>
          <w:lang w:val="id-ID"/>
        </w:rPr>
        <w:t>Lihat AD/ART Partai Keadilan Sejahtera, hlm 13, Bab I, pasal 1 ayat 2.</w:t>
      </w:r>
    </w:p>
  </w:footnote>
  <w:footnote w:id="21">
    <w:p w:rsidR="006541E1" w:rsidRDefault="006541E1" w:rsidP="006F056A">
      <w:pPr>
        <w:pStyle w:val="FootnoteText"/>
        <w:jc w:val="both"/>
      </w:pPr>
      <w:r>
        <w:rPr>
          <w:rStyle w:val="FootnoteReference"/>
        </w:rPr>
        <w:footnoteRef/>
      </w:r>
      <w:r>
        <w:t xml:space="preserve"> </w:t>
      </w:r>
      <w:proofErr w:type="gramStart"/>
      <w:r w:rsidRPr="0081650E">
        <w:rPr>
          <w:rFonts w:asciiTheme="majorBidi" w:hAnsiTheme="majorBidi" w:cstheme="majorBidi"/>
        </w:rPr>
        <w:t>Shalat di Masjid Haram mendapat pahala 100.000.</w:t>
      </w:r>
      <w:proofErr w:type="gramEnd"/>
      <w:r w:rsidRPr="0081650E">
        <w:rPr>
          <w:rFonts w:asciiTheme="majorBidi" w:hAnsiTheme="majorBidi" w:cstheme="majorBidi"/>
        </w:rPr>
        <w:t xml:space="preserve"> </w:t>
      </w:r>
      <w:proofErr w:type="gramStart"/>
      <w:r w:rsidRPr="0081650E">
        <w:rPr>
          <w:rFonts w:asciiTheme="majorBidi" w:hAnsiTheme="majorBidi" w:cstheme="majorBidi"/>
        </w:rPr>
        <w:t>Shalat di Masjid Nabawi mendapat pahala 1000 pahala, dalam hadis yang lain 500 pahala.</w:t>
      </w:r>
      <w:proofErr w:type="gramEnd"/>
      <w:r w:rsidRPr="0081650E">
        <w:rPr>
          <w:rFonts w:asciiTheme="majorBidi" w:hAnsiTheme="majorBidi" w:cstheme="majorBidi"/>
        </w:rPr>
        <w:t xml:space="preserve"> </w:t>
      </w:r>
      <w:proofErr w:type="gramStart"/>
      <w:r w:rsidRPr="0081650E">
        <w:rPr>
          <w:rFonts w:asciiTheme="majorBidi" w:hAnsiTheme="majorBidi" w:cstheme="majorBidi"/>
        </w:rPr>
        <w:t>Shlat di Masjid al-Aqsha mendapat pahala 100.</w:t>
      </w:r>
      <w:proofErr w:type="gramEnd"/>
      <w:r w:rsidRPr="0081650E">
        <w:rPr>
          <w:rFonts w:asciiTheme="majorBidi" w:hAnsiTheme="majorBidi" w:cstheme="majorBidi"/>
        </w:rPr>
        <w:t xml:space="preserve"> </w:t>
      </w:r>
      <w:proofErr w:type="gramStart"/>
      <w:r w:rsidRPr="0081650E">
        <w:rPr>
          <w:rFonts w:asciiTheme="majorBidi" w:hAnsiTheme="majorBidi" w:cstheme="majorBidi"/>
        </w:rPr>
        <w:t>Dan Shalat di majisd selain yang 3 (tiga) mendapatkan pahala 10.</w:t>
      </w:r>
      <w:proofErr w:type="gramEnd"/>
    </w:p>
  </w:footnote>
  <w:footnote w:id="22">
    <w:p w:rsidR="006541E1" w:rsidRDefault="006541E1" w:rsidP="006F056A">
      <w:pPr>
        <w:pStyle w:val="FootnoteText"/>
        <w:jc w:val="both"/>
      </w:pPr>
      <w:r>
        <w:rPr>
          <w:rStyle w:val="FootnoteReference"/>
        </w:rPr>
        <w:footnoteRef/>
      </w:r>
      <w:r w:rsidRPr="00F205DB">
        <w:rPr>
          <w:rFonts w:asciiTheme="majorBidi" w:hAnsiTheme="majorBidi" w:cstheme="majorBidi"/>
        </w:rPr>
        <w:t xml:space="preserve"> </w:t>
      </w:r>
      <w:proofErr w:type="gramStart"/>
      <w:r w:rsidRPr="00F205DB">
        <w:rPr>
          <w:rFonts w:asciiTheme="majorBidi" w:hAnsiTheme="majorBidi" w:cstheme="majorBidi"/>
        </w:rPr>
        <w:t>Merubah kemungkaran dengan tangan maksudnya dengankekuatan/kekuasan.</w:t>
      </w:r>
      <w:proofErr w:type="gramEnd"/>
      <w:r w:rsidRPr="00F205DB">
        <w:rPr>
          <w:rFonts w:asciiTheme="majorBidi" w:hAnsiTheme="majorBidi" w:cstheme="majorBidi"/>
        </w:rPr>
        <w:t xml:space="preserve"> </w:t>
      </w:r>
      <w:proofErr w:type="gramStart"/>
      <w:r w:rsidRPr="00F205DB">
        <w:rPr>
          <w:rFonts w:asciiTheme="majorBidi" w:hAnsiTheme="majorBidi" w:cstheme="majorBidi"/>
        </w:rPr>
        <w:t>Yang punya kekuasaan adalah eksekutif, legislative, dan yudikatif.</w:t>
      </w:r>
      <w:proofErr w:type="gramEnd"/>
      <w:r w:rsidRPr="00F205DB">
        <w:rPr>
          <w:rFonts w:asciiTheme="majorBidi" w:hAnsiTheme="majorBidi" w:cstheme="majorBidi"/>
        </w:rPr>
        <w:t xml:space="preserve">  Terkait dengan acara pergantian tahun baru masehi, Gubernur dan Walikota bisa buat surat edaran </w:t>
      </w:r>
      <w:proofErr w:type="gramStart"/>
      <w:r w:rsidRPr="00F205DB">
        <w:rPr>
          <w:rFonts w:asciiTheme="majorBidi" w:hAnsiTheme="majorBidi" w:cstheme="majorBidi"/>
        </w:rPr>
        <w:t>pelarangan  mengadakan</w:t>
      </w:r>
      <w:proofErr w:type="gramEnd"/>
      <w:r w:rsidRPr="00F205DB">
        <w:rPr>
          <w:rFonts w:asciiTheme="majorBidi" w:hAnsiTheme="majorBidi" w:cstheme="majorBidi"/>
        </w:rPr>
        <w:t xml:space="preserve"> acara pergantian tahun baru masehi bagi umat Islam, karena </w:t>
      </w:r>
      <w:r>
        <w:rPr>
          <w:rFonts w:asciiTheme="majorBidi" w:hAnsiTheme="majorBidi" w:cstheme="majorBidi"/>
        </w:rPr>
        <w:t xml:space="preserve">acara tersebut </w:t>
      </w:r>
      <w:r w:rsidRPr="00F205DB">
        <w:rPr>
          <w:rFonts w:asciiTheme="majorBidi" w:hAnsiTheme="majorBidi" w:cstheme="majorBidi"/>
        </w:rPr>
        <w:t>bertentangan dengan a</w:t>
      </w:r>
      <w:r>
        <w:rPr>
          <w:rFonts w:asciiTheme="majorBidi" w:hAnsiTheme="majorBidi" w:cstheme="majorBidi"/>
        </w:rPr>
        <w:t>jaran</w:t>
      </w:r>
      <w:r w:rsidRPr="00F205DB">
        <w:rPr>
          <w:rFonts w:asciiTheme="majorBidi" w:hAnsiTheme="majorBidi" w:cstheme="majorBidi"/>
        </w:rPr>
        <w:t xml:space="preserve"> islam.</w:t>
      </w:r>
      <w:r>
        <w:rPr>
          <w:rFonts w:asciiTheme="majorBidi" w:hAnsiTheme="majorBidi" w:cstheme="majorBidi"/>
        </w:rPr>
        <w:t xml:space="preserve"> Dan Alhamdulillah tahun ini Gubernur Riau dan Wali Kota Pekanbaru mengeluarkan </w:t>
      </w:r>
      <w:proofErr w:type="gramStart"/>
      <w:r>
        <w:rPr>
          <w:rFonts w:asciiTheme="majorBidi" w:hAnsiTheme="majorBidi" w:cstheme="majorBidi"/>
        </w:rPr>
        <w:t>surat</w:t>
      </w:r>
      <w:proofErr w:type="gramEnd"/>
      <w:r>
        <w:rPr>
          <w:rFonts w:asciiTheme="majorBidi" w:hAnsiTheme="majorBidi" w:cstheme="majorBidi"/>
        </w:rPr>
        <w:t xml:space="preserve"> edaran pelarangan mengadakan acara pergantian tahun baru. </w:t>
      </w:r>
      <w:proofErr w:type="gramStart"/>
      <w:r>
        <w:rPr>
          <w:rFonts w:asciiTheme="majorBidi" w:hAnsiTheme="majorBidi" w:cstheme="majorBidi"/>
        </w:rPr>
        <w:t>Tahun-tahun sebelumnya, Gubernur ikut serta dan membuka acara tersebut.</w:t>
      </w:r>
      <w:proofErr w:type="gramEnd"/>
      <w:r>
        <w:rPr>
          <w:rFonts w:asciiTheme="majorBidi" w:hAnsiTheme="majorBidi" w:cstheme="majorBidi"/>
        </w:rPr>
        <w:t xml:space="preserve"> </w:t>
      </w:r>
    </w:p>
  </w:footnote>
  <w:footnote w:id="23">
    <w:p w:rsidR="006541E1" w:rsidRDefault="006541E1" w:rsidP="006F056A">
      <w:pPr>
        <w:pStyle w:val="FootnoteText"/>
      </w:pPr>
      <w:r>
        <w:rPr>
          <w:rStyle w:val="FootnoteReference"/>
        </w:rPr>
        <w:footnoteRef/>
      </w:r>
      <w:r>
        <w:t xml:space="preserve"> </w:t>
      </w:r>
      <w:r>
        <w:rPr>
          <w:rFonts w:ascii="Times New Roman" w:hAnsi="Times New Roman" w:cs="Times New Roman"/>
        </w:rPr>
        <w:t>Q.S, {2} : Al -</w:t>
      </w:r>
      <w:r w:rsidRPr="002311E7">
        <w:rPr>
          <w:rFonts w:ascii="Times New Roman" w:hAnsi="Times New Roman" w:cs="Times New Roman"/>
        </w:rPr>
        <w:t xml:space="preserve"> Baqarah 267</w:t>
      </w:r>
      <w:r>
        <w:rPr>
          <w:rFonts w:ascii="Times New Roman" w:hAnsi="Times New Roman" w:cs="Times New Roman"/>
        </w:rPr>
        <w:t xml:space="preserve">.Departemen Agama RI, hal … </w:t>
      </w:r>
    </w:p>
  </w:footnote>
  <w:footnote w:id="24">
    <w:p w:rsidR="006541E1" w:rsidRPr="00510C06" w:rsidRDefault="006541E1" w:rsidP="006F056A">
      <w:pPr>
        <w:pStyle w:val="FootnoteText"/>
        <w:jc w:val="both"/>
        <w:rPr>
          <w:rFonts w:asciiTheme="majorBidi" w:hAnsiTheme="majorBidi" w:cstheme="majorBidi"/>
        </w:rPr>
      </w:pPr>
      <w:r>
        <w:rPr>
          <w:rStyle w:val="FootnoteReference"/>
        </w:rPr>
        <w:footnoteRef/>
      </w:r>
      <w:r>
        <w:t xml:space="preserve"> </w:t>
      </w:r>
      <w:proofErr w:type="gramStart"/>
      <w:r w:rsidRPr="00510C06">
        <w:rPr>
          <w:rFonts w:asciiTheme="majorBidi" w:hAnsiTheme="majorBidi" w:cstheme="majorBidi"/>
        </w:rPr>
        <w:t>Mengandung ketidakpastian, spekulasi, dan untung-untungan.</w:t>
      </w:r>
      <w:proofErr w:type="gramEnd"/>
    </w:p>
  </w:footnote>
  <w:footnote w:id="25">
    <w:p w:rsidR="006541E1" w:rsidRPr="00510C06" w:rsidRDefault="006541E1" w:rsidP="006F056A">
      <w:pPr>
        <w:pStyle w:val="FootnoteText"/>
        <w:jc w:val="both"/>
        <w:rPr>
          <w:rFonts w:asciiTheme="majorBidi" w:hAnsiTheme="majorBidi" w:cstheme="majorBidi"/>
        </w:rPr>
      </w:pPr>
      <w:r w:rsidRPr="00510C06">
        <w:rPr>
          <w:rStyle w:val="FootnoteReference"/>
          <w:rFonts w:asciiTheme="majorBidi" w:hAnsiTheme="majorBidi" w:cstheme="majorBidi"/>
        </w:rPr>
        <w:footnoteRef/>
      </w:r>
      <w:r w:rsidRPr="00510C06">
        <w:rPr>
          <w:rFonts w:asciiTheme="majorBidi" w:hAnsiTheme="majorBidi" w:cstheme="majorBidi"/>
        </w:rPr>
        <w:t xml:space="preserve"> Mengandung penipuan</w:t>
      </w:r>
    </w:p>
  </w:footnote>
  <w:footnote w:id="26">
    <w:p w:rsidR="006541E1" w:rsidRDefault="006541E1" w:rsidP="006F056A">
      <w:pPr>
        <w:pStyle w:val="FootnoteText"/>
      </w:pPr>
      <w:r>
        <w:rPr>
          <w:rStyle w:val="FootnoteReference"/>
        </w:rPr>
        <w:footnoteRef/>
      </w:r>
      <w:r>
        <w:t xml:space="preserve"> </w:t>
      </w:r>
      <w:r w:rsidRPr="00510C06">
        <w:rPr>
          <w:rFonts w:asciiTheme="majorBidi" w:hAnsiTheme="majorBidi" w:cstheme="majorBidi"/>
        </w:rPr>
        <w:t xml:space="preserve">Penulis menyimpulkan dari beberapa pendapat ulama tentang kehalalan MLM dengan </w:t>
      </w:r>
      <w:r w:rsidRPr="00510C06">
        <w:rPr>
          <w:rFonts w:asciiTheme="majorBidi" w:hAnsiTheme="majorBidi" w:cstheme="majorBidi"/>
          <w:b/>
          <w:bCs/>
        </w:rPr>
        <w:t>4 La</w:t>
      </w:r>
      <w:r w:rsidRPr="00510C06">
        <w:rPr>
          <w:rFonts w:asciiTheme="majorBidi" w:hAnsiTheme="majorBidi" w:cstheme="majorBidi"/>
        </w:rPr>
        <w:t xml:space="preserve">. </w:t>
      </w:r>
      <w:r w:rsidRPr="00510C06">
        <w:rPr>
          <w:rFonts w:asciiTheme="majorBidi" w:hAnsiTheme="majorBidi" w:cstheme="majorBidi"/>
          <w:i/>
          <w:iCs/>
        </w:rPr>
        <w:t xml:space="preserve">Pertama, </w:t>
      </w:r>
      <w:r w:rsidRPr="00510C06">
        <w:rPr>
          <w:rFonts w:asciiTheme="majorBidi" w:hAnsiTheme="majorBidi" w:cstheme="majorBidi"/>
          <w:b/>
          <w:bCs/>
        </w:rPr>
        <w:t xml:space="preserve">La Haroma </w:t>
      </w:r>
      <w:r w:rsidRPr="00510C06">
        <w:rPr>
          <w:rFonts w:asciiTheme="majorBidi" w:hAnsiTheme="majorBidi" w:cstheme="majorBidi"/>
        </w:rPr>
        <w:t xml:space="preserve">(tidak ada keharaman didalamnya, baik zatnya, maupun </w:t>
      </w:r>
      <w:proofErr w:type="gramStart"/>
      <w:r w:rsidRPr="00510C06">
        <w:rPr>
          <w:rFonts w:asciiTheme="majorBidi" w:hAnsiTheme="majorBidi" w:cstheme="majorBidi"/>
        </w:rPr>
        <w:t>cara  memperolehnya</w:t>
      </w:r>
      <w:proofErr w:type="gramEnd"/>
      <w:r w:rsidRPr="00510C06">
        <w:rPr>
          <w:rFonts w:asciiTheme="majorBidi" w:hAnsiTheme="majorBidi" w:cstheme="majorBidi"/>
        </w:rPr>
        <w:t xml:space="preserve">. </w:t>
      </w:r>
      <w:r w:rsidRPr="00510C06">
        <w:rPr>
          <w:rFonts w:asciiTheme="majorBidi" w:hAnsiTheme="majorBidi" w:cstheme="majorBidi"/>
          <w:i/>
          <w:iCs/>
        </w:rPr>
        <w:t>Kedua</w:t>
      </w:r>
      <w:proofErr w:type="gramStart"/>
      <w:r w:rsidRPr="00510C06">
        <w:rPr>
          <w:rFonts w:asciiTheme="majorBidi" w:hAnsiTheme="majorBidi" w:cstheme="majorBidi"/>
          <w:i/>
          <w:iCs/>
        </w:rPr>
        <w:t>,</w:t>
      </w:r>
      <w:r w:rsidRPr="00510C06">
        <w:rPr>
          <w:rFonts w:asciiTheme="majorBidi" w:hAnsiTheme="majorBidi" w:cstheme="majorBidi"/>
        </w:rPr>
        <w:t xml:space="preserve">  </w:t>
      </w:r>
      <w:r w:rsidRPr="00510C06">
        <w:rPr>
          <w:rFonts w:asciiTheme="majorBidi" w:hAnsiTheme="majorBidi" w:cstheme="majorBidi"/>
          <w:b/>
          <w:bCs/>
        </w:rPr>
        <w:t>La</w:t>
      </w:r>
      <w:proofErr w:type="gramEnd"/>
      <w:r w:rsidRPr="00510C06">
        <w:rPr>
          <w:rFonts w:asciiTheme="majorBidi" w:hAnsiTheme="majorBidi" w:cstheme="majorBidi"/>
          <w:b/>
          <w:bCs/>
        </w:rPr>
        <w:t xml:space="preserve"> Riba</w:t>
      </w:r>
      <w:r w:rsidRPr="00510C06">
        <w:rPr>
          <w:rFonts w:asciiTheme="majorBidi" w:hAnsiTheme="majorBidi" w:cstheme="majorBidi"/>
        </w:rPr>
        <w:t xml:space="preserve"> (Tidak mengandung unsure riba. Ketiga, </w:t>
      </w:r>
      <w:r w:rsidRPr="00510C06">
        <w:rPr>
          <w:rFonts w:asciiTheme="majorBidi" w:hAnsiTheme="majorBidi" w:cstheme="majorBidi"/>
          <w:b/>
          <w:bCs/>
        </w:rPr>
        <w:t xml:space="preserve">La Dharara </w:t>
      </w:r>
      <w:r w:rsidRPr="00510C06">
        <w:rPr>
          <w:rFonts w:asciiTheme="majorBidi" w:hAnsiTheme="majorBidi" w:cstheme="majorBidi"/>
        </w:rPr>
        <w:t xml:space="preserve">(Tidak merugikan atau mendhalimi pihak lain). </w:t>
      </w:r>
      <w:r w:rsidRPr="00510C06">
        <w:rPr>
          <w:rFonts w:asciiTheme="majorBidi" w:hAnsiTheme="majorBidi" w:cstheme="majorBidi"/>
          <w:i/>
          <w:iCs/>
        </w:rPr>
        <w:t>Keempat</w:t>
      </w:r>
      <w:r w:rsidRPr="00510C06">
        <w:rPr>
          <w:rFonts w:asciiTheme="majorBidi" w:hAnsiTheme="majorBidi" w:cstheme="majorBidi"/>
        </w:rPr>
        <w:t xml:space="preserve">, </w:t>
      </w:r>
      <w:r w:rsidRPr="00510C06">
        <w:rPr>
          <w:rFonts w:asciiTheme="majorBidi" w:hAnsiTheme="majorBidi" w:cstheme="majorBidi"/>
          <w:b/>
          <w:bCs/>
        </w:rPr>
        <w:t xml:space="preserve">La Gharara </w:t>
      </w:r>
      <w:r w:rsidRPr="00510C06">
        <w:rPr>
          <w:rFonts w:asciiTheme="majorBidi" w:hAnsiTheme="majorBidi" w:cstheme="majorBidi"/>
        </w:rPr>
        <w:t>(Tidak ada unsure penipuan).</w:t>
      </w:r>
    </w:p>
  </w:footnote>
  <w:footnote w:id="27">
    <w:p w:rsidR="006541E1" w:rsidRDefault="006541E1" w:rsidP="00906154">
      <w:pPr>
        <w:pStyle w:val="FootnoteText"/>
      </w:pPr>
      <w:r>
        <w:rPr>
          <w:rStyle w:val="FootnoteReference"/>
        </w:rPr>
        <w:footnoteRef/>
      </w:r>
      <w:r>
        <w:t xml:space="preserve"> Untuk lebih jelasnya bisa dilihat pada bab IV dalam desirtasi ini pada point C,</w:t>
      </w:r>
      <w:r w:rsidRPr="006647C7">
        <w:rPr>
          <w:rFonts w:asciiTheme="majorBidi" w:hAnsiTheme="majorBidi" w:cstheme="majorBidi"/>
          <w:szCs w:val="24"/>
        </w:rPr>
        <w:t xml:space="preserve"> </w:t>
      </w:r>
      <w:r>
        <w:rPr>
          <w:rFonts w:asciiTheme="majorBidi" w:hAnsiTheme="majorBidi" w:cstheme="majorBidi"/>
          <w:szCs w:val="24"/>
        </w:rPr>
        <w:t xml:space="preserve">hal 232,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34CC7"/>
    <w:multiLevelType w:val="hybridMultilevel"/>
    <w:tmpl w:val="D180A848"/>
    <w:lvl w:ilvl="0" w:tplc="6ACC8E70">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nsid w:val="0F6B2D07"/>
    <w:multiLevelType w:val="hybridMultilevel"/>
    <w:tmpl w:val="FE326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732A4B"/>
    <w:multiLevelType w:val="hybridMultilevel"/>
    <w:tmpl w:val="494C50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305035"/>
    <w:multiLevelType w:val="hybridMultilevel"/>
    <w:tmpl w:val="05C0EBE2"/>
    <w:lvl w:ilvl="0" w:tplc="4DC86F2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2569769D"/>
    <w:multiLevelType w:val="hybridMultilevel"/>
    <w:tmpl w:val="CB2275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8D07240"/>
    <w:multiLevelType w:val="hybridMultilevel"/>
    <w:tmpl w:val="7F9AB240"/>
    <w:lvl w:ilvl="0" w:tplc="CEAC45B4">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2CD35016"/>
    <w:multiLevelType w:val="hybridMultilevel"/>
    <w:tmpl w:val="FB36F02E"/>
    <w:lvl w:ilvl="0" w:tplc="E3F860E8">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7">
    <w:nsid w:val="2EF349EC"/>
    <w:multiLevelType w:val="hybridMultilevel"/>
    <w:tmpl w:val="C9323E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A047F2"/>
    <w:multiLevelType w:val="hybridMultilevel"/>
    <w:tmpl w:val="E0387634"/>
    <w:lvl w:ilvl="0" w:tplc="A6047BAC">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9">
    <w:nsid w:val="44983D91"/>
    <w:multiLevelType w:val="hybridMultilevel"/>
    <w:tmpl w:val="2D70A2B0"/>
    <w:lvl w:ilvl="0" w:tplc="FCEA394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nsid w:val="4B607596"/>
    <w:multiLevelType w:val="hybridMultilevel"/>
    <w:tmpl w:val="826038DC"/>
    <w:lvl w:ilvl="0" w:tplc="38AEFA1A">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nsid w:val="4CF8128D"/>
    <w:multiLevelType w:val="hybridMultilevel"/>
    <w:tmpl w:val="3A9A935A"/>
    <w:lvl w:ilvl="0" w:tplc="858A6B5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nsid w:val="581B577A"/>
    <w:multiLevelType w:val="hybridMultilevel"/>
    <w:tmpl w:val="AFBEB4A0"/>
    <w:lvl w:ilvl="0" w:tplc="CD8E60B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nsid w:val="61F25456"/>
    <w:multiLevelType w:val="hybridMultilevel"/>
    <w:tmpl w:val="34D41FB0"/>
    <w:lvl w:ilvl="0" w:tplc="17B01F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ED6A43"/>
    <w:multiLevelType w:val="hybridMultilevel"/>
    <w:tmpl w:val="7F322D6C"/>
    <w:lvl w:ilvl="0" w:tplc="FAD8F48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8B61E5"/>
    <w:multiLevelType w:val="hybridMultilevel"/>
    <w:tmpl w:val="E9F4D4FC"/>
    <w:lvl w:ilvl="0" w:tplc="68A2A0E0">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9744712"/>
    <w:multiLevelType w:val="hybridMultilevel"/>
    <w:tmpl w:val="5F5CB5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7B0417"/>
    <w:multiLevelType w:val="hybridMultilevel"/>
    <w:tmpl w:val="86D05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5808F8"/>
    <w:multiLevelType w:val="hybridMultilevel"/>
    <w:tmpl w:val="A5308BD6"/>
    <w:lvl w:ilvl="0" w:tplc="846454E8">
      <w:start w:val="1"/>
      <w:numFmt w:val="decimal"/>
      <w:lvlText w:val="%1."/>
      <w:lvlJc w:val="left"/>
      <w:pPr>
        <w:ind w:left="1774" w:hanging="1005"/>
      </w:pPr>
      <w:rPr>
        <w:rFonts w:hint="default"/>
      </w:rPr>
    </w:lvl>
    <w:lvl w:ilvl="1" w:tplc="04210019" w:tentative="1">
      <w:start w:val="1"/>
      <w:numFmt w:val="lowerLetter"/>
      <w:lvlText w:val="%2."/>
      <w:lvlJc w:val="left"/>
      <w:pPr>
        <w:ind w:left="1849" w:hanging="360"/>
      </w:pPr>
    </w:lvl>
    <w:lvl w:ilvl="2" w:tplc="0421001B" w:tentative="1">
      <w:start w:val="1"/>
      <w:numFmt w:val="lowerRoman"/>
      <w:lvlText w:val="%3."/>
      <w:lvlJc w:val="right"/>
      <w:pPr>
        <w:ind w:left="2569" w:hanging="180"/>
      </w:pPr>
    </w:lvl>
    <w:lvl w:ilvl="3" w:tplc="0421000F" w:tentative="1">
      <w:start w:val="1"/>
      <w:numFmt w:val="decimal"/>
      <w:lvlText w:val="%4."/>
      <w:lvlJc w:val="left"/>
      <w:pPr>
        <w:ind w:left="3289" w:hanging="360"/>
      </w:pPr>
    </w:lvl>
    <w:lvl w:ilvl="4" w:tplc="04210019" w:tentative="1">
      <w:start w:val="1"/>
      <w:numFmt w:val="lowerLetter"/>
      <w:lvlText w:val="%5."/>
      <w:lvlJc w:val="left"/>
      <w:pPr>
        <w:ind w:left="4009" w:hanging="360"/>
      </w:pPr>
    </w:lvl>
    <w:lvl w:ilvl="5" w:tplc="0421001B" w:tentative="1">
      <w:start w:val="1"/>
      <w:numFmt w:val="lowerRoman"/>
      <w:lvlText w:val="%6."/>
      <w:lvlJc w:val="right"/>
      <w:pPr>
        <w:ind w:left="4729" w:hanging="180"/>
      </w:pPr>
    </w:lvl>
    <w:lvl w:ilvl="6" w:tplc="0421000F" w:tentative="1">
      <w:start w:val="1"/>
      <w:numFmt w:val="decimal"/>
      <w:lvlText w:val="%7."/>
      <w:lvlJc w:val="left"/>
      <w:pPr>
        <w:ind w:left="5449" w:hanging="360"/>
      </w:pPr>
    </w:lvl>
    <w:lvl w:ilvl="7" w:tplc="04210019" w:tentative="1">
      <w:start w:val="1"/>
      <w:numFmt w:val="lowerLetter"/>
      <w:lvlText w:val="%8."/>
      <w:lvlJc w:val="left"/>
      <w:pPr>
        <w:ind w:left="6169" w:hanging="360"/>
      </w:pPr>
    </w:lvl>
    <w:lvl w:ilvl="8" w:tplc="0421001B" w:tentative="1">
      <w:start w:val="1"/>
      <w:numFmt w:val="lowerRoman"/>
      <w:lvlText w:val="%9."/>
      <w:lvlJc w:val="right"/>
      <w:pPr>
        <w:ind w:left="6889" w:hanging="180"/>
      </w:pPr>
    </w:lvl>
  </w:abstractNum>
  <w:num w:numId="1">
    <w:abstractNumId w:val="18"/>
  </w:num>
  <w:num w:numId="2">
    <w:abstractNumId w:val="9"/>
  </w:num>
  <w:num w:numId="3">
    <w:abstractNumId w:val="4"/>
  </w:num>
  <w:num w:numId="4">
    <w:abstractNumId w:val="11"/>
  </w:num>
  <w:num w:numId="5">
    <w:abstractNumId w:val="0"/>
  </w:num>
  <w:num w:numId="6">
    <w:abstractNumId w:val="12"/>
  </w:num>
  <w:num w:numId="7">
    <w:abstractNumId w:val="5"/>
  </w:num>
  <w:num w:numId="8">
    <w:abstractNumId w:val="13"/>
  </w:num>
  <w:num w:numId="9">
    <w:abstractNumId w:val="7"/>
  </w:num>
  <w:num w:numId="10">
    <w:abstractNumId w:val="6"/>
  </w:num>
  <w:num w:numId="11">
    <w:abstractNumId w:val="8"/>
  </w:num>
  <w:num w:numId="12">
    <w:abstractNumId w:val="15"/>
  </w:num>
  <w:num w:numId="13">
    <w:abstractNumId w:val="14"/>
  </w:num>
  <w:num w:numId="14">
    <w:abstractNumId w:val="2"/>
  </w:num>
  <w:num w:numId="15">
    <w:abstractNumId w:val="10"/>
  </w:num>
  <w:num w:numId="16">
    <w:abstractNumId w:val="16"/>
  </w:num>
  <w:num w:numId="17">
    <w:abstractNumId w:val="17"/>
  </w:num>
  <w:num w:numId="18">
    <w:abstractNumId w:val="1"/>
  </w:num>
  <w:num w:numId="1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D21"/>
    <w:rsid w:val="0000036D"/>
    <w:rsid w:val="00000803"/>
    <w:rsid w:val="00005ECB"/>
    <w:rsid w:val="00006153"/>
    <w:rsid w:val="00011C99"/>
    <w:rsid w:val="00011E8F"/>
    <w:rsid w:val="0001626F"/>
    <w:rsid w:val="00021E8B"/>
    <w:rsid w:val="00022563"/>
    <w:rsid w:val="00022F52"/>
    <w:rsid w:val="000269E6"/>
    <w:rsid w:val="00041C76"/>
    <w:rsid w:val="00042C51"/>
    <w:rsid w:val="000432FA"/>
    <w:rsid w:val="0004588A"/>
    <w:rsid w:val="00046676"/>
    <w:rsid w:val="000468EA"/>
    <w:rsid w:val="000473D2"/>
    <w:rsid w:val="00051A19"/>
    <w:rsid w:val="000539D1"/>
    <w:rsid w:val="00055622"/>
    <w:rsid w:val="000574D4"/>
    <w:rsid w:val="00063323"/>
    <w:rsid w:val="000718E1"/>
    <w:rsid w:val="00072EB2"/>
    <w:rsid w:val="00076009"/>
    <w:rsid w:val="000776F8"/>
    <w:rsid w:val="00084C72"/>
    <w:rsid w:val="00087AAC"/>
    <w:rsid w:val="0009659E"/>
    <w:rsid w:val="000968F3"/>
    <w:rsid w:val="000B0064"/>
    <w:rsid w:val="000B18CE"/>
    <w:rsid w:val="000B283B"/>
    <w:rsid w:val="000B4D79"/>
    <w:rsid w:val="000B50EF"/>
    <w:rsid w:val="000B7310"/>
    <w:rsid w:val="000B734C"/>
    <w:rsid w:val="000B7921"/>
    <w:rsid w:val="000C13D5"/>
    <w:rsid w:val="000C4991"/>
    <w:rsid w:val="000C59B4"/>
    <w:rsid w:val="000D2519"/>
    <w:rsid w:val="000D2613"/>
    <w:rsid w:val="000D3195"/>
    <w:rsid w:val="000D77FF"/>
    <w:rsid w:val="000E515A"/>
    <w:rsid w:val="000E7133"/>
    <w:rsid w:val="000E7D11"/>
    <w:rsid w:val="000F20D5"/>
    <w:rsid w:val="000F24A1"/>
    <w:rsid w:val="000F5602"/>
    <w:rsid w:val="00100820"/>
    <w:rsid w:val="00113365"/>
    <w:rsid w:val="00117B48"/>
    <w:rsid w:val="00120A0C"/>
    <w:rsid w:val="00120EB8"/>
    <w:rsid w:val="00122291"/>
    <w:rsid w:val="001320F2"/>
    <w:rsid w:val="00136F78"/>
    <w:rsid w:val="00137B4A"/>
    <w:rsid w:val="001443E3"/>
    <w:rsid w:val="001446CD"/>
    <w:rsid w:val="00144B06"/>
    <w:rsid w:val="00151877"/>
    <w:rsid w:val="0015220C"/>
    <w:rsid w:val="001525FF"/>
    <w:rsid w:val="00153618"/>
    <w:rsid w:val="001549F7"/>
    <w:rsid w:val="0015734C"/>
    <w:rsid w:val="00161955"/>
    <w:rsid w:val="00163B99"/>
    <w:rsid w:val="001660B3"/>
    <w:rsid w:val="00167122"/>
    <w:rsid w:val="00170ACA"/>
    <w:rsid w:val="00175909"/>
    <w:rsid w:val="00180BB5"/>
    <w:rsid w:val="00184CA9"/>
    <w:rsid w:val="001872CA"/>
    <w:rsid w:val="001A06D0"/>
    <w:rsid w:val="001A2181"/>
    <w:rsid w:val="001A5949"/>
    <w:rsid w:val="001A64B1"/>
    <w:rsid w:val="001B1388"/>
    <w:rsid w:val="001B3809"/>
    <w:rsid w:val="001D0231"/>
    <w:rsid w:val="001D22F2"/>
    <w:rsid w:val="001D2D19"/>
    <w:rsid w:val="001D6716"/>
    <w:rsid w:val="001E1D33"/>
    <w:rsid w:val="001E2AB4"/>
    <w:rsid w:val="001E3CF8"/>
    <w:rsid w:val="001E542F"/>
    <w:rsid w:val="001E7062"/>
    <w:rsid w:val="001F1660"/>
    <w:rsid w:val="001F320C"/>
    <w:rsid w:val="001F38AE"/>
    <w:rsid w:val="001F79C5"/>
    <w:rsid w:val="002077F0"/>
    <w:rsid w:val="00211C1B"/>
    <w:rsid w:val="00212384"/>
    <w:rsid w:val="002128D3"/>
    <w:rsid w:val="002139BF"/>
    <w:rsid w:val="00220D3E"/>
    <w:rsid w:val="00222298"/>
    <w:rsid w:val="002232DA"/>
    <w:rsid w:val="00226505"/>
    <w:rsid w:val="00226C66"/>
    <w:rsid w:val="002336FB"/>
    <w:rsid w:val="002349E1"/>
    <w:rsid w:val="00236293"/>
    <w:rsid w:val="00237D75"/>
    <w:rsid w:val="00247804"/>
    <w:rsid w:val="00251AF6"/>
    <w:rsid w:val="0025466B"/>
    <w:rsid w:val="00255C47"/>
    <w:rsid w:val="00255C80"/>
    <w:rsid w:val="00256844"/>
    <w:rsid w:val="0026177A"/>
    <w:rsid w:val="00264339"/>
    <w:rsid w:val="002673F3"/>
    <w:rsid w:val="002675DE"/>
    <w:rsid w:val="00270ED2"/>
    <w:rsid w:val="00287AC8"/>
    <w:rsid w:val="00290B2D"/>
    <w:rsid w:val="0029101A"/>
    <w:rsid w:val="002927CE"/>
    <w:rsid w:val="002930A9"/>
    <w:rsid w:val="002A2F4D"/>
    <w:rsid w:val="002A6E94"/>
    <w:rsid w:val="002A6FA5"/>
    <w:rsid w:val="002A7E56"/>
    <w:rsid w:val="002B125B"/>
    <w:rsid w:val="002B2532"/>
    <w:rsid w:val="002B464E"/>
    <w:rsid w:val="002C4F15"/>
    <w:rsid w:val="002C7622"/>
    <w:rsid w:val="002D0BE2"/>
    <w:rsid w:val="002D2BEC"/>
    <w:rsid w:val="002D5476"/>
    <w:rsid w:val="002E06AC"/>
    <w:rsid w:val="002E2BDE"/>
    <w:rsid w:val="002E3958"/>
    <w:rsid w:val="002E537A"/>
    <w:rsid w:val="002E60FF"/>
    <w:rsid w:val="002E6568"/>
    <w:rsid w:val="002E6F17"/>
    <w:rsid w:val="002F1553"/>
    <w:rsid w:val="002F1B4E"/>
    <w:rsid w:val="002F2F63"/>
    <w:rsid w:val="002F4585"/>
    <w:rsid w:val="002F745E"/>
    <w:rsid w:val="002F76F0"/>
    <w:rsid w:val="003010D8"/>
    <w:rsid w:val="00303BA8"/>
    <w:rsid w:val="00305E23"/>
    <w:rsid w:val="0030639E"/>
    <w:rsid w:val="00306A80"/>
    <w:rsid w:val="00311151"/>
    <w:rsid w:val="00312563"/>
    <w:rsid w:val="00312AF3"/>
    <w:rsid w:val="00315056"/>
    <w:rsid w:val="00320139"/>
    <w:rsid w:val="00320171"/>
    <w:rsid w:val="00324B47"/>
    <w:rsid w:val="00326EA1"/>
    <w:rsid w:val="003273E4"/>
    <w:rsid w:val="0033396A"/>
    <w:rsid w:val="0034645F"/>
    <w:rsid w:val="00350532"/>
    <w:rsid w:val="00350A96"/>
    <w:rsid w:val="00350FE0"/>
    <w:rsid w:val="0035404A"/>
    <w:rsid w:val="00364982"/>
    <w:rsid w:val="00364F70"/>
    <w:rsid w:val="003671B6"/>
    <w:rsid w:val="00370D4E"/>
    <w:rsid w:val="00373FEC"/>
    <w:rsid w:val="0037418E"/>
    <w:rsid w:val="00377135"/>
    <w:rsid w:val="003820A2"/>
    <w:rsid w:val="00382656"/>
    <w:rsid w:val="00390FB1"/>
    <w:rsid w:val="00391FE7"/>
    <w:rsid w:val="003936F4"/>
    <w:rsid w:val="003946E2"/>
    <w:rsid w:val="00396AB0"/>
    <w:rsid w:val="003A03D5"/>
    <w:rsid w:val="003A6AFD"/>
    <w:rsid w:val="003B1250"/>
    <w:rsid w:val="003B2101"/>
    <w:rsid w:val="003B2D59"/>
    <w:rsid w:val="003B7BF1"/>
    <w:rsid w:val="003C33D8"/>
    <w:rsid w:val="003C478B"/>
    <w:rsid w:val="003C4DCA"/>
    <w:rsid w:val="003C5571"/>
    <w:rsid w:val="003C7470"/>
    <w:rsid w:val="003E166C"/>
    <w:rsid w:val="003E1915"/>
    <w:rsid w:val="003E2AF6"/>
    <w:rsid w:val="003E4D21"/>
    <w:rsid w:val="003E4FDD"/>
    <w:rsid w:val="003E6D22"/>
    <w:rsid w:val="003E7479"/>
    <w:rsid w:val="003F2E49"/>
    <w:rsid w:val="003F343B"/>
    <w:rsid w:val="003F3660"/>
    <w:rsid w:val="003F5A71"/>
    <w:rsid w:val="00403457"/>
    <w:rsid w:val="004075D3"/>
    <w:rsid w:val="0041098E"/>
    <w:rsid w:val="0041148F"/>
    <w:rsid w:val="0041356A"/>
    <w:rsid w:val="00413E77"/>
    <w:rsid w:val="004155CE"/>
    <w:rsid w:val="0041792A"/>
    <w:rsid w:val="004206C6"/>
    <w:rsid w:val="00420E0C"/>
    <w:rsid w:val="0042273C"/>
    <w:rsid w:val="004328F2"/>
    <w:rsid w:val="00435063"/>
    <w:rsid w:val="004421A0"/>
    <w:rsid w:val="00442E0A"/>
    <w:rsid w:val="00446F04"/>
    <w:rsid w:val="004516C8"/>
    <w:rsid w:val="004528D7"/>
    <w:rsid w:val="00454EE2"/>
    <w:rsid w:val="00455996"/>
    <w:rsid w:val="004563AA"/>
    <w:rsid w:val="00462F20"/>
    <w:rsid w:val="00471261"/>
    <w:rsid w:val="004803B6"/>
    <w:rsid w:val="004805AD"/>
    <w:rsid w:val="00481196"/>
    <w:rsid w:val="00483B61"/>
    <w:rsid w:val="00486F06"/>
    <w:rsid w:val="00490FD3"/>
    <w:rsid w:val="0049225E"/>
    <w:rsid w:val="00493790"/>
    <w:rsid w:val="00493CED"/>
    <w:rsid w:val="00494068"/>
    <w:rsid w:val="004A004B"/>
    <w:rsid w:val="004A4817"/>
    <w:rsid w:val="004A6F0D"/>
    <w:rsid w:val="004B1C62"/>
    <w:rsid w:val="004B64D9"/>
    <w:rsid w:val="004C3632"/>
    <w:rsid w:val="004D059B"/>
    <w:rsid w:val="004D32D2"/>
    <w:rsid w:val="004D4BF4"/>
    <w:rsid w:val="004E09E9"/>
    <w:rsid w:val="004E10ED"/>
    <w:rsid w:val="004E2473"/>
    <w:rsid w:val="004E34CA"/>
    <w:rsid w:val="004E5FA7"/>
    <w:rsid w:val="004E6139"/>
    <w:rsid w:val="004E720C"/>
    <w:rsid w:val="004F0FF1"/>
    <w:rsid w:val="004F2963"/>
    <w:rsid w:val="004F5E94"/>
    <w:rsid w:val="004F66BB"/>
    <w:rsid w:val="004F7282"/>
    <w:rsid w:val="004F75C9"/>
    <w:rsid w:val="00500DEC"/>
    <w:rsid w:val="00504AF6"/>
    <w:rsid w:val="0050622D"/>
    <w:rsid w:val="0050639C"/>
    <w:rsid w:val="00513DC7"/>
    <w:rsid w:val="005149AF"/>
    <w:rsid w:val="005169AC"/>
    <w:rsid w:val="00522CEE"/>
    <w:rsid w:val="005230A2"/>
    <w:rsid w:val="00524442"/>
    <w:rsid w:val="005260D2"/>
    <w:rsid w:val="00533068"/>
    <w:rsid w:val="00535654"/>
    <w:rsid w:val="00537D34"/>
    <w:rsid w:val="00545E5D"/>
    <w:rsid w:val="00546B39"/>
    <w:rsid w:val="005474A7"/>
    <w:rsid w:val="00547F69"/>
    <w:rsid w:val="005526E1"/>
    <w:rsid w:val="005545AA"/>
    <w:rsid w:val="00556B03"/>
    <w:rsid w:val="0056441D"/>
    <w:rsid w:val="0056444E"/>
    <w:rsid w:val="00567DF8"/>
    <w:rsid w:val="005707CB"/>
    <w:rsid w:val="00572173"/>
    <w:rsid w:val="0057241D"/>
    <w:rsid w:val="0057516F"/>
    <w:rsid w:val="00581335"/>
    <w:rsid w:val="00583D6C"/>
    <w:rsid w:val="00584E37"/>
    <w:rsid w:val="00590A98"/>
    <w:rsid w:val="00591B91"/>
    <w:rsid w:val="0059687B"/>
    <w:rsid w:val="005973AE"/>
    <w:rsid w:val="005974C6"/>
    <w:rsid w:val="00597FFA"/>
    <w:rsid w:val="005A276E"/>
    <w:rsid w:val="005A5267"/>
    <w:rsid w:val="005A725C"/>
    <w:rsid w:val="005B00B5"/>
    <w:rsid w:val="005B157F"/>
    <w:rsid w:val="005B436F"/>
    <w:rsid w:val="005C0367"/>
    <w:rsid w:val="005C0DB3"/>
    <w:rsid w:val="005D1BD1"/>
    <w:rsid w:val="005D4DD2"/>
    <w:rsid w:val="005E1679"/>
    <w:rsid w:val="005E1698"/>
    <w:rsid w:val="005E1F73"/>
    <w:rsid w:val="005E3C7A"/>
    <w:rsid w:val="005E4D12"/>
    <w:rsid w:val="005E566A"/>
    <w:rsid w:val="005E7123"/>
    <w:rsid w:val="005E72E7"/>
    <w:rsid w:val="005F10ED"/>
    <w:rsid w:val="005F2013"/>
    <w:rsid w:val="005F5ACF"/>
    <w:rsid w:val="005F6426"/>
    <w:rsid w:val="00601FE7"/>
    <w:rsid w:val="006029A4"/>
    <w:rsid w:val="00604A71"/>
    <w:rsid w:val="00612A0E"/>
    <w:rsid w:val="0061330C"/>
    <w:rsid w:val="00613781"/>
    <w:rsid w:val="006148A8"/>
    <w:rsid w:val="00616B8C"/>
    <w:rsid w:val="006175F4"/>
    <w:rsid w:val="00622272"/>
    <w:rsid w:val="00623A52"/>
    <w:rsid w:val="00626F92"/>
    <w:rsid w:val="00632D6C"/>
    <w:rsid w:val="006346E0"/>
    <w:rsid w:val="00640B81"/>
    <w:rsid w:val="0064498C"/>
    <w:rsid w:val="006513A6"/>
    <w:rsid w:val="00651E00"/>
    <w:rsid w:val="00652C24"/>
    <w:rsid w:val="006541E1"/>
    <w:rsid w:val="006567D3"/>
    <w:rsid w:val="00660CB5"/>
    <w:rsid w:val="00663191"/>
    <w:rsid w:val="00665004"/>
    <w:rsid w:val="0066657B"/>
    <w:rsid w:val="00666B13"/>
    <w:rsid w:val="00666F41"/>
    <w:rsid w:val="006704EC"/>
    <w:rsid w:val="00672B84"/>
    <w:rsid w:val="00673D59"/>
    <w:rsid w:val="00674AFF"/>
    <w:rsid w:val="00674DE5"/>
    <w:rsid w:val="006758C3"/>
    <w:rsid w:val="0067740E"/>
    <w:rsid w:val="00680FA2"/>
    <w:rsid w:val="006854BB"/>
    <w:rsid w:val="0069409D"/>
    <w:rsid w:val="006964E3"/>
    <w:rsid w:val="006A16AF"/>
    <w:rsid w:val="006A3040"/>
    <w:rsid w:val="006B250E"/>
    <w:rsid w:val="006B26DF"/>
    <w:rsid w:val="006B2916"/>
    <w:rsid w:val="006B4860"/>
    <w:rsid w:val="006C09E5"/>
    <w:rsid w:val="006C0B85"/>
    <w:rsid w:val="006C1042"/>
    <w:rsid w:val="006C24C2"/>
    <w:rsid w:val="006C46BB"/>
    <w:rsid w:val="006D21D7"/>
    <w:rsid w:val="006D4E3E"/>
    <w:rsid w:val="006D7D7E"/>
    <w:rsid w:val="006E0407"/>
    <w:rsid w:val="006E47D9"/>
    <w:rsid w:val="006E5023"/>
    <w:rsid w:val="006E535B"/>
    <w:rsid w:val="006E659C"/>
    <w:rsid w:val="006E6731"/>
    <w:rsid w:val="006E70A4"/>
    <w:rsid w:val="006F056A"/>
    <w:rsid w:val="006F2196"/>
    <w:rsid w:val="006F7E09"/>
    <w:rsid w:val="00701C4B"/>
    <w:rsid w:val="00711FFE"/>
    <w:rsid w:val="00714193"/>
    <w:rsid w:val="00714BF7"/>
    <w:rsid w:val="007261BC"/>
    <w:rsid w:val="00726E68"/>
    <w:rsid w:val="00733464"/>
    <w:rsid w:val="00733792"/>
    <w:rsid w:val="007337F8"/>
    <w:rsid w:val="00733AF0"/>
    <w:rsid w:val="00737332"/>
    <w:rsid w:val="00741BBC"/>
    <w:rsid w:val="007466BA"/>
    <w:rsid w:val="00746826"/>
    <w:rsid w:val="00746F74"/>
    <w:rsid w:val="00750E37"/>
    <w:rsid w:val="00754A15"/>
    <w:rsid w:val="00755B9A"/>
    <w:rsid w:val="007624CF"/>
    <w:rsid w:val="00763B8B"/>
    <w:rsid w:val="007679D2"/>
    <w:rsid w:val="007701B8"/>
    <w:rsid w:val="00773C44"/>
    <w:rsid w:val="00773D37"/>
    <w:rsid w:val="00774997"/>
    <w:rsid w:val="00775499"/>
    <w:rsid w:val="00776A16"/>
    <w:rsid w:val="0078579E"/>
    <w:rsid w:val="00790A9F"/>
    <w:rsid w:val="007914A5"/>
    <w:rsid w:val="00791F8E"/>
    <w:rsid w:val="007975ED"/>
    <w:rsid w:val="007A1EB6"/>
    <w:rsid w:val="007A672B"/>
    <w:rsid w:val="007A7599"/>
    <w:rsid w:val="007B0628"/>
    <w:rsid w:val="007B5FAC"/>
    <w:rsid w:val="007B779A"/>
    <w:rsid w:val="007C0046"/>
    <w:rsid w:val="007C1109"/>
    <w:rsid w:val="007C16FA"/>
    <w:rsid w:val="007C325A"/>
    <w:rsid w:val="007C77E9"/>
    <w:rsid w:val="007C78EB"/>
    <w:rsid w:val="007D01CA"/>
    <w:rsid w:val="007D138E"/>
    <w:rsid w:val="007D2FEF"/>
    <w:rsid w:val="007D4713"/>
    <w:rsid w:val="007D477A"/>
    <w:rsid w:val="007E3366"/>
    <w:rsid w:val="007E3C03"/>
    <w:rsid w:val="007E72A2"/>
    <w:rsid w:val="007F02F6"/>
    <w:rsid w:val="007F546F"/>
    <w:rsid w:val="008002A8"/>
    <w:rsid w:val="008031B6"/>
    <w:rsid w:val="00804BC6"/>
    <w:rsid w:val="00807DB1"/>
    <w:rsid w:val="008104F2"/>
    <w:rsid w:val="00814E20"/>
    <w:rsid w:val="008206E2"/>
    <w:rsid w:val="00820D23"/>
    <w:rsid w:val="00825861"/>
    <w:rsid w:val="00826BA2"/>
    <w:rsid w:val="0082700C"/>
    <w:rsid w:val="0083091A"/>
    <w:rsid w:val="0083314A"/>
    <w:rsid w:val="008340A2"/>
    <w:rsid w:val="00843865"/>
    <w:rsid w:val="008439AB"/>
    <w:rsid w:val="00847EB1"/>
    <w:rsid w:val="00850391"/>
    <w:rsid w:val="008511AD"/>
    <w:rsid w:val="00851BB7"/>
    <w:rsid w:val="008537E4"/>
    <w:rsid w:val="00856BFD"/>
    <w:rsid w:val="00863550"/>
    <w:rsid w:val="0086392A"/>
    <w:rsid w:val="00863DEE"/>
    <w:rsid w:val="00863E10"/>
    <w:rsid w:val="00867A6D"/>
    <w:rsid w:val="00876151"/>
    <w:rsid w:val="0088254A"/>
    <w:rsid w:val="00882611"/>
    <w:rsid w:val="008904AE"/>
    <w:rsid w:val="00892904"/>
    <w:rsid w:val="00895396"/>
    <w:rsid w:val="008A247F"/>
    <w:rsid w:val="008A5179"/>
    <w:rsid w:val="008A6098"/>
    <w:rsid w:val="008A79A4"/>
    <w:rsid w:val="008B0C7F"/>
    <w:rsid w:val="008B48B8"/>
    <w:rsid w:val="008D1782"/>
    <w:rsid w:val="008D44EF"/>
    <w:rsid w:val="008D5A19"/>
    <w:rsid w:val="008D7D0E"/>
    <w:rsid w:val="008E4091"/>
    <w:rsid w:val="008E4A31"/>
    <w:rsid w:val="008E60FA"/>
    <w:rsid w:val="008E68BF"/>
    <w:rsid w:val="008E6EAB"/>
    <w:rsid w:val="008E701A"/>
    <w:rsid w:val="008F004F"/>
    <w:rsid w:val="008F668E"/>
    <w:rsid w:val="009011B7"/>
    <w:rsid w:val="00903552"/>
    <w:rsid w:val="00905D77"/>
    <w:rsid w:val="00905DB5"/>
    <w:rsid w:val="00906154"/>
    <w:rsid w:val="00911263"/>
    <w:rsid w:val="009124B9"/>
    <w:rsid w:val="00913C11"/>
    <w:rsid w:val="009150CD"/>
    <w:rsid w:val="009158E4"/>
    <w:rsid w:val="009201D4"/>
    <w:rsid w:val="00920DD6"/>
    <w:rsid w:val="0092352F"/>
    <w:rsid w:val="0092399B"/>
    <w:rsid w:val="00925534"/>
    <w:rsid w:val="009259B4"/>
    <w:rsid w:val="00927865"/>
    <w:rsid w:val="00927ECE"/>
    <w:rsid w:val="00930CC6"/>
    <w:rsid w:val="00931ECB"/>
    <w:rsid w:val="00932564"/>
    <w:rsid w:val="009332E5"/>
    <w:rsid w:val="00933401"/>
    <w:rsid w:val="009348B4"/>
    <w:rsid w:val="00935547"/>
    <w:rsid w:val="00935F73"/>
    <w:rsid w:val="00942967"/>
    <w:rsid w:val="009523D6"/>
    <w:rsid w:val="0095329C"/>
    <w:rsid w:val="009535FF"/>
    <w:rsid w:val="009543CF"/>
    <w:rsid w:val="00954D26"/>
    <w:rsid w:val="00955BFE"/>
    <w:rsid w:val="00960310"/>
    <w:rsid w:val="0096288E"/>
    <w:rsid w:val="00962AD6"/>
    <w:rsid w:val="00970B72"/>
    <w:rsid w:val="00972D57"/>
    <w:rsid w:val="00974AB9"/>
    <w:rsid w:val="00983E44"/>
    <w:rsid w:val="00995766"/>
    <w:rsid w:val="009A26E4"/>
    <w:rsid w:val="009A5E52"/>
    <w:rsid w:val="009B0ADA"/>
    <w:rsid w:val="009B4A57"/>
    <w:rsid w:val="009B5A83"/>
    <w:rsid w:val="009B5D93"/>
    <w:rsid w:val="009B6A95"/>
    <w:rsid w:val="009C0033"/>
    <w:rsid w:val="009C05C8"/>
    <w:rsid w:val="009C3AE8"/>
    <w:rsid w:val="009C5115"/>
    <w:rsid w:val="009C6324"/>
    <w:rsid w:val="009C7427"/>
    <w:rsid w:val="009D019A"/>
    <w:rsid w:val="009D0E57"/>
    <w:rsid w:val="009D3616"/>
    <w:rsid w:val="009D5EB8"/>
    <w:rsid w:val="009E39C0"/>
    <w:rsid w:val="009E5896"/>
    <w:rsid w:val="009E7B2C"/>
    <w:rsid w:val="009F096C"/>
    <w:rsid w:val="00A002E3"/>
    <w:rsid w:val="00A03D69"/>
    <w:rsid w:val="00A04005"/>
    <w:rsid w:val="00A10BEE"/>
    <w:rsid w:val="00A12F62"/>
    <w:rsid w:val="00A151AC"/>
    <w:rsid w:val="00A161C6"/>
    <w:rsid w:val="00A20832"/>
    <w:rsid w:val="00A21788"/>
    <w:rsid w:val="00A25FEB"/>
    <w:rsid w:val="00A302C7"/>
    <w:rsid w:val="00A3130B"/>
    <w:rsid w:val="00A31B99"/>
    <w:rsid w:val="00A32EBF"/>
    <w:rsid w:val="00A34961"/>
    <w:rsid w:val="00A34DBA"/>
    <w:rsid w:val="00A44FD4"/>
    <w:rsid w:val="00A474DE"/>
    <w:rsid w:val="00A5044D"/>
    <w:rsid w:val="00A50E85"/>
    <w:rsid w:val="00A52BA2"/>
    <w:rsid w:val="00A54C9C"/>
    <w:rsid w:val="00A56019"/>
    <w:rsid w:val="00A6185E"/>
    <w:rsid w:val="00A61CA2"/>
    <w:rsid w:val="00A631CC"/>
    <w:rsid w:val="00A65EA8"/>
    <w:rsid w:val="00A66C05"/>
    <w:rsid w:val="00A67ED3"/>
    <w:rsid w:val="00A73649"/>
    <w:rsid w:val="00A74BE7"/>
    <w:rsid w:val="00A77003"/>
    <w:rsid w:val="00A77DD9"/>
    <w:rsid w:val="00A8551A"/>
    <w:rsid w:val="00A903B2"/>
    <w:rsid w:val="00A910D2"/>
    <w:rsid w:val="00A91615"/>
    <w:rsid w:val="00A93420"/>
    <w:rsid w:val="00A93D89"/>
    <w:rsid w:val="00A9563B"/>
    <w:rsid w:val="00A96F60"/>
    <w:rsid w:val="00AA4194"/>
    <w:rsid w:val="00AA5FBF"/>
    <w:rsid w:val="00AA6A2D"/>
    <w:rsid w:val="00AB1832"/>
    <w:rsid w:val="00AB2E38"/>
    <w:rsid w:val="00AB783F"/>
    <w:rsid w:val="00AB7FDA"/>
    <w:rsid w:val="00AC046D"/>
    <w:rsid w:val="00AC0D23"/>
    <w:rsid w:val="00AC287D"/>
    <w:rsid w:val="00AC2C0E"/>
    <w:rsid w:val="00AC49BE"/>
    <w:rsid w:val="00AC5F1D"/>
    <w:rsid w:val="00AC639C"/>
    <w:rsid w:val="00AC6514"/>
    <w:rsid w:val="00AC7550"/>
    <w:rsid w:val="00AC7F9C"/>
    <w:rsid w:val="00AD3E47"/>
    <w:rsid w:val="00AD4338"/>
    <w:rsid w:val="00AE041D"/>
    <w:rsid w:val="00AE1F8D"/>
    <w:rsid w:val="00AE4804"/>
    <w:rsid w:val="00AE6468"/>
    <w:rsid w:val="00B0005F"/>
    <w:rsid w:val="00B01D0B"/>
    <w:rsid w:val="00B0219A"/>
    <w:rsid w:val="00B02379"/>
    <w:rsid w:val="00B05116"/>
    <w:rsid w:val="00B06D9F"/>
    <w:rsid w:val="00B11012"/>
    <w:rsid w:val="00B11E4A"/>
    <w:rsid w:val="00B13431"/>
    <w:rsid w:val="00B13664"/>
    <w:rsid w:val="00B174CD"/>
    <w:rsid w:val="00B1767E"/>
    <w:rsid w:val="00B20BFB"/>
    <w:rsid w:val="00B21520"/>
    <w:rsid w:val="00B21608"/>
    <w:rsid w:val="00B23161"/>
    <w:rsid w:val="00B24302"/>
    <w:rsid w:val="00B265D8"/>
    <w:rsid w:val="00B337FA"/>
    <w:rsid w:val="00B37CC2"/>
    <w:rsid w:val="00B41A96"/>
    <w:rsid w:val="00B4640B"/>
    <w:rsid w:val="00B467A4"/>
    <w:rsid w:val="00B4723B"/>
    <w:rsid w:val="00B47ABC"/>
    <w:rsid w:val="00B51AD5"/>
    <w:rsid w:val="00B547D6"/>
    <w:rsid w:val="00B54A5C"/>
    <w:rsid w:val="00B55620"/>
    <w:rsid w:val="00B55AB8"/>
    <w:rsid w:val="00B773AA"/>
    <w:rsid w:val="00B814EB"/>
    <w:rsid w:val="00B81FC9"/>
    <w:rsid w:val="00B82014"/>
    <w:rsid w:val="00B95F60"/>
    <w:rsid w:val="00BA3576"/>
    <w:rsid w:val="00BA3AE6"/>
    <w:rsid w:val="00BA642E"/>
    <w:rsid w:val="00BA6B11"/>
    <w:rsid w:val="00BB12A2"/>
    <w:rsid w:val="00BB1B77"/>
    <w:rsid w:val="00BB2D5E"/>
    <w:rsid w:val="00BC0985"/>
    <w:rsid w:val="00BC1EE3"/>
    <w:rsid w:val="00BC3BC6"/>
    <w:rsid w:val="00BC5430"/>
    <w:rsid w:val="00BC68A3"/>
    <w:rsid w:val="00BC7B9D"/>
    <w:rsid w:val="00BC7CDD"/>
    <w:rsid w:val="00BD1CE4"/>
    <w:rsid w:val="00BD290D"/>
    <w:rsid w:val="00BD3B95"/>
    <w:rsid w:val="00BD6A04"/>
    <w:rsid w:val="00BE00A6"/>
    <w:rsid w:val="00BE13C7"/>
    <w:rsid w:val="00BE53A3"/>
    <w:rsid w:val="00BE5DC1"/>
    <w:rsid w:val="00BF0327"/>
    <w:rsid w:val="00BF0CBB"/>
    <w:rsid w:val="00BF347A"/>
    <w:rsid w:val="00C00A94"/>
    <w:rsid w:val="00C010F8"/>
    <w:rsid w:val="00C01A96"/>
    <w:rsid w:val="00C20BF3"/>
    <w:rsid w:val="00C2303B"/>
    <w:rsid w:val="00C24178"/>
    <w:rsid w:val="00C24A00"/>
    <w:rsid w:val="00C25D8E"/>
    <w:rsid w:val="00C25F1E"/>
    <w:rsid w:val="00C26272"/>
    <w:rsid w:val="00C305B5"/>
    <w:rsid w:val="00C32F30"/>
    <w:rsid w:val="00C42D8D"/>
    <w:rsid w:val="00C461AC"/>
    <w:rsid w:val="00C46A59"/>
    <w:rsid w:val="00C47BB0"/>
    <w:rsid w:val="00C542AF"/>
    <w:rsid w:val="00C56699"/>
    <w:rsid w:val="00C57212"/>
    <w:rsid w:val="00C61B6E"/>
    <w:rsid w:val="00C679C5"/>
    <w:rsid w:val="00C73A87"/>
    <w:rsid w:val="00C833D9"/>
    <w:rsid w:val="00C83B5B"/>
    <w:rsid w:val="00C87A68"/>
    <w:rsid w:val="00C9015F"/>
    <w:rsid w:val="00C91434"/>
    <w:rsid w:val="00C91A75"/>
    <w:rsid w:val="00C9319E"/>
    <w:rsid w:val="00C970C1"/>
    <w:rsid w:val="00CA0760"/>
    <w:rsid w:val="00CA1481"/>
    <w:rsid w:val="00CA21A9"/>
    <w:rsid w:val="00CA3C06"/>
    <w:rsid w:val="00CA50F3"/>
    <w:rsid w:val="00CA5A4C"/>
    <w:rsid w:val="00CA6F90"/>
    <w:rsid w:val="00CB0EDB"/>
    <w:rsid w:val="00CB408E"/>
    <w:rsid w:val="00CC5EF5"/>
    <w:rsid w:val="00CC6A06"/>
    <w:rsid w:val="00CD0351"/>
    <w:rsid w:val="00CD2906"/>
    <w:rsid w:val="00CD4964"/>
    <w:rsid w:val="00CD6DD6"/>
    <w:rsid w:val="00CE1DF9"/>
    <w:rsid w:val="00CE3A3E"/>
    <w:rsid w:val="00CE7A3F"/>
    <w:rsid w:val="00CE7CF2"/>
    <w:rsid w:val="00CF65D3"/>
    <w:rsid w:val="00CF70AD"/>
    <w:rsid w:val="00D028EC"/>
    <w:rsid w:val="00D06068"/>
    <w:rsid w:val="00D07384"/>
    <w:rsid w:val="00D101AD"/>
    <w:rsid w:val="00D11941"/>
    <w:rsid w:val="00D13ECF"/>
    <w:rsid w:val="00D16C9F"/>
    <w:rsid w:val="00D20158"/>
    <w:rsid w:val="00D33690"/>
    <w:rsid w:val="00D42FF7"/>
    <w:rsid w:val="00D44E65"/>
    <w:rsid w:val="00D479EA"/>
    <w:rsid w:val="00D518FF"/>
    <w:rsid w:val="00D5317D"/>
    <w:rsid w:val="00D53A98"/>
    <w:rsid w:val="00D57295"/>
    <w:rsid w:val="00D6084B"/>
    <w:rsid w:val="00D61A1A"/>
    <w:rsid w:val="00D67D88"/>
    <w:rsid w:val="00D71FBC"/>
    <w:rsid w:val="00D82B17"/>
    <w:rsid w:val="00D87F2B"/>
    <w:rsid w:val="00D90C0B"/>
    <w:rsid w:val="00D93CD4"/>
    <w:rsid w:val="00DA1719"/>
    <w:rsid w:val="00DA376D"/>
    <w:rsid w:val="00DA5407"/>
    <w:rsid w:val="00DA61DA"/>
    <w:rsid w:val="00DA714B"/>
    <w:rsid w:val="00DB1051"/>
    <w:rsid w:val="00DB579E"/>
    <w:rsid w:val="00DD1131"/>
    <w:rsid w:val="00DE1F86"/>
    <w:rsid w:val="00DE6E14"/>
    <w:rsid w:val="00DF11D2"/>
    <w:rsid w:val="00DF16F1"/>
    <w:rsid w:val="00E001F7"/>
    <w:rsid w:val="00E0366F"/>
    <w:rsid w:val="00E038DA"/>
    <w:rsid w:val="00E131AF"/>
    <w:rsid w:val="00E16831"/>
    <w:rsid w:val="00E1709D"/>
    <w:rsid w:val="00E20ABF"/>
    <w:rsid w:val="00E23257"/>
    <w:rsid w:val="00E23A02"/>
    <w:rsid w:val="00E247EB"/>
    <w:rsid w:val="00E33C82"/>
    <w:rsid w:val="00E362A5"/>
    <w:rsid w:val="00E36D98"/>
    <w:rsid w:val="00E37831"/>
    <w:rsid w:val="00E4194F"/>
    <w:rsid w:val="00E45451"/>
    <w:rsid w:val="00E52300"/>
    <w:rsid w:val="00E526C9"/>
    <w:rsid w:val="00E52D7E"/>
    <w:rsid w:val="00E547E8"/>
    <w:rsid w:val="00E56487"/>
    <w:rsid w:val="00E56AD9"/>
    <w:rsid w:val="00E62124"/>
    <w:rsid w:val="00E636D2"/>
    <w:rsid w:val="00E71C6C"/>
    <w:rsid w:val="00E722FA"/>
    <w:rsid w:val="00E72337"/>
    <w:rsid w:val="00E72C2D"/>
    <w:rsid w:val="00E75895"/>
    <w:rsid w:val="00E76A5F"/>
    <w:rsid w:val="00E802AC"/>
    <w:rsid w:val="00E8093E"/>
    <w:rsid w:val="00E813D9"/>
    <w:rsid w:val="00E90D2E"/>
    <w:rsid w:val="00E92C56"/>
    <w:rsid w:val="00E96425"/>
    <w:rsid w:val="00EA1FFD"/>
    <w:rsid w:val="00EA3E55"/>
    <w:rsid w:val="00EA50BD"/>
    <w:rsid w:val="00EA5FC4"/>
    <w:rsid w:val="00EA6F13"/>
    <w:rsid w:val="00EB2D31"/>
    <w:rsid w:val="00EC2DCF"/>
    <w:rsid w:val="00EC5511"/>
    <w:rsid w:val="00EC6555"/>
    <w:rsid w:val="00ED07C4"/>
    <w:rsid w:val="00ED72C8"/>
    <w:rsid w:val="00EE6CA4"/>
    <w:rsid w:val="00EE7654"/>
    <w:rsid w:val="00EF488F"/>
    <w:rsid w:val="00EF72CF"/>
    <w:rsid w:val="00F07B36"/>
    <w:rsid w:val="00F124F8"/>
    <w:rsid w:val="00F13818"/>
    <w:rsid w:val="00F16E48"/>
    <w:rsid w:val="00F16ECF"/>
    <w:rsid w:val="00F25FED"/>
    <w:rsid w:val="00F261B1"/>
    <w:rsid w:val="00F35AB0"/>
    <w:rsid w:val="00F439DA"/>
    <w:rsid w:val="00F45283"/>
    <w:rsid w:val="00F524F3"/>
    <w:rsid w:val="00F64582"/>
    <w:rsid w:val="00F65FBA"/>
    <w:rsid w:val="00F66C62"/>
    <w:rsid w:val="00F718B4"/>
    <w:rsid w:val="00F8012A"/>
    <w:rsid w:val="00F8289D"/>
    <w:rsid w:val="00F83149"/>
    <w:rsid w:val="00F8374F"/>
    <w:rsid w:val="00F8483E"/>
    <w:rsid w:val="00F84F69"/>
    <w:rsid w:val="00F91F5D"/>
    <w:rsid w:val="00F9447E"/>
    <w:rsid w:val="00F94955"/>
    <w:rsid w:val="00F95562"/>
    <w:rsid w:val="00F9585D"/>
    <w:rsid w:val="00F95E60"/>
    <w:rsid w:val="00F96CF5"/>
    <w:rsid w:val="00F96D08"/>
    <w:rsid w:val="00F9799D"/>
    <w:rsid w:val="00FA0C63"/>
    <w:rsid w:val="00FA2975"/>
    <w:rsid w:val="00FA3ADF"/>
    <w:rsid w:val="00FB3E34"/>
    <w:rsid w:val="00FB4767"/>
    <w:rsid w:val="00FB50CA"/>
    <w:rsid w:val="00FB53A5"/>
    <w:rsid w:val="00FB5ADB"/>
    <w:rsid w:val="00FC5817"/>
    <w:rsid w:val="00FC5A71"/>
    <w:rsid w:val="00FD5E8F"/>
    <w:rsid w:val="00FD7118"/>
    <w:rsid w:val="00FE0BE7"/>
    <w:rsid w:val="00FE7CA3"/>
    <w:rsid w:val="00FF1CC0"/>
    <w:rsid w:val="00FF4B90"/>
    <w:rsid w:val="00FF5C85"/>
    <w:rsid w:val="00FF6C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D21"/>
    <w:rPr>
      <w:rFonts w:ascii="Calibri" w:eastAsia="Times New Roman" w:hAnsi="Calibri" w:cs="Arial"/>
      <w:sz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4D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4D21"/>
    <w:rPr>
      <w:rFonts w:ascii="Calibri" w:eastAsia="Times New Roman" w:hAnsi="Calibri" w:cs="Arial"/>
      <w:sz w:val="22"/>
      <w:lang w:val="id-ID" w:eastAsia="id-ID"/>
    </w:rPr>
  </w:style>
  <w:style w:type="paragraph" w:styleId="Footer">
    <w:name w:val="footer"/>
    <w:basedOn w:val="Normal"/>
    <w:link w:val="FooterChar"/>
    <w:uiPriority w:val="99"/>
    <w:unhideWhenUsed/>
    <w:rsid w:val="003E4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D21"/>
    <w:rPr>
      <w:rFonts w:ascii="Calibri" w:eastAsia="Times New Roman" w:hAnsi="Calibri" w:cs="Arial"/>
      <w:sz w:val="22"/>
      <w:lang w:val="id-ID" w:eastAsia="id-ID"/>
    </w:rPr>
  </w:style>
  <w:style w:type="paragraph" w:styleId="ListParagraph">
    <w:name w:val="List Paragraph"/>
    <w:basedOn w:val="Normal"/>
    <w:uiPriority w:val="34"/>
    <w:qFormat/>
    <w:rsid w:val="00DF11D2"/>
    <w:pPr>
      <w:ind w:left="720"/>
    </w:pPr>
    <w:rPr>
      <w:rFonts w:asciiTheme="minorHAnsi" w:hAnsiTheme="minorHAnsi" w:cstheme="minorBidi"/>
      <w:lang w:val="en-US" w:eastAsia="en-US"/>
    </w:rPr>
  </w:style>
  <w:style w:type="paragraph" w:styleId="FootnoteText">
    <w:name w:val="footnote text"/>
    <w:basedOn w:val="Normal"/>
    <w:link w:val="FootnoteTextChar"/>
    <w:uiPriority w:val="99"/>
    <w:unhideWhenUsed/>
    <w:rsid w:val="00DF11D2"/>
    <w:pPr>
      <w:spacing w:after="0" w:line="240" w:lineRule="auto"/>
    </w:pPr>
    <w:rPr>
      <w:rFonts w:asciiTheme="minorHAnsi" w:hAnsiTheme="minorHAnsi" w:cstheme="minorBidi"/>
      <w:sz w:val="20"/>
      <w:szCs w:val="20"/>
      <w:lang w:val="en-US" w:eastAsia="en-US"/>
    </w:rPr>
  </w:style>
  <w:style w:type="character" w:customStyle="1" w:styleId="FootnoteTextChar">
    <w:name w:val="Footnote Text Char"/>
    <w:basedOn w:val="DefaultParagraphFont"/>
    <w:link w:val="FootnoteText"/>
    <w:uiPriority w:val="99"/>
    <w:rsid w:val="00DF11D2"/>
    <w:rPr>
      <w:rFonts w:asciiTheme="minorHAnsi" w:eastAsia="Times New Roman" w:hAnsiTheme="minorHAnsi"/>
      <w:sz w:val="20"/>
      <w:szCs w:val="20"/>
    </w:rPr>
  </w:style>
  <w:style w:type="character" w:styleId="FootnoteReference">
    <w:name w:val="footnote reference"/>
    <w:basedOn w:val="DefaultParagraphFont"/>
    <w:uiPriority w:val="99"/>
    <w:semiHidden/>
    <w:unhideWhenUsed/>
    <w:rsid w:val="00DF11D2"/>
    <w:rPr>
      <w:rFonts w:cs="Times New Roman"/>
      <w:vertAlign w:val="superscript"/>
    </w:rPr>
  </w:style>
  <w:style w:type="paragraph" w:styleId="NormalWeb">
    <w:name w:val="Normal (Web)"/>
    <w:basedOn w:val="Normal"/>
    <w:uiPriority w:val="99"/>
    <w:unhideWhenUsed/>
    <w:rsid w:val="00DF11D2"/>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DF11D2"/>
    <w:rPr>
      <w:color w:val="0000FF"/>
      <w:u w:val="single"/>
    </w:rPr>
  </w:style>
  <w:style w:type="paragraph" w:customStyle="1" w:styleId="arab">
    <w:name w:val="arab"/>
    <w:basedOn w:val="Normal"/>
    <w:rsid w:val="006F056A"/>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59"/>
    <w:rsid w:val="006F056A"/>
    <w:pPr>
      <w:spacing w:after="0" w:line="240" w:lineRule="auto"/>
    </w:pPr>
    <w:rPr>
      <w:rFonts w:asciiTheme="minorHAnsi" w:hAnsiTheme="minorHAnsi"/>
      <w:sz w:val="22"/>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lid-translation">
    <w:name w:val="tlid-translation"/>
    <w:basedOn w:val="DefaultParagraphFont"/>
    <w:rsid w:val="007337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D21"/>
    <w:rPr>
      <w:rFonts w:ascii="Calibri" w:eastAsia="Times New Roman" w:hAnsi="Calibri" w:cs="Arial"/>
      <w:sz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4D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4D21"/>
    <w:rPr>
      <w:rFonts w:ascii="Calibri" w:eastAsia="Times New Roman" w:hAnsi="Calibri" w:cs="Arial"/>
      <w:sz w:val="22"/>
      <w:lang w:val="id-ID" w:eastAsia="id-ID"/>
    </w:rPr>
  </w:style>
  <w:style w:type="paragraph" w:styleId="Footer">
    <w:name w:val="footer"/>
    <w:basedOn w:val="Normal"/>
    <w:link w:val="FooterChar"/>
    <w:uiPriority w:val="99"/>
    <w:unhideWhenUsed/>
    <w:rsid w:val="003E4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D21"/>
    <w:rPr>
      <w:rFonts w:ascii="Calibri" w:eastAsia="Times New Roman" w:hAnsi="Calibri" w:cs="Arial"/>
      <w:sz w:val="22"/>
      <w:lang w:val="id-ID" w:eastAsia="id-ID"/>
    </w:rPr>
  </w:style>
  <w:style w:type="paragraph" w:styleId="ListParagraph">
    <w:name w:val="List Paragraph"/>
    <w:basedOn w:val="Normal"/>
    <w:uiPriority w:val="34"/>
    <w:qFormat/>
    <w:rsid w:val="00DF11D2"/>
    <w:pPr>
      <w:ind w:left="720"/>
    </w:pPr>
    <w:rPr>
      <w:rFonts w:asciiTheme="minorHAnsi" w:hAnsiTheme="minorHAnsi" w:cstheme="minorBidi"/>
      <w:lang w:val="en-US" w:eastAsia="en-US"/>
    </w:rPr>
  </w:style>
  <w:style w:type="paragraph" w:styleId="FootnoteText">
    <w:name w:val="footnote text"/>
    <w:basedOn w:val="Normal"/>
    <w:link w:val="FootnoteTextChar"/>
    <w:uiPriority w:val="99"/>
    <w:unhideWhenUsed/>
    <w:rsid w:val="00DF11D2"/>
    <w:pPr>
      <w:spacing w:after="0" w:line="240" w:lineRule="auto"/>
    </w:pPr>
    <w:rPr>
      <w:rFonts w:asciiTheme="minorHAnsi" w:hAnsiTheme="minorHAnsi" w:cstheme="minorBidi"/>
      <w:sz w:val="20"/>
      <w:szCs w:val="20"/>
      <w:lang w:val="en-US" w:eastAsia="en-US"/>
    </w:rPr>
  </w:style>
  <w:style w:type="character" w:customStyle="1" w:styleId="FootnoteTextChar">
    <w:name w:val="Footnote Text Char"/>
    <w:basedOn w:val="DefaultParagraphFont"/>
    <w:link w:val="FootnoteText"/>
    <w:uiPriority w:val="99"/>
    <w:rsid w:val="00DF11D2"/>
    <w:rPr>
      <w:rFonts w:asciiTheme="minorHAnsi" w:eastAsia="Times New Roman" w:hAnsiTheme="minorHAnsi"/>
      <w:sz w:val="20"/>
      <w:szCs w:val="20"/>
    </w:rPr>
  </w:style>
  <w:style w:type="character" w:styleId="FootnoteReference">
    <w:name w:val="footnote reference"/>
    <w:basedOn w:val="DefaultParagraphFont"/>
    <w:uiPriority w:val="99"/>
    <w:semiHidden/>
    <w:unhideWhenUsed/>
    <w:rsid w:val="00DF11D2"/>
    <w:rPr>
      <w:rFonts w:cs="Times New Roman"/>
      <w:vertAlign w:val="superscript"/>
    </w:rPr>
  </w:style>
  <w:style w:type="paragraph" w:styleId="NormalWeb">
    <w:name w:val="Normal (Web)"/>
    <w:basedOn w:val="Normal"/>
    <w:uiPriority w:val="99"/>
    <w:unhideWhenUsed/>
    <w:rsid w:val="00DF11D2"/>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DF11D2"/>
    <w:rPr>
      <w:color w:val="0000FF"/>
      <w:u w:val="single"/>
    </w:rPr>
  </w:style>
  <w:style w:type="paragraph" w:customStyle="1" w:styleId="arab">
    <w:name w:val="arab"/>
    <w:basedOn w:val="Normal"/>
    <w:rsid w:val="006F056A"/>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59"/>
    <w:rsid w:val="006F056A"/>
    <w:pPr>
      <w:spacing w:after="0" w:line="240" w:lineRule="auto"/>
    </w:pPr>
    <w:rPr>
      <w:rFonts w:asciiTheme="minorHAnsi" w:hAnsiTheme="minorHAnsi"/>
      <w:sz w:val="22"/>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lid-translation">
    <w:name w:val="tlid-translation"/>
    <w:basedOn w:val="DefaultParagraphFont"/>
    <w:rsid w:val="00733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ository.uinjkt.ac.id/dspace/handle/123456789/1556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5333</Words>
  <Characters>30399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3</cp:revision>
  <dcterms:created xsi:type="dcterms:W3CDTF">2019-07-24T01:39:00Z</dcterms:created>
  <dcterms:modified xsi:type="dcterms:W3CDTF">2019-07-24T02:39:00Z</dcterms:modified>
</cp:coreProperties>
</file>