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524A62" w14:textId="5B52A887" w:rsidR="006978BF" w:rsidRPr="006978BF" w:rsidRDefault="006978BF" w:rsidP="006978BF">
      <w:pPr>
        <w:jc w:val="center"/>
        <w:rPr>
          <w:rFonts w:ascii="Arial" w:hAnsi="Arial" w:cs="Arial"/>
          <w:b/>
          <w:i/>
          <w:iCs/>
          <w:sz w:val="32"/>
          <w:szCs w:val="32"/>
          <w:lang w:val="id-ID"/>
        </w:rPr>
      </w:pPr>
      <w:r w:rsidRPr="006978BF">
        <w:rPr>
          <w:rFonts w:ascii="Arial" w:hAnsi="Arial" w:cs="Arial"/>
          <w:b/>
          <w:sz w:val="32"/>
          <w:szCs w:val="32"/>
          <w:lang w:val="id-ID"/>
        </w:rPr>
        <w:t>PREMI TAH</w:t>
      </w:r>
      <w:r>
        <w:rPr>
          <w:rFonts w:ascii="Arial" w:hAnsi="Arial" w:cs="Arial"/>
          <w:b/>
          <w:sz w:val="32"/>
          <w:szCs w:val="32"/>
          <w:lang w:val="id-ID"/>
        </w:rPr>
        <w:t xml:space="preserve">UNAN ASURANSI JIWA SEUMUR HIDUP </w:t>
      </w:r>
      <w:r w:rsidRPr="006978BF">
        <w:rPr>
          <w:rFonts w:ascii="Arial" w:hAnsi="Arial" w:cs="Arial"/>
          <w:b/>
          <w:sz w:val="32"/>
          <w:szCs w:val="32"/>
          <w:lang w:val="id-ID"/>
        </w:rPr>
        <w:t xml:space="preserve">DENGAN HUKUM </w:t>
      </w:r>
      <w:r w:rsidRPr="006978BF">
        <w:rPr>
          <w:rFonts w:ascii="Arial" w:hAnsi="Arial" w:cs="Arial"/>
          <w:b/>
          <w:i/>
          <w:iCs/>
          <w:sz w:val="32"/>
          <w:szCs w:val="32"/>
          <w:lang w:val="id-ID"/>
        </w:rPr>
        <w:t>DE</w:t>
      </w:r>
      <w:r w:rsidR="00B8290C">
        <w:rPr>
          <w:rFonts w:ascii="Arial" w:hAnsi="Arial" w:cs="Arial"/>
          <w:b/>
          <w:i/>
          <w:iCs/>
          <w:sz w:val="32"/>
          <w:szCs w:val="32"/>
          <w:lang w:val="id-ID"/>
        </w:rPr>
        <w:t xml:space="preserve"> </w:t>
      </w:r>
      <w:r w:rsidRPr="006978BF">
        <w:rPr>
          <w:rFonts w:ascii="Arial" w:hAnsi="Arial" w:cs="Arial"/>
          <w:b/>
          <w:i/>
          <w:iCs/>
          <w:sz w:val="32"/>
          <w:szCs w:val="32"/>
          <w:lang w:val="id-ID"/>
        </w:rPr>
        <w:t>MOIVRE</w:t>
      </w:r>
    </w:p>
    <w:p w14:paraId="5B6E56F6" w14:textId="4815C1BE" w:rsidR="00862C84" w:rsidRDefault="006978BF" w:rsidP="006978BF">
      <w:pPr>
        <w:jc w:val="center"/>
        <w:rPr>
          <w:rFonts w:ascii="Arial" w:hAnsi="Arial" w:cs="Arial"/>
          <w:lang w:val="id-ID"/>
        </w:rPr>
      </w:pPr>
      <w:r>
        <w:rPr>
          <w:rFonts w:ascii="Arial" w:hAnsi="Arial" w:cs="Arial"/>
          <w:lang w:val="id-ID"/>
        </w:rPr>
        <w:t xml:space="preserve"> </w:t>
      </w:r>
    </w:p>
    <w:p w14:paraId="48D20861" w14:textId="6D9E94DC" w:rsidR="00862C84" w:rsidRDefault="00862C84" w:rsidP="00360930">
      <w:pPr>
        <w:rPr>
          <w:rFonts w:ascii="Arial" w:hAnsi="Arial" w:cs="Arial"/>
          <w:b/>
          <w:bCs/>
        </w:rPr>
      </w:pPr>
    </w:p>
    <w:p w14:paraId="674A133A" w14:textId="77777777" w:rsidR="00616317" w:rsidRPr="00616317" w:rsidRDefault="00616317" w:rsidP="00616317">
      <w:pPr>
        <w:ind w:left="360"/>
        <w:jc w:val="center"/>
        <w:rPr>
          <w:rFonts w:ascii="Arial" w:hAnsi="Arial" w:cs="Arial"/>
          <w:b/>
          <w:spacing w:val="-8"/>
          <w:vertAlign w:val="superscript"/>
          <w:lang w:val="id-ID"/>
        </w:rPr>
      </w:pPr>
      <w:r w:rsidRPr="00616317">
        <w:rPr>
          <w:rFonts w:ascii="Arial" w:hAnsi="Arial" w:cs="Arial"/>
          <w:b/>
          <w:spacing w:val="-8"/>
          <w:lang w:val="id-ID"/>
        </w:rPr>
        <w:t>Aprijon</w:t>
      </w:r>
      <w:r w:rsidRPr="00616317">
        <w:rPr>
          <w:rFonts w:ascii="Arial" w:hAnsi="Arial" w:cs="Arial"/>
          <w:b/>
          <w:spacing w:val="-8"/>
          <w:vertAlign w:val="superscript"/>
          <w:lang w:val="id-ID"/>
        </w:rPr>
        <w:t>1</w:t>
      </w:r>
      <w:r w:rsidRPr="00616317">
        <w:rPr>
          <w:rFonts w:ascii="Arial" w:hAnsi="Arial" w:cs="Arial"/>
          <w:b/>
          <w:spacing w:val="-8"/>
          <w:lang w:val="id-ID"/>
        </w:rPr>
        <w:t>, Rahmawati</w:t>
      </w:r>
      <w:r w:rsidRPr="00616317">
        <w:rPr>
          <w:rFonts w:ascii="Arial" w:hAnsi="Arial" w:cs="Arial"/>
          <w:b/>
          <w:spacing w:val="-8"/>
          <w:vertAlign w:val="superscript"/>
        </w:rPr>
        <w:t>2</w:t>
      </w:r>
      <w:r w:rsidRPr="00616317">
        <w:rPr>
          <w:rFonts w:ascii="Arial" w:hAnsi="Arial" w:cs="Arial"/>
          <w:b/>
          <w:spacing w:val="-8"/>
          <w:lang w:val="id-ID"/>
        </w:rPr>
        <w:t>, Irma Suryani</w:t>
      </w:r>
      <w:r w:rsidRPr="00616317">
        <w:rPr>
          <w:rFonts w:ascii="Arial" w:hAnsi="Arial" w:cs="Arial"/>
          <w:b/>
          <w:spacing w:val="-8"/>
          <w:vertAlign w:val="superscript"/>
          <w:lang w:val="id-ID"/>
        </w:rPr>
        <w:t>3</w:t>
      </w:r>
      <w:r w:rsidRPr="00616317">
        <w:rPr>
          <w:rFonts w:ascii="Arial" w:hAnsi="Arial" w:cs="Arial"/>
          <w:b/>
          <w:spacing w:val="-8"/>
          <w:lang w:val="id-ID"/>
        </w:rPr>
        <w:t>, Endang Lily</w:t>
      </w:r>
      <w:r w:rsidRPr="00616317">
        <w:rPr>
          <w:rFonts w:ascii="Arial" w:hAnsi="Arial" w:cs="Arial"/>
          <w:b/>
          <w:spacing w:val="-8"/>
          <w:vertAlign w:val="superscript"/>
          <w:lang w:val="id-ID"/>
        </w:rPr>
        <w:t>4</w:t>
      </w:r>
    </w:p>
    <w:p w14:paraId="1FD09953" w14:textId="021B0FA3" w:rsidR="00616317" w:rsidRPr="00616317" w:rsidRDefault="00616317" w:rsidP="00616317">
      <w:pPr>
        <w:ind w:left="360"/>
        <w:jc w:val="center"/>
        <w:rPr>
          <w:rFonts w:ascii="Arial" w:hAnsi="Arial" w:cs="Arial"/>
          <w:spacing w:val="-8"/>
          <w:lang w:val="id-ID"/>
        </w:rPr>
      </w:pPr>
      <w:r w:rsidRPr="00616317">
        <w:rPr>
          <w:rFonts w:ascii="Arial" w:hAnsi="Arial" w:cs="Arial"/>
          <w:spacing w:val="-8"/>
          <w:vertAlign w:val="superscript"/>
          <w:lang w:val="id-ID"/>
        </w:rPr>
        <w:t>1,2</w:t>
      </w:r>
      <w:r>
        <w:rPr>
          <w:rFonts w:ascii="Arial" w:hAnsi="Arial" w:cs="Arial"/>
          <w:spacing w:val="-8"/>
          <w:vertAlign w:val="superscript"/>
          <w:lang w:val="id-ID"/>
        </w:rPr>
        <w:t>,3</w:t>
      </w:r>
      <w:r w:rsidRPr="00616317">
        <w:rPr>
          <w:rFonts w:ascii="Arial" w:hAnsi="Arial" w:cs="Arial"/>
          <w:spacing w:val="-8"/>
          <w:lang w:val="id-ID"/>
        </w:rPr>
        <w:t xml:space="preserve"> Jurusan Matematika, Fakultas Sains dan Teknologi, UIN Sultan Syarif Kasim Riau</w:t>
      </w:r>
    </w:p>
    <w:p w14:paraId="2096C54B" w14:textId="77777777" w:rsidR="00616317" w:rsidRPr="00616317" w:rsidRDefault="00616317" w:rsidP="00616317">
      <w:pPr>
        <w:ind w:left="360"/>
        <w:jc w:val="center"/>
        <w:rPr>
          <w:rFonts w:ascii="Arial" w:hAnsi="Arial" w:cs="Arial"/>
          <w:spacing w:val="-8"/>
          <w:lang w:val="id-ID"/>
        </w:rPr>
      </w:pPr>
      <w:r w:rsidRPr="00616317">
        <w:rPr>
          <w:rFonts w:ascii="Arial" w:hAnsi="Arial" w:cs="Arial"/>
          <w:spacing w:val="-8"/>
          <w:lang w:val="id-ID"/>
        </w:rPr>
        <w:t>Jl. HR. Soebrantas No. 155 Simpang Baru, Panam, Pekanbaru, 28293</w:t>
      </w:r>
    </w:p>
    <w:p w14:paraId="17ECEB66" w14:textId="4BCF99CB" w:rsidR="00862C84" w:rsidRDefault="00616317" w:rsidP="00616317">
      <w:pPr>
        <w:jc w:val="center"/>
        <w:rPr>
          <w:rStyle w:val="Hyperlink"/>
          <w:rFonts w:ascii="Arial" w:hAnsi="Arial" w:cs="Arial"/>
          <w:spacing w:val="-8"/>
          <w:lang w:val="id-ID"/>
        </w:rPr>
      </w:pPr>
      <w:r w:rsidRPr="00616317">
        <w:rPr>
          <w:rFonts w:ascii="Arial" w:hAnsi="Arial" w:cs="Arial"/>
          <w:spacing w:val="-8"/>
          <w:vertAlign w:val="superscript"/>
          <w:lang w:val="id-ID"/>
        </w:rPr>
        <w:t>1</w:t>
      </w:r>
      <w:r w:rsidRPr="00616317">
        <w:rPr>
          <w:rFonts w:ascii="Arial" w:hAnsi="Arial" w:cs="Arial"/>
          <w:spacing w:val="-8"/>
          <w:lang w:val="id-ID"/>
        </w:rPr>
        <w:t xml:space="preserve">Email: </w:t>
      </w:r>
      <w:hyperlink r:id="rId8" w:history="1">
        <w:r w:rsidRPr="00616317">
          <w:rPr>
            <w:rStyle w:val="Hyperlink"/>
            <w:rFonts w:ascii="Arial" w:hAnsi="Arial" w:cs="Arial"/>
            <w:spacing w:val="-8"/>
            <w:lang w:val="id-ID"/>
          </w:rPr>
          <w:t>aprijonanas@gmail.com</w:t>
        </w:r>
      </w:hyperlink>
    </w:p>
    <w:p w14:paraId="4DA4543E" w14:textId="41F636D2" w:rsidR="00616317" w:rsidRDefault="00616317" w:rsidP="00616317">
      <w:pPr>
        <w:jc w:val="center"/>
        <w:rPr>
          <w:rStyle w:val="Hyperlink"/>
          <w:rFonts w:ascii="Arial" w:hAnsi="Arial" w:cs="Arial"/>
          <w:spacing w:val="-8"/>
          <w:lang w:val="id-ID"/>
        </w:rPr>
      </w:pPr>
    </w:p>
    <w:p w14:paraId="686934F4" w14:textId="0867B488" w:rsidR="00616317" w:rsidRDefault="00616317" w:rsidP="00616317">
      <w:pPr>
        <w:ind w:left="360"/>
        <w:jc w:val="center"/>
        <w:rPr>
          <w:rFonts w:ascii="Arial" w:hAnsi="Arial" w:cs="Arial"/>
          <w:spacing w:val="-8"/>
          <w:lang w:val="id-ID"/>
        </w:rPr>
      </w:pPr>
      <w:r>
        <w:rPr>
          <w:rFonts w:ascii="Arial" w:hAnsi="Arial" w:cs="Arial"/>
          <w:spacing w:val="-8"/>
          <w:vertAlign w:val="superscript"/>
          <w:lang w:val="id-ID"/>
        </w:rPr>
        <w:t>4</w:t>
      </w:r>
      <w:r w:rsidRPr="00616317">
        <w:rPr>
          <w:rFonts w:ascii="Arial" w:hAnsi="Arial" w:cs="Arial"/>
          <w:spacing w:val="-8"/>
          <w:lang w:val="id-ID"/>
        </w:rPr>
        <w:t xml:space="preserve"> Jurusan Matematika, Fakultas </w:t>
      </w:r>
      <w:r>
        <w:rPr>
          <w:rFonts w:ascii="Arial" w:hAnsi="Arial" w:cs="Arial"/>
          <w:spacing w:val="-8"/>
          <w:lang w:val="id-ID"/>
        </w:rPr>
        <w:t xml:space="preserve">Matematika dan Ilmu Pengetahuan Alam, </w:t>
      </w:r>
      <w:r w:rsidRPr="00616317">
        <w:rPr>
          <w:rFonts w:ascii="Arial" w:hAnsi="Arial" w:cs="Arial"/>
          <w:spacing w:val="-8"/>
          <w:lang w:val="id-ID"/>
        </w:rPr>
        <w:t>U</w:t>
      </w:r>
      <w:r>
        <w:rPr>
          <w:rFonts w:ascii="Arial" w:hAnsi="Arial" w:cs="Arial"/>
          <w:spacing w:val="-8"/>
          <w:lang w:val="id-ID"/>
        </w:rPr>
        <w:t xml:space="preserve">niversitas </w:t>
      </w:r>
      <w:r w:rsidRPr="00616317">
        <w:rPr>
          <w:rFonts w:ascii="Arial" w:hAnsi="Arial" w:cs="Arial"/>
          <w:spacing w:val="-8"/>
          <w:lang w:val="id-ID"/>
        </w:rPr>
        <w:t xml:space="preserve"> Riau</w:t>
      </w:r>
    </w:p>
    <w:p w14:paraId="0D858CF7" w14:textId="47AC6FF1" w:rsidR="00616317" w:rsidRPr="00616317" w:rsidRDefault="00616317" w:rsidP="00616317">
      <w:pPr>
        <w:ind w:left="360"/>
        <w:jc w:val="center"/>
        <w:rPr>
          <w:rFonts w:ascii="Arial" w:hAnsi="Arial" w:cs="Arial"/>
          <w:spacing w:val="-8"/>
          <w:lang w:val="id-ID"/>
        </w:rPr>
      </w:pPr>
      <w:r>
        <w:rPr>
          <w:rFonts w:ascii="Arial" w:hAnsi="Arial" w:cs="Arial"/>
          <w:spacing w:val="-8"/>
          <w:lang w:val="id-ID"/>
        </w:rPr>
        <w:t>Jl. HR. Soebrantas KM 12,5 Simpang Baru, Tampan, Pekanbaru, 28293</w:t>
      </w:r>
    </w:p>
    <w:p w14:paraId="2DA4DF2F" w14:textId="77777777" w:rsidR="00616317" w:rsidRPr="00616317" w:rsidRDefault="00616317" w:rsidP="00616317">
      <w:pPr>
        <w:jc w:val="center"/>
        <w:rPr>
          <w:rFonts w:ascii="Arial" w:hAnsi="Arial" w:cs="Arial"/>
          <w:lang w:val="id-ID"/>
        </w:rPr>
      </w:pPr>
    </w:p>
    <w:p w14:paraId="770F663E" w14:textId="77777777" w:rsidR="00862C84" w:rsidRDefault="00862C84">
      <w:pPr>
        <w:jc w:val="center"/>
        <w:rPr>
          <w:rFonts w:ascii="Arial" w:hAnsi="Arial" w:cs="Arial"/>
          <w:lang w:val="id-ID"/>
        </w:rPr>
      </w:pPr>
    </w:p>
    <w:p w14:paraId="4E86DFE6" w14:textId="6CB4A427" w:rsidR="00616317" w:rsidRDefault="00AB4A42" w:rsidP="00616317">
      <w:pPr>
        <w:jc w:val="center"/>
        <w:rPr>
          <w:rFonts w:ascii="Arial" w:hAnsi="Arial" w:cs="Arial"/>
          <w:b/>
          <w:bCs/>
          <w:i/>
          <w:iCs/>
        </w:rPr>
      </w:pPr>
      <w:r>
        <w:rPr>
          <w:rFonts w:ascii="Arial" w:hAnsi="Arial" w:cs="Arial"/>
          <w:b/>
          <w:bCs/>
          <w:i/>
          <w:iCs/>
        </w:rPr>
        <w:t>Abstrak</w:t>
      </w:r>
    </w:p>
    <w:p w14:paraId="0FA79D3A" w14:textId="4C65B2DE" w:rsidR="00616317" w:rsidRPr="00616317" w:rsidRDefault="00616317" w:rsidP="00616317">
      <w:pPr>
        <w:pStyle w:val="ListParagraph"/>
        <w:spacing w:line="240" w:lineRule="auto"/>
        <w:ind w:left="0" w:firstLine="720"/>
        <w:jc w:val="both"/>
        <w:rPr>
          <w:rFonts w:ascii="Arial" w:hAnsi="Arial" w:cs="Arial"/>
          <w:sz w:val="18"/>
          <w:szCs w:val="18"/>
        </w:rPr>
      </w:pPr>
      <w:r w:rsidRPr="00616317">
        <w:rPr>
          <w:rFonts w:ascii="Arial" w:hAnsi="Arial" w:cs="Arial"/>
          <w:sz w:val="18"/>
          <w:szCs w:val="18"/>
        </w:rPr>
        <w:t xml:space="preserve">Kehidupan manusia akan selalu dikelilingi oleh berbagai hal yang mungkin saja dapat mengancam keamanan dan keselamatan atau mungkin juga dapat menyebabkan kerugian finansial. Mengatasi kerugian-kerugian  tersebut ialah dengan mengalihkan kerugian-kerugian finansial tersebut kepada pihak yang lain yang kemudian memunculkan adanya asuransi. Perusahaan asuransi membebankan sejumlah premi yang harus dibayar tertanggung. Menentukan besarnya premi tahunan yang dibayar digunakan beberapa asumsi diantaranya dengan menggunakan hukum </w:t>
      </w:r>
      <w:r w:rsidRPr="00616317">
        <w:rPr>
          <w:rFonts w:ascii="Arial" w:hAnsi="Arial" w:cs="Arial"/>
          <w:i/>
          <w:iCs/>
          <w:sz w:val="18"/>
          <w:szCs w:val="18"/>
        </w:rPr>
        <w:t>De Moivre.</w:t>
      </w:r>
      <w:r w:rsidRPr="00616317">
        <w:rPr>
          <w:rFonts w:ascii="Arial" w:hAnsi="Arial" w:cs="Arial"/>
          <w:sz w:val="18"/>
          <w:szCs w:val="18"/>
        </w:rPr>
        <w:t xml:space="preserve"> Hukum </w:t>
      </w:r>
      <w:r w:rsidRPr="00616317">
        <w:rPr>
          <w:rFonts w:ascii="Arial" w:hAnsi="Arial" w:cs="Arial"/>
          <w:i/>
          <w:iCs/>
          <w:sz w:val="18"/>
          <w:szCs w:val="18"/>
        </w:rPr>
        <w:t>De Moivre</w:t>
      </w:r>
      <w:r w:rsidRPr="00616317">
        <w:rPr>
          <w:rFonts w:ascii="Arial" w:hAnsi="Arial" w:cs="Arial"/>
          <w:sz w:val="18"/>
          <w:szCs w:val="18"/>
        </w:rPr>
        <w:t xml:space="preserve"> merupakan hukum mortalita yang menentukan percepatan mortalita yang diperoleh dari distribusi seragam. Besarnya premi tahunan asuransi jiwa seumur hidup bergantung pada umur peserta asuransi tersebut, tingkat bunga dan besarnya uang pertanggungan. Semakin tinggi umur peserta ketika memulai asuransi, maka akan semakin besar premi yang harus dibayarkan. Semakin tinggi perkiraan usia maksimal, maka akan semakin rendah premi</w:t>
      </w:r>
      <w:r>
        <w:rPr>
          <w:rFonts w:ascii="Arial" w:hAnsi="Arial" w:cs="Arial"/>
          <w:sz w:val="18"/>
          <w:szCs w:val="18"/>
          <w:lang w:val="id-ID"/>
        </w:rPr>
        <w:t xml:space="preserve"> </w:t>
      </w:r>
      <w:r w:rsidRPr="00616317">
        <w:rPr>
          <w:rFonts w:ascii="Arial" w:hAnsi="Arial" w:cs="Arial"/>
          <w:sz w:val="18"/>
          <w:szCs w:val="18"/>
        </w:rPr>
        <w:t>tahunan yang harus dibayarkan.</w:t>
      </w:r>
      <w:r>
        <w:rPr>
          <w:rFonts w:ascii="Arial" w:hAnsi="Arial" w:cs="Arial"/>
          <w:sz w:val="18"/>
          <w:szCs w:val="18"/>
          <w:lang w:val="id-ID"/>
        </w:rPr>
        <w:t xml:space="preserve"> </w:t>
      </w:r>
      <w:r w:rsidRPr="00616317">
        <w:rPr>
          <w:rFonts w:ascii="Arial" w:hAnsi="Arial" w:cs="Arial"/>
          <w:sz w:val="18"/>
          <w:szCs w:val="18"/>
        </w:rPr>
        <w:t xml:space="preserve">Berdasarkan penerapannya pada data yang diperoleh besarnya premi tahunan peserta asuransi jiwa seumur hidup dengan hukum </w:t>
      </w:r>
      <w:r w:rsidRPr="00616317">
        <w:rPr>
          <w:rFonts w:ascii="Arial" w:hAnsi="Arial" w:cs="Arial"/>
          <w:i/>
          <w:iCs/>
          <w:sz w:val="18"/>
          <w:szCs w:val="18"/>
        </w:rPr>
        <w:t>De Moivre</w:t>
      </w:r>
      <w:r w:rsidRPr="00616317">
        <w:rPr>
          <w:rFonts w:ascii="Arial" w:hAnsi="Arial" w:cs="Arial"/>
          <w:sz w:val="18"/>
          <w:szCs w:val="18"/>
        </w:rPr>
        <w:t xml:space="preserve"> lebih kecil daripada besarnya premi tahunan yang terdapat pada data. </w:t>
      </w:r>
    </w:p>
    <w:p w14:paraId="18D07864" w14:textId="288E0FBB" w:rsidR="00862C84" w:rsidRPr="00616317" w:rsidRDefault="00AB4A42" w:rsidP="00616317">
      <w:pPr>
        <w:jc w:val="both"/>
        <w:rPr>
          <w:rFonts w:ascii="Arial" w:hAnsi="Arial" w:cs="Arial"/>
          <w:i/>
          <w:iCs/>
          <w:sz w:val="18"/>
          <w:szCs w:val="18"/>
        </w:rPr>
      </w:pPr>
      <w:r>
        <w:rPr>
          <w:rFonts w:ascii="Arial" w:hAnsi="Arial" w:cs="Arial"/>
          <w:b/>
          <w:bCs/>
          <w:i/>
          <w:iCs/>
          <w:sz w:val="18"/>
          <w:szCs w:val="18"/>
        </w:rPr>
        <w:t>Kata kunci</w:t>
      </w:r>
      <w:r>
        <w:rPr>
          <w:rFonts w:ascii="Arial" w:hAnsi="Arial" w:cs="Arial"/>
          <w:b/>
          <w:i/>
          <w:iCs/>
          <w:sz w:val="18"/>
          <w:szCs w:val="18"/>
        </w:rPr>
        <w:t>:</w:t>
      </w:r>
      <w:r>
        <w:rPr>
          <w:rFonts w:ascii="Arial" w:hAnsi="Arial" w:cs="Arial"/>
          <w:i/>
          <w:iCs/>
          <w:sz w:val="18"/>
          <w:szCs w:val="18"/>
        </w:rPr>
        <w:t xml:space="preserve"> </w:t>
      </w:r>
      <w:r w:rsidR="00616317" w:rsidRPr="00616317">
        <w:rPr>
          <w:rFonts w:ascii="Arial" w:hAnsi="Arial" w:cs="Arial"/>
          <w:sz w:val="18"/>
          <w:szCs w:val="18"/>
          <w:lang w:val="id-ID"/>
        </w:rPr>
        <w:t xml:space="preserve">Anuitas Awal Seumur Hidup, Asuransi Jiwa seumur hidup, Hukum </w:t>
      </w:r>
      <w:r w:rsidR="00616317" w:rsidRPr="00616317">
        <w:rPr>
          <w:rFonts w:ascii="Arial" w:hAnsi="Arial" w:cs="Arial"/>
          <w:i/>
          <w:iCs/>
          <w:sz w:val="18"/>
          <w:szCs w:val="18"/>
          <w:lang w:val="id-ID"/>
        </w:rPr>
        <w:t>De Moivre</w:t>
      </w:r>
      <w:r w:rsidR="00616317" w:rsidRPr="00616317">
        <w:rPr>
          <w:rFonts w:ascii="Arial" w:hAnsi="Arial" w:cs="Arial"/>
          <w:i/>
          <w:sz w:val="18"/>
          <w:szCs w:val="18"/>
          <w:lang w:val="id-ID"/>
        </w:rPr>
        <w:t>,</w:t>
      </w:r>
      <w:r w:rsidR="0010274C">
        <w:rPr>
          <w:rFonts w:ascii="Arial" w:hAnsi="Arial" w:cs="Arial"/>
          <w:i/>
          <w:sz w:val="18"/>
          <w:szCs w:val="18"/>
          <w:lang w:val="id-ID"/>
        </w:rPr>
        <w:t xml:space="preserve"> </w:t>
      </w:r>
      <w:r w:rsidR="00616317" w:rsidRPr="00616317">
        <w:rPr>
          <w:rFonts w:ascii="Arial" w:hAnsi="Arial" w:cs="Arial"/>
          <w:sz w:val="18"/>
          <w:szCs w:val="18"/>
          <w:lang w:val="id-ID"/>
        </w:rPr>
        <w:t>Premi tahunan.</w:t>
      </w:r>
    </w:p>
    <w:p w14:paraId="10A741BD" w14:textId="77777777" w:rsidR="00862C84" w:rsidRDefault="00862C84">
      <w:pPr>
        <w:jc w:val="center"/>
        <w:rPr>
          <w:rFonts w:ascii="Arial" w:hAnsi="Arial" w:cs="Arial"/>
          <w:b/>
          <w:bCs/>
          <w:i/>
          <w:iCs/>
          <w:color w:val="000000"/>
        </w:rPr>
      </w:pPr>
    </w:p>
    <w:p w14:paraId="7B91A5FB" w14:textId="77777777" w:rsidR="00862C84" w:rsidRDefault="00862C84">
      <w:pPr>
        <w:jc w:val="center"/>
        <w:rPr>
          <w:rFonts w:ascii="Arial" w:hAnsi="Arial" w:cs="Arial"/>
          <w:b/>
          <w:bCs/>
          <w:i/>
          <w:iCs/>
          <w:color w:val="000000"/>
        </w:rPr>
      </w:pPr>
    </w:p>
    <w:p w14:paraId="1D99827A" w14:textId="77777777" w:rsidR="00862C84" w:rsidRPr="00420DF0" w:rsidRDefault="00AB4A42">
      <w:pPr>
        <w:jc w:val="center"/>
        <w:rPr>
          <w:rFonts w:ascii="Arial" w:hAnsi="Arial" w:cs="Arial"/>
          <w:b/>
          <w:bCs/>
          <w:i/>
          <w:iCs/>
          <w:color w:val="000000"/>
          <w:sz w:val="18"/>
          <w:szCs w:val="18"/>
        </w:rPr>
      </w:pPr>
      <w:r w:rsidRPr="00420DF0">
        <w:rPr>
          <w:rFonts w:ascii="Arial" w:hAnsi="Arial" w:cs="Arial"/>
          <w:b/>
          <w:bCs/>
          <w:i/>
          <w:iCs/>
          <w:color w:val="000000"/>
          <w:sz w:val="18"/>
          <w:szCs w:val="18"/>
        </w:rPr>
        <w:t>Abstract</w:t>
      </w:r>
    </w:p>
    <w:p w14:paraId="4B122D96" w14:textId="7035F8AD" w:rsidR="00420DF0" w:rsidRPr="00420DF0" w:rsidRDefault="00AB4A42">
      <w:pPr>
        <w:ind w:firstLine="720"/>
        <w:jc w:val="both"/>
        <w:rPr>
          <w:rStyle w:val="list0020paragraphchar"/>
          <w:rFonts w:ascii="Arial" w:eastAsia="MS Mincho" w:hAnsi="Arial" w:cs="Arial"/>
          <w:i/>
          <w:sz w:val="18"/>
          <w:szCs w:val="18"/>
        </w:rPr>
      </w:pPr>
      <w:r w:rsidRPr="00420DF0">
        <w:rPr>
          <w:rFonts w:ascii="Arial" w:hAnsi="Arial" w:cs="Arial"/>
          <w:i/>
          <w:iCs/>
          <w:color w:val="000000"/>
          <w:sz w:val="18"/>
          <w:szCs w:val="18"/>
        </w:rPr>
        <w:t> </w:t>
      </w:r>
      <w:r w:rsidR="00420DF0" w:rsidRPr="00420DF0">
        <w:rPr>
          <w:rStyle w:val="list0020paragraphchar"/>
          <w:rFonts w:ascii="Arial" w:eastAsia="MS Mincho" w:hAnsi="Arial" w:cs="Arial"/>
          <w:i/>
          <w:sz w:val="18"/>
          <w:szCs w:val="18"/>
        </w:rPr>
        <w:t>Human life will always be surrounded by a variety of matters that may threaten the security and safety or may also cause financial losses.</w:t>
      </w:r>
      <w:r w:rsidR="002E2A8D">
        <w:rPr>
          <w:rStyle w:val="list0020paragraphchar"/>
          <w:rFonts w:ascii="Arial" w:eastAsia="MS Mincho" w:hAnsi="Arial" w:cs="Arial"/>
          <w:i/>
          <w:sz w:val="18"/>
          <w:szCs w:val="18"/>
          <w:lang w:val="id-ID"/>
        </w:rPr>
        <w:t xml:space="preserve"> </w:t>
      </w:r>
      <w:r w:rsidR="00420DF0" w:rsidRPr="00420DF0">
        <w:rPr>
          <w:rStyle w:val="list0020paragraphchar"/>
          <w:rFonts w:ascii="Arial" w:eastAsia="MS Mincho" w:hAnsi="Arial" w:cs="Arial"/>
          <w:i/>
          <w:sz w:val="18"/>
          <w:szCs w:val="18"/>
        </w:rPr>
        <w:t>Overcoming these losses is to shift the financial losses of the</w:t>
      </w:r>
      <w:r w:rsidR="002E2A8D">
        <w:rPr>
          <w:rStyle w:val="list0020paragraphchar"/>
          <w:rFonts w:ascii="Arial" w:eastAsia="MS Mincho" w:hAnsi="Arial" w:cs="Arial"/>
          <w:i/>
          <w:sz w:val="18"/>
          <w:szCs w:val="18"/>
        </w:rPr>
        <w:t xml:space="preserve"> other party which raises their </w:t>
      </w:r>
      <w:r w:rsidR="00420DF0" w:rsidRPr="00420DF0">
        <w:rPr>
          <w:rStyle w:val="list0020paragraphchar"/>
          <w:rFonts w:ascii="Arial" w:eastAsia="MS Mincho" w:hAnsi="Arial" w:cs="Arial"/>
          <w:i/>
          <w:sz w:val="18"/>
          <w:szCs w:val="18"/>
        </w:rPr>
        <w:t>insurance.</w:t>
      </w:r>
      <w:r w:rsidR="002E2A8D">
        <w:rPr>
          <w:rStyle w:val="list0020paragraphchar"/>
          <w:rFonts w:ascii="Arial" w:eastAsia="MS Mincho" w:hAnsi="Arial" w:cs="Arial"/>
          <w:i/>
          <w:sz w:val="18"/>
          <w:szCs w:val="18"/>
          <w:lang w:val="id-ID"/>
        </w:rPr>
        <w:t xml:space="preserve"> </w:t>
      </w:r>
      <w:r w:rsidR="00420DF0" w:rsidRPr="00420DF0">
        <w:rPr>
          <w:rStyle w:val="list0020paragraphchar"/>
          <w:rFonts w:ascii="Arial" w:eastAsia="MS Mincho" w:hAnsi="Arial" w:cs="Arial"/>
          <w:i/>
          <w:sz w:val="18"/>
          <w:szCs w:val="18"/>
        </w:rPr>
        <w:t>Insurance companies charge a premium to be paid the insured.</w:t>
      </w:r>
      <w:r w:rsidR="002E2A8D">
        <w:rPr>
          <w:rStyle w:val="list0020paragraphchar"/>
          <w:rFonts w:ascii="Arial" w:eastAsia="MS Mincho" w:hAnsi="Arial" w:cs="Arial"/>
          <w:i/>
          <w:sz w:val="18"/>
          <w:szCs w:val="18"/>
          <w:lang w:val="id-ID"/>
        </w:rPr>
        <w:t xml:space="preserve"> </w:t>
      </w:r>
      <w:r w:rsidR="00420DF0" w:rsidRPr="00420DF0">
        <w:rPr>
          <w:rStyle w:val="list0020paragraphchar"/>
          <w:rFonts w:ascii="Arial" w:eastAsia="MS Mincho" w:hAnsi="Arial" w:cs="Arial"/>
          <w:i/>
          <w:sz w:val="18"/>
          <w:szCs w:val="18"/>
        </w:rPr>
        <w:t xml:space="preserve">Determine the amount of annual premium paid is used on several assumptions including by using law of </w:t>
      </w:r>
      <w:r w:rsidR="00420DF0" w:rsidRPr="00420DF0">
        <w:rPr>
          <w:rStyle w:val="list0020paragraphchar"/>
          <w:rFonts w:ascii="Arial" w:eastAsia="MS Mincho" w:hAnsi="Arial" w:cs="Arial"/>
          <w:i/>
          <w:iCs/>
          <w:sz w:val="18"/>
          <w:szCs w:val="18"/>
        </w:rPr>
        <w:t>De Moivre.</w:t>
      </w:r>
      <w:r w:rsidR="002E2A8D">
        <w:rPr>
          <w:rStyle w:val="list0020paragraphchar"/>
          <w:rFonts w:ascii="Arial" w:eastAsia="MS Mincho" w:hAnsi="Arial" w:cs="Arial"/>
          <w:i/>
          <w:iCs/>
          <w:sz w:val="18"/>
          <w:szCs w:val="18"/>
          <w:lang w:val="id-ID"/>
        </w:rPr>
        <w:t xml:space="preserve"> </w:t>
      </w:r>
      <w:r w:rsidR="00420DF0" w:rsidRPr="00420DF0">
        <w:rPr>
          <w:rStyle w:val="list0020paragraphchar"/>
          <w:rFonts w:ascii="Arial" w:eastAsia="MS Mincho" w:hAnsi="Arial" w:cs="Arial"/>
          <w:i/>
          <w:iCs/>
          <w:sz w:val="18"/>
          <w:szCs w:val="18"/>
        </w:rPr>
        <w:t>De Moivre</w:t>
      </w:r>
      <w:r w:rsidR="00420DF0" w:rsidRPr="00420DF0">
        <w:rPr>
          <w:rStyle w:val="list0020paragraphchar"/>
          <w:rFonts w:ascii="Arial" w:eastAsia="MS Mincho" w:hAnsi="Arial" w:cs="Arial"/>
          <w:i/>
          <w:sz w:val="18"/>
          <w:szCs w:val="18"/>
        </w:rPr>
        <w:t xml:space="preserve"> law is the law th</w:t>
      </w:r>
      <w:r w:rsidR="00E260D4">
        <w:rPr>
          <w:rStyle w:val="list0020paragraphchar"/>
          <w:rFonts w:ascii="Arial" w:eastAsia="MS Mincho" w:hAnsi="Arial" w:cs="Arial"/>
          <w:i/>
          <w:sz w:val="18"/>
          <w:szCs w:val="18"/>
        </w:rPr>
        <w:t>at determines the acceleration m</w:t>
      </w:r>
      <w:r w:rsidR="00420DF0" w:rsidRPr="00420DF0">
        <w:rPr>
          <w:rStyle w:val="list0020paragraphchar"/>
          <w:rFonts w:ascii="Arial" w:eastAsia="MS Mincho" w:hAnsi="Arial" w:cs="Arial"/>
          <w:i/>
          <w:sz w:val="18"/>
          <w:szCs w:val="18"/>
        </w:rPr>
        <w:t>ortality obtained from a uniform distribution.</w:t>
      </w:r>
      <w:r w:rsidR="002E2A8D">
        <w:rPr>
          <w:rStyle w:val="list0020paragraphchar"/>
          <w:rFonts w:ascii="Arial" w:eastAsia="MS Mincho" w:hAnsi="Arial" w:cs="Arial"/>
          <w:i/>
          <w:sz w:val="18"/>
          <w:szCs w:val="18"/>
          <w:lang w:val="id-ID"/>
        </w:rPr>
        <w:t xml:space="preserve"> </w:t>
      </w:r>
      <w:r w:rsidR="00420DF0" w:rsidRPr="00420DF0">
        <w:rPr>
          <w:rStyle w:val="list0020paragraphchar"/>
          <w:rFonts w:ascii="Arial" w:eastAsia="MS Mincho" w:hAnsi="Arial" w:cs="Arial"/>
          <w:i/>
          <w:sz w:val="18"/>
          <w:szCs w:val="18"/>
        </w:rPr>
        <w:t>The amount of the annual premium whole life insurance depends on the age of the participants of the insurance, the interest rate and the amount of the sum insured.</w:t>
      </w:r>
      <w:r w:rsidR="0010274C">
        <w:rPr>
          <w:rStyle w:val="list0020paragraphchar"/>
          <w:rFonts w:ascii="Arial" w:eastAsia="MS Mincho" w:hAnsi="Arial" w:cs="Arial"/>
          <w:i/>
          <w:sz w:val="18"/>
          <w:szCs w:val="18"/>
          <w:lang w:val="id-ID"/>
        </w:rPr>
        <w:t xml:space="preserve"> </w:t>
      </w:r>
      <w:r w:rsidR="00420DF0" w:rsidRPr="00420DF0">
        <w:rPr>
          <w:rStyle w:val="list0020paragraphchar"/>
          <w:rFonts w:ascii="Arial" w:eastAsia="MS Mincho" w:hAnsi="Arial" w:cs="Arial"/>
          <w:i/>
          <w:sz w:val="18"/>
          <w:szCs w:val="18"/>
        </w:rPr>
        <w:t>The higher the age of the participants when starting the insurance, the greater the premium to be paid.</w:t>
      </w:r>
      <w:r w:rsidR="0010274C">
        <w:rPr>
          <w:rStyle w:val="list0020paragraphchar"/>
          <w:rFonts w:ascii="Arial" w:eastAsia="MS Mincho" w:hAnsi="Arial" w:cs="Arial"/>
          <w:i/>
          <w:sz w:val="18"/>
          <w:szCs w:val="18"/>
          <w:lang w:val="id-ID"/>
        </w:rPr>
        <w:t xml:space="preserve"> </w:t>
      </w:r>
      <w:r w:rsidR="00420DF0" w:rsidRPr="00420DF0">
        <w:rPr>
          <w:rStyle w:val="list0020paragraphchar"/>
          <w:rFonts w:ascii="Arial" w:eastAsia="MS Mincho" w:hAnsi="Arial" w:cs="Arial"/>
          <w:i/>
          <w:sz w:val="18"/>
          <w:szCs w:val="18"/>
        </w:rPr>
        <w:t>The higher estimate of the maximum age, the lower the annual premium to be paid.</w:t>
      </w:r>
      <w:r w:rsidR="0010274C">
        <w:rPr>
          <w:rStyle w:val="list0020paragraphchar"/>
          <w:rFonts w:ascii="Arial" w:eastAsia="MS Mincho" w:hAnsi="Arial" w:cs="Arial"/>
          <w:i/>
          <w:sz w:val="18"/>
          <w:szCs w:val="18"/>
          <w:lang w:val="id-ID"/>
        </w:rPr>
        <w:t xml:space="preserve"> </w:t>
      </w:r>
      <w:r w:rsidR="00420DF0" w:rsidRPr="00420DF0">
        <w:rPr>
          <w:rStyle w:val="list0020paragraphchar"/>
          <w:rFonts w:ascii="Arial" w:eastAsia="MS Mincho" w:hAnsi="Arial" w:cs="Arial"/>
          <w:i/>
          <w:sz w:val="18"/>
          <w:szCs w:val="18"/>
        </w:rPr>
        <w:t xml:space="preserve">Based on data obtained its application the amount of annual premium whole life insurance participants with legal </w:t>
      </w:r>
      <w:r w:rsidR="00420DF0" w:rsidRPr="00420DF0">
        <w:rPr>
          <w:rStyle w:val="list0020paragraphchar"/>
          <w:rFonts w:ascii="Arial" w:eastAsia="MS Mincho" w:hAnsi="Arial" w:cs="Arial"/>
          <w:i/>
          <w:iCs/>
          <w:sz w:val="18"/>
          <w:szCs w:val="18"/>
        </w:rPr>
        <w:t>De Moivre</w:t>
      </w:r>
      <w:r w:rsidR="00420DF0" w:rsidRPr="00420DF0">
        <w:rPr>
          <w:rStyle w:val="list0020paragraphchar"/>
          <w:rFonts w:ascii="Arial" w:eastAsia="MS Mincho" w:hAnsi="Arial" w:cs="Arial"/>
          <w:i/>
          <w:sz w:val="18"/>
          <w:szCs w:val="18"/>
        </w:rPr>
        <w:t xml:space="preserve"> is smaller than the amount of the annual premium contained in the data.</w:t>
      </w:r>
    </w:p>
    <w:p w14:paraId="25BB969F" w14:textId="77777777" w:rsidR="0010274C" w:rsidRDefault="00AB4A42" w:rsidP="0010274C">
      <w:pPr>
        <w:ind w:firstLine="720"/>
        <w:jc w:val="both"/>
        <w:rPr>
          <w:rFonts w:ascii="Arial" w:hAnsi="Arial" w:cs="Arial"/>
          <w:i/>
          <w:iCs/>
          <w:color w:val="000000"/>
          <w:sz w:val="18"/>
          <w:szCs w:val="18"/>
        </w:rPr>
      </w:pPr>
      <w:r w:rsidRPr="00420DF0">
        <w:rPr>
          <w:rFonts w:ascii="Arial" w:hAnsi="Arial" w:cs="Arial"/>
          <w:i/>
          <w:iCs/>
          <w:color w:val="000000"/>
          <w:sz w:val="18"/>
          <w:szCs w:val="18"/>
        </w:rPr>
        <w:t> </w:t>
      </w:r>
    </w:p>
    <w:p w14:paraId="4707293D" w14:textId="6F90EC06" w:rsidR="0010274C" w:rsidRPr="0010274C" w:rsidRDefault="00AB4A42" w:rsidP="0010274C">
      <w:pPr>
        <w:jc w:val="both"/>
        <w:rPr>
          <w:rFonts w:ascii="Arial" w:hAnsi="Arial" w:cs="Arial"/>
          <w:i/>
          <w:iCs/>
          <w:color w:val="000000"/>
          <w:sz w:val="18"/>
          <w:szCs w:val="18"/>
        </w:rPr>
      </w:pPr>
      <w:r w:rsidRPr="0010274C">
        <w:rPr>
          <w:rFonts w:ascii="Arial" w:hAnsi="Arial" w:cs="Arial"/>
          <w:b/>
          <w:bCs/>
          <w:i/>
          <w:iCs/>
          <w:color w:val="000000"/>
          <w:sz w:val="18"/>
          <w:szCs w:val="18"/>
        </w:rPr>
        <w:t>Keywords</w:t>
      </w:r>
      <w:r w:rsidRPr="0010274C">
        <w:rPr>
          <w:rFonts w:ascii="Arial" w:hAnsi="Arial" w:cs="Arial"/>
          <w:i/>
          <w:iCs/>
          <w:color w:val="000000"/>
          <w:sz w:val="18"/>
          <w:szCs w:val="18"/>
        </w:rPr>
        <w:t xml:space="preserve">: </w:t>
      </w:r>
      <w:r w:rsidR="0010274C" w:rsidRPr="0010274C">
        <w:rPr>
          <w:rStyle w:val="normalchar"/>
          <w:rFonts w:ascii="Arial" w:hAnsi="Arial" w:cs="Arial"/>
          <w:i/>
          <w:sz w:val="18"/>
          <w:szCs w:val="18"/>
        </w:rPr>
        <w:t xml:space="preserve">Early Life Annuity, Life Insurance lifetime, Law </w:t>
      </w:r>
      <w:r w:rsidR="0010274C" w:rsidRPr="0010274C">
        <w:rPr>
          <w:rStyle w:val="normalchar"/>
          <w:rFonts w:ascii="Arial" w:hAnsi="Arial" w:cs="Arial"/>
          <w:i/>
          <w:iCs/>
          <w:sz w:val="18"/>
          <w:szCs w:val="18"/>
        </w:rPr>
        <w:t>De Moivre,</w:t>
      </w:r>
      <w:r w:rsidR="0010274C" w:rsidRPr="0010274C">
        <w:rPr>
          <w:rStyle w:val="normalchar"/>
          <w:rFonts w:ascii="Arial" w:hAnsi="Arial" w:cs="Arial"/>
          <w:i/>
          <w:sz w:val="18"/>
          <w:szCs w:val="18"/>
        </w:rPr>
        <w:t xml:space="preserve"> annual premium.</w:t>
      </w:r>
    </w:p>
    <w:p w14:paraId="3AF59EDA" w14:textId="647DBEA2" w:rsidR="00862C84" w:rsidRDefault="00AB4A42">
      <w:pPr>
        <w:rPr>
          <w:rFonts w:ascii="Arial" w:hAnsi="Arial" w:cs="Arial"/>
          <w:color w:val="000000"/>
        </w:rPr>
      </w:pPr>
      <w:r>
        <w:rPr>
          <w:rFonts w:ascii="Arial" w:hAnsi="Arial" w:cs="Arial"/>
          <w:color w:val="000000"/>
        </w:rPr>
        <w:t> </w:t>
      </w:r>
    </w:p>
    <w:p w14:paraId="7BDBEC88" w14:textId="77777777" w:rsidR="00862C84" w:rsidRDefault="00862C84">
      <w:pPr>
        <w:jc w:val="both"/>
        <w:rPr>
          <w:rFonts w:ascii="Arial" w:hAnsi="Arial" w:cs="Arial"/>
          <w:lang w:val="id-ID"/>
        </w:rPr>
      </w:pPr>
    </w:p>
    <w:p w14:paraId="3F0E075B" w14:textId="18943C81" w:rsidR="00862C84" w:rsidRDefault="00AB4A42">
      <w:pPr>
        <w:rPr>
          <w:rFonts w:ascii="Arial" w:hAnsi="Arial" w:cs="Arial"/>
          <w:b/>
          <w:bCs/>
          <w:lang w:val="id-ID"/>
        </w:rPr>
      </w:pPr>
      <w:r>
        <w:rPr>
          <w:rFonts w:ascii="Arial" w:hAnsi="Arial" w:cs="Arial"/>
          <w:b/>
          <w:bCs/>
          <w:lang w:val="id-ID"/>
        </w:rPr>
        <w:t xml:space="preserve">1. </w:t>
      </w:r>
      <w:r w:rsidR="0010274C">
        <w:rPr>
          <w:rFonts w:ascii="Arial" w:hAnsi="Arial" w:cs="Arial"/>
          <w:b/>
          <w:bCs/>
          <w:lang w:val="id-ID"/>
        </w:rPr>
        <w:t>Pendahuluan</w:t>
      </w:r>
    </w:p>
    <w:p w14:paraId="4A141768" w14:textId="6AEFB75C" w:rsidR="0010274C" w:rsidRPr="0010274C" w:rsidRDefault="0010274C" w:rsidP="0010274C">
      <w:pPr>
        <w:pStyle w:val="ListParagraph"/>
        <w:spacing w:after="0" w:line="240" w:lineRule="auto"/>
        <w:ind w:left="0" w:firstLine="706"/>
        <w:jc w:val="both"/>
        <w:rPr>
          <w:rFonts w:ascii="Arial" w:hAnsi="Arial" w:cs="Arial"/>
          <w:sz w:val="20"/>
          <w:szCs w:val="20"/>
        </w:rPr>
      </w:pPr>
      <w:r w:rsidRPr="0010274C">
        <w:rPr>
          <w:rFonts w:ascii="Arial" w:hAnsi="Arial" w:cs="Arial"/>
          <w:b/>
          <w:bCs/>
          <w:sz w:val="20"/>
          <w:szCs w:val="20"/>
          <w:lang w:val="id-ID"/>
        </w:rPr>
        <w:tab/>
      </w:r>
      <w:r w:rsidRPr="0010274C">
        <w:rPr>
          <w:rFonts w:ascii="Arial" w:hAnsi="Arial" w:cs="Arial"/>
          <w:sz w:val="20"/>
          <w:szCs w:val="20"/>
        </w:rPr>
        <w:t>Saat ini kegiatan asuransi mulai berkembang dengan amat pesat sekali. Hal ini dikarenakan tidak semua kehidupan manusia akan berada dalam keadaan yang baik dan aman. Kenyataannya kehidupan manusia akan selalu dikelilingi oleh berbagai hal yang mungkin saja dapat mengancam keamanan dan keselamatan atau mungkin juga dapat menyebabkan kerugian finansial. Untuk mengatasi kerugian-kerugian finansial ialah dengan mengalihkan kerugian-kerugian finansial tersebut kepada pihak yang lain yang kemudian memunculkan adanya asuransi. Asuransi ialah suatu kemauan untuk menetapkan kerugian-kerugian kecil yang sudah pasti sebagai penganti kerugian-kerugian bes</w:t>
      </w:r>
      <w:r w:rsidR="00E260D4">
        <w:rPr>
          <w:rFonts w:ascii="Arial" w:hAnsi="Arial" w:cs="Arial"/>
          <w:sz w:val="20"/>
          <w:szCs w:val="20"/>
        </w:rPr>
        <w:t>ar yang belum pasti [7]</w:t>
      </w:r>
      <w:r w:rsidRPr="0010274C">
        <w:rPr>
          <w:rFonts w:ascii="Arial" w:hAnsi="Arial" w:cs="Arial"/>
          <w:sz w:val="20"/>
          <w:szCs w:val="20"/>
        </w:rPr>
        <w:t>.</w:t>
      </w:r>
    </w:p>
    <w:p w14:paraId="09E1E294" w14:textId="39BE06B5" w:rsidR="0010274C" w:rsidRDefault="0010274C">
      <w:pPr>
        <w:rPr>
          <w:rFonts w:ascii="Arial" w:hAnsi="Arial" w:cs="Arial"/>
          <w:b/>
          <w:bCs/>
          <w:lang w:val="id-ID"/>
        </w:rPr>
      </w:pPr>
    </w:p>
    <w:p w14:paraId="75C1B581" w14:textId="77777777" w:rsidR="0010274C" w:rsidRDefault="0010274C">
      <w:pPr>
        <w:ind w:firstLine="720"/>
        <w:jc w:val="both"/>
        <w:rPr>
          <w:rFonts w:ascii="Arial" w:hAnsi="Arial" w:cs="Arial"/>
          <w:lang w:val="id-ID"/>
        </w:rPr>
      </w:pPr>
    </w:p>
    <w:p w14:paraId="029B1202" w14:textId="3CA62C54" w:rsidR="00360930" w:rsidRPr="00360930" w:rsidRDefault="00360930" w:rsidP="00360930">
      <w:pPr>
        <w:pStyle w:val="ListParagraph"/>
        <w:spacing w:after="0" w:line="240" w:lineRule="auto"/>
        <w:ind w:left="0" w:firstLine="706"/>
        <w:jc w:val="both"/>
        <w:rPr>
          <w:rFonts w:ascii="Arial" w:hAnsi="Arial" w:cs="Arial"/>
          <w:sz w:val="20"/>
          <w:szCs w:val="20"/>
        </w:rPr>
      </w:pPr>
      <w:r w:rsidRPr="00360930">
        <w:rPr>
          <w:rFonts w:ascii="Arial" w:hAnsi="Arial" w:cs="Arial"/>
          <w:sz w:val="20"/>
          <w:szCs w:val="20"/>
        </w:rPr>
        <w:lastRenderedPageBreak/>
        <w:t>Asuransi yang ada di negara kita terbagi menjadi dua yaitu asuransi umum yang merupakan asuransi yang menangani mengenai hak milik, kebarakan, dan kerugian-kerugian lain, dan asuransi jiwa yang bertujuan menanggung orang terhadap kerugian finansial tak terduga yang diseb</w:t>
      </w:r>
      <w:r w:rsidR="00E260D4">
        <w:rPr>
          <w:rFonts w:ascii="Arial" w:hAnsi="Arial" w:cs="Arial"/>
          <w:sz w:val="20"/>
          <w:szCs w:val="20"/>
        </w:rPr>
        <w:t>abkan oleh kematian [7]</w:t>
      </w:r>
      <w:r w:rsidRPr="00360930">
        <w:rPr>
          <w:rFonts w:ascii="Arial" w:hAnsi="Arial" w:cs="Arial"/>
          <w:sz w:val="20"/>
          <w:szCs w:val="20"/>
        </w:rPr>
        <w:t>.</w:t>
      </w:r>
      <w:r w:rsidR="00E260D4">
        <w:rPr>
          <w:rFonts w:ascii="Arial" w:hAnsi="Arial" w:cs="Arial"/>
          <w:sz w:val="20"/>
          <w:szCs w:val="20"/>
          <w:lang w:val="id-ID"/>
        </w:rPr>
        <w:t xml:space="preserve"> </w:t>
      </w:r>
      <w:r w:rsidRPr="00360930">
        <w:rPr>
          <w:rFonts w:ascii="Arial" w:hAnsi="Arial" w:cs="Arial"/>
          <w:sz w:val="20"/>
          <w:szCs w:val="20"/>
        </w:rPr>
        <w:t xml:space="preserve">Perkembangan industri asuransi jiwa di Indonesia berkembang cukup pesat dan memainkan peranan yang cukup besar dalam perekonomian indonesia. Terdapat dua jenis asuransi jiwa yang sedang berkembang di </w:t>
      </w:r>
      <w:r w:rsidRPr="00360930">
        <w:rPr>
          <w:rFonts w:ascii="Arial" w:hAnsi="Arial" w:cs="Arial"/>
          <w:iCs/>
          <w:sz w:val="20"/>
          <w:szCs w:val="20"/>
        </w:rPr>
        <w:t>Indonesia</w:t>
      </w:r>
      <w:r w:rsidRPr="00360930">
        <w:rPr>
          <w:rFonts w:ascii="Arial" w:hAnsi="Arial" w:cs="Arial"/>
          <w:sz w:val="20"/>
          <w:szCs w:val="20"/>
        </w:rPr>
        <w:t>, yaitu asuransi jiwa perorangan dan asuransi jiwa berkelompok. Kedua jenis asuransi ini hanya dibedakan dari banyaknya jumlah teranggung. Asuransi jiwa perorangan hanya menanggung satu seorang atau tunggal. Asuransi jiwa berkelompok merupakan asuransi jiwa yang menanggung lebih dari seorang atau perusahaan asuransi menanggung dua atau lebih tertanggung.</w:t>
      </w:r>
    </w:p>
    <w:p w14:paraId="41C8E284" w14:textId="24574EEC" w:rsidR="0010274C" w:rsidRPr="00360930" w:rsidRDefault="00360930" w:rsidP="00360930">
      <w:pPr>
        <w:pStyle w:val="ListParagraph"/>
        <w:spacing w:after="0" w:line="240" w:lineRule="auto"/>
        <w:ind w:left="0" w:firstLine="706"/>
        <w:jc w:val="both"/>
        <w:rPr>
          <w:rFonts w:ascii="Arial" w:hAnsi="Arial" w:cs="Arial"/>
          <w:sz w:val="20"/>
          <w:szCs w:val="20"/>
        </w:rPr>
      </w:pPr>
      <w:r w:rsidRPr="00360930">
        <w:rPr>
          <w:rFonts w:ascii="Arial" w:hAnsi="Arial" w:cs="Arial"/>
          <w:sz w:val="20"/>
          <w:szCs w:val="20"/>
        </w:rPr>
        <w:t xml:space="preserve">Berdasarkan dari waktunya asuransi jiwa dapat dibagi menjadi tiga jenis asuransi jiwa yaitu, asuransi jiwa berjangka, asuransi jiwa dwiguna, dan asuransi jiwa seumur hidup. Perusahaan asuransi biasanya mengikat suatu perjanjian asuransi dimana tertanggung dan penanggung mengikat suatu perjanjian tentang hak dan kewajiban masing-masing. Perusahaan asuransi membebankan sejumlah premi yang harus dibayar tertanggung. Premi yang harus dibayar sebelumnya sudah ditaksirkan dulu atau diperhitungkan dengan nilai risiko yang akan dihadapi. Semakin besar risiko, semakin besar premi yang harus dibayar dan sebaliknya. </w:t>
      </w:r>
    </w:p>
    <w:p w14:paraId="5E860781" w14:textId="5A6ACC52" w:rsidR="00360930" w:rsidRPr="00360930" w:rsidRDefault="00360930" w:rsidP="00360930">
      <w:pPr>
        <w:pStyle w:val="ListParagraph"/>
        <w:spacing w:after="0" w:line="240" w:lineRule="auto"/>
        <w:ind w:left="0" w:firstLine="706"/>
        <w:jc w:val="both"/>
        <w:rPr>
          <w:rFonts w:ascii="Arial" w:hAnsi="Arial" w:cs="Arial"/>
          <w:sz w:val="20"/>
          <w:szCs w:val="20"/>
        </w:rPr>
      </w:pPr>
      <w:r w:rsidRPr="00360930">
        <w:rPr>
          <w:rFonts w:ascii="Arial" w:hAnsi="Arial" w:cs="Arial"/>
          <w:sz w:val="20"/>
          <w:szCs w:val="20"/>
        </w:rPr>
        <w:t xml:space="preserve">Menentukan besarnya premi tahunan yang dibayar diperlukan premi tunggal dan nilai anuitas hidup awal yang dipengaruhi oleh peluang hidup dan peluang meninggal. Pada asuransi jiwa seumur hidup untuk menentukan besarnya premi tahunan yang digunakan adalah anuitas seumur hidup. Premi harus dibayarkan secara berkala untuk menjaga agar kebijakan tetap berlaku atau aktif. Menentukan peluang hidup dan peluang meninggal digunakan beberapa asumsi diantaranya dengan menggunakan hukum </w:t>
      </w:r>
      <w:r w:rsidRPr="00360930">
        <w:rPr>
          <w:rFonts w:ascii="Arial" w:hAnsi="Arial" w:cs="Arial"/>
          <w:i/>
          <w:iCs/>
          <w:sz w:val="20"/>
          <w:szCs w:val="20"/>
        </w:rPr>
        <w:t>De Moivre.</w:t>
      </w:r>
      <w:r w:rsidRPr="00360930">
        <w:rPr>
          <w:rFonts w:ascii="Arial" w:hAnsi="Arial" w:cs="Arial"/>
          <w:sz w:val="20"/>
          <w:szCs w:val="20"/>
        </w:rPr>
        <w:t xml:space="preserve"> Hukum </w:t>
      </w:r>
      <w:r w:rsidRPr="00360930">
        <w:rPr>
          <w:rFonts w:ascii="Arial" w:hAnsi="Arial" w:cs="Arial"/>
          <w:i/>
          <w:iCs/>
          <w:sz w:val="20"/>
          <w:szCs w:val="20"/>
        </w:rPr>
        <w:t>De Moivre</w:t>
      </w:r>
      <w:r w:rsidRPr="00360930">
        <w:rPr>
          <w:rFonts w:ascii="Arial" w:hAnsi="Arial" w:cs="Arial"/>
          <w:sz w:val="20"/>
          <w:szCs w:val="20"/>
        </w:rPr>
        <w:t xml:space="preserve"> merupakan hukum mortalita yang menentukan percepatan mortalita yang diperoleh dari distribusi seragam (</w:t>
      </w:r>
      <w:r w:rsidRPr="00360930">
        <w:rPr>
          <w:rFonts w:ascii="Arial" w:hAnsi="Arial" w:cs="Arial"/>
          <w:i/>
          <w:iCs/>
          <w:sz w:val="20"/>
          <w:szCs w:val="20"/>
        </w:rPr>
        <w:t xml:space="preserve">Uniform) </w:t>
      </w:r>
      <w:r w:rsidR="00E503C8">
        <w:rPr>
          <w:rFonts w:ascii="Arial" w:hAnsi="Arial" w:cs="Arial"/>
          <w:sz w:val="20"/>
          <w:szCs w:val="20"/>
        </w:rPr>
        <w:t>[4]</w:t>
      </w:r>
      <w:r w:rsidRPr="00360930">
        <w:rPr>
          <w:rFonts w:ascii="Arial" w:hAnsi="Arial" w:cs="Arial"/>
          <w:sz w:val="20"/>
          <w:szCs w:val="20"/>
        </w:rPr>
        <w:t>.</w:t>
      </w:r>
    </w:p>
    <w:p w14:paraId="4DE2EDCB" w14:textId="6AAC3575" w:rsidR="00360930" w:rsidRPr="00360930" w:rsidRDefault="00360930" w:rsidP="00360930">
      <w:pPr>
        <w:pStyle w:val="ListParagraph"/>
        <w:spacing w:after="0" w:line="240" w:lineRule="auto"/>
        <w:ind w:left="0" w:firstLine="706"/>
        <w:jc w:val="both"/>
        <w:rPr>
          <w:rFonts w:ascii="Arial" w:hAnsi="Arial" w:cs="Arial"/>
          <w:sz w:val="20"/>
          <w:szCs w:val="20"/>
        </w:rPr>
      </w:pPr>
      <w:r w:rsidRPr="00360930">
        <w:rPr>
          <w:rFonts w:ascii="Arial" w:hAnsi="Arial" w:cs="Arial"/>
          <w:sz w:val="20"/>
          <w:szCs w:val="20"/>
        </w:rPr>
        <w:t xml:space="preserve">Premi tahunan asuransi jiwa sebelumnya telah </w:t>
      </w:r>
      <w:r w:rsidR="00E503C8">
        <w:rPr>
          <w:rFonts w:ascii="Arial" w:hAnsi="Arial" w:cs="Arial"/>
          <w:sz w:val="20"/>
          <w:szCs w:val="20"/>
        </w:rPr>
        <w:t>diteliti oleh Nurma Haris [</w:t>
      </w:r>
      <w:r w:rsidR="00E503C8">
        <w:rPr>
          <w:rFonts w:ascii="Arial" w:hAnsi="Arial" w:cs="Arial"/>
          <w:sz w:val="20"/>
          <w:szCs w:val="20"/>
          <w:lang w:val="id-ID"/>
        </w:rPr>
        <w:t>6</w:t>
      </w:r>
      <w:r w:rsidR="00E503C8">
        <w:rPr>
          <w:rFonts w:ascii="Arial" w:hAnsi="Arial" w:cs="Arial"/>
          <w:sz w:val="20"/>
          <w:szCs w:val="20"/>
        </w:rPr>
        <w:t>]</w:t>
      </w:r>
      <w:r w:rsidRPr="00360930">
        <w:rPr>
          <w:rFonts w:ascii="Arial" w:hAnsi="Arial" w:cs="Arial"/>
          <w:sz w:val="20"/>
          <w:szCs w:val="20"/>
        </w:rPr>
        <w:t xml:space="preserve"> dengan judul “</w:t>
      </w:r>
      <w:r w:rsidRPr="00360930">
        <w:rPr>
          <w:rFonts w:ascii="Arial" w:hAnsi="Arial" w:cs="Arial"/>
          <w:i/>
          <w:iCs/>
          <w:sz w:val="20"/>
          <w:szCs w:val="20"/>
        </w:rPr>
        <w:t xml:space="preserve">Premi Tahunan Asuransi Jiwa Berjangka dengan Hukum De Moivre untuk Status Gabungan”. </w:t>
      </w:r>
      <w:r w:rsidR="00E503C8">
        <w:rPr>
          <w:rFonts w:ascii="Arial" w:hAnsi="Arial" w:cs="Arial"/>
          <w:sz w:val="20"/>
          <w:szCs w:val="20"/>
        </w:rPr>
        <w:t>Penelitian tersebut menggunakan jenis asuransi</w:t>
      </w:r>
      <w:r w:rsidRPr="00360930">
        <w:rPr>
          <w:rFonts w:ascii="Arial" w:hAnsi="Arial" w:cs="Arial"/>
          <w:sz w:val="20"/>
          <w:szCs w:val="20"/>
        </w:rPr>
        <w:t xml:space="preserve"> jiwa berjangka pada status gabungan. Selanjutnya</w:t>
      </w:r>
      <w:r w:rsidR="00E503C8">
        <w:rPr>
          <w:rFonts w:ascii="Arial" w:hAnsi="Arial" w:cs="Arial"/>
          <w:sz w:val="20"/>
          <w:szCs w:val="20"/>
        </w:rPr>
        <w:t xml:space="preserve"> Winda Sri Wulandari, dkk [9]</w:t>
      </w:r>
      <w:r w:rsidRPr="00360930">
        <w:rPr>
          <w:rFonts w:ascii="Arial" w:hAnsi="Arial" w:cs="Arial"/>
          <w:sz w:val="20"/>
          <w:szCs w:val="20"/>
        </w:rPr>
        <w:t xml:space="preserve"> juga melakukan penelitian dalam mene</w:t>
      </w:r>
      <w:r w:rsidR="005B15BB">
        <w:rPr>
          <w:rFonts w:ascii="Arial" w:hAnsi="Arial" w:cs="Arial"/>
          <w:sz w:val="20"/>
          <w:szCs w:val="20"/>
          <w:lang w:val="id-ID"/>
        </w:rPr>
        <w:t>n</w:t>
      </w:r>
      <w:r w:rsidRPr="00360930">
        <w:rPr>
          <w:rFonts w:ascii="Arial" w:hAnsi="Arial" w:cs="Arial"/>
          <w:sz w:val="20"/>
          <w:szCs w:val="20"/>
        </w:rPr>
        <w:t xml:space="preserve">tukan premi asuransi jiwa seumur hidup dengan judul </w:t>
      </w:r>
      <w:r w:rsidRPr="00360930">
        <w:rPr>
          <w:rFonts w:ascii="Arial" w:hAnsi="Arial" w:cs="Arial"/>
          <w:i/>
          <w:iCs/>
          <w:sz w:val="20"/>
          <w:szCs w:val="20"/>
        </w:rPr>
        <w:t>”Premi Tunggal Bersih untuk Kontrak Asuransi Jiwa Seumur Hidup”</w:t>
      </w:r>
      <w:r w:rsidRPr="00360930">
        <w:rPr>
          <w:rFonts w:ascii="Arial" w:hAnsi="Arial" w:cs="Arial"/>
          <w:sz w:val="20"/>
          <w:szCs w:val="20"/>
        </w:rPr>
        <w:t xml:space="preserve">, pada penelitian ini premi yang digunakan adalah premi tunggal bersih untuk asuransi jiwa seumur hidup. </w:t>
      </w:r>
    </w:p>
    <w:p w14:paraId="324EAE50" w14:textId="3E40A735" w:rsidR="00862C84" w:rsidRDefault="00862C84">
      <w:pPr>
        <w:jc w:val="both"/>
        <w:rPr>
          <w:rFonts w:ascii="Arial" w:hAnsi="Arial" w:cs="Arial"/>
        </w:rPr>
      </w:pPr>
    </w:p>
    <w:p w14:paraId="0F81F18E" w14:textId="77777777" w:rsidR="00862C84" w:rsidRDefault="00862C84">
      <w:pPr>
        <w:jc w:val="both"/>
        <w:rPr>
          <w:rFonts w:ascii="Arial" w:hAnsi="Arial" w:cs="Arial"/>
        </w:rPr>
      </w:pPr>
    </w:p>
    <w:p w14:paraId="071C9ACC" w14:textId="3EF25CEC" w:rsidR="00862C84" w:rsidRDefault="00360930">
      <w:pPr>
        <w:rPr>
          <w:rFonts w:ascii="Arial" w:hAnsi="Arial" w:cs="Arial"/>
          <w:b/>
          <w:bCs/>
          <w:lang w:val="id-ID"/>
        </w:rPr>
      </w:pPr>
      <w:r>
        <w:rPr>
          <w:rFonts w:ascii="Arial" w:hAnsi="Arial" w:cs="Arial"/>
          <w:b/>
          <w:bCs/>
          <w:lang w:val="id-ID"/>
        </w:rPr>
        <w:t>2. Metode Penelitian</w:t>
      </w:r>
    </w:p>
    <w:p w14:paraId="21E67100" w14:textId="77777777" w:rsidR="0091638F" w:rsidRDefault="00360930" w:rsidP="0091638F">
      <w:pPr>
        <w:pStyle w:val="ListParagraph"/>
        <w:spacing w:after="0" w:line="240" w:lineRule="auto"/>
        <w:ind w:left="0" w:firstLine="720"/>
        <w:jc w:val="both"/>
        <w:rPr>
          <w:rFonts w:ascii="Arial" w:hAnsi="Arial" w:cs="Arial"/>
          <w:sz w:val="20"/>
          <w:szCs w:val="20"/>
        </w:rPr>
      </w:pPr>
      <w:r w:rsidRPr="00360930">
        <w:rPr>
          <w:rFonts w:ascii="Arial" w:hAnsi="Arial" w:cs="Arial"/>
          <w:sz w:val="20"/>
          <w:szCs w:val="20"/>
        </w:rPr>
        <w:t xml:space="preserve">Setiap orang yang telah mengasuransikan jiwanya, telah menyetujui kontrak secara tertulis antara dirinya dengan pihak perusahaan asuransi. Di dalam perjanjian asuransi terdapat pembayaran premi yang merupakan sejumlah uang yang wajib dibayar oleh pemegang polis kepada perusahaan asuransi. Dalam perhitungan premi tahunan asuransi jiwa seumur hidup diperlukan premi tunggal asuransi jiwa seumur hidup dan anuitas awal seumur hidup. Anuitas seumur hidup adalah anuitas hidup yang berlaku sepanjang hidup si tertanggung atau pembayaran akan terhenti jika tertanggung meninggal dunia. Nilai anuitas hidup dipengaruhi oleh peluang hidup dan faktor diskon. Berdasarkan dari hukum </w:t>
      </w:r>
      <w:r w:rsidRPr="00360930">
        <w:rPr>
          <w:rFonts w:ascii="Arial" w:hAnsi="Arial" w:cs="Arial"/>
          <w:i/>
          <w:iCs/>
          <w:sz w:val="20"/>
          <w:szCs w:val="20"/>
        </w:rPr>
        <w:t>De Moivre</w:t>
      </w:r>
      <w:r w:rsidRPr="00360930">
        <w:rPr>
          <w:rFonts w:ascii="Arial" w:hAnsi="Arial" w:cs="Arial"/>
          <w:sz w:val="20"/>
          <w:szCs w:val="20"/>
        </w:rPr>
        <w:t>, fungsi kepadatan peluang yang diperoleh dari distribusi seragam adalah:</w:t>
      </w:r>
    </w:p>
    <w:p w14:paraId="47C6AF90" w14:textId="1401BFC1" w:rsidR="00360930" w:rsidRPr="0091638F" w:rsidRDefault="0091638F" w:rsidP="0091638F">
      <w:pPr>
        <w:tabs>
          <w:tab w:val="left" w:pos="540"/>
        </w:tabs>
        <w:jc w:val="both"/>
        <w:rPr>
          <w:rFonts w:ascii="Arial" w:hAnsi="Arial" w:cs="Arial"/>
        </w:rPr>
      </w:pPr>
      <w:r>
        <w:rPr>
          <w:rFonts w:ascii="Arial" w:hAnsi="Arial" w:cs="Arial"/>
          <w:iCs/>
          <w:lang w:val="id-ID"/>
        </w:rPr>
        <w:t xml:space="preserve">     </w:t>
      </w:r>
      <w:r w:rsidR="004B2C2E">
        <w:rPr>
          <w:rFonts w:ascii="Arial" w:hAnsi="Arial" w:cs="Arial"/>
          <w:iCs/>
          <w:lang w:val="id-ID"/>
        </w:rPr>
        <w:t xml:space="preserve">    </w:t>
      </w:r>
      <w:r w:rsidR="004B2C2E">
        <w:rPr>
          <w:rFonts w:ascii="Arial" w:hAnsi="Arial" w:cs="Arial"/>
          <w:iCs/>
          <w:lang w:val="id-ID"/>
        </w:rPr>
        <w:tab/>
      </w:r>
      <w:r w:rsidR="004B2C2E">
        <w:rPr>
          <w:rFonts w:ascii="Arial" w:hAnsi="Arial" w:cs="Arial"/>
          <w:iCs/>
          <w:lang w:val="id-ID"/>
        </w:rPr>
        <w:tab/>
        <w:t xml:space="preserve"> </w:t>
      </w:r>
      <w:r>
        <w:rPr>
          <w:rFonts w:ascii="Arial" w:hAnsi="Arial" w:cs="Arial"/>
          <w:iCs/>
          <w:lang w:val="id-ID"/>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
                        <w:rPr>
                          <w:rFonts w:ascii="Cambria Math" w:hAnsi="Cambria Math"/>
                        </w:rPr>
                        <m:t>ω</m:t>
                      </m:r>
                    </m:den>
                  </m:f>
                  <m:r>
                    <w:rPr>
                      <w:rFonts w:ascii="Cambria Math" w:hAnsi="Cambria Math"/>
                    </w:rPr>
                    <m:t>,           0≤x≤ω</m:t>
                  </m:r>
                </m:e>
              </m:mr>
              <m:mr>
                <m:e>
                  <m:r>
                    <w:rPr>
                      <w:rFonts w:ascii="Cambria Math" w:hAnsi="Cambria Math"/>
                    </w:rPr>
                    <m:t xml:space="preserve"> 0, untuk x lainnya</m:t>
                  </m:r>
                </m:e>
              </m:mr>
            </m:m>
          </m:e>
        </m:d>
        <m:r>
          <w:rPr>
            <w:rFonts w:ascii="Cambria Math" w:hAnsi="Cambria Math"/>
          </w:rPr>
          <m:t xml:space="preserve">   </m:t>
        </m:r>
        <m:r>
          <w:rPr>
            <w:rFonts w:ascii="Cambria Math" w:hAnsi="Cambria Math"/>
          </w:rPr>
          <m:t xml:space="preserve">                    </m:t>
        </m:r>
        <m:r>
          <w:rPr>
            <w:rFonts w:ascii="Cambria Math" w:hAnsi="Cambria Math"/>
          </w:rPr>
          <m:t xml:space="preserve">                                                  </m:t>
        </m:r>
        <m:r>
          <w:rPr>
            <w:rFonts w:ascii="Cambria Math" w:hAnsi="Cambria Math"/>
          </w:rPr>
          <m:t xml:space="preserve"> </m:t>
        </m:r>
        <m:r>
          <w:rPr>
            <w:rFonts w:ascii="Cambria Math" w:hAnsi="Cambria Math"/>
          </w:rPr>
          <m:t xml:space="preserve">   </m:t>
        </m:r>
        <m:r>
          <w:rPr>
            <w:rFonts w:ascii="Cambria Math" w:hAnsi="Cambria Math"/>
          </w:rPr>
          <m:t xml:space="preserve">                                </m:t>
        </m:r>
        <m:d>
          <m:dPr>
            <m:ctrlPr>
              <w:rPr>
                <w:rFonts w:ascii="Cambria Math" w:hAnsi="Cambria Math"/>
                <w:i/>
              </w:rPr>
            </m:ctrlPr>
          </m:dPr>
          <m:e>
            <m:r>
              <w:rPr>
                <w:rFonts w:ascii="Cambria Math" w:hAnsi="Cambria Math"/>
              </w:rPr>
              <m:t>1</m:t>
            </m:r>
          </m:e>
        </m:d>
      </m:oMath>
    </w:p>
    <w:p w14:paraId="510FB9D9" w14:textId="29391802" w:rsidR="00360930" w:rsidRPr="0091638F" w:rsidRDefault="00360930" w:rsidP="0091638F">
      <w:pPr>
        <w:jc w:val="both"/>
        <w:rPr>
          <w:rFonts w:ascii="Arial" w:eastAsiaTheme="minorEastAsia" w:hAnsi="Arial" w:cs="Arial"/>
        </w:rPr>
      </w:pPr>
      <w:r w:rsidRPr="0091638F">
        <w:rPr>
          <w:rFonts w:ascii="Arial" w:eastAsiaTheme="minorEastAsia" w:hAnsi="Arial" w:cs="Arial"/>
        </w:rPr>
        <w:t>d</w:t>
      </w:r>
      <w:r w:rsidRPr="0091638F">
        <w:rPr>
          <w:rFonts w:ascii="Arial" w:eastAsiaTheme="minorEastAsia" w:hAnsi="Arial" w:cs="Arial"/>
        </w:rPr>
        <w:t>engan</w:t>
      </w:r>
      <w:r w:rsidRPr="0091638F">
        <w:rPr>
          <w:rFonts w:ascii="Arial" w:eastAsiaTheme="minorEastAsia" w:hAnsi="Arial" w:cs="Arial"/>
          <w:lang w:val="id-ID"/>
        </w:rPr>
        <w:t xml:space="preserve"> </w:t>
      </w:r>
      <m:oMath>
        <m:r>
          <w:rPr>
            <w:rFonts w:ascii="Cambria Math" w:eastAsiaTheme="minorEastAsia" w:hAnsi="Cambria Math" w:cs="Arial"/>
          </w:rPr>
          <m:t>x</m:t>
        </m:r>
      </m:oMath>
      <w:r w:rsidRPr="0091638F">
        <w:rPr>
          <w:rFonts w:ascii="Arial" w:eastAsiaTheme="minorEastAsia" w:hAnsi="Arial" w:cs="Arial"/>
        </w:rPr>
        <w:t xml:space="preserve"> adalah umur seseorang dan </w:t>
      </w:r>
      <m:oMath>
        <m:r>
          <w:rPr>
            <w:rFonts w:ascii="Cambria Math" w:eastAsiaTheme="minorEastAsia" w:hAnsi="Cambria Math" w:cs="Arial"/>
          </w:rPr>
          <m:t>ω</m:t>
        </m:r>
      </m:oMath>
      <w:r w:rsidRPr="0091638F">
        <w:rPr>
          <w:rFonts w:ascii="Arial" w:eastAsiaTheme="minorEastAsia" w:hAnsi="Arial" w:cs="Arial"/>
        </w:rPr>
        <w:t xml:space="preserve"> merupakan perkiraan umur maksimal seseorang.</w:t>
      </w:r>
    </w:p>
    <w:p w14:paraId="4CF70AEB" w14:textId="2B7DFB3D" w:rsidR="00360930" w:rsidRPr="0091638F" w:rsidRDefault="00360930" w:rsidP="0091638F">
      <w:pPr>
        <w:ind w:firstLine="630"/>
        <w:jc w:val="both"/>
        <w:rPr>
          <w:rFonts w:ascii="Arial" w:eastAsiaTheme="minorEastAsia" w:hAnsi="Arial" w:cs="Arial"/>
        </w:rPr>
      </w:pPr>
      <w:r w:rsidRPr="0091638F">
        <w:rPr>
          <w:rFonts w:ascii="Arial" w:eastAsiaTheme="minorEastAsia" w:hAnsi="Arial" w:cs="Arial"/>
          <w:lang w:val="id-ID"/>
        </w:rPr>
        <w:t>B</w:t>
      </w:r>
      <w:r w:rsidRPr="0091638F">
        <w:rPr>
          <w:rFonts w:ascii="Arial" w:eastAsiaTheme="minorEastAsia" w:hAnsi="Arial" w:cs="Arial"/>
        </w:rPr>
        <w:t>erdasarkan</w:t>
      </w:r>
      <w:r w:rsidRPr="0091638F">
        <w:rPr>
          <w:rFonts w:ascii="Arial" w:eastAsiaTheme="minorEastAsia" w:hAnsi="Arial" w:cs="Arial"/>
          <w:lang w:val="id-ID"/>
        </w:rPr>
        <w:t xml:space="preserve"> </w:t>
      </w:r>
      <w:r w:rsidRPr="0091638F">
        <w:rPr>
          <w:rFonts w:ascii="Arial" w:eastAsiaTheme="minorEastAsia" w:hAnsi="Arial" w:cs="Arial"/>
        </w:rPr>
        <w:t>Persamaan (</w:t>
      </w:r>
      <w:r w:rsidRPr="0091638F">
        <w:rPr>
          <w:rFonts w:ascii="Arial" w:eastAsiaTheme="minorEastAsia" w:hAnsi="Arial" w:cs="Arial"/>
          <w:lang w:val="id-ID"/>
        </w:rPr>
        <w:t>1</w:t>
      </w:r>
      <w:r w:rsidRPr="0091638F">
        <w:rPr>
          <w:rFonts w:ascii="Arial" w:eastAsiaTheme="minorEastAsia" w:hAnsi="Arial" w:cs="Arial"/>
        </w:rPr>
        <w:t>) dapat</w:t>
      </w:r>
      <w:r w:rsidRPr="0091638F">
        <w:rPr>
          <w:rFonts w:ascii="Arial" w:eastAsiaTheme="minorEastAsia" w:hAnsi="Arial" w:cs="Arial"/>
          <w:lang w:val="id-ID"/>
        </w:rPr>
        <w:t xml:space="preserve"> </w:t>
      </w:r>
      <w:r w:rsidRPr="0091638F">
        <w:rPr>
          <w:rFonts w:ascii="Arial" w:eastAsiaTheme="minorEastAsia" w:hAnsi="Arial" w:cs="Arial"/>
        </w:rPr>
        <w:t>diperoleh</w:t>
      </w:r>
      <w:r w:rsidRPr="0091638F">
        <w:rPr>
          <w:rFonts w:ascii="Arial" w:eastAsiaTheme="minorEastAsia" w:hAnsi="Arial" w:cs="Arial"/>
          <w:lang w:val="id-ID"/>
        </w:rPr>
        <w:t xml:space="preserve"> </w:t>
      </w:r>
      <w:r w:rsidRPr="0091638F">
        <w:rPr>
          <w:rFonts w:ascii="Arial" w:eastAsiaTheme="minorEastAsia" w:hAnsi="Arial" w:cs="Arial"/>
        </w:rPr>
        <w:t>peluang</w:t>
      </w:r>
      <w:r w:rsidRPr="0091638F">
        <w:rPr>
          <w:rFonts w:ascii="Arial" w:eastAsiaTheme="minorEastAsia" w:hAnsi="Arial" w:cs="Arial"/>
          <w:lang w:val="id-ID"/>
        </w:rPr>
        <w:t xml:space="preserve"> hidup</w:t>
      </w:r>
      <w:r w:rsidRPr="0091638F">
        <w:rPr>
          <w:rFonts w:ascii="Arial" w:eastAsiaTheme="minorEastAsia" w:hAnsi="Arial" w:cs="Arial"/>
          <w:lang w:val="id-ID"/>
        </w:rPr>
        <w:t xml:space="preserve"> </w:t>
      </w:r>
      <w:r w:rsidRPr="0091638F">
        <w:rPr>
          <w:rFonts w:ascii="Arial" w:eastAsiaTheme="minorEastAsia" w:hAnsi="Arial" w:cs="Arial"/>
        </w:rPr>
        <w:t>seseorang yang berusia</w:t>
      </w:r>
      <w:r w:rsidRPr="0091638F">
        <w:rPr>
          <w:rFonts w:ascii="Arial" w:eastAsiaTheme="minorEastAsia" w:hAnsi="Arial" w:cs="Arial"/>
          <w:lang w:val="id-ID"/>
        </w:rPr>
        <w:t xml:space="preserve"> </w:t>
      </w:r>
      <m:oMath>
        <m:r>
          <w:rPr>
            <w:rFonts w:ascii="Cambria Math" w:eastAsiaTheme="minorEastAsia" w:hAnsi="Cambria Math" w:cs="Arial"/>
          </w:rPr>
          <m:t>x</m:t>
        </m:r>
      </m:oMath>
      <w:r w:rsidRPr="0091638F">
        <w:rPr>
          <w:rFonts w:ascii="Arial" w:eastAsiaTheme="minorEastAsia" w:hAnsi="Arial" w:cs="Arial"/>
        </w:rPr>
        <w:t xml:space="preserve"> tahun </w:t>
      </w:r>
      <w:r w:rsidRPr="0091638F">
        <w:rPr>
          <w:rFonts w:ascii="Arial" w:eastAsiaTheme="minorEastAsia" w:hAnsi="Arial" w:cs="Arial"/>
          <w:lang w:val="id-ID"/>
        </w:rPr>
        <w:t xml:space="preserve">hingga </w:t>
      </w:r>
      <m:oMath>
        <m:r>
          <w:rPr>
            <w:rFonts w:ascii="Cambria Math" w:eastAsiaTheme="minorEastAsia" w:hAnsi="Cambria Math" w:cs="Arial"/>
            <w:lang w:val="id-ID"/>
          </w:rPr>
          <m:t>t</m:t>
        </m:r>
      </m:oMath>
      <w:r w:rsidRPr="0091638F">
        <w:rPr>
          <w:rFonts w:ascii="Arial" w:eastAsiaTheme="minorEastAsia" w:hAnsi="Arial" w:cs="Arial"/>
          <w:lang w:val="id-ID"/>
        </w:rPr>
        <w:t xml:space="preserve"> tahun dan peluang meninggal seseorang </w:t>
      </w:r>
      <w:r w:rsidRPr="0091638F">
        <w:rPr>
          <w:rFonts w:ascii="Arial" w:eastAsiaTheme="minorEastAsia" w:hAnsi="Arial" w:cs="Arial"/>
        </w:rPr>
        <w:t>yang berusia</w:t>
      </w:r>
      <m:oMath>
        <m:r>
          <w:rPr>
            <w:rFonts w:ascii="Cambria Math" w:eastAsiaTheme="minorEastAsia" w:hAnsi="Cambria Math" w:cs="Arial"/>
          </w:rPr>
          <m:t xml:space="preserve"> </m:t>
        </m:r>
        <m:r>
          <w:rPr>
            <w:rFonts w:ascii="Cambria Math" w:eastAsiaTheme="minorEastAsia" w:hAnsi="Cambria Math" w:cs="Arial"/>
          </w:rPr>
          <m:t>x+t</m:t>
        </m:r>
      </m:oMath>
      <w:r w:rsidRPr="0091638F">
        <w:rPr>
          <w:rFonts w:ascii="Arial" w:eastAsiaTheme="minorEastAsia" w:hAnsi="Arial" w:cs="Arial"/>
        </w:rPr>
        <w:t xml:space="preserve"> tahun akan meninggal 1 tahun yang akan datang yaitu:</w:t>
      </w:r>
    </w:p>
    <w:p w14:paraId="3255E6BA" w14:textId="35211100" w:rsidR="004B2C2E" w:rsidRDefault="00360930" w:rsidP="004B2C2E">
      <w:pPr>
        <w:tabs>
          <w:tab w:val="left" w:pos="900"/>
        </w:tabs>
        <w:spacing w:line="360" w:lineRule="auto"/>
        <w:ind w:left="630" w:hanging="630"/>
        <w:jc w:val="both"/>
        <w:rPr>
          <w:rFonts w:ascii="Arial" w:eastAsiaTheme="minorEastAsia" w:hAnsi="Arial" w:cs="Arial"/>
          <w:lang w:val="id-ID"/>
        </w:rPr>
      </w:pPr>
      <w:r w:rsidRPr="0091638F">
        <w:rPr>
          <w:rFonts w:ascii="Arial" w:eastAsiaTheme="minorEastAsia" w:hAnsi="Arial" w:cs="Arial"/>
          <w:vertAlign w:val="subscript"/>
          <w:lang w:val="id-ID"/>
        </w:rPr>
        <w:t xml:space="preserve">          </w:t>
      </w:r>
      <w:r w:rsidR="004B2C2E">
        <w:rPr>
          <w:rFonts w:ascii="Arial" w:eastAsiaTheme="minorEastAsia" w:hAnsi="Arial" w:cs="Arial"/>
          <w:vertAlign w:val="subscript"/>
          <w:lang w:val="id-ID"/>
        </w:rPr>
        <w:tab/>
      </w:r>
      <w:r w:rsidR="004B2C2E">
        <w:rPr>
          <w:rFonts w:ascii="Arial" w:eastAsiaTheme="minorEastAsia" w:hAnsi="Arial" w:cs="Arial"/>
          <w:vertAlign w:val="subscript"/>
          <w:lang w:val="id-ID"/>
        </w:rPr>
        <w:tab/>
        <w:t xml:space="preserve"> </w:t>
      </w:r>
      <w:r w:rsidRPr="0091638F">
        <w:rPr>
          <w:rFonts w:ascii="Arial" w:eastAsiaTheme="minorEastAsia" w:hAnsi="Arial" w:cs="Arial"/>
          <w:vertAlign w:val="subscript"/>
          <w:lang w:val="id-ID"/>
        </w:rPr>
        <w:t xml:space="preserve">  </w:t>
      </w:r>
      <w:r w:rsidRPr="0091638F">
        <w:rPr>
          <w:rFonts w:ascii="Arial" w:eastAsiaTheme="minorEastAsia" w:hAnsi="Arial" w:cs="Arial"/>
          <w:vertAlign w:val="subscript"/>
        </w:rPr>
        <w:t>t</w:t>
      </w:r>
      <m:oMath>
        <m:sSub>
          <m:sSubPr>
            <m:ctrlPr>
              <w:rPr>
                <w:rFonts w:ascii="Cambria Math" w:eastAsiaTheme="minorEastAsia" w:hAnsi="Cambria Math" w:cs="Arial"/>
                <w:i/>
                <w:vertAlign w:val="subscript"/>
              </w:rPr>
            </m:ctrlPr>
          </m:sSubPr>
          <m:e>
            <m:r>
              <w:rPr>
                <w:rFonts w:ascii="Cambria Math" w:eastAsiaTheme="minorEastAsia" w:hAnsi="Cambria Math" w:cs="Arial"/>
                <w:vertAlign w:val="subscript"/>
              </w:rPr>
              <m:t>p</m:t>
            </m:r>
          </m:e>
          <m:sub>
            <m:r>
              <w:rPr>
                <w:rFonts w:ascii="Cambria Math" w:eastAsiaTheme="minorEastAsia" w:hAnsi="Cambria Math" w:cs="Arial"/>
                <w:vertAlign w:val="subscript"/>
              </w:rPr>
              <m:t>x</m:t>
            </m:r>
          </m:sub>
        </m:sSub>
        <m:r>
          <w:rPr>
            <w:rFonts w:ascii="Cambria Math" w:eastAsiaTheme="minorEastAsia" w:hAnsi="Cambria Math" w:cs="Arial"/>
            <w:vertAlign w:val="subscript"/>
          </w:rPr>
          <m:t xml:space="preserve"> =</m:t>
        </m:r>
        <m:f>
          <m:fPr>
            <m:ctrlPr>
              <w:rPr>
                <w:rFonts w:ascii="Cambria Math" w:eastAsiaTheme="minorEastAsia" w:hAnsi="Cambria Math" w:cs="Arial"/>
                <w:i/>
                <w:vertAlign w:val="subscript"/>
              </w:rPr>
            </m:ctrlPr>
          </m:fPr>
          <m:num>
            <m:r>
              <w:rPr>
                <w:rFonts w:ascii="Cambria Math" w:eastAsiaTheme="minorEastAsia" w:hAnsi="Cambria Math" w:cs="Arial"/>
                <w:vertAlign w:val="subscript"/>
              </w:rPr>
              <m:t>ω-x-t</m:t>
            </m:r>
          </m:num>
          <m:den>
            <m:r>
              <w:rPr>
                <w:rFonts w:ascii="Cambria Math" w:eastAsiaTheme="minorEastAsia" w:hAnsi="Cambria Math" w:cs="Arial"/>
                <w:vertAlign w:val="subscript"/>
              </w:rPr>
              <m:t>ω-x</m:t>
            </m:r>
          </m:den>
        </m:f>
        <m:r>
          <w:rPr>
            <w:rFonts w:ascii="Cambria Math" w:eastAsiaTheme="minorEastAsia" w:hAnsi="Cambria Math" w:cs="Arial"/>
            <w:vertAlign w:val="subscript"/>
          </w:rPr>
          <m:t xml:space="preserve">                                                                                                                 </m:t>
        </m:r>
        <m:r>
          <w:rPr>
            <w:rFonts w:ascii="Cambria Math" w:eastAsiaTheme="minorEastAsia" w:hAnsi="Cambria Math" w:cs="Arial"/>
            <w:vertAlign w:val="subscript"/>
          </w:rPr>
          <m:t xml:space="preserve">  </m:t>
        </m:r>
        <m:r>
          <w:rPr>
            <w:rFonts w:ascii="Cambria Math" w:eastAsiaTheme="minorEastAsia" w:hAnsi="Cambria Math" w:cs="Arial"/>
            <w:vertAlign w:val="subscript"/>
          </w:rPr>
          <m:t xml:space="preserve">                        (2)</m:t>
        </m:r>
      </m:oMath>
      <w:r w:rsidR="0091638F">
        <w:rPr>
          <w:rFonts w:ascii="Arial" w:eastAsiaTheme="minorEastAsia" w:hAnsi="Arial" w:cs="Arial"/>
          <w:lang w:val="id-ID"/>
        </w:rPr>
        <w:t xml:space="preserve">    </w:t>
      </w:r>
      <w:r w:rsidRPr="0091638F">
        <w:rPr>
          <w:rFonts w:ascii="Arial" w:eastAsiaTheme="minorEastAsia" w:hAnsi="Arial" w:cs="Arial"/>
          <w:lang w:val="id-ID"/>
        </w:rPr>
        <w:t xml:space="preserve">   </w:t>
      </w:r>
      <w:r w:rsidR="004B2C2E">
        <w:rPr>
          <w:rFonts w:ascii="Arial" w:eastAsiaTheme="minorEastAsia" w:hAnsi="Arial" w:cs="Arial"/>
          <w:lang w:val="id-ID"/>
        </w:rPr>
        <w:t xml:space="preserve">   </w:t>
      </w:r>
    </w:p>
    <w:p w14:paraId="4D7F2829" w14:textId="549B49D7" w:rsidR="00360930" w:rsidRPr="004B2C2E" w:rsidRDefault="004B2C2E" w:rsidP="004B2C2E">
      <w:pPr>
        <w:tabs>
          <w:tab w:val="left" w:pos="900"/>
        </w:tabs>
        <w:spacing w:line="360" w:lineRule="auto"/>
        <w:ind w:left="630" w:hanging="630"/>
        <w:jc w:val="both"/>
        <w:rPr>
          <w:rFonts w:ascii="Arial" w:eastAsiaTheme="minorEastAsia" w:hAnsi="Arial" w:cs="Arial"/>
          <w:vertAlign w:val="subscript"/>
        </w:rPr>
      </w:pPr>
      <w:r>
        <w:rPr>
          <w:rFonts w:ascii="Arial" w:eastAsiaTheme="minorEastAsia" w:hAnsi="Arial" w:cs="Arial"/>
          <w:lang w:val="id-ID"/>
        </w:rPr>
        <w:t xml:space="preserve">                 </w:t>
      </w:r>
      <m:oMath>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x+t</m:t>
            </m:r>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ω-x-t</m:t>
            </m:r>
          </m:den>
        </m:f>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(3) </m:t>
        </m:r>
      </m:oMath>
    </w:p>
    <w:p w14:paraId="10DDE4AE" w14:textId="5D46BDF1" w:rsidR="0091638F" w:rsidRPr="0091638F" w:rsidRDefault="0091638F" w:rsidP="0091638F">
      <w:pPr>
        <w:jc w:val="both"/>
        <w:rPr>
          <w:rFonts w:ascii="Arial" w:hAnsi="Arial" w:cs="Arial"/>
          <w:iCs/>
          <w:lang w:val="id-ID"/>
        </w:rPr>
      </w:pPr>
      <w:r w:rsidRPr="0091638F">
        <w:rPr>
          <w:rFonts w:ascii="Arial" w:hAnsi="Arial" w:cs="Arial"/>
          <w:iCs/>
          <w:lang w:val="id-ID"/>
        </w:rPr>
        <w:lastRenderedPageBreak/>
        <w:t>P</w:t>
      </w:r>
      <w:r w:rsidRPr="0091638F">
        <w:rPr>
          <w:rFonts w:ascii="Arial" w:hAnsi="Arial" w:cs="Arial"/>
          <w:iCs/>
          <w:lang w:val="id-ID"/>
        </w:rPr>
        <w:t>ersamaan peluang hidup (2) dan peluang meninggal (3) yang akan digun</w:t>
      </w:r>
      <w:r w:rsidRPr="0091638F">
        <w:rPr>
          <w:rFonts w:ascii="Arial" w:hAnsi="Arial" w:cs="Arial"/>
          <w:iCs/>
          <w:lang w:val="id-ID"/>
        </w:rPr>
        <w:t>a</w:t>
      </w:r>
      <w:r w:rsidRPr="0091638F">
        <w:rPr>
          <w:rFonts w:ascii="Arial" w:hAnsi="Arial" w:cs="Arial"/>
          <w:iCs/>
          <w:lang w:val="id-ID"/>
        </w:rPr>
        <w:t>kan dalam perhitungan premi dan nilai tunai anuitas awal seumur hidup.</w:t>
      </w:r>
      <w:r w:rsidRPr="0091638F">
        <w:rPr>
          <w:rFonts w:ascii="Arial" w:hAnsi="Arial" w:cs="Arial"/>
          <w:iCs/>
          <w:lang w:val="id-ID"/>
        </w:rPr>
        <w:t xml:space="preserve"> </w:t>
      </w:r>
      <w:r w:rsidRPr="0091638F">
        <w:rPr>
          <w:rFonts w:ascii="Arial" w:hAnsi="Arial" w:cs="Arial"/>
        </w:rPr>
        <w:t>Premi</w:t>
      </w:r>
      <w:r w:rsidRPr="0091638F">
        <w:rPr>
          <w:rFonts w:ascii="Arial" w:hAnsi="Arial" w:cs="Arial"/>
          <w:lang w:val="id-ID"/>
        </w:rPr>
        <w:t xml:space="preserve"> </w:t>
      </w:r>
      <w:r w:rsidRPr="0091638F">
        <w:rPr>
          <w:rFonts w:ascii="Arial" w:hAnsi="Arial" w:cs="Arial"/>
        </w:rPr>
        <w:t>tunggal</w:t>
      </w:r>
      <w:r w:rsidRPr="0091638F">
        <w:rPr>
          <w:rFonts w:ascii="Arial" w:hAnsi="Arial" w:cs="Arial"/>
          <w:lang w:val="id-ID"/>
        </w:rPr>
        <w:t xml:space="preserve"> </w:t>
      </w:r>
      <w:r w:rsidRPr="0091638F">
        <w:rPr>
          <w:rFonts w:ascii="Arial" w:hAnsi="Arial" w:cs="Arial"/>
        </w:rPr>
        <w:t>asuransi</w:t>
      </w:r>
      <w:r w:rsidRPr="0091638F">
        <w:rPr>
          <w:rFonts w:ascii="Arial" w:hAnsi="Arial" w:cs="Arial"/>
          <w:lang w:val="id-ID"/>
        </w:rPr>
        <w:t xml:space="preserve"> </w:t>
      </w:r>
      <w:r w:rsidRPr="0091638F">
        <w:rPr>
          <w:rFonts w:ascii="Arial" w:hAnsi="Arial" w:cs="Arial"/>
        </w:rPr>
        <w:t>jiwa</w:t>
      </w:r>
      <w:r w:rsidRPr="0091638F">
        <w:rPr>
          <w:rFonts w:ascii="Arial" w:hAnsi="Arial" w:cs="Arial"/>
          <w:lang w:val="id-ID"/>
        </w:rPr>
        <w:t xml:space="preserve"> </w:t>
      </w:r>
      <w:r w:rsidRPr="0091638F">
        <w:rPr>
          <w:rFonts w:ascii="Arial" w:hAnsi="Arial" w:cs="Arial"/>
        </w:rPr>
        <w:t>dengan</w:t>
      </w:r>
      <w:r w:rsidRPr="0091638F">
        <w:rPr>
          <w:rFonts w:ascii="Arial" w:hAnsi="Arial" w:cs="Arial"/>
          <w:lang w:val="id-ID"/>
        </w:rPr>
        <w:t xml:space="preserve"> </w:t>
      </w:r>
      <m:oMath>
        <m:r>
          <w:rPr>
            <w:rFonts w:ascii="Cambria Math" w:hAnsi="Cambria Math" w:cs="Arial"/>
          </w:rPr>
          <m:t>n=ω-x</m:t>
        </m:r>
      </m:oMath>
      <w:r w:rsidRPr="0091638F">
        <w:rPr>
          <w:rFonts w:ascii="Arial" w:eastAsiaTheme="minorEastAsia" w:hAnsi="Arial" w:cs="Arial"/>
        </w:rPr>
        <w:t xml:space="preserve"> jangka waktu pertanggungan dinyatakan sebagai premi tunggal untuk asuransi jiwa seumur hidup yang dapat din</w:t>
      </w:r>
      <w:r w:rsidRPr="0091638F">
        <w:rPr>
          <w:rFonts w:ascii="Arial" w:eastAsiaTheme="minorEastAsia" w:hAnsi="Arial" w:cs="Arial"/>
          <w:lang w:val="id-ID"/>
        </w:rPr>
        <w:t>yatakan</w:t>
      </w:r>
      <w:r w:rsidRPr="0091638F">
        <w:rPr>
          <w:rFonts w:ascii="Arial" w:eastAsiaTheme="minorEastAsia" w:hAnsi="Arial" w:cs="Arial"/>
          <w:lang w:val="id-ID"/>
        </w:rPr>
        <w:t xml:space="preserve"> </w:t>
      </w:r>
      <w:r w:rsidRPr="0091638F">
        <w:rPr>
          <w:rFonts w:ascii="Arial" w:eastAsiaTheme="minorEastAsia" w:hAnsi="Arial" w:cs="Arial"/>
        </w:rPr>
        <w:t>dengan</w:t>
      </w:r>
      <w:r w:rsidRPr="0091638F">
        <w:rPr>
          <w:rFonts w:ascii="Arial" w:eastAsiaTheme="minorEastAsia" w:hAnsi="Arial" w:cs="Arial"/>
          <w:lang w:val="id-ID"/>
        </w:rPr>
        <w:t>:</w:t>
      </w:r>
    </w:p>
    <w:p w14:paraId="439D5BCD" w14:textId="77777777" w:rsidR="004B2C2E" w:rsidRDefault="004B2C2E" w:rsidP="004B2C2E">
      <w:pPr>
        <w:ind w:left="540" w:hanging="540"/>
        <w:rPr>
          <w:rFonts w:ascii="Arial" w:hAnsi="Arial" w:cs="Arial"/>
          <w:lang w:val="id-ID"/>
        </w:rPr>
      </w:pPr>
      <w:r>
        <w:rPr>
          <w:rFonts w:ascii="Arial" w:hAnsi="Arial" w:cs="Arial"/>
          <w:lang w:val="id-ID"/>
        </w:rPr>
        <w:t xml:space="preserve"> </w:t>
      </w:r>
    </w:p>
    <w:p w14:paraId="213CDB5A" w14:textId="4A641236" w:rsidR="0091638F" w:rsidRPr="004B2C2E" w:rsidRDefault="0091638F" w:rsidP="004B2C2E">
      <w:pPr>
        <w:ind w:left="900" w:hanging="900"/>
        <w:rPr>
          <w:rFonts w:ascii="Arial" w:hAnsi="Arial" w:cs="Arial"/>
          <w:lang w:val="id-ID"/>
        </w:rPr>
      </w:pPr>
      <m:oMathPara>
        <m:oMath>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x</m:t>
              </m:r>
            </m:sub>
          </m:sSub>
          <m:r>
            <w:rPr>
              <w:rFonts w:ascii="Cambria Math" w:eastAsiaTheme="minorEastAsia" w:hAnsi="Cambria Math" w:cs="Arial"/>
            </w:rPr>
            <m:t xml:space="preserve"> =</m:t>
          </m:r>
          <m:nary>
            <m:naryPr>
              <m:chr m:val="∑"/>
              <m:limLoc m:val="undOvr"/>
              <m:ctrlPr>
                <w:rPr>
                  <w:rFonts w:ascii="Cambria Math" w:eastAsiaTheme="minorEastAsia" w:hAnsi="Cambria Math" w:cs="Arial"/>
                  <w:i/>
                </w:rPr>
              </m:ctrlPr>
            </m:naryPr>
            <m:sub>
              <m:r>
                <w:rPr>
                  <w:rFonts w:ascii="Cambria Math" w:eastAsiaTheme="minorEastAsia" w:hAnsi="Cambria Math" w:cs="Arial"/>
                </w:rPr>
                <m:t>t=0</m:t>
              </m:r>
            </m:sub>
            <m:sup>
              <m:r>
                <w:rPr>
                  <w:rFonts w:ascii="Cambria Math" w:hAnsi="Cambria Math" w:cs="Arial"/>
                </w:rPr>
                <m:t>ω</m:t>
              </m:r>
              <m:r>
                <w:rPr>
                  <w:rFonts w:ascii="Cambria Math" w:eastAsiaTheme="minorEastAsia" w:hAnsi="Cambria Math" w:cs="Arial"/>
                </w:rPr>
                <m:t>-x-1</m:t>
              </m:r>
            </m:sup>
            <m:e>
              <m:sSub>
                <m:sSubPr>
                  <m:ctrlPr>
                    <w:rPr>
                      <w:rFonts w:ascii="Cambria Math" w:eastAsiaTheme="minorEastAsia" w:hAnsi="Cambria Math" w:cs="Arial"/>
                      <w:i/>
                    </w:rPr>
                  </m:ctrlPr>
                </m:sSubPr>
                <m:e>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t+1</m:t>
                      </m:r>
                    </m:sup>
                  </m:sSup>
                </m:e>
                <m:sub>
                  <m:r>
                    <w:rPr>
                      <w:rFonts w:ascii="Cambria Math" w:eastAsiaTheme="minorEastAsia" w:hAnsi="Cambria Math" w:cs="Arial"/>
                    </w:rPr>
                    <m:t>t</m:t>
                  </m:r>
                </m:sub>
              </m:sSub>
            </m:e>
          </m:nary>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x</m:t>
              </m:r>
            </m:sub>
          </m:sSub>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x+t</m:t>
              </m:r>
            </m:sub>
          </m:sSub>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(4)</m:t>
          </m:r>
        </m:oMath>
      </m:oMathPara>
    </w:p>
    <w:p w14:paraId="3A31ACCD" w14:textId="15DDFDC4" w:rsidR="0091638F" w:rsidRPr="00B35383" w:rsidRDefault="0091638F" w:rsidP="00B35383">
      <w:pPr>
        <w:jc w:val="both"/>
        <w:rPr>
          <w:rFonts w:ascii="Arial" w:eastAsiaTheme="minorEastAsia" w:hAnsi="Arial" w:cs="Arial"/>
          <w:lang w:val="id-ID"/>
        </w:rPr>
      </w:pPr>
      <w:r w:rsidRPr="00B35383">
        <w:rPr>
          <w:rFonts w:ascii="Arial" w:eastAsiaTheme="minorEastAsia" w:hAnsi="Arial" w:cs="Arial"/>
          <w:lang w:val="id-ID"/>
        </w:rPr>
        <w:t>d</w:t>
      </w:r>
      <w:r w:rsidRPr="00B35383">
        <w:rPr>
          <w:rFonts w:ascii="Arial" w:eastAsiaTheme="minorEastAsia" w:hAnsi="Arial" w:cs="Arial"/>
          <w:lang w:val="id-ID"/>
        </w:rPr>
        <w:t xml:space="preserve">engan </w:t>
      </w:r>
      <m:oMath>
        <m:r>
          <w:rPr>
            <w:rFonts w:ascii="Cambria Math" w:eastAsiaTheme="minorEastAsia" w:hAnsi="Cambria Math" w:cs="Arial"/>
            <w:lang w:val="id-ID"/>
          </w:rPr>
          <m:t>v</m:t>
        </m:r>
      </m:oMath>
      <w:r w:rsidRPr="00B35383">
        <w:rPr>
          <w:rFonts w:ascii="Arial" w:eastAsiaTheme="minorEastAsia" w:hAnsi="Arial" w:cs="Arial"/>
          <w:lang w:val="id-ID"/>
        </w:rPr>
        <w:t xml:space="preserve"> merupakan faktor diskon yang dinyatakan dengan:</w:t>
      </w:r>
    </w:p>
    <w:p w14:paraId="61DBA0C1" w14:textId="2C1960F6" w:rsidR="0091638F" w:rsidRPr="00B35383" w:rsidRDefault="004B2C2E" w:rsidP="00B35383">
      <w:pPr>
        <w:ind w:left="720" w:firstLine="720"/>
        <w:jc w:val="both"/>
        <w:rPr>
          <w:rFonts w:ascii="Arial" w:eastAsiaTheme="minorEastAsia" w:hAnsi="Arial" w:cs="Arial"/>
          <w:lang w:val="id-ID"/>
        </w:rPr>
      </w:pPr>
      <m:oMathPara>
        <m:oMathParaPr>
          <m:jc m:val="left"/>
        </m:oMathParaPr>
        <m:oMath>
          <m:r>
            <w:rPr>
              <w:rFonts w:ascii="Cambria Math" w:hAnsi="Cambria Math" w:cs="Arial"/>
            </w:rPr>
            <m:t xml:space="preserve">        </m:t>
          </m:r>
          <m:r>
            <w:rPr>
              <w:rFonts w:ascii="Cambria Math" w:hAnsi="Cambria Math" w:cs="Arial"/>
            </w:rPr>
            <m:t xml:space="preserve">v= </m:t>
          </m:r>
          <m:f>
            <m:fPr>
              <m:ctrlPr>
                <w:rPr>
                  <w:rFonts w:ascii="Cambria Math" w:hAnsi="Cambria Math" w:cs="Arial"/>
                  <w:i/>
                </w:rPr>
              </m:ctrlPr>
            </m:fPr>
            <m:num>
              <m:r>
                <w:rPr>
                  <w:rFonts w:ascii="Cambria Math" w:hAnsi="Cambria Math" w:cs="Arial"/>
                </w:rPr>
                <m:t>1</m:t>
              </m:r>
            </m:num>
            <m:den>
              <m:r>
                <w:rPr>
                  <w:rFonts w:ascii="Cambria Math" w:hAnsi="Cambria Math" w:cs="Arial"/>
                </w:rPr>
                <m:t>1+i</m:t>
              </m:r>
            </m:den>
          </m:f>
          <m:r>
            <w:rPr>
              <w:rFonts w:ascii="Cambria Math" w:hAnsi="Cambria Math" w:cs="Arial"/>
            </w:rPr>
            <m:t>.</m:t>
          </m:r>
          <m:r>
            <w:rPr>
              <w:rFonts w:ascii="Cambria Math" w:hAnsi="Cambria Math" w:cs="Arial"/>
            </w:rPr>
            <m:t xml:space="preserve">                       </m:t>
          </m:r>
          <m:r>
            <w:rPr>
              <w:rFonts w:ascii="Cambria Math" w:hAnsi="Cambria Math" w:cs="Arial"/>
            </w:rPr>
            <m:t xml:space="preserve">                          </m:t>
          </m:r>
          <m:r>
            <w:rPr>
              <w:rFonts w:ascii="Cambria Math" w:hAnsi="Cambria Math" w:cs="Arial"/>
            </w:rPr>
            <m:t xml:space="preserve">                                                             </m:t>
          </m:r>
          <m:r>
            <w:rPr>
              <w:rFonts w:ascii="Cambria Math" w:hAnsi="Cambria Math" w:cs="Arial"/>
            </w:rPr>
            <m:t xml:space="preserve">                      </m:t>
          </m:r>
          <m:r>
            <w:rPr>
              <w:rFonts w:ascii="Cambria Math" w:hAnsi="Cambria Math" w:cs="Arial"/>
            </w:rPr>
            <m:t xml:space="preserve">        </m:t>
          </m:r>
          <m:r>
            <w:rPr>
              <w:rFonts w:ascii="Cambria Math" w:hAnsi="Cambria Math" w:cs="Arial"/>
            </w:rPr>
            <m:t xml:space="preserve"> (5)</m:t>
          </m:r>
        </m:oMath>
      </m:oMathPara>
    </w:p>
    <w:p w14:paraId="74E8BD92" w14:textId="0AFF8AE7" w:rsidR="0091638F" w:rsidRPr="00B35383" w:rsidRDefault="0091638F" w:rsidP="00B35383">
      <w:pPr>
        <w:ind w:firstLine="720"/>
        <w:jc w:val="both"/>
        <w:rPr>
          <w:rFonts w:ascii="Arial" w:hAnsi="Arial" w:cs="Arial"/>
          <w:iCs/>
          <w:lang w:val="id-ID"/>
        </w:rPr>
      </w:pPr>
      <w:r w:rsidRPr="00B35383">
        <w:rPr>
          <w:rFonts w:ascii="Arial" w:hAnsi="Arial" w:cs="Arial"/>
          <w:iCs/>
          <w:lang w:val="id-ID"/>
        </w:rPr>
        <w:t xml:space="preserve">Selanjutnya berdasarkan hukum </w:t>
      </w:r>
      <w:r w:rsidRPr="00B35383">
        <w:rPr>
          <w:rFonts w:ascii="Arial" w:hAnsi="Arial" w:cs="Arial"/>
          <w:i/>
          <w:lang w:val="id-ID"/>
        </w:rPr>
        <w:t>De Moivre</w:t>
      </w:r>
      <w:r w:rsidRPr="00B35383">
        <w:rPr>
          <w:rFonts w:ascii="Arial" w:hAnsi="Arial" w:cs="Arial"/>
          <w:iCs/>
          <w:lang w:val="id-ID"/>
        </w:rPr>
        <w:t>, premi tunggal asuransi jiwa seumur hidup untuk satu orang tertanggung dapat dinyatakan dengan:</w:t>
      </w:r>
    </w:p>
    <w:p w14:paraId="432557DF" w14:textId="475C5FD6" w:rsidR="004B2C2E" w:rsidRPr="00B35383" w:rsidRDefault="004B2C2E" w:rsidP="00B35383">
      <w:pPr>
        <w:ind w:left="990" w:hanging="990"/>
        <w:jc w:val="both"/>
        <w:rPr>
          <w:rFonts w:ascii="Arial" w:eastAsiaTheme="minorEastAsia" w:hAnsi="Arial" w:cs="Arial"/>
          <w:lang w:val="id-ID"/>
        </w:rPr>
      </w:pPr>
      <m:oMathPara>
        <m:oMathParaPr>
          <m:jc m:val="left"/>
        </m:oMathParaPr>
        <m:oMath>
          <m:sSub>
            <m:sSubPr>
              <m:ctrlPr>
                <w:rPr>
                  <w:rFonts w:ascii="Cambria Math" w:hAnsi="Cambria Math" w:cs="Arial"/>
                  <w:i/>
                </w:rPr>
              </m:ctrlPr>
            </m:sSubPr>
            <m:e>
              <m:r>
                <w:rPr>
                  <w:rFonts w:ascii="Cambria Math" w:hAnsi="Cambria Math" w:cs="Arial"/>
                </w:rPr>
                <m:t>A</m:t>
              </m:r>
            </m:e>
            <m:sub>
              <m:r>
                <w:rPr>
                  <w:rFonts w:ascii="Cambria Math" w:hAnsi="Cambria Math" w:cs="Arial"/>
                </w:rPr>
                <m:t>x</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v</m:t>
                  </m:r>
                </m:num>
                <m:den>
                  <m:r>
                    <w:rPr>
                      <w:rFonts w:ascii="Cambria Math" w:hAnsi="Cambria Math" w:cs="Arial"/>
                    </w:rPr>
                    <m:t>ω-x</m:t>
                  </m:r>
                </m:den>
              </m:f>
            </m:e>
          </m:d>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a</m:t>
                  </m:r>
                </m:e>
              </m:acc>
            </m:e>
            <m:sub>
              <m:acc>
                <m:accPr>
                  <m:chr m:val="̅"/>
                  <m:ctrlPr>
                    <w:rPr>
                      <w:rFonts w:ascii="Cambria Math" w:eastAsiaTheme="minorEastAsia" w:hAnsi="Cambria Math" w:cs="Arial"/>
                      <w:i/>
                    </w:rPr>
                  </m:ctrlPr>
                </m:accPr>
                <m:e>
                  <m:d>
                    <m:dPr>
                      <m:begChr m:val=""/>
                      <m:endChr m:val="|"/>
                      <m:ctrlPr>
                        <w:rPr>
                          <w:rFonts w:ascii="Cambria Math" w:eastAsiaTheme="minorEastAsia" w:hAnsi="Cambria Math" w:cs="Arial"/>
                          <w:i/>
                        </w:rPr>
                      </m:ctrlPr>
                    </m:dPr>
                    <m:e>
                      <m:r>
                        <w:rPr>
                          <w:rFonts w:ascii="Cambria Math" w:eastAsiaTheme="minorEastAsia" w:hAnsi="Cambria Math" w:cs="Arial"/>
                        </w:rPr>
                        <m:t>ω-x</m:t>
                      </m:r>
                    </m:e>
                  </m:d>
                </m:e>
              </m:acc>
            </m:sub>
          </m:sSub>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(6)</m:t>
          </m:r>
        </m:oMath>
      </m:oMathPara>
    </w:p>
    <w:p w14:paraId="42759F7B" w14:textId="3573F6EB" w:rsidR="004B2C2E" w:rsidRPr="00B35383" w:rsidRDefault="004B2C2E" w:rsidP="00B35383">
      <w:pPr>
        <w:jc w:val="both"/>
        <w:rPr>
          <w:rFonts w:ascii="Arial" w:eastAsiaTheme="minorEastAsia" w:hAnsi="Arial" w:cs="Arial"/>
          <w:lang w:val="id-ID"/>
        </w:rPr>
      </w:pPr>
      <w:r w:rsidRPr="00B35383">
        <w:rPr>
          <w:rFonts w:ascii="Arial" w:eastAsiaTheme="minorEastAsia" w:hAnsi="Arial" w:cs="Arial"/>
        </w:rPr>
        <w:t>d</w:t>
      </w:r>
      <w:r w:rsidRPr="00B35383">
        <w:rPr>
          <w:rFonts w:ascii="Arial" w:eastAsiaTheme="minorEastAsia" w:hAnsi="Arial" w:cs="Arial"/>
          <w:lang w:val="id-ID"/>
        </w:rPr>
        <w:t>engan</w:t>
      </w:r>
      <m:oMath>
        <m:r>
          <w:rPr>
            <w:rFonts w:ascii="Cambria Math" w:eastAsiaTheme="minorEastAsia" w:hAnsi="Cambria Math" w:cs="Arial"/>
            <w:lang w:val="id-ID"/>
          </w:rPr>
          <m:t xml:space="preserve"> </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a</m:t>
                </m:r>
              </m:e>
            </m:acc>
          </m:e>
          <m:sub>
            <m:acc>
              <m:accPr>
                <m:chr m:val="̅"/>
                <m:ctrlPr>
                  <w:rPr>
                    <w:rFonts w:ascii="Cambria Math" w:eastAsiaTheme="minorEastAsia" w:hAnsi="Cambria Math" w:cs="Arial"/>
                    <w:i/>
                  </w:rPr>
                </m:ctrlPr>
              </m:accPr>
              <m:e>
                <m:d>
                  <m:dPr>
                    <m:begChr m:val=""/>
                    <m:endChr m:val="|"/>
                    <m:ctrlPr>
                      <w:rPr>
                        <w:rFonts w:ascii="Cambria Math" w:eastAsiaTheme="minorEastAsia" w:hAnsi="Cambria Math" w:cs="Arial"/>
                        <w:i/>
                      </w:rPr>
                    </m:ctrlPr>
                  </m:dPr>
                  <m:e>
                    <m:r>
                      <w:rPr>
                        <w:rFonts w:ascii="Cambria Math" w:eastAsiaTheme="minorEastAsia" w:hAnsi="Cambria Math" w:cs="Arial"/>
                      </w:rPr>
                      <m:t>ω-x</m:t>
                    </m:r>
                  </m:e>
                </m:d>
              </m:e>
            </m:acc>
          </m:sub>
        </m:sSub>
      </m:oMath>
      <w:r w:rsidRPr="00B35383">
        <w:rPr>
          <w:rFonts w:ascii="Arial" w:eastAsiaTheme="minorEastAsia" w:hAnsi="Arial" w:cs="Arial"/>
          <w:lang w:val="id-ID"/>
        </w:rPr>
        <w:t xml:space="preserve"> merupakan anuitas pasti awal seumur hidup dinyatakan dengan:</w:t>
      </w:r>
    </w:p>
    <w:p w14:paraId="22C4DE5F" w14:textId="0D1BC02A" w:rsidR="004B2C2E" w:rsidRPr="00B35383" w:rsidRDefault="004B2C2E" w:rsidP="00B35383">
      <w:pPr>
        <w:jc w:val="both"/>
        <w:rPr>
          <w:rFonts w:ascii="Arial" w:eastAsiaTheme="minorEastAsia" w:hAnsi="Arial" w:cs="Arial"/>
        </w:rPr>
      </w:pPr>
      <w:r w:rsidRPr="00B35383">
        <w:rPr>
          <w:rFonts w:ascii="Arial" w:eastAsiaTheme="minorEastAsia" w:hAnsi="Arial" w:cs="Arial"/>
          <w:sz w:val="24"/>
          <w:szCs w:val="24"/>
          <w:lang w:val="id-ID"/>
        </w:rPr>
        <w:t xml:space="preserve">           </w:t>
      </w:r>
      <m:oMath>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a</m:t>
                </m:r>
              </m:e>
            </m:acc>
          </m:e>
          <m:sub>
            <m:acc>
              <m:accPr>
                <m:chr m:val="̅"/>
                <m:ctrlPr>
                  <w:rPr>
                    <w:rFonts w:ascii="Cambria Math" w:eastAsiaTheme="minorEastAsia" w:hAnsi="Cambria Math" w:cs="Arial"/>
                    <w:i/>
                  </w:rPr>
                </m:ctrlPr>
              </m:accPr>
              <m:e>
                <m:d>
                  <m:dPr>
                    <m:begChr m:val=""/>
                    <m:endChr m:val="|"/>
                    <m:ctrlPr>
                      <w:rPr>
                        <w:rFonts w:ascii="Cambria Math" w:eastAsiaTheme="minorEastAsia" w:hAnsi="Cambria Math" w:cs="Arial"/>
                        <w:i/>
                      </w:rPr>
                    </m:ctrlPr>
                  </m:dPr>
                  <m:e>
                    <m:r>
                      <w:rPr>
                        <w:rFonts w:ascii="Cambria Math" w:eastAsiaTheme="minorEastAsia" w:hAnsi="Cambria Math" w:cs="Arial"/>
                      </w:rPr>
                      <m:t>ω-x</m:t>
                    </m:r>
                  </m:e>
                </m:d>
              </m:e>
            </m:acc>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ω-x</m:t>
                </m:r>
              </m:sup>
            </m:sSup>
          </m:num>
          <m:den>
            <m:r>
              <w:rPr>
                <w:rFonts w:ascii="Cambria Math" w:eastAsiaTheme="minorEastAsia" w:hAnsi="Cambria Math" w:cs="Arial"/>
              </w:rPr>
              <m:t>d</m:t>
            </m:r>
          </m:den>
        </m:f>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(7)</m:t>
        </m:r>
      </m:oMath>
    </w:p>
    <w:p w14:paraId="12EC261C" w14:textId="77777777" w:rsidR="004B2C2E" w:rsidRPr="00B35383" w:rsidRDefault="004B2C2E" w:rsidP="00B35383">
      <w:pPr>
        <w:jc w:val="both"/>
        <w:rPr>
          <w:rFonts w:ascii="Arial" w:eastAsiaTheme="minorEastAsia" w:hAnsi="Arial" w:cs="Arial"/>
          <w:lang w:val="id-ID"/>
        </w:rPr>
      </w:pPr>
      <w:r w:rsidRPr="00B35383">
        <w:rPr>
          <w:rFonts w:ascii="Arial" w:eastAsiaTheme="minorEastAsia" w:hAnsi="Arial" w:cs="Arial"/>
          <w:lang w:val="id-ID"/>
        </w:rPr>
        <w:t xml:space="preserve">Sementara </w:t>
      </w:r>
      <m:oMath>
        <m:r>
          <w:rPr>
            <w:rFonts w:ascii="Cambria Math" w:eastAsiaTheme="minorEastAsia" w:hAnsi="Cambria Math" w:cs="Arial"/>
            <w:lang w:val="id-ID"/>
          </w:rPr>
          <m:t>d</m:t>
        </m:r>
      </m:oMath>
      <w:r w:rsidRPr="00B35383">
        <w:rPr>
          <w:rFonts w:ascii="Arial" w:eastAsiaTheme="minorEastAsia" w:hAnsi="Arial" w:cs="Arial"/>
          <w:lang w:val="id-ID"/>
        </w:rPr>
        <w:t xml:space="preserve"> merupakan tingkat diskon dinyatakan dengan:</w:t>
      </w:r>
    </w:p>
    <w:p w14:paraId="087EC51C" w14:textId="4209307A" w:rsidR="004B2C2E" w:rsidRPr="00B35383" w:rsidRDefault="00B35383" w:rsidP="00B35383">
      <w:pPr>
        <w:rPr>
          <w:rFonts w:ascii="Arial" w:hAnsi="Arial" w:cs="Arial"/>
          <w:iCs/>
          <w:lang w:val="id-ID"/>
        </w:rPr>
      </w:pPr>
      <w:r w:rsidRPr="00B35383">
        <w:rPr>
          <w:rFonts w:ascii="Arial" w:eastAsiaTheme="minorEastAsia" w:hAnsi="Arial" w:cs="Arial"/>
          <w:lang w:val="id-ID"/>
        </w:rPr>
        <w:t xml:space="preserve">             </w:t>
      </w:r>
      <w:r w:rsidR="004B2C2E" w:rsidRPr="00B35383">
        <w:rPr>
          <w:rFonts w:ascii="Arial" w:eastAsiaTheme="minorEastAsia" w:hAnsi="Arial" w:cs="Arial"/>
          <w:lang w:val="id-ID"/>
        </w:rPr>
        <w:t xml:space="preserve">      </w:t>
      </w:r>
      <m:oMath>
        <m:r>
          <w:rPr>
            <w:rFonts w:ascii="Cambria Math" w:hAnsi="Cambria Math" w:cs="Arial"/>
          </w:rPr>
          <m:t xml:space="preserve">d=1-v </m:t>
        </m:r>
        <m:r>
          <w:rPr>
            <w:rFonts w:ascii="Cambria Math" w:hAnsi="Cambria Math" w:cs="Arial"/>
          </w:rPr>
          <m:t>.</m:t>
        </m:r>
        <m:r>
          <w:rPr>
            <w:rFonts w:ascii="Cambria Math" w:hAnsi="Cambria Math" w:cs="Arial"/>
          </w:rPr>
          <m:t xml:space="preserve">                                                                                                                        </m:t>
        </m:r>
        <m:r>
          <w:rPr>
            <w:rFonts w:ascii="Cambria Math" w:hAnsi="Cambria Math" w:cs="Arial"/>
          </w:rPr>
          <m:t xml:space="preserve">                  </m:t>
        </m:r>
        <m:r>
          <w:rPr>
            <w:rFonts w:ascii="Cambria Math" w:hAnsi="Cambria Math" w:cs="Arial"/>
          </w:rPr>
          <m:t xml:space="preserve">  (8) </m:t>
        </m:r>
      </m:oMath>
    </w:p>
    <w:p w14:paraId="025C7AD9" w14:textId="0BD15E9B" w:rsidR="004B2C2E" w:rsidRPr="00B35383" w:rsidRDefault="004B2C2E" w:rsidP="005B15BB">
      <w:pPr>
        <w:ind w:firstLine="720"/>
        <w:jc w:val="both"/>
        <w:rPr>
          <w:rFonts w:ascii="Arial" w:eastAsiaTheme="minorEastAsia" w:hAnsi="Arial" w:cs="Arial"/>
          <w:lang w:val="id-ID"/>
        </w:rPr>
      </w:pPr>
      <w:r w:rsidRPr="00B35383">
        <w:rPr>
          <w:rFonts w:ascii="Arial" w:eastAsiaTheme="minorEastAsia" w:hAnsi="Arial" w:cs="Arial"/>
        </w:rPr>
        <w:t>N</w:t>
      </w:r>
      <w:r w:rsidRPr="00B35383">
        <w:rPr>
          <w:rFonts w:ascii="Arial" w:eastAsiaTheme="minorEastAsia" w:hAnsi="Arial" w:cs="Arial"/>
        </w:rPr>
        <w:t>ilai</w:t>
      </w:r>
      <w:r w:rsidRPr="00B35383">
        <w:rPr>
          <w:rFonts w:ascii="Arial" w:eastAsiaTheme="minorEastAsia" w:hAnsi="Arial" w:cs="Arial"/>
          <w:lang w:val="id-ID"/>
        </w:rPr>
        <w:t xml:space="preserve"> </w:t>
      </w:r>
      <w:r w:rsidRPr="00B35383">
        <w:rPr>
          <w:rFonts w:ascii="Arial" w:eastAsiaTheme="minorEastAsia" w:hAnsi="Arial" w:cs="Arial"/>
        </w:rPr>
        <w:t>anuitas</w:t>
      </w:r>
      <w:r w:rsidR="00B35383" w:rsidRPr="00B35383">
        <w:rPr>
          <w:rFonts w:ascii="Arial" w:eastAsiaTheme="minorEastAsia" w:hAnsi="Arial" w:cs="Arial"/>
          <w:lang w:val="id-ID"/>
        </w:rPr>
        <w:t xml:space="preserve"> </w:t>
      </w:r>
      <w:r w:rsidRPr="00B35383">
        <w:rPr>
          <w:rFonts w:ascii="Arial" w:eastAsiaTheme="minorEastAsia" w:hAnsi="Arial" w:cs="Arial"/>
        </w:rPr>
        <w:t>awal</w:t>
      </w:r>
      <w:r w:rsidR="00B35383" w:rsidRPr="00B35383">
        <w:rPr>
          <w:rFonts w:ascii="Arial" w:eastAsiaTheme="minorEastAsia" w:hAnsi="Arial" w:cs="Arial"/>
          <w:lang w:val="id-ID"/>
        </w:rPr>
        <w:t xml:space="preserve"> </w:t>
      </w:r>
      <w:r w:rsidRPr="00B35383">
        <w:rPr>
          <w:rFonts w:ascii="Arial" w:eastAsiaTheme="minorEastAsia" w:hAnsi="Arial" w:cs="Arial"/>
        </w:rPr>
        <w:t>seumur</w:t>
      </w:r>
      <w:r w:rsidR="00B35383" w:rsidRPr="00B35383">
        <w:rPr>
          <w:rFonts w:ascii="Arial" w:eastAsiaTheme="minorEastAsia" w:hAnsi="Arial" w:cs="Arial"/>
          <w:lang w:val="id-ID"/>
        </w:rPr>
        <w:t xml:space="preserve"> </w:t>
      </w:r>
      <w:r w:rsidRPr="00B35383">
        <w:rPr>
          <w:rFonts w:ascii="Arial" w:eastAsiaTheme="minorEastAsia" w:hAnsi="Arial" w:cs="Arial"/>
        </w:rPr>
        <w:t>hidup</w:t>
      </w:r>
      <w:r w:rsidRPr="00B35383">
        <w:rPr>
          <w:rFonts w:ascii="Arial" w:eastAsiaTheme="minorEastAsia" w:hAnsi="Arial" w:cs="Arial"/>
          <w:lang w:val="id-ID"/>
        </w:rPr>
        <w:t xml:space="preserve"> seseorang berusia </w:t>
      </w:r>
      <m:oMath>
        <m:r>
          <w:rPr>
            <w:rFonts w:ascii="Cambria Math" w:eastAsiaTheme="minorEastAsia" w:hAnsi="Cambria Math" w:cs="Arial"/>
            <w:lang w:val="id-ID"/>
          </w:rPr>
          <m:t>x</m:t>
        </m:r>
      </m:oMath>
      <w:r w:rsidRPr="00B35383">
        <w:rPr>
          <w:rFonts w:ascii="Arial" w:eastAsiaTheme="minorEastAsia" w:hAnsi="Arial" w:cs="Arial"/>
          <w:lang w:val="id-ID"/>
        </w:rPr>
        <w:t xml:space="preserve"> tahun dengan pembay</w:t>
      </w:r>
      <w:r w:rsidR="00B35383" w:rsidRPr="00B35383">
        <w:rPr>
          <w:rFonts w:ascii="Arial" w:eastAsiaTheme="minorEastAsia" w:hAnsi="Arial" w:cs="Arial"/>
          <w:lang w:val="id-ID"/>
        </w:rPr>
        <w:t>a</w:t>
      </w:r>
      <w:r w:rsidRPr="00B35383">
        <w:rPr>
          <w:rFonts w:ascii="Arial" w:eastAsiaTheme="minorEastAsia" w:hAnsi="Arial" w:cs="Arial"/>
          <w:lang w:val="id-ID"/>
        </w:rPr>
        <w:t>ran dilakukan diawal tahun polis dinyatakan dengan:</w:t>
      </w:r>
    </w:p>
    <w:p w14:paraId="30E188BC" w14:textId="0ED49D27" w:rsidR="004B2C2E" w:rsidRPr="00B35383" w:rsidRDefault="004B2C2E" w:rsidP="00B35383">
      <w:pPr>
        <w:tabs>
          <w:tab w:val="left" w:pos="810"/>
        </w:tabs>
        <w:jc w:val="both"/>
        <w:rPr>
          <w:rFonts w:ascii="Arial" w:eastAsiaTheme="minorEastAsia" w:hAnsi="Arial" w:cs="Arial"/>
          <w:lang w:val="id-ID"/>
        </w:rPr>
      </w:pPr>
      <m:oMathPara>
        <m:oMath>
          <m:sSub>
            <m:sSubPr>
              <m:ctrlPr>
                <w:rPr>
                  <w:rFonts w:ascii="Cambria Math" w:hAnsi="Cambria Math" w:cs="Arial"/>
                  <w:i/>
                </w:rPr>
              </m:ctrlPr>
            </m:sSubPr>
            <m:e>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a</m:t>
                  </m:r>
                </m:e>
              </m:acc>
            </m:e>
            <m:sub>
              <m:r>
                <w:rPr>
                  <w:rFonts w:ascii="Cambria Math" w:hAnsi="Cambria Math" w:cs="Arial"/>
                </w:rPr>
                <m:t>x</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t=0</m:t>
              </m:r>
            </m:sub>
            <m:sup>
              <m:r>
                <w:rPr>
                  <w:rFonts w:ascii="Cambria Math" w:hAnsi="Cambria Math" w:cs="Arial"/>
                </w:rPr>
                <m:t>ω-x-1</m:t>
              </m:r>
            </m:sup>
            <m:e>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v</m:t>
                      </m:r>
                    </m:e>
                    <m:sup>
                      <m:r>
                        <w:rPr>
                          <w:rFonts w:ascii="Cambria Math" w:hAnsi="Cambria Math" w:cs="Arial"/>
                        </w:rPr>
                        <m:t>t</m:t>
                      </m:r>
                    </m:sup>
                  </m:sSup>
                </m:e>
                <m:sub>
                  <m:r>
                    <w:rPr>
                      <w:rFonts w:ascii="Cambria Math" w:hAnsi="Cambria Math" w:cs="Arial"/>
                    </w:rPr>
                    <m:t>t</m:t>
                  </m:r>
                </m:sub>
              </m:sSub>
              <m:sSub>
                <m:sSubPr>
                  <m:ctrlPr>
                    <w:rPr>
                      <w:rFonts w:ascii="Cambria Math" w:hAnsi="Cambria Math" w:cs="Arial"/>
                      <w:i/>
                    </w:rPr>
                  </m:ctrlPr>
                </m:sSubPr>
                <m:e>
                  <m:r>
                    <w:rPr>
                      <w:rFonts w:ascii="Cambria Math" w:hAnsi="Cambria Math" w:cs="Arial"/>
                    </w:rPr>
                    <m:t>p</m:t>
                  </m:r>
                </m:e>
                <m:sub>
                  <m:r>
                    <w:rPr>
                      <w:rFonts w:ascii="Cambria Math" w:hAnsi="Cambria Math" w:cs="Arial"/>
                    </w:rPr>
                    <m:t>x</m:t>
                  </m:r>
                </m:sub>
              </m:sSub>
            </m:e>
          </m:nary>
          <m:r>
            <w:rPr>
              <w:rFonts w:ascii="Cambria Math" w:hAnsi="Cambria Math" w:cs="Arial"/>
            </w:rPr>
            <m:t>.</m:t>
          </m:r>
          <m:r>
            <w:rPr>
              <w:rFonts w:ascii="Cambria Math" w:hAnsi="Cambria Math" w:cs="Arial"/>
            </w:rPr>
            <m:t xml:space="preserve">                                                                                                      </m:t>
          </m:r>
          <m:r>
            <w:rPr>
              <w:rFonts w:ascii="Cambria Math" w:hAnsi="Cambria Math" w:cs="Arial"/>
            </w:rPr>
            <m:t xml:space="preserve">               </m:t>
          </m:r>
          <m:r>
            <w:rPr>
              <w:rFonts w:ascii="Cambria Math" w:hAnsi="Cambria Math" w:cs="Arial"/>
            </w:rPr>
            <m:t xml:space="preserve"> </m:t>
          </m:r>
          <m:r>
            <w:rPr>
              <w:rFonts w:ascii="Cambria Math" w:hAnsi="Cambria Math" w:cs="Arial"/>
            </w:rPr>
            <m:t xml:space="preserve">             </m:t>
          </m:r>
          <m:r>
            <w:rPr>
              <w:rFonts w:ascii="Cambria Math" w:hAnsi="Cambria Math" w:cs="Arial"/>
            </w:rPr>
            <m:t xml:space="preserve">  (9)</m:t>
          </m:r>
        </m:oMath>
      </m:oMathPara>
    </w:p>
    <w:p w14:paraId="57476D17" w14:textId="77777777" w:rsidR="004B2C2E" w:rsidRPr="00B35383" w:rsidRDefault="004B2C2E" w:rsidP="005B15BB">
      <w:pPr>
        <w:jc w:val="both"/>
        <w:rPr>
          <w:rFonts w:ascii="Arial" w:eastAsiaTheme="minorEastAsia" w:hAnsi="Arial" w:cs="Arial"/>
          <w:lang w:val="id-ID"/>
        </w:rPr>
      </w:pPr>
      <w:r w:rsidRPr="00B35383">
        <w:rPr>
          <w:rFonts w:ascii="Arial" w:eastAsiaTheme="minorEastAsia" w:hAnsi="Arial" w:cs="Arial"/>
          <w:lang w:val="id-ID"/>
        </w:rPr>
        <w:t xml:space="preserve">Berdasarakan </w:t>
      </w:r>
      <w:r w:rsidRPr="00B35383">
        <w:rPr>
          <w:rFonts w:ascii="Arial" w:eastAsiaTheme="minorEastAsia" w:hAnsi="Arial" w:cs="Arial"/>
        </w:rPr>
        <w:t>P</w:t>
      </w:r>
      <w:r w:rsidRPr="00B35383">
        <w:rPr>
          <w:rFonts w:ascii="Arial" w:eastAsiaTheme="minorEastAsia" w:hAnsi="Arial" w:cs="Arial"/>
          <w:lang w:val="id-ID"/>
        </w:rPr>
        <w:t xml:space="preserve">ersamaan (2) nilai anuitas awala seumur hidup dengan hukum </w:t>
      </w:r>
      <w:r w:rsidRPr="00B35383">
        <w:rPr>
          <w:rFonts w:ascii="Arial" w:eastAsiaTheme="minorEastAsia" w:hAnsi="Arial" w:cs="Arial"/>
          <w:i/>
          <w:iCs/>
          <w:lang w:val="id-ID"/>
        </w:rPr>
        <w:t>De Moivre</w:t>
      </w:r>
      <w:r w:rsidRPr="00B35383">
        <w:rPr>
          <w:rFonts w:ascii="Arial" w:eastAsiaTheme="minorEastAsia" w:hAnsi="Arial" w:cs="Arial"/>
          <w:lang w:val="id-ID"/>
        </w:rPr>
        <w:t xml:space="preserve"> dinyatakan dengan:</w:t>
      </w:r>
    </w:p>
    <w:p w14:paraId="6A30DF33" w14:textId="6B8BC908" w:rsidR="004B2C2E" w:rsidRPr="00B35383" w:rsidRDefault="00B35383" w:rsidP="00B35383">
      <w:pPr>
        <w:jc w:val="both"/>
        <w:rPr>
          <w:rFonts w:ascii="Arial" w:eastAsiaTheme="minorEastAsia" w:hAnsi="Arial" w:cs="Arial"/>
          <w:lang w:val="id-ID"/>
        </w:rPr>
      </w:pPr>
      <w:r w:rsidRPr="00B35383">
        <w:rPr>
          <w:rFonts w:ascii="Arial" w:eastAsiaTheme="minorEastAsia" w:hAnsi="Arial" w:cs="Arial"/>
          <w:lang w:val="id-ID"/>
        </w:rPr>
        <w:t xml:space="preserve">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a</m:t>
                </m:r>
              </m:e>
            </m:acc>
          </m:e>
          <m:sub>
            <m:r>
              <w:rPr>
                <w:rFonts w:ascii="Cambria Math" w:hAnsi="Cambria Math" w:cs="Arial"/>
              </w:rPr>
              <m:t>x</m:t>
            </m:r>
          </m:sub>
        </m:sSub>
        <m:r>
          <w:rPr>
            <w:rFonts w:ascii="Cambria Math" w:hAnsi="Cambria Math" w:cs="Arial"/>
          </w:rPr>
          <m:t xml:space="preserve">  =</m:t>
        </m:r>
        <m:d>
          <m:dPr>
            <m:ctrlPr>
              <w:rPr>
                <w:rFonts w:ascii="Cambria Math" w:hAnsi="Cambria Math" w:cs="Arial"/>
                <w:i/>
              </w:rPr>
            </m:ctrlPr>
          </m:dPr>
          <m:e>
            <m:f>
              <m:fPr>
                <m:ctrlPr>
                  <w:rPr>
                    <w:rFonts w:ascii="Cambria Math" w:hAnsi="Cambria Math" w:cs="Arial"/>
                    <w:i/>
                  </w:rPr>
                </m:ctrlPr>
              </m:fPr>
              <m:num>
                <m:r>
                  <w:rPr>
                    <w:rFonts w:ascii="Cambria Math" w:hAnsi="Cambria Math" w:cs="Arial"/>
                  </w:rPr>
                  <m:t>ω-x-</m:t>
                </m:r>
                <m:d>
                  <m:dPr>
                    <m:ctrlPr>
                      <w:rPr>
                        <w:rFonts w:ascii="Cambria Math" w:hAnsi="Cambria Math" w:cs="Arial"/>
                        <w:i/>
                      </w:rPr>
                    </m:ctrlPr>
                  </m:dPr>
                  <m:e>
                    <m:r>
                      <w:rPr>
                        <w:rFonts w:ascii="Cambria Math" w:hAnsi="Cambria Math" w:cs="Arial"/>
                      </w:rPr>
                      <m:t>v</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a</m:t>
                            </m:r>
                          </m:e>
                        </m:acc>
                      </m:e>
                      <m:sub>
                        <m:acc>
                          <m:accPr>
                            <m:chr m:val="̅"/>
                            <m:ctrlPr>
                              <w:rPr>
                                <w:rFonts w:ascii="Cambria Math" w:eastAsiaTheme="minorEastAsia" w:hAnsi="Cambria Math" w:cs="Arial"/>
                                <w:i/>
                              </w:rPr>
                            </m:ctrlPr>
                          </m:accPr>
                          <m:e>
                            <m:d>
                              <m:dPr>
                                <m:begChr m:val=""/>
                                <m:endChr m:val="|"/>
                                <m:ctrlPr>
                                  <w:rPr>
                                    <w:rFonts w:ascii="Cambria Math" w:eastAsiaTheme="minorEastAsia" w:hAnsi="Cambria Math" w:cs="Arial"/>
                                    <w:i/>
                                  </w:rPr>
                                </m:ctrlPr>
                              </m:dPr>
                              <m:e>
                                <m:r>
                                  <w:rPr>
                                    <w:rFonts w:ascii="Cambria Math" w:eastAsiaTheme="minorEastAsia" w:hAnsi="Cambria Math" w:cs="Arial"/>
                                  </w:rPr>
                                  <m:t>ω-x</m:t>
                                </m:r>
                              </m:e>
                            </m:d>
                          </m:e>
                        </m:acc>
                      </m:sub>
                    </m:sSub>
                  </m:e>
                </m:d>
              </m:num>
              <m:den>
                <m:r>
                  <w:rPr>
                    <w:rFonts w:ascii="Cambria Math" w:hAnsi="Cambria Math" w:cs="Arial"/>
                  </w:rPr>
                  <m:t>d(ω-x)</m:t>
                </m:r>
              </m:den>
            </m:f>
          </m:e>
        </m:d>
        <m:r>
          <w:rPr>
            <w:rFonts w:ascii="Cambria Math" w:hAnsi="Cambria Math" w:cs="Arial"/>
          </w:rPr>
          <m:t xml:space="preserve"> </m:t>
        </m:r>
        <m:r>
          <w:rPr>
            <w:rFonts w:ascii="Cambria Math" w:hAnsi="Cambria Math" w:cs="Arial"/>
          </w:rPr>
          <m:t>.</m:t>
        </m:r>
        <m:r>
          <w:rPr>
            <w:rFonts w:ascii="Cambria Math" w:hAnsi="Cambria Math" w:cs="Arial"/>
          </w:rPr>
          <m:t xml:space="preserve">                                                        </m:t>
        </m:r>
        <m:r>
          <w:rPr>
            <w:rFonts w:ascii="Cambria Math" w:hAnsi="Cambria Math" w:cs="Arial"/>
          </w:rPr>
          <m:t xml:space="preserve">                                     </m:t>
        </m:r>
        <m:r>
          <w:rPr>
            <w:rFonts w:ascii="Cambria Math" w:hAnsi="Cambria Math" w:cs="Arial"/>
          </w:rPr>
          <m:t xml:space="preserve">                               (10)</m:t>
        </m:r>
      </m:oMath>
    </w:p>
    <w:p w14:paraId="0D86E37C" w14:textId="39DC26C1" w:rsidR="00862C84" w:rsidRDefault="00862C84">
      <w:pPr>
        <w:rPr>
          <w:rFonts w:ascii="Arial" w:hAnsi="Arial" w:cs="Arial"/>
          <w:b/>
          <w:bCs/>
        </w:rPr>
      </w:pPr>
    </w:p>
    <w:p w14:paraId="0AD1B93B" w14:textId="77777777" w:rsidR="00862C84" w:rsidRDefault="00862C84">
      <w:pPr>
        <w:rPr>
          <w:rFonts w:ascii="Arial" w:hAnsi="Arial" w:cs="Arial"/>
          <w:b/>
          <w:bCs/>
        </w:rPr>
      </w:pPr>
    </w:p>
    <w:p w14:paraId="2ABBD437" w14:textId="4BF737FA" w:rsidR="00862C84" w:rsidRDefault="00B35383">
      <w:pPr>
        <w:rPr>
          <w:rFonts w:ascii="Arial" w:hAnsi="Arial" w:cs="Arial"/>
          <w:b/>
          <w:bCs/>
          <w:lang w:val="id-ID"/>
        </w:rPr>
      </w:pPr>
      <w:r>
        <w:rPr>
          <w:rFonts w:ascii="Arial" w:hAnsi="Arial" w:cs="Arial"/>
          <w:b/>
          <w:bCs/>
          <w:lang w:val="id-ID"/>
        </w:rPr>
        <w:t>3. Hasil dan Pembahasan</w:t>
      </w:r>
    </w:p>
    <w:p w14:paraId="3BD627E5" w14:textId="09E6FD83" w:rsidR="00B35383" w:rsidRDefault="00B35383" w:rsidP="00B35383">
      <w:pPr>
        <w:ind w:firstLine="720"/>
        <w:jc w:val="both"/>
        <w:rPr>
          <w:rFonts w:ascii="Arial" w:eastAsiaTheme="minorEastAsia" w:hAnsi="Arial" w:cs="Arial"/>
          <w:lang w:val="id-ID"/>
        </w:rPr>
      </w:pPr>
      <w:r w:rsidRPr="00B35383">
        <w:rPr>
          <w:rFonts w:ascii="Arial" w:eastAsiaTheme="minorEastAsia" w:hAnsi="Arial" w:cs="Arial"/>
        </w:rPr>
        <w:t>Premi</w:t>
      </w:r>
      <w:r w:rsidRPr="00B35383">
        <w:rPr>
          <w:rFonts w:ascii="Arial" w:eastAsiaTheme="minorEastAsia" w:hAnsi="Arial" w:cs="Arial"/>
          <w:lang w:val="id-ID"/>
        </w:rPr>
        <w:t xml:space="preserve"> </w:t>
      </w:r>
      <w:r w:rsidRPr="00B35383">
        <w:rPr>
          <w:rFonts w:ascii="Arial" w:eastAsiaTheme="minorEastAsia" w:hAnsi="Arial" w:cs="Arial"/>
        </w:rPr>
        <w:t>tahunan</w:t>
      </w:r>
      <w:r w:rsidRPr="00B35383">
        <w:rPr>
          <w:rFonts w:ascii="Arial" w:eastAsiaTheme="minorEastAsia" w:hAnsi="Arial" w:cs="Arial"/>
          <w:lang w:val="id-ID"/>
        </w:rPr>
        <w:t xml:space="preserve"> </w:t>
      </w:r>
      <w:r w:rsidRPr="00B35383">
        <w:rPr>
          <w:rFonts w:ascii="Arial" w:eastAsiaTheme="minorEastAsia" w:hAnsi="Arial" w:cs="Arial"/>
        </w:rPr>
        <w:t>adalah</w:t>
      </w:r>
      <w:r w:rsidRPr="00B35383">
        <w:rPr>
          <w:rFonts w:ascii="Arial" w:eastAsiaTheme="minorEastAsia" w:hAnsi="Arial" w:cs="Arial"/>
          <w:lang w:val="id-ID"/>
        </w:rPr>
        <w:t xml:space="preserve"> </w:t>
      </w:r>
      <w:r w:rsidRPr="00B35383">
        <w:rPr>
          <w:rFonts w:ascii="Arial" w:eastAsiaTheme="minorEastAsia" w:hAnsi="Arial" w:cs="Arial"/>
        </w:rPr>
        <w:t>premi yang pembayarannya</w:t>
      </w:r>
      <w:r w:rsidRPr="00B35383">
        <w:rPr>
          <w:rFonts w:ascii="Arial" w:eastAsiaTheme="minorEastAsia" w:hAnsi="Arial" w:cs="Arial"/>
          <w:lang w:val="id-ID"/>
        </w:rPr>
        <w:t xml:space="preserve"> </w:t>
      </w:r>
      <w:r w:rsidRPr="00B35383">
        <w:rPr>
          <w:rFonts w:ascii="Arial" w:eastAsiaTheme="minorEastAsia" w:hAnsi="Arial" w:cs="Arial"/>
        </w:rPr>
        <w:t>dilakukan</w:t>
      </w:r>
      <w:r w:rsidRPr="00B35383">
        <w:rPr>
          <w:rFonts w:ascii="Arial" w:eastAsiaTheme="minorEastAsia" w:hAnsi="Arial" w:cs="Arial"/>
          <w:lang w:val="id-ID"/>
        </w:rPr>
        <w:t xml:space="preserve"> </w:t>
      </w:r>
      <w:r w:rsidRPr="00B35383">
        <w:rPr>
          <w:rFonts w:ascii="Arial" w:eastAsiaTheme="minorEastAsia" w:hAnsi="Arial" w:cs="Arial"/>
        </w:rPr>
        <w:t>disetiap</w:t>
      </w:r>
      <w:r w:rsidRPr="00B35383">
        <w:rPr>
          <w:rFonts w:ascii="Arial" w:eastAsiaTheme="minorEastAsia" w:hAnsi="Arial" w:cs="Arial"/>
          <w:lang w:val="id-ID"/>
        </w:rPr>
        <w:t xml:space="preserve"> </w:t>
      </w:r>
      <w:r w:rsidRPr="00B35383">
        <w:rPr>
          <w:rFonts w:ascii="Arial" w:eastAsiaTheme="minorEastAsia" w:hAnsi="Arial" w:cs="Arial"/>
        </w:rPr>
        <w:t>awal</w:t>
      </w:r>
      <w:r w:rsidRPr="00B35383">
        <w:rPr>
          <w:rFonts w:ascii="Arial" w:eastAsiaTheme="minorEastAsia" w:hAnsi="Arial" w:cs="Arial"/>
          <w:lang w:val="id-ID"/>
        </w:rPr>
        <w:t xml:space="preserve"> </w:t>
      </w:r>
      <w:r w:rsidRPr="00B35383">
        <w:rPr>
          <w:rFonts w:ascii="Arial" w:eastAsiaTheme="minorEastAsia" w:hAnsi="Arial" w:cs="Arial"/>
        </w:rPr>
        <w:t>tahun yang besarnya</w:t>
      </w:r>
      <w:r>
        <w:rPr>
          <w:rFonts w:ascii="Arial" w:eastAsiaTheme="minorEastAsia" w:hAnsi="Arial" w:cs="Arial"/>
          <w:lang w:val="id-ID"/>
        </w:rPr>
        <w:t xml:space="preserve"> </w:t>
      </w:r>
      <w:r w:rsidR="005B15BB">
        <w:rPr>
          <w:rFonts w:ascii="Arial" w:eastAsiaTheme="minorEastAsia" w:hAnsi="Arial" w:cs="Arial"/>
        </w:rPr>
        <w:t>bisa</w:t>
      </w:r>
      <w:r>
        <w:rPr>
          <w:rFonts w:ascii="Arial" w:eastAsiaTheme="minorEastAsia" w:hAnsi="Arial" w:cs="Arial"/>
          <w:lang w:val="id-ID"/>
        </w:rPr>
        <w:t xml:space="preserve"> </w:t>
      </w:r>
      <w:r w:rsidRPr="00B35383">
        <w:rPr>
          <w:rFonts w:ascii="Arial" w:eastAsiaTheme="minorEastAsia" w:hAnsi="Arial" w:cs="Arial"/>
        </w:rPr>
        <w:t>sama</w:t>
      </w:r>
      <w:r>
        <w:rPr>
          <w:rFonts w:ascii="Arial" w:eastAsiaTheme="minorEastAsia" w:hAnsi="Arial" w:cs="Arial"/>
          <w:lang w:val="id-ID"/>
        </w:rPr>
        <w:t xml:space="preserve"> </w:t>
      </w:r>
      <w:r w:rsidRPr="00B35383">
        <w:rPr>
          <w:rFonts w:ascii="Arial" w:eastAsiaTheme="minorEastAsia" w:hAnsi="Arial" w:cs="Arial"/>
        </w:rPr>
        <w:t>ataupun</w:t>
      </w:r>
      <w:r>
        <w:rPr>
          <w:rFonts w:ascii="Arial" w:eastAsiaTheme="minorEastAsia" w:hAnsi="Arial" w:cs="Arial"/>
          <w:lang w:val="id-ID"/>
        </w:rPr>
        <w:t xml:space="preserve"> </w:t>
      </w:r>
      <w:r w:rsidRPr="00B35383">
        <w:rPr>
          <w:rFonts w:ascii="Arial" w:eastAsiaTheme="minorEastAsia" w:hAnsi="Arial" w:cs="Arial"/>
        </w:rPr>
        <w:t>berubah-ubah</w:t>
      </w:r>
      <w:r w:rsidRPr="00B35383">
        <w:rPr>
          <w:rFonts w:ascii="Arial" w:eastAsiaTheme="minorEastAsia" w:hAnsi="Arial" w:cs="Arial"/>
          <w:lang w:val="id-ID"/>
        </w:rPr>
        <w:t xml:space="preserve">. Misalkan </w:t>
      </w:r>
      <m:oMath>
        <m:sSub>
          <m:sSubPr>
            <m:ctrlPr>
              <w:rPr>
                <w:rFonts w:ascii="Cambria Math" w:hAnsi="Cambria Math" w:cs="Arial"/>
                <w:i/>
              </w:rPr>
            </m:ctrlPr>
          </m:sSubPr>
          <m:e>
            <m:r>
              <w:rPr>
                <w:rFonts w:ascii="Cambria Math" w:hAnsi="Cambria Math" w:cs="Arial"/>
                <w:lang w:val="id-ID"/>
              </w:rPr>
              <m:t>A</m:t>
            </m:r>
          </m:e>
          <m:sub>
            <m:r>
              <w:rPr>
                <w:rFonts w:ascii="Cambria Math" w:hAnsi="Cambria Math" w:cs="Arial"/>
                <w:lang w:val="id-ID"/>
              </w:rPr>
              <m:t>x</m:t>
            </m:r>
          </m:sub>
        </m:sSub>
      </m:oMath>
      <w:r w:rsidRPr="00B35383">
        <w:rPr>
          <w:rFonts w:ascii="Arial" w:eastAsiaTheme="minorEastAsia" w:hAnsi="Arial" w:cs="Arial"/>
          <w:lang w:val="id-ID"/>
        </w:rPr>
        <w:t xml:space="preserve"> menyatakan premi tunggal asuransi jiwa seumur hidup,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lang w:val="id-ID"/>
                  </w:rPr>
                  <m:t>a</m:t>
                </m:r>
              </m:e>
            </m:acc>
          </m:e>
          <m:sub>
            <m:r>
              <w:rPr>
                <w:rFonts w:ascii="Cambria Math" w:hAnsi="Cambria Math" w:cs="Arial"/>
                <w:lang w:val="id-ID"/>
              </w:rPr>
              <m:t>x</m:t>
            </m:r>
          </m:sub>
        </m:sSub>
      </m:oMath>
      <w:r w:rsidRPr="00B35383">
        <w:rPr>
          <w:rFonts w:ascii="Arial" w:eastAsiaTheme="minorEastAsia" w:hAnsi="Arial" w:cs="Arial"/>
          <w:lang w:val="id-ID"/>
        </w:rPr>
        <w:t xml:space="preserve"> menyatakan anuitas hidup awal asuransi jiwa seumur hidup  dan besarnya uang pertanggungan dinyatakan dengan </w:t>
      </w:r>
      <m:oMath>
        <m:r>
          <w:rPr>
            <w:rFonts w:ascii="Cambria Math" w:eastAsiaTheme="minorEastAsia" w:hAnsi="Cambria Math" w:cs="Arial"/>
            <w:lang w:val="id-ID"/>
          </w:rPr>
          <m:t>R</m:t>
        </m:r>
      </m:oMath>
      <w:r w:rsidRPr="00B35383">
        <w:rPr>
          <w:rFonts w:ascii="Arial" w:eastAsiaTheme="minorEastAsia" w:hAnsi="Arial" w:cs="Arial"/>
          <w:lang w:val="id-ID"/>
        </w:rPr>
        <w:t>, maka premi tahunan untuk asuransi jiwa seumur hidup dinyatakan</w:t>
      </w:r>
      <w:r>
        <w:rPr>
          <w:rFonts w:ascii="Arial" w:eastAsiaTheme="minorEastAsia" w:hAnsi="Arial" w:cs="Arial"/>
          <w:lang w:val="id-ID"/>
        </w:rPr>
        <w:t xml:space="preserve"> dengan</w:t>
      </w:r>
    </w:p>
    <w:p w14:paraId="012A4BCB" w14:textId="63271F07" w:rsidR="00B35383" w:rsidRPr="00B35383" w:rsidRDefault="00B35383" w:rsidP="00B35383">
      <w:pPr>
        <w:tabs>
          <w:tab w:val="left" w:pos="810"/>
        </w:tabs>
        <w:ind w:firstLine="720"/>
        <w:jc w:val="both"/>
        <w:rPr>
          <w:rFonts w:ascii="Arial" w:eastAsiaTheme="minorEastAsia" w:hAnsi="Arial" w:cs="Arial"/>
          <w:lang w:val="id-ID"/>
        </w:rPr>
      </w:pPr>
      <w:r>
        <w:rPr>
          <w:rFonts w:ascii="Arial" w:eastAsiaTheme="minorEastAsia" w:hAnsi="Arial" w:cs="Arial"/>
          <w:lang w:val="id-ID"/>
        </w:rPr>
        <w:tab/>
      </w:r>
      <m:oMath>
        <m:sSub>
          <m:sSubPr>
            <m:ctrlPr>
              <w:rPr>
                <w:rFonts w:ascii="Cambria Math" w:eastAsiaTheme="minorEastAsia" w:hAnsi="Cambria Math" w:cs="Arial"/>
                <w:i/>
                <w:iCs/>
              </w:rPr>
            </m:ctrlPr>
          </m:sSubPr>
          <m:e>
            <m:r>
              <w:rPr>
                <w:rFonts w:ascii="Cambria Math" w:eastAsiaTheme="minorEastAsia" w:hAnsi="Cambria Math" w:cs="Arial"/>
              </w:rPr>
              <m:t>P</m:t>
            </m:r>
          </m:e>
          <m:sub>
            <m:r>
              <w:rPr>
                <w:rFonts w:ascii="Cambria Math" w:eastAsiaTheme="minorEastAsia" w:hAnsi="Cambria Math" w:cs="Arial"/>
              </w:rPr>
              <m:t>x</m:t>
            </m:r>
          </m:sub>
        </m:sSub>
        <m:r>
          <w:rPr>
            <w:rFonts w:ascii="Cambria Math" w:eastAsiaTheme="minorEastAsia" w:hAnsi="Cambria Math" w:cs="Arial"/>
          </w:rPr>
          <m:t>=R</m:t>
        </m:r>
        <m:f>
          <m:fPr>
            <m:ctrlPr>
              <w:rPr>
                <w:rFonts w:ascii="Cambria Math" w:eastAsiaTheme="minorEastAsia" w:hAnsi="Cambria Math" w:cs="Arial"/>
                <w:i/>
                <w:iCs/>
              </w:rPr>
            </m:ctrlPr>
          </m:fPr>
          <m:num>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x</m:t>
                </m:r>
              </m:sub>
            </m:sSub>
          </m:num>
          <m:den>
            <m:sSub>
              <m:sSubPr>
                <m:ctrlPr>
                  <w:rPr>
                    <w:rFonts w:ascii="Cambria Math" w:eastAsiaTheme="minorEastAsia" w:hAnsi="Cambria Math" w:cs="Arial"/>
                    <w:i/>
                    <w:iCs/>
                  </w:rPr>
                </m:ctrlPr>
              </m:sSubPr>
              <m:e>
                <m:acc>
                  <m:accPr>
                    <m:chr m:val="̈"/>
                    <m:ctrlPr>
                      <w:rPr>
                        <w:rFonts w:ascii="Cambria Math" w:eastAsiaTheme="minorEastAsia" w:hAnsi="Cambria Math" w:cs="Arial"/>
                        <w:i/>
                        <w:iCs/>
                      </w:rPr>
                    </m:ctrlPr>
                  </m:accPr>
                  <m:e>
                    <m:r>
                      <w:rPr>
                        <w:rFonts w:ascii="Cambria Math" w:eastAsiaTheme="minorEastAsia" w:hAnsi="Cambria Math" w:cs="Arial"/>
                      </w:rPr>
                      <m:t>a</m:t>
                    </m:r>
                  </m:e>
                </m:acc>
              </m:e>
              <m:sub>
                <m:r>
                  <w:rPr>
                    <w:rFonts w:ascii="Cambria Math" w:eastAsiaTheme="minorEastAsia" w:hAnsi="Cambria Math" w:cs="Arial"/>
                  </w:rPr>
                  <m:t>x</m:t>
                </m:r>
              </m:sub>
            </m:sSub>
          </m:den>
        </m:f>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 xml:space="preserve">               </m:t>
        </m:r>
        <m:r>
          <w:rPr>
            <w:rFonts w:ascii="Cambria Math" w:eastAsiaTheme="minorEastAsia" w:hAnsi="Cambria Math" w:cs="Arial"/>
          </w:rPr>
          <m:t>(11)</m:t>
        </m:r>
      </m:oMath>
    </w:p>
    <w:p w14:paraId="4EAA5019" w14:textId="77777777" w:rsidR="00B35383" w:rsidRPr="00B35383" w:rsidRDefault="00B35383" w:rsidP="00B35383">
      <w:pPr>
        <w:pStyle w:val="ListParagraph"/>
        <w:spacing w:after="0" w:line="240" w:lineRule="auto"/>
        <w:ind w:left="0"/>
        <w:jc w:val="both"/>
        <w:rPr>
          <w:rFonts w:ascii="Arial" w:eastAsiaTheme="minorEastAsia" w:hAnsi="Arial" w:cs="Arial"/>
          <w:sz w:val="20"/>
          <w:szCs w:val="20"/>
        </w:rPr>
      </w:pPr>
      <w:r w:rsidRPr="00B35383">
        <w:rPr>
          <w:rFonts w:ascii="Arial" w:eastAsiaTheme="minorEastAsia" w:hAnsi="Arial" w:cs="Arial"/>
          <w:sz w:val="20"/>
          <w:szCs w:val="20"/>
        </w:rPr>
        <w:t>Kemudian dengan mensubtitusikan Persamaan (6) dan (10) ke dalam Persamaan (11) maka diperoleh:</w:t>
      </w:r>
    </w:p>
    <w:p w14:paraId="76CFAAC1" w14:textId="7D983119" w:rsidR="00B35383" w:rsidRPr="005B15BB" w:rsidRDefault="00B35383" w:rsidP="00B35383">
      <w:pPr>
        <w:pStyle w:val="ListParagraph"/>
        <w:spacing w:after="0" w:line="240" w:lineRule="auto"/>
        <w:ind w:firstLine="720"/>
        <w:jc w:val="both"/>
        <w:rPr>
          <w:rFonts w:ascii="Arial" w:eastAsiaTheme="minorEastAsia" w:hAnsi="Arial" w:cs="Arial"/>
          <w:i/>
          <w:sz w:val="20"/>
          <w:szCs w:val="20"/>
        </w:rPr>
      </w:pPr>
      <m:oMathPara>
        <m:oMathParaPr>
          <m:jc m:val="left"/>
        </m:oMathPara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x</m:t>
              </m:r>
            </m:sub>
          </m:sSub>
          <m:r>
            <w:rPr>
              <w:rFonts w:ascii="Cambria Math" w:eastAsiaTheme="minorEastAsia" w:hAnsi="Cambria Math" w:cs="Arial"/>
              <w:sz w:val="20"/>
              <w:szCs w:val="20"/>
            </w:rPr>
            <m:t>=R</m:t>
          </m:r>
          <m:f>
            <m:fPr>
              <m:ctrlPr>
                <w:rPr>
                  <w:rFonts w:ascii="Cambria Math" w:eastAsiaTheme="minorEastAsia" w:hAnsi="Cambria Math" w:cs="Arial"/>
                  <w:i/>
                  <w:iCs/>
                  <w:sz w:val="20"/>
                  <w:szCs w:val="20"/>
                </w:rPr>
              </m:ctrlPr>
            </m:fPr>
            <m:num>
              <m:d>
                <m:dPr>
                  <m:ctrlPr>
                    <w:rPr>
                      <w:rFonts w:ascii="Cambria Math" w:eastAsiaTheme="minorEastAsia" w:hAnsi="Cambria Math" w:cs="Arial"/>
                      <w:i/>
                      <w:iCs/>
                      <w:sz w:val="20"/>
                      <w:szCs w:val="20"/>
                    </w:rPr>
                  </m:ctrlPr>
                </m:dPr>
                <m:e>
                  <m:r>
                    <w:rPr>
                      <w:rFonts w:ascii="Cambria Math" w:eastAsiaTheme="minorEastAsia" w:hAnsi="Cambria Math" w:cs="Arial"/>
                      <w:sz w:val="20"/>
                      <w:szCs w:val="20"/>
                    </w:rPr>
                    <m:t>v</m:t>
                  </m:r>
                  <m:sSub>
                    <m:sSubPr>
                      <m:ctrlPr>
                        <w:rPr>
                          <w:rFonts w:ascii="Cambria Math" w:eastAsiaTheme="minorEastAsia" w:hAnsi="Cambria Math" w:cs="Arial"/>
                          <w:i/>
                          <w:sz w:val="20"/>
                          <w:szCs w:val="20"/>
                        </w:rPr>
                      </m:ctrlPr>
                    </m:sSubPr>
                    <m:e>
                      <m:acc>
                        <m:accPr>
                          <m:chr m:val="̈"/>
                          <m:ctrlPr>
                            <w:rPr>
                              <w:rFonts w:ascii="Cambria Math" w:eastAsiaTheme="minorEastAsia" w:hAnsi="Cambria Math" w:cs="Arial"/>
                              <w:i/>
                              <w:sz w:val="20"/>
                              <w:szCs w:val="20"/>
                            </w:rPr>
                          </m:ctrlPr>
                        </m:accPr>
                        <m:e>
                          <m:r>
                            <w:rPr>
                              <w:rFonts w:ascii="Cambria Math" w:eastAsiaTheme="minorEastAsia" w:hAnsi="Cambria Math" w:cs="Arial"/>
                              <w:sz w:val="20"/>
                              <w:szCs w:val="20"/>
                            </w:rPr>
                            <m:t>a</m:t>
                          </m:r>
                        </m:e>
                      </m:acc>
                    </m:e>
                    <m:sub>
                      <m:acc>
                        <m:accPr>
                          <m:chr m:val="̅"/>
                          <m:ctrlPr>
                            <w:rPr>
                              <w:rFonts w:ascii="Cambria Math" w:eastAsiaTheme="minorEastAsia" w:hAnsi="Cambria Math" w:cs="Arial"/>
                              <w:i/>
                              <w:sz w:val="20"/>
                              <w:szCs w:val="20"/>
                            </w:rPr>
                          </m:ctrlPr>
                        </m:accPr>
                        <m:e>
                          <m:d>
                            <m:dPr>
                              <m:begChr m:val=""/>
                              <m:endChr m:val="|"/>
                              <m:ctrlPr>
                                <w:rPr>
                                  <w:rFonts w:ascii="Cambria Math" w:eastAsiaTheme="minorEastAsia" w:hAnsi="Cambria Math" w:cs="Arial"/>
                                  <w:i/>
                                  <w:sz w:val="20"/>
                                  <w:szCs w:val="20"/>
                                </w:rPr>
                              </m:ctrlPr>
                            </m:dPr>
                            <m:e>
                              <m:r>
                                <w:rPr>
                                  <w:rFonts w:ascii="Cambria Math" w:eastAsiaTheme="minorEastAsia" w:hAnsi="Cambria Math" w:cs="Arial"/>
                                  <w:sz w:val="20"/>
                                  <w:szCs w:val="20"/>
                                </w:rPr>
                                <m:t>ω-x</m:t>
                              </m:r>
                            </m:e>
                          </m:d>
                        </m:e>
                      </m:acc>
                    </m:sub>
                  </m:sSub>
                </m:e>
              </m:d>
              <m:r>
                <w:rPr>
                  <w:rFonts w:ascii="Cambria Math" w:eastAsiaTheme="minorEastAsia" w:hAnsi="Cambria Math" w:cs="Arial"/>
                  <w:sz w:val="20"/>
                  <w:szCs w:val="20"/>
                </w:rPr>
                <m:t>d</m:t>
              </m:r>
            </m:num>
            <m:den>
              <m:d>
                <m:dPr>
                  <m:ctrlPr>
                    <w:rPr>
                      <w:rFonts w:ascii="Cambria Math" w:eastAsiaTheme="minorEastAsia" w:hAnsi="Cambria Math" w:cs="Arial"/>
                      <w:i/>
                      <w:iCs/>
                      <w:sz w:val="20"/>
                      <w:szCs w:val="20"/>
                    </w:rPr>
                  </m:ctrlPr>
                </m:dPr>
                <m:e>
                  <m:r>
                    <w:rPr>
                      <w:rFonts w:ascii="Cambria Math" w:hAnsi="Cambria Math" w:cs="Arial"/>
                      <w:sz w:val="20"/>
                      <w:szCs w:val="20"/>
                    </w:rPr>
                    <m:t>ω-x-</m:t>
                  </m:r>
                  <m:d>
                    <m:dPr>
                      <m:ctrlPr>
                        <w:rPr>
                          <w:rFonts w:ascii="Cambria Math" w:hAnsi="Cambria Math" w:cs="Arial"/>
                          <w:i/>
                          <w:sz w:val="20"/>
                          <w:szCs w:val="20"/>
                        </w:rPr>
                      </m:ctrlPr>
                    </m:dPr>
                    <m:e>
                      <m:r>
                        <w:rPr>
                          <w:rFonts w:ascii="Cambria Math" w:hAnsi="Cambria Math" w:cs="Arial"/>
                          <w:sz w:val="20"/>
                          <w:szCs w:val="20"/>
                        </w:rPr>
                        <m:t>v</m:t>
                      </m:r>
                      <m:sSub>
                        <m:sSubPr>
                          <m:ctrlPr>
                            <w:rPr>
                              <w:rFonts w:ascii="Cambria Math" w:eastAsiaTheme="minorEastAsia" w:hAnsi="Cambria Math" w:cs="Arial"/>
                              <w:i/>
                              <w:sz w:val="20"/>
                              <w:szCs w:val="20"/>
                            </w:rPr>
                          </m:ctrlPr>
                        </m:sSubPr>
                        <m:e>
                          <m:acc>
                            <m:accPr>
                              <m:chr m:val="̈"/>
                              <m:ctrlPr>
                                <w:rPr>
                                  <w:rFonts w:ascii="Cambria Math" w:eastAsiaTheme="minorEastAsia" w:hAnsi="Cambria Math" w:cs="Arial"/>
                                  <w:i/>
                                  <w:sz w:val="20"/>
                                  <w:szCs w:val="20"/>
                                </w:rPr>
                              </m:ctrlPr>
                            </m:accPr>
                            <m:e>
                              <m:r>
                                <w:rPr>
                                  <w:rFonts w:ascii="Cambria Math" w:eastAsiaTheme="minorEastAsia" w:hAnsi="Cambria Math" w:cs="Arial"/>
                                  <w:sz w:val="20"/>
                                  <w:szCs w:val="20"/>
                                </w:rPr>
                                <m:t>a</m:t>
                              </m:r>
                            </m:e>
                          </m:acc>
                        </m:e>
                        <m:sub>
                          <m:acc>
                            <m:accPr>
                              <m:chr m:val="̅"/>
                              <m:ctrlPr>
                                <w:rPr>
                                  <w:rFonts w:ascii="Cambria Math" w:eastAsiaTheme="minorEastAsia" w:hAnsi="Cambria Math" w:cs="Arial"/>
                                  <w:i/>
                                  <w:sz w:val="20"/>
                                  <w:szCs w:val="20"/>
                                </w:rPr>
                              </m:ctrlPr>
                            </m:accPr>
                            <m:e>
                              <m:d>
                                <m:dPr>
                                  <m:begChr m:val=""/>
                                  <m:endChr m:val="|"/>
                                  <m:ctrlPr>
                                    <w:rPr>
                                      <w:rFonts w:ascii="Cambria Math" w:eastAsiaTheme="minorEastAsia" w:hAnsi="Cambria Math" w:cs="Arial"/>
                                      <w:i/>
                                      <w:sz w:val="20"/>
                                      <w:szCs w:val="20"/>
                                    </w:rPr>
                                  </m:ctrlPr>
                                </m:dPr>
                                <m:e>
                                  <m:r>
                                    <w:rPr>
                                      <w:rFonts w:ascii="Cambria Math" w:eastAsiaTheme="minorEastAsia" w:hAnsi="Cambria Math" w:cs="Arial"/>
                                      <w:sz w:val="20"/>
                                      <w:szCs w:val="20"/>
                                    </w:rPr>
                                    <m:t>ω-x</m:t>
                                  </m:r>
                                </m:e>
                              </m:d>
                            </m:e>
                          </m:acc>
                        </m:sub>
                      </m:sSub>
                    </m:e>
                  </m:d>
                </m:e>
              </m:d>
            </m:den>
          </m:f>
          <m:r>
            <w:rPr>
              <w:rFonts w:ascii="Cambria Math" w:eastAsiaTheme="minorEastAsia" w:hAnsi="Cambria Math" w:cs="Arial"/>
              <w:sz w:val="20"/>
              <w:szCs w:val="20"/>
            </w:rPr>
            <m:t xml:space="preserve">                                                                                      </m:t>
          </m:r>
          <m:r>
            <w:rPr>
              <w:rFonts w:ascii="Cambria Math" w:eastAsiaTheme="minorEastAsia" w:hAnsi="Cambria Math" w:cs="Arial"/>
              <w:sz w:val="20"/>
              <w:szCs w:val="20"/>
            </w:rPr>
            <m:t xml:space="preserve">                         </m:t>
          </m:r>
          <m:r>
            <w:rPr>
              <w:rFonts w:ascii="Cambria Math" w:eastAsiaTheme="minorEastAsia" w:hAnsi="Cambria Math" w:cs="Arial"/>
              <w:sz w:val="20"/>
              <w:szCs w:val="20"/>
            </w:rPr>
            <m:t xml:space="preserve"> (12)</m:t>
          </m:r>
        </m:oMath>
      </m:oMathPara>
    </w:p>
    <w:p w14:paraId="52A09A38" w14:textId="77777777" w:rsidR="005B15BB" w:rsidRPr="00B35383" w:rsidRDefault="005B15BB" w:rsidP="00B35383">
      <w:pPr>
        <w:pStyle w:val="ListParagraph"/>
        <w:spacing w:after="0" w:line="240" w:lineRule="auto"/>
        <w:ind w:firstLine="720"/>
        <w:jc w:val="both"/>
        <w:rPr>
          <w:rFonts w:ascii="Arial" w:eastAsiaTheme="minorEastAsia" w:hAnsi="Arial" w:cs="Arial"/>
          <w:i/>
          <w:iCs/>
          <w:sz w:val="20"/>
          <w:szCs w:val="20"/>
        </w:rPr>
      </w:pPr>
    </w:p>
    <w:p w14:paraId="4CA1E16B" w14:textId="26597792" w:rsidR="00B35383" w:rsidRPr="00B35383" w:rsidRDefault="00B35383" w:rsidP="00B35383">
      <w:pPr>
        <w:jc w:val="both"/>
        <w:rPr>
          <w:rFonts w:ascii="Arial" w:eastAsiaTheme="minorEastAsia" w:hAnsi="Arial" w:cs="Arial"/>
          <w:b/>
          <w:lang w:val="id-ID"/>
        </w:rPr>
      </w:pPr>
      <w:r w:rsidRPr="00B35383">
        <w:rPr>
          <w:rFonts w:ascii="Arial" w:eastAsiaTheme="minorEastAsia" w:hAnsi="Arial" w:cs="Arial"/>
          <w:b/>
          <w:lang w:val="id-ID"/>
        </w:rPr>
        <w:t>Contoh</w:t>
      </w:r>
      <w:r>
        <w:rPr>
          <w:rFonts w:ascii="Arial" w:eastAsiaTheme="minorEastAsia" w:hAnsi="Arial" w:cs="Arial"/>
          <w:b/>
          <w:lang w:val="id-ID"/>
        </w:rPr>
        <w:t xml:space="preserve"> Kasus</w:t>
      </w:r>
      <w:r w:rsidRPr="00B35383">
        <w:rPr>
          <w:rFonts w:ascii="Arial" w:eastAsiaTheme="minorEastAsia" w:hAnsi="Arial" w:cs="Arial"/>
          <w:b/>
          <w:lang w:val="id-ID"/>
        </w:rPr>
        <w:t>:</w:t>
      </w:r>
    </w:p>
    <w:p w14:paraId="2220C8CB" w14:textId="77777777" w:rsidR="00B35383" w:rsidRPr="00B35383" w:rsidRDefault="00B35383" w:rsidP="00B35383">
      <w:pPr>
        <w:ind w:firstLine="567"/>
        <w:jc w:val="both"/>
        <w:rPr>
          <w:rFonts w:ascii="Arial" w:eastAsiaTheme="minorEastAsia" w:hAnsi="Arial" w:cs="Arial"/>
          <w:lang w:val="id-ID"/>
        </w:rPr>
      </w:pPr>
      <w:r w:rsidRPr="00B35383">
        <w:rPr>
          <w:rFonts w:ascii="Arial" w:eastAsiaTheme="minorEastAsia" w:hAnsi="Arial" w:cs="Arial"/>
        </w:rPr>
        <w:t>Alya Zahra Nadhirah</w:t>
      </w:r>
      <w:r w:rsidRPr="00B35383">
        <w:rPr>
          <w:rFonts w:ascii="Arial" w:eastAsiaTheme="minorEastAsia" w:hAnsi="Arial" w:cs="Arial"/>
          <w:iCs/>
          <w:lang w:val="id-ID"/>
        </w:rPr>
        <w:t xml:space="preserve"> bersuia 18 tahun mengikuti asuransi jiwa seumur hidup dengan perkiraan usia maskimal 103</w:t>
      </w:r>
      <w:r w:rsidRPr="00B35383">
        <w:rPr>
          <w:rFonts w:ascii="Arial" w:eastAsiaTheme="minorEastAsia" w:hAnsi="Arial" w:cs="Arial"/>
          <w:lang w:val="id-ID"/>
        </w:rPr>
        <w:t xml:space="preserve"> dan uang pertangungan sebesar Rp. 50.000.000. Sebelum menentukan besarnya premi tahunan auransi jiwa seumur hidup kita harus menentukan besarnya faktor diskon dan tingkat diskon dengan tingkat bunga sebesar 5% dengan menggunkan Persamaan (5) dan (8) maka akan diperoleh:</w:t>
      </w:r>
    </w:p>
    <w:p w14:paraId="5EC3D322" w14:textId="588BEE1C" w:rsidR="00B35383" w:rsidRPr="00B35383" w:rsidRDefault="00B35383" w:rsidP="00B35383">
      <w:pPr>
        <w:ind w:left="567" w:firstLine="153"/>
        <w:jc w:val="both"/>
        <w:rPr>
          <w:rFonts w:ascii="Arial" w:eastAsiaTheme="minorEastAsia" w:hAnsi="Arial" w:cs="Arial"/>
        </w:rPr>
      </w:pPr>
      <m:oMathPara>
        <m:oMathParaPr>
          <m:jc m:val="left"/>
        </m:oMathParaPr>
        <m:oMath>
          <m:r>
            <w:rPr>
              <w:rFonts w:ascii="Cambria Math" w:hAnsi="Cambria Math" w:cs="Arial"/>
            </w:rPr>
            <m:t>v=</m:t>
          </m:r>
          <m:f>
            <m:fPr>
              <m:ctrlPr>
                <w:rPr>
                  <w:rFonts w:ascii="Cambria Math" w:hAnsi="Cambria Math" w:cs="Arial"/>
                  <w:i/>
                </w:rPr>
              </m:ctrlPr>
            </m:fPr>
            <m:num>
              <m:r>
                <w:rPr>
                  <w:rFonts w:ascii="Cambria Math" w:hAnsi="Cambria Math" w:cs="Arial"/>
                </w:rPr>
                <m:t>1</m:t>
              </m:r>
            </m:num>
            <m:den>
              <m:r>
                <w:rPr>
                  <w:rFonts w:ascii="Cambria Math" w:hAnsi="Cambria Math" w:cs="Arial"/>
                </w:rPr>
                <m:t>1+i</m:t>
              </m:r>
            </m:den>
          </m:f>
        </m:oMath>
      </m:oMathPara>
    </w:p>
    <w:p w14:paraId="1987B2D2" w14:textId="62C22BFB" w:rsidR="00B35383" w:rsidRPr="00B35383" w:rsidRDefault="00B35383" w:rsidP="00B35383">
      <w:pPr>
        <w:ind w:left="567"/>
        <w:jc w:val="both"/>
        <w:rPr>
          <w:rFonts w:ascii="Arial" w:eastAsiaTheme="minorEastAsia" w:hAnsi="Arial" w:cs="Arial"/>
        </w:rPr>
      </w:pPr>
      <m:oMathPara>
        <m:oMathParaPr>
          <m:jc m:val="left"/>
        </m:oMathParaPr>
        <m:oMath>
          <m:r>
            <w:rPr>
              <w:rFonts w:ascii="Cambria Math" w:hAnsi="Cambria Math" w:cs="Arial"/>
            </w:rPr>
            <m:t>v=</m:t>
          </m:r>
          <m:f>
            <m:fPr>
              <m:ctrlPr>
                <w:rPr>
                  <w:rFonts w:ascii="Cambria Math" w:hAnsi="Cambria Math" w:cs="Arial"/>
                  <w:i/>
                </w:rPr>
              </m:ctrlPr>
            </m:fPr>
            <m:num>
              <m:r>
                <w:rPr>
                  <w:rFonts w:ascii="Cambria Math" w:hAnsi="Cambria Math" w:cs="Arial"/>
                </w:rPr>
                <m:t>1</m:t>
              </m:r>
            </m:num>
            <m:den>
              <m:r>
                <w:rPr>
                  <w:rFonts w:ascii="Cambria Math" w:hAnsi="Cambria Math" w:cs="Arial"/>
                </w:rPr>
                <m:t>1+0,05</m:t>
              </m:r>
            </m:den>
          </m:f>
          <m:r>
            <w:rPr>
              <w:rFonts w:ascii="Cambria Math" w:hAnsi="Cambria Math" w:cs="Arial"/>
            </w:rPr>
            <m:t>=0,95238</m:t>
          </m:r>
        </m:oMath>
      </m:oMathPara>
    </w:p>
    <w:p w14:paraId="05E3D23F" w14:textId="30DEAD3C" w:rsidR="00B35383" w:rsidRPr="00B35383" w:rsidRDefault="00B35383" w:rsidP="00B35383">
      <w:pPr>
        <w:ind w:left="567"/>
        <w:jc w:val="both"/>
        <w:rPr>
          <w:rFonts w:ascii="Arial" w:eastAsiaTheme="minorEastAsia" w:hAnsi="Arial" w:cs="Arial"/>
        </w:rPr>
      </w:pPr>
      <m:oMathPara>
        <m:oMathParaPr>
          <m:jc m:val="left"/>
        </m:oMathParaPr>
        <m:oMath>
          <m:r>
            <w:rPr>
              <w:rFonts w:ascii="Cambria Math" w:hAnsi="Cambria Math" w:cs="Arial"/>
            </w:rPr>
            <m:t>d=1-v=1-0,95238=0,04762</m:t>
          </m:r>
          <m:r>
            <w:rPr>
              <w:rFonts w:ascii="Cambria Math" w:hAnsi="Cambria Math" w:cs="Arial"/>
            </w:rPr>
            <m:t>.</m:t>
          </m:r>
        </m:oMath>
      </m:oMathPara>
    </w:p>
    <w:p w14:paraId="3CD7A6E7" w14:textId="1B7E7FAD" w:rsidR="00B35383" w:rsidRPr="00B35383" w:rsidRDefault="00B35383" w:rsidP="00B35383">
      <w:pPr>
        <w:jc w:val="both"/>
        <w:rPr>
          <w:rFonts w:ascii="Arial" w:eastAsiaTheme="minorEastAsia" w:hAnsi="Arial" w:cs="Arial"/>
        </w:rPr>
      </w:pPr>
      <w:r w:rsidRPr="00B35383">
        <w:rPr>
          <w:rFonts w:ascii="Arial" w:eastAsiaTheme="minorEastAsia" w:hAnsi="Arial" w:cs="Arial"/>
        </w:rPr>
        <w:lastRenderedPageBreak/>
        <w:t>Selanjutnya</w:t>
      </w:r>
      <w:r>
        <w:rPr>
          <w:rFonts w:ascii="Arial" w:eastAsiaTheme="minorEastAsia" w:hAnsi="Arial" w:cs="Arial"/>
          <w:lang w:val="id-ID"/>
        </w:rPr>
        <w:t xml:space="preserve"> </w:t>
      </w:r>
      <w:r w:rsidRPr="00B35383">
        <w:rPr>
          <w:rFonts w:ascii="Arial" w:eastAsiaTheme="minorEastAsia" w:hAnsi="Arial" w:cs="Arial"/>
        </w:rPr>
        <w:t>akan</w:t>
      </w:r>
      <w:r>
        <w:rPr>
          <w:rFonts w:ascii="Arial" w:eastAsiaTheme="minorEastAsia" w:hAnsi="Arial" w:cs="Arial"/>
          <w:lang w:val="id-ID"/>
        </w:rPr>
        <w:t xml:space="preserve"> </w:t>
      </w:r>
      <w:r w:rsidRPr="00B35383">
        <w:rPr>
          <w:rFonts w:ascii="Arial" w:eastAsiaTheme="minorEastAsia" w:hAnsi="Arial" w:cs="Arial"/>
        </w:rPr>
        <w:t>ditentukan</w:t>
      </w:r>
      <w:r>
        <w:rPr>
          <w:rFonts w:ascii="Arial" w:eastAsiaTheme="minorEastAsia" w:hAnsi="Arial" w:cs="Arial"/>
          <w:lang w:val="id-ID"/>
        </w:rPr>
        <w:t xml:space="preserve"> </w:t>
      </w:r>
      <w:r w:rsidRPr="00B35383">
        <w:rPr>
          <w:rFonts w:ascii="Arial" w:eastAsiaTheme="minorEastAsia" w:hAnsi="Arial" w:cs="Arial"/>
        </w:rPr>
        <w:t>besarnya</w:t>
      </w:r>
      <w:r>
        <w:rPr>
          <w:rFonts w:ascii="Arial" w:eastAsiaTheme="minorEastAsia" w:hAnsi="Arial" w:cs="Arial"/>
          <w:lang w:val="id-ID"/>
        </w:rPr>
        <w:t xml:space="preserve"> </w:t>
      </w:r>
      <w:r w:rsidRPr="00B35383">
        <w:rPr>
          <w:rFonts w:ascii="Arial" w:eastAsiaTheme="minorEastAsia" w:hAnsi="Arial" w:cs="Arial"/>
        </w:rPr>
        <w:t>nilai</w:t>
      </w:r>
      <w:r>
        <w:rPr>
          <w:rFonts w:ascii="Arial" w:eastAsiaTheme="minorEastAsia" w:hAnsi="Arial" w:cs="Arial"/>
          <w:lang w:val="id-ID"/>
        </w:rPr>
        <w:t xml:space="preserve"> </w:t>
      </w:r>
      <w:r w:rsidRPr="00B35383">
        <w:rPr>
          <w:rFonts w:ascii="Arial" w:eastAsiaTheme="minorEastAsia" w:hAnsi="Arial" w:cs="Arial"/>
        </w:rPr>
        <w:t>anuitas</w:t>
      </w:r>
      <w:r>
        <w:rPr>
          <w:rFonts w:ascii="Arial" w:eastAsiaTheme="minorEastAsia" w:hAnsi="Arial" w:cs="Arial"/>
          <w:lang w:val="id-ID"/>
        </w:rPr>
        <w:t xml:space="preserve"> </w:t>
      </w:r>
      <w:r w:rsidRPr="00B35383">
        <w:rPr>
          <w:rFonts w:ascii="Arial" w:eastAsiaTheme="minorEastAsia" w:hAnsi="Arial" w:cs="Arial"/>
        </w:rPr>
        <w:t>pasti</w:t>
      </w:r>
      <w:r>
        <w:rPr>
          <w:rFonts w:ascii="Arial" w:eastAsiaTheme="minorEastAsia" w:hAnsi="Arial" w:cs="Arial"/>
          <w:lang w:val="id-ID"/>
        </w:rPr>
        <w:t xml:space="preserve"> </w:t>
      </w:r>
      <w:r w:rsidRPr="00B35383">
        <w:rPr>
          <w:rFonts w:ascii="Arial" w:eastAsiaTheme="minorEastAsia" w:hAnsi="Arial" w:cs="Arial"/>
        </w:rPr>
        <w:t>awal, premi</w:t>
      </w:r>
      <w:r>
        <w:rPr>
          <w:rFonts w:ascii="Arial" w:eastAsiaTheme="minorEastAsia" w:hAnsi="Arial" w:cs="Arial"/>
          <w:lang w:val="id-ID"/>
        </w:rPr>
        <w:t xml:space="preserve"> </w:t>
      </w:r>
      <w:r w:rsidRPr="00B35383">
        <w:rPr>
          <w:rFonts w:ascii="Arial" w:eastAsiaTheme="minorEastAsia" w:hAnsi="Arial" w:cs="Arial"/>
        </w:rPr>
        <w:t>tunggal</w:t>
      </w:r>
      <w:r>
        <w:rPr>
          <w:rFonts w:ascii="Arial" w:eastAsiaTheme="minorEastAsia" w:hAnsi="Arial" w:cs="Arial"/>
          <w:lang w:val="id-ID"/>
        </w:rPr>
        <w:t xml:space="preserve"> </w:t>
      </w:r>
      <w:r w:rsidRPr="00B35383">
        <w:rPr>
          <w:rFonts w:ascii="Arial" w:eastAsiaTheme="minorEastAsia" w:hAnsi="Arial" w:cs="Arial"/>
        </w:rPr>
        <w:t>berdasarkan</w:t>
      </w:r>
      <w:r>
        <w:rPr>
          <w:rFonts w:ascii="Arial" w:eastAsiaTheme="minorEastAsia" w:hAnsi="Arial" w:cs="Arial"/>
          <w:lang w:val="id-ID"/>
        </w:rPr>
        <w:t xml:space="preserve"> </w:t>
      </w:r>
      <w:r>
        <w:rPr>
          <w:rFonts w:ascii="Arial" w:eastAsiaTheme="minorEastAsia" w:hAnsi="Arial" w:cs="Arial"/>
        </w:rPr>
        <w:t>hokum</w:t>
      </w:r>
      <w:r>
        <w:rPr>
          <w:rFonts w:ascii="Arial" w:eastAsiaTheme="minorEastAsia" w:hAnsi="Arial" w:cs="Arial"/>
          <w:lang w:val="id-ID"/>
        </w:rPr>
        <w:t xml:space="preserve"> </w:t>
      </w:r>
      <w:r w:rsidRPr="00B35383">
        <w:rPr>
          <w:rFonts w:ascii="Arial" w:eastAsiaTheme="minorEastAsia" w:hAnsi="Arial" w:cs="Arial"/>
          <w:i/>
          <w:iCs/>
        </w:rPr>
        <w:t>De Moivre</w:t>
      </w:r>
      <w:r w:rsidRPr="00B35383">
        <w:rPr>
          <w:rFonts w:ascii="Arial" w:eastAsiaTheme="minorEastAsia" w:hAnsi="Arial" w:cs="Arial"/>
        </w:rPr>
        <w:t>, nilai</w:t>
      </w:r>
      <w:r>
        <w:rPr>
          <w:rFonts w:ascii="Arial" w:eastAsiaTheme="minorEastAsia" w:hAnsi="Arial" w:cs="Arial"/>
          <w:lang w:val="id-ID"/>
        </w:rPr>
        <w:t xml:space="preserve"> </w:t>
      </w:r>
      <w:r w:rsidRPr="00B35383">
        <w:rPr>
          <w:rFonts w:ascii="Arial" w:eastAsiaTheme="minorEastAsia" w:hAnsi="Arial" w:cs="Arial"/>
        </w:rPr>
        <w:t>anuitas</w:t>
      </w:r>
      <w:r>
        <w:rPr>
          <w:rFonts w:ascii="Arial" w:eastAsiaTheme="minorEastAsia" w:hAnsi="Arial" w:cs="Arial"/>
          <w:lang w:val="id-ID"/>
        </w:rPr>
        <w:t xml:space="preserve"> </w:t>
      </w:r>
      <w:r w:rsidRPr="00B35383">
        <w:rPr>
          <w:rFonts w:ascii="Arial" w:eastAsiaTheme="minorEastAsia" w:hAnsi="Arial" w:cs="Arial"/>
        </w:rPr>
        <w:t>awal</w:t>
      </w:r>
      <w:r>
        <w:rPr>
          <w:rFonts w:ascii="Arial" w:eastAsiaTheme="minorEastAsia" w:hAnsi="Arial" w:cs="Arial"/>
          <w:lang w:val="id-ID"/>
        </w:rPr>
        <w:t xml:space="preserve"> </w:t>
      </w:r>
      <w:r w:rsidRPr="00B35383">
        <w:rPr>
          <w:rFonts w:ascii="Arial" w:eastAsiaTheme="minorEastAsia" w:hAnsi="Arial" w:cs="Arial"/>
        </w:rPr>
        <w:t>seumur</w:t>
      </w:r>
      <w:r>
        <w:rPr>
          <w:rFonts w:ascii="Arial" w:eastAsiaTheme="minorEastAsia" w:hAnsi="Arial" w:cs="Arial"/>
          <w:lang w:val="id-ID"/>
        </w:rPr>
        <w:t xml:space="preserve"> </w:t>
      </w:r>
      <w:r w:rsidRPr="00B35383">
        <w:rPr>
          <w:rFonts w:ascii="Arial" w:eastAsiaTheme="minorEastAsia" w:hAnsi="Arial" w:cs="Arial"/>
        </w:rPr>
        <w:t>hidup</w:t>
      </w:r>
      <w:r>
        <w:rPr>
          <w:rFonts w:ascii="Arial" w:eastAsiaTheme="minorEastAsia" w:hAnsi="Arial" w:cs="Arial"/>
          <w:lang w:val="id-ID"/>
        </w:rPr>
        <w:t xml:space="preserve"> </w:t>
      </w:r>
      <w:r w:rsidRPr="00B35383">
        <w:rPr>
          <w:rFonts w:ascii="Arial" w:eastAsiaTheme="minorEastAsia" w:hAnsi="Arial" w:cs="Arial"/>
        </w:rPr>
        <w:t>berdasarkan</w:t>
      </w:r>
      <w:r>
        <w:rPr>
          <w:rFonts w:ascii="Arial" w:eastAsiaTheme="minorEastAsia" w:hAnsi="Arial" w:cs="Arial"/>
          <w:lang w:val="id-ID"/>
        </w:rPr>
        <w:t xml:space="preserve"> </w:t>
      </w:r>
      <w:r>
        <w:rPr>
          <w:rFonts w:ascii="Arial" w:eastAsiaTheme="minorEastAsia" w:hAnsi="Arial" w:cs="Arial"/>
        </w:rPr>
        <w:t>hokum</w:t>
      </w:r>
      <w:r>
        <w:rPr>
          <w:rFonts w:ascii="Arial" w:eastAsiaTheme="minorEastAsia" w:hAnsi="Arial" w:cs="Arial"/>
          <w:lang w:val="id-ID"/>
        </w:rPr>
        <w:t xml:space="preserve"> </w:t>
      </w:r>
      <w:r w:rsidRPr="00B35383">
        <w:rPr>
          <w:rFonts w:ascii="Arial" w:eastAsiaTheme="minorEastAsia" w:hAnsi="Arial" w:cs="Arial"/>
          <w:i/>
          <w:iCs/>
        </w:rPr>
        <w:t>De Moivre</w:t>
      </w:r>
      <w:r w:rsidRPr="00B35383">
        <w:rPr>
          <w:rFonts w:ascii="Arial" w:eastAsiaTheme="minorEastAsia" w:hAnsi="Arial" w:cs="Arial"/>
        </w:rPr>
        <w:t>, dan</w:t>
      </w:r>
      <w:r>
        <w:rPr>
          <w:rFonts w:ascii="Arial" w:eastAsiaTheme="minorEastAsia" w:hAnsi="Arial" w:cs="Arial"/>
          <w:lang w:val="id-ID"/>
        </w:rPr>
        <w:t xml:space="preserve"> </w:t>
      </w:r>
      <w:r w:rsidRPr="00B35383">
        <w:rPr>
          <w:rFonts w:ascii="Arial" w:eastAsiaTheme="minorEastAsia" w:hAnsi="Arial" w:cs="Arial"/>
        </w:rPr>
        <w:t>besarnya</w:t>
      </w:r>
      <w:r>
        <w:rPr>
          <w:rFonts w:ascii="Arial" w:eastAsiaTheme="minorEastAsia" w:hAnsi="Arial" w:cs="Arial"/>
          <w:lang w:val="id-ID"/>
        </w:rPr>
        <w:t xml:space="preserve"> </w:t>
      </w:r>
      <w:r w:rsidRPr="00B35383">
        <w:rPr>
          <w:rFonts w:ascii="Arial" w:eastAsiaTheme="minorEastAsia" w:hAnsi="Arial" w:cs="Arial"/>
        </w:rPr>
        <w:t>premi</w:t>
      </w:r>
      <w:r>
        <w:rPr>
          <w:rFonts w:ascii="Arial" w:eastAsiaTheme="minorEastAsia" w:hAnsi="Arial" w:cs="Arial"/>
          <w:lang w:val="id-ID"/>
        </w:rPr>
        <w:t xml:space="preserve"> </w:t>
      </w:r>
      <w:r w:rsidRPr="00B35383">
        <w:rPr>
          <w:rFonts w:ascii="Arial" w:eastAsiaTheme="minorEastAsia" w:hAnsi="Arial" w:cs="Arial"/>
        </w:rPr>
        <w:t>tahunan</w:t>
      </w:r>
      <w:r>
        <w:rPr>
          <w:rFonts w:ascii="Arial" w:eastAsiaTheme="minorEastAsia" w:hAnsi="Arial" w:cs="Arial"/>
          <w:lang w:val="id-ID"/>
        </w:rPr>
        <w:t xml:space="preserve"> </w:t>
      </w:r>
      <w:r w:rsidRPr="00B35383">
        <w:rPr>
          <w:rFonts w:ascii="Arial" w:eastAsiaTheme="minorEastAsia" w:hAnsi="Arial" w:cs="Arial"/>
        </w:rPr>
        <w:t>asuransi</w:t>
      </w:r>
      <w:r>
        <w:rPr>
          <w:rFonts w:ascii="Arial" w:eastAsiaTheme="minorEastAsia" w:hAnsi="Arial" w:cs="Arial"/>
          <w:lang w:val="id-ID"/>
        </w:rPr>
        <w:t xml:space="preserve"> </w:t>
      </w:r>
      <w:r w:rsidRPr="00B35383">
        <w:rPr>
          <w:rFonts w:ascii="Arial" w:eastAsiaTheme="minorEastAsia" w:hAnsi="Arial" w:cs="Arial"/>
        </w:rPr>
        <w:t>seumur</w:t>
      </w:r>
      <w:r>
        <w:rPr>
          <w:rFonts w:ascii="Arial" w:eastAsiaTheme="minorEastAsia" w:hAnsi="Arial" w:cs="Arial"/>
          <w:lang w:val="id-ID"/>
        </w:rPr>
        <w:t xml:space="preserve"> </w:t>
      </w:r>
      <w:r w:rsidRPr="00B35383">
        <w:rPr>
          <w:rFonts w:ascii="Arial" w:eastAsiaTheme="minorEastAsia" w:hAnsi="Arial" w:cs="Arial"/>
        </w:rPr>
        <w:t>hidup</w:t>
      </w:r>
      <w:r>
        <w:rPr>
          <w:rFonts w:ascii="Arial" w:eastAsiaTheme="minorEastAsia" w:hAnsi="Arial" w:cs="Arial"/>
          <w:lang w:val="id-ID"/>
        </w:rPr>
        <w:t xml:space="preserve"> </w:t>
      </w:r>
      <w:r w:rsidRPr="00B35383">
        <w:rPr>
          <w:rFonts w:ascii="Arial" w:eastAsiaTheme="minorEastAsia" w:hAnsi="Arial" w:cs="Arial"/>
        </w:rPr>
        <w:t>berdasarkan</w:t>
      </w:r>
      <w:r>
        <w:rPr>
          <w:rFonts w:ascii="Arial" w:eastAsiaTheme="minorEastAsia" w:hAnsi="Arial" w:cs="Arial"/>
          <w:lang w:val="id-ID"/>
        </w:rPr>
        <w:t xml:space="preserve"> </w:t>
      </w:r>
      <w:r>
        <w:rPr>
          <w:rFonts w:ascii="Arial" w:eastAsiaTheme="minorEastAsia" w:hAnsi="Arial" w:cs="Arial"/>
        </w:rPr>
        <w:t>hokum</w:t>
      </w:r>
      <w:r>
        <w:rPr>
          <w:rFonts w:ascii="Arial" w:eastAsiaTheme="minorEastAsia" w:hAnsi="Arial" w:cs="Arial"/>
          <w:lang w:val="id-ID"/>
        </w:rPr>
        <w:t xml:space="preserve"> </w:t>
      </w:r>
      <w:r w:rsidRPr="00B35383">
        <w:rPr>
          <w:rFonts w:ascii="Arial" w:eastAsiaTheme="minorEastAsia" w:hAnsi="Arial" w:cs="Arial"/>
          <w:i/>
          <w:iCs/>
        </w:rPr>
        <w:t>De Moivre</w:t>
      </w:r>
      <w:r w:rsidR="00B87714">
        <w:rPr>
          <w:rFonts w:ascii="Arial" w:eastAsiaTheme="minorEastAsia" w:hAnsi="Arial" w:cs="Arial"/>
        </w:rPr>
        <w:t>.</w:t>
      </w:r>
      <w:r w:rsidR="00B87714">
        <w:rPr>
          <w:rFonts w:ascii="Arial" w:eastAsiaTheme="minorEastAsia" w:hAnsi="Arial" w:cs="Arial"/>
          <w:lang w:val="id-ID"/>
        </w:rPr>
        <w:t xml:space="preserve"> </w:t>
      </w:r>
      <w:r w:rsidRPr="00B35383">
        <w:rPr>
          <w:rFonts w:ascii="Arial" w:eastAsiaTheme="minorEastAsia" w:hAnsi="Arial" w:cs="Arial"/>
        </w:rPr>
        <w:t>Nilai</w:t>
      </w:r>
      <w:r>
        <w:rPr>
          <w:rFonts w:ascii="Arial" w:eastAsiaTheme="minorEastAsia" w:hAnsi="Arial" w:cs="Arial"/>
          <w:lang w:val="id-ID"/>
        </w:rPr>
        <w:t xml:space="preserve"> </w:t>
      </w:r>
      <w:r w:rsidRPr="00B35383">
        <w:rPr>
          <w:rFonts w:ascii="Arial" w:eastAsiaTheme="minorEastAsia" w:hAnsi="Arial" w:cs="Arial"/>
        </w:rPr>
        <w:t>anuitas</w:t>
      </w:r>
      <w:r>
        <w:rPr>
          <w:rFonts w:ascii="Arial" w:eastAsiaTheme="minorEastAsia" w:hAnsi="Arial" w:cs="Arial"/>
          <w:lang w:val="id-ID"/>
        </w:rPr>
        <w:t xml:space="preserve"> </w:t>
      </w:r>
      <w:r w:rsidRPr="00B35383">
        <w:rPr>
          <w:rFonts w:ascii="Arial" w:eastAsiaTheme="minorEastAsia" w:hAnsi="Arial" w:cs="Arial"/>
        </w:rPr>
        <w:t>pasti</w:t>
      </w:r>
      <w:r>
        <w:rPr>
          <w:rFonts w:ascii="Arial" w:eastAsiaTheme="minorEastAsia" w:hAnsi="Arial" w:cs="Arial"/>
          <w:lang w:val="id-ID"/>
        </w:rPr>
        <w:t xml:space="preserve"> </w:t>
      </w:r>
      <w:r w:rsidRPr="00B35383">
        <w:rPr>
          <w:rFonts w:ascii="Arial" w:eastAsiaTheme="minorEastAsia" w:hAnsi="Arial" w:cs="Arial"/>
        </w:rPr>
        <w:t>awal</w:t>
      </w:r>
      <w:r>
        <w:rPr>
          <w:rFonts w:ascii="Arial" w:eastAsiaTheme="minorEastAsia" w:hAnsi="Arial" w:cs="Arial"/>
          <w:lang w:val="id-ID"/>
        </w:rPr>
        <w:t xml:space="preserve"> </w:t>
      </w:r>
      <w:r w:rsidRPr="00B35383">
        <w:rPr>
          <w:rFonts w:ascii="Arial" w:eastAsiaTheme="minorEastAsia" w:hAnsi="Arial" w:cs="Arial"/>
        </w:rPr>
        <w:t>untuk</w:t>
      </w:r>
      <w:r>
        <w:rPr>
          <w:rFonts w:ascii="Arial" w:eastAsiaTheme="minorEastAsia" w:hAnsi="Arial" w:cs="Arial"/>
          <w:lang w:val="id-ID"/>
        </w:rPr>
        <w:t xml:space="preserve"> </w:t>
      </w:r>
      <w:r w:rsidRPr="00B35383">
        <w:rPr>
          <w:rFonts w:ascii="Arial" w:eastAsiaTheme="minorEastAsia" w:hAnsi="Arial" w:cs="Arial"/>
        </w:rPr>
        <w:t>usia</w:t>
      </w:r>
      <w:r>
        <w:rPr>
          <w:rFonts w:ascii="Arial" w:eastAsiaTheme="minorEastAsia" w:hAnsi="Arial" w:cs="Arial"/>
          <w:lang w:val="id-ID"/>
        </w:rPr>
        <w:t xml:space="preserve"> </w:t>
      </w:r>
      <w:r w:rsidRPr="00B35383">
        <w:rPr>
          <w:rFonts w:ascii="Arial" w:eastAsiaTheme="minorEastAsia" w:hAnsi="Arial" w:cs="Arial"/>
        </w:rPr>
        <w:t>masuk</w:t>
      </w:r>
      <w:r>
        <w:rPr>
          <w:rFonts w:ascii="Arial" w:eastAsiaTheme="minorEastAsia" w:hAnsi="Arial" w:cs="Arial"/>
          <w:lang w:val="id-ID"/>
        </w:rPr>
        <w:t xml:space="preserve"> </w:t>
      </w:r>
      <m:oMath>
        <m:r>
          <w:rPr>
            <w:rFonts w:ascii="Cambria Math" w:eastAsiaTheme="minorEastAsia" w:hAnsi="Cambria Math" w:cs="Arial"/>
          </w:rPr>
          <m:t>x=18</m:t>
        </m:r>
      </m:oMath>
      <w:r w:rsidRPr="00B35383">
        <w:rPr>
          <w:rFonts w:ascii="Arial" w:eastAsiaTheme="minorEastAsia" w:hAnsi="Arial" w:cs="Arial"/>
        </w:rPr>
        <w:t xml:space="preserve"> tahun adalah:</w:t>
      </w:r>
    </w:p>
    <w:p w14:paraId="382ACEE6" w14:textId="77777777" w:rsidR="00B35383" w:rsidRPr="00B35383" w:rsidRDefault="00B35383" w:rsidP="00B35383">
      <w:pPr>
        <w:ind w:left="1560"/>
        <w:jc w:val="both"/>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a</m:t>
                  </m:r>
                </m:e>
              </m:acc>
            </m:e>
            <m:sub>
              <m:acc>
                <m:accPr>
                  <m:chr m:val="̅"/>
                  <m:ctrlPr>
                    <w:rPr>
                      <w:rFonts w:ascii="Cambria Math" w:eastAsiaTheme="minorEastAsia" w:hAnsi="Cambria Math" w:cs="Arial"/>
                      <w:i/>
                    </w:rPr>
                  </m:ctrlPr>
                </m:accPr>
                <m:e>
                  <m:d>
                    <m:dPr>
                      <m:begChr m:val=""/>
                      <m:endChr m:val="|"/>
                      <m:ctrlPr>
                        <w:rPr>
                          <w:rFonts w:ascii="Cambria Math" w:eastAsiaTheme="minorEastAsia" w:hAnsi="Cambria Math" w:cs="Arial"/>
                          <w:i/>
                        </w:rPr>
                      </m:ctrlPr>
                    </m:dPr>
                    <m:e>
                      <m:r>
                        <w:rPr>
                          <w:rFonts w:ascii="Cambria Math" w:eastAsiaTheme="minorEastAsia" w:hAnsi="Cambria Math" w:cs="Arial"/>
                        </w:rPr>
                        <m:t>103-18</m:t>
                      </m:r>
                    </m:e>
                  </m:d>
                </m:e>
              </m:acc>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103-18</m:t>
                  </m:r>
                </m:sup>
              </m:sSup>
            </m:num>
            <m:den>
              <m:r>
                <w:rPr>
                  <w:rFonts w:ascii="Cambria Math" w:eastAsiaTheme="minorEastAsia" w:hAnsi="Cambria Math" w:cs="Arial"/>
                </w:rPr>
                <m:t>d</m:t>
              </m:r>
            </m:den>
          </m:f>
        </m:oMath>
      </m:oMathPara>
    </w:p>
    <w:p w14:paraId="5D50255F" w14:textId="77777777" w:rsidR="00B35383" w:rsidRPr="00B35383" w:rsidRDefault="00B35383" w:rsidP="00B35383">
      <w:pPr>
        <w:ind w:left="2410"/>
        <w:jc w:val="both"/>
        <w:rPr>
          <w:rFonts w:ascii="Arial" w:eastAsiaTheme="minorEastAsia" w:hAnsi="Arial" w:cs="Arial"/>
        </w:rPr>
      </w:pPr>
      <m:oMathPara>
        <m:oMathParaPr>
          <m:jc m:val="left"/>
        </m:oMathParaPr>
        <m:oMath>
          <m:r>
            <w:rPr>
              <w:rFonts w:ascii="Cambria Math" w:hAnsi="Cambria Math" w:cs="Arial"/>
            </w:rPr>
            <m:t>=</m:t>
          </m:r>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0,95238</m:t>
                      </m:r>
                    </m:e>
                  </m:d>
                </m:e>
                <m:sup>
                  <m:r>
                    <w:rPr>
                      <w:rFonts w:ascii="Cambria Math" w:hAnsi="Cambria Math" w:cs="Arial"/>
                    </w:rPr>
                    <m:t>85</m:t>
                  </m:r>
                </m:sup>
              </m:sSup>
            </m:num>
            <m:den>
              <m:r>
                <w:rPr>
                  <w:rFonts w:ascii="Cambria Math" w:hAnsi="Cambria Math" w:cs="Arial"/>
                </w:rPr>
                <m:t>0,04762</m:t>
              </m:r>
            </m:den>
          </m:f>
        </m:oMath>
      </m:oMathPara>
    </w:p>
    <w:p w14:paraId="66B682DA" w14:textId="7D27E587" w:rsidR="00B35383" w:rsidRPr="00B35383" w:rsidRDefault="00B35383" w:rsidP="00B35383">
      <w:pPr>
        <w:ind w:left="1985"/>
        <w:jc w:val="both"/>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a</m:t>
                  </m:r>
                </m:e>
              </m:acc>
            </m:e>
            <m:sub>
              <m:acc>
                <m:accPr>
                  <m:chr m:val="̅"/>
                  <m:ctrlPr>
                    <w:rPr>
                      <w:rFonts w:ascii="Cambria Math" w:eastAsiaTheme="minorEastAsia" w:hAnsi="Cambria Math" w:cs="Arial"/>
                      <w:i/>
                    </w:rPr>
                  </m:ctrlPr>
                </m:accPr>
                <m:e>
                  <m:d>
                    <m:dPr>
                      <m:begChr m:val=""/>
                      <m:endChr m:val="|"/>
                      <m:ctrlPr>
                        <w:rPr>
                          <w:rFonts w:ascii="Cambria Math" w:eastAsiaTheme="minorEastAsia" w:hAnsi="Cambria Math" w:cs="Arial"/>
                          <w:i/>
                        </w:rPr>
                      </m:ctrlPr>
                    </m:dPr>
                    <m:e>
                      <m:r>
                        <w:rPr>
                          <w:rFonts w:ascii="Cambria Math" w:eastAsiaTheme="minorEastAsia" w:hAnsi="Cambria Math" w:cs="Arial"/>
                        </w:rPr>
                        <m:t>85</m:t>
                      </m:r>
                    </m:e>
                  </m:d>
                </m:e>
              </m:acc>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1-0,015809</m:t>
              </m:r>
            </m:num>
            <m:den>
              <m:r>
                <w:rPr>
                  <w:rFonts w:ascii="Cambria Math" w:eastAsiaTheme="minorEastAsia" w:hAnsi="Cambria Math" w:cs="Arial"/>
                </w:rPr>
                <m:t>0,04762</m:t>
              </m:r>
            </m:den>
          </m:f>
          <m:r>
            <w:rPr>
              <w:rFonts w:ascii="Cambria Math" w:eastAsiaTheme="minorEastAsia" w:hAnsi="Cambria Math" w:cs="Arial"/>
            </w:rPr>
            <m:t>=20,66801</m:t>
          </m:r>
          <m:r>
            <w:rPr>
              <w:rFonts w:ascii="Cambria Math" w:eastAsiaTheme="minorEastAsia" w:hAnsi="Cambria Math" w:cs="Arial"/>
            </w:rPr>
            <m:t>.</m:t>
          </m:r>
        </m:oMath>
      </m:oMathPara>
    </w:p>
    <w:p w14:paraId="02C6E121" w14:textId="58DD9FD7" w:rsidR="00B35383" w:rsidRPr="00B35383" w:rsidRDefault="00B35383" w:rsidP="00B35383">
      <w:pPr>
        <w:jc w:val="both"/>
        <w:rPr>
          <w:rFonts w:ascii="Arial" w:eastAsiaTheme="minorEastAsia" w:hAnsi="Arial" w:cs="Arial"/>
        </w:rPr>
      </w:pPr>
      <w:r w:rsidRPr="00B35383">
        <w:rPr>
          <w:rFonts w:ascii="Arial" w:eastAsiaTheme="minorEastAsia" w:hAnsi="Arial" w:cs="Arial"/>
        </w:rPr>
        <w:t>Kemudian, dengan</w:t>
      </w:r>
      <w:r w:rsidR="00B87714">
        <w:rPr>
          <w:rFonts w:ascii="Arial" w:eastAsiaTheme="minorEastAsia" w:hAnsi="Arial" w:cs="Arial"/>
          <w:lang w:val="id-ID"/>
        </w:rPr>
        <w:t xml:space="preserve"> </w:t>
      </w:r>
      <w:r w:rsidRPr="00B35383">
        <w:rPr>
          <w:rFonts w:ascii="Arial" w:eastAsiaTheme="minorEastAsia" w:hAnsi="Arial" w:cs="Arial"/>
        </w:rPr>
        <w:t>menggunakan</w:t>
      </w:r>
      <w:r w:rsidR="00B87714">
        <w:rPr>
          <w:rFonts w:ascii="Arial" w:eastAsiaTheme="minorEastAsia" w:hAnsi="Arial" w:cs="Arial"/>
          <w:lang w:val="id-ID"/>
        </w:rPr>
        <w:t xml:space="preserve"> </w:t>
      </w:r>
      <w:r w:rsidRPr="00B35383">
        <w:rPr>
          <w:rFonts w:ascii="Arial" w:eastAsiaTheme="minorEastAsia" w:hAnsi="Arial" w:cs="Arial"/>
        </w:rPr>
        <w:t>Persamaan (</w:t>
      </w:r>
      <w:r w:rsidRPr="00B35383">
        <w:rPr>
          <w:rFonts w:ascii="Arial" w:eastAsiaTheme="minorEastAsia" w:hAnsi="Arial" w:cs="Arial"/>
          <w:lang w:val="id-ID"/>
        </w:rPr>
        <w:t>6</w:t>
      </w:r>
      <w:r w:rsidRPr="00B35383">
        <w:rPr>
          <w:rFonts w:ascii="Arial" w:eastAsiaTheme="minorEastAsia" w:hAnsi="Arial" w:cs="Arial"/>
        </w:rPr>
        <w:t>) diperoleh</w:t>
      </w:r>
      <w:r w:rsidR="00B87714">
        <w:rPr>
          <w:rFonts w:ascii="Arial" w:eastAsiaTheme="minorEastAsia" w:hAnsi="Arial" w:cs="Arial"/>
          <w:lang w:val="id-ID"/>
        </w:rPr>
        <w:t xml:space="preserve"> </w:t>
      </w:r>
      <w:r w:rsidRPr="00B35383">
        <w:rPr>
          <w:rFonts w:ascii="Arial" w:eastAsiaTheme="minorEastAsia" w:hAnsi="Arial" w:cs="Arial"/>
        </w:rPr>
        <w:t>nilai</w:t>
      </w:r>
      <w:r w:rsidR="00B87714">
        <w:rPr>
          <w:rFonts w:ascii="Arial" w:eastAsiaTheme="minorEastAsia" w:hAnsi="Arial" w:cs="Arial"/>
          <w:lang w:val="id-ID"/>
        </w:rPr>
        <w:t xml:space="preserve"> </w:t>
      </w:r>
      <w:r w:rsidRPr="00B35383">
        <w:rPr>
          <w:rFonts w:ascii="Arial" w:eastAsiaTheme="minorEastAsia" w:hAnsi="Arial" w:cs="Arial"/>
        </w:rPr>
        <w:t>premi</w:t>
      </w:r>
      <w:r w:rsidR="00B87714">
        <w:rPr>
          <w:rFonts w:ascii="Arial" w:eastAsiaTheme="minorEastAsia" w:hAnsi="Arial" w:cs="Arial"/>
          <w:lang w:val="id-ID"/>
        </w:rPr>
        <w:t xml:space="preserve"> </w:t>
      </w:r>
      <w:r w:rsidRPr="00B35383">
        <w:rPr>
          <w:rFonts w:ascii="Arial" w:eastAsiaTheme="minorEastAsia" w:hAnsi="Arial" w:cs="Arial"/>
        </w:rPr>
        <w:t>tunggal</w:t>
      </w:r>
      <w:r w:rsidR="00B87714">
        <w:rPr>
          <w:rFonts w:ascii="Arial" w:eastAsiaTheme="minorEastAsia" w:hAnsi="Arial" w:cs="Arial"/>
          <w:lang w:val="id-ID"/>
        </w:rPr>
        <w:t xml:space="preserve"> </w:t>
      </w:r>
      <w:r w:rsidRPr="00B35383">
        <w:rPr>
          <w:rFonts w:ascii="Arial" w:eastAsiaTheme="minorEastAsia" w:hAnsi="Arial" w:cs="Arial"/>
        </w:rPr>
        <w:t>asuransi</w:t>
      </w:r>
      <w:r w:rsidR="00B87714">
        <w:rPr>
          <w:rFonts w:ascii="Arial" w:eastAsiaTheme="minorEastAsia" w:hAnsi="Arial" w:cs="Arial"/>
          <w:lang w:val="id-ID"/>
        </w:rPr>
        <w:t xml:space="preserve"> </w:t>
      </w:r>
      <w:r w:rsidRPr="00B35383">
        <w:rPr>
          <w:rFonts w:ascii="Arial" w:eastAsiaTheme="minorEastAsia" w:hAnsi="Arial" w:cs="Arial"/>
        </w:rPr>
        <w:t>jiwa</w:t>
      </w:r>
      <w:r w:rsidR="00B87714">
        <w:rPr>
          <w:rFonts w:ascii="Arial" w:eastAsiaTheme="minorEastAsia" w:hAnsi="Arial" w:cs="Arial"/>
          <w:lang w:val="id-ID"/>
        </w:rPr>
        <w:t xml:space="preserve"> </w:t>
      </w:r>
      <w:r w:rsidRPr="00B35383">
        <w:rPr>
          <w:rFonts w:ascii="Arial" w:eastAsiaTheme="minorEastAsia" w:hAnsi="Arial" w:cs="Arial"/>
        </w:rPr>
        <w:t>seumur</w:t>
      </w:r>
      <w:r w:rsidR="00B87714">
        <w:rPr>
          <w:rFonts w:ascii="Arial" w:eastAsiaTheme="minorEastAsia" w:hAnsi="Arial" w:cs="Arial"/>
          <w:lang w:val="id-ID"/>
        </w:rPr>
        <w:t xml:space="preserve"> </w:t>
      </w:r>
      <w:r w:rsidRPr="00B35383">
        <w:rPr>
          <w:rFonts w:ascii="Arial" w:eastAsiaTheme="minorEastAsia" w:hAnsi="Arial" w:cs="Arial"/>
        </w:rPr>
        <w:t>hidup</w:t>
      </w:r>
      <w:r w:rsidR="00B87714">
        <w:rPr>
          <w:rFonts w:ascii="Arial" w:eastAsiaTheme="minorEastAsia" w:hAnsi="Arial" w:cs="Arial"/>
          <w:lang w:val="id-ID"/>
        </w:rPr>
        <w:t xml:space="preserve"> </w:t>
      </w:r>
      <w:r w:rsidRPr="00B35383">
        <w:rPr>
          <w:rFonts w:ascii="Arial" w:eastAsiaTheme="minorEastAsia" w:hAnsi="Arial" w:cs="Arial"/>
        </w:rPr>
        <w:t>sebagai</w:t>
      </w:r>
      <w:r w:rsidR="00B87714">
        <w:rPr>
          <w:rFonts w:ascii="Arial" w:eastAsiaTheme="minorEastAsia" w:hAnsi="Arial" w:cs="Arial"/>
          <w:lang w:val="id-ID"/>
        </w:rPr>
        <w:t xml:space="preserve"> </w:t>
      </w:r>
      <w:r w:rsidRPr="00B35383">
        <w:rPr>
          <w:rFonts w:ascii="Arial" w:eastAsiaTheme="minorEastAsia" w:hAnsi="Arial" w:cs="Arial"/>
        </w:rPr>
        <w:t>berikut:</w:t>
      </w:r>
    </w:p>
    <w:p w14:paraId="22B7731A" w14:textId="77777777" w:rsidR="00B35383" w:rsidRPr="00B35383" w:rsidRDefault="00B35383" w:rsidP="00B35383">
      <w:pPr>
        <w:ind w:left="1560"/>
        <w:jc w:val="both"/>
        <w:rPr>
          <w:rFonts w:ascii="Arial" w:eastAsiaTheme="minorEastAsia" w:hAnsi="Arial" w:cs="Arial"/>
        </w:rPr>
      </w:pPr>
      <m:oMathPara>
        <m:oMathParaPr>
          <m:jc m:val="left"/>
        </m:oMathParaPr>
        <m:oMath>
          <m:sSub>
            <m:sSubPr>
              <m:ctrlPr>
                <w:rPr>
                  <w:rFonts w:ascii="Cambria Math" w:hAnsi="Cambria Math" w:cs="Arial"/>
                  <w:i/>
                </w:rPr>
              </m:ctrlPr>
            </m:sSubPr>
            <m:e>
              <m:r>
                <w:rPr>
                  <w:rFonts w:ascii="Cambria Math" w:hAnsi="Cambria Math" w:cs="Arial"/>
                </w:rPr>
                <m:t>A</m:t>
              </m:r>
            </m:e>
            <m:sub>
              <m:r>
                <w:rPr>
                  <w:rFonts w:ascii="Cambria Math" w:hAnsi="Cambria Math" w:cs="Arial"/>
                </w:rPr>
                <m:t>x</m:t>
              </m:r>
            </m:sub>
          </m:sSub>
          <m:r>
            <w:rPr>
              <w:rFonts w:ascii="Cambria Math" w:hAnsi="Cambria Math" w:cs="Arial"/>
            </w:rPr>
            <m:t xml:space="preserve"> =</m:t>
          </m:r>
          <m:d>
            <m:dPr>
              <m:ctrlPr>
                <w:rPr>
                  <w:rFonts w:ascii="Cambria Math" w:hAnsi="Cambria Math" w:cs="Arial"/>
                  <w:i/>
                </w:rPr>
              </m:ctrlPr>
            </m:dPr>
            <m:e>
              <m:f>
                <m:fPr>
                  <m:ctrlPr>
                    <w:rPr>
                      <w:rFonts w:ascii="Cambria Math" w:hAnsi="Cambria Math" w:cs="Arial"/>
                      <w:i/>
                    </w:rPr>
                  </m:ctrlPr>
                </m:fPr>
                <m:num>
                  <m:r>
                    <w:rPr>
                      <w:rFonts w:ascii="Cambria Math" w:hAnsi="Cambria Math" w:cs="Arial"/>
                    </w:rPr>
                    <m:t>v</m:t>
                  </m:r>
                </m:num>
                <m:den>
                  <m:r>
                    <w:rPr>
                      <w:rFonts w:ascii="Cambria Math" w:hAnsi="Cambria Math" w:cs="Arial"/>
                    </w:rPr>
                    <m:t>ω-x</m:t>
                  </m:r>
                </m:den>
              </m:f>
            </m:e>
          </m:d>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a</m:t>
                  </m:r>
                </m:e>
              </m:acc>
            </m:e>
            <m:sub>
              <m:acc>
                <m:accPr>
                  <m:chr m:val="̅"/>
                  <m:ctrlPr>
                    <w:rPr>
                      <w:rFonts w:ascii="Cambria Math" w:eastAsiaTheme="minorEastAsia" w:hAnsi="Cambria Math" w:cs="Arial"/>
                      <w:i/>
                    </w:rPr>
                  </m:ctrlPr>
                </m:accPr>
                <m:e>
                  <m:d>
                    <m:dPr>
                      <m:begChr m:val=""/>
                      <m:endChr m:val="|"/>
                      <m:ctrlPr>
                        <w:rPr>
                          <w:rFonts w:ascii="Cambria Math" w:eastAsiaTheme="minorEastAsia" w:hAnsi="Cambria Math" w:cs="Arial"/>
                          <w:i/>
                        </w:rPr>
                      </m:ctrlPr>
                    </m:dPr>
                    <m:e>
                      <m:r>
                        <w:rPr>
                          <w:rFonts w:ascii="Cambria Math" w:eastAsiaTheme="minorEastAsia" w:hAnsi="Cambria Math" w:cs="Arial"/>
                        </w:rPr>
                        <m:t>ω-x</m:t>
                      </m:r>
                    </m:e>
                  </m:d>
                </m:e>
              </m:acc>
            </m:sub>
          </m:sSub>
        </m:oMath>
      </m:oMathPara>
    </w:p>
    <w:p w14:paraId="72C76431" w14:textId="77777777" w:rsidR="00B35383" w:rsidRPr="00B35383" w:rsidRDefault="00B35383" w:rsidP="00B35383">
      <w:pPr>
        <w:ind w:left="1560"/>
        <w:jc w:val="both"/>
        <w:rPr>
          <w:rFonts w:ascii="Arial" w:eastAsiaTheme="minorEastAsia" w:hAnsi="Arial" w:cs="Arial"/>
        </w:rPr>
      </w:pPr>
      <m:oMathPara>
        <m:oMathParaPr>
          <m:jc m:val="left"/>
        </m:oMathParaPr>
        <m:oMath>
          <m:sSub>
            <m:sSubPr>
              <m:ctrlPr>
                <w:rPr>
                  <w:rFonts w:ascii="Cambria Math" w:hAnsi="Cambria Math" w:cs="Arial"/>
                  <w:i/>
                </w:rPr>
              </m:ctrlPr>
            </m:sSubPr>
            <m:e>
              <m:r>
                <w:rPr>
                  <w:rFonts w:ascii="Cambria Math" w:hAnsi="Cambria Math" w:cs="Arial"/>
                </w:rPr>
                <m:t>A</m:t>
              </m:r>
            </m:e>
            <m:sub>
              <m:r>
                <w:rPr>
                  <w:rFonts w:ascii="Cambria Math" w:hAnsi="Cambria Math" w:cs="Arial"/>
                </w:rPr>
                <m:t>18</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0,95238</m:t>
                  </m:r>
                </m:num>
                <m:den>
                  <m:r>
                    <w:rPr>
                      <w:rFonts w:ascii="Cambria Math" w:hAnsi="Cambria Math" w:cs="Arial"/>
                    </w:rPr>
                    <m:t>103-18</m:t>
                  </m:r>
                </m:den>
              </m:f>
            </m:e>
          </m:d>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a</m:t>
                  </m:r>
                </m:e>
              </m:acc>
            </m:e>
            <m:sub>
              <m:acc>
                <m:accPr>
                  <m:chr m:val="̅"/>
                  <m:ctrlPr>
                    <w:rPr>
                      <w:rFonts w:ascii="Cambria Math" w:eastAsiaTheme="minorEastAsia" w:hAnsi="Cambria Math" w:cs="Arial"/>
                      <w:i/>
                    </w:rPr>
                  </m:ctrlPr>
                </m:accPr>
                <m:e>
                  <m:d>
                    <m:dPr>
                      <m:begChr m:val=""/>
                      <m:endChr m:val="|"/>
                      <m:ctrlPr>
                        <w:rPr>
                          <w:rFonts w:ascii="Cambria Math" w:eastAsiaTheme="minorEastAsia" w:hAnsi="Cambria Math" w:cs="Arial"/>
                          <w:i/>
                        </w:rPr>
                      </m:ctrlPr>
                    </m:dPr>
                    <m:e>
                      <m:r>
                        <w:rPr>
                          <w:rFonts w:ascii="Cambria Math" w:eastAsiaTheme="minorEastAsia" w:hAnsi="Cambria Math" w:cs="Arial"/>
                        </w:rPr>
                        <m:t>103-18</m:t>
                      </m:r>
                    </m:e>
                  </m:d>
                </m:e>
              </m:acc>
            </m:sub>
          </m:sSub>
        </m:oMath>
      </m:oMathPara>
    </w:p>
    <w:p w14:paraId="665BA209" w14:textId="7E9D795B" w:rsidR="00B35383" w:rsidRPr="00B35383" w:rsidRDefault="00B35383" w:rsidP="00B35383">
      <w:pPr>
        <w:ind w:left="1985"/>
        <w:jc w:val="both"/>
        <w:rPr>
          <w:rFonts w:ascii="Arial" w:eastAsiaTheme="minorEastAsia" w:hAnsi="Arial" w:cs="Arial"/>
        </w:rPr>
      </w:pPr>
      <m:oMathPara>
        <m:oMathParaPr>
          <m:jc m:val="left"/>
        </m:oMathParaPr>
        <m:oMath>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0,95238</m:t>
                  </m:r>
                </m:num>
                <m:den>
                  <m:r>
                    <w:rPr>
                      <w:rFonts w:ascii="Cambria Math" w:hAnsi="Cambria Math" w:cs="Arial"/>
                    </w:rPr>
                    <m:t>85</m:t>
                  </m:r>
                </m:den>
              </m:f>
            </m:e>
          </m:d>
          <m:r>
            <w:rPr>
              <w:rFonts w:ascii="Cambria Math" w:hAnsi="Cambria Math" w:cs="Arial"/>
            </w:rPr>
            <m:t>20,66801</m:t>
          </m:r>
          <m:r>
            <w:rPr>
              <w:rFonts w:ascii="Cambria Math" w:eastAsiaTheme="minorEastAsia" w:hAnsi="Cambria Math" w:cs="Arial"/>
            </w:rPr>
            <m:t>=0,231574</m:t>
          </m:r>
          <m:r>
            <w:rPr>
              <w:rFonts w:ascii="Cambria Math" w:eastAsiaTheme="minorEastAsia" w:hAnsi="Cambria Math" w:cs="Arial"/>
            </w:rPr>
            <m:t>.</m:t>
          </m:r>
        </m:oMath>
      </m:oMathPara>
    </w:p>
    <w:p w14:paraId="64642562" w14:textId="41852D46" w:rsidR="00B35383" w:rsidRPr="00B35383" w:rsidRDefault="00B35383" w:rsidP="00B35383">
      <w:pPr>
        <w:jc w:val="both"/>
        <w:rPr>
          <w:rFonts w:ascii="Arial" w:eastAsiaTheme="minorEastAsia" w:hAnsi="Arial" w:cs="Arial"/>
        </w:rPr>
      </w:pPr>
      <w:r w:rsidRPr="00B35383">
        <w:rPr>
          <w:rFonts w:ascii="Arial" w:eastAsiaTheme="minorEastAsia" w:hAnsi="Arial" w:cs="Arial"/>
        </w:rPr>
        <w:t>Selanjutnya</w:t>
      </w:r>
      <w:r w:rsidR="00B87714">
        <w:rPr>
          <w:rFonts w:ascii="Arial" w:eastAsiaTheme="minorEastAsia" w:hAnsi="Arial" w:cs="Arial"/>
          <w:lang w:val="id-ID"/>
        </w:rPr>
        <w:t xml:space="preserve"> </w:t>
      </w:r>
      <w:r w:rsidRPr="00B35383">
        <w:rPr>
          <w:rFonts w:ascii="Arial" w:eastAsiaTheme="minorEastAsia" w:hAnsi="Arial" w:cs="Arial"/>
        </w:rPr>
        <w:t>dengan</w:t>
      </w:r>
      <w:r w:rsidR="00B87714">
        <w:rPr>
          <w:rFonts w:ascii="Arial" w:eastAsiaTheme="minorEastAsia" w:hAnsi="Arial" w:cs="Arial"/>
          <w:lang w:val="id-ID"/>
        </w:rPr>
        <w:t xml:space="preserve"> </w:t>
      </w:r>
      <w:r w:rsidRPr="00B35383">
        <w:rPr>
          <w:rFonts w:ascii="Arial" w:eastAsiaTheme="minorEastAsia" w:hAnsi="Arial" w:cs="Arial"/>
        </w:rPr>
        <w:t>menggunakan</w:t>
      </w:r>
      <w:r w:rsidR="00B87714">
        <w:rPr>
          <w:rFonts w:ascii="Arial" w:eastAsiaTheme="minorEastAsia" w:hAnsi="Arial" w:cs="Arial"/>
          <w:lang w:val="id-ID"/>
        </w:rPr>
        <w:t xml:space="preserve"> </w:t>
      </w:r>
      <w:r w:rsidRPr="00B35383">
        <w:rPr>
          <w:rFonts w:ascii="Arial" w:eastAsiaTheme="minorEastAsia" w:hAnsi="Arial" w:cs="Arial"/>
        </w:rPr>
        <w:t>Persamaan (</w:t>
      </w:r>
      <w:r w:rsidRPr="00B35383">
        <w:rPr>
          <w:rFonts w:ascii="Arial" w:eastAsiaTheme="minorEastAsia" w:hAnsi="Arial" w:cs="Arial"/>
          <w:lang w:val="id-ID"/>
        </w:rPr>
        <w:t>10</w:t>
      </w:r>
      <w:r w:rsidRPr="00B35383">
        <w:rPr>
          <w:rFonts w:ascii="Arial" w:eastAsiaTheme="minorEastAsia" w:hAnsi="Arial" w:cs="Arial"/>
        </w:rPr>
        <w:t>) diperoleh</w:t>
      </w:r>
      <w:r w:rsidR="00B87714">
        <w:rPr>
          <w:rFonts w:ascii="Arial" w:eastAsiaTheme="minorEastAsia" w:hAnsi="Arial" w:cs="Arial"/>
          <w:lang w:val="id-ID"/>
        </w:rPr>
        <w:t xml:space="preserve"> </w:t>
      </w:r>
      <w:r w:rsidRPr="00B35383">
        <w:rPr>
          <w:rFonts w:ascii="Arial" w:eastAsiaTheme="minorEastAsia" w:hAnsi="Arial" w:cs="Arial"/>
        </w:rPr>
        <w:t>nilai</w:t>
      </w:r>
      <w:r w:rsidR="00B87714">
        <w:rPr>
          <w:rFonts w:ascii="Arial" w:eastAsiaTheme="minorEastAsia" w:hAnsi="Arial" w:cs="Arial"/>
          <w:lang w:val="id-ID"/>
        </w:rPr>
        <w:t xml:space="preserve"> </w:t>
      </w:r>
      <w:r w:rsidRPr="00B35383">
        <w:rPr>
          <w:rFonts w:ascii="Arial" w:eastAsiaTheme="minorEastAsia" w:hAnsi="Arial" w:cs="Arial"/>
        </w:rPr>
        <w:t>anuitas</w:t>
      </w:r>
      <w:r w:rsidR="00B87714">
        <w:rPr>
          <w:rFonts w:ascii="Arial" w:eastAsiaTheme="minorEastAsia" w:hAnsi="Arial" w:cs="Arial"/>
          <w:lang w:val="id-ID"/>
        </w:rPr>
        <w:t xml:space="preserve"> </w:t>
      </w:r>
      <w:r w:rsidRPr="00B35383">
        <w:rPr>
          <w:rFonts w:ascii="Arial" w:eastAsiaTheme="minorEastAsia" w:hAnsi="Arial" w:cs="Arial"/>
        </w:rPr>
        <w:t>awal</w:t>
      </w:r>
      <w:r w:rsidR="00B87714">
        <w:rPr>
          <w:rFonts w:ascii="Arial" w:eastAsiaTheme="minorEastAsia" w:hAnsi="Arial" w:cs="Arial"/>
          <w:lang w:val="id-ID"/>
        </w:rPr>
        <w:t xml:space="preserve"> </w:t>
      </w:r>
      <w:r w:rsidRPr="00B35383">
        <w:rPr>
          <w:rFonts w:ascii="Arial" w:eastAsiaTheme="minorEastAsia" w:hAnsi="Arial" w:cs="Arial"/>
        </w:rPr>
        <w:t>seumur</w:t>
      </w:r>
      <w:r w:rsidR="00B87714">
        <w:rPr>
          <w:rFonts w:ascii="Arial" w:eastAsiaTheme="minorEastAsia" w:hAnsi="Arial" w:cs="Arial"/>
          <w:lang w:val="id-ID"/>
        </w:rPr>
        <w:t xml:space="preserve"> </w:t>
      </w:r>
      <w:r w:rsidRPr="00B35383">
        <w:rPr>
          <w:rFonts w:ascii="Arial" w:eastAsiaTheme="minorEastAsia" w:hAnsi="Arial" w:cs="Arial"/>
        </w:rPr>
        <w:t>hidup</w:t>
      </w:r>
      <w:r w:rsidR="00B87714">
        <w:rPr>
          <w:rFonts w:ascii="Arial" w:eastAsiaTheme="minorEastAsia" w:hAnsi="Arial" w:cs="Arial"/>
          <w:lang w:val="id-ID"/>
        </w:rPr>
        <w:t xml:space="preserve"> </w:t>
      </w:r>
      <w:r w:rsidRPr="00B35383">
        <w:rPr>
          <w:rFonts w:ascii="Arial" w:eastAsiaTheme="minorEastAsia" w:hAnsi="Arial" w:cs="Arial"/>
        </w:rPr>
        <w:t>sebagai</w:t>
      </w:r>
      <w:r w:rsidR="00B87714">
        <w:rPr>
          <w:rFonts w:ascii="Arial" w:eastAsiaTheme="minorEastAsia" w:hAnsi="Arial" w:cs="Arial"/>
          <w:lang w:val="id-ID"/>
        </w:rPr>
        <w:t xml:space="preserve"> </w:t>
      </w:r>
      <w:r w:rsidRPr="00B35383">
        <w:rPr>
          <w:rFonts w:ascii="Arial" w:eastAsiaTheme="minorEastAsia" w:hAnsi="Arial" w:cs="Arial"/>
        </w:rPr>
        <w:t>berikut:</w:t>
      </w:r>
    </w:p>
    <w:p w14:paraId="70FB12F1" w14:textId="77777777" w:rsidR="00B35383" w:rsidRPr="00B35383" w:rsidRDefault="00B35383" w:rsidP="00B35383">
      <w:pPr>
        <w:ind w:left="1560"/>
        <w:jc w:val="both"/>
        <w:rPr>
          <w:rFonts w:ascii="Arial" w:eastAsiaTheme="minorEastAsia" w:hAnsi="Arial" w:cs="Arial"/>
        </w:rPr>
      </w:pPr>
      <m:oMathPara>
        <m:oMathParaPr>
          <m:jc m:val="left"/>
        </m:oMathParaP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a</m:t>
                  </m:r>
                </m:e>
              </m:acc>
            </m:e>
            <m:sub>
              <m:r>
                <w:rPr>
                  <w:rFonts w:ascii="Cambria Math" w:hAnsi="Cambria Math" w:cs="Arial"/>
                </w:rPr>
                <m:t>x</m:t>
              </m:r>
            </m:sub>
          </m:sSub>
          <m:r>
            <w:rPr>
              <w:rFonts w:ascii="Cambria Math" w:hAnsi="Cambria Math" w:cs="Arial"/>
            </w:rPr>
            <m:t xml:space="preserve">  =</m:t>
          </m:r>
          <m:d>
            <m:dPr>
              <m:ctrlPr>
                <w:rPr>
                  <w:rFonts w:ascii="Cambria Math" w:hAnsi="Cambria Math" w:cs="Arial"/>
                  <w:i/>
                </w:rPr>
              </m:ctrlPr>
            </m:dPr>
            <m:e>
              <m:f>
                <m:fPr>
                  <m:ctrlPr>
                    <w:rPr>
                      <w:rFonts w:ascii="Cambria Math" w:hAnsi="Cambria Math" w:cs="Arial"/>
                      <w:i/>
                    </w:rPr>
                  </m:ctrlPr>
                </m:fPr>
                <m:num>
                  <m:r>
                    <w:rPr>
                      <w:rFonts w:ascii="Cambria Math" w:hAnsi="Cambria Math" w:cs="Arial"/>
                    </w:rPr>
                    <m:t>ω-x-</m:t>
                  </m:r>
                  <m:d>
                    <m:dPr>
                      <m:ctrlPr>
                        <w:rPr>
                          <w:rFonts w:ascii="Cambria Math" w:hAnsi="Cambria Math" w:cs="Arial"/>
                          <w:i/>
                        </w:rPr>
                      </m:ctrlPr>
                    </m:dPr>
                    <m:e>
                      <m:r>
                        <w:rPr>
                          <w:rFonts w:ascii="Cambria Math" w:hAnsi="Cambria Math" w:cs="Arial"/>
                        </w:rPr>
                        <m:t>v</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a</m:t>
                              </m:r>
                            </m:e>
                          </m:acc>
                        </m:e>
                        <m:sub>
                          <m:acc>
                            <m:accPr>
                              <m:chr m:val="̅"/>
                              <m:ctrlPr>
                                <w:rPr>
                                  <w:rFonts w:ascii="Cambria Math" w:eastAsiaTheme="minorEastAsia" w:hAnsi="Cambria Math" w:cs="Arial"/>
                                  <w:i/>
                                </w:rPr>
                              </m:ctrlPr>
                            </m:accPr>
                            <m:e>
                              <m:d>
                                <m:dPr>
                                  <m:begChr m:val=""/>
                                  <m:endChr m:val="|"/>
                                  <m:ctrlPr>
                                    <w:rPr>
                                      <w:rFonts w:ascii="Cambria Math" w:eastAsiaTheme="minorEastAsia" w:hAnsi="Cambria Math" w:cs="Arial"/>
                                      <w:i/>
                                    </w:rPr>
                                  </m:ctrlPr>
                                </m:dPr>
                                <m:e>
                                  <m:r>
                                    <w:rPr>
                                      <w:rFonts w:ascii="Cambria Math" w:eastAsiaTheme="minorEastAsia" w:hAnsi="Cambria Math" w:cs="Arial"/>
                                    </w:rPr>
                                    <m:t>ω-x</m:t>
                                  </m:r>
                                </m:e>
                              </m:d>
                            </m:e>
                          </m:acc>
                        </m:sub>
                      </m:sSub>
                    </m:e>
                  </m:d>
                </m:num>
                <m:den>
                  <m:r>
                    <w:rPr>
                      <w:rFonts w:ascii="Cambria Math" w:hAnsi="Cambria Math" w:cs="Arial"/>
                    </w:rPr>
                    <m:t>d(ω-x)</m:t>
                  </m:r>
                </m:den>
              </m:f>
            </m:e>
          </m:d>
        </m:oMath>
      </m:oMathPara>
    </w:p>
    <w:p w14:paraId="6B12886E" w14:textId="77777777" w:rsidR="00B35383" w:rsidRPr="00B35383" w:rsidRDefault="00B35383" w:rsidP="00B35383">
      <w:pPr>
        <w:ind w:left="1560"/>
        <w:jc w:val="both"/>
        <w:rPr>
          <w:rFonts w:ascii="Arial" w:eastAsiaTheme="minorEastAsia" w:hAnsi="Arial" w:cs="Arial"/>
        </w:rPr>
      </w:pPr>
      <m:oMathPara>
        <m:oMathParaPr>
          <m:jc m:val="left"/>
        </m:oMathParaP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a</m:t>
                  </m:r>
                </m:e>
              </m:acc>
            </m:e>
            <m:sub>
              <m:r>
                <w:rPr>
                  <w:rFonts w:ascii="Cambria Math" w:hAnsi="Cambria Math" w:cs="Arial"/>
                </w:rPr>
                <m:t>18</m:t>
              </m:r>
            </m:sub>
          </m:sSub>
          <m:r>
            <w:rPr>
              <w:rFonts w:ascii="Cambria Math" w:hAnsi="Cambria Math" w:cs="Arial"/>
            </w:rPr>
            <m:t xml:space="preserve"> =</m:t>
          </m:r>
          <m:d>
            <m:dPr>
              <m:ctrlPr>
                <w:rPr>
                  <w:rFonts w:ascii="Cambria Math" w:hAnsi="Cambria Math" w:cs="Arial"/>
                  <w:i/>
                </w:rPr>
              </m:ctrlPr>
            </m:dPr>
            <m:e>
              <m:f>
                <m:fPr>
                  <m:ctrlPr>
                    <w:rPr>
                      <w:rFonts w:ascii="Cambria Math" w:hAnsi="Cambria Math" w:cs="Arial"/>
                      <w:i/>
                    </w:rPr>
                  </m:ctrlPr>
                </m:fPr>
                <m:num>
                  <m:r>
                    <w:rPr>
                      <w:rFonts w:ascii="Cambria Math" w:hAnsi="Cambria Math" w:cs="Arial"/>
                    </w:rPr>
                    <m:t>103-18-</m:t>
                  </m:r>
                  <m:d>
                    <m:dPr>
                      <m:ctrlPr>
                        <w:rPr>
                          <w:rFonts w:ascii="Cambria Math" w:hAnsi="Cambria Math" w:cs="Arial"/>
                          <w:i/>
                        </w:rPr>
                      </m:ctrlPr>
                    </m:dPr>
                    <m:e>
                      <m:r>
                        <w:rPr>
                          <w:rFonts w:ascii="Cambria Math" w:hAnsi="Cambria Math" w:cs="Arial"/>
                        </w:rPr>
                        <m:t>0,95238 ×20,66801</m:t>
                      </m:r>
                    </m:e>
                  </m:d>
                </m:num>
                <m:den>
                  <m:r>
                    <w:rPr>
                      <w:rFonts w:ascii="Cambria Math" w:hAnsi="Cambria Math" w:cs="Arial"/>
                    </w:rPr>
                    <m:t>0,04762(103-18)</m:t>
                  </m:r>
                </m:den>
              </m:f>
            </m:e>
          </m:d>
        </m:oMath>
      </m:oMathPara>
    </w:p>
    <w:p w14:paraId="4108DEEB" w14:textId="58823005" w:rsidR="00B35383" w:rsidRPr="00B8290C" w:rsidRDefault="00B35383" w:rsidP="00B35383">
      <w:pPr>
        <w:ind w:left="1560"/>
        <w:jc w:val="both"/>
        <w:rPr>
          <w:rFonts w:ascii="Arial" w:eastAsiaTheme="minorEastAsia" w:hAnsi="Arial" w:cs="Arial"/>
          <w:lang w:val="id-ID"/>
        </w:rPr>
      </w:pP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a</m:t>
                </m:r>
              </m:e>
            </m:acc>
          </m:e>
          <m:sub>
            <m:r>
              <w:rPr>
                <w:rFonts w:ascii="Cambria Math" w:hAnsi="Cambria Math" w:cs="Arial"/>
              </w:rPr>
              <m:t>18</m:t>
            </m:r>
          </m:sub>
        </m:sSub>
        <m:r>
          <w:rPr>
            <w:rFonts w:ascii="Cambria Math" w:hAnsi="Cambria Math" w:cs="Arial"/>
          </w:rPr>
          <m:t xml:space="preserve"> =</m:t>
        </m:r>
        <m:d>
          <m:dPr>
            <m:ctrlPr>
              <w:rPr>
                <w:rFonts w:ascii="Cambria Math" w:hAnsi="Cambria Math" w:cs="Arial"/>
                <w:i/>
              </w:rPr>
            </m:ctrlPr>
          </m:dPr>
          <m:e>
            <m:f>
              <m:fPr>
                <m:ctrlPr>
                  <w:rPr>
                    <w:rFonts w:ascii="Cambria Math" w:hAnsi="Cambria Math" w:cs="Arial"/>
                    <w:i/>
                  </w:rPr>
                </m:ctrlPr>
              </m:fPr>
              <m:num>
                <m:r>
                  <w:rPr>
                    <w:rFonts w:ascii="Cambria Math" w:hAnsi="Cambria Math" w:cs="Arial"/>
                  </w:rPr>
                  <m:t>85-19,68382</m:t>
                </m:r>
              </m:num>
              <m:den>
                <m:r>
                  <w:rPr>
                    <w:rFonts w:ascii="Cambria Math" w:hAnsi="Cambria Math" w:cs="Arial"/>
                  </w:rPr>
                  <m:t>0,04762(85)</m:t>
                </m:r>
              </m:den>
            </m:f>
          </m:e>
        </m:d>
        <m:r>
          <w:rPr>
            <w:rFonts w:ascii="Cambria Math" w:hAnsi="Cambria Math" w:cs="Arial"/>
          </w:rPr>
          <m:t>=</m:t>
        </m:r>
        <m:f>
          <m:fPr>
            <m:ctrlPr>
              <w:rPr>
                <w:rFonts w:ascii="Cambria Math" w:hAnsi="Cambria Math" w:cs="Arial"/>
                <w:i/>
              </w:rPr>
            </m:ctrlPr>
          </m:fPr>
          <m:num>
            <m:r>
              <w:rPr>
                <w:rFonts w:ascii="Cambria Math" w:hAnsi="Cambria Math" w:cs="Arial"/>
              </w:rPr>
              <m:t>65,31618</m:t>
            </m:r>
          </m:num>
          <m:den>
            <m:r>
              <w:rPr>
                <w:rFonts w:ascii="Cambria Math" w:hAnsi="Cambria Math" w:cs="Arial"/>
              </w:rPr>
              <m:t>4,047619</m:t>
            </m:r>
          </m:den>
        </m:f>
        <m:r>
          <w:rPr>
            <w:rFonts w:ascii="Cambria Math" w:hAnsi="Cambria Math" w:cs="Arial"/>
          </w:rPr>
          <m:t>=16,13694</m:t>
        </m:r>
      </m:oMath>
      <w:r w:rsidR="00B8290C">
        <w:rPr>
          <w:rFonts w:ascii="Arial" w:eastAsiaTheme="minorEastAsia" w:hAnsi="Arial" w:cs="Arial"/>
          <w:lang w:val="id-ID"/>
        </w:rPr>
        <w:t>.</w:t>
      </w:r>
    </w:p>
    <w:p w14:paraId="0C5CBA10" w14:textId="77777777" w:rsidR="00B35383" w:rsidRPr="00B35383" w:rsidRDefault="00B35383" w:rsidP="00B35383">
      <w:pPr>
        <w:ind w:left="1560"/>
        <w:jc w:val="both"/>
        <w:rPr>
          <w:rFonts w:ascii="Arial" w:eastAsiaTheme="minorEastAsia" w:hAnsi="Arial" w:cs="Arial"/>
        </w:rPr>
      </w:pPr>
    </w:p>
    <w:p w14:paraId="5C5A9F60" w14:textId="42E4965D" w:rsidR="00B35383" w:rsidRPr="00B87714" w:rsidRDefault="00B35383" w:rsidP="00B87714">
      <w:pPr>
        <w:jc w:val="both"/>
        <w:rPr>
          <w:rFonts w:ascii="Arial" w:eastAsiaTheme="minorEastAsia" w:hAnsi="Arial" w:cs="Arial"/>
        </w:rPr>
      </w:pPr>
      <w:r w:rsidRPr="00B87714">
        <w:rPr>
          <w:rFonts w:ascii="Arial" w:eastAsiaTheme="minorEastAsia" w:hAnsi="Arial" w:cs="Arial"/>
        </w:rPr>
        <w:t>Sehingga</w:t>
      </w:r>
      <w:r w:rsidR="00B87714" w:rsidRPr="00B87714">
        <w:rPr>
          <w:rFonts w:ascii="Arial" w:eastAsiaTheme="minorEastAsia" w:hAnsi="Arial" w:cs="Arial"/>
          <w:lang w:val="id-ID"/>
        </w:rPr>
        <w:t xml:space="preserve"> </w:t>
      </w:r>
      <w:r w:rsidRPr="00B87714">
        <w:rPr>
          <w:rFonts w:ascii="Arial" w:eastAsiaTheme="minorEastAsia" w:hAnsi="Arial" w:cs="Arial"/>
        </w:rPr>
        <w:t>berdasarkan</w:t>
      </w:r>
      <w:r w:rsidR="00B87714" w:rsidRPr="00B87714">
        <w:rPr>
          <w:rFonts w:ascii="Arial" w:eastAsiaTheme="minorEastAsia" w:hAnsi="Arial" w:cs="Arial"/>
          <w:lang w:val="id-ID"/>
        </w:rPr>
        <w:t xml:space="preserve"> </w:t>
      </w:r>
      <w:r w:rsidRPr="00B87714">
        <w:rPr>
          <w:rFonts w:ascii="Arial" w:eastAsiaTheme="minorEastAsia" w:hAnsi="Arial" w:cs="Arial"/>
        </w:rPr>
        <w:t>Persamaan (11) diperoleh</w:t>
      </w:r>
      <w:r w:rsidR="00B87714" w:rsidRPr="00B87714">
        <w:rPr>
          <w:rFonts w:ascii="Arial" w:eastAsiaTheme="minorEastAsia" w:hAnsi="Arial" w:cs="Arial"/>
          <w:lang w:val="id-ID"/>
        </w:rPr>
        <w:t xml:space="preserve"> </w:t>
      </w:r>
      <w:r w:rsidRPr="00B87714">
        <w:rPr>
          <w:rFonts w:ascii="Arial" w:eastAsiaTheme="minorEastAsia" w:hAnsi="Arial" w:cs="Arial"/>
        </w:rPr>
        <w:t>premi</w:t>
      </w:r>
      <w:r w:rsidR="00B87714" w:rsidRPr="00B87714">
        <w:rPr>
          <w:rFonts w:ascii="Arial" w:eastAsiaTheme="minorEastAsia" w:hAnsi="Arial" w:cs="Arial"/>
          <w:lang w:val="id-ID"/>
        </w:rPr>
        <w:t xml:space="preserve"> </w:t>
      </w:r>
      <w:r w:rsidRPr="00B87714">
        <w:rPr>
          <w:rFonts w:ascii="Arial" w:eastAsiaTheme="minorEastAsia" w:hAnsi="Arial" w:cs="Arial"/>
        </w:rPr>
        <w:t>tahunan</w:t>
      </w:r>
      <w:r w:rsidR="00B87714" w:rsidRPr="00B87714">
        <w:rPr>
          <w:rFonts w:ascii="Arial" w:eastAsiaTheme="minorEastAsia" w:hAnsi="Arial" w:cs="Arial"/>
          <w:lang w:val="id-ID"/>
        </w:rPr>
        <w:t xml:space="preserve"> </w:t>
      </w:r>
      <w:r w:rsidRPr="00B87714">
        <w:rPr>
          <w:rFonts w:ascii="Arial" w:eastAsiaTheme="minorEastAsia" w:hAnsi="Arial" w:cs="Arial"/>
        </w:rPr>
        <w:t>asuransi</w:t>
      </w:r>
      <w:r w:rsidR="00B87714" w:rsidRPr="00B87714">
        <w:rPr>
          <w:rFonts w:ascii="Arial" w:eastAsiaTheme="minorEastAsia" w:hAnsi="Arial" w:cs="Arial"/>
          <w:lang w:val="id-ID"/>
        </w:rPr>
        <w:t xml:space="preserve"> </w:t>
      </w:r>
      <w:r w:rsidRPr="00B87714">
        <w:rPr>
          <w:rFonts w:ascii="Arial" w:eastAsiaTheme="minorEastAsia" w:hAnsi="Arial" w:cs="Arial"/>
        </w:rPr>
        <w:t>jiwa</w:t>
      </w:r>
      <w:r w:rsidR="00B87714" w:rsidRPr="00B87714">
        <w:rPr>
          <w:rFonts w:ascii="Arial" w:eastAsiaTheme="minorEastAsia" w:hAnsi="Arial" w:cs="Arial"/>
          <w:lang w:val="id-ID"/>
        </w:rPr>
        <w:t xml:space="preserve"> </w:t>
      </w:r>
      <w:r w:rsidRPr="00B87714">
        <w:rPr>
          <w:rFonts w:ascii="Arial" w:eastAsiaTheme="minorEastAsia" w:hAnsi="Arial" w:cs="Arial"/>
        </w:rPr>
        <w:t>seumur</w:t>
      </w:r>
      <w:r w:rsidR="00B87714" w:rsidRPr="00B87714">
        <w:rPr>
          <w:rFonts w:ascii="Arial" w:eastAsiaTheme="minorEastAsia" w:hAnsi="Arial" w:cs="Arial"/>
          <w:lang w:val="id-ID"/>
        </w:rPr>
        <w:t xml:space="preserve"> </w:t>
      </w:r>
      <w:r w:rsidRPr="00B87714">
        <w:rPr>
          <w:rFonts w:ascii="Arial" w:eastAsiaTheme="minorEastAsia" w:hAnsi="Arial" w:cs="Arial"/>
        </w:rPr>
        <w:t>hidup</w:t>
      </w:r>
      <w:r w:rsidR="00B87714" w:rsidRPr="00B87714">
        <w:rPr>
          <w:rFonts w:ascii="Arial" w:eastAsiaTheme="minorEastAsia" w:hAnsi="Arial" w:cs="Arial"/>
          <w:lang w:val="id-ID"/>
        </w:rPr>
        <w:t xml:space="preserve"> </w:t>
      </w:r>
      <w:r w:rsidRPr="00B87714">
        <w:rPr>
          <w:rFonts w:ascii="Arial" w:eastAsiaTheme="minorEastAsia" w:hAnsi="Arial" w:cs="Arial"/>
        </w:rPr>
        <w:t>sebagai</w:t>
      </w:r>
      <w:r w:rsidR="00B87714" w:rsidRPr="00B87714">
        <w:rPr>
          <w:rFonts w:ascii="Arial" w:eastAsiaTheme="minorEastAsia" w:hAnsi="Arial" w:cs="Arial"/>
          <w:lang w:val="id-ID"/>
        </w:rPr>
        <w:t xml:space="preserve"> </w:t>
      </w:r>
      <w:r w:rsidRPr="00B87714">
        <w:rPr>
          <w:rFonts w:ascii="Arial" w:eastAsiaTheme="minorEastAsia" w:hAnsi="Arial" w:cs="Arial"/>
        </w:rPr>
        <w:t>berikut:</w:t>
      </w:r>
    </w:p>
    <w:p w14:paraId="1BA0FC1F" w14:textId="77777777" w:rsidR="00B35383" w:rsidRPr="00B87714" w:rsidRDefault="00B35383" w:rsidP="00B87714">
      <w:pPr>
        <w:ind w:left="1560"/>
        <w:jc w:val="both"/>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x</m:t>
              </m:r>
            </m:sub>
          </m:sSub>
          <m:r>
            <w:rPr>
              <w:rFonts w:ascii="Cambria Math" w:eastAsiaTheme="minorEastAsia" w:hAnsi="Cambria Math" w:cs="Arial"/>
            </w:rPr>
            <m:t>=R</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x</m:t>
                  </m:r>
                </m:sub>
              </m:sSub>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a</m:t>
                      </m:r>
                    </m:e>
                  </m:acc>
                </m:e>
                <m:sub>
                  <m:r>
                    <w:rPr>
                      <w:rFonts w:ascii="Cambria Math" w:eastAsiaTheme="minorEastAsia" w:hAnsi="Cambria Math" w:cs="Arial"/>
                    </w:rPr>
                    <m:t>x</m:t>
                  </m:r>
                </m:sub>
              </m:sSub>
            </m:den>
          </m:f>
        </m:oMath>
      </m:oMathPara>
    </w:p>
    <w:p w14:paraId="4E139A25" w14:textId="481B06F4" w:rsidR="00B8290C" w:rsidRPr="00B8290C" w:rsidRDefault="00B35383" w:rsidP="00B8290C">
      <w:pPr>
        <w:ind w:left="1560"/>
        <w:jc w:val="both"/>
        <w:rPr>
          <w:rFonts w:ascii="Arial" w:eastAsiaTheme="minorEastAsia" w:hAnsi="Arial" w:cs="Arial"/>
          <w:lang w:val="id-ID"/>
        </w:rPr>
      </w:pPr>
      <m:oMath>
        <m:sSub>
          <m:sSubPr>
            <m:ctrlPr>
              <w:rPr>
                <w:rFonts w:ascii="Cambria Math" w:eastAsiaTheme="minorEastAsia" w:hAnsi="Cambria Math" w:cs="Arial"/>
                <w:i/>
                <w:iCs/>
              </w:rPr>
            </m:ctrlPr>
          </m:sSubPr>
          <m:e>
            <m:r>
              <w:rPr>
                <w:rFonts w:ascii="Cambria Math" w:eastAsiaTheme="minorEastAsia" w:hAnsi="Cambria Math" w:cs="Arial"/>
              </w:rPr>
              <m:t>P</m:t>
            </m:r>
          </m:e>
          <m:sub>
            <m:r>
              <w:rPr>
                <w:rFonts w:ascii="Cambria Math" w:eastAsiaTheme="minorEastAsia" w:hAnsi="Cambria Math" w:cs="Arial"/>
              </w:rPr>
              <m:t>18</m:t>
            </m:r>
          </m:sub>
        </m:sSub>
        <m:r>
          <w:rPr>
            <w:rFonts w:ascii="Cambria Math" w:eastAsiaTheme="minorEastAsia" w:hAnsi="Cambria Math" w:cs="Arial"/>
          </w:rPr>
          <m:t>=50.000.000</m:t>
        </m:r>
        <m:f>
          <m:fPr>
            <m:ctrlPr>
              <w:rPr>
                <w:rFonts w:ascii="Cambria Math" w:eastAsiaTheme="minorEastAsia" w:hAnsi="Cambria Math" w:cs="Arial"/>
                <w:i/>
                <w:iCs/>
              </w:rPr>
            </m:ctrlPr>
          </m:fPr>
          <m:num>
            <m:r>
              <w:rPr>
                <w:rFonts w:ascii="Cambria Math" w:eastAsiaTheme="minorEastAsia" w:hAnsi="Cambria Math" w:cs="Arial"/>
              </w:rPr>
              <m:t>0,231574</m:t>
            </m:r>
          </m:num>
          <m:den>
            <m:r>
              <w:rPr>
                <w:rFonts w:ascii="Cambria Math" w:eastAsiaTheme="minorEastAsia" w:hAnsi="Cambria Math" w:cs="Arial"/>
              </w:rPr>
              <m:t>16,13694</m:t>
            </m:r>
          </m:den>
        </m:f>
        <m:r>
          <w:rPr>
            <w:rFonts w:ascii="Cambria Math" w:eastAsiaTheme="minorEastAsia" w:hAnsi="Cambria Math" w:cs="Arial"/>
          </w:rPr>
          <m:t>=717529</m:t>
        </m:r>
      </m:oMath>
      <w:r w:rsidR="00B8290C">
        <w:rPr>
          <w:rFonts w:ascii="Arial" w:eastAsiaTheme="minorEastAsia" w:hAnsi="Arial" w:cs="Arial"/>
          <w:lang w:val="id-ID"/>
        </w:rPr>
        <w:t>.</w:t>
      </w:r>
    </w:p>
    <w:p w14:paraId="6463077B" w14:textId="58932C7A" w:rsidR="00B87714" w:rsidRDefault="00B35383" w:rsidP="00B87714">
      <w:pPr>
        <w:jc w:val="both"/>
        <w:rPr>
          <w:rFonts w:ascii="Arial" w:eastAsiaTheme="minorEastAsia" w:hAnsi="Arial" w:cs="Arial"/>
          <w:lang w:val="id-ID"/>
        </w:rPr>
      </w:pPr>
      <w:r w:rsidRPr="00B87714">
        <w:rPr>
          <w:rFonts w:ascii="Arial" w:eastAsiaTheme="minorEastAsia" w:hAnsi="Arial" w:cs="Arial"/>
        </w:rPr>
        <w:t>Jadi, besarnya</w:t>
      </w:r>
      <w:r w:rsidR="00B87714" w:rsidRPr="00B87714">
        <w:rPr>
          <w:rFonts w:ascii="Arial" w:eastAsiaTheme="minorEastAsia" w:hAnsi="Arial" w:cs="Arial"/>
          <w:lang w:val="id-ID"/>
        </w:rPr>
        <w:t xml:space="preserve"> </w:t>
      </w:r>
      <w:r w:rsidRPr="00B87714">
        <w:rPr>
          <w:rFonts w:ascii="Arial" w:eastAsiaTheme="minorEastAsia" w:hAnsi="Arial" w:cs="Arial"/>
        </w:rPr>
        <w:t>premi</w:t>
      </w:r>
      <w:r w:rsidR="00B87714" w:rsidRPr="00B87714">
        <w:rPr>
          <w:rFonts w:ascii="Arial" w:eastAsiaTheme="minorEastAsia" w:hAnsi="Arial" w:cs="Arial"/>
          <w:lang w:val="id-ID"/>
        </w:rPr>
        <w:t xml:space="preserve"> </w:t>
      </w:r>
      <w:r w:rsidRPr="00B87714">
        <w:rPr>
          <w:rFonts w:ascii="Arial" w:eastAsiaTheme="minorEastAsia" w:hAnsi="Arial" w:cs="Arial"/>
        </w:rPr>
        <w:t>tahunan yang harus</w:t>
      </w:r>
      <w:r w:rsidR="00B87714" w:rsidRPr="00B87714">
        <w:rPr>
          <w:rFonts w:ascii="Arial" w:eastAsiaTheme="minorEastAsia" w:hAnsi="Arial" w:cs="Arial"/>
          <w:lang w:val="id-ID"/>
        </w:rPr>
        <w:t xml:space="preserve"> </w:t>
      </w:r>
      <w:r w:rsidRPr="00B87714">
        <w:rPr>
          <w:rFonts w:ascii="Arial" w:eastAsiaTheme="minorEastAsia" w:hAnsi="Arial" w:cs="Arial"/>
        </w:rPr>
        <w:t>dibayarkan</w:t>
      </w:r>
      <w:r w:rsidR="00B87714" w:rsidRPr="00B87714">
        <w:rPr>
          <w:rFonts w:ascii="Arial" w:eastAsiaTheme="minorEastAsia" w:hAnsi="Arial" w:cs="Arial"/>
          <w:lang w:val="id-ID"/>
        </w:rPr>
        <w:t xml:space="preserve"> </w:t>
      </w:r>
      <w:r w:rsidRPr="00B87714">
        <w:rPr>
          <w:rFonts w:ascii="Arial" w:eastAsiaTheme="minorEastAsia" w:hAnsi="Arial" w:cs="Arial"/>
        </w:rPr>
        <w:t>oleh</w:t>
      </w:r>
      <w:r w:rsidR="00B87714" w:rsidRPr="00B87714">
        <w:rPr>
          <w:rFonts w:ascii="Arial" w:eastAsiaTheme="minorEastAsia" w:hAnsi="Arial" w:cs="Arial"/>
          <w:lang w:val="id-ID"/>
        </w:rPr>
        <w:t xml:space="preserve"> </w:t>
      </w:r>
      <w:r w:rsidRPr="00B87714">
        <w:rPr>
          <w:rFonts w:ascii="Arial" w:hAnsi="Arial" w:cs="Arial"/>
          <w:color w:val="000000"/>
        </w:rPr>
        <w:t>Alya Zahra Nadhirah</w:t>
      </w:r>
      <w:r w:rsidR="00B87714" w:rsidRPr="00B87714">
        <w:rPr>
          <w:rFonts w:ascii="Arial" w:hAnsi="Arial" w:cs="Arial"/>
          <w:color w:val="000000"/>
          <w:lang w:val="id-ID"/>
        </w:rPr>
        <w:t xml:space="preserve"> </w:t>
      </w:r>
      <w:r w:rsidRPr="00B87714">
        <w:rPr>
          <w:rFonts w:ascii="Arial" w:hAnsi="Arial" w:cs="Arial"/>
          <w:color w:val="000000"/>
        </w:rPr>
        <w:t>dengan</w:t>
      </w:r>
      <w:r w:rsidR="00B87714" w:rsidRPr="00B87714">
        <w:rPr>
          <w:rFonts w:ascii="Arial" w:hAnsi="Arial" w:cs="Arial"/>
          <w:color w:val="000000"/>
          <w:lang w:val="id-ID"/>
        </w:rPr>
        <w:t xml:space="preserve"> </w:t>
      </w:r>
      <w:r w:rsidRPr="00B87714">
        <w:rPr>
          <w:rFonts w:ascii="Arial" w:hAnsi="Arial" w:cs="Arial"/>
          <w:color w:val="000000"/>
        </w:rPr>
        <w:t>usia</w:t>
      </w:r>
      <w:r w:rsidR="00B87714" w:rsidRPr="00B87714">
        <w:rPr>
          <w:rFonts w:ascii="Arial" w:hAnsi="Arial" w:cs="Arial"/>
          <w:color w:val="000000"/>
          <w:lang w:val="id-ID"/>
        </w:rPr>
        <w:t xml:space="preserve"> </w:t>
      </w:r>
      <w:r w:rsidRPr="00B87714">
        <w:rPr>
          <w:rFonts w:ascii="Arial" w:hAnsi="Arial" w:cs="Arial"/>
          <w:color w:val="000000"/>
        </w:rPr>
        <w:t>masuk</w:t>
      </w:r>
      <w:r w:rsidR="00B87714" w:rsidRPr="00B87714">
        <w:rPr>
          <w:rFonts w:ascii="Arial" w:hAnsi="Arial" w:cs="Arial"/>
          <w:color w:val="000000"/>
          <w:lang w:val="id-ID"/>
        </w:rPr>
        <w:t xml:space="preserve"> </w:t>
      </w:r>
      <w:r w:rsidRPr="00B87714">
        <w:rPr>
          <w:rFonts w:ascii="Arial" w:hAnsi="Arial" w:cs="Arial"/>
          <w:color w:val="000000"/>
        </w:rPr>
        <w:t>asuransi 18 tahun</w:t>
      </w:r>
      <w:r w:rsidR="00B87714" w:rsidRPr="00B87714">
        <w:rPr>
          <w:rFonts w:ascii="Arial" w:hAnsi="Arial" w:cs="Arial"/>
          <w:color w:val="000000"/>
          <w:lang w:val="id-ID"/>
        </w:rPr>
        <w:t xml:space="preserve"> </w:t>
      </w:r>
      <w:r w:rsidRPr="00B87714">
        <w:rPr>
          <w:rFonts w:ascii="Arial" w:hAnsi="Arial" w:cs="Arial"/>
          <w:color w:val="000000"/>
        </w:rPr>
        <w:t>adalah</w:t>
      </w:r>
      <w:r w:rsidR="00B87714" w:rsidRPr="00B87714">
        <w:rPr>
          <w:rFonts w:ascii="Arial" w:hAnsi="Arial" w:cs="Arial"/>
          <w:color w:val="000000"/>
          <w:lang w:val="id-ID"/>
        </w:rPr>
        <w:t xml:space="preserve"> </w:t>
      </w:r>
      <w:r w:rsidRPr="00B87714">
        <w:rPr>
          <w:rFonts w:ascii="Arial" w:hAnsi="Arial" w:cs="Arial"/>
          <w:color w:val="000000"/>
        </w:rPr>
        <w:t>sebesar</w:t>
      </w:r>
      <w:r w:rsidR="00B87714" w:rsidRPr="00B87714">
        <w:rPr>
          <w:rFonts w:ascii="Arial" w:hAnsi="Arial" w:cs="Arial"/>
          <w:color w:val="000000"/>
          <w:lang w:val="id-ID"/>
        </w:rPr>
        <w:t xml:space="preserve"> </w:t>
      </w:r>
      <w:r w:rsidRPr="00B87714">
        <w:rPr>
          <w:rFonts w:ascii="Arial" w:hAnsi="Arial" w:cs="Arial"/>
          <w:color w:val="000000"/>
        </w:rPr>
        <w:t>Rp 717.529.</w:t>
      </w:r>
      <w:r w:rsidR="00B87714" w:rsidRPr="00B87714">
        <w:rPr>
          <w:rFonts w:ascii="Arial" w:hAnsi="Arial" w:cs="Arial"/>
          <w:color w:val="000000"/>
          <w:lang w:val="id-ID"/>
        </w:rPr>
        <w:t xml:space="preserve"> </w:t>
      </w:r>
      <w:r w:rsidR="00B87714" w:rsidRPr="00B87714">
        <w:rPr>
          <w:rFonts w:ascii="Arial" w:eastAsiaTheme="minorEastAsia" w:hAnsi="Arial" w:cs="Arial"/>
          <w:lang w:val="id-ID"/>
        </w:rPr>
        <w:t xml:space="preserve">Tabel 1 </w:t>
      </w:r>
      <w:r w:rsidR="00B87714">
        <w:rPr>
          <w:rFonts w:ascii="Arial" w:eastAsiaTheme="minorEastAsia" w:hAnsi="Arial" w:cs="Arial"/>
          <w:lang w:val="id-ID"/>
        </w:rPr>
        <w:t xml:space="preserve">berikut </w:t>
      </w:r>
      <w:r w:rsidR="00B87714" w:rsidRPr="00B87714">
        <w:rPr>
          <w:rFonts w:ascii="Arial" w:eastAsiaTheme="minorEastAsia" w:hAnsi="Arial" w:cs="Arial"/>
          <w:lang w:val="id-ID"/>
        </w:rPr>
        <w:t xml:space="preserve">menampilkan </w:t>
      </w:r>
      <w:r w:rsidR="00B87714" w:rsidRPr="00B87714">
        <w:rPr>
          <w:rFonts w:ascii="Arial" w:eastAsiaTheme="minorEastAsia" w:hAnsi="Arial" w:cs="Arial"/>
        </w:rPr>
        <w:t>Perbandingan</w:t>
      </w:r>
      <w:r w:rsidR="00B87714">
        <w:rPr>
          <w:rFonts w:ascii="Arial" w:eastAsiaTheme="minorEastAsia" w:hAnsi="Arial" w:cs="Arial"/>
          <w:lang w:val="id-ID"/>
        </w:rPr>
        <w:t xml:space="preserve"> </w:t>
      </w:r>
      <w:r w:rsidR="00B87714" w:rsidRPr="00B87714">
        <w:rPr>
          <w:rFonts w:ascii="Arial" w:eastAsiaTheme="minorEastAsia" w:hAnsi="Arial" w:cs="Arial"/>
        </w:rPr>
        <w:t>besarnya</w:t>
      </w:r>
      <w:r w:rsidR="00B87714">
        <w:rPr>
          <w:rFonts w:ascii="Arial" w:eastAsiaTheme="minorEastAsia" w:hAnsi="Arial" w:cs="Arial"/>
          <w:lang w:val="id-ID"/>
        </w:rPr>
        <w:t xml:space="preserve"> </w:t>
      </w:r>
      <w:r w:rsidR="00B87714" w:rsidRPr="00B87714">
        <w:rPr>
          <w:rFonts w:ascii="Arial" w:eastAsiaTheme="minorEastAsia" w:hAnsi="Arial" w:cs="Arial"/>
        </w:rPr>
        <w:t>premi</w:t>
      </w:r>
      <w:r w:rsidR="00B87714">
        <w:rPr>
          <w:rFonts w:ascii="Arial" w:eastAsiaTheme="minorEastAsia" w:hAnsi="Arial" w:cs="Arial"/>
          <w:lang w:val="id-ID"/>
        </w:rPr>
        <w:t xml:space="preserve"> </w:t>
      </w:r>
      <w:r w:rsidR="00B87714" w:rsidRPr="00B87714">
        <w:rPr>
          <w:rFonts w:ascii="Arial" w:eastAsiaTheme="minorEastAsia" w:hAnsi="Arial" w:cs="Arial"/>
        </w:rPr>
        <w:t>tahun</w:t>
      </w:r>
      <w:r w:rsidR="00B87714">
        <w:rPr>
          <w:rFonts w:ascii="Arial" w:eastAsiaTheme="minorEastAsia" w:hAnsi="Arial" w:cs="Arial"/>
          <w:lang w:val="id-ID"/>
        </w:rPr>
        <w:t xml:space="preserve"> </w:t>
      </w:r>
      <w:r w:rsidR="00BA563D">
        <w:rPr>
          <w:rFonts w:ascii="Arial" w:eastAsiaTheme="minorEastAsia" w:hAnsi="Arial" w:cs="Arial"/>
        </w:rPr>
        <w:t>a</w:t>
      </w:r>
      <w:r w:rsidR="00B87714" w:rsidRPr="00B87714">
        <w:rPr>
          <w:rFonts w:ascii="Arial" w:eastAsiaTheme="minorEastAsia" w:hAnsi="Arial" w:cs="Arial"/>
        </w:rPr>
        <w:t>suransi</w:t>
      </w:r>
      <w:r w:rsidR="00B87714">
        <w:rPr>
          <w:rFonts w:ascii="Arial" w:eastAsiaTheme="minorEastAsia" w:hAnsi="Arial" w:cs="Arial"/>
          <w:lang w:val="id-ID"/>
        </w:rPr>
        <w:t xml:space="preserve"> </w:t>
      </w:r>
      <w:r w:rsidR="00B87714" w:rsidRPr="00B87714">
        <w:rPr>
          <w:rFonts w:ascii="Arial" w:eastAsiaTheme="minorEastAsia" w:hAnsi="Arial" w:cs="Arial"/>
        </w:rPr>
        <w:t>jiwa</w:t>
      </w:r>
      <w:r w:rsidR="00B87714">
        <w:rPr>
          <w:rFonts w:ascii="Arial" w:eastAsiaTheme="minorEastAsia" w:hAnsi="Arial" w:cs="Arial"/>
          <w:lang w:val="id-ID"/>
        </w:rPr>
        <w:t xml:space="preserve"> </w:t>
      </w:r>
      <w:r w:rsidR="00B87714" w:rsidRPr="00B87714">
        <w:rPr>
          <w:rFonts w:ascii="Arial" w:eastAsiaTheme="minorEastAsia" w:hAnsi="Arial" w:cs="Arial"/>
        </w:rPr>
        <w:t>seumur</w:t>
      </w:r>
      <w:r w:rsidR="00B87714">
        <w:rPr>
          <w:rFonts w:ascii="Arial" w:eastAsiaTheme="minorEastAsia" w:hAnsi="Arial" w:cs="Arial"/>
          <w:lang w:val="id-ID"/>
        </w:rPr>
        <w:t xml:space="preserve"> </w:t>
      </w:r>
      <w:r w:rsidR="00B87714" w:rsidRPr="00B87714">
        <w:rPr>
          <w:rFonts w:ascii="Arial" w:eastAsiaTheme="minorEastAsia" w:hAnsi="Arial" w:cs="Arial"/>
        </w:rPr>
        <w:t>hidup</w:t>
      </w:r>
      <w:r w:rsidR="00B87714">
        <w:rPr>
          <w:rFonts w:ascii="Arial" w:eastAsiaTheme="minorEastAsia" w:hAnsi="Arial" w:cs="Arial"/>
          <w:lang w:val="id-ID"/>
        </w:rPr>
        <w:t xml:space="preserve"> </w:t>
      </w:r>
      <w:r w:rsidR="00B87714" w:rsidRPr="00B87714">
        <w:rPr>
          <w:rFonts w:ascii="Arial" w:eastAsiaTheme="minorEastAsia" w:hAnsi="Arial" w:cs="Arial"/>
        </w:rPr>
        <w:t>menggunakan</w:t>
      </w:r>
      <w:r w:rsidR="00B87714">
        <w:rPr>
          <w:rFonts w:ascii="Arial" w:eastAsiaTheme="minorEastAsia" w:hAnsi="Arial" w:cs="Arial"/>
          <w:lang w:val="id-ID"/>
        </w:rPr>
        <w:t xml:space="preserve"> </w:t>
      </w:r>
      <w:r w:rsidR="00BA563D">
        <w:rPr>
          <w:rFonts w:ascii="Arial" w:eastAsiaTheme="minorEastAsia" w:hAnsi="Arial" w:cs="Arial"/>
        </w:rPr>
        <w:t>hu</w:t>
      </w:r>
      <w:r w:rsidR="00B87714">
        <w:rPr>
          <w:rFonts w:ascii="Arial" w:eastAsiaTheme="minorEastAsia" w:hAnsi="Arial" w:cs="Arial"/>
        </w:rPr>
        <w:t>kum</w:t>
      </w:r>
      <w:r w:rsidR="00B87714">
        <w:rPr>
          <w:rFonts w:ascii="Arial" w:eastAsiaTheme="minorEastAsia" w:hAnsi="Arial" w:cs="Arial"/>
          <w:lang w:val="id-ID"/>
        </w:rPr>
        <w:t xml:space="preserve"> </w:t>
      </w:r>
      <w:r w:rsidR="00B87714" w:rsidRPr="00B87714">
        <w:rPr>
          <w:rFonts w:ascii="Arial" w:eastAsiaTheme="minorEastAsia" w:hAnsi="Arial" w:cs="Arial"/>
          <w:i/>
          <w:iCs/>
        </w:rPr>
        <w:t>De Moivre</w:t>
      </w:r>
      <w:r w:rsidR="00B87714">
        <w:rPr>
          <w:rFonts w:ascii="Arial" w:eastAsiaTheme="minorEastAsia" w:hAnsi="Arial" w:cs="Arial"/>
          <w:i/>
          <w:iCs/>
          <w:lang w:val="id-ID"/>
        </w:rPr>
        <w:t xml:space="preserve"> </w:t>
      </w:r>
      <w:r w:rsidR="00B87714" w:rsidRPr="00B87714">
        <w:rPr>
          <w:rFonts w:ascii="Arial" w:eastAsiaTheme="minorEastAsia" w:hAnsi="Arial" w:cs="Arial"/>
        </w:rPr>
        <w:t>dengan</w:t>
      </w:r>
      <w:r w:rsidR="00B87714">
        <w:rPr>
          <w:rFonts w:ascii="Arial" w:eastAsiaTheme="minorEastAsia" w:hAnsi="Arial" w:cs="Arial"/>
          <w:lang w:val="id-ID"/>
        </w:rPr>
        <w:t xml:space="preserve"> </w:t>
      </w:r>
      <w:r w:rsidR="00B87714" w:rsidRPr="00B87714">
        <w:rPr>
          <w:rFonts w:ascii="Arial" w:eastAsiaTheme="minorEastAsia" w:hAnsi="Arial" w:cs="Arial"/>
        </w:rPr>
        <w:t>premi</w:t>
      </w:r>
      <w:r w:rsidR="00B87714">
        <w:rPr>
          <w:rFonts w:ascii="Arial" w:eastAsiaTheme="minorEastAsia" w:hAnsi="Arial" w:cs="Arial"/>
          <w:lang w:val="id-ID"/>
        </w:rPr>
        <w:t xml:space="preserve"> </w:t>
      </w:r>
      <w:r w:rsidR="00B87714" w:rsidRPr="00B87714">
        <w:rPr>
          <w:rFonts w:ascii="Arial" w:eastAsiaTheme="minorEastAsia" w:hAnsi="Arial" w:cs="Arial"/>
        </w:rPr>
        <w:t>tahunan</w:t>
      </w:r>
      <w:r w:rsidR="00B87714">
        <w:rPr>
          <w:rFonts w:ascii="Arial" w:eastAsiaTheme="minorEastAsia" w:hAnsi="Arial" w:cs="Arial"/>
          <w:lang w:val="id-ID"/>
        </w:rPr>
        <w:t xml:space="preserve"> </w:t>
      </w:r>
      <w:r w:rsidR="00B87714" w:rsidRPr="00B87714">
        <w:rPr>
          <w:rFonts w:ascii="Arial" w:eastAsiaTheme="minorEastAsia" w:hAnsi="Arial" w:cs="Arial"/>
        </w:rPr>
        <w:t>asuransi</w:t>
      </w:r>
      <w:r w:rsidR="00B87714">
        <w:rPr>
          <w:rFonts w:ascii="Arial" w:eastAsiaTheme="minorEastAsia" w:hAnsi="Arial" w:cs="Arial"/>
          <w:lang w:val="id-ID"/>
        </w:rPr>
        <w:t xml:space="preserve"> </w:t>
      </w:r>
      <w:r w:rsidR="00B87714" w:rsidRPr="00B87714">
        <w:rPr>
          <w:rFonts w:ascii="Arial" w:eastAsiaTheme="minorEastAsia" w:hAnsi="Arial" w:cs="Arial"/>
        </w:rPr>
        <w:t>jiwa</w:t>
      </w:r>
      <w:r w:rsidR="00B87714">
        <w:rPr>
          <w:rFonts w:ascii="Arial" w:eastAsiaTheme="minorEastAsia" w:hAnsi="Arial" w:cs="Arial"/>
          <w:lang w:val="id-ID"/>
        </w:rPr>
        <w:t xml:space="preserve"> </w:t>
      </w:r>
      <w:r w:rsidR="00B87714" w:rsidRPr="00B87714">
        <w:rPr>
          <w:rFonts w:ascii="Arial" w:eastAsiaTheme="minorEastAsia" w:hAnsi="Arial" w:cs="Arial"/>
        </w:rPr>
        <w:t>seumur</w:t>
      </w:r>
      <w:r w:rsidR="00B87714">
        <w:rPr>
          <w:rFonts w:ascii="Arial" w:eastAsiaTheme="minorEastAsia" w:hAnsi="Arial" w:cs="Arial"/>
          <w:lang w:val="id-ID"/>
        </w:rPr>
        <w:t xml:space="preserve"> </w:t>
      </w:r>
      <w:r w:rsidR="00B87714" w:rsidRPr="00B87714">
        <w:rPr>
          <w:rFonts w:ascii="Arial" w:eastAsiaTheme="minorEastAsia" w:hAnsi="Arial" w:cs="Arial"/>
        </w:rPr>
        <w:t xml:space="preserve">hidup yang </w:t>
      </w:r>
      <w:r w:rsidR="00B87714">
        <w:rPr>
          <w:rFonts w:ascii="Arial" w:eastAsiaTheme="minorEastAsia" w:hAnsi="Arial" w:cs="Arial"/>
          <w:lang w:val="id-ID"/>
        </w:rPr>
        <w:t>di</w:t>
      </w:r>
      <w:r w:rsidR="00B87714" w:rsidRPr="00B87714">
        <w:rPr>
          <w:rFonts w:ascii="Arial" w:eastAsiaTheme="minorEastAsia" w:hAnsi="Arial" w:cs="Arial"/>
        </w:rPr>
        <w:t>tentukan</w:t>
      </w:r>
      <w:r w:rsidR="00B87714">
        <w:rPr>
          <w:rFonts w:ascii="Arial" w:eastAsiaTheme="minorEastAsia" w:hAnsi="Arial" w:cs="Arial"/>
          <w:lang w:val="id-ID"/>
        </w:rPr>
        <w:t xml:space="preserve"> </w:t>
      </w:r>
      <w:r w:rsidR="00B87714" w:rsidRPr="00B87714">
        <w:rPr>
          <w:rFonts w:ascii="Arial" w:eastAsiaTheme="minorEastAsia" w:hAnsi="Arial" w:cs="Arial"/>
        </w:rPr>
        <w:t>perusahaan</w:t>
      </w:r>
      <w:r w:rsidR="00B87714" w:rsidRPr="00B87714">
        <w:rPr>
          <w:rFonts w:ascii="Arial" w:eastAsiaTheme="minorEastAsia" w:hAnsi="Arial" w:cs="Arial"/>
          <w:lang w:val="id-ID"/>
        </w:rPr>
        <w:t>.</w:t>
      </w:r>
    </w:p>
    <w:p w14:paraId="75DACE6C" w14:textId="77777777" w:rsidR="00BA563D" w:rsidRPr="00B87714" w:rsidRDefault="00BA563D" w:rsidP="00B87714">
      <w:pPr>
        <w:jc w:val="both"/>
        <w:rPr>
          <w:rFonts w:ascii="Arial" w:eastAsiaTheme="minorEastAsia" w:hAnsi="Arial" w:cs="Arial"/>
          <w:lang w:val="id-ID"/>
        </w:rPr>
      </w:pPr>
    </w:p>
    <w:p w14:paraId="135C93CF" w14:textId="161F76AA" w:rsidR="00B35383" w:rsidRPr="00BA563D" w:rsidRDefault="00BA563D" w:rsidP="00BA563D">
      <w:pPr>
        <w:spacing w:line="360" w:lineRule="auto"/>
        <w:jc w:val="center"/>
        <w:rPr>
          <w:rFonts w:ascii="Arial" w:eastAsiaTheme="minorEastAsia" w:hAnsi="Arial" w:cs="Arial"/>
          <w:bCs/>
          <w:lang w:val="id-ID"/>
        </w:rPr>
      </w:pPr>
      <w:r w:rsidRPr="00BA563D">
        <w:rPr>
          <w:rFonts w:ascii="Arial" w:hAnsi="Arial" w:cs="Arial"/>
          <w:color w:val="000000"/>
          <w:lang w:val="id-ID"/>
        </w:rPr>
        <w:t xml:space="preserve">Tabel 1. </w:t>
      </w:r>
      <w:r w:rsidRPr="00BA563D">
        <w:rPr>
          <w:rFonts w:ascii="Arial" w:eastAsiaTheme="minorEastAsia" w:hAnsi="Arial" w:cs="Arial"/>
          <w:bCs/>
        </w:rPr>
        <w:t>Perbandingan</w:t>
      </w:r>
      <w:r>
        <w:rPr>
          <w:rFonts w:ascii="Arial" w:eastAsiaTheme="minorEastAsia" w:hAnsi="Arial" w:cs="Arial"/>
          <w:bCs/>
          <w:lang w:val="id-ID"/>
        </w:rPr>
        <w:t xml:space="preserve"> </w:t>
      </w:r>
      <w:r w:rsidRPr="00BA563D">
        <w:rPr>
          <w:rFonts w:ascii="Arial" w:eastAsiaTheme="minorEastAsia" w:hAnsi="Arial" w:cs="Arial"/>
          <w:bCs/>
        </w:rPr>
        <w:t>Besarnya</w:t>
      </w:r>
      <w:r>
        <w:rPr>
          <w:rFonts w:ascii="Arial" w:eastAsiaTheme="minorEastAsia" w:hAnsi="Arial" w:cs="Arial"/>
          <w:bCs/>
          <w:lang w:val="id-ID"/>
        </w:rPr>
        <w:t xml:space="preserve"> </w:t>
      </w:r>
      <w:r w:rsidRPr="00BA563D">
        <w:rPr>
          <w:rFonts w:ascii="Arial" w:eastAsiaTheme="minorEastAsia" w:hAnsi="Arial" w:cs="Arial"/>
          <w:bCs/>
        </w:rPr>
        <w:t>Premi</w:t>
      </w:r>
      <w:r>
        <w:rPr>
          <w:rFonts w:ascii="Arial" w:eastAsiaTheme="minorEastAsia" w:hAnsi="Arial" w:cs="Arial"/>
          <w:bCs/>
          <w:lang w:val="id-ID"/>
        </w:rPr>
        <w:t xml:space="preserve"> </w:t>
      </w:r>
      <w:r w:rsidRPr="00BA563D">
        <w:rPr>
          <w:rFonts w:ascii="Arial" w:eastAsiaTheme="minorEastAsia" w:hAnsi="Arial" w:cs="Arial"/>
          <w:bCs/>
        </w:rPr>
        <w:t>Tahunan</w:t>
      </w:r>
      <w:r>
        <w:rPr>
          <w:rFonts w:ascii="Arial" w:eastAsiaTheme="minorEastAsia" w:hAnsi="Arial" w:cs="Arial"/>
          <w:bCs/>
          <w:lang w:val="id-ID"/>
        </w:rPr>
        <w:t xml:space="preserve"> </w:t>
      </w:r>
      <w:r w:rsidRPr="00BA563D">
        <w:rPr>
          <w:rFonts w:ascii="Arial" w:eastAsiaTheme="minorEastAsia" w:hAnsi="Arial" w:cs="Arial"/>
          <w:bCs/>
        </w:rPr>
        <w:t>Asuransi</w:t>
      </w:r>
      <w:r>
        <w:rPr>
          <w:rFonts w:ascii="Arial" w:eastAsiaTheme="minorEastAsia" w:hAnsi="Arial" w:cs="Arial"/>
          <w:bCs/>
          <w:lang w:val="id-ID"/>
        </w:rPr>
        <w:t xml:space="preserve"> </w:t>
      </w:r>
      <w:r w:rsidRPr="00BA563D">
        <w:rPr>
          <w:rFonts w:ascii="Arial" w:eastAsiaTheme="minorEastAsia" w:hAnsi="Arial" w:cs="Arial"/>
          <w:bCs/>
        </w:rPr>
        <w:t>Jiwa</w:t>
      </w:r>
      <w:r>
        <w:rPr>
          <w:rFonts w:ascii="Arial" w:eastAsiaTheme="minorEastAsia" w:hAnsi="Arial" w:cs="Arial"/>
          <w:bCs/>
          <w:lang w:val="id-ID"/>
        </w:rPr>
        <w:t xml:space="preserve"> </w:t>
      </w:r>
      <w:r w:rsidRPr="00BA563D">
        <w:rPr>
          <w:rFonts w:ascii="Arial" w:eastAsiaTheme="minorEastAsia" w:hAnsi="Arial" w:cs="Arial"/>
          <w:bCs/>
        </w:rPr>
        <w:t>Seumur</w:t>
      </w:r>
      <w:r>
        <w:rPr>
          <w:rFonts w:ascii="Arial" w:eastAsiaTheme="minorEastAsia" w:hAnsi="Arial" w:cs="Arial"/>
          <w:bCs/>
          <w:lang w:val="id-ID"/>
        </w:rPr>
        <w:t xml:space="preserve"> </w:t>
      </w:r>
      <w:r w:rsidRPr="00BA563D">
        <w:rPr>
          <w:rFonts w:ascii="Arial" w:eastAsiaTheme="minorEastAsia" w:hAnsi="Arial" w:cs="Arial"/>
          <w:bCs/>
        </w:rPr>
        <w:t>Hidup</w:t>
      </w:r>
    </w:p>
    <w:tbl>
      <w:tblPr>
        <w:tblStyle w:val="TableGrid"/>
        <w:tblW w:w="7740" w:type="dxa"/>
        <w:jc w:val="center"/>
        <w:tblLayout w:type="fixed"/>
        <w:tblLook w:val="04A0" w:firstRow="1" w:lastRow="0" w:firstColumn="1" w:lastColumn="0" w:noHBand="0" w:noVBand="1"/>
      </w:tblPr>
      <w:tblGrid>
        <w:gridCol w:w="607"/>
        <w:gridCol w:w="630"/>
        <w:gridCol w:w="1013"/>
        <w:gridCol w:w="1597"/>
        <w:gridCol w:w="1913"/>
        <w:gridCol w:w="1980"/>
      </w:tblGrid>
      <w:tr w:rsidR="00B87714" w:rsidRPr="0033517C" w14:paraId="56AA6661" w14:textId="77777777" w:rsidTr="00BA563D">
        <w:trPr>
          <w:jc w:val="center"/>
        </w:trPr>
        <w:tc>
          <w:tcPr>
            <w:tcW w:w="607" w:type="dxa"/>
          </w:tcPr>
          <w:p w14:paraId="77CB9A53" w14:textId="05457B25"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No</w:t>
            </w:r>
          </w:p>
        </w:tc>
        <w:tc>
          <w:tcPr>
            <w:tcW w:w="630" w:type="dxa"/>
          </w:tcPr>
          <w:p w14:paraId="58EC5A90"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Usia</w:t>
            </w:r>
          </w:p>
        </w:tc>
        <w:tc>
          <w:tcPr>
            <w:tcW w:w="1013" w:type="dxa"/>
          </w:tcPr>
          <w:p w14:paraId="61D3D824"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Jenis</w:t>
            </w:r>
          </w:p>
          <w:p w14:paraId="7E5B1C40" w14:textId="6D90A9ED"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Kelamin</w:t>
            </w:r>
          </w:p>
        </w:tc>
        <w:tc>
          <w:tcPr>
            <w:tcW w:w="1597" w:type="dxa"/>
          </w:tcPr>
          <w:p w14:paraId="0857D092" w14:textId="4498FEBD" w:rsidR="00B87714" w:rsidRPr="00BA563D" w:rsidRDefault="00B87714" w:rsidP="00B87714">
            <w:pPr>
              <w:jc w:val="center"/>
              <w:rPr>
                <w:rFonts w:ascii="Arial" w:hAnsi="Arial" w:cs="Arial"/>
                <w:color w:val="000000"/>
                <w:sz w:val="16"/>
                <w:szCs w:val="16"/>
                <w:lang w:val="id-ID"/>
              </w:rPr>
            </w:pPr>
            <w:r w:rsidRPr="00BA563D">
              <w:rPr>
                <w:rFonts w:ascii="Arial" w:hAnsi="Arial" w:cs="Arial"/>
                <w:color w:val="000000"/>
                <w:sz w:val="16"/>
                <w:szCs w:val="16"/>
              </w:rPr>
              <w:t>Pertanggungan</w:t>
            </w:r>
            <w:r w:rsidRPr="00BA563D">
              <w:rPr>
                <w:rFonts w:ascii="Arial" w:hAnsi="Arial" w:cs="Arial"/>
                <w:color w:val="000000"/>
                <w:sz w:val="16"/>
                <w:szCs w:val="16"/>
                <w:lang w:val="id-ID"/>
              </w:rPr>
              <w:t xml:space="preserve"> (Rp)</w:t>
            </w:r>
          </w:p>
        </w:tc>
        <w:tc>
          <w:tcPr>
            <w:tcW w:w="1913" w:type="dxa"/>
          </w:tcPr>
          <w:p w14:paraId="5B057B64" w14:textId="77777777" w:rsidR="00BA563D"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Premi</w:t>
            </w:r>
            <w:r w:rsidRPr="00BA563D">
              <w:rPr>
                <w:rFonts w:ascii="Arial" w:hAnsi="Arial" w:cs="Arial"/>
                <w:color w:val="000000"/>
                <w:sz w:val="16"/>
                <w:szCs w:val="16"/>
                <w:lang w:val="id-ID"/>
              </w:rPr>
              <w:t xml:space="preserve"> </w:t>
            </w:r>
            <w:r w:rsidRPr="00BA563D">
              <w:rPr>
                <w:rFonts w:ascii="Arial" w:hAnsi="Arial" w:cs="Arial"/>
                <w:color w:val="000000"/>
                <w:sz w:val="16"/>
                <w:szCs w:val="16"/>
              </w:rPr>
              <w:t>tahunan</w:t>
            </w:r>
            <w:r w:rsidRPr="00BA563D">
              <w:rPr>
                <w:rFonts w:ascii="Arial" w:hAnsi="Arial" w:cs="Arial"/>
                <w:color w:val="000000"/>
                <w:sz w:val="16"/>
                <w:szCs w:val="16"/>
                <w:lang w:val="id-ID"/>
              </w:rPr>
              <w:t xml:space="preserve"> </w:t>
            </w:r>
          </w:p>
          <w:p w14:paraId="27BDC990" w14:textId="26C12718" w:rsidR="00B87714" w:rsidRPr="00BA563D" w:rsidRDefault="00B87714" w:rsidP="00BA563D">
            <w:pPr>
              <w:jc w:val="center"/>
              <w:rPr>
                <w:rFonts w:ascii="Arial" w:hAnsi="Arial" w:cs="Arial"/>
                <w:i/>
                <w:iCs/>
                <w:color w:val="000000"/>
                <w:sz w:val="16"/>
                <w:szCs w:val="16"/>
                <w:lang w:val="id-ID"/>
              </w:rPr>
            </w:pPr>
            <w:r w:rsidRPr="00BA563D">
              <w:rPr>
                <w:rFonts w:ascii="Arial" w:hAnsi="Arial" w:cs="Arial"/>
                <w:i/>
                <w:iCs/>
                <w:color w:val="000000"/>
                <w:sz w:val="16"/>
                <w:szCs w:val="16"/>
              </w:rPr>
              <w:t>De Moivre</w:t>
            </w:r>
            <w:r w:rsidRPr="00BA563D">
              <w:rPr>
                <w:rFonts w:ascii="Arial" w:hAnsi="Arial" w:cs="Arial"/>
                <w:i/>
                <w:iCs/>
                <w:color w:val="000000"/>
                <w:sz w:val="16"/>
                <w:szCs w:val="16"/>
                <w:lang w:val="id-ID"/>
              </w:rPr>
              <w:t xml:space="preserve"> </w:t>
            </w:r>
            <w:r w:rsidRPr="00BA563D">
              <w:rPr>
                <w:rFonts w:ascii="Arial" w:hAnsi="Arial" w:cs="Arial"/>
                <w:iCs/>
                <w:color w:val="000000"/>
                <w:sz w:val="16"/>
                <w:szCs w:val="16"/>
                <w:lang w:val="id-ID"/>
              </w:rPr>
              <w:t>(Rp)</w:t>
            </w:r>
            <w:r w:rsidRPr="00BA563D">
              <w:rPr>
                <w:rFonts w:ascii="Arial" w:hAnsi="Arial" w:cs="Arial"/>
                <w:i/>
                <w:iCs/>
                <w:color w:val="000000"/>
                <w:sz w:val="16"/>
                <w:szCs w:val="16"/>
                <w:lang w:val="id-ID"/>
              </w:rPr>
              <w:t xml:space="preserve"> </w:t>
            </w:r>
          </w:p>
        </w:tc>
        <w:tc>
          <w:tcPr>
            <w:tcW w:w="1980" w:type="dxa"/>
          </w:tcPr>
          <w:p w14:paraId="36EA5422" w14:textId="3EBC45F2" w:rsidR="00B87714" w:rsidRPr="00BA563D" w:rsidRDefault="00B87714" w:rsidP="00B87714">
            <w:pPr>
              <w:jc w:val="center"/>
              <w:rPr>
                <w:rFonts w:ascii="Arial" w:hAnsi="Arial" w:cs="Arial"/>
                <w:color w:val="000000"/>
                <w:sz w:val="16"/>
                <w:szCs w:val="16"/>
                <w:lang w:val="id-ID"/>
              </w:rPr>
            </w:pPr>
            <w:r w:rsidRPr="00BA563D">
              <w:rPr>
                <w:rFonts w:ascii="Arial" w:hAnsi="Arial" w:cs="Arial"/>
                <w:color w:val="000000"/>
                <w:sz w:val="16"/>
                <w:szCs w:val="16"/>
              </w:rPr>
              <w:t>Premi</w:t>
            </w:r>
            <w:r w:rsidRPr="00BA563D">
              <w:rPr>
                <w:rFonts w:ascii="Arial" w:hAnsi="Arial" w:cs="Arial"/>
                <w:color w:val="000000"/>
                <w:sz w:val="16"/>
                <w:szCs w:val="16"/>
                <w:lang w:val="id-ID"/>
              </w:rPr>
              <w:t xml:space="preserve"> </w:t>
            </w:r>
            <w:r w:rsidRPr="00BA563D">
              <w:rPr>
                <w:rFonts w:ascii="Arial" w:hAnsi="Arial" w:cs="Arial"/>
                <w:color w:val="000000"/>
                <w:sz w:val="16"/>
                <w:szCs w:val="16"/>
              </w:rPr>
              <w:t>Tahunan</w:t>
            </w:r>
            <w:r w:rsidRPr="00BA563D">
              <w:rPr>
                <w:rFonts w:ascii="Arial" w:hAnsi="Arial" w:cs="Arial"/>
                <w:color w:val="000000"/>
                <w:sz w:val="16"/>
                <w:szCs w:val="16"/>
                <w:lang w:val="id-ID"/>
              </w:rPr>
              <w:t xml:space="preserve"> </w:t>
            </w:r>
            <w:r w:rsidRPr="00BA563D">
              <w:rPr>
                <w:rFonts w:ascii="Arial" w:hAnsi="Arial" w:cs="Arial"/>
                <w:color w:val="000000"/>
                <w:sz w:val="16"/>
                <w:szCs w:val="16"/>
              </w:rPr>
              <w:t>Perusahaan</w:t>
            </w:r>
            <w:r w:rsidRPr="00BA563D">
              <w:rPr>
                <w:rFonts w:ascii="Arial" w:hAnsi="Arial" w:cs="Arial"/>
                <w:color w:val="000000"/>
                <w:sz w:val="16"/>
                <w:szCs w:val="16"/>
                <w:lang w:val="id-ID"/>
              </w:rPr>
              <w:t xml:space="preserve"> (Rp)</w:t>
            </w:r>
          </w:p>
        </w:tc>
      </w:tr>
      <w:tr w:rsidR="00B87714" w:rsidRPr="0033517C" w14:paraId="3B10E145" w14:textId="77777777" w:rsidTr="00BA563D">
        <w:trPr>
          <w:jc w:val="center"/>
        </w:trPr>
        <w:tc>
          <w:tcPr>
            <w:tcW w:w="607" w:type="dxa"/>
          </w:tcPr>
          <w:p w14:paraId="622682C2"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w:t>
            </w:r>
          </w:p>
        </w:tc>
        <w:tc>
          <w:tcPr>
            <w:tcW w:w="630" w:type="dxa"/>
          </w:tcPr>
          <w:p w14:paraId="7A733F6A"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18</w:t>
            </w:r>
          </w:p>
        </w:tc>
        <w:tc>
          <w:tcPr>
            <w:tcW w:w="1013" w:type="dxa"/>
          </w:tcPr>
          <w:p w14:paraId="3254B7C6"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P</w:t>
            </w:r>
          </w:p>
        </w:tc>
        <w:tc>
          <w:tcPr>
            <w:tcW w:w="1597" w:type="dxa"/>
          </w:tcPr>
          <w:p w14:paraId="771B00EA" w14:textId="36387F52"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50.000.000</w:t>
            </w:r>
          </w:p>
        </w:tc>
        <w:tc>
          <w:tcPr>
            <w:tcW w:w="1913" w:type="dxa"/>
          </w:tcPr>
          <w:p w14:paraId="12216C56" w14:textId="14829E1B"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717.529</w:t>
            </w:r>
          </w:p>
        </w:tc>
        <w:tc>
          <w:tcPr>
            <w:tcW w:w="1980" w:type="dxa"/>
          </w:tcPr>
          <w:p w14:paraId="2745C7DB" w14:textId="74C66F0A"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3.000.000</w:t>
            </w:r>
          </w:p>
        </w:tc>
      </w:tr>
      <w:tr w:rsidR="00B87714" w:rsidRPr="0033517C" w14:paraId="024F61AF" w14:textId="77777777" w:rsidTr="00BA563D">
        <w:trPr>
          <w:jc w:val="center"/>
        </w:trPr>
        <w:tc>
          <w:tcPr>
            <w:tcW w:w="607" w:type="dxa"/>
          </w:tcPr>
          <w:p w14:paraId="119EDD33"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2</w:t>
            </w:r>
          </w:p>
        </w:tc>
        <w:tc>
          <w:tcPr>
            <w:tcW w:w="630" w:type="dxa"/>
          </w:tcPr>
          <w:p w14:paraId="1698ABCC"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21</w:t>
            </w:r>
          </w:p>
        </w:tc>
        <w:tc>
          <w:tcPr>
            <w:tcW w:w="1013" w:type="dxa"/>
          </w:tcPr>
          <w:p w14:paraId="7A036269"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P</w:t>
            </w:r>
          </w:p>
        </w:tc>
        <w:tc>
          <w:tcPr>
            <w:tcW w:w="1597" w:type="dxa"/>
          </w:tcPr>
          <w:p w14:paraId="6EE343E9" w14:textId="30792F40"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50.000.000</w:t>
            </w:r>
          </w:p>
        </w:tc>
        <w:tc>
          <w:tcPr>
            <w:tcW w:w="1913" w:type="dxa"/>
          </w:tcPr>
          <w:p w14:paraId="6ED32C98" w14:textId="66C8B2F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749.568</w:t>
            </w:r>
          </w:p>
        </w:tc>
        <w:tc>
          <w:tcPr>
            <w:tcW w:w="1980" w:type="dxa"/>
          </w:tcPr>
          <w:p w14:paraId="3662AB38" w14:textId="48753F5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3.000.000</w:t>
            </w:r>
          </w:p>
        </w:tc>
      </w:tr>
      <w:tr w:rsidR="00B87714" w:rsidRPr="0033517C" w14:paraId="77531F20" w14:textId="77777777" w:rsidTr="00BA563D">
        <w:trPr>
          <w:jc w:val="center"/>
        </w:trPr>
        <w:tc>
          <w:tcPr>
            <w:tcW w:w="607" w:type="dxa"/>
          </w:tcPr>
          <w:p w14:paraId="3A631DFD"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3</w:t>
            </w:r>
          </w:p>
        </w:tc>
        <w:tc>
          <w:tcPr>
            <w:tcW w:w="630" w:type="dxa"/>
          </w:tcPr>
          <w:p w14:paraId="07823B39"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24</w:t>
            </w:r>
          </w:p>
        </w:tc>
        <w:tc>
          <w:tcPr>
            <w:tcW w:w="1013" w:type="dxa"/>
          </w:tcPr>
          <w:p w14:paraId="2A26A8B0"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P</w:t>
            </w:r>
          </w:p>
        </w:tc>
        <w:tc>
          <w:tcPr>
            <w:tcW w:w="1597" w:type="dxa"/>
          </w:tcPr>
          <w:p w14:paraId="28223D82" w14:textId="34168883"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62.500.000</w:t>
            </w:r>
          </w:p>
        </w:tc>
        <w:tc>
          <w:tcPr>
            <w:tcW w:w="1913" w:type="dxa"/>
          </w:tcPr>
          <w:p w14:paraId="0C15895B" w14:textId="393AE961"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980.463</w:t>
            </w:r>
          </w:p>
        </w:tc>
        <w:tc>
          <w:tcPr>
            <w:tcW w:w="1980" w:type="dxa"/>
          </w:tcPr>
          <w:p w14:paraId="314320EE" w14:textId="79425DAC"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5.000.000</w:t>
            </w:r>
          </w:p>
        </w:tc>
      </w:tr>
      <w:tr w:rsidR="00B87714" w:rsidRPr="0033517C" w14:paraId="7BC560F3" w14:textId="77777777" w:rsidTr="00BA563D">
        <w:trPr>
          <w:jc w:val="center"/>
        </w:trPr>
        <w:tc>
          <w:tcPr>
            <w:tcW w:w="607" w:type="dxa"/>
          </w:tcPr>
          <w:p w14:paraId="4ADE1891"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4</w:t>
            </w:r>
          </w:p>
        </w:tc>
        <w:tc>
          <w:tcPr>
            <w:tcW w:w="630" w:type="dxa"/>
          </w:tcPr>
          <w:p w14:paraId="45615BF3"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33</w:t>
            </w:r>
          </w:p>
        </w:tc>
        <w:tc>
          <w:tcPr>
            <w:tcW w:w="1013" w:type="dxa"/>
          </w:tcPr>
          <w:p w14:paraId="43115AFC"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L</w:t>
            </w:r>
          </w:p>
        </w:tc>
        <w:tc>
          <w:tcPr>
            <w:tcW w:w="1597" w:type="dxa"/>
          </w:tcPr>
          <w:p w14:paraId="0BDC49FF" w14:textId="2AAEE70E"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200.000.000</w:t>
            </w:r>
          </w:p>
        </w:tc>
        <w:tc>
          <w:tcPr>
            <w:tcW w:w="1913" w:type="dxa"/>
          </w:tcPr>
          <w:p w14:paraId="727A3079" w14:textId="577A0BBE"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3.836.382</w:t>
            </w:r>
          </w:p>
        </w:tc>
        <w:tc>
          <w:tcPr>
            <w:tcW w:w="1980" w:type="dxa"/>
          </w:tcPr>
          <w:p w14:paraId="54A291EF" w14:textId="08890D5F"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5.000.000</w:t>
            </w:r>
          </w:p>
        </w:tc>
      </w:tr>
      <w:tr w:rsidR="00B87714" w:rsidRPr="0033517C" w14:paraId="1A612595" w14:textId="77777777" w:rsidTr="00BA563D">
        <w:trPr>
          <w:jc w:val="center"/>
        </w:trPr>
        <w:tc>
          <w:tcPr>
            <w:tcW w:w="607" w:type="dxa"/>
          </w:tcPr>
          <w:p w14:paraId="5E255664"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5</w:t>
            </w:r>
          </w:p>
        </w:tc>
        <w:tc>
          <w:tcPr>
            <w:tcW w:w="630" w:type="dxa"/>
          </w:tcPr>
          <w:p w14:paraId="59702DF1"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33</w:t>
            </w:r>
          </w:p>
        </w:tc>
        <w:tc>
          <w:tcPr>
            <w:tcW w:w="1013" w:type="dxa"/>
          </w:tcPr>
          <w:p w14:paraId="3F9F5ACE"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P</w:t>
            </w:r>
          </w:p>
        </w:tc>
        <w:tc>
          <w:tcPr>
            <w:tcW w:w="1597" w:type="dxa"/>
          </w:tcPr>
          <w:p w14:paraId="5F6B6C06" w14:textId="5EBB7070"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100.000.000</w:t>
            </w:r>
          </w:p>
        </w:tc>
        <w:tc>
          <w:tcPr>
            <w:tcW w:w="1913" w:type="dxa"/>
          </w:tcPr>
          <w:p w14:paraId="47F379BD" w14:textId="37033DD6"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1.818.256</w:t>
            </w:r>
          </w:p>
        </w:tc>
        <w:tc>
          <w:tcPr>
            <w:tcW w:w="1980" w:type="dxa"/>
          </w:tcPr>
          <w:p w14:paraId="62921CA1" w14:textId="4A075719"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2.500.000</w:t>
            </w:r>
          </w:p>
        </w:tc>
      </w:tr>
      <w:tr w:rsidR="00B87714" w:rsidRPr="0033517C" w14:paraId="090DC547" w14:textId="77777777" w:rsidTr="00BA563D">
        <w:trPr>
          <w:jc w:val="center"/>
        </w:trPr>
        <w:tc>
          <w:tcPr>
            <w:tcW w:w="607" w:type="dxa"/>
          </w:tcPr>
          <w:p w14:paraId="1BEB777C"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6</w:t>
            </w:r>
          </w:p>
        </w:tc>
        <w:tc>
          <w:tcPr>
            <w:tcW w:w="630" w:type="dxa"/>
          </w:tcPr>
          <w:p w14:paraId="335385EC"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36</w:t>
            </w:r>
          </w:p>
        </w:tc>
        <w:tc>
          <w:tcPr>
            <w:tcW w:w="1013" w:type="dxa"/>
          </w:tcPr>
          <w:p w14:paraId="26457937"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L</w:t>
            </w:r>
          </w:p>
        </w:tc>
        <w:tc>
          <w:tcPr>
            <w:tcW w:w="1597" w:type="dxa"/>
          </w:tcPr>
          <w:p w14:paraId="5247FB96" w14:textId="5061D0A0"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100.000.000</w:t>
            </w:r>
          </w:p>
        </w:tc>
        <w:tc>
          <w:tcPr>
            <w:tcW w:w="1913" w:type="dxa"/>
          </w:tcPr>
          <w:p w14:paraId="394884E8" w14:textId="682503B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2.028.558</w:t>
            </w:r>
          </w:p>
        </w:tc>
        <w:tc>
          <w:tcPr>
            <w:tcW w:w="1980" w:type="dxa"/>
          </w:tcPr>
          <w:p w14:paraId="2E1F7D11" w14:textId="16A526F6"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2.500.000</w:t>
            </w:r>
          </w:p>
        </w:tc>
      </w:tr>
      <w:tr w:rsidR="00B87714" w:rsidRPr="0033517C" w14:paraId="18E1F16D" w14:textId="77777777" w:rsidTr="00BA563D">
        <w:trPr>
          <w:jc w:val="center"/>
        </w:trPr>
        <w:tc>
          <w:tcPr>
            <w:tcW w:w="607" w:type="dxa"/>
          </w:tcPr>
          <w:p w14:paraId="7055EEEF"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7</w:t>
            </w:r>
          </w:p>
        </w:tc>
        <w:tc>
          <w:tcPr>
            <w:tcW w:w="630" w:type="dxa"/>
          </w:tcPr>
          <w:p w14:paraId="2BBC453B"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36</w:t>
            </w:r>
          </w:p>
        </w:tc>
        <w:tc>
          <w:tcPr>
            <w:tcW w:w="1013" w:type="dxa"/>
          </w:tcPr>
          <w:p w14:paraId="70B8AC64"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L</w:t>
            </w:r>
          </w:p>
        </w:tc>
        <w:tc>
          <w:tcPr>
            <w:tcW w:w="1597" w:type="dxa"/>
          </w:tcPr>
          <w:p w14:paraId="77BA6EDD" w14:textId="7B847F84"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100.000.000</w:t>
            </w:r>
          </w:p>
        </w:tc>
        <w:tc>
          <w:tcPr>
            <w:tcW w:w="1913" w:type="dxa"/>
          </w:tcPr>
          <w:p w14:paraId="063BFB94" w14:textId="126817E2"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2.028.558</w:t>
            </w:r>
          </w:p>
        </w:tc>
        <w:tc>
          <w:tcPr>
            <w:tcW w:w="1980" w:type="dxa"/>
          </w:tcPr>
          <w:p w14:paraId="462F1FC0" w14:textId="58D46CC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3.000.000</w:t>
            </w:r>
          </w:p>
        </w:tc>
      </w:tr>
      <w:tr w:rsidR="00B87714" w:rsidRPr="0033517C" w14:paraId="1FE41819" w14:textId="77777777" w:rsidTr="00BA563D">
        <w:trPr>
          <w:jc w:val="center"/>
        </w:trPr>
        <w:tc>
          <w:tcPr>
            <w:tcW w:w="607" w:type="dxa"/>
          </w:tcPr>
          <w:p w14:paraId="2EF7B2EC"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8</w:t>
            </w:r>
          </w:p>
        </w:tc>
        <w:tc>
          <w:tcPr>
            <w:tcW w:w="630" w:type="dxa"/>
          </w:tcPr>
          <w:p w14:paraId="6F97D6C8"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37</w:t>
            </w:r>
          </w:p>
        </w:tc>
        <w:tc>
          <w:tcPr>
            <w:tcW w:w="1013" w:type="dxa"/>
          </w:tcPr>
          <w:p w14:paraId="2F17A8B3"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P</w:t>
            </w:r>
          </w:p>
        </w:tc>
        <w:tc>
          <w:tcPr>
            <w:tcW w:w="1597" w:type="dxa"/>
          </w:tcPr>
          <w:p w14:paraId="39AFA030" w14:textId="4F324365"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62.500.000</w:t>
            </w:r>
          </w:p>
        </w:tc>
        <w:tc>
          <w:tcPr>
            <w:tcW w:w="1913" w:type="dxa"/>
          </w:tcPr>
          <w:p w14:paraId="3D094B5B" w14:textId="3E68E41C"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1.221.093</w:t>
            </w:r>
          </w:p>
        </w:tc>
        <w:tc>
          <w:tcPr>
            <w:tcW w:w="1980" w:type="dxa"/>
          </w:tcPr>
          <w:p w14:paraId="289CBBF9" w14:textId="34A3E943"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5.000.000</w:t>
            </w:r>
          </w:p>
        </w:tc>
        <w:bookmarkStart w:id="0" w:name="_GoBack"/>
        <w:bookmarkEnd w:id="0"/>
      </w:tr>
      <w:tr w:rsidR="00B87714" w:rsidRPr="0033517C" w14:paraId="4801443D" w14:textId="77777777" w:rsidTr="00BA563D">
        <w:trPr>
          <w:jc w:val="center"/>
        </w:trPr>
        <w:tc>
          <w:tcPr>
            <w:tcW w:w="607" w:type="dxa"/>
          </w:tcPr>
          <w:p w14:paraId="0C7D4C5B"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9</w:t>
            </w:r>
          </w:p>
        </w:tc>
        <w:tc>
          <w:tcPr>
            <w:tcW w:w="630" w:type="dxa"/>
          </w:tcPr>
          <w:p w14:paraId="3DE6E74C"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38</w:t>
            </w:r>
          </w:p>
        </w:tc>
        <w:tc>
          <w:tcPr>
            <w:tcW w:w="1013" w:type="dxa"/>
          </w:tcPr>
          <w:p w14:paraId="5E4416D7"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P</w:t>
            </w:r>
          </w:p>
        </w:tc>
        <w:tc>
          <w:tcPr>
            <w:tcW w:w="1597" w:type="dxa"/>
          </w:tcPr>
          <w:p w14:paraId="752D13D6" w14:textId="45D0B0C2"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100.000.000</w:t>
            </w:r>
          </w:p>
        </w:tc>
        <w:tc>
          <w:tcPr>
            <w:tcW w:w="1913" w:type="dxa"/>
          </w:tcPr>
          <w:p w14:paraId="20D73E59" w14:textId="5903EA0D"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1.990.518</w:t>
            </w:r>
          </w:p>
        </w:tc>
        <w:tc>
          <w:tcPr>
            <w:tcW w:w="1980" w:type="dxa"/>
          </w:tcPr>
          <w:p w14:paraId="7C7FA59C" w14:textId="262BD3E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5.000.000</w:t>
            </w:r>
          </w:p>
        </w:tc>
      </w:tr>
      <w:tr w:rsidR="00B87714" w:rsidRPr="0033517C" w14:paraId="63D89004" w14:textId="77777777" w:rsidTr="00BA563D">
        <w:trPr>
          <w:jc w:val="center"/>
        </w:trPr>
        <w:tc>
          <w:tcPr>
            <w:tcW w:w="607" w:type="dxa"/>
          </w:tcPr>
          <w:p w14:paraId="73A3A7A8"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10</w:t>
            </w:r>
          </w:p>
        </w:tc>
        <w:tc>
          <w:tcPr>
            <w:tcW w:w="630" w:type="dxa"/>
          </w:tcPr>
          <w:p w14:paraId="6863CD84"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40</w:t>
            </w:r>
          </w:p>
        </w:tc>
        <w:tc>
          <w:tcPr>
            <w:tcW w:w="1013" w:type="dxa"/>
          </w:tcPr>
          <w:p w14:paraId="57D039F6"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P</w:t>
            </w:r>
          </w:p>
        </w:tc>
        <w:tc>
          <w:tcPr>
            <w:tcW w:w="1597" w:type="dxa"/>
          </w:tcPr>
          <w:p w14:paraId="6A4C799E" w14:textId="41C857C2"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100.000.000</w:t>
            </w:r>
          </w:p>
        </w:tc>
        <w:tc>
          <w:tcPr>
            <w:tcW w:w="1913" w:type="dxa"/>
          </w:tcPr>
          <w:p w14:paraId="177FADEB" w14:textId="0636D370"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2.067.931</w:t>
            </w:r>
          </w:p>
        </w:tc>
        <w:tc>
          <w:tcPr>
            <w:tcW w:w="1980" w:type="dxa"/>
          </w:tcPr>
          <w:p w14:paraId="183FD4EF" w14:textId="524413BE"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2.500.000</w:t>
            </w:r>
          </w:p>
        </w:tc>
      </w:tr>
      <w:tr w:rsidR="00B87714" w:rsidRPr="0033517C" w14:paraId="6F5EEA06" w14:textId="77777777" w:rsidTr="00BA563D">
        <w:trPr>
          <w:jc w:val="center"/>
        </w:trPr>
        <w:tc>
          <w:tcPr>
            <w:tcW w:w="607" w:type="dxa"/>
          </w:tcPr>
          <w:p w14:paraId="0619D654"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11</w:t>
            </w:r>
          </w:p>
        </w:tc>
        <w:tc>
          <w:tcPr>
            <w:tcW w:w="630" w:type="dxa"/>
          </w:tcPr>
          <w:p w14:paraId="28400512"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41</w:t>
            </w:r>
          </w:p>
        </w:tc>
        <w:tc>
          <w:tcPr>
            <w:tcW w:w="1013" w:type="dxa"/>
          </w:tcPr>
          <w:p w14:paraId="3B0F51FD"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L</w:t>
            </w:r>
          </w:p>
        </w:tc>
        <w:tc>
          <w:tcPr>
            <w:tcW w:w="1597" w:type="dxa"/>
          </w:tcPr>
          <w:p w14:paraId="55C93791" w14:textId="1DDCBED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50.000.000</w:t>
            </w:r>
          </w:p>
        </w:tc>
        <w:tc>
          <w:tcPr>
            <w:tcW w:w="1913" w:type="dxa"/>
          </w:tcPr>
          <w:p w14:paraId="0C1137AD" w14:textId="005A1395"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1.120.078</w:t>
            </w:r>
          </w:p>
        </w:tc>
        <w:tc>
          <w:tcPr>
            <w:tcW w:w="1980" w:type="dxa"/>
          </w:tcPr>
          <w:p w14:paraId="0B91B1CE" w14:textId="057C979A"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1.500.000</w:t>
            </w:r>
          </w:p>
        </w:tc>
      </w:tr>
      <w:tr w:rsidR="00B87714" w:rsidRPr="0033517C" w14:paraId="4B76A6C3" w14:textId="77777777" w:rsidTr="00BA563D">
        <w:trPr>
          <w:jc w:val="center"/>
        </w:trPr>
        <w:tc>
          <w:tcPr>
            <w:tcW w:w="607" w:type="dxa"/>
          </w:tcPr>
          <w:p w14:paraId="2744DF3E"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12</w:t>
            </w:r>
          </w:p>
        </w:tc>
        <w:tc>
          <w:tcPr>
            <w:tcW w:w="630" w:type="dxa"/>
          </w:tcPr>
          <w:p w14:paraId="18351921"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41</w:t>
            </w:r>
          </w:p>
        </w:tc>
        <w:tc>
          <w:tcPr>
            <w:tcW w:w="1013" w:type="dxa"/>
          </w:tcPr>
          <w:p w14:paraId="4811C507"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L</w:t>
            </w:r>
          </w:p>
        </w:tc>
        <w:tc>
          <w:tcPr>
            <w:tcW w:w="1597" w:type="dxa"/>
          </w:tcPr>
          <w:p w14:paraId="6CC086AA" w14:textId="5425169D"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50.000.000</w:t>
            </w:r>
          </w:p>
        </w:tc>
        <w:tc>
          <w:tcPr>
            <w:tcW w:w="1913" w:type="dxa"/>
          </w:tcPr>
          <w:p w14:paraId="2D5004AA" w14:textId="1AADEED5"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1.120.078</w:t>
            </w:r>
          </w:p>
        </w:tc>
        <w:tc>
          <w:tcPr>
            <w:tcW w:w="1980" w:type="dxa"/>
          </w:tcPr>
          <w:p w14:paraId="71CFC99E" w14:textId="655EF2A1"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1.200.000</w:t>
            </w:r>
          </w:p>
        </w:tc>
      </w:tr>
      <w:tr w:rsidR="00B87714" w:rsidRPr="0033517C" w14:paraId="6CD48B4A" w14:textId="77777777" w:rsidTr="00BA563D">
        <w:trPr>
          <w:jc w:val="center"/>
        </w:trPr>
        <w:tc>
          <w:tcPr>
            <w:tcW w:w="607" w:type="dxa"/>
          </w:tcPr>
          <w:p w14:paraId="21E86421"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13</w:t>
            </w:r>
          </w:p>
        </w:tc>
        <w:tc>
          <w:tcPr>
            <w:tcW w:w="630" w:type="dxa"/>
          </w:tcPr>
          <w:p w14:paraId="6B55FEEE"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47</w:t>
            </w:r>
          </w:p>
        </w:tc>
        <w:tc>
          <w:tcPr>
            <w:tcW w:w="1013" w:type="dxa"/>
          </w:tcPr>
          <w:p w14:paraId="5D21F276"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L</w:t>
            </w:r>
          </w:p>
        </w:tc>
        <w:tc>
          <w:tcPr>
            <w:tcW w:w="1597" w:type="dxa"/>
          </w:tcPr>
          <w:p w14:paraId="7A5F7866" w14:textId="05549376"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100.000.000</w:t>
            </w:r>
          </w:p>
        </w:tc>
        <w:tc>
          <w:tcPr>
            <w:tcW w:w="1913" w:type="dxa"/>
          </w:tcPr>
          <w:p w14:paraId="3D67ADD4" w14:textId="1DB02199"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2.552.087</w:t>
            </w:r>
          </w:p>
        </w:tc>
        <w:tc>
          <w:tcPr>
            <w:tcW w:w="1980" w:type="dxa"/>
          </w:tcPr>
          <w:p w14:paraId="4D847049" w14:textId="0E4EC0A4"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5.500.000</w:t>
            </w:r>
          </w:p>
        </w:tc>
      </w:tr>
      <w:tr w:rsidR="00B87714" w:rsidRPr="0033517C" w14:paraId="56E836BE" w14:textId="77777777" w:rsidTr="00BA563D">
        <w:trPr>
          <w:jc w:val="center"/>
        </w:trPr>
        <w:tc>
          <w:tcPr>
            <w:tcW w:w="607" w:type="dxa"/>
          </w:tcPr>
          <w:p w14:paraId="30F08FDE"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14</w:t>
            </w:r>
          </w:p>
        </w:tc>
        <w:tc>
          <w:tcPr>
            <w:tcW w:w="630" w:type="dxa"/>
          </w:tcPr>
          <w:p w14:paraId="17CC0667"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48</w:t>
            </w:r>
          </w:p>
        </w:tc>
        <w:tc>
          <w:tcPr>
            <w:tcW w:w="1013" w:type="dxa"/>
          </w:tcPr>
          <w:p w14:paraId="091E4D3A"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L</w:t>
            </w:r>
          </w:p>
        </w:tc>
        <w:tc>
          <w:tcPr>
            <w:tcW w:w="1597" w:type="dxa"/>
          </w:tcPr>
          <w:p w14:paraId="6A855933" w14:textId="3EE1816D"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50.000.000</w:t>
            </w:r>
          </w:p>
        </w:tc>
        <w:tc>
          <w:tcPr>
            <w:tcW w:w="1913" w:type="dxa"/>
          </w:tcPr>
          <w:p w14:paraId="7A1B5E22" w14:textId="09059F9E"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1.305.838</w:t>
            </w:r>
          </w:p>
        </w:tc>
        <w:tc>
          <w:tcPr>
            <w:tcW w:w="1980" w:type="dxa"/>
          </w:tcPr>
          <w:p w14:paraId="06F74394" w14:textId="685DFE15"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1.500.000</w:t>
            </w:r>
          </w:p>
        </w:tc>
      </w:tr>
      <w:tr w:rsidR="00B87714" w:rsidRPr="0033517C" w14:paraId="1F69398E" w14:textId="77777777" w:rsidTr="00BA563D">
        <w:trPr>
          <w:jc w:val="center"/>
        </w:trPr>
        <w:tc>
          <w:tcPr>
            <w:tcW w:w="607" w:type="dxa"/>
          </w:tcPr>
          <w:p w14:paraId="2588F6C9"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15</w:t>
            </w:r>
          </w:p>
        </w:tc>
        <w:tc>
          <w:tcPr>
            <w:tcW w:w="630" w:type="dxa"/>
          </w:tcPr>
          <w:p w14:paraId="127035BE"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51</w:t>
            </w:r>
          </w:p>
        </w:tc>
        <w:tc>
          <w:tcPr>
            <w:tcW w:w="1013" w:type="dxa"/>
          </w:tcPr>
          <w:p w14:paraId="75CA80C1"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P</w:t>
            </w:r>
          </w:p>
        </w:tc>
        <w:tc>
          <w:tcPr>
            <w:tcW w:w="1597" w:type="dxa"/>
          </w:tcPr>
          <w:p w14:paraId="74BA57EF" w14:textId="238CBC31"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100.000.000</w:t>
            </w:r>
          </w:p>
        </w:tc>
        <w:tc>
          <w:tcPr>
            <w:tcW w:w="1913" w:type="dxa"/>
          </w:tcPr>
          <w:p w14:paraId="58CCC328" w14:textId="37C91C75"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2.611.676</w:t>
            </w:r>
          </w:p>
        </w:tc>
        <w:tc>
          <w:tcPr>
            <w:tcW w:w="1980" w:type="dxa"/>
          </w:tcPr>
          <w:p w14:paraId="4267B3CB" w14:textId="3279083E"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5.000.000</w:t>
            </w:r>
          </w:p>
        </w:tc>
      </w:tr>
      <w:tr w:rsidR="00B87714" w:rsidRPr="0033517C" w14:paraId="25DC7E43" w14:textId="77777777" w:rsidTr="00BA563D">
        <w:trPr>
          <w:jc w:val="center"/>
        </w:trPr>
        <w:tc>
          <w:tcPr>
            <w:tcW w:w="607" w:type="dxa"/>
          </w:tcPr>
          <w:p w14:paraId="22D1C904"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16</w:t>
            </w:r>
          </w:p>
        </w:tc>
        <w:tc>
          <w:tcPr>
            <w:tcW w:w="630" w:type="dxa"/>
          </w:tcPr>
          <w:p w14:paraId="65195C6B"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54</w:t>
            </w:r>
          </w:p>
        </w:tc>
        <w:tc>
          <w:tcPr>
            <w:tcW w:w="1013" w:type="dxa"/>
          </w:tcPr>
          <w:p w14:paraId="18FB5708" w14:textId="77777777" w:rsidR="00B87714" w:rsidRPr="00BA563D" w:rsidRDefault="00B87714" w:rsidP="00B87714">
            <w:pPr>
              <w:jc w:val="center"/>
              <w:rPr>
                <w:rFonts w:ascii="Arial" w:hAnsi="Arial" w:cs="Arial"/>
                <w:color w:val="000000"/>
                <w:sz w:val="16"/>
                <w:szCs w:val="16"/>
              </w:rPr>
            </w:pPr>
            <w:r w:rsidRPr="00BA563D">
              <w:rPr>
                <w:rFonts w:ascii="Arial" w:hAnsi="Arial" w:cs="Arial"/>
                <w:color w:val="000000"/>
                <w:sz w:val="16"/>
                <w:szCs w:val="16"/>
              </w:rPr>
              <w:t>P</w:t>
            </w:r>
          </w:p>
        </w:tc>
        <w:tc>
          <w:tcPr>
            <w:tcW w:w="1597" w:type="dxa"/>
          </w:tcPr>
          <w:p w14:paraId="7D467F6E" w14:textId="136B3CE0"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50.000.000</w:t>
            </w:r>
          </w:p>
        </w:tc>
        <w:tc>
          <w:tcPr>
            <w:tcW w:w="1913" w:type="dxa"/>
          </w:tcPr>
          <w:p w14:paraId="7EACBBA9" w14:textId="395586DA"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1.403.084</w:t>
            </w:r>
          </w:p>
        </w:tc>
        <w:tc>
          <w:tcPr>
            <w:tcW w:w="1980" w:type="dxa"/>
          </w:tcPr>
          <w:p w14:paraId="43A82D3E" w14:textId="1C1D4AE8"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5.000.000</w:t>
            </w:r>
          </w:p>
        </w:tc>
      </w:tr>
      <w:tr w:rsidR="00B87714" w:rsidRPr="0033517C" w14:paraId="442BD97D" w14:textId="77777777" w:rsidTr="00BA563D">
        <w:trPr>
          <w:jc w:val="center"/>
        </w:trPr>
        <w:tc>
          <w:tcPr>
            <w:tcW w:w="607" w:type="dxa"/>
          </w:tcPr>
          <w:p w14:paraId="16E4A8E8" w14:textId="7777777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17</w:t>
            </w:r>
          </w:p>
        </w:tc>
        <w:tc>
          <w:tcPr>
            <w:tcW w:w="630" w:type="dxa"/>
          </w:tcPr>
          <w:p w14:paraId="5D309A94" w14:textId="7777777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54</w:t>
            </w:r>
          </w:p>
        </w:tc>
        <w:tc>
          <w:tcPr>
            <w:tcW w:w="1013" w:type="dxa"/>
          </w:tcPr>
          <w:p w14:paraId="2CA718DA" w14:textId="7777777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L</w:t>
            </w:r>
          </w:p>
        </w:tc>
        <w:tc>
          <w:tcPr>
            <w:tcW w:w="1597" w:type="dxa"/>
          </w:tcPr>
          <w:p w14:paraId="21712B0E" w14:textId="3A9C2604"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50.000.000</w:t>
            </w:r>
          </w:p>
        </w:tc>
        <w:tc>
          <w:tcPr>
            <w:tcW w:w="1913" w:type="dxa"/>
          </w:tcPr>
          <w:p w14:paraId="0680D82F" w14:textId="0B50D4E0"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1.513.929</w:t>
            </w:r>
          </w:p>
        </w:tc>
        <w:tc>
          <w:tcPr>
            <w:tcW w:w="1980" w:type="dxa"/>
          </w:tcPr>
          <w:p w14:paraId="17F2441D" w14:textId="4ADE1AC1"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2.500.000</w:t>
            </w:r>
          </w:p>
        </w:tc>
      </w:tr>
      <w:tr w:rsidR="00B87714" w:rsidRPr="0033517C" w14:paraId="0D8A1582" w14:textId="77777777" w:rsidTr="00BA563D">
        <w:trPr>
          <w:jc w:val="center"/>
        </w:trPr>
        <w:tc>
          <w:tcPr>
            <w:tcW w:w="607" w:type="dxa"/>
          </w:tcPr>
          <w:p w14:paraId="614358CA" w14:textId="7777777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18</w:t>
            </w:r>
          </w:p>
        </w:tc>
        <w:tc>
          <w:tcPr>
            <w:tcW w:w="630" w:type="dxa"/>
          </w:tcPr>
          <w:p w14:paraId="6FB2290D" w14:textId="7777777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56</w:t>
            </w:r>
          </w:p>
        </w:tc>
        <w:tc>
          <w:tcPr>
            <w:tcW w:w="1013" w:type="dxa"/>
          </w:tcPr>
          <w:p w14:paraId="20DDD89A" w14:textId="77777777"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P</w:t>
            </w:r>
          </w:p>
        </w:tc>
        <w:tc>
          <w:tcPr>
            <w:tcW w:w="1597" w:type="dxa"/>
          </w:tcPr>
          <w:p w14:paraId="79CB4F9A" w14:textId="7DAE16DA"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25.000.000</w:t>
            </w:r>
          </w:p>
        </w:tc>
        <w:tc>
          <w:tcPr>
            <w:tcW w:w="1913" w:type="dxa"/>
          </w:tcPr>
          <w:p w14:paraId="7D396D33" w14:textId="3D9D5A56"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737.654</w:t>
            </w:r>
          </w:p>
        </w:tc>
        <w:tc>
          <w:tcPr>
            <w:tcW w:w="1980" w:type="dxa"/>
          </w:tcPr>
          <w:p w14:paraId="1F1F4440" w14:textId="022EB02E" w:rsidR="00B87714" w:rsidRPr="00BA563D" w:rsidRDefault="00B87714" w:rsidP="00BA563D">
            <w:pPr>
              <w:jc w:val="center"/>
              <w:rPr>
                <w:rFonts w:ascii="Arial" w:hAnsi="Arial" w:cs="Arial"/>
                <w:color w:val="000000"/>
                <w:sz w:val="16"/>
                <w:szCs w:val="16"/>
              </w:rPr>
            </w:pPr>
            <w:r w:rsidRPr="00BA563D">
              <w:rPr>
                <w:rFonts w:ascii="Arial" w:hAnsi="Arial" w:cs="Arial"/>
                <w:color w:val="000000"/>
                <w:sz w:val="16"/>
                <w:szCs w:val="16"/>
              </w:rPr>
              <w:t>1.200.000</w:t>
            </w:r>
          </w:p>
        </w:tc>
      </w:tr>
    </w:tbl>
    <w:p w14:paraId="7F209BC8" w14:textId="619C2ADF" w:rsidR="00BA563D" w:rsidRPr="00BA563D" w:rsidRDefault="00B8290C" w:rsidP="00B8290C">
      <w:pPr>
        <w:jc w:val="both"/>
        <w:rPr>
          <w:rFonts w:ascii="Arial" w:eastAsiaTheme="minorEastAsia" w:hAnsi="Arial" w:cs="Arial"/>
          <w:lang w:val="id-ID"/>
        </w:rPr>
      </w:pPr>
      <w:r>
        <w:rPr>
          <w:rFonts w:ascii="Arial" w:hAnsi="Arial" w:cs="Arial"/>
          <w:bCs/>
          <w:lang w:val="id-ID"/>
        </w:rPr>
        <w:lastRenderedPageBreak/>
        <w:tab/>
      </w:r>
      <w:r w:rsidR="00BA563D" w:rsidRPr="00BA563D">
        <w:rPr>
          <w:rFonts w:ascii="Arial" w:eastAsiaTheme="minorEastAsia" w:hAnsi="Arial" w:cs="Arial"/>
          <w:lang w:val="id-ID"/>
        </w:rPr>
        <w:t xml:space="preserve">Dari Tabel terlihat bahwa </w:t>
      </w:r>
      <w:r w:rsidR="00BA563D" w:rsidRPr="00BA563D">
        <w:rPr>
          <w:rFonts w:ascii="Arial" w:eastAsiaTheme="minorEastAsia" w:hAnsi="Arial" w:cs="Arial"/>
          <w:lang w:val="id-ID"/>
        </w:rPr>
        <w:t xml:space="preserve">dengan menggunakan hukum </w:t>
      </w:r>
      <w:r w:rsidR="00BA563D" w:rsidRPr="00BA563D">
        <w:rPr>
          <w:rFonts w:ascii="Arial" w:eastAsiaTheme="minorEastAsia" w:hAnsi="Arial" w:cs="Arial"/>
          <w:i/>
          <w:iCs/>
          <w:lang w:val="id-ID"/>
        </w:rPr>
        <w:t>De Moivre</w:t>
      </w:r>
      <w:r w:rsidR="00BA563D" w:rsidRPr="00BA563D">
        <w:rPr>
          <w:rFonts w:ascii="Arial" w:eastAsiaTheme="minorEastAsia" w:hAnsi="Arial" w:cs="Arial"/>
          <w:lang w:val="id-ID"/>
        </w:rPr>
        <w:t xml:space="preserve">, premi tahunan akan </w:t>
      </w:r>
      <w:r w:rsidR="00BA563D" w:rsidRPr="00BA563D">
        <w:rPr>
          <w:rFonts w:ascii="Arial" w:eastAsiaTheme="minorEastAsia" w:hAnsi="Arial" w:cs="Arial"/>
          <w:lang w:val="id-ID"/>
        </w:rPr>
        <w:t xml:space="preserve">lebih kecil jika dibandingkan dengan premi tahunan yang diberikan oleh perusahaan. </w:t>
      </w:r>
      <w:r w:rsidR="00BA563D" w:rsidRPr="00BA563D">
        <w:rPr>
          <w:rFonts w:ascii="Arial" w:eastAsiaTheme="minorEastAsia" w:hAnsi="Arial" w:cs="Arial"/>
        </w:rPr>
        <w:t>Hal ini</w:t>
      </w:r>
      <w:r w:rsidR="00BA563D" w:rsidRPr="00BA563D">
        <w:rPr>
          <w:rFonts w:ascii="Arial" w:eastAsiaTheme="minorEastAsia" w:hAnsi="Arial" w:cs="Arial"/>
          <w:lang w:val="id-ID"/>
        </w:rPr>
        <w:t xml:space="preserve"> </w:t>
      </w:r>
      <w:r w:rsidR="00BA563D" w:rsidRPr="00BA563D">
        <w:rPr>
          <w:rFonts w:ascii="Arial" w:eastAsiaTheme="minorEastAsia" w:hAnsi="Arial" w:cs="Arial"/>
        </w:rPr>
        <w:t>disebabkan</w:t>
      </w:r>
      <w:r w:rsidR="00BA563D" w:rsidRPr="00BA563D">
        <w:rPr>
          <w:rFonts w:ascii="Arial" w:eastAsiaTheme="minorEastAsia" w:hAnsi="Arial" w:cs="Arial"/>
          <w:lang w:val="id-ID"/>
        </w:rPr>
        <w:t xml:space="preserve"> </w:t>
      </w:r>
      <w:r w:rsidR="00BA563D" w:rsidRPr="00BA563D">
        <w:rPr>
          <w:rFonts w:ascii="Arial" w:eastAsiaTheme="minorEastAsia" w:hAnsi="Arial" w:cs="Arial"/>
        </w:rPr>
        <w:t>perusahaan</w:t>
      </w:r>
      <w:r w:rsidR="00BA563D" w:rsidRPr="00BA563D">
        <w:rPr>
          <w:rFonts w:ascii="Arial" w:eastAsiaTheme="minorEastAsia" w:hAnsi="Arial" w:cs="Arial"/>
          <w:lang w:val="id-ID"/>
        </w:rPr>
        <w:t xml:space="preserve"> </w:t>
      </w:r>
      <w:r w:rsidR="00BA563D" w:rsidRPr="00BA563D">
        <w:rPr>
          <w:rFonts w:ascii="Arial" w:eastAsiaTheme="minorEastAsia" w:hAnsi="Arial" w:cs="Arial"/>
        </w:rPr>
        <w:t>asuransi</w:t>
      </w:r>
      <w:r w:rsidR="00BA563D" w:rsidRPr="00BA563D">
        <w:rPr>
          <w:rFonts w:ascii="Arial" w:eastAsiaTheme="minorEastAsia" w:hAnsi="Arial" w:cs="Arial"/>
          <w:lang w:val="id-ID"/>
        </w:rPr>
        <w:t xml:space="preserve"> </w:t>
      </w:r>
      <w:r w:rsidR="00BA563D" w:rsidRPr="00BA563D">
        <w:rPr>
          <w:rFonts w:ascii="Arial" w:eastAsiaTheme="minorEastAsia" w:hAnsi="Arial" w:cs="Arial"/>
        </w:rPr>
        <w:t>dalam</w:t>
      </w:r>
      <w:r w:rsidR="00BA563D" w:rsidRPr="00BA563D">
        <w:rPr>
          <w:rFonts w:ascii="Arial" w:eastAsiaTheme="minorEastAsia" w:hAnsi="Arial" w:cs="Arial"/>
          <w:lang w:val="id-ID"/>
        </w:rPr>
        <w:t xml:space="preserve"> </w:t>
      </w:r>
      <w:r w:rsidR="00BA563D" w:rsidRPr="00BA563D">
        <w:rPr>
          <w:rFonts w:ascii="Arial" w:eastAsiaTheme="minorEastAsia" w:hAnsi="Arial" w:cs="Arial"/>
        </w:rPr>
        <w:t>menentukan</w:t>
      </w:r>
      <w:r w:rsidR="00BA563D" w:rsidRPr="00BA563D">
        <w:rPr>
          <w:rFonts w:ascii="Arial" w:eastAsiaTheme="minorEastAsia" w:hAnsi="Arial" w:cs="Arial"/>
          <w:lang w:val="id-ID"/>
        </w:rPr>
        <w:t xml:space="preserve"> </w:t>
      </w:r>
      <w:r w:rsidR="00BA563D" w:rsidRPr="00BA563D">
        <w:rPr>
          <w:rFonts w:ascii="Arial" w:eastAsiaTheme="minorEastAsia" w:hAnsi="Arial" w:cs="Arial"/>
        </w:rPr>
        <w:t>besarnya</w:t>
      </w:r>
      <w:r w:rsidR="00BA563D" w:rsidRPr="00BA563D">
        <w:rPr>
          <w:rFonts w:ascii="Arial" w:eastAsiaTheme="minorEastAsia" w:hAnsi="Arial" w:cs="Arial"/>
          <w:lang w:val="id-ID"/>
        </w:rPr>
        <w:t xml:space="preserve"> </w:t>
      </w:r>
      <w:r w:rsidR="00BA563D" w:rsidRPr="00BA563D">
        <w:rPr>
          <w:rFonts w:ascii="Arial" w:eastAsiaTheme="minorEastAsia" w:hAnsi="Arial" w:cs="Arial"/>
        </w:rPr>
        <w:t>premi yang harus</w:t>
      </w:r>
      <w:r w:rsidR="00BA563D" w:rsidRPr="00BA563D">
        <w:rPr>
          <w:rFonts w:ascii="Arial" w:eastAsiaTheme="minorEastAsia" w:hAnsi="Arial" w:cs="Arial"/>
          <w:lang w:val="id-ID"/>
        </w:rPr>
        <w:t xml:space="preserve"> </w:t>
      </w:r>
      <w:r w:rsidR="00BA563D" w:rsidRPr="00BA563D">
        <w:rPr>
          <w:rFonts w:ascii="Arial" w:eastAsiaTheme="minorEastAsia" w:hAnsi="Arial" w:cs="Arial"/>
        </w:rPr>
        <w:t>dibayarkan</w:t>
      </w:r>
      <w:r w:rsidR="00BA563D" w:rsidRPr="00BA563D">
        <w:rPr>
          <w:rFonts w:ascii="Arial" w:eastAsiaTheme="minorEastAsia" w:hAnsi="Arial" w:cs="Arial"/>
          <w:lang w:val="id-ID"/>
        </w:rPr>
        <w:t xml:space="preserve"> </w:t>
      </w:r>
      <w:r w:rsidR="00BA563D" w:rsidRPr="00BA563D">
        <w:rPr>
          <w:rFonts w:ascii="Arial" w:eastAsiaTheme="minorEastAsia" w:hAnsi="Arial" w:cs="Arial"/>
        </w:rPr>
        <w:t>tertanggung</w:t>
      </w:r>
      <w:r w:rsidR="00BA563D" w:rsidRPr="00BA563D">
        <w:rPr>
          <w:rFonts w:ascii="Arial" w:eastAsiaTheme="minorEastAsia" w:hAnsi="Arial" w:cs="Arial"/>
          <w:lang w:val="id-ID"/>
        </w:rPr>
        <w:t xml:space="preserve"> </w:t>
      </w:r>
      <w:r w:rsidR="00BA563D" w:rsidRPr="00BA563D">
        <w:rPr>
          <w:rFonts w:ascii="Arial" w:eastAsiaTheme="minorEastAsia" w:hAnsi="Arial" w:cs="Arial"/>
        </w:rPr>
        <w:t>perusahaan</w:t>
      </w:r>
      <w:r w:rsidR="00BA563D" w:rsidRPr="00BA563D">
        <w:rPr>
          <w:rFonts w:ascii="Arial" w:eastAsiaTheme="minorEastAsia" w:hAnsi="Arial" w:cs="Arial"/>
          <w:lang w:val="id-ID"/>
        </w:rPr>
        <w:t xml:space="preserve"> </w:t>
      </w:r>
      <w:r w:rsidR="00BA563D" w:rsidRPr="00BA563D">
        <w:rPr>
          <w:rFonts w:ascii="Arial" w:eastAsiaTheme="minorEastAsia" w:hAnsi="Arial" w:cs="Arial"/>
        </w:rPr>
        <w:t>memandang</w:t>
      </w:r>
      <w:r w:rsidR="00BA563D" w:rsidRPr="00BA563D">
        <w:rPr>
          <w:rFonts w:ascii="Arial" w:eastAsiaTheme="minorEastAsia" w:hAnsi="Arial" w:cs="Arial"/>
          <w:lang w:val="id-ID"/>
        </w:rPr>
        <w:t xml:space="preserve"> </w:t>
      </w:r>
      <w:r w:rsidR="00BA563D" w:rsidRPr="00BA563D">
        <w:rPr>
          <w:rFonts w:ascii="Arial" w:eastAsiaTheme="minorEastAsia" w:hAnsi="Arial" w:cs="Arial"/>
        </w:rPr>
        <w:t>adanya</w:t>
      </w:r>
      <w:r w:rsidR="00BA563D" w:rsidRPr="00BA563D">
        <w:rPr>
          <w:rFonts w:ascii="Arial" w:eastAsiaTheme="minorEastAsia" w:hAnsi="Arial" w:cs="Arial"/>
          <w:lang w:val="id-ID"/>
        </w:rPr>
        <w:t xml:space="preserve"> </w:t>
      </w:r>
      <w:r w:rsidR="00BA563D" w:rsidRPr="00BA563D">
        <w:rPr>
          <w:rFonts w:ascii="Arial" w:eastAsiaTheme="minorEastAsia" w:hAnsi="Arial" w:cs="Arial"/>
        </w:rPr>
        <w:t>tingkat</w:t>
      </w:r>
      <w:r w:rsidR="00BA563D" w:rsidRPr="00BA563D">
        <w:rPr>
          <w:rFonts w:ascii="Arial" w:eastAsiaTheme="minorEastAsia" w:hAnsi="Arial" w:cs="Arial"/>
          <w:lang w:val="id-ID"/>
        </w:rPr>
        <w:t xml:space="preserve"> </w:t>
      </w:r>
      <w:r w:rsidR="00BA563D" w:rsidRPr="00BA563D">
        <w:rPr>
          <w:rFonts w:ascii="Arial" w:eastAsiaTheme="minorEastAsia" w:hAnsi="Arial" w:cs="Arial"/>
        </w:rPr>
        <w:t>gaji, riwayat</w:t>
      </w:r>
      <w:r w:rsidR="00BA563D" w:rsidRPr="00BA563D">
        <w:rPr>
          <w:rFonts w:ascii="Arial" w:eastAsiaTheme="minorEastAsia" w:hAnsi="Arial" w:cs="Arial"/>
          <w:lang w:val="id-ID"/>
        </w:rPr>
        <w:t xml:space="preserve"> </w:t>
      </w:r>
      <w:r w:rsidR="00BA563D" w:rsidRPr="00BA563D">
        <w:rPr>
          <w:rFonts w:ascii="Arial" w:eastAsiaTheme="minorEastAsia" w:hAnsi="Arial" w:cs="Arial"/>
        </w:rPr>
        <w:t>kesehatan, dan</w:t>
      </w:r>
      <w:r w:rsidR="00BA563D" w:rsidRPr="00BA563D">
        <w:rPr>
          <w:rFonts w:ascii="Arial" w:eastAsiaTheme="minorEastAsia" w:hAnsi="Arial" w:cs="Arial"/>
          <w:lang w:val="id-ID"/>
        </w:rPr>
        <w:t xml:space="preserve"> </w:t>
      </w:r>
      <w:r w:rsidR="00BA563D" w:rsidRPr="00BA563D">
        <w:rPr>
          <w:rFonts w:ascii="Arial" w:eastAsiaTheme="minorEastAsia" w:hAnsi="Arial" w:cs="Arial"/>
        </w:rPr>
        <w:t>pekerjaan</w:t>
      </w:r>
      <w:r w:rsidR="00BA563D" w:rsidRPr="00BA563D">
        <w:rPr>
          <w:rFonts w:ascii="Arial" w:eastAsiaTheme="minorEastAsia" w:hAnsi="Arial" w:cs="Arial"/>
          <w:lang w:val="id-ID"/>
        </w:rPr>
        <w:t xml:space="preserve"> </w:t>
      </w:r>
      <w:r w:rsidR="00BA563D" w:rsidRPr="00BA563D">
        <w:rPr>
          <w:rFonts w:ascii="Arial" w:eastAsiaTheme="minorEastAsia" w:hAnsi="Arial" w:cs="Arial"/>
        </w:rPr>
        <w:t>tertanggung, sedangkan</w:t>
      </w:r>
      <w:r w:rsidR="00BA563D" w:rsidRPr="00BA563D">
        <w:rPr>
          <w:rFonts w:ascii="Arial" w:eastAsiaTheme="minorEastAsia" w:hAnsi="Arial" w:cs="Arial"/>
          <w:lang w:val="id-ID"/>
        </w:rPr>
        <w:t xml:space="preserve"> </w:t>
      </w:r>
      <w:r w:rsidR="00BA563D" w:rsidRPr="00BA563D">
        <w:rPr>
          <w:rFonts w:ascii="Arial" w:eastAsiaTheme="minorEastAsia" w:hAnsi="Arial" w:cs="Arial"/>
        </w:rPr>
        <w:t>hokum</w:t>
      </w:r>
      <w:r w:rsidR="00BA563D" w:rsidRPr="00BA563D">
        <w:rPr>
          <w:rFonts w:ascii="Arial" w:eastAsiaTheme="minorEastAsia" w:hAnsi="Arial" w:cs="Arial"/>
          <w:lang w:val="id-ID"/>
        </w:rPr>
        <w:t xml:space="preserve"> </w:t>
      </w:r>
      <w:r w:rsidR="00BA563D" w:rsidRPr="00BA563D">
        <w:rPr>
          <w:rFonts w:ascii="Arial" w:eastAsiaTheme="minorEastAsia" w:hAnsi="Arial" w:cs="Arial"/>
          <w:i/>
          <w:iCs/>
        </w:rPr>
        <w:t>De Moivre</w:t>
      </w:r>
      <w:r w:rsidR="00BA563D" w:rsidRPr="00BA563D">
        <w:rPr>
          <w:rFonts w:ascii="Arial" w:eastAsiaTheme="minorEastAsia" w:hAnsi="Arial" w:cs="Arial"/>
          <w:i/>
          <w:iCs/>
          <w:lang w:val="id-ID"/>
        </w:rPr>
        <w:t xml:space="preserve"> </w:t>
      </w:r>
      <w:r w:rsidR="00BA563D" w:rsidRPr="00BA563D">
        <w:rPr>
          <w:rFonts w:ascii="Arial" w:eastAsiaTheme="minorEastAsia" w:hAnsi="Arial" w:cs="Arial"/>
        </w:rPr>
        <w:t>mengabaikan</w:t>
      </w:r>
      <w:r w:rsidR="00BA563D" w:rsidRPr="00BA563D">
        <w:rPr>
          <w:rFonts w:ascii="Arial" w:eastAsiaTheme="minorEastAsia" w:hAnsi="Arial" w:cs="Arial"/>
          <w:lang w:val="id-ID"/>
        </w:rPr>
        <w:t xml:space="preserve"> </w:t>
      </w:r>
      <w:r w:rsidR="00BA563D" w:rsidRPr="00BA563D">
        <w:rPr>
          <w:rFonts w:ascii="Arial" w:eastAsiaTheme="minorEastAsia" w:hAnsi="Arial" w:cs="Arial"/>
        </w:rPr>
        <w:t>atau</w:t>
      </w:r>
      <w:r w:rsidR="00BA563D" w:rsidRPr="00BA563D">
        <w:rPr>
          <w:rFonts w:ascii="Arial" w:eastAsiaTheme="minorEastAsia" w:hAnsi="Arial" w:cs="Arial"/>
          <w:lang w:val="id-ID"/>
        </w:rPr>
        <w:t xml:space="preserve"> </w:t>
      </w:r>
      <w:r w:rsidR="00BA563D" w:rsidRPr="00BA563D">
        <w:rPr>
          <w:rFonts w:ascii="Arial" w:eastAsiaTheme="minorEastAsia" w:hAnsi="Arial" w:cs="Arial"/>
        </w:rPr>
        <w:t>tidak</w:t>
      </w:r>
      <w:r w:rsidR="00BA563D" w:rsidRPr="00BA563D">
        <w:rPr>
          <w:rFonts w:ascii="Arial" w:eastAsiaTheme="minorEastAsia" w:hAnsi="Arial" w:cs="Arial"/>
          <w:lang w:val="id-ID"/>
        </w:rPr>
        <w:t xml:space="preserve"> </w:t>
      </w:r>
      <w:r w:rsidR="00BA563D" w:rsidRPr="00BA563D">
        <w:rPr>
          <w:rFonts w:ascii="Arial" w:eastAsiaTheme="minorEastAsia" w:hAnsi="Arial" w:cs="Arial"/>
        </w:rPr>
        <w:t>memandang</w:t>
      </w:r>
      <w:r w:rsidR="00BA563D" w:rsidRPr="00BA563D">
        <w:rPr>
          <w:rFonts w:ascii="Arial" w:eastAsiaTheme="minorEastAsia" w:hAnsi="Arial" w:cs="Arial"/>
          <w:lang w:val="id-ID"/>
        </w:rPr>
        <w:t xml:space="preserve"> </w:t>
      </w:r>
      <w:r w:rsidR="00BA563D" w:rsidRPr="00BA563D">
        <w:rPr>
          <w:rFonts w:ascii="Arial" w:eastAsiaTheme="minorEastAsia" w:hAnsi="Arial" w:cs="Arial"/>
        </w:rPr>
        <w:t>hal-hal</w:t>
      </w:r>
      <w:r w:rsidR="00BA563D" w:rsidRPr="00BA563D">
        <w:rPr>
          <w:rFonts w:ascii="Arial" w:eastAsiaTheme="minorEastAsia" w:hAnsi="Arial" w:cs="Arial"/>
          <w:lang w:val="id-ID"/>
        </w:rPr>
        <w:t xml:space="preserve"> </w:t>
      </w:r>
      <w:r w:rsidR="00BA563D" w:rsidRPr="00BA563D">
        <w:rPr>
          <w:rFonts w:ascii="Arial" w:eastAsiaTheme="minorEastAsia" w:hAnsi="Arial" w:cs="Arial"/>
        </w:rPr>
        <w:t>tersebut.</w:t>
      </w:r>
      <w:r w:rsidR="00BA563D" w:rsidRPr="00BA563D">
        <w:rPr>
          <w:rFonts w:ascii="Arial" w:eastAsiaTheme="minorEastAsia" w:hAnsi="Arial" w:cs="Arial"/>
          <w:lang w:val="id-ID"/>
        </w:rPr>
        <w:t xml:space="preserve"> </w:t>
      </w:r>
      <w:r w:rsidR="00BA563D" w:rsidRPr="00BA563D">
        <w:rPr>
          <w:rFonts w:ascii="Arial" w:eastAsiaTheme="minorEastAsia" w:hAnsi="Arial" w:cs="Arial"/>
        </w:rPr>
        <w:t>Selain</w:t>
      </w:r>
      <w:r w:rsidR="00BA563D" w:rsidRPr="00BA563D">
        <w:rPr>
          <w:rFonts w:ascii="Arial" w:eastAsiaTheme="minorEastAsia" w:hAnsi="Arial" w:cs="Arial"/>
          <w:lang w:val="id-ID"/>
        </w:rPr>
        <w:t xml:space="preserve"> </w:t>
      </w:r>
      <w:r w:rsidR="00BA563D" w:rsidRPr="00BA563D">
        <w:rPr>
          <w:rFonts w:ascii="Arial" w:eastAsiaTheme="minorEastAsia" w:hAnsi="Arial" w:cs="Arial"/>
        </w:rPr>
        <w:t>itu</w:t>
      </w:r>
      <w:r w:rsidR="00BA563D" w:rsidRPr="00BA563D">
        <w:rPr>
          <w:rFonts w:ascii="Arial" w:eastAsiaTheme="minorEastAsia" w:hAnsi="Arial" w:cs="Arial"/>
          <w:lang w:val="id-ID"/>
        </w:rPr>
        <w:t xml:space="preserve"> </w:t>
      </w:r>
      <w:r w:rsidR="00BA563D" w:rsidRPr="00BA563D">
        <w:rPr>
          <w:rFonts w:ascii="Arial" w:eastAsiaTheme="minorEastAsia" w:hAnsi="Arial" w:cs="Arial"/>
        </w:rPr>
        <w:t>berdasarkan</w:t>
      </w:r>
      <w:r w:rsidR="00BA563D" w:rsidRPr="00BA563D">
        <w:rPr>
          <w:rFonts w:ascii="Arial" w:eastAsiaTheme="minorEastAsia" w:hAnsi="Arial" w:cs="Arial"/>
          <w:lang w:val="id-ID"/>
        </w:rPr>
        <w:t xml:space="preserve"> </w:t>
      </w:r>
      <w:r w:rsidR="00BA563D" w:rsidRPr="00BA563D">
        <w:rPr>
          <w:rFonts w:ascii="Arial" w:eastAsiaTheme="minorEastAsia" w:hAnsi="Arial" w:cs="Arial"/>
        </w:rPr>
        <w:t>dari</w:t>
      </w:r>
      <w:r w:rsidR="00BA563D" w:rsidRPr="00BA563D">
        <w:rPr>
          <w:rFonts w:ascii="Arial" w:eastAsiaTheme="minorEastAsia" w:hAnsi="Arial" w:cs="Arial"/>
          <w:lang w:val="id-ID"/>
        </w:rPr>
        <w:t xml:space="preserve"> </w:t>
      </w:r>
      <w:r w:rsidR="00BA563D" w:rsidRPr="00BA563D">
        <w:rPr>
          <w:rFonts w:ascii="Arial" w:eastAsiaTheme="minorEastAsia" w:hAnsi="Arial" w:cs="Arial"/>
        </w:rPr>
        <w:t>tabel di atas</w:t>
      </w:r>
      <w:r w:rsidR="00BA563D" w:rsidRPr="00BA563D">
        <w:rPr>
          <w:rFonts w:ascii="Arial" w:eastAsiaTheme="minorEastAsia" w:hAnsi="Arial" w:cs="Arial"/>
          <w:lang w:val="id-ID"/>
        </w:rPr>
        <w:t xml:space="preserve"> </w:t>
      </w:r>
      <w:r w:rsidR="00BA563D" w:rsidRPr="00BA563D">
        <w:rPr>
          <w:rFonts w:ascii="Arial" w:eastAsiaTheme="minorEastAsia" w:hAnsi="Arial" w:cs="Arial"/>
        </w:rPr>
        <w:t>dapat</w:t>
      </w:r>
      <w:r w:rsidR="00BA563D" w:rsidRPr="00BA563D">
        <w:rPr>
          <w:rFonts w:ascii="Arial" w:eastAsiaTheme="minorEastAsia" w:hAnsi="Arial" w:cs="Arial"/>
          <w:lang w:val="id-ID"/>
        </w:rPr>
        <w:t xml:space="preserve"> </w:t>
      </w:r>
      <w:r w:rsidR="00BA563D" w:rsidRPr="00BA563D">
        <w:rPr>
          <w:rFonts w:ascii="Arial" w:eastAsiaTheme="minorEastAsia" w:hAnsi="Arial" w:cs="Arial"/>
        </w:rPr>
        <w:t>dilihat</w:t>
      </w:r>
      <w:r w:rsidR="00BA563D" w:rsidRPr="00BA563D">
        <w:rPr>
          <w:rFonts w:ascii="Arial" w:eastAsiaTheme="minorEastAsia" w:hAnsi="Arial" w:cs="Arial"/>
          <w:lang w:val="id-ID"/>
        </w:rPr>
        <w:t xml:space="preserve"> </w:t>
      </w:r>
      <w:r w:rsidR="00BA563D" w:rsidRPr="00BA563D">
        <w:rPr>
          <w:rFonts w:ascii="Arial" w:eastAsiaTheme="minorEastAsia" w:hAnsi="Arial" w:cs="Arial"/>
        </w:rPr>
        <w:t>bahwa</w:t>
      </w:r>
      <w:r w:rsidR="00BA563D" w:rsidRPr="00BA563D">
        <w:rPr>
          <w:rFonts w:ascii="Arial" w:eastAsiaTheme="minorEastAsia" w:hAnsi="Arial" w:cs="Arial"/>
          <w:lang w:val="id-ID"/>
        </w:rPr>
        <w:t xml:space="preserve"> </w:t>
      </w:r>
      <w:r w:rsidR="00BA563D" w:rsidRPr="00BA563D">
        <w:rPr>
          <w:rFonts w:ascii="Arial" w:eastAsiaTheme="minorEastAsia" w:hAnsi="Arial" w:cs="Arial"/>
        </w:rPr>
        <w:t>besarnya</w:t>
      </w:r>
      <w:r w:rsidR="00BA563D" w:rsidRPr="00BA563D">
        <w:rPr>
          <w:rFonts w:ascii="Arial" w:eastAsiaTheme="minorEastAsia" w:hAnsi="Arial" w:cs="Arial"/>
          <w:lang w:val="id-ID"/>
        </w:rPr>
        <w:t xml:space="preserve"> </w:t>
      </w:r>
      <w:r w:rsidR="00BA563D" w:rsidRPr="00BA563D">
        <w:rPr>
          <w:rFonts w:ascii="Arial" w:eastAsiaTheme="minorEastAsia" w:hAnsi="Arial" w:cs="Arial"/>
        </w:rPr>
        <w:t>premi</w:t>
      </w:r>
      <w:r w:rsidR="00BA563D" w:rsidRPr="00BA563D">
        <w:rPr>
          <w:rFonts w:ascii="Arial" w:eastAsiaTheme="minorEastAsia" w:hAnsi="Arial" w:cs="Arial"/>
          <w:lang w:val="id-ID"/>
        </w:rPr>
        <w:t xml:space="preserve"> </w:t>
      </w:r>
      <w:r w:rsidR="00BA563D" w:rsidRPr="00BA563D">
        <w:rPr>
          <w:rFonts w:ascii="Arial" w:eastAsiaTheme="minorEastAsia" w:hAnsi="Arial" w:cs="Arial"/>
        </w:rPr>
        <w:t>tahunan</w:t>
      </w:r>
      <w:r w:rsidR="00BA563D" w:rsidRPr="00BA563D">
        <w:rPr>
          <w:rFonts w:ascii="Arial" w:eastAsiaTheme="minorEastAsia" w:hAnsi="Arial" w:cs="Arial"/>
          <w:lang w:val="id-ID"/>
        </w:rPr>
        <w:t xml:space="preserve"> </w:t>
      </w:r>
      <w:r w:rsidR="00BA563D" w:rsidRPr="00BA563D">
        <w:rPr>
          <w:rFonts w:ascii="Arial" w:eastAsiaTheme="minorEastAsia" w:hAnsi="Arial" w:cs="Arial"/>
        </w:rPr>
        <w:t>laki-laki</w:t>
      </w:r>
      <w:r w:rsidR="00BA563D" w:rsidRPr="00BA563D">
        <w:rPr>
          <w:rFonts w:ascii="Arial" w:eastAsiaTheme="minorEastAsia" w:hAnsi="Arial" w:cs="Arial"/>
          <w:lang w:val="id-ID"/>
        </w:rPr>
        <w:t xml:space="preserve"> </w:t>
      </w:r>
      <w:r w:rsidR="00BA563D" w:rsidRPr="00BA563D">
        <w:rPr>
          <w:rFonts w:ascii="Arial" w:eastAsiaTheme="minorEastAsia" w:hAnsi="Arial" w:cs="Arial"/>
        </w:rPr>
        <w:t>lebih</w:t>
      </w:r>
      <w:r w:rsidR="00BA563D" w:rsidRPr="00BA563D">
        <w:rPr>
          <w:rFonts w:ascii="Arial" w:eastAsiaTheme="minorEastAsia" w:hAnsi="Arial" w:cs="Arial"/>
          <w:lang w:val="id-ID"/>
        </w:rPr>
        <w:t xml:space="preserve"> </w:t>
      </w:r>
      <w:r w:rsidR="00BA563D" w:rsidRPr="00BA563D">
        <w:rPr>
          <w:rFonts w:ascii="Arial" w:eastAsiaTheme="minorEastAsia" w:hAnsi="Arial" w:cs="Arial"/>
        </w:rPr>
        <w:t>besar</w:t>
      </w:r>
      <w:r w:rsidR="00BA563D" w:rsidRPr="00BA563D">
        <w:rPr>
          <w:rFonts w:ascii="Arial" w:eastAsiaTheme="minorEastAsia" w:hAnsi="Arial" w:cs="Arial"/>
          <w:lang w:val="id-ID"/>
        </w:rPr>
        <w:t xml:space="preserve"> </w:t>
      </w:r>
      <w:r w:rsidR="00BA563D" w:rsidRPr="00BA563D">
        <w:rPr>
          <w:rFonts w:ascii="Arial" w:eastAsiaTheme="minorEastAsia" w:hAnsi="Arial" w:cs="Arial"/>
        </w:rPr>
        <w:t>dibandingkan</w:t>
      </w:r>
      <w:r w:rsidR="00BA563D" w:rsidRPr="00BA563D">
        <w:rPr>
          <w:rFonts w:ascii="Arial" w:eastAsiaTheme="minorEastAsia" w:hAnsi="Arial" w:cs="Arial"/>
          <w:lang w:val="id-ID"/>
        </w:rPr>
        <w:t xml:space="preserve"> </w:t>
      </w:r>
      <w:r w:rsidR="00BA563D" w:rsidRPr="00BA563D">
        <w:rPr>
          <w:rFonts w:ascii="Arial" w:eastAsiaTheme="minorEastAsia" w:hAnsi="Arial" w:cs="Arial"/>
        </w:rPr>
        <w:t>premi</w:t>
      </w:r>
      <w:r w:rsidR="00BA563D" w:rsidRPr="00BA563D">
        <w:rPr>
          <w:rFonts w:ascii="Arial" w:eastAsiaTheme="minorEastAsia" w:hAnsi="Arial" w:cs="Arial"/>
          <w:lang w:val="id-ID"/>
        </w:rPr>
        <w:t xml:space="preserve"> </w:t>
      </w:r>
      <w:r w:rsidR="00BA563D" w:rsidRPr="00BA563D">
        <w:rPr>
          <w:rFonts w:ascii="Arial" w:eastAsiaTheme="minorEastAsia" w:hAnsi="Arial" w:cs="Arial"/>
        </w:rPr>
        <w:t>tahunan</w:t>
      </w:r>
      <w:r w:rsidR="00BA563D" w:rsidRPr="00BA563D">
        <w:rPr>
          <w:rFonts w:ascii="Arial" w:eastAsiaTheme="minorEastAsia" w:hAnsi="Arial" w:cs="Arial"/>
          <w:lang w:val="id-ID"/>
        </w:rPr>
        <w:t xml:space="preserve"> </w:t>
      </w:r>
      <w:r w:rsidR="00BA563D" w:rsidRPr="00BA563D">
        <w:rPr>
          <w:rFonts w:ascii="Arial" w:eastAsiaTheme="minorEastAsia" w:hAnsi="Arial" w:cs="Arial"/>
        </w:rPr>
        <w:t>perempuan.</w:t>
      </w:r>
      <w:r w:rsidR="00BA563D" w:rsidRPr="00BA563D">
        <w:rPr>
          <w:rFonts w:ascii="Arial" w:eastAsiaTheme="minorEastAsia" w:hAnsi="Arial" w:cs="Arial"/>
          <w:lang w:val="id-ID"/>
        </w:rPr>
        <w:t xml:space="preserve"> </w:t>
      </w:r>
      <w:r w:rsidR="00BA563D" w:rsidRPr="00BA563D">
        <w:rPr>
          <w:rFonts w:ascii="Arial" w:eastAsiaTheme="minorEastAsia" w:hAnsi="Arial" w:cs="Arial"/>
        </w:rPr>
        <w:t>Hal ini disebabkan</w:t>
      </w:r>
      <w:r w:rsidR="00BA563D" w:rsidRPr="00BA563D">
        <w:rPr>
          <w:rFonts w:ascii="Arial" w:eastAsiaTheme="minorEastAsia" w:hAnsi="Arial" w:cs="Arial"/>
          <w:lang w:val="id-ID"/>
        </w:rPr>
        <w:t xml:space="preserve"> </w:t>
      </w:r>
      <w:r w:rsidR="00BA563D" w:rsidRPr="00BA563D">
        <w:rPr>
          <w:rFonts w:ascii="Arial" w:eastAsiaTheme="minorEastAsia" w:hAnsi="Arial" w:cs="Arial"/>
        </w:rPr>
        <w:t>peluang</w:t>
      </w:r>
      <w:r w:rsidR="00BA563D" w:rsidRPr="00BA563D">
        <w:rPr>
          <w:rFonts w:ascii="Arial" w:eastAsiaTheme="minorEastAsia" w:hAnsi="Arial" w:cs="Arial"/>
          <w:lang w:val="id-ID"/>
        </w:rPr>
        <w:t xml:space="preserve"> </w:t>
      </w:r>
      <w:r w:rsidR="00BA563D" w:rsidRPr="00BA563D">
        <w:rPr>
          <w:rFonts w:ascii="Arial" w:eastAsiaTheme="minorEastAsia" w:hAnsi="Arial" w:cs="Arial"/>
        </w:rPr>
        <w:t>meninggal</w:t>
      </w:r>
      <w:r w:rsidR="00BA563D" w:rsidRPr="00BA563D">
        <w:rPr>
          <w:rFonts w:ascii="Arial" w:eastAsiaTheme="minorEastAsia" w:hAnsi="Arial" w:cs="Arial"/>
          <w:lang w:val="id-ID"/>
        </w:rPr>
        <w:t xml:space="preserve"> </w:t>
      </w:r>
      <w:r w:rsidR="00BA563D" w:rsidRPr="00BA563D">
        <w:rPr>
          <w:rFonts w:ascii="Arial" w:eastAsiaTheme="minorEastAsia" w:hAnsi="Arial" w:cs="Arial"/>
        </w:rPr>
        <w:t>laki-laki</w:t>
      </w:r>
      <w:r w:rsidR="00BA563D" w:rsidRPr="00BA563D">
        <w:rPr>
          <w:rFonts w:ascii="Arial" w:eastAsiaTheme="minorEastAsia" w:hAnsi="Arial" w:cs="Arial"/>
          <w:lang w:val="id-ID"/>
        </w:rPr>
        <w:t xml:space="preserve"> </w:t>
      </w:r>
      <w:r w:rsidR="00BA563D" w:rsidRPr="00BA563D">
        <w:rPr>
          <w:rFonts w:ascii="Arial" w:eastAsiaTheme="minorEastAsia" w:hAnsi="Arial" w:cs="Arial"/>
        </w:rPr>
        <w:t>lebih</w:t>
      </w:r>
      <w:r w:rsidR="00BA563D" w:rsidRPr="00BA563D">
        <w:rPr>
          <w:rFonts w:ascii="Arial" w:eastAsiaTheme="minorEastAsia" w:hAnsi="Arial" w:cs="Arial"/>
          <w:lang w:val="id-ID"/>
        </w:rPr>
        <w:t xml:space="preserve"> </w:t>
      </w:r>
      <w:r w:rsidR="00BA563D" w:rsidRPr="00BA563D">
        <w:rPr>
          <w:rFonts w:ascii="Arial" w:eastAsiaTheme="minorEastAsia" w:hAnsi="Arial" w:cs="Arial"/>
        </w:rPr>
        <w:t>besar</w:t>
      </w:r>
      <w:r w:rsidR="00BA563D" w:rsidRPr="00BA563D">
        <w:rPr>
          <w:rFonts w:ascii="Arial" w:eastAsiaTheme="minorEastAsia" w:hAnsi="Arial" w:cs="Arial"/>
          <w:lang w:val="id-ID"/>
        </w:rPr>
        <w:t xml:space="preserve"> </w:t>
      </w:r>
      <w:r w:rsidR="00BA563D" w:rsidRPr="00BA563D">
        <w:rPr>
          <w:rFonts w:ascii="Arial" w:eastAsiaTheme="minorEastAsia" w:hAnsi="Arial" w:cs="Arial"/>
        </w:rPr>
        <w:t>daripada</w:t>
      </w:r>
      <w:r w:rsidR="00BA563D" w:rsidRPr="00BA563D">
        <w:rPr>
          <w:rFonts w:ascii="Arial" w:eastAsiaTheme="minorEastAsia" w:hAnsi="Arial" w:cs="Arial"/>
          <w:lang w:val="id-ID"/>
        </w:rPr>
        <w:t xml:space="preserve"> </w:t>
      </w:r>
      <w:r w:rsidR="00BA563D" w:rsidRPr="00BA563D">
        <w:rPr>
          <w:rFonts w:ascii="Arial" w:eastAsiaTheme="minorEastAsia" w:hAnsi="Arial" w:cs="Arial"/>
        </w:rPr>
        <w:t>peluang</w:t>
      </w:r>
      <w:r w:rsidR="00BA563D" w:rsidRPr="00BA563D">
        <w:rPr>
          <w:rFonts w:ascii="Arial" w:eastAsiaTheme="minorEastAsia" w:hAnsi="Arial" w:cs="Arial"/>
          <w:lang w:val="id-ID"/>
        </w:rPr>
        <w:t xml:space="preserve"> </w:t>
      </w:r>
      <w:r w:rsidR="00BA563D" w:rsidRPr="00BA563D">
        <w:rPr>
          <w:rFonts w:ascii="Arial" w:eastAsiaTheme="minorEastAsia" w:hAnsi="Arial" w:cs="Arial"/>
        </w:rPr>
        <w:t>meninggal</w:t>
      </w:r>
      <w:r w:rsidR="00BA563D" w:rsidRPr="00BA563D">
        <w:rPr>
          <w:rFonts w:ascii="Arial" w:eastAsiaTheme="minorEastAsia" w:hAnsi="Arial" w:cs="Arial"/>
          <w:lang w:val="id-ID"/>
        </w:rPr>
        <w:t xml:space="preserve"> </w:t>
      </w:r>
      <w:r w:rsidR="00BA563D" w:rsidRPr="00BA563D">
        <w:rPr>
          <w:rFonts w:ascii="Arial" w:eastAsiaTheme="minorEastAsia" w:hAnsi="Arial" w:cs="Arial"/>
        </w:rPr>
        <w:t>perempuan</w:t>
      </w:r>
      <w:r w:rsidR="00BA563D" w:rsidRPr="00BA563D">
        <w:rPr>
          <w:rFonts w:ascii="Arial" w:eastAsiaTheme="minorEastAsia" w:hAnsi="Arial" w:cs="Arial"/>
          <w:lang w:val="id-ID"/>
        </w:rPr>
        <w:t>.</w:t>
      </w:r>
    </w:p>
    <w:p w14:paraId="6370E9ED" w14:textId="77777777" w:rsidR="00862C84" w:rsidRPr="00BA563D" w:rsidRDefault="00862C84" w:rsidP="00BA563D">
      <w:pPr>
        <w:tabs>
          <w:tab w:val="left" w:pos="3690"/>
        </w:tabs>
        <w:rPr>
          <w:rFonts w:ascii="Arial" w:hAnsi="Arial" w:cs="Arial"/>
          <w:b/>
          <w:bCs/>
          <w:lang w:val="id-ID"/>
        </w:rPr>
      </w:pPr>
    </w:p>
    <w:p w14:paraId="7DCB1763" w14:textId="67148AAC" w:rsidR="00862C84" w:rsidRPr="00B8290C" w:rsidRDefault="005B15BB">
      <w:pPr>
        <w:rPr>
          <w:rFonts w:ascii="Arial" w:hAnsi="Arial" w:cs="Arial"/>
          <w:b/>
          <w:bCs/>
          <w:lang w:val="id-ID"/>
        </w:rPr>
      </w:pPr>
      <w:r w:rsidRPr="00B8290C">
        <w:rPr>
          <w:rFonts w:ascii="Arial" w:hAnsi="Arial" w:cs="Arial"/>
          <w:b/>
          <w:bCs/>
          <w:lang w:val="id-ID"/>
        </w:rPr>
        <w:t>4. Kesimpulan</w:t>
      </w:r>
    </w:p>
    <w:p w14:paraId="48D7BD65" w14:textId="0C264986" w:rsidR="00BA563D" w:rsidRPr="00B8290C" w:rsidRDefault="00BA563D" w:rsidP="00BA563D">
      <w:pPr>
        <w:pStyle w:val="ListParagraph"/>
        <w:spacing w:after="0" w:line="240" w:lineRule="auto"/>
        <w:ind w:left="0" w:firstLine="706"/>
        <w:jc w:val="both"/>
        <w:rPr>
          <w:rFonts w:ascii="Arial" w:hAnsi="Arial" w:cs="Arial"/>
          <w:sz w:val="20"/>
          <w:szCs w:val="20"/>
        </w:rPr>
      </w:pPr>
      <w:r w:rsidRPr="00B8290C">
        <w:rPr>
          <w:rFonts w:ascii="Arial" w:hAnsi="Arial" w:cs="Arial"/>
          <w:sz w:val="20"/>
          <w:szCs w:val="20"/>
          <w:lang w:val="id-ID"/>
        </w:rPr>
        <w:t>Dari penelitian ini</w:t>
      </w:r>
      <w:r w:rsidRPr="00B8290C">
        <w:rPr>
          <w:rFonts w:ascii="Arial" w:hAnsi="Arial" w:cs="Arial"/>
          <w:sz w:val="20"/>
          <w:szCs w:val="20"/>
        </w:rPr>
        <w:t xml:space="preserve"> dapat diketahui bahwa besarnya premi tahunan asuransi jiwa seumur hidup bergantung pada umur peserta asuransi tersebut, tingkat bunga dan besarnya uang pertanggungan. Semakin tinggi umur peserta ketika memulai asuransi, maka akan semakin besar premi yang harus dibayarkan. Semakin tinggi perkiraan usia maksimal, maka akan semakin rendah premi tahunan yang harus dibayarkan.</w:t>
      </w:r>
    </w:p>
    <w:p w14:paraId="1789A695" w14:textId="77777777" w:rsidR="00BA563D" w:rsidRPr="00B8290C" w:rsidRDefault="00BA563D" w:rsidP="00BA563D">
      <w:pPr>
        <w:pStyle w:val="ListParagraph"/>
        <w:spacing w:after="0" w:line="240" w:lineRule="auto"/>
        <w:ind w:left="0" w:firstLine="706"/>
        <w:jc w:val="both"/>
        <w:rPr>
          <w:rFonts w:ascii="Arial" w:eastAsiaTheme="minorEastAsia" w:hAnsi="Arial" w:cs="Arial"/>
          <w:sz w:val="20"/>
          <w:szCs w:val="20"/>
        </w:rPr>
      </w:pPr>
      <w:r w:rsidRPr="00B8290C">
        <w:rPr>
          <w:rFonts w:ascii="Arial" w:hAnsi="Arial" w:cs="Arial"/>
          <w:sz w:val="20"/>
          <w:szCs w:val="20"/>
        </w:rPr>
        <w:t xml:space="preserve">Berdasarkan penerapannya pada data yang diperoleh besarnya premi tahunan peserta asuransi jiwa seumur hidup dengan hukum </w:t>
      </w:r>
      <w:r w:rsidRPr="00B8290C">
        <w:rPr>
          <w:rFonts w:ascii="Arial" w:hAnsi="Arial" w:cs="Arial"/>
          <w:i/>
          <w:iCs/>
          <w:sz w:val="20"/>
          <w:szCs w:val="20"/>
        </w:rPr>
        <w:t>De Moivre</w:t>
      </w:r>
      <w:r w:rsidRPr="00B8290C">
        <w:rPr>
          <w:rFonts w:ascii="Arial" w:hAnsi="Arial" w:cs="Arial"/>
          <w:sz w:val="20"/>
          <w:szCs w:val="20"/>
        </w:rPr>
        <w:t xml:space="preserve"> lebih kecil dari pada besarnya premi tahunan yang terdapat pada data. </w:t>
      </w:r>
      <w:r w:rsidRPr="00B8290C">
        <w:rPr>
          <w:rFonts w:ascii="Arial" w:eastAsiaTheme="minorEastAsia" w:hAnsi="Arial" w:cs="Arial"/>
          <w:sz w:val="20"/>
          <w:szCs w:val="20"/>
        </w:rPr>
        <w:t xml:space="preserve">Hal ini disebabkan perusahaan asuransi dalam menentukan besarnya premi yang harus dibayarkan tertanggung perusahaan memandang adanya tingkat gaji, riwayat kesehatan, dan pekerjaan tertanggung, sedangkan hukum </w:t>
      </w:r>
      <w:r w:rsidRPr="00B8290C">
        <w:rPr>
          <w:rFonts w:ascii="Arial" w:eastAsiaTheme="minorEastAsia" w:hAnsi="Arial" w:cs="Arial"/>
          <w:i/>
          <w:iCs/>
          <w:sz w:val="20"/>
          <w:szCs w:val="20"/>
        </w:rPr>
        <w:t>De Moivre</w:t>
      </w:r>
      <w:r w:rsidRPr="00B8290C">
        <w:rPr>
          <w:rFonts w:ascii="Arial" w:eastAsiaTheme="minorEastAsia" w:hAnsi="Arial" w:cs="Arial"/>
          <w:sz w:val="20"/>
          <w:szCs w:val="20"/>
        </w:rPr>
        <w:t xml:space="preserve"> mengabaikan atau tidak memandang hal-hal tersebut. Selain itu besarnya premi tahunan laki-laki lebih besar dibandingkan premi tahunan perempuan. Hal ini di sebabkan peluang meninggal laki-laki lebih besar daripada peluang meninggal perempuan.</w:t>
      </w:r>
    </w:p>
    <w:p w14:paraId="7E38E09C" w14:textId="7287DB5A" w:rsidR="00862C84" w:rsidRDefault="00862C84"/>
    <w:p w14:paraId="2FD1E679" w14:textId="5B22A183" w:rsidR="00862C84" w:rsidRDefault="00BA563D" w:rsidP="00BA563D">
      <w:pPr>
        <w:rPr>
          <w:rStyle w:val="apple-style-span"/>
          <w:rFonts w:ascii="Arial" w:hAnsi="Arial" w:cs="Arial"/>
          <w:b/>
          <w:color w:val="000000"/>
          <w:sz w:val="18"/>
          <w:szCs w:val="18"/>
          <w:lang w:val="pt-BR"/>
        </w:rPr>
      </w:pPr>
      <w:r>
        <w:rPr>
          <w:rStyle w:val="apple-style-span"/>
          <w:rFonts w:ascii="Arial" w:hAnsi="Arial" w:cs="Arial"/>
          <w:b/>
          <w:color w:val="000000"/>
          <w:sz w:val="18"/>
          <w:szCs w:val="18"/>
          <w:lang w:val="pt-BR"/>
        </w:rPr>
        <w:t>Referensi</w:t>
      </w:r>
    </w:p>
    <w:p w14:paraId="5A9AFE92" w14:textId="77777777" w:rsidR="00BA563D" w:rsidRPr="00BA563D" w:rsidRDefault="00BA563D" w:rsidP="00BA563D">
      <w:pPr>
        <w:rPr>
          <w:rFonts w:ascii="Arial" w:hAnsi="Arial" w:cs="Arial"/>
          <w:b/>
          <w:color w:val="000000"/>
          <w:sz w:val="18"/>
          <w:szCs w:val="18"/>
          <w:lang w:val="pt-BR"/>
        </w:rPr>
      </w:pPr>
    </w:p>
    <w:p w14:paraId="205AD7CF" w14:textId="77777777" w:rsidR="00BA563D" w:rsidRPr="002E08B8" w:rsidRDefault="00BA563D" w:rsidP="00BA563D">
      <w:pPr>
        <w:pStyle w:val="ListParagraph"/>
        <w:numPr>
          <w:ilvl w:val="0"/>
          <w:numId w:val="11"/>
        </w:numPr>
        <w:spacing w:after="0" w:line="240" w:lineRule="auto"/>
        <w:jc w:val="both"/>
        <w:outlineLvl w:val="0"/>
        <w:rPr>
          <w:rFonts w:ascii="Arial" w:hAnsi="Arial" w:cs="Arial"/>
          <w:sz w:val="18"/>
          <w:szCs w:val="18"/>
        </w:rPr>
      </w:pPr>
      <w:r w:rsidRPr="002E08B8">
        <w:rPr>
          <w:rFonts w:ascii="Arial" w:eastAsiaTheme="minorEastAsia" w:hAnsi="Arial" w:cs="Arial"/>
          <w:iCs/>
          <w:sz w:val="18"/>
          <w:szCs w:val="18"/>
        </w:rPr>
        <w:t xml:space="preserve">Bowers, N.L., H.U. Gerber, J.C. Hickman, D.A. Jones, &amp; C.J. Nesbitt. </w:t>
      </w:r>
      <w:r w:rsidRPr="002E08B8">
        <w:rPr>
          <w:rFonts w:ascii="Arial" w:eastAsiaTheme="minorEastAsia" w:hAnsi="Arial" w:cs="Arial"/>
          <w:i/>
          <w:sz w:val="18"/>
          <w:szCs w:val="18"/>
        </w:rPr>
        <w:t>Actuarial Mathematics.</w:t>
      </w:r>
      <w:r w:rsidRPr="002E08B8">
        <w:rPr>
          <w:rFonts w:ascii="Arial" w:eastAsiaTheme="minorEastAsia" w:hAnsi="Arial" w:cs="Arial"/>
          <w:iCs/>
          <w:sz w:val="18"/>
          <w:szCs w:val="18"/>
        </w:rPr>
        <w:t>The Society of Actuaries, United States of America.1997.</w:t>
      </w:r>
    </w:p>
    <w:p w14:paraId="69AAE536" w14:textId="786FCE3A" w:rsidR="00BA563D" w:rsidRPr="002E08B8" w:rsidRDefault="00BA563D" w:rsidP="00BA563D">
      <w:pPr>
        <w:pStyle w:val="ListParagraph"/>
        <w:numPr>
          <w:ilvl w:val="0"/>
          <w:numId w:val="11"/>
        </w:numPr>
        <w:spacing w:after="0" w:line="240" w:lineRule="auto"/>
        <w:jc w:val="both"/>
        <w:outlineLvl w:val="0"/>
        <w:rPr>
          <w:rFonts w:ascii="Arial" w:hAnsi="Arial" w:cs="Arial"/>
          <w:sz w:val="18"/>
          <w:szCs w:val="18"/>
        </w:rPr>
      </w:pPr>
      <w:r w:rsidRPr="002E08B8">
        <w:rPr>
          <w:rFonts w:ascii="Arial" w:hAnsi="Arial" w:cs="Arial"/>
          <w:sz w:val="18"/>
          <w:szCs w:val="18"/>
        </w:rPr>
        <w:t>Badrudin, R., Algifahri.</w:t>
      </w:r>
      <w:r w:rsidR="00E260D4" w:rsidRPr="002E08B8">
        <w:rPr>
          <w:rFonts w:ascii="Arial" w:hAnsi="Arial" w:cs="Arial"/>
          <w:sz w:val="18"/>
          <w:szCs w:val="18"/>
          <w:lang w:val="id-ID"/>
        </w:rPr>
        <w:t xml:space="preserve"> </w:t>
      </w:r>
      <w:r w:rsidRPr="002E08B8">
        <w:rPr>
          <w:rFonts w:ascii="Arial" w:hAnsi="Arial" w:cs="Arial"/>
          <w:i/>
          <w:iCs/>
          <w:sz w:val="18"/>
          <w:szCs w:val="18"/>
        </w:rPr>
        <w:t>Matematika</w:t>
      </w:r>
      <w:r w:rsidR="00E260D4" w:rsidRPr="002E08B8">
        <w:rPr>
          <w:rFonts w:ascii="Arial" w:hAnsi="Arial" w:cs="Arial"/>
          <w:i/>
          <w:iCs/>
          <w:sz w:val="18"/>
          <w:szCs w:val="18"/>
          <w:lang w:val="id-ID"/>
        </w:rPr>
        <w:t xml:space="preserve"> </w:t>
      </w:r>
      <w:r w:rsidRPr="002E08B8">
        <w:rPr>
          <w:rFonts w:ascii="Arial" w:hAnsi="Arial" w:cs="Arial"/>
          <w:i/>
          <w:iCs/>
          <w:sz w:val="18"/>
          <w:szCs w:val="18"/>
        </w:rPr>
        <w:t>Bisnis</w:t>
      </w:r>
      <w:r w:rsidR="00E260D4" w:rsidRPr="002E08B8">
        <w:rPr>
          <w:rFonts w:ascii="Arial" w:hAnsi="Arial" w:cs="Arial"/>
          <w:i/>
          <w:iCs/>
          <w:sz w:val="18"/>
          <w:szCs w:val="18"/>
          <w:lang w:val="id-ID"/>
        </w:rPr>
        <w:t xml:space="preserve"> </w:t>
      </w:r>
      <w:r w:rsidRPr="002E08B8">
        <w:rPr>
          <w:rFonts w:ascii="Arial" w:hAnsi="Arial" w:cs="Arial"/>
          <w:i/>
          <w:iCs/>
          <w:sz w:val="18"/>
          <w:szCs w:val="18"/>
        </w:rPr>
        <w:t>Edisi</w:t>
      </w:r>
      <w:r w:rsidR="00E260D4" w:rsidRPr="002E08B8">
        <w:rPr>
          <w:rFonts w:ascii="Arial" w:hAnsi="Arial" w:cs="Arial"/>
          <w:i/>
          <w:iCs/>
          <w:sz w:val="18"/>
          <w:szCs w:val="18"/>
          <w:lang w:val="id-ID"/>
        </w:rPr>
        <w:t xml:space="preserve"> </w:t>
      </w:r>
      <w:r w:rsidRPr="002E08B8">
        <w:rPr>
          <w:rFonts w:ascii="Arial" w:hAnsi="Arial" w:cs="Arial"/>
          <w:i/>
          <w:iCs/>
          <w:sz w:val="18"/>
          <w:szCs w:val="18"/>
        </w:rPr>
        <w:t>Pertama.</w:t>
      </w:r>
      <w:r w:rsidR="00E260D4" w:rsidRPr="002E08B8">
        <w:rPr>
          <w:rFonts w:ascii="Arial" w:hAnsi="Arial" w:cs="Arial"/>
          <w:i/>
          <w:iCs/>
          <w:sz w:val="18"/>
          <w:szCs w:val="18"/>
          <w:lang w:val="id-ID"/>
        </w:rPr>
        <w:t xml:space="preserve"> </w:t>
      </w:r>
      <w:r w:rsidRPr="002E08B8">
        <w:rPr>
          <w:rFonts w:ascii="Arial" w:hAnsi="Arial" w:cs="Arial"/>
          <w:sz w:val="18"/>
          <w:szCs w:val="18"/>
        </w:rPr>
        <w:t>BPFE-Yogyakarta, Yogyakarta. 1997.</w:t>
      </w:r>
    </w:p>
    <w:p w14:paraId="5C283124" w14:textId="1291412F" w:rsidR="00BA563D" w:rsidRPr="002E08B8" w:rsidRDefault="00BA563D" w:rsidP="00BA563D">
      <w:pPr>
        <w:pStyle w:val="ListParagraph"/>
        <w:numPr>
          <w:ilvl w:val="0"/>
          <w:numId w:val="11"/>
        </w:numPr>
        <w:tabs>
          <w:tab w:val="left" w:pos="284"/>
        </w:tabs>
        <w:spacing w:after="0" w:line="240" w:lineRule="auto"/>
        <w:jc w:val="both"/>
        <w:rPr>
          <w:rFonts w:ascii="Arial" w:hAnsi="Arial" w:cs="Arial"/>
          <w:sz w:val="18"/>
          <w:szCs w:val="18"/>
        </w:rPr>
      </w:pPr>
      <w:r w:rsidRPr="002E08B8">
        <w:rPr>
          <w:rFonts w:ascii="Arial" w:hAnsi="Arial" w:cs="Arial"/>
          <w:sz w:val="18"/>
          <w:szCs w:val="18"/>
          <w:lang w:val="id-ID"/>
        </w:rPr>
        <w:t xml:space="preserve">  </w:t>
      </w:r>
      <w:r w:rsidRPr="002E08B8">
        <w:rPr>
          <w:rFonts w:ascii="Arial" w:hAnsi="Arial" w:cs="Arial"/>
          <w:sz w:val="18"/>
          <w:szCs w:val="18"/>
        </w:rPr>
        <w:t>Dickson</w:t>
      </w:r>
      <w:r w:rsidRPr="002E08B8">
        <w:rPr>
          <w:rFonts w:ascii="Arial" w:hAnsi="Arial" w:cs="Arial"/>
          <w:sz w:val="18"/>
          <w:szCs w:val="18"/>
          <w:lang w:val="sv-SE"/>
        </w:rPr>
        <w:t>,</w:t>
      </w:r>
      <w:r w:rsidRPr="002E08B8">
        <w:rPr>
          <w:rFonts w:ascii="Arial" w:hAnsi="Arial" w:cs="Arial"/>
          <w:sz w:val="18"/>
          <w:szCs w:val="18"/>
        </w:rPr>
        <w:t xml:space="preserve"> D. C. M., M. R. Hardy,</w:t>
      </w:r>
      <w:r w:rsidR="00E260D4" w:rsidRPr="002E08B8">
        <w:rPr>
          <w:rFonts w:ascii="Arial" w:hAnsi="Arial" w:cs="Arial"/>
          <w:sz w:val="18"/>
          <w:szCs w:val="18"/>
          <w:lang w:val="id-ID"/>
        </w:rPr>
        <w:t xml:space="preserve"> </w:t>
      </w:r>
      <w:r w:rsidRPr="002E08B8">
        <w:rPr>
          <w:rFonts w:ascii="Arial" w:hAnsi="Arial" w:cs="Arial"/>
          <w:sz w:val="18"/>
          <w:szCs w:val="18"/>
        </w:rPr>
        <w:t>&amp; H. R. Waters.</w:t>
      </w:r>
      <w:r w:rsidR="00E260D4" w:rsidRPr="002E08B8">
        <w:rPr>
          <w:rFonts w:ascii="Arial" w:hAnsi="Arial" w:cs="Arial"/>
          <w:sz w:val="18"/>
          <w:szCs w:val="18"/>
          <w:lang w:val="id-ID"/>
        </w:rPr>
        <w:t xml:space="preserve"> </w:t>
      </w:r>
      <w:r w:rsidRPr="002E08B8">
        <w:rPr>
          <w:rFonts w:ascii="Arial" w:hAnsi="Arial" w:cs="Arial"/>
          <w:i/>
          <w:sz w:val="18"/>
          <w:szCs w:val="18"/>
        </w:rPr>
        <w:t xml:space="preserve">Actuarial Mathematics for Life </w:t>
      </w:r>
      <w:proofErr w:type="gramStart"/>
      <w:r w:rsidRPr="002E08B8">
        <w:rPr>
          <w:rFonts w:ascii="Arial" w:hAnsi="Arial" w:cs="Arial"/>
          <w:i/>
          <w:sz w:val="18"/>
          <w:szCs w:val="18"/>
        </w:rPr>
        <w:t xml:space="preserve">Contingent </w:t>
      </w:r>
      <w:r w:rsidRPr="002E08B8">
        <w:rPr>
          <w:rFonts w:ascii="Arial" w:hAnsi="Arial" w:cs="Arial"/>
          <w:i/>
          <w:sz w:val="18"/>
          <w:szCs w:val="18"/>
          <w:lang w:val="id-ID"/>
        </w:rPr>
        <w:t xml:space="preserve"> </w:t>
      </w:r>
      <w:r w:rsidRPr="002E08B8">
        <w:rPr>
          <w:rFonts w:ascii="Arial" w:hAnsi="Arial" w:cs="Arial"/>
          <w:i/>
          <w:sz w:val="18"/>
          <w:szCs w:val="18"/>
        </w:rPr>
        <w:t>Risks</w:t>
      </w:r>
      <w:proofErr w:type="gramEnd"/>
      <w:r w:rsidRPr="002E08B8">
        <w:rPr>
          <w:rFonts w:ascii="Arial" w:hAnsi="Arial" w:cs="Arial"/>
          <w:sz w:val="18"/>
          <w:szCs w:val="18"/>
          <w:lang w:val="sv-SE"/>
        </w:rPr>
        <w:t>.</w:t>
      </w:r>
      <w:r w:rsidR="00E260D4" w:rsidRPr="002E08B8">
        <w:rPr>
          <w:rFonts w:ascii="Arial" w:hAnsi="Arial" w:cs="Arial"/>
          <w:sz w:val="18"/>
          <w:szCs w:val="18"/>
          <w:lang w:val="id-ID"/>
        </w:rPr>
        <w:t xml:space="preserve"> </w:t>
      </w:r>
      <w:r w:rsidRPr="002E08B8">
        <w:rPr>
          <w:rFonts w:ascii="Arial" w:hAnsi="Arial" w:cs="Arial"/>
          <w:sz w:val="18"/>
          <w:szCs w:val="18"/>
        </w:rPr>
        <w:t>Cambridge University Pres, New York.</w:t>
      </w:r>
      <w:r w:rsidRPr="002E08B8">
        <w:rPr>
          <w:rFonts w:ascii="Arial" w:hAnsi="Arial" w:cs="Arial"/>
          <w:sz w:val="18"/>
          <w:szCs w:val="18"/>
          <w:lang w:val="sv-SE"/>
        </w:rPr>
        <w:t xml:space="preserve"> 20</w:t>
      </w:r>
      <w:r w:rsidRPr="002E08B8">
        <w:rPr>
          <w:rFonts w:ascii="Arial" w:hAnsi="Arial" w:cs="Arial"/>
          <w:sz w:val="18"/>
          <w:szCs w:val="18"/>
        </w:rPr>
        <w:t>09</w:t>
      </w:r>
      <w:r w:rsidRPr="002E08B8">
        <w:rPr>
          <w:rFonts w:ascii="Arial" w:hAnsi="Arial" w:cs="Arial"/>
          <w:sz w:val="18"/>
          <w:szCs w:val="18"/>
          <w:lang w:val="sv-SE"/>
        </w:rPr>
        <w:t>.</w:t>
      </w:r>
    </w:p>
    <w:p w14:paraId="0CF21AD5" w14:textId="4A423ABF" w:rsidR="00BA563D" w:rsidRPr="002E08B8" w:rsidRDefault="00BA563D" w:rsidP="00BA563D">
      <w:pPr>
        <w:pStyle w:val="ListParagraph"/>
        <w:numPr>
          <w:ilvl w:val="0"/>
          <w:numId w:val="11"/>
        </w:numPr>
        <w:tabs>
          <w:tab w:val="left" w:pos="284"/>
        </w:tabs>
        <w:spacing w:after="0" w:line="240" w:lineRule="auto"/>
        <w:jc w:val="both"/>
        <w:rPr>
          <w:rFonts w:ascii="Arial" w:eastAsiaTheme="minorEastAsia" w:hAnsi="Arial" w:cs="Arial"/>
          <w:iCs/>
          <w:sz w:val="18"/>
          <w:szCs w:val="18"/>
        </w:rPr>
      </w:pPr>
      <w:r w:rsidRPr="002E08B8">
        <w:rPr>
          <w:rFonts w:ascii="Arial" w:eastAsiaTheme="minorEastAsia" w:hAnsi="Arial" w:cs="Arial"/>
          <w:iCs/>
          <w:sz w:val="18"/>
          <w:szCs w:val="18"/>
          <w:lang w:val="id-ID"/>
        </w:rPr>
        <w:t xml:space="preserve">  </w:t>
      </w:r>
      <w:r w:rsidRPr="002E08B8">
        <w:rPr>
          <w:rFonts w:ascii="Arial" w:eastAsiaTheme="minorEastAsia" w:hAnsi="Arial" w:cs="Arial"/>
          <w:iCs/>
          <w:sz w:val="18"/>
          <w:szCs w:val="18"/>
        </w:rPr>
        <w:t xml:space="preserve">Finan, M. B. </w:t>
      </w:r>
      <w:r w:rsidRPr="002E08B8">
        <w:rPr>
          <w:rFonts w:ascii="Arial" w:eastAsiaTheme="minorEastAsia" w:hAnsi="Arial" w:cs="Arial"/>
          <w:i/>
          <w:sz w:val="18"/>
          <w:szCs w:val="18"/>
        </w:rPr>
        <w:t xml:space="preserve">A Reading of </w:t>
      </w:r>
      <w:proofErr w:type="gramStart"/>
      <w:r w:rsidRPr="002E08B8">
        <w:rPr>
          <w:rFonts w:ascii="Arial" w:eastAsiaTheme="minorEastAsia" w:hAnsi="Arial" w:cs="Arial"/>
          <w:i/>
          <w:sz w:val="18"/>
          <w:szCs w:val="18"/>
        </w:rPr>
        <w:t>The</w:t>
      </w:r>
      <w:proofErr w:type="gramEnd"/>
      <w:r w:rsidRPr="002E08B8">
        <w:rPr>
          <w:rFonts w:ascii="Arial" w:eastAsiaTheme="minorEastAsia" w:hAnsi="Arial" w:cs="Arial"/>
          <w:i/>
          <w:sz w:val="18"/>
          <w:szCs w:val="18"/>
        </w:rPr>
        <w:t xml:space="preserve"> Theory of Life Contingency Models: A Preparation for Exam MLC/3L. </w:t>
      </w:r>
      <w:r w:rsidRPr="002E08B8">
        <w:rPr>
          <w:rFonts w:ascii="Arial" w:eastAsiaTheme="minorEastAsia" w:hAnsi="Arial" w:cs="Arial"/>
          <w:iCs/>
          <w:sz w:val="18"/>
          <w:szCs w:val="18"/>
        </w:rPr>
        <w:t>Arkansas Tech university, Arkansas. 2011.</w:t>
      </w:r>
    </w:p>
    <w:p w14:paraId="3EFC0E4F" w14:textId="1F692DE2" w:rsidR="00BA563D" w:rsidRPr="002E08B8" w:rsidRDefault="00BA563D" w:rsidP="00BA563D">
      <w:pPr>
        <w:pStyle w:val="ListParagraph"/>
        <w:numPr>
          <w:ilvl w:val="0"/>
          <w:numId w:val="11"/>
        </w:numPr>
        <w:tabs>
          <w:tab w:val="left" w:pos="284"/>
        </w:tabs>
        <w:spacing w:after="0" w:line="240" w:lineRule="auto"/>
        <w:jc w:val="both"/>
        <w:rPr>
          <w:rFonts w:ascii="Arial" w:eastAsiaTheme="minorEastAsia" w:hAnsi="Arial" w:cs="Arial"/>
          <w:iCs/>
          <w:sz w:val="18"/>
          <w:szCs w:val="18"/>
        </w:rPr>
      </w:pPr>
      <w:r w:rsidRPr="002E08B8">
        <w:rPr>
          <w:rFonts w:ascii="Arial" w:eastAsiaTheme="minorEastAsia" w:hAnsi="Arial" w:cs="Arial"/>
          <w:iCs/>
          <w:sz w:val="18"/>
          <w:szCs w:val="18"/>
          <w:lang w:val="id-ID"/>
        </w:rPr>
        <w:t xml:space="preserve">  </w:t>
      </w:r>
      <w:r w:rsidRPr="002E08B8">
        <w:rPr>
          <w:rFonts w:ascii="Arial" w:eastAsiaTheme="minorEastAsia" w:hAnsi="Arial" w:cs="Arial"/>
          <w:iCs/>
          <w:sz w:val="18"/>
          <w:szCs w:val="18"/>
        </w:rPr>
        <w:t xml:space="preserve">Futami, T. </w:t>
      </w:r>
      <w:r w:rsidRPr="002E08B8">
        <w:rPr>
          <w:rFonts w:ascii="Arial" w:eastAsiaTheme="minorEastAsia" w:hAnsi="Arial" w:cs="Arial"/>
          <w:i/>
          <w:sz w:val="18"/>
          <w:szCs w:val="18"/>
        </w:rPr>
        <w:t>Matematika</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Asuransi</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Jiwa</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 xml:space="preserve">Bagian I. </w:t>
      </w:r>
      <w:r w:rsidRPr="002E08B8">
        <w:rPr>
          <w:rFonts w:ascii="Arial" w:eastAsiaTheme="minorEastAsia" w:hAnsi="Arial" w:cs="Arial"/>
          <w:iCs/>
          <w:sz w:val="18"/>
          <w:szCs w:val="18"/>
        </w:rPr>
        <w:t>Terj.dari</w:t>
      </w:r>
      <w:r w:rsidR="00E260D4" w:rsidRPr="002E08B8">
        <w:rPr>
          <w:rFonts w:ascii="Arial" w:eastAsiaTheme="minorEastAsia" w:hAnsi="Arial" w:cs="Arial"/>
          <w:iCs/>
          <w:sz w:val="18"/>
          <w:szCs w:val="18"/>
          <w:lang w:val="id-ID"/>
        </w:rPr>
        <w:t xml:space="preserve"> </w:t>
      </w:r>
      <w:r w:rsidRPr="002E08B8">
        <w:rPr>
          <w:rFonts w:ascii="Arial" w:eastAsiaTheme="minorEastAsia" w:hAnsi="Arial" w:cs="Arial"/>
          <w:i/>
          <w:sz w:val="18"/>
          <w:szCs w:val="18"/>
        </w:rPr>
        <w:t>Seimei Hoken Sugaku, Jokan (“92 Revision</w:t>
      </w:r>
      <w:proofErr w:type="gramStart"/>
      <w:r w:rsidRPr="002E08B8">
        <w:rPr>
          <w:rFonts w:ascii="Arial" w:eastAsiaTheme="minorEastAsia" w:hAnsi="Arial" w:cs="Arial"/>
          <w:i/>
          <w:sz w:val="18"/>
          <w:szCs w:val="18"/>
        </w:rPr>
        <w:t>),</w:t>
      </w:r>
      <w:r w:rsidRPr="002E08B8">
        <w:rPr>
          <w:rFonts w:ascii="Arial" w:eastAsiaTheme="minorEastAsia" w:hAnsi="Arial" w:cs="Arial"/>
          <w:iCs/>
          <w:sz w:val="18"/>
          <w:szCs w:val="18"/>
        </w:rPr>
        <w:t>oleh</w:t>
      </w:r>
      <w:proofErr w:type="gramEnd"/>
      <w:r w:rsidR="00E260D4" w:rsidRPr="002E08B8">
        <w:rPr>
          <w:rFonts w:ascii="Arial" w:eastAsiaTheme="minorEastAsia" w:hAnsi="Arial" w:cs="Arial"/>
          <w:iCs/>
          <w:sz w:val="18"/>
          <w:szCs w:val="18"/>
          <w:lang w:val="id-ID"/>
        </w:rPr>
        <w:t xml:space="preserve"> </w:t>
      </w:r>
      <w:r w:rsidRPr="002E08B8">
        <w:rPr>
          <w:rFonts w:ascii="Arial" w:eastAsiaTheme="minorEastAsia" w:hAnsi="Arial" w:cs="Arial"/>
          <w:iCs/>
          <w:sz w:val="18"/>
          <w:szCs w:val="18"/>
        </w:rPr>
        <w:t>Herliyanto, G. Penerbit</w:t>
      </w:r>
      <w:r w:rsidR="00E260D4" w:rsidRPr="002E08B8">
        <w:rPr>
          <w:rFonts w:ascii="Arial" w:eastAsiaTheme="minorEastAsia" w:hAnsi="Arial" w:cs="Arial"/>
          <w:iCs/>
          <w:sz w:val="18"/>
          <w:szCs w:val="18"/>
          <w:lang w:val="id-ID"/>
        </w:rPr>
        <w:t xml:space="preserve"> </w:t>
      </w:r>
      <w:r w:rsidRPr="002E08B8">
        <w:rPr>
          <w:rFonts w:ascii="Arial" w:eastAsiaTheme="minorEastAsia" w:hAnsi="Arial" w:cs="Arial"/>
          <w:iCs/>
          <w:sz w:val="18"/>
          <w:szCs w:val="18"/>
        </w:rPr>
        <w:t>Incorporated Foundation Oriental Life Insurance Cultural Development Center, Japan. 1993.</w:t>
      </w:r>
    </w:p>
    <w:p w14:paraId="66BDB7A0" w14:textId="686D37E7" w:rsidR="00BA563D" w:rsidRPr="002E08B8" w:rsidRDefault="00BA563D" w:rsidP="00BA563D">
      <w:pPr>
        <w:pStyle w:val="ListParagraph"/>
        <w:numPr>
          <w:ilvl w:val="0"/>
          <w:numId w:val="11"/>
        </w:numPr>
        <w:tabs>
          <w:tab w:val="left" w:pos="284"/>
        </w:tabs>
        <w:spacing w:after="0" w:line="240" w:lineRule="auto"/>
        <w:jc w:val="both"/>
        <w:rPr>
          <w:rFonts w:ascii="Arial" w:eastAsiaTheme="minorEastAsia" w:hAnsi="Arial" w:cs="Arial"/>
          <w:iCs/>
          <w:sz w:val="18"/>
          <w:szCs w:val="18"/>
        </w:rPr>
      </w:pPr>
      <w:r w:rsidRPr="002E08B8">
        <w:rPr>
          <w:rFonts w:ascii="Arial" w:eastAsiaTheme="minorEastAsia" w:hAnsi="Arial" w:cs="Arial"/>
          <w:iCs/>
          <w:sz w:val="18"/>
          <w:szCs w:val="18"/>
          <w:lang w:val="id-ID"/>
        </w:rPr>
        <w:t xml:space="preserve"> </w:t>
      </w:r>
      <w:r w:rsidRPr="002E08B8">
        <w:rPr>
          <w:rFonts w:ascii="Arial" w:eastAsiaTheme="minorEastAsia" w:hAnsi="Arial" w:cs="Arial"/>
          <w:iCs/>
          <w:sz w:val="18"/>
          <w:szCs w:val="18"/>
        </w:rPr>
        <w:t xml:space="preserve">Harisa, Nurma. </w:t>
      </w:r>
      <w:r w:rsidRPr="002E08B8">
        <w:rPr>
          <w:rFonts w:ascii="Arial" w:eastAsiaTheme="minorEastAsia" w:hAnsi="Arial" w:cs="Arial"/>
          <w:i/>
          <w:sz w:val="18"/>
          <w:szCs w:val="18"/>
        </w:rPr>
        <w:t>Premi</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Tahunan</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Asuransi</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Jiwa</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Berjangka</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Dengan</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Hukum De Moivre</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Untuk Status Gabungan.</w:t>
      </w:r>
      <w:r w:rsidRPr="002E08B8">
        <w:rPr>
          <w:rFonts w:ascii="Arial" w:eastAsiaTheme="minorEastAsia" w:hAnsi="Arial" w:cs="Arial"/>
          <w:iCs/>
          <w:sz w:val="18"/>
          <w:szCs w:val="18"/>
        </w:rPr>
        <w:t xml:space="preserve"> 2013.</w:t>
      </w:r>
    </w:p>
    <w:p w14:paraId="173A678B" w14:textId="358BBAFE" w:rsidR="00BA563D" w:rsidRPr="002E08B8" w:rsidRDefault="00BA563D" w:rsidP="00BA563D">
      <w:pPr>
        <w:pStyle w:val="ListParagraph"/>
        <w:numPr>
          <w:ilvl w:val="0"/>
          <w:numId w:val="11"/>
        </w:numPr>
        <w:tabs>
          <w:tab w:val="left" w:pos="284"/>
        </w:tabs>
        <w:spacing w:after="0" w:line="240" w:lineRule="auto"/>
        <w:jc w:val="both"/>
        <w:rPr>
          <w:rFonts w:ascii="Arial" w:eastAsiaTheme="minorEastAsia" w:hAnsi="Arial" w:cs="Arial"/>
          <w:iCs/>
          <w:sz w:val="18"/>
          <w:szCs w:val="18"/>
        </w:rPr>
      </w:pPr>
      <w:r w:rsidRPr="002E08B8">
        <w:rPr>
          <w:rFonts w:ascii="Arial" w:eastAsiaTheme="minorEastAsia" w:hAnsi="Arial" w:cs="Arial"/>
          <w:iCs/>
          <w:sz w:val="18"/>
          <w:szCs w:val="18"/>
          <w:lang w:val="id-ID"/>
        </w:rPr>
        <w:t xml:space="preserve"> </w:t>
      </w:r>
      <w:r w:rsidRPr="002E08B8">
        <w:rPr>
          <w:rFonts w:ascii="Arial" w:eastAsiaTheme="minorEastAsia" w:hAnsi="Arial" w:cs="Arial"/>
          <w:iCs/>
          <w:sz w:val="18"/>
          <w:szCs w:val="18"/>
        </w:rPr>
        <w:t xml:space="preserve">Salim, Abbas. MA. </w:t>
      </w:r>
      <w:r w:rsidRPr="002E08B8">
        <w:rPr>
          <w:rFonts w:ascii="Arial" w:eastAsiaTheme="minorEastAsia" w:hAnsi="Arial" w:cs="Arial"/>
          <w:i/>
          <w:sz w:val="18"/>
          <w:szCs w:val="18"/>
        </w:rPr>
        <w:t>Asuransi</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dan</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Manajemen</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
          <w:sz w:val="18"/>
          <w:szCs w:val="18"/>
        </w:rPr>
        <w:t>Resiko.</w:t>
      </w:r>
      <w:r w:rsidR="00E260D4" w:rsidRPr="002E08B8">
        <w:rPr>
          <w:rFonts w:ascii="Arial" w:eastAsiaTheme="minorEastAsia" w:hAnsi="Arial" w:cs="Arial"/>
          <w:i/>
          <w:sz w:val="18"/>
          <w:szCs w:val="18"/>
          <w:lang w:val="id-ID"/>
        </w:rPr>
        <w:t xml:space="preserve"> </w:t>
      </w:r>
      <w:r w:rsidRPr="002E08B8">
        <w:rPr>
          <w:rFonts w:ascii="Arial" w:eastAsiaTheme="minorEastAsia" w:hAnsi="Arial" w:cs="Arial"/>
          <w:iCs/>
          <w:sz w:val="18"/>
          <w:szCs w:val="18"/>
        </w:rPr>
        <w:t>PT Raja</w:t>
      </w:r>
      <w:r w:rsidR="00E260D4" w:rsidRPr="002E08B8">
        <w:rPr>
          <w:rFonts w:ascii="Arial" w:eastAsiaTheme="minorEastAsia" w:hAnsi="Arial" w:cs="Arial"/>
          <w:iCs/>
          <w:sz w:val="18"/>
          <w:szCs w:val="18"/>
          <w:lang w:val="id-ID"/>
        </w:rPr>
        <w:t xml:space="preserve"> </w:t>
      </w:r>
      <w:r w:rsidRPr="002E08B8">
        <w:rPr>
          <w:rFonts w:ascii="Arial" w:eastAsiaTheme="minorEastAsia" w:hAnsi="Arial" w:cs="Arial"/>
          <w:iCs/>
          <w:sz w:val="18"/>
          <w:szCs w:val="18"/>
        </w:rPr>
        <w:t>Grafindo</w:t>
      </w:r>
      <w:r w:rsidR="00E260D4" w:rsidRPr="002E08B8">
        <w:rPr>
          <w:rFonts w:ascii="Arial" w:eastAsiaTheme="minorEastAsia" w:hAnsi="Arial" w:cs="Arial"/>
          <w:iCs/>
          <w:sz w:val="18"/>
          <w:szCs w:val="18"/>
          <w:lang w:val="id-ID"/>
        </w:rPr>
        <w:t xml:space="preserve"> </w:t>
      </w:r>
      <w:r w:rsidRPr="002E08B8">
        <w:rPr>
          <w:rFonts w:ascii="Arial" w:eastAsiaTheme="minorEastAsia" w:hAnsi="Arial" w:cs="Arial"/>
          <w:iCs/>
          <w:sz w:val="18"/>
          <w:szCs w:val="18"/>
        </w:rPr>
        <w:t>Persada, Jakarta. 1993.</w:t>
      </w:r>
    </w:p>
    <w:p w14:paraId="36A300FC" w14:textId="4C9162B6" w:rsidR="00BA563D" w:rsidRPr="002E08B8" w:rsidRDefault="00BA563D" w:rsidP="00BA563D">
      <w:pPr>
        <w:pStyle w:val="ListParagraph"/>
        <w:numPr>
          <w:ilvl w:val="0"/>
          <w:numId w:val="11"/>
        </w:numPr>
        <w:spacing w:after="0" w:line="240" w:lineRule="auto"/>
        <w:jc w:val="both"/>
        <w:outlineLvl w:val="0"/>
        <w:rPr>
          <w:rFonts w:ascii="Arial" w:hAnsi="Arial" w:cs="Arial"/>
          <w:sz w:val="18"/>
          <w:szCs w:val="18"/>
        </w:rPr>
      </w:pPr>
      <w:r w:rsidRPr="002E08B8">
        <w:rPr>
          <w:rFonts w:ascii="Arial" w:hAnsi="Arial" w:cs="Arial"/>
          <w:sz w:val="18"/>
          <w:szCs w:val="18"/>
          <w:lang w:val="sv-SE"/>
        </w:rPr>
        <w:t xml:space="preserve">Stice, J. D., Stice E.K., Skousen, K. Fred. </w:t>
      </w:r>
      <w:r w:rsidRPr="002E08B8">
        <w:rPr>
          <w:rFonts w:ascii="Arial" w:hAnsi="Arial" w:cs="Arial"/>
          <w:i/>
          <w:sz w:val="18"/>
          <w:szCs w:val="18"/>
          <w:lang w:val="sv-SE"/>
        </w:rPr>
        <w:t>Akutansi Keuangan</w:t>
      </w:r>
      <w:r w:rsidRPr="002E08B8">
        <w:rPr>
          <w:rFonts w:ascii="Arial" w:hAnsi="Arial" w:cs="Arial"/>
          <w:sz w:val="18"/>
          <w:szCs w:val="18"/>
          <w:lang w:val="sv-SE"/>
        </w:rPr>
        <w:t>. Penerbit Salemba Empat. Jakarta.</w:t>
      </w:r>
      <w:r w:rsidR="00E260D4" w:rsidRPr="002E08B8">
        <w:rPr>
          <w:rFonts w:ascii="Arial" w:hAnsi="Arial" w:cs="Arial"/>
          <w:sz w:val="18"/>
          <w:szCs w:val="18"/>
          <w:lang w:val="id-ID"/>
        </w:rPr>
        <w:t xml:space="preserve"> </w:t>
      </w:r>
      <w:r w:rsidRPr="002E08B8">
        <w:rPr>
          <w:rFonts w:ascii="Arial" w:hAnsi="Arial" w:cs="Arial"/>
          <w:sz w:val="18"/>
          <w:szCs w:val="18"/>
          <w:lang w:val="sv-SE"/>
        </w:rPr>
        <w:t>2009.</w:t>
      </w:r>
    </w:p>
    <w:p w14:paraId="266993F2" w14:textId="7D2B078B" w:rsidR="00BA563D" w:rsidRPr="002E08B8" w:rsidRDefault="00E260D4" w:rsidP="00BA563D">
      <w:pPr>
        <w:pStyle w:val="ListParagraph"/>
        <w:numPr>
          <w:ilvl w:val="0"/>
          <w:numId w:val="11"/>
        </w:numPr>
        <w:tabs>
          <w:tab w:val="left" w:pos="284"/>
        </w:tabs>
        <w:spacing w:after="0" w:line="240" w:lineRule="auto"/>
        <w:jc w:val="both"/>
        <w:rPr>
          <w:rFonts w:ascii="Arial" w:hAnsi="Arial" w:cs="Arial"/>
          <w:sz w:val="18"/>
          <w:szCs w:val="18"/>
          <w:lang w:val="id-ID"/>
        </w:rPr>
      </w:pPr>
      <w:r w:rsidRPr="002E08B8">
        <w:rPr>
          <w:rFonts w:ascii="Arial" w:eastAsiaTheme="minorEastAsia" w:hAnsi="Arial" w:cs="Arial"/>
          <w:iCs/>
          <w:sz w:val="18"/>
          <w:szCs w:val="18"/>
          <w:lang w:val="id-ID"/>
        </w:rPr>
        <w:t xml:space="preserve"> </w:t>
      </w:r>
      <w:r w:rsidR="00BA563D" w:rsidRPr="002E08B8">
        <w:rPr>
          <w:rFonts w:ascii="Arial" w:eastAsiaTheme="minorEastAsia" w:hAnsi="Arial" w:cs="Arial"/>
          <w:iCs/>
          <w:sz w:val="18"/>
          <w:szCs w:val="18"/>
        </w:rPr>
        <w:t>Wulandari, Winda Sari. dkk.</w:t>
      </w:r>
      <w:r w:rsidR="00E503C8" w:rsidRPr="002E08B8">
        <w:rPr>
          <w:rFonts w:ascii="Arial" w:eastAsiaTheme="minorEastAsia" w:hAnsi="Arial" w:cs="Arial"/>
          <w:iCs/>
          <w:sz w:val="18"/>
          <w:szCs w:val="18"/>
        </w:rPr>
        <w:t xml:space="preserve"> </w:t>
      </w:r>
      <w:r w:rsidR="00E503C8" w:rsidRPr="002E08B8">
        <w:rPr>
          <w:rFonts w:ascii="Arial" w:eastAsiaTheme="minorEastAsia" w:hAnsi="Arial" w:cs="Arial"/>
          <w:iCs/>
          <w:sz w:val="18"/>
          <w:szCs w:val="18"/>
        </w:rPr>
        <w:t>201</w:t>
      </w:r>
      <w:r w:rsidR="00E503C8" w:rsidRPr="002E08B8">
        <w:rPr>
          <w:rFonts w:ascii="Arial" w:eastAsiaTheme="minorEastAsia" w:hAnsi="Arial" w:cs="Arial"/>
          <w:iCs/>
          <w:sz w:val="18"/>
          <w:szCs w:val="18"/>
          <w:lang w:val="id-ID"/>
        </w:rPr>
        <w:t>4.</w:t>
      </w:r>
      <w:r w:rsidR="00BA563D" w:rsidRPr="002E08B8">
        <w:rPr>
          <w:rFonts w:ascii="Arial" w:eastAsiaTheme="minorEastAsia" w:hAnsi="Arial" w:cs="Arial"/>
          <w:iCs/>
          <w:sz w:val="18"/>
          <w:szCs w:val="18"/>
        </w:rPr>
        <w:t xml:space="preserve"> Premi Tunggal Bersih</w:t>
      </w:r>
      <w:r w:rsidRPr="002E08B8">
        <w:rPr>
          <w:rFonts w:ascii="Arial" w:eastAsiaTheme="minorEastAsia" w:hAnsi="Arial" w:cs="Arial"/>
          <w:iCs/>
          <w:sz w:val="18"/>
          <w:szCs w:val="18"/>
          <w:lang w:val="id-ID"/>
        </w:rPr>
        <w:t xml:space="preserve"> </w:t>
      </w:r>
      <w:r w:rsidR="00BA563D" w:rsidRPr="002E08B8">
        <w:rPr>
          <w:rFonts w:ascii="Arial" w:eastAsiaTheme="minorEastAsia" w:hAnsi="Arial" w:cs="Arial"/>
          <w:iCs/>
          <w:sz w:val="18"/>
          <w:szCs w:val="18"/>
        </w:rPr>
        <w:t>Untuk</w:t>
      </w:r>
      <w:r w:rsidRPr="002E08B8">
        <w:rPr>
          <w:rFonts w:ascii="Arial" w:eastAsiaTheme="minorEastAsia" w:hAnsi="Arial" w:cs="Arial"/>
          <w:iCs/>
          <w:sz w:val="18"/>
          <w:szCs w:val="18"/>
          <w:lang w:val="id-ID"/>
        </w:rPr>
        <w:t xml:space="preserve"> </w:t>
      </w:r>
      <w:r w:rsidR="00BA563D" w:rsidRPr="002E08B8">
        <w:rPr>
          <w:rFonts w:ascii="Arial" w:eastAsiaTheme="minorEastAsia" w:hAnsi="Arial" w:cs="Arial"/>
          <w:iCs/>
          <w:sz w:val="18"/>
          <w:szCs w:val="18"/>
        </w:rPr>
        <w:t>Kontrak</w:t>
      </w:r>
      <w:r w:rsidRPr="002E08B8">
        <w:rPr>
          <w:rFonts w:ascii="Arial" w:eastAsiaTheme="minorEastAsia" w:hAnsi="Arial" w:cs="Arial"/>
          <w:iCs/>
          <w:sz w:val="18"/>
          <w:szCs w:val="18"/>
          <w:lang w:val="id-ID"/>
        </w:rPr>
        <w:t xml:space="preserve"> </w:t>
      </w:r>
      <w:r w:rsidR="00BA563D" w:rsidRPr="002E08B8">
        <w:rPr>
          <w:rFonts w:ascii="Arial" w:eastAsiaTheme="minorEastAsia" w:hAnsi="Arial" w:cs="Arial"/>
          <w:iCs/>
          <w:sz w:val="18"/>
          <w:szCs w:val="18"/>
        </w:rPr>
        <w:t>Asuransi</w:t>
      </w:r>
      <w:r w:rsidRPr="002E08B8">
        <w:rPr>
          <w:rFonts w:ascii="Arial" w:eastAsiaTheme="minorEastAsia" w:hAnsi="Arial" w:cs="Arial"/>
          <w:iCs/>
          <w:sz w:val="18"/>
          <w:szCs w:val="18"/>
          <w:lang w:val="id-ID"/>
        </w:rPr>
        <w:t xml:space="preserve"> </w:t>
      </w:r>
      <w:r w:rsidR="00BA563D" w:rsidRPr="002E08B8">
        <w:rPr>
          <w:rFonts w:ascii="Arial" w:eastAsiaTheme="minorEastAsia" w:hAnsi="Arial" w:cs="Arial"/>
          <w:iCs/>
          <w:sz w:val="18"/>
          <w:szCs w:val="18"/>
        </w:rPr>
        <w:t>Jiwa</w:t>
      </w:r>
      <w:r w:rsidRPr="002E08B8">
        <w:rPr>
          <w:rFonts w:ascii="Arial" w:eastAsiaTheme="minorEastAsia" w:hAnsi="Arial" w:cs="Arial"/>
          <w:iCs/>
          <w:sz w:val="18"/>
          <w:szCs w:val="18"/>
          <w:lang w:val="id-ID"/>
        </w:rPr>
        <w:t xml:space="preserve"> </w:t>
      </w:r>
      <w:r w:rsidR="00BA563D" w:rsidRPr="002E08B8">
        <w:rPr>
          <w:rFonts w:ascii="Arial" w:eastAsiaTheme="minorEastAsia" w:hAnsi="Arial" w:cs="Arial"/>
          <w:iCs/>
          <w:sz w:val="18"/>
          <w:szCs w:val="18"/>
        </w:rPr>
        <w:t>Seumur</w:t>
      </w:r>
      <w:r w:rsidRPr="002E08B8">
        <w:rPr>
          <w:rFonts w:ascii="Arial" w:eastAsiaTheme="minorEastAsia" w:hAnsi="Arial" w:cs="Arial"/>
          <w:iCs/>
          <w:sz w:val="18"/>
          <w:szCs w:val="18"/>
          <w:lang w:val="id-ID"/>
        </w:rPr>
        <w:t xml:space="preserve"> </w:t>
      </w:r>
      <w:r w:rsidR="00BA563D" w:rsidRPr="002E08B8">
        <w:rPr>
          <w:rFonts w:ascii="Arial" w:eastAsiaTheme="minorEastAsia" w:hAnsi="Arial" w:cs="Arial"/>
          <w:iCs/>
          <w:sz w:val="18"/>
          <w:szCs w:val="18"/>
        </w:rPr>
        <w:t>Hidup</w:t>
      </w:r>
      <w:r w:rsidR="00BA563D" w:rsidRPr="002E08B8">
        <w:rPr>
          <w:rFonts w:ascii="Arial" w:eastAsiaTheme="minorEastAsia" w:hAnsi="Arial" w:cs="Arial"/>
          <w:i/>
          <w:sz w:val="18"/>
          <w:szCs w:val="18"/>
        </w:rPr>
        <w:t>.</w:t>
      </w:r>
      <w:r w:rsidRPr="002E08B8">
        <w:rPr>
          <w:rFonts w:ascii="Arial" w:eastAsiaTheme="minorEastAsia" w:hAnsi="Arial" w:cs="Arial"/>
          <w:i/>
          <w:sz w:val="18"/>
          <w:szCs w:val="18"/>
          <w:lang w:val="id-ID"/>
        </w:rPr>
        <w:t xml:space="preserve"> </w:t>
      </w:r>
      <w:r w:rsidR="00BA563D" w:rsidRPr="002E08B8">
        <w:rPr>
          <w:rFonts w:ascii="Arial" w:eastAsiaTheme="minorEastAsia" w:hAnsi="Arial" w:cs="Arial"/>
          <w:i/>
          <w:sz w:val="18"/>
          <w:szCs w:val="18"/>
        </w:rPr>
        <w:t>Bulettin</w:t>
      </w:r>
      <w:r w:rsidRPr="002E08B8">
        <w:rPr>
          <w:rFonts w:ascii="Arial" w:eastAsiaTheme="minorEastAsia" w:hAnsi="Arial" w:cs="Arial"/>
          <w:i/>
          <w:sz w:val="18"/>
          <w:szCs w:val="18"/>
          <w:lang w:val="id-ID"/>
        </w:rPr>
        <w:t xml:space="preserve"> </w:t>
      </w:r>
      <w:r w:rsidR="00BA563D" w:rsidRPr="002E08B8">
        <w:rPr>
          <w:rFonts w:ascii="Arial" w:eastAsiaTheme="minorEastAsia" w:hAnsi="Arial" w:cs="Arial"/>
          <w:i/>
          <w:sz w:val="18"/>
          <w:szCs w:val="18"/>
        </w:rPr>
        <w:t>Ilmiah. Mat. Sat. dan</w:t>
      </w:r>
      <w:r w:rsidRPr="002E08B8">
        <w:rPr>
          <w:rFonts w:ascii="Arial" w:eastAsiaTheme="minorEastAsia" w:hAnsi="Arial" w:cs="Arial"/>
          <w:i/>
          <w:sz w:val="18"/>
          <w:szCs w:val="18"/>
          <w:lang w:val="id-ID"/>
        </w:rPr>
        <w:t xml:space="preserve"> </w:t>
      </w:r>
      <w:r w:rsidR="00BA563D" w:rsidRPr="002E08B8">
        <w:rPr>
          <w:rFonts w:ascii="Arial" w:eastAsiaTheme="minorEastAsia" w:hAnsi="Arial" w:cs="Arial"/>
          <w:i/>
          <w:sz w:val="18"/>
          <w:szCs w:val="18"/>
        </w:rPr>
        <w:t>Terapannya</w:t>
      </w:r>
      <w:r w:rsidRPr="002E08B8">
        <w:rPr>
          <w:rFonts w:ascii="Arial" w:eastAsiaTheme="minorEastAsia" w:hAnsi="Arial" w:cs="Arial"/>
          <w:i/>
          <w:sz w:val="18"/>
          <w:szCs w:val="18"/>
          <w:lang w:val="id-ID"/>
        </w:rPr>
        <w:t xml:space="preserve"> </w:t>
      </w:r>
      <w:r w:rsidR="00BA563D" w:rsidRPr="002E08B8">
        <w:rPr>
          <w:rFonts w:ascii="Arial" w:eastAsiaTheme="minorEastAsia" w:hAnsi="Arial" w:cs="Arial"/>
          <w:iCs/>
          <w:sz w:val="18"/>
          <w:szCs w:val="18"/>
        </w:rPr>
        <w:t xml:space="preserve">Vol 3 No 1. </w:t>
      </w:r>
    </w:p>
    <w:sectPr w:rsidR="00BA563D" w:rsidRPr="002E08B8" w:rsidSect="002E2A8D">
      <w:headerReference w:type="even" r:id="rId9"/>
      <w:headerReference w:type="default" r:id="rId10"/>
      <w:footerReference w:type="even" r:id="rId11"/>
      <w:headerReference w:type="first" r:id="rId12"/>
      <w:pgSz w:w="11906" w:h="16838"/>
      <w:pgMar w:top="1701" w:right="1701" w:bottom="1701" w:left="1701" w:header="1138" w:footer="113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50E29" w14:textId="77777777" w:rsidR="00F55FDC" w:rsidRDefault="00F55FDC">
      <w:r>
        <w:separator/>
      </w:r>
    </w:p>
  </w:endnote>
  <w:endnote w:type="continuationSeparator" w:id="0">
    <w:p w14:paraId="0B92516F" w14:textId="77777777" w:rsidR="00F55FDC" w:rsidRDefault="00F5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Liberation Sans">
    <w:altName w:val="Arial Unicode MS"/>
    <w:charset w:val="80"/>
    <w:family w:val="swiss"/>
    <w:pitch w:val="variable"/>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E06E4" w14:textId="77777777" w:rsidR="00155918" w:rsidRDefault="00011D78">
    <w:pPr>
      <w:pStyle w:val="Footer"/>
      <w:jc w:val="right"/>
    </w:pPr>
    <w:r>
      <w:fldChar w:fldCharType="begin"/>
    </w:r>
    <w:r w:rsidR="000B7021">
      <w:instrText xml:space="preserve"> PAGE   \* MERGEFORMAT </w:instrText>
    </w:r>
    <w:r>
      <w:fldChar w:fldCharType="separate"/>
    </w:r>
    <w:r w:rsidR="00155918">
      <w:rPr>
        <w:noProof/>
      </w:rPr>
      <w:t>2</w:t>
    </w:r>
    <w:r>
      <w:rPr>
        <w:noProof/>
      </w:rPr>
      <w:fldChar w:fldCharType="end"/>
    </w:r>
  </w:p>
  <w:p w14:paraId="2C5B1393" w14:textId="77777777" w:rsidR="00155918" w:rsidRDefault="001559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ECDBA" w14:textId="77777777" w:rsidR="00F55FDC" w:rsidRDefault="00F55FDC">
      <w:r>
        <w:separator/>
      </w:r>
    </w:p>
  </w:footnote>
  <w:footnote w:type="continuationSeparator" w:id="0">
    <w:p w14:paraId="3FB54197" w14:textId="77777777" w:rsidR="00F55FDC" w:rsidRDefault="00F55F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D1F1" w14:textId="77777777" w:rsidR="00155918" w:rsidRPr="005D6D77" w:rsidRDefault="00155918" w:rsidP="00155918">
    <w:pPr>
      <w:pStyle w:val="Header"/>
      <w:rPr>
        <w:i/>
        <w:sz w:val="16"/>
        <w:szCs w:val="16"/>
      </w:rPr>
    </w:pPr>
    <w:r w:rsidRPr="005D6D77">
      <w:rPr>
        <w:i/>
        <w:sz w:val="16"/>
        <w:szCs w:val="16"/>
      </w:rPr>
      <w:t>Seminar Nasional Teknologi Informasi, Komunikasi dan Industri IV (SNTIKI IV)</w:t>
    </w:r>
    <w:r>
      <w:rPr>
        <w:i/>
        <w:sz w:val="16"/>
        <w:szCs w:val="16"/>
      </w:rPr>
      <w:tab/>
      <w:t>ISSN : XXXX-XXXX</w:t>
    </w:r>
  </w:p>
  <w:p w14:paraId="56A40189" w14:textId="77777777" w:rsidR="00155918" w:rsidRDefault="00155918" w:rsidP="00155918">
    <w:pPr>
      <w:pStyle w:val="Header"/>
      <w:rPr>
        <w:i/>
        <w:sz w:val="16"/>
        <w:szCs w:val="16"/>
      </w:rPr>
    </w:pPr>
    <w:r w:rsidRPr="005D6D77">
      <w:rPr>
        <w:i/>
        <w:sz w:val="16"/>
        <w:szCs w:val="16"/>
      </w:rPr>
      <w:t>Pekanbaru, 3 Oktober 2012</w:t>
    </w:r>
  </w:p>
  <w:p w14:paraId="6CDBCFB1" w14:textId="77777777" w:rsidR="00155918" w:rsidRDefault="00155918" w:rsidP="00155918">
    <w:pPr>
      <w:pStyle w:val="Header"/>
      <w:rPr>
        <w:i/>
        <w:sz w:val="16"/>
        <w:szCs w:val="16"/>
      </w:rPr>
    </w:pPr>
  </w:p>
  <w:p w14:paraId="47BB9ADB" w14:textId="77777777" w:rsidR="00862C84" w:rsidRPr="00155918" w:rsidRDefault="00862C84" w:rsidP="001559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5FBD" w14:textId="77777777" w:rsidR="00BE694A" w:rsidRPr="00417A1F" w:rsidRDefault="00BE694A" w:rsidP="00BE694A">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Komunikasi dan Industri (SNTIKI) 10</w:t>
    </w:r>
    <w:r w:rsidRPr="00417A1F">
      <w:rPr>
        <w:rFonts w:ascii="Arial" w:hAnsi="Arial" w:cs="Arial"/>
        <w:i/>
        <w:sz w:val="16"/>
        <w:szCs w:val="16"/>
      </w:rPr>
      <w:tab/>
      <w:t xml:space="preserve">ISSN : </w:t>
    </w:r>
    <w:r w:rsidRPr="00417A1F">
      <w:rPr>
        <w:rFonts w:ascii="Arial" w:hAnsi="Arial" w:cs="Arial"/>
        <w:i/>
        <w:sz w:val="16"/>
        <w:szCs w:val="16"/>
        <w:lang w:val="sv-SE"/>
      </w:rPr>
      <w:t>2085-9902</w:t>
    </w:r>
  </w:p>
  <w:p w14:paraId="4196C095" w14:textId="77777777" w:rsidR="00BE694A" w:rsidRPr="00BE694A" w:rsidRDefault="00BE694A" w:rsidP="00BE694A">
    <w:pPr>
      <w:pStyle w:val="Header"/>
      <w:rPr>
        <w:rFonts w:ascii="Arial" w:hAnsi="Arial" w:cs="Arial"/>
        <w:i/>
        <w:sz w:val="16"/>
        <w:szCs w:val="16"/>
      </w:rPr>
    </w:pPr>
    <w:r>
      <w:rPr>
        <w:rFonts w:ascii="Arial" w:hAnsi="Arial" w:cs="Arial"/>
        <w:i/>
        <w:sz w:val="16"/>
        <w:szCs w:val="16"/>
      </w:rPr>
      <w:t>Pekanbaru,</w:t>
    </w:r>
    <w:r>
      <w:rPr>
        <w:rFonts w:ascii="Arial" w:hAnsi="Arial" w:cs="Arial"/>
        <w:i/>
        <w:sz w:val="16"/>
        <w:szCs w:val="16"/>
        <w:lang w:val="id-ID"/>
      </w:rPr>
      <w:t xml:space="preserve"> </w:t>
    </w:r>
    <w:r>
      <w:rPr>
        <w:rFonts w:ascii="Arial" w:hAnsi="Arial" w:cs="Arial"/>
        <w:i/>
        <w:sz w:val="16"/>
        <w:szCs w:val="16"/>
      </w:rPr>
      <w:t>13</w:t>
    </w:r>
    <w:r>
      <w:rPr>
        <w:rFonts w:ascii="Arial" w:hAnsi="Arial" w:cs="Arial"/>
        <w:i/>
        <w:sz w:val="16"/>
        <w:szCs w:val="16"/>
        <w:lang w:val="id-ID"/>
      </w:rPr>
      <w:t xml:space="preserve"> </w:t>
    </w:r>
    <w:r>
      <w:rPr>
        <w:rFonts w:ascii="Arial" w:hAnsi="Arial" w:cs="Arial"/>
        <w:i/>
        <w:sz w:val="16"/>
        <w:szCs w:val="16"/>
      </w:rPr>
      <w:t>November</w:t>
    </w:r>
    <w:r>
      <w:rPr>
        <w:rFonts w:ascii="Arial" w:hAnsi="Arial" w:cs="Arial"/>
        <w:i/>
        <w:sz w:val="16"/>
        <w:szCs w:val="16"/>
        <w:lang w:val="id-ID"/>
      </w:rPr>
      <w:t xml:space="preserve"> </w:t>
    </w:r>
    <w:r>
      <w:rPr>
        <w:rFonts w:ascii="Arial" w:hAnsi="Arial" w:cs="Arial"/>
        <w:i/>
        <w:sz w:val="16"/>
        <w:szCs w:val="16"/>
      </w:rPr>
      <w:t>2018</w:t>
    </w:r>
  </w:p>
  <w:p w14:paraId="4F66F5C3" w14:textId="77777777" w:rsidR="00BE694A" w:rsidRPr="00102687" w:rsidRDefault="00BE694A" w:rsidP="00BE694A">
    <w:pPr>
      <w:pStyle w:val="Header"/>
      <w:rPr>
        <w:rFonts w:ascii="Calibri" w:hAnsi="Calibri"/>
        <w:i/>
        <w:sz w:val="18"/>
        <w:szCs w:val="16"/>
      </w:rPr>
    </w:pPr>
  </w:p>
  <w:p w14:paraId="5E62AFCE" w14:textId="77777777" w:rsidR="00155918" w:rsidRPr="00BE694A" w:rsidRDefault="00155918" w:rsidP="00BE694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56574" w14:textId="2839FE99" w:rsidR="00E46430" w:rsidRPr="00417A1F" w:rsidRDefault="00E46430" w:rsidP="00E46430">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w:t>
    </w:r>
    <w:r w:rsidR="00876282">
      <w:rPr>
        <w:rFonts w:ascii="Arial" w:hAnsi="Arial" w:cs="Arial"/>
        <w:i/>
        <w:sz w:val="16"/>
        <w:szCs w:val="16"/>
      </w:rPr>
      <w:t xml:space="preserve">munikasi dan Industri (SNTIKI) </w:t>
    </w:r>
    <w:r w:rsidR="00BE694A">
      <w:rPr>
        <w:rFonts w:ascii="Arial" w:hAnsi="Arial" w:cs="Arial"/>
        <w:i/>
        <w:sz w:val="16"/>
        <w:szCs w:val="16"/>
      </w:rPr>
      <w:t>10</w:t>
    </w:r>
    <w:r w:rsidRPr="00417A1F">
      <w:rPr>
        <w:rFonts w:ascii="Arial" w:hAnsi="Arial" w:cs="Arial"/>
        <w:i/>
        <w:sz w:val="16"/>
        <w:szCs w:val="16"/>
      </w:rPr>
      <w:tab/>
      <w:t xml:space="preserve">ISSN : </w:t>
    </w:r>
    <w:r w:rsidRPr="00417A1F">
      <w:rPr>
        <w:rFonts w:ascii="Arial" w:hAnsi="Arial" w:cs="Arial"/>
        <w:i/>
        <w:sz w:val="16"/>
        <w:szCs w:val="16"/>
        <w:lang w:val="sv-SE"/>
      </w:rPr>
      <w:t>2085-9902</w:t>
    </w:r>
  </w:p>
  <w:p w14:paraId="6791DD51" w14:textId="655C1AD3" w:rsidR="00E46430" w:rsidRPr="00BE694A" w:rsidRDefault="00E46430" w:rsidP="00E46430">
    <w:pPr>
      <w:pStyle w:val="Header"/>
      <w:rPr>
        <w:rFonts w:ascii="Arial" w:hAnsi="Arial" w:cs="Arial"/>
        <w:i/>
        <w:sz w:val="16"/>
        <w:szCs w:val="16"/>
      </w:rPr>
    </w:pPr>
    <w:r>
      <w:rPr>
        <w:rFonts w:ascii="Arial" w:hAnsi="Arial" w:cs="Arial"/>
        <w:i/>
        <w:sz w:val="16"/>
        <w:szCs w:val="16"/>
      </w:rPr>
      <w:t>Pekanbaru,</w:t>
    </w:r>
    <w:r w:rsidR="000356A9">
      <w:rPr>
        <w:rFonts w:ascii="Arial" w:hAnsi="Arial" w:cs="Arial"/>
        <w:i/>
        <w:sz w:val="16"/>
        <w:szCs w:val="16"/>
        <w:lang w:val="id-ID"/>
      </w:rPr>
      <w:t xml:space="preserve"> </w:t>
    </w:r>
    <w:r w:rsidR="00BE694A">
      <w:rPr>
        <w:rFonts w:ascii="Arial" w:hAnsi="Arial" w:cs="Arial"/>
        <w:i/>
        <w:sz w:val="16"/>
        <w:szCs w:val="16"/>
      </w:rPr>
      <w:t>13</w:t>
    </w:r>
    <w:r w:rsidR="006340A0">
      <w:rPr>
        <w:rFonts w:ascii="Arial" w:hAnsi="Arial" w:cs="Arial"/>
        <w:i/>
        <w:sz w:val="16"/>
        <w:szCs w:val="16"/>
        <w:lang w:val="id-ID"/>
      </w:rPr>
      <w:t xml:space="preserve"> </w:t>
    </w:r>
    <w:r w:rsidR="00BE694A">
      <w:rPr>
        <w:rFonts w:ascii="Arial" w:hAnsi="Arial" w:cs="Arial"/>
        <w:i/>
        <w:sz w:val="16"/>
        <w:szCs w:val="16"/>
      </w:rPr>
      <w:t>November</w:t>
    </w:r>
    <w:r w:rsidR="000356A9">
      <w:rPr>
        <w:rFonts w:ascii="Arial" w:hAnsi="Arial" w:cs="Arial"/>
        <w:i/>
        <w:sz w:val="16"/>
        <w:szCs w:val="16"/>
        <w:lang w:val="id-ID"/>
      </w:rPr>
      <w:t xml:space="preserve"> </w:t>
    </w:r>
    <w:r w:rsidR="000356A9">
      <w:rPr>
        <w:rFonts w:ascii="Arial" w:hAnsi="Arial" w:cs="Arial"/>
        <w:i/>
        <w:sz w:val="16"/>
        <w:szCs w:val="16"/>
      </w:rPr>
      <w:t>201</w:t>
    </w:r>
    <w:r w:rsidR="00BE694A">
      <w:rPr>
        <w:rFonts w:ascii="Arial" w:hAnsi="Arial" w:cs="Arial"/>
        <w:i/>
        <w:sz w:val="16"/>
        <w:szCs w:val="16"/>
      </w:rPr>
      <w:t>8</w:t>
    </w:r>
  </w:p>
  <w:p w14:paraId="61E465E2" w14:textId="77777777" w:rsidR="00155918" w:rsidRPr="00102687" w:rsidRDefault="00155918" w:rsidP="00155918">
    <w:pPr>
      <w:pStyle w:val="Header"/>
      <w:rPr>
        <w:rFonts w:ascii="Calibri" w:hAnsi="Calibri"/>
        <w:i/>
        <w:sz w:val="18"/>
        <w:szCs w:val="16"/>
      </w:rPr>
    </w:pPr>
  </w:p>
  <w:p w14:paraId="122579CD" w14:textId="77777777" w:rsidR="00155918" w:rsidRPr="00155918" w:rsidRDefault="00155918" w:rsidP="00155918">
    <w:pPr>
      <w:pStyle w:val="Header"/>
      <w:rPr>
        <w:rStyle w:val="PageNumber"/>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4"/>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6"/>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7"/>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8"/>
    <w:lvl w:ilvl="0">
      <w:start w:val="1"/>
      <w:numFmt w:val="decimal"/>
      <w:lvlText w:val="[%1]"/>
      <w:lvlJc w:val="left"/>
      <w:pPr>
        <w:tabs>
          <w:tab w:val="num" w:pos="360"/>
        </w:tabs>
        <w:ind w:left="360" w:hanging="360"/>
      </w:pPr>
      <w:rPr>
        <w:rFonts w:ascii="Times New Roman" w:hAnsi="Times New Roman"/>
        <w:b w:val="0"/>
        <w:i w:val="0"/>
        <w:sz w:val="16"/>
      </w:rPr>
    </w:lvl>
  </w:abstractNum>
  <w:abstractNum w:abstractNumId="9" w15:restartNumberingAfterBreak="0">
    <w:nsid w:val="0000000A"/>
    <w:multiLevelType w:val="singleLevel"/>
    <w:tmpl w:val="0000000A"/>
    <w:name w:val="WW8Num9"/>
    <w:lvl w:ilvl="0">
      <w:start w:val="1"/>
      <w:numFmt w:val="decimal"/>
      <w:lvlText w:val="[%1]"/>
      <w:lvlJc w:val="left"/>
      <w:pPr>
        <w:tabs>
          <w:tab w:val="num" w:pos="360"/>
        </w:tabs>
        <w:ind w:left="360" w:hanging="360"/>
      </w:pPr>
      <w:rPr>
        <w:sz w:val="20"/>
        <w:szCs w:val="20"/>
      </w:rPr>
    </w:lvl>
  </w:abstractNum>
  <w:abstractNum w:abstractNumId="10" w15:restartNumberingAfterBreak="0">
    <w:nsid w:val="0000000B"/>
    <w:multiLevelType w:val="singleLevel"/>
    <w:tmpl w:val="0000000B"/>
    <w:name w:val="WW8Num10"/>
    <w:lvl w:ilvl="0">
      <w:start w:val="1"/>
      <w:numFmt w:val="decimal"/>
      <w:lvlText w:val="[%1] "/>
      <w:lvlJc w:val="left"/>
      <w:pPr>
        <w:tabs>
          <w:tab w:val="num" w:pos="360"/>
        </w:tabs>
        <w:ind w:left="360" w:hanging="360"/>
      </w:pPr>
      <w:rPr>
        <w:rFonts w:ascii="Arial" w:hAnsi="Arial"/>
        <w:b w:val="0"/>
        <w:i w:val="0"/>
        <w:sz w:val="20"/>
        <w:szCs w:val="20"/>
      </w:rPr>
    </w:lvl>
  </w:abstractNum>
  <w:abstractNum w:abstractNumId="11" w15:restartNumberingAfterBreak="0">
    <w:nsid w:val="0000000C"/>
    <w:multiLevelType w:val="singleLevel"/>
    <w:tmpl w:val="0000000C"/>
    <w:name w:val="WW8Num11"/>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0000000D"/>
    <w:name w:val="WW8Num12"/>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3"/>
    <w:lvl w:ilvl="0">
      <w:start w:val="1"/>
      <w:numFmt w:val="decimal"/>
      <w:lvlText w:val="[%1]"/>
      <w:lvlJc w:val="left"/>
      <w:pPr>
        <w:tabs>
          <w:tab w:val="num" w:pos="360"/>
        </w:tabs>
        <w:ind w:left="360" w:hanging="360"/>
      </w:pPr>
    </w:lvl>
  </w:abstractNum>
  <w:abstractNum w:abstractNumId="14" w15:restartNumberingAfterBreak="0">
    <w:nsid w:val="0000000F"/>
    <w:multiLevelType w:val="singleLevel"/>
    <w:tmpl w:val="0000000F"/>
    <w:name w:val="WW8Num14"/>
    <w:lvl w:ilvl="0">
      <w:start w:val="1"/>
      <w:numFmt w:val="upperRoman"/>
      <w:lvlText w:val="TABLE %1. "/>
      <w:lvlJc w:val="left"/>
      <w:pPr>
        <w:tabs>
          <w:tab w:val="num" w:pos="1080"/>
        </w:tabs>
        <w:ind w:left="0" w:firstLine="0"/>
      </w:pPr>
      <w:rPr>
        <w:rFonts w:ascii="Times New Roman" w:hAnsi="Times New Roman"/>
        <w:b w:val="0"/>
        <w:i w:val="0"/>
        <w:sz w:val="16"/>
      </w:rPr>
    </w:lvl>
  </w:abstractNum>
  <w:abstractNum w:abstractNumId="15" w15:restartNumberingAfterBreak="0">
    <w:nsid w:val="00000010"/>
    <w:multiLevelType w:val="multilevel"/>
    <w:tmpl w:val="00000010"/>
    <w:name w:val="WW8StyleNum"/>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18"/>
    <w:rsid w:val="00011D78"/>
    <w:rsid w:val="000356A9"/>
    <w:rsid w:val="000B7021"/>
    <w:rsid w:val="000D4883"/>
    <w:rsid w:val="00102687"/>
    <w:rsid w:val="0010274C"/>
    <w:rsid w:val="00155918"/>
    <w:rsid w:val="00173E54"/>
    <w:rsid w:val="002275E8"/>
    <w:rsid w:val="002344A7"/>
    <w:rsid w:val="0027055A"/>
    <w:rsid w:val="00282C37"/>
    <w:rsid w:val="00284AC5"/>
    <w:rsid w:val="002A3B2B"/>
    <w:rsid w:val="002E08B8"/>
    <w:rsid w:val="002E2A8D"/>
    <w:rsid w:val="002F32C7"/>
    <w:rsid w:val="00337D59"/>
    <w:rsid w:val="00360930"/>
    <w:rsid w:val="00410D5A"/>
    <w:rsid w:val="00417A1F"/>
    <w:rsid w:val="00420DF0"/>
    <w:rsid w:val="004B2C2E"/>
    <w:rsid w:val="004D79A7"/>
    <w:rsid w:val="005422AC"/>
    <w:rsid w:val="0054579C"/>
    <w:rsid w:val="005B15BB"/>
    <w:rsid w:val="00616317"/>
    <w:rsid w:val="006340A0"/>
    <w:rsid w:val="006978BF"/>
    <w:rsid w:val="00697B8E"/>
    <w:rsid w:val="006E09C8"/>
    <w:rsid w:val="007951A3"/>
    <w:rsid w:val="007F532E"/>
    <w:rsid w:val="00862C84"/>
    <w:rsid w:val="00876282"/>
    <w:rsid w:val="008F2CB6"/>
    <w:rsid w:val="0091638F"/>
    <w:rsid w:val="009564BA"/>
    <w:rsid w:val="00961567"/>
    <w:rsid w:val="00991B75"/>
    <w:rsid w:val="009B503D"/>
    <w:rsid w:val="00AB4A42"/>
    <w:rsid w:val="00AC615C"/>
    <w:rsid w:val="00B1031A"/>
    <w:rsid w:val="00B35383"/>
    <w:rsid w:val="00B649CD"/>
    <w:rsid w:val="00B8290C"/>
    <w:rsid w:val="00B87714"/>
    <w:rsid w:val="00B87BF1"/>
    <w:rsid w:val="00BA563D"/>
    <w:rsid w:val="00BE694A"/>
    <w:rsid w:val="00CB4EDF"/>
    <w:rsid w:val="00E0538B"/>
    <w:rsid w:val="00E260D4"/>
    <w:rsid w:val="00E36369"/>
    <w:rsid w:val="00E36DB1"/>
    <w:rsid w:val="00E46430"/>
    <w:rsid w:val="00E503C8"/>
    <w:rsid w:val="00E9736E"/>
    <w:rsid w:val="00F437E0"/>
    <w:rsid w:val="00F54CE5"/>
    <w:rsid w:val="00F55FDC"/>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52FFA8A"/>
  <w15:docId w15:val="{61A20109-AFD4-44F7-8F4E-46184D90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C84"/>
    <w:pPr>
      <w:suppressAutoHyphens/>
    </w:pPr>
    <w:rPr>
      <w:lang w:val="en-US" w:eastAsia="ar-SA"/>
    </w:rPr>
  </w:style>
  <w:style w:type="paragraph" w:styleId="Heading1">
    <w:name w:val="heading 1"/>
    <w:basedOn w:val="Normal"/>
    <w:next w:val="Normal"/>
    <w:qFormat/>
    <w:rsid w:val="00862C84"/>
    <w:pPr>
      <w:keepNext/>
      <w:tabs>
        <w:tab w:val="num" w:pos="432"/>
      </w:tabs>
      <w:spacing w:line="480" w:lineRule="auto"/>
      <w:ind w:left="432" w:hanging="432"/>
      <w:jc w:val="center"/>
      <w:outlineLvl w:val="0"/>
    </w:pPr>
    <w:rPr>
      <w:b/>
      <w:bCs/>
    </w:rPr>
  </w:style>
  <w:style w:type="paragraph" w:styleId="Heading2">
    <w:name w:val="heading 2"/>
    <w:basedOn w:val="Normal"/>
    <w:next w:val="Normal"/>
    <w:qFormat/>
    <w:rsid w:val="00862C84"/>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rsid w:val="00862C84"/>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862C8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862C8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862C84"/>
    <w:pPr>
      <w:keepNext/>
      <w:tabs>
        <w:tab w:val="num" w:pos="1152"/>
      </w:tabs>
      <w:ind w:left="1152" w:hanging="1152"/>
      <w:jc w:val="center"/>
      <w:outlineLvl w:val="5"/>
    </w:pPr>
    <w:rPr>
      <w:b/>
      <w:bCs/>
      <w:i/>
      <w:iCs/>
      <w:u w:val="single"/>
    </w:rPr>
  </w:style>
  <w:style w:type="paragraph" w:styleId="Heading7">
    <w:name w:val="heading 7"/>
    <w:basedOn w:val="Normal"/>
    <w:next w:val="Normal"/>
    <w:qFormat/>
    <w:rsid w:val="00862C84"/>
    <w:pPr>
      <w:tabs>
        <w:tab w:val="num" w:pos="1296"/>
      </w:tabs>
      <w:spacing w:before="240" w:after="60"/>
      <w:ind w:left="1296" w:hanging="1296"/>
      <w:outlineLvl w:val="6"/>
    </w:pPr>
    <w:rPr>
      <w:sz w:val="24"/>
      <w:szCs w:val="24"/>
    </w:rPr>
  </w:style>
  <w:style w:type="paragraph" w:styleId="Heading8">
    <w:name w:val="heading 8"/>
    <w:basedOn w:val="Normal"/>
    <w:next w:val="Normal"/>
    <w:qFormat/>
    <w:rsid w:val="00862C84"/>
    <w:pPr>
      <w:keepNext/>
      <w:tabs>
        <w:tab w:val="num" w:pos="1440"/>
      </w:tabs>
      <w:ind w:left="1440" w:hanging="1440"/>
      <w:outlineLvl w:val="7"/>
    </w:pPr>
    <w:rPr>
      <w:b/>
      <w:bCs/>
      <w:lang w:val="pl-PL"/>
    </w:rPr>
  </w:style>
  <w:style w:type="paragraph" w:styleId="Heading9">
    <w:name w:val="heading 9"/>
    <w:basedOn w:val="Normal"/>
    <w:next w:val="Normal"/>
    <w:qFormat/>
    <w:rsid w:val="00862C84"/>
    <w:pPr>
      <w:keepNext/>
      <w:tabs>
        <w:tab w:val="num" w:pos="1584"/>
      </w:tabs>
      <w:ind w:right="-4041"/>
      <w:outlineLvl w:val="8"/>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862C84"/>
    <w:rPr>
      <w:rFonts w:ascii="Times New Roman" w:hAnsi="Times New Roman"/>
      <w:b w:val="0"/>
      <w:i w:val="0"/>
      <w:sz w:val="16"/>
    </w:rPr>
  </w:style>
  <w:style w:type="character" w:customStyle="1" w:styleId="WW8Num9z0">
    <w:name w:val="WW8Num9z0"/>
    <w:rsid w:val="00862C84"/>
    <w:rPr>
      <w:sz w:val="20"/>
      <w:szCs w:val="20"/>
    </w:rPr>
  </w:style>
  <w:style w:type="character" w:customStyle="1" w:styleId="WW8Num10z0">
    <w:name w:val="WW8Num10z0"/>
    <w:rsid w:val="00862C84"/>
    <w:rPr>
      <w:rFonts w:ascii="Arial" w:hAnsi="Arial"/>
      <w:b w:val="0"/>
      <w:i w:val="0"/>
      <w:sz w:val="20"/>
      <w:szCs w:val="20"/>
    </w:rPr>
  </w:style>
  <w:style w:type="character" w:customStyle="1" w:styleId="WW8Num14z0">
    <w:name w:val="WW8Num14z0"/>
    <w:rsid w:val="00862C84"/>
    <w:rPr>
      <w:rFonts w:ascii="Times New Roman" w:hAnsi="Times New Roman"/>
      <w:b w:val="0"/>
      <w:i w:val="0"/>
      <w:sz w:val="16"/>
    </w:rPr>
  </w:style>
  <w:style w:type="character" w:styleId="Hyperlink">
    <w:name w:val="Hyperlink"/>
    <w:rsid w:val="00862C84"/>
    <w:rPr>
      <w:color w:val="0000FF"/>
      <w:u w:val="single"/>
    </w:rPr>
  </w:style>
  <w:style w:type="character" w:styleId="PageNumber">
    <w:name w:val="page number"/>
    <w:basedOn w:val="DefaultParagraphFont"/>
    <w:rsid w:val="00862C84"/>
  </w:style>
  <w:style w:type="character" w:customStyle="1" w:styleId="FootnoteCharacters">
    <w:name w:val="Footnote Characters"/>
    <w:rsid w:val="00862C84"/>
    <w:rPr>
      <w:vertAlign w:val="superscript"/>
    </w:rPr>
  </w:style>
  <w:style w:type="character" w:customStyle="1" w:styleId="Style10ptJustifiedChar">
    <w:name w:val="Style 10 pt Justified Char"/>
    <w:rsid w:val="00862C84"/>
    <w:rPr>
      <w:rFonts w:ascii="Arial" w:eastAsia="MS Mincho" w:hAnsi="Arial" w:cs="Arial"/>
      <w:iCs/>
      <w:lang w:val="en-GB" w:eastAsia="ar-SA" w:bidi="ar-SA"/>
    </w:rPr>
  </w:style>
  <w:style w:type="character" w:customStyle="1" w:styleId="CharChar">
    <w:name w:val="Char Char"/>
    <w:rsid w:val="00862C84"/>
    <w:rPr>
      <w:rFonts w:ascii="Courier New" w:eastAsia="BatangChe" w:hAnsi="Courier New"/>
      <w:sz w:val="24"/>
      <w:szCs w:val="24"/>
      <w:lang w:val="en-US"/>
    </w:rPr>
  </w:style>
  <w:style w:type="character" w:styleId="Strong">
    <w:name w:val="Strong"/>
    <w:qFormat/>
    <w:rsid w:val="00862C84"/>
    <w:rPr>
      <w:rFonts w:cs="Times New Roman"/>
      <w:b/>
      <w:bCs/>
    </w:rPr>
  </w:style>
  <w:style w:type="character" w:styleId="Emphasis">
    <w:name w:val="Emphasis"/>
    <w:qFormat/>
    <w:rsid w:val="00862C84"/>
    <w:rPr>
      <w:i/>
      <w:iCs/>
    </w:rPr>
  </w:style>
  <w:style w:type="character" w:customStyle="1" w:styleId="shorttext">
    <w:name w:val="short_text"/>
    <w:basedOn w:val="DefaultParagraphFont"/>
    <w:rsid w:val="00862C84"/>
  </w:style>
  <w:style w:type="character" w:customStyle="1" w:styleId="longtext">
    <w:name w:val="long_text"/>
    <w:basedOn w:val="DefaultParagraphFont"/>
    <w:rsid w:val="00862C84"/>
  </w:style>
  <w:style w:type="character" w:customStyle="1" w:styleId="apple-style-span">
    <w:name w:val="apple-style-span"/>
    <w:basedOn w:val="DefaultParagraphFont"/>
    <w:rsid w:val="00862C84"/>
  </w:style>
  <w:style w:type="character" w:customStyle="1" w:styleId="apple-converted-space">
    <w:name w:val="apple-converted-space"/>
    <w:basedOn w:val="DefaultParagraphFont"/>
    <w:rsid w:val="00862C84"/>
  </w:style>
  <w:style w:type="character" w:customStyle="1" w:styleId="hps">
    <w:name w:val="hps"/>
    <w:basedOn w:val="DefaultParagraphFont"/>
    <w:rsid w:val="00862C84"/>
  </w:style>
  <w:style w:type="paragraph" w:customStyle="1" w:styleId="Heading">
    <w:name w:val="Heading"/>
    <w:basedOn w:val="Normal"/>
    <w:next w:val="BodyText"/>
    <w:rsid w:val="00862C84"/>
    <w:pPr>
      <w:keepNext/>
      <w:spacing w:before="240" w:after="120"/>
    </w:pPr>
    <w:rPr>
      <w:rFonts w:ascii="Liberation Sans" w:eastAsia="DejaVu Sans" w:hAnsi="Liberation Sans" w:cs="DejaVu Sans"/>
      <w:sz w:val="28"/>
      <w:szCs w:val="28"/>
    </w:rPr>
  </w:style>
  <w:style w:type="paragraph" w:styleId="BodyText">
    <w:name w:val="Body Text"/>
    <w:basedOn w:val="Normal"/>
    <w:rsid w:val="00862C84"/>
    <w:pPr>
      <w:spacing w:after="120"/>
    </w:pPr>
    <w:rPr>
      <w:lang w:val="id-ID"/>
    </w:rPr>
  </w:style>
  <w:style w:type="paragraph" w:styleId="List">
    <w:name w:val="List"/>
    <w:basedOn w:val="Normal"/>
    <w:rsid w:val="00862C84"/>
    <w:pPr>
      <w:ind w:left="360" w:hanging="360"/>
      <w:jc w:val="center"/>
    </w:pPr>
    <w:rPr>
      <w:sz w:val="24"/>
      <w:szCs w:val="24"/>
    </w:rPr>
  </w:style>
  <w:style w:type="paragraph" w:styleId="Caption">
    <w:name w:val="caption"/>
    <w:basedOn w:val="Normal"/>
    <w:next w:val="Normal"/>
    <w:qFormat/>
    <w:rsid w:val="00862C84"/>
    <w:pPr>
      <w:spacing w:line="480" w:lineRule="auto"/>
      <w:jc w:val="center"/>
    </w:pPr>
    <w:rPr>
      <w:i/>
      <w:iCs/>
    </w:rPr>
  </w:style>
  <w:style w:type="paragraph" w:customStyle="1" w:styleId="Index">
    <w:name w:val="Index"/>
    <w:basedOn w:val="Normal"/>
    <w:rsid w:val="00862C84"/>
    <w:pPr>
      <w:suppressLineNumbers/>
    </w:pPr>
  </w:style>
  <w:style w:type="paragraph" w:styleId="Header">
    <w:name w:val="header"/>
    <w:basedOn w:val="Normal"/>
    <w:link w:val="HeaderChar"/>
    <w:uiPriority w:val="99"/>
    <w:rsid w:val="00862C84"/>
    <w:pPr>
      <w:tabs>
        <w:tab w:val="center" w:pos="4320"/>
        <w:tab w:val="right" w:pos="8640"/>
      </w:tabs>
    </w:pPr>
  </w:style>
  <w:style w:type="paragraph" w:styleId="Footer">
    <w:name w:val="footer"/>
    <w:basedOn w:val="Normal"/>
    <w:link w:val="FooterChar"/>
    <w:uiPriority w:val="99"/>
    <w:rsid w:val="00862C84"/>
    <w:pPr>
      <w:tabs>
        <w:tab w:val="center" w:pos="4320"/>
        <w:tab w:val="right" w:pos="8640"/>
      </w:tabs>
    </w:pPr>
  </w:style>
  <w:style w:type="paragraph" w:styleId="BalloonText">
    <w:name w:val="Balloon Text"/>
    <w:basedOn w:val="Normal"/>
    <w:rsid w:val="00862C84"/>
    <w:rPr>
      <w:rFonts w:ascii="Tahoma" w:hAnsi="Tahoma"/>
      <w:sz w:val="16"/>
      <w:szCs w:val="16"/>
    </w:rPr>
  </w:style>
  <w:style w:type="paragraph" w:styleId="BodyTextIndent">
    <w:name w:val="Body Text Indent"/>
    <w:basedOn w:val="Normal"/>
    <w:rsid w:val="00862C84"/>
    <w:pPr>
      <w:spacing w:line="360" w:lineRule="auto"/>
      <w:ind w:left="456" w:firstLine="984"/>
      <w:jc w:val="both"/>
    </w:pPr>
    <w:rPr>
      <w:lang w:val="id-ID"/>
    </w:rPr>
  </w:style>
  <w:style w:type="paragraph" w:styleId="BodyTextIndent2">
    <w:name w:val="Body Text Indent 2"/>
    <w:basedOn w:val="Normal"/>
    <w:rsid w:val="00862C84"/>
    <w:pPr>
      <w:spacing w:after="120" w:line="480" w:lineRule="auto"/>
      <w:ind w:left="360"/>
    </w:pPr>
  </w:style>
  <w:style w:type="paragraph" w:styleId="FootnoteText">
    <w:name w:val="footnote text"/>
    <w:basedOn w:val="Normal"/>
    <w:rsid w:val="00862C84"/>
    <w:rPr>
      <w:rFonts w:cs="Traditional Arabic"/>
    </w:rPr>
  </w:style>
  <w:style w:type="paragraph" w:customStyle="1" w:styleId="Judulbab">
    <w:name w:val="Judul bab"/>
    <w:basedOn w:val="Normal"/>
    <w:rsid w:val="00862C84"/>
    <w:pPr>
      <w:spacing w:line="475" w:lineRule="atLeast"/>
      <w:jc w:val="center"/>
    </w:pPr>
    <w:rPr>
      <w:b/>
      <w:sz w:val="32"/>
    </w:rPr>
  </w:style>
  <w:style w:type="paragraph" w:customStyle="1" w:styleId="IsiBabforKomputek">
    <w:name w:val="Isi Bab for Komputek"/>
    <w:basedOn w:val="Normal"/>
    <w:rsid w:val="00862C84"/>
    <w:pPr>
      <w:ind w:firstLine="720"/>
      <w:jc w:val="both"/>
    </w:pPr>
  </w:style>
  <w:style w:type="paragraph" w:customStyle="1" w:styleId="tole">
    <w:name w:val="tole"/>
    <w:basedOn w:val="Normal"/>
    <w:rsid w:val="00862C84"/>
    <w:pPr>
      <w:jc w:val="center"/>
    </w:pPr>
    <w:rPr>
      <w:b/>
      <w:bCs/>
      <w:sz w:val="28"/>
      <w:szCs w:val="28"/>
    </w:rPr>
  </w:style>
  <w:style w:type="paragraph" w:customStyle="1" w:styleId="tolesBold">
    <w:name w:val="toles + Bold"/>
    <w:basedOn w:val="Normal"/>
    <w:rsid w:val="00862C84"/>
    <w:pPr>
      <w:jc w:val="center"/>
    </w:pPr>
    <w:rPr>
      <w:i/>
      <w:iCs/>
      <w:sz w:val="24"/>
      <w:szCs w:val="24"/>
    </w:rPr>
  </w:style>
  <w:style w:type="paragraph" w:customStyle="1" w:styleId="toleLinespacingsingle">
    <w:name w:val="tole + Line spacing:  single"/>
    <w:basedOn w:val="Normal"/>
    <w:rsid w:val="00862C84"/>
    <w:pPr>
      <w:jc w:val="both"/>
    </w:pPr>
    <w:rPr>
      <w:sz w:val="24"/>
      <w:szCs w:val="24"/>
    </w:rPr>
  </w:style>
  <w:style w:type="paragraph" w:customStyle="1" w:styleId="bunga">
    <w:name w:val="bunga"/>
    <w:basedOn w:val="Normal"/>
    <w:rsid w:val="00862C84"/>
    <w:pPr>
      <w:jc w:val="both"/>
    </w:pPr>
    <w:rPr>
      <w:rFonts w:ascii="Arial" w:hAnsi="Arial" w:cs="Arial"/>
      <w:szCs w:val="24"/>
    </w:rPr>
  </w:style>
  <w:style w:type="paragraph" w:customStyle="1" w:styleId="bunga2">
    <w:name w:val="bunga2"/>
    <w:basedOn w:val="Normal"/>
    <w:rsid w:val="00862C84"/>
    <w:pPr>
      <w:jc w:val="both"/>
    </w:pPr>
    <w:rPr>
      <w:rFonts w:ascii="Arial" w:hAnsi="Arial" w:cs="Arial"/>
      <w:b/>
      <w:bCs/>
      <w:szCs w:val="24"/>
    </w:rPr>
  </w:style>
  <w:style w:type="paragraph" w:customStyle="1" w:styleId="DiQi">
    <w:name w:val="DiQi"/>
    <w:basedOn w:val="Normal"/>
    <w:rsid w:val="00862C84"/>
    <w:pPr>
      <w:spacing w:line="360" w:lineRule="auto"/>
      <w:jc w:val="both"/>
    </w:pPr>
    <w:rPr>
      <w:sz w:val="24"/>
      <w:szCs w:val="24"/>
    </w:rPr>
  </w:style>
  <w:style w:type="paragraph" w:customStyle="1" w:styleId="tole3">
    <w:name w:val="tole3"/>
    <w:basedOn w:val="DiQi"/>
    <w:rsid w:val="00862C84"/>
    <w:pPr>
      <w:spacing w:line="240" w:lineRule="auto"/>
    </w:pPr>
    <w:rPr>
      <w:rFonts w:ascii="Arial" w:hAnsi="Arial" w:cs="Arial"/>
      <w:b/>
      <w:bCs/>
      <w:sz w:val="20"/>
    </w:rPr>
  </w:style>
  <w:style w:type="paragraph" w:customStyle="1" w:styleId="yange">
    <w:name w:val="yange"/>
    <w:basedOn w:val="DiQi"/>
    <w:rsid w:val="00862C84"/>
    <w:pPr>
      <w:spacing w:line="240" w:lineRule="auto"/>
      <w:ind w:left="360"/>
    </w:pPr>
    <w:rPr>
      <w:rFonts w:ascii="Arial" w:hAnsi="Arial" w:cs="Arial"/>
      <w:sz w:val="20"/>
    </w:rPr>
  </w:style>
  <w:style w:type="paragraph" w:customStyle="1" w:styleId="yange2">
    <w:name w:val="yange2"/>
    <w:basedOn w:val="DiQi"/>
    <w:rsid w:val="00862C84"/>
    <w:pPr>
      <w:tabs>
        <w:tab w:val="num" w:pos="360"/>
      </w:tabs>
      <w:spacing w:line="240" w:lineRule="auto"/>
      <w:ind w:left="360" w:hanging="360"/>
    </w:pPr>
    <w:rPr>
      <w:rFonts w:ascii="Arial" w:hAnsi="Arial" w:cs="Arial"/>
      <w:sz w:val="20"/>
    </w:rPr>
  </w:style>
  <w:style w:type="paragraph" w:customStyle="1" w:styleId="JossTole">
    <w:name w:val="JossTole"/>
    <w:basedOn w:val="DiQi"/>
    <w:rsid w:val="00862C84"/>
    <w:pPr>
      <w:spacing w:line="240" w:lineRule="auto"/>
      <w:ind w:firstLine="709"/>
    </w:pPr>
    <w:rPr>
      <w:rFonts w:ascii="Arial" w:hAnsi="Arial" w:cs="Arial"/>
      <w:sz w:val="20"/>
    </w:rPr>
  </w:style>
  <w:style w:type="paragraph" w:styleId="BodyTextIndent3">
    <w:name w:val="Body Text Indent 3"/>
    <w:basedOn w:val="Normal"/>
    <w:rsid w:val="00862C84"/>
    <w:pPr>
      <w:spacing w:after="120"/>
      <w:ind w:left="360"/>
    </w:pPr>
    <w:rPr>
      <w:sz w:val="16"/>
      <w:szCs w:val="16"/>
    </w:rPr>
  </w:style>
  <w:style w:type="paragraph" w:customStyle="1" w:styleId="Body0">
    <w:name w:val="Body 0"/>
    <w:basedOn w:val="Normal"/>
    <w:rsid w:val="00862C84"/>
    <w:pPr>
      <w:spacing w:line="360" w:lineRule="atLeast"/>
      <w:jc w:val="both"/>
    </w:pPr>
    <w:rPr>
      <w:rFonts w:ascii="Palatino" w:hAnsi="Palatino"/>
      <w:sz w:val="24"/>
      <w:szCs w:val="24"/>
    </w:rPr>
  </w:style>
  <w:style w:type="paragraph" w:styleId="BodyText2">
    <w:name w:val="Body Text 2"/>
    <w:basedOn w:val="Normal"/>
    <w:rsid w:val="00862C84"/>
    <w:pPr>
      <w:spacing w:after="120" w:line="480" w:lineRule="auto"/>
    </w:pPr>
  </w:style>
  <w:style w:type="paragraph" w:styleId="Title">
    <w:name w:val="Title"/>
    <w:basedOn w:val="Normal"/>
    <w:next w:val="Subtitle"/>
    <w:qFormat/>
    <w:rsid w:val="00862C84"/>
    <w:pPr>
      <w:jc w:val="center"/>
    </w:pPr>
    <w:rPr>
      <w:b/>
      <w:bCs/>
      <w:sz w:val="28"/>
      <w:szCs w:val="24"/>
      <w:lang w:val="id-ID"/>
    </w:rPr>
  </w:style>
  <w:style w:type="paragraph" w:styleId="Subtitle">
    <w:name w:val="Subtitle"/>
    <w:basedOn w:val="Normal"/>
    <w:next w:val="BodyText"/>
    <w:qFormat/>
    <w:rsid w:val="00862C84"/>
    <w:pPr>
      <w:jc w:val="center"/>
    </w:pPr>
    <w:rPr>
      <w:b/>
      <w:bCs/>
      <w:sz w:val="32"/>
      <w:szCs w:val="32"/>
      <w:lang w:val="en-GB"/>
    </w:rPr>
  </w:style>
  <w:style w:type="paragraph" w:customStyle="1" w:styleId="AutoBiography">
    <w:name w:val="AutoBiography"/>
    <w:basedOn w:val="Normal"/>
    <w:rsid w:val="00862C84"/>
    <w:pPr>
      <w:jc w:val="both"/>
    </w:pPr>
    <w:rPr>
      <w:rFonts w:eastAsia="MS Mincho" w:cs="Angsana New"/>
      <w:sz w:val="18"/>
      <w:szCs w:val="18"/>
      <w:lang w:eastAsia="th-TH" w:bidi="th-TH"/>
    </w:rPr>
  </w:style>
  <w:style w:type="paragraph" w:customStyle="1" w:styleId="WW-Default">
    <w:name w:val="WW-Default"/>
    <w:rsid w:val="00862C84"/>
    <w:pPr>
      <w:widowControl w:val="0"/>
      <w:suppressAutoHyphens/>
      <w:autoSpaceDE w:val="0"/>
    </w:pPr>
    <w:rPr>
      <w:rFonts w:eastAsia="Arial" w:cs="Angsana New"/>
      <w:color w:val="000000"/>
      <w:sz w:val="24"/>
      <w:szCs w:val="24"/>
      <w:lang w:val="en-US" w:eastAsia="ar-SA"/>
    </w:rPr>
  </w:style>
  <w:style w:type="paragraph" w:customStyle="1" w:styleId="SectionTitle">
    <w:name w:val="Section Title"/>
    <w:basedOn w:val="Normal"/>
    <w:rsid w:val="00862C84"/>
    <w:pPr>
      <w:snapToGrid w:val="0"/>
      <w:jc w:val="both"/>
    </w:pPr>
    <w:rPr>
      <w:rFonts w:eastAsia="MS Mincho" w:cs="Angsana New"/>
      <w:lang w:val="en-GB" w:eastAsia="th-TH" w:bidi="th-TH"/>
    </w:rPr>
  </w:style>
  <w:style w:type="paragraph" w:customStyle="1" w:styleId="Style10ptJustified">
    <w:name w:val="Style 10 pt Justified"/>
    <w:basedOn w:val="Normal"/>
    <w:rsid w:val="00862C84"/>
    <w:pPr>
      <w:snapToGrid w:val="0"/>
      <w:ind w:firstLine="720"/>
      <w:jc w:val="both"/>
    </w:pPr>
    <w:rPr>
      <w:rFonts w:ascii="Arial" w:eastAsia="MS Mincho" w:hAnsi="Arial" w:cs="Arial"/>
      <w:iCs/>
      <w:lang w:val="en-GB"/>
    </w:rPr>
  </w:style>
  <w:style w:type="paragraph" w:customStyle="1" w:styleId="paperbody">
    <w:name w:val="paper body"/>
    <w:basedOn w:val="Normal"/>
    <w:rsid w:val="00862C84"/>
    <w:pPr>
      <w:jc w:val="both"/>
    </w:pPr>
    <w:rPr>
      <w:sz w:val="24"/>
      <w:szCs w:val="24"/>
      <w:lang w:val="en-AU"/>
    </w:rPr>
  </w:style>
  <w:style w:type="paragraph" w:styleId="PlainText">
    <w:name w:val="Plain Text"/>
    <w:basedOn w:val="Normal"/>
    <w:rsid w:val="00862C84"/>
    <w:rPr>
      <w:rFonts w:ascii="Courier New" w:eastAsia="BatangChe" w:hAnsi="Courier New"/>
      <w:sz w:val="24"/>
      <w:szCs w:val="24"/>
    </w:rPr>
  </w:style>
  <w:style w:type="paragraph" w:customStyle="1" w:styleId="Body">
    <w:name w:val="Body"/>
    <w:basedOn w:val="Normal"/>
    <w:rsid w:val="00862C84"/>
    <w:pPr>
      <w:widowControl w:val="0"/>
      <w:autoSpaceDE w:val="0"/>
      <w:ind w:firstLine="340"/>
      <w:jc w:val="both"/>
      <w:textAlignment w:val="baseline"/>
    </w:pPr>
    <w:rPr>
      <w:rFonts w:eastAsia="BatangChe"/>
    </w:rPr>
  </w:style>
  <w:style w:type="paragraph" w:customStyle="1" w:styleId="Reference">
    <w:name w:val="Reference"/>
    <w:basedOn w:val="Normal"/>
    <w:rsid w:val="00862C84"/>
    <w:pPr>
      <w:widowControl w:val="0"/>
      <w:tabs>
        <w:tab w:val="num" w:pos="283"/>
      </w:tabs>
      <w:autoSpaceDE w:val="0"/>
      <w:spacing w:before="60" w:after="60"/>
      <w:ind w:left="288" w:hanging="288"/>
      <w:jc w:val="both"/>
      <w:textAlignment w:val="baseline"/>
    </w:pPr>
    <w:rPr>
      <w:rFonts w:eastAsia="BatangChe"/>
    </w:rPr>
  </w:style>
  <w:style w:type="paragraph" w:customStyle="1" w:styleId="Demenko">
    <w:name w:val="Demenko"/>
    <w:basedOn w:val="Normal"/>
    <w:rsid w:val="00862C84"/>
    <w:pPr>
      <w:widowControl w:val="0"/>
      <w:tabs>
        <w:tab w:val="left" w:pos="567"/>
        <w:tab w:val="center" w:pos="4820"/>
        <w:tab w:val="right" w:pos="9639"/>
      </w:tabs>
      <w:spacing w:after="113" w:line="360" w:lineRule="auto"/>
      <w:jc w:val="both"/>
    </w:pPr>
    <w:rPr>
      <w:sz w:val="22"/>
      <w:szCs w:val="22"/>
      <w:lang w:val="en-GB"/>
    </w:rPr>
  </w:style>
  <w:style w:type="paragraph" w:customStyle="1" w:styleId="Text">
    <w:name w:val="Text"/>
    <w:basedOn w:val="Normal"/>
    <w:rsid w:val="00862C84"/>
    <w:pPr>
      <w:widowControl w:val="0"/>
      <w:autoSpaceDE w:val="0"/>
      <w:spacing w:line="252" w:lineRule="auto"/>
      <w:ind w:firstLine="202"/>
      <w:jc w:val="both"/>
    </w:pPr>
    <w:rPr>
      <w:rFonts w:eastAsia="Batang"/>
    </w:rPr>
  </w:style>
  <w:style w:type="paragraph" w:customStyle="1" w:styleId="Equation">
    <w:name w:val="Equation"/>
    <w:basedOn w:val="Normal"/>
    <w:next w:val="Normal"/>
    <w:rsid w:val="00862C84"/>
    <w:pPr>
      <w:widowControl w:val="0"/>
      <w:tabs>
        <w:tab w:val="right" w:pos="5040"/>
      </w:tabs>
      <w:autoSpaceDE w:val="0"/>
      <w:spacing w:line="252" w:lineRule="auto"/>
      <w:jc w:val="both"/>
    </w:pPr>
    <w:rPr>
      <w:rFonts w:eastAsia="Batang"/>
    </w:rPr>
  </w:style>
  <w:style w:type="paragraph" w:customStyle="1" w:styleId="TableTitle">
    <w:name w:val="Table Title"/>
    <w:basedOn w:val="Normal"/>
    <w:rsid w:val="00862C84"/>
    <w:pPr>
      <w:jc w:val="center"/>
    </w:pPr>
    <w:rPr>
      <w:smallCaps/>
      <w:sz w:val="16"/>
      <w:szCs w:val="16"/>
    </w:rPr>
  </w:style>
  <w:style w:type="paragraph" w:customStyle="1" w:styleId="Sub-titles">
    <w:name w:val="Sub-titles"/>
    <w:basedOn w:val="Normal"/>
    <w:rsid w:val="00862C84"/>
    <w:pPr>
      <w:jc w:val="both"/>
    </w:pPr>
    <w:rPr>
      <w:b/>
      <w:bCs/>
      <w:color w:val="000000"/>
      <w:sz w:val="24"/>
      <w:szCs w:val="24"/>
      <w:lang w:val="pt-PT"/>
    </w:rPr>
  </w:style>
  <w:style w:type="paragraph" w:customStyle="1" w:styleId="text0">
    <w:name w:val="text"/>
    <w:basedOn w:val="Normal"/>
    <w:rsid w:val="00862C84"/>
    <w:pPr>
      <w:ind w:firstLine="227"/>
      <w:jc w:val="both"/>
    </w:pPr>
  </w:style>
  <w:style w:type="paragraph" w:customStyle="1" w:styleId="tables">
    <w:name w:val="tables"/>
    <w:basedOn w:val="Normal"/>
    <w:rsid w:val="00862C84"/>
    <w:pPr>
      <w:jc w:val="both"/>
    </w:pPr>
    <w:rPr>
      <w:sz w:val="18"/>
      <w:szCs w:val="18"/>
    </w:rPr>
  </w:style>
  <w:style w:type="paragraph" w:styleId="NormalWeb">
    <w:name w:val="Normal (Web)"/>
    <w:basedOn w:val="Normal"/>
    <w:rsid w:val="00862C84"/>
    <w:pPr>
      <w:spacing w:before="280" w:after="280"/>
    </w:pPr>
    <w:rPr>
      <w:sz w:val="24"/>
      <w:szCs w:val="24"/>
    </w:rPr>
  </w:style>
  <w:style w:type="paragraph" w:customStyle="1" w:styleId="Abstract">
    <w:name w:val="Abstract"/>
    <w:rsid w:val="00862C84"/>
    <w:pPr>
      <w:suppressAutoHyphens/>
      <w:spacing w:after="200"/>
      <w:jc w:val="both"/>
    </w:pPr>
    <w:rPr>
      <w:rFonts w:eastAsia="SimSun"/>
      <w:b/>
      <w:sz w:val="18"/>
      <w:lang w:val="en-US" w:eastAsia="ar-SA"/>
    </w:rPr>
  </w:style>
  <w:style w:type="paragraph" w:customStyle="1" w:styleId="Affiliation">
    <w:name w:val="Affiliation"/>
    <w:rsid w:val="00862C84"/>
    <w:pPr>
      <w:suppressAutoHyphens/>
      <w:jc w:val="center"/>
    </w:pPr>
    <w:rPr>
      <w:rFonts w:eastAsia="SimSun"/>
      <w:lang w:val="en-US" w:eastAsia="ar-SA"/>
    </w:rPr>
  </w:style>
  <w:style w:type="paragraph" w:customStyle="1" w:styleId="equation0">
    <w:name w:val="equation"/>
    <w:basedOn w:val="Normal"/>
    <w:rsid w:val="00862C84"/>
    <w:pPr>
      <w:tabs>
        <w:tab w:val="center" w:pos="2520"/>
        <w:tab w:val="right" w:pos="5040"/>
      </w:tabs>
      <w:spacing w:before="240" w:after="240" w:line="216" w:lineRule="auto"/>
      <w:jc w:val="center"/>
    </w:pPr>
    <w:rPr>
      <w:rFonts w:eastAsia="SimSun"/>
    </w:rPr>
  </w:style>
  <w:style w:type="paragraph" w:customStyle="1" w:styleId="figurecaption">
    <w:name w:val="figure caption"/>
    <w:rsid w:val="00862C84"/>
    <w:pPr>
      <w:suppressAutoHyphens/>
      <w:spacing w:before="80" w:after="200"/>
      <w:jc w:val="center"/>
    </w:pPr>
    <w:rPr>
      <w:rFonts w:eastAsia="SimSun"/>
      <w:sz w:val="16"/>
      <w:lang w:val="en-US" w:eastAsia="ar-SA"/>
    </w:rPr>
  </w:style>
  <w:style w:type="paragraph" w:customStyle="1" w:styleId="papertitle">
    <w:name w:val="paper title"/>
    <w:rsid w:val="00862C84"/>
    <w:pPr>
      <w:suppressAutoHyphens/>
      <w:spacing w:after="120"/>
      <w:jc w:val="center"/>
    </w:pPr>
    <w:rPr>
      <w:rFonts w:eastAsia="SimSun"/>
      <w:sz w:val="48"/>
      <w:lang w:val="en-US" w:eastAsia="ar-SA"/>
    </w:rPr>
  </w:style>
  <w:style w:type="paragraph" w:customStyle="1" w:styleId="references">
    <w:name w:val="references"/>
    <w:rsid w:val="00862C84"/>
    <w:pPr>
      <w:tabs>
        <w:tab w:val="num" w:pos="360"/>
      </w:tabs>
      <w:suppressAutoHyphens/>
      <w:spacing w:after="40" w:line="180" w:lineRule="exact"/>
      <w:ind w:left="360" w:hanging="360"/>
      <w:jc w:val="both"/>
    </w:pPr>
    <w:rPr>
      <w:rFonts w:eastAsia="SimSun"/>
      <w:sz w:val="16"/>
      <w:lang w:val="en-US" w:eastAsia="ar-SA"/>
    </w:rPr>
  </w:style>
  <w:style w:type="paragraph" w:customStyle="1" w:styleId="tablecolsubhead">
    <w:name w:val="table col subhead"/>
    <w:basedOn w:val="Normal"/>
    <w:rsid w:val="00862C84"/>
    <w:pPr>
      <w:jc w:val="center"/>
    </w:pPr>
    <w:rPr>
      <w:rFonts w:eastAsia="SimSun"/>
      <w:b/>
      <w:i/>
      <w:sz w:val="15"/>
    </w:rPr>
  </w:style>
  <w:style w:type="paragraph" w:customStyle="1" w:styleId="tablecopy">
    <w:name w:val="table copy"/>
    <w:rsid w:val="00862C84"/>
    <w:pPr>
      <w:suppressAutoHyphens/>
      <w:jc w:val="both"/>
    </w:pPr>
    <w:rPr>
      <w:rFonts w:eastAsia="SimSun"/>
      <w:sz w:val="16"/>
      <w:lang w:val="en-US" w:eastAsia="ar-SA"/>
    </w:rPr>
  </w:style>
  <w:style w:type="paragraph" w:customStyle="1" w:styleId="tablehead">
    <w:name w:val="table head"/>
    <w:rsid w:val="00862C84"/>
    <w:pPr>
      <w:tabs>
        <w:tab w:val="num" w:pos="1080"/>
      </w:tabs>
      <w:suppressAutoHyphens/>
      <w:spacing w:before="240" w:after="120" w:line="216" w:lineRule="auto"/>
      <w:jc w:val="center"/>
    </w:pPr>
    <w:rPr>
      <w:rFonts w:eastAsia="SimSun"/>
      <w:smallCaps/>
      <w:sz w:val="16"/>
      <w:lang w:val="en-US" w:eastAsia="ar-SA"/>
    </w:rPr>
  </w:style>
  <w:style w:type="paragraph" w:styleId="HTMLPreformatted">
    <w:name w:val="HTML Preformatted"/>
    <w:basedOn w:val="Normal"/>
    <w:rsid w:val="0086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862C84"/>
    <w:pPr>
      <w:spacing w:after="200" w:line="276" w:lineRule="auto"/>
      <w:ind w:left="720"/>
    </w:pPr>
    <w:rPr>
      <w:rFonts w:ascii="Calibri" w:hAnsi="Calibri"/>
      <w:sz w:val="22"/>
      <w:szCs w:val="22"/>
      <w:lang w:val="en-GB"/>
    </w:rPr>
  </w:style>
  <w:style w:type="paragraph" w:styleId="NoSpacing">
    <w:name w:val="No Spacing"/>
    <w:qFormat/>
    <w:rsid w:val="00862C84"/>
    <w:pPr>
      <w:suppressAutoHyphens/>
    </w:pPr>
    <w:rPr>
      <w:rFonts w:ascii="Calibri" w:eastAsia="Calibri" w:hAnsi="Calibri"/>
      <w:sz w:val="22"/>
      <w:szCs w:val="22"/>
      <w:lang w:val="en-US" w:eastAsia="ar-SA"/>
    </w:rPr>
  </w:style>
  <w:style w:type="paragraph" w:customStyle="1" w:styleId="TableContents">
    <w:name w:val="Table Contents"/>
    <w:basedOn w:val="Normal"/>
    <w:rsid w:val="00862C84"/>
    <w:pPr>
      <w:suppressLineNumbers/>
    </w:pPr>
  </w:style>
  <w:style w:type="paragraph" w:customStyle="1" w:styleId="TableHeading">
    <w:name w:val="Table Heading"/>
    <w:basedOn w:val="TableContents"/>
    <w:rsid w:val="00862C84"/>
    <w:pPr>
      <w:jc w:val="center"/>
    </w:pPr>
    <w:rPr>
      <w:b/>
      <w:bCs/>
    </w:rPr>
  </w:style>
  <w:style w:type="paragraph" w:customStyle="1" w:styleId="Framecontents">
    <w:name w:val="Frame contents"/>
    <w:basedOn w:val="BodyText"/>
    <w:rsid w:val="00862C84"/>
  </w:style>
  <w:style w:type="character" w:customStyle="1" w:styleId="HeaderChar">
    <w:name w:val="Header Char"/>
    <w:link w:val="Header"/>
    <w:uiPriority w:val="99"/>
    <w:rsid w:val="00155918"/>
    <w:rPr>
      <w:lang w:eastAsia="ar-SA"/>
    </w:rPr>
  </w:style>
  <w:style w:type="character" w:customStyle="1" w:styleId="FooterChar">
    <w:name w:val="Footer Char"/>
    <w:link w:val="Footer"/>
    <w:uiPriority w:val="99"/>
    <w:rsid w:val="00155918"/>
    <w:rPr>
      <w:lang w:eastAsia="ar-SA"/>
    </w:rPr>
  </w:style>
  <w:style w:type="character" w:customStyle="1" w:styleId="list0020paragraphchar">
    <w:name w:val="list_0020paragraph__char"/>
    <w:basedOn w:val="DefaultParagraphFont"/>
    <w:rsid w:val="00420DF0"/>
  </w:style>
  <w:style w:type="paragraph" w:customStyle="1" w:styleId="Normal1">
    <w:name w:val="Normal1"/>
    <w:basedOn w:val="Normal"/>
    <w:rsid w:val="0010274C"/>
    <w:pPr>
      <w:suppressAutoHyphens w:val="0"/>
      <w:spacing w:before="100" w:beforeAutospacing="1" w:after="100" w:afterAutospacing="1"/>
    </w:pPr>
    <w:rPr>
      <w:sz w:val="24"/>
      <w:szCs w:val="24"/>
      <w:lang w:val="id-ID" w:eastAsia="id-ID"/>
    </w:rPr>
  </w:style>
  <w:style w:type="character" w:customStyle="1" w:styleId="normalchar">
    <w:name w:val="normal__char"/>
    <w:basedOn w:val="DefaultParagraphFont"/>
    <w:rsid w:val="0010274C"/>
  </w:style>
  <w:style w:type="table" w:styleId="TableGrid">
    <w:name w:val="Table Grid"/>
    <w:basedOn w:val="TableNormal"/>
    <w:uiPriority w:val="59"/>
    <w:rsid w:val="00B8771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rijonana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E671FDB-08E1-4D69-A727-492F8568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
  <LinksUpToDate>false</LinksUpToDate>
  <CharactersWithSpaces>16705</CharactersWithSpaces>
  <SharedDoc>false</SharedDoc>
  <HLinks>
    <vt:vector size="12" baseType="variant">
      <vt:variant>
        <vt:i4>3670070</vt:i4>
      </vt:variant>
      <vt:variant>
        <vt:i4>3</vt:i4>
      </vt:variant>
      <vt:variant>
        <vt:i4>0</vt:i4>
      </vt:variant>
      <vt:variant>
        <vt:i4>5</vt:i4>
      </vt:variant>
      <vt:variant>
        <vt:lpwstr>http://sntiki.uin-suska.ac.id/</vt:lpwstr>
      </vt:variant>
      <vt:variant>
        <vt:lpwstr/>
      </vt: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 User</cp:lastModifiedBy>
  <cp:revision>13</cp:revision>
  <cp:lastPrinted>2004-12-30T04:27:00Z</cp:lastPrinted>
  <dcterms:created xsi:type="dcterms:W3CDTF">2018-09-30T10:56:00Z</dcterms:created>
  <dcterms:modified xsi:type="dcterms:W3CDTF">2018-09-30T14:19:00Z</dcterms:modified>
</cp:coreProperties>
</file>