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1282A" w14:textId="31020884" w:rsidR="00512E27" w:rsidRPr="00F26A8D" w:rsidRDefault="00742A9E" w:rsidP="00F26A8D">
      <w:pPr>
        <w:jc w:val="center"/>
        <w:rPr>
          <w:rFonts w:asciiTheme="majorBidi" w:hAnsiTheme="majorBidi" w:cstheme="majorBidi"/>
          <w:b/>
          <w:bCs/>
          <w:iCs/>
          <w:noProof/>
          <w:sz w:val="24"/>
          <w:szCs w:val="24"/>
          <w:lang w:val="en-US"/>
        </w:rPr>
      </w:pPr>
      <w:r>
        <w:rPr>
          <w:rFonts w:asciiTheme="majorBidi" w:hAnsiTheme="majorBidi" w:cstheme="majorBidi"/>
          <w:b/>
          <w:bCs/>
          <w:iCs/>
          <w:noProof/>
          <w:sz w:val="24"/>
          <w:szCs w:val="24"/>
          <w:lang w:val="en-US"/>
        </w:rPr>
        <w:t xml:space="preserve"> </w:t>
      </w:r>
      <w:r w:rsidR="00CF009E">
        <w:rPr>
          <w:rFonts w:asciiTheme="majorBidi" w:hAnsiTheme="majorBidi" w:cstheme="majorBidi"/>
          <w:b/>
          <w:bCs/>
          <w:iCs/>
          <w:noProof/>
          <w:sz w:val="24"/>
          <w:szCs w:val="24"/>
          <w:lang w:val="en-US"/>
        </w:rPr>
        <w:t xml:space="preserve">Association Between Spritual Intelligence, Social Support and </w:t>
      </w:r>
      <w:r w:rsidR="00512E27" w:rsidRPr="00F26A8D">
        <w:rPr>
          <w:rFonts w:asciiTheme="majorBidi" w:hAnsiTheme="majorBidi" w:cstheme="majorBidi"/>
          <w:b/>
          <w:bCs/>
          <w:iCs/>
          <w:noProof/>
          <w:sz w:val="24"/>
          <w:szCs w:val="24"/>
          <w:lang w:val="en-US"/>
        </w:rPr>
        <w:t>Mental Health</w:t>
      </w:r>
      <w:r w:rsidR="00CF009E">
        <w:rPr>
          <w:rFonts w:asciiTheme="majorBidi" w:hAnsiTheme="majorBidi" w:cstheme="majorBidi"/>
          <w:b/>
          <w:bCs/>
          <w:iCs/>
          <w:noProof/>
          <w:sz w:val="24"/>
          <w:szCs w:val="24"/>
          <w:lang w:val="en-US"/>
        </w:rPr>
        <w:t xml:space="preserve"> of University Student During</w:t>
      </w:r>
      <w:r w:rsidR="00512E27" w:rsidRPr="00F26A8D">
        <w:rPr>
          <w:rFonts w:asciiTheme="majorBidi" w:hAnsiTheme="majorBidi" w:cstheme="majorBidi"/>
          <w:b/>
          <w:bCs/>
          <w:iCs/>
          <w:noProof/>
          <w:sz w:val="24"/>
          <w:szCs w:val="24"/>
          <w:lang w:val="en-US"/>
        </w:rPr>
        <w:t xml:space="preserve"> Covid-19</w:t>
      </w:r>
      <w:r w:rsidR="00CF009E">
        <w:rPr>
          <w:rFonts w:asciiTheme="majorBidi" w:hAnsiTheme="majorBidi" w:cstheme="majorBidi"/>
          <w:b/>
          <w:bCs/>
          <w:iCs/>
          <w:noProof/>
          <w:sz w:val="24"/>
          <w:szCs w:val="24"/>
          <w:lang w:val="en-US"/>
        </w:rPr>
        <w:t xml:space="preserve"> Based on </w:t>
      </w:r>
      <w:r w:rsidR="00512E27" w:rsidRPr="00F26A8D">
        <w:rPr>
          <w:rFonts w:asciiTheme="majorBidi" w:hAnsiTheme="majorBidi" w:cstheme="majorBidi"/>
          <w:b/>
          <w:bCs/>
          <w:iCs/>
          <w:noProof/>
          <w:sz w:val="24"/>
          <w:szCs w:val="24"/>
          <w:lang w:val="en-US"/>
        </w:rPr>
        <w:t>Dependency Degree and Ordinal Logistics Regression</w:t>
      </w:r>
    </w:p>
    <w:p w14:paraId="18AF89F0" w14:textId="77777777" w:rsidR="000A5D70" w:rsidRDefault="000A5D70" w:rsidP="00512E27">
      <w:pPr>
        <w:jc w:val="both"/>
        <w:rPr>
          <w:rFonts w:asciiTheme="majorBidi" w:hAnsiTheme="majorBidi" w:cstheme="majorBidi"/>
          <w:i/>
          <w:noProof/>
          <w:sz w:val="24"/>
          <w:szCs w:val="24"/>
          <w:lang w:val="en-US"/>
        </w:rPr>
      </w:pPr>
    </w:p>
    <w:p w14:paraId="5CDB1FFD" w14:textId="77777777" w:rsidR="000A5D70" w:rsidRPr="006403DE" w:rsidRDefault="000A5D70" w:rsidP="000A5D70">
      <w:pPr>
        <w:jc w:val="center"/>
        <w:rPr>
          <w:b/>
          <w:noProof/>
          <w:szCs w:val="18"/>
          <w:lang w:val="en-US"/>
        </w:rPr>
      </w:pPr>
      <w:r w:rsidRPr="006403DE">
        <w:rPr>
          <w:b/>
          <w:noProof/>
          <w:szCs w:val="18"/>
          <w:vertAlign w:val="superscript"/>
          <w:lang w:val="en-US"/>
        </w:rPr>
        <w:t>1</w:t>
      </w:r>
      <w:r w:rsidRPr="006403DE">
        <w:rPr>
          <w:b/>
          <w:noProof/>
          <w:szCs w:val="18"/>
          <w:lang w:val="en-US"/>
        </w:rPr>
        <w:t xml:space="preserve">Reza Agustina, </w:t>
      </w:r>
      <w:r w:rsidRPr="006403DE">
        <w:rPr>
          <w:b/>
          <w:noProof/>
          <w:szCs w:val="18"/>
          <w:vertAlign w:val="superscript"/>
          <w:lang w:val="en-US"/>
        </w:rPr>
        <w:t>2</w:t>
      </w:r>
      <w:r w:rsidRPr="006403DE">
        <w:rPr>
          <w:b/>
          <w:noProof/>
          <w:szCs w:val="18"/>
          <w:lang w:val="en-US"/>
        </w:rPr>
        <w:t xml:space="preserve">Reza Selfiana, </w:t>
      </w:r>
      <w:r w:rsidRPr="006403DE">
        <w:rPr>
          <w:b/>
          <w:noProof/>
          <w:szCs w:val="18"/>
          <w:vertAlign w:val="superscript"/>
          <w:lang w:val="en-US"/>
        </w:rPr>
        <w:t>3</w:t>
      </w:r>
      <w:r w:rsidRPr="006403DE">
        <w:rPr>
          <w:b/>
          <w:noProof/>
          <w:szCs w:val="18"/>
          <w:lang w:val="en-US"/>
        </w:rPr>
        <w:t xml:space="preserve">Auzia N. Oktavani, </w:t>
      </w:r>
      <w:r w:rsidRPr="006403DE">
        <w:rPr>
          <w:b/>
          <w:noProof/>
          <w:szCs w:val="18"/>
          <w:vertAlign w:val="superscript"/>
          <w:lang w:val="en-US"/>
        </w:rPr>
        <w:t>4</w:t>
      </w:r>
      <w:r w:rsidRPr="006403DE">
        <w:rPr>
          <w:b/>
          <w:noProof/>
          <w:szCs w:val="18"/>
          <w:lang w:val="en-US"/>
        </w:rPr>
        <w:t xml:space="preserve">Risa K. Sari, </w:t>
      </w:r>
      <w:r w:rsidRPr="006403DE">
        <w:rPr>
          <w:b/>
          <w:noProof/>
          <w:szCs w:val="18"/>
          <w:vertAlign w:val="superscript"/>
          <w:lang w:val="en-US"/>
        </w:rPr>
        <w:t>5</w:t>
      </w:r>
      <w:r w:rsidRPr="006403DE">
        <w:rPr>
          <w:b/>
          <w:noProof/>
          <w:szCs w:val="18"/>
          <w:lang w:val="en-US"/>
        </w:rPr>
        <w:t xml:space="preserve">Veny Alvionita, </w:t>
      </w:r>
    </w:p>
    <w:p w14:paraId="5D672505" w14:textId="746B31EC" w:rsidR="000A5D70" w:rsidRPr="006403DE" w:rsidRDefault="000A5D70" w:rsidP="000A5D70">
      <w:pPr>
        <w:jc w:val="center"/>
        <w:rPr>
          <w:b/>
          <w:noProof/>
          <w:sz w:val="16"/>
          <w:szCs w:val="18"/>
          <w:lang w:val="en-US"/>
        </w:rPr>
      </w:pPr>
      <w:r w:rsidRPr="006403DE">
        <w:rPr>
          <w:b/>
          <w:noProof/>
          <w:szCs w:val="18"/>
          <w:vertAlign w:val="superscript"/>
          <w:lang w:val="en-US"/>
        </w:rPr>
        <w:t>6</w:t>
      </w:r>
      <w:r w:rsidRPr="006403DE">
        <w:rPr>
          <w:b/>
          <w:noProof/>
          <w:szCs w:val="18"/>
          <w:lang w:val="en-US"/>
        </w:rPr>
        <w:t xml:space="preserve">Maulidya T. Putri, </w:t>
      </w:r>
      <w:r w:rsidRPr="006403DE">
        <w:rPr>
          <w:b/>
          <w:noProof/>
          <w:szCs w:val="18"/>
          <w:vertAlign w:val="superscript"/>
          <w:lang w:val="en-US"/>
        </w:rPr>
        <w:t>7</w:t>
      </w:r>
      <w:r w:rsidRPr="006403DE">
        <w:rPr>
          <w:b/>
          <w:noProof/>
          <w:szCs w:val="18"/>
          <w:lang w:val="en-US"/>
        </w:rPr>
        <w:t xml:space="preserve">Yusnita Hasibuan, </w:t>
      </w:r>
      <w:r w:rsidRPr="006403DE">
        <w:rPr>
          <w:b/>
          <w:noProof/>
          <w:szCs w:val="18"/>
          <w:vertAlign w:val="superscript"/>
          <w:lang w:val="en-US"/>
        </w:rPr>
        <w:t>8</w:t>
      </w:r>
      <w:r w:rsidRPr="006403DE">
        <w:rPr>
          <w:b/>
          <w:noProof/>
          <w:szCs w:val="18"/>
          <w:lang w:val="en-US"/>
        </w:rPr>
        <w:t>Riswan Efendi</w:t>
      </w:r>
    </w:p>
    <w:p w14:paraId="5904112C" w14:textId="2310704C" w:rsidR="000A5D70" w:rsidRPr="006403DE" w:rsidRDefault="000A5D70" w:rsidP="000A5D70">
      <w:pPr>
        <w:jc w:val="center"/>
        <w:rPr>
          <w:noProof/>
          <w:sz w:val="18"/>
          <w:szCs w:val="18"/>
          <w:lang w:val="en-US"/>
        </w:rPr>
      </w:pPr>
      <w:r w:rsidRPr="006403DE">
        <w:rPr>
          <w:noProof/>
          <w:sz w:val="18"/>
          <w:szCs w:val="18"/>
          <w:vertAlign w:val="superscript"/>
          <w:lang w:val="en-US"/>
        </w:rPr>
        <w:t>1,2,3,4,5,6,7,8</w:t>
      </w:r>
      <w:r>
        <w:rPr>
          <w:noProof/>
          <w:sz w:val="18"/>
          <w:szCs w:val="18"/>
        </w:rPr>
        <w:t>Faculty of Science and Technology</w:t>
      </w:r>
      <w:r w:rsidRPr="006403DE">
        <w:rPr>
          <w:noProof/>
          <w:sz w:val="18"/>
          <w:szCs w:val="18"/>
          <w:lang w:val="en-US"/>
        </w:rPr>
        <w:t xml:space="preserve">, </w:t>
      </w:r>
      <w:r w:rsidR="00103944">
        <w:rPr>
          <w:noProof/>
          <w:sz w:val="18"/>
          <w:szCs w:val="18"/>
          <w:lang w:val="en-US"/>
        </w:rPr>
        <w:t>UIN</w:t>
      </w:r>
      <w:r>
        <w:rPr>
          <w:noProof/>
          <w:sz w:val="18"/>
          <w:szCs w:val="18"/>
        </w:rPr>
        <w:t xml:space="preserve"> </w:t>
      </w:r>
      <w:r w:rsidRPr="006403DE">
        <w:rPr>
          <w:noProof/>
          <w:sz w:val="18"/>
          <w:szCs w:val="18"/>
          <w:lang w:val="en-US"/>
        </w:rPr>
        <w:t>Sultan Syarif Kasim Riau</w:t>
      </w:r>
    </w:p>
    <w:p w14:paraId="0C13B575" w14:textId="74CFF3E9" w:rsidR="000A5D70" w:rsidRDefault="000A5D70" w:rsidP="000A5D70">
      <w:pPr>
        <w:jc w:val="both"/>
        <w:rPr>
          <w:rStyle w:val="Hyperlink"/>
          <w:noProof/>
          <w:sz w:val="18"/>
          <w:szCs w:val="18"/>
          <w:lang w:val="en-US"/>
        </w:rPr>
      </w:pPr>
      <w:r w:rsidRPr="006403DE">
        <w:rPr>
          <w:noProof/>
          <w:sz w:val="18"/>
          <w:szCs w:val="18"/>
          <w:lang w:val="en-US"/>
        </w:rPr>
        <w:t xml:space="preserve">Email: </w:t>
      </w:r>
      <w:hyperlink r:id="rId9" w:history="1">
        <w:r w:rsidRPr="006403DE">
          <w:rPr>
            <w:rStyle w:val="Hyperlink"/>
            <w:noProof/>
            <w:sz w:val="18"/>
            <w:szCs w:val="18"/>
            <w:vertAlign w:val="superscript"/>
            <w:lang w:val="en-US"/>
          </w:rPr>
          <w:t>1</w:t>
        </w:r>
        <w:r w:rsidRPr="006403DE">
          <w:rPr>
            <w:rStyle w:val="Hyperlink"/>
            <w:noProof/>
            <w:sz w:val="18"/>
            <w:szCs w:val="18"/>
            <w:lang w:val="en-US"/>
          </w:rPr>
          <w:t>atinar89@gmail.com</w:t>
        </w:r>
      </w:hyperlink>
      <w:r w:rsidRPr="006403DE">
        <w:rPr>
          <w:noProof/>
          <w:sz w:val="18"/>
          <w:szCs w:val="18"/>
          <w:lang w:val="en-US"/>
        </w:rPr>
        <w:t xml:space="preserve">, </w:t>
      </w:r>
      <w:hyperlink r:id="rId10" w:history="1">
        <w:r w:rsidRPr="006403DE">
          <w:rPr>
            <w:rStyle w:val="Hyperlink"/>
            <w:noProof/>
            <w:sz w:val="18"/>
            <w:szCs w:val="18"/>
            <w:vertAlign w:val="superscript"/>
            <w:lang w:val="en-US"/>
          </w:rPr>
          <w:t>2</w:t>
        </w:r>
        <w:r w:rsidRPr="006403DE">
          <w:rPr>
            <w:rStyle w:val="Hyperlink"/>
            <w:noProof/>
            <w:sz w:val="18"/>
            <w:szCs w:val="18"/>
            <w:lang w:val="en-US"/>
          </w:rPr>
          <w:t>rezaselfiana29@gmail.com</w:t>
        </w:r>
      </w:hyperlink>
      <w:r w:rsidRPr="006403DE">
        <w:rPr>
          <w:noProof/>
          <w:sz w:val="18"/>
          <w:szCs w:val="18"/>
          <w:lang w:val="en-US"/>
        </w:rPr>
        <w:t xml:space="preserve">, </w:t>
      </w:r>
      <w:hyperlink r:id="rId11" w:history="1">
        <w:r w:rsidRPr="006403DE">
          <w:rPr>
            <w:rStyle w:val="Hyperlink"/>
            <w:noProof/>
            <w:sz w:val="18"/>
            <w:szCs w:val="18"/>
            <w:vertAlign w:val="superscript"/>
            <w:lang w:val="en-US"/>
          </w:rPr>
          <w:t>3</w:t>
        </w:r>
        <w:r w:rsidRPr="006403DE">
          <w:rPr>
            <w:rStyle w:val="Hyperlink"/>
            <w:noProof/>
            <w:sz w:val="18"/>
            <w:szCs w:val="18"/>
            <w:lang w:val="en-US"/>
          </w:rPr>
          <w:t>auziabkt26@gmail.com</w:t>
        </w:r>
      </w:hyperlink>
      <w:r w:rsidRPr="006403DE">
        <w:rPr>
          <w:noProof/>
          <w:sz w:val="18"/>
          <w:szCs w:val="18"/>
          <w:lang w:val="en-US"/>
        </w:rPr>
        <w:t xml:space="preserve">, </w:t>
      </w:r>
      <w:hyperlink r:id="rId12" w:history="1">
        <w:r w:rsidRPr="006403DE">
          <w:rPr>
            <w:rStyle w:val="Hyperlink"/>
            <w:noProof/>
            <w:sz w:val="18"/>
            <w:szCs w:val="18"/>
            <w:vertAlign w:val="superscript"/>
            <w:lang w:val="en-US"/>
          </w:rPr>
          <w:t>4</w:t>
        </w:r>
        <w:r w:rsidRPr="006403DE">
          <w:rPr>
            <w:rStyle w:val="Hyperlink"/>
            <w:noProof/>
            <w:sz w:val="18"/>
            <w:szCs w:val="18"/>
            <w:lang w:val="en-US"/>
          </w:rPr>
          <w:t>risakhairiasari@gmail.com</w:t>
        </w:r>
      </w:hyperlink>
      <w:r w:rsidRPr="006403DE">
        <w:rPr>
          <w:noProof/>
          <w:sz w:val="18"/>
          <w:szCs w:val="18"/>
          <w:lang w:val="en-US"/>
        </w:rPr>
        <w:t xml:space="preserve">, </w:t>
      </w:r>
      <w:hyperlink r:id="rId13" w:history="1">
        <w:r w:rsidRPr="006403DE">
          <w:rPr>
            <w:rStyle w:val="Hyperlink"/>
            <w:noProof/>
            <w:sz w:val="18"/>
            <w:szCs w:val="18"/>
            <w:vertAlign w:val="superscript"/>
            <w:lang w:val="en-US"/>
          </w:rPr>
          <w:t>5</w:t>
        </w:r>
        <w:r w:rsidRPr="006403DE">
          <w:rPr>
            <w:rStyle w:val="Hyperlink"/>
            <w:noProof/>
            <w:sz w:val="18"/>
            <w:szCs w:val="18"/>
            <w:lang w:val="en-US"/>
          </w:rPr>
          <w:t>venyalvionita03@gmail.com</w:t>
        </w:r>
      </w:hyperlink>
      <w:r w:rsidRPr="006403DE">
        <w:rPr>
          <w:noProof/>
          <w:sz w:val="18"/>
          <w:szCs w:val="18"/>
          <w:lang w:val="en-US"/>
        </w:rPr>
        <w:t xml:space="preserve">, </w:t>
      </w:r>
      <w:hyperlink r:id="rId14" w:history="1">
        <w:r w:rsidRPr="006403DE">
          <w:rPr>
            <w:rStyle w:val="Hyperlink"/>
            <w:noProof/>
            <w:sz w:val="18"/>
            <w:szCs w:val="18"/>
            <w:vertAlign w:val="superscript"/>
            <w:lang w:val="en-US"/>
          </w:rPr>
          <w:t>6</w:t>
        </w:r>
        <w:r w:rsidRPr="006403DE">
          <w:rPr>
            <w:rStyle w:val="Hyperlink"/>
            <w:noProof/>
            <w:sz w:val="18"/>
            <w:szCs w:val="18"/>
            <w:lang w:val="en-US"/>
          </w:rPr>
          <w:t>maulidyatp00@gmail.com</w:t>
        </w:r>
      </w:hyperlink>
      <w:r w:rsidRPr="006403DE">
        <w:rPr>
          <w:noProof/>
          <w:sz w:val="18"/>
          <w:szCs w:val="18"/>
          <w:lang w:val="en-US"/>
        </w:rPr>
        <w:t xml:space="preserve">, </w:t>
      </w:r>
      <w:hyperlink r:id="rId15" w:history="1">
        <w:r w:rsidRPr="006403DE">
          <w:rPr>
            <w:rStyle w:val="Hyperlink"/>
            <w:noProof/>
            <w:sz w:val="18"/>
            <w:szCs w:val="18"/>
            <w:vertAlign w:val="superscript"/>
            <w:lang w:val="en-US"/>
          </w:rPr>
          <w:t>7</w:t>
        </w:r>
        <w:r w:rsidRPr="006403DE">
          <w:rPr>
            <w:rStyle w:val="Hyperlink"/>
            <w:noProof/>
            <w:sz w:val="18"/>
            <w:szCs w:val="18"/>
            <w:lang w:val="en-US"/>
          </w:rPr>
          <w:t>yusnitaicon@gmail.com</w:t>
        </w:r>
      </w:hyperlink>
      <w:r w:rsidRPr="006403DE">
        <w:rPr>
          <w:noProof/>
          <w:sz w:val="18"/>
          <w:szCs w:val="18"/>
          <w:lang w:val="en-US"/>
        </w:rPr>
        <w:t xml:space="preserve">, </w:t>
      </w:r>
      <w:hyperlink r:id="rId16" w:history="1">
        <w:r w:rsidRPr="006403DE">
          <w:rPr>
            <w:rStyle w:val="Hyperlink"/>
            <w:noProof/>
            <w:sz w:val="18"/>
            <w:szCs w:val="18"/>
            <w:vertAlign w:val="superscript"/>
            <w:lang w:val="en-US"/>
          </w:rPr>
          <w:t>8</w:t>
        </w:r>
        <w:r w:rsidRPr="006403DE">
          <w:rPr>
            <w:rStyle w:val="Hyperlink"/>
            <w:noProof/>
            <w:sz w:val="18"/>
            <w:szCs w:val="18"/>
            <w:lang w:val="en-US"/>
          </w:rPr>
          <w:t>riswan.efendi@uin-suska.ac.id</w:t>
        </w:r>
      </w:hyperlink>
    </w:p>
    <w:p w14:paraId="6B24EF44" w14:textId="77777777" w:rsidR="000A5D70" w:rsidRDefault="000A5D70" w:rsidP="000A5D70">
      <w:pPr>
        <w:jc w:val="both"/>
        <w:rPr>
          <w:rStyle w:val="Hyperlink"/>
          <w:noProof/>
          <w:sz w:val="18"/>
          <w:szCs w:val="18"/>
          <w:lang w:val="en-US"/>
        </w:rPr>
      </w:pPr>
    </w:p>
    <w:tbl>
      <w:tblPr>
        <w:tblStyle w:val="TableGrid"/>
        <w:tblW w:w="9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514"/>
        <w:gridCol w:w="5811"/>
      </w:tblGrid>
      <w:tr w:rsidR="000A5D70" w:rsidRPr="006403DE" w14:paraId="517C60FC" w14:textId="77777777" w:rsidTr="000A5D70">
        <w:trPr>
          <w:jc w:val="center"/>
        </w:trPr>
        <w:tc>
          <w:tcPr>
            <w:tcW w:w="2745" w:type="dxa"/>
            <w:tcBorders>
              <w:bottom w:val="single" w:sz="4" w:space="0" w:color="auto"/>
            </w:tcBorders>
          </w:tcPr>
          <w:p w14:paraId="02FBF287" w14:textId="77777777" w:rsidR="000A5D70" w:rsidRPr="006403DE" w:rsidRDefault="000A5D70" w:rsidP="00191523">
            <w:pPr>
              <w:jc w:val="both"/>
              <w:rPr>
                <w:b/>
                <w:noProof/>
                <w:szCs w:val="18"/>
                <w:lang w:val="en-US"/>
              </w:rPr>
            </w:pPr>
            <w:r w:rsidRPr="006403DE">
              <w:rPr>
                <w:b/>
                <w:noProof/>
                <w:szCs w:val="18"/>
                <w:lang w:val="en-US"/>
              </w:rPr>
              <w:t>Article Info</w:t>
            </w:r>
          </w:p>
        </w:tc>
        <w:tc>
          <w:tcPr>
            <w:tcW w:w="514" w:type="dxa"/>
          </w:tcPr>
          <w:p w14:paraId="1693CB09" w14:textId="77777777" w:rsidR="000A5D70" w:rsidRPr="006403DE" w:rsidRDefault="000A5D70" w:rsidP="00191523">
            <w:pPr>
              <w:jc w:val="both"/>
              <w:rPr>
                <w:noProof/>
                <w:sz w:val="18"/>
                <w:szCs w:val="18"/>
                <w:lang w:val="en-US"/>
              </w:rPr>
            </w:pPr>
          </w:p>
        </w:tc>
        <w:tc>
          <w:tcPr>
            <w:tcW w:w="5811" w:type="dxa"/>
            <w:tcBorders>
              <w:bottom w:val="single" w:sz="4" w:space="0" w:color="auto"/>
            </w:tcBorders>
          </w:tcPr>
          <w:p w14:paraId="3EE0CF45" w14:textId="77777777" w:rsidR="000A5D70" w:rsidRPr="006403DE" w:rsidRDefault="000A5D70" w:rsidP="00191523">
            <w:pPr>
              <w:jc w:val="both"/>
              <w:rPr>
                <w:b/>
                <w:noProof/>
                <w:sz w:val="18"/>
                <w:szCs w:val="18"/>
                <w:lang w:val="en-US"/>
              </w:rPr>
            </w:pPr>
            <w:r w:rsidRPr="006403DE">
              <w:rPr>
                <w:b/>
                <w:noProof/>
                <w:szCs w:val="18"/>
                <w:lang w:val="en-US"/>
              </w:rPr>
              <w:t>ABSTRACT</w:t>
            </w:r>
          </w:p>
        </w:tc>
      </w:tr>
      <w:tr w:rsidR="000A5D70" w:rsidRPr="006403DE" w14:paraId="6F01814E" w14:textId="77777777" w:rsidTr="000A5D70">
        <w:trPr>
          <w:jc w:val="center"/>
        </w:trPr>
        <w:tc>
          <w:tcPr>
            <w:tcW w:w="2745" w:type="dxa"/>
            <w:tcBorders>
              <w:top w:val="single" w:sz="4" w:space="0" w:color="auto"/>
              <w:bottom w:val="single" w:sz="4" w:space="0" w:color="auto"/>
            </w:tcBorders>
          </w:tcPr>
          <w:p w14:paraId="2BA17200" w14:textId="77777777" w:rsidR="000A5D70" w:rsidRPr="006403DE" w:rsidRDefault="000A5D70" w:rsidP="00191523">
            <w:pPr>
              <w:jc w:val="both"/>
              <w:rPr>
                <w:b/>
                <w:i/>
                <w:noProof/>
                <w:szCs w:val="18"/>
                <w:lang w:val="en-US"/>
              </w:rPr>
            </w:pPr>
            <w:r w:rsidRPr="006403DE">
              <w:rPr>
                <w:b/>
                <w:i/>
                <w:noProof/>
                <w:szCs w:val="18"/>
                <w:lang w:val="en-US"/>
              </w:rPr>
              <w:t>Article history:</w:t>
            </w:r>
          </w:p>
          <w:p w14:paraId="6B9F244B" w14:textId="77777777" w:rsidR="000A5D70" w:rsidRPr="006403DE" w:rsidRDefault="000A5D70" w:rsidP="00191523">
            <w:pPr>
              <w:jc w:val="both"/>
              <w:rPr>
                <w:b/>
                <w:noProof/>
                <w:szCs w:val="18"/>
                <w:lang w:val="en-US"/>
              </w:rPr>
            </w:pPr>
          </w:p>
        </w:tc>
        <w:tc>
          <w:tcPr>
            <w:tcW w:w="514" w:type="dxa"/>
          </w:tcPr>
          <w:p w14:paraId="53403739" w14:textId="77777777" w:rsidR="000A5D70" w:rsidRPr="006403DE" w:rsidRDefault="000A5D70" w:rsidP="00191523">
            <w:pPr>
              <w:jc w:val="both"/>
              <w:rPr>
                <w:noProof/>
                <w:sz w:val="18"/>
                <w:szCs w:val="18"/>
                <w:lang w:val="en-US"/>
              </w:rPr>
            </w:pPr>
          </w:p>
        </w:tc>
        <w:tc>
          <w:tcPr>
            <w:tcW w:w="5811" w:type="dxa"/>
            <w:vMerge w:val="restart"/>
            <w:tcBorders>
              <w:top w:val="single" w:sz="4" w:space="0" w:color="auto"/>
              <w:bottom w:val="single" w:sz="4" w:space="0" w:color="auto"/>
            </w:tcBorders>
          </w:tcPr>
          <w:p w14:paraId="619367C9" w14:textId="27AF62DD" w:rsidR="000A5D70" w:rsidRPr="006403DE" w:rsidRDefault="000A5D70" w:rsidP="00191523">
            <w:pPr>
              <w:jc w:val="both"/>
              <w:rPr>
                <w:rFonts w:eastAsiaTheme="minorEastAsia"/>
                <w:i/>
                <w:noProof/>
                <w:sz w:val="18"/>
                <w:szCs w:val="18"/>
                <w:lang w:val="en-US"/>
              </w:rPr>
            </w:pPr>
            <w:r>
              <w:rPr>
                <w:rFonts w:asciiTheme="majorBidi" w:hAnsiTheme="majorBidi" w:cstheme="majorBidi"/>
                <w:i/>
                <w:noProof/>
                <w:sz w:val="24"/>
                <w:szCs w:val="24"/>
                <w:lang w:val="en-US"/>
              </w:rPr>
              <w:t>The modeling of m</w:t>
            </w:r>
            <w:r w:rsidRPr="00512E27">
              <w:rPr>
                <w:rFonts w:asciiTheme="majorBidi" w:hAnsiTheme="majorBidi" w:cstheme="majorBidi"/>
                <w:i/>
                <w:noProof/>
                <w:sz w:val="24"/>
                <w:szCs w:val="24"/>
                <w:lang w:val="en-US"/>
              </w:rPr>
              <w:t xml:space="preserve">ental health has been widely studied using statistical approaches such as </w:t>
            </w:r>
            <w:r w:rsidR="00530F53">
              <w:rPr>
                <w:rFonts w:asciiTheme="majorBidi" w:hAnsiTheme="majorBidi" w:cstheme="majorBidi"/>
                <w:i/>
                <w:noProof/>
                <w:sz w:val="24"/>
                <w:szCs w:val="24"/>
                <w:lang w:val="en-US"/>
              </w:rPr>
              <w:t xml:space="preserve">the </w:t>
            </w:r>
            <w:r w:rsidRPr="00512E27">
              <w:rPr>
                <w:rFonts w:asciiTheme="majorBidi" w:hAnsiTheme="majorBidi" w:cstheme="majorBidi"/>
                <w:i/>
                <w:noProof/>
                <w:sz w:val="24"/>
                <w:szCs w:val="24"/>
                <w:lang w:val="en-US"/>
              </w:rPr>
              <w:t>chi</w:t>
            </w:r>
            <w:r w:rsidR="00530F53">
              <w:rPr>
                <w:rFonts w:asciiTheme="majorBidi" w:hAnsiTheme="majorBidi" w:cstheme="majorBidi"/>
                <w:i/>
                <w:noProof/>
                <w:sz w:val="24"/>
                <w:szCs w:val="24"/>
                <w:lang w:val="en-US"/>
              </w:rPr>
              <w:t>-</w:t>
            </w:r>
            <w:r w:rsidRPr="00512E27">
              <w:rPr>
                <w:rFonts w:asciiTheme="majorBidi" w:hAnsiTheme="majorBidi" w:cstheme="majorBidi"/>
                <w:i/>
                <w:noProof/>
                <w:sz w:val="24"/>
                <w:szCs w:val="24"/>
                <w:lang w:val="en-US"/>
              </w:rPr>
              <w:t xml:space="preserve">square test, regression analysis, and ordinal logistics. However, not many </w:t>
            </w:r>
            <w:r w:rsidR="00530F53">
              <w:rPr>
                <w:rFonts w:asciiTheme="majorBidi" w:hAnsiTheme="majorBidi" w:cstheme="majorBidi"/>
                <w:i/>
                <w:noProof/>
                <w:sz w:val="24"/>
                <w:szCs w:val="24"/>
                <w:lang w:val="en-US"/>
              </w:rPr>
              <w:t xml:space="preserve">studies </w:t>
            </w:r>
            <w:r w:rsidRPr="00512E27">
              <w:rPr>
                <w:rFonts w:asciiTheme="majorBidi" w:hAnsiTheme="majorBidi" w:cstheme="majorBidi"/>
                <w:i/>
                <w:noProof/>
                <w:sz w:val="24"/>
                <w:szCs w:val="24"/>
                <w:lang w:val="en-US"/>
              </w:rPr>
              <w:t>app</w:t>
            </w:r>
            <w:r w:rsidR="00530F53">
              <w:rPr>
                <w:rFonts w:asciiTheme="majorBidi" w:hAnsiTheme="majorBidi" w:cstheme="majorBidi"/>
                <w:i/>
                <w:noProof/>
                <w:sz w:val="24"/>
                <w:szCs w:val="24"/>
                <w:lang w:val="en-US"/>
              </w:rPr>
              <w:t>ly</w:t>
            </w:r>
            <w:r w:rsidRPr="00512E27">
              <w:rPr>
                <w:rFonts w:asciiTheme="majorBidi" w:hAnsiTheme="majorBidi" w:cstheme="majorBidi"/>
                <w:i/>
                <w:noProof/>
                <w:sz w:val="24"/>
                <w:szCs w:val="24"/>
                <w:lang w:val="en-US"/>
              </w:rPr>
              <w:t xml:space="preserve"> ordinal logistic regression and dependency degree</w:t>
            </w:r>
            <w:r w:rsidR="00530F53">
              <w:rPr>
                <w:rFonts w:asciiTheme="majorBidi" w:hAnsiTheme="majorBidi" w:cstheme="majorBidi"/>
                <w:i/>
                <w:noProof/>
                <w:sz w:val="24"/>
                <w:szCs w:val="24"/>
                <w:lang w:val="en-US"/>
              </w:rPr>
              <w:t xml:space="preserve"> into this domain</w:t>
            </w:r>
            <w:r w:rsidRPr="00512E27">
              <w:rPr>
                <w:rFonts w:asciiTheme="majorBidi" w:hAnsiTheme="majorBidi" w:cstheme="majorBidi"/>
                <w:i/>
                <w:noProof/>
                <w:sz w:val="24"/>
                <w:szCs w:val="24"/>
                <w:lang w:val="en-US"/>
              </w:rPr>
              <w:t xml:space="preserve">, where both of these approaches are good statistical and non-statistical approaches for investigating categorical data. In this study, the </w:t>
            </w:r>
            <w:r>
              <w:rPr>
                <w:rFonts w:asciiTheme="majorBidi" w:hAnsiTheme="majorBidi" w:cstheme="majorBidi"/>
                <w:i/>
                <w:noProof/>
                <w:sz w:val="24"/>
                <w:szCs w:val="24"/>
                <w:lang w:val="en-US"/>
              </w:rPr>
              <w:t>researcher is</w:t>
            </w:r>
            <w:r w:rsidRPr="00512E27">
              <w:rPr>
                <w:rFonts w:asciiTheme="majorBidi" w:hAnsiTheme="majorBidi" w:cstheme="majorBidi"/>
                <w:i/>
                <w:noProof/>
                <w:sz w:val="24"/>
                <w:szCs w:val="24"/>
                <w:lang w:val="en-US"/>
              </w:rPr>
              <w:t xml:space="preserve"> interested </w:t>
            </w:r>
            <w:r w:rsidR="00530F53">
              <w:rPr>
                <w:rFonts w:asciiTheme="majorBidi" w:hAnsiTheme="majorBidi" w:cstheme="majorBidi"/>
                <w:i/>
                <w:noProof/>
                <w:sz w:val="24"/>
                <w:szCs w:val="24"/>
                <w:lang w:val="en-US"/>
              </w:rPr>
              <w:t>in</w:t>
            </w:r>
            <w:r w:rsidRPr="00512E27">
              <w:rPr>
                <w:rFonts w:asciiTheme="majorBidi" w:hAnsiTheme="majorBidi" w:cstheme="majorBidi"/>
                <w:i/>
                <w:noProof/>
                <w:sz w:val="24"/>
                <w:szCs w:val="24"/>
                <w:lang w:val="en-US"/>
              </w:rPr>
              <w:t xml:space="preserve"> combining the dependency degree and ordinal logistic regression and identifying the mental health factors of students in the Covid-19 era. The research sample was students majoring in Al-Qur'an and Tafsir S</w:t>
            </w:r>
            <w:r w:rsidR="00530F53">
              <w:rPr>
                <w:rFonts w:asciiTheme="majorBidi" w:hAnsiTheme="majorBidi" w:cstheme="majorBidi"/>
                <w:i/>
                <w:noProof/>
                <w:sz w:val="24"/>
                <w:szCs w:val="24"/>
                <w:lang w:val="en-US"/>
              </w:rPr>
              <w:t xml:space="preserve">tudy at </w:t>
            </w:r>
            <w:r w:rsidRPr="00512E27">
              <w:rPr>
                <w:rFonts w:asciiTheme="majorBidi" w:hAnsiTheme="majorBidi" w:cstheme="majorBidi"/>
                <w:i/>
                <w:noProof/>
                <w:sz w:val="24"/>
                <w:szCs w:val="24"/>
                <w:lang w:val="en-US"/>
              </w:rPr>
              <w:t xml:space="preserve">UIN Suska Riau. The results </w:t>
            </w:r>
            <w:r>
              <w:rPr>
                <w:rFonts w:asciiTheme="majorBidi" w:hAnsiTheme="majorBidi" w:cstheme="majorBidi"/>
                <w:i/>
                <w:noProof/>
                <w:sz w:val="24"/>
                <w:szCs w:val="24"/>
                <w:lang w:val="en-US"/>
              </w:rPr>
              <w:t>indicated that</w:t>
            </w:r>
            <w:r w:rsidRPr="00512E27">
              <w:rPr>
                <w:rFonts w:asciiTheme="majorBidi" w:hAnsiTheme="majorBidi" w:cstheme="majorBidi"/>
                <w:i/>
                <w:noProof/>
                <w:sz w:val="24"/>
                <w:szCs w:val="24"/>
                <w:lang w:val="en-US"/>
              </w:rPr>
              <w:t xml:space="preserve"> a significant relationship between the informative support dimension to the disorder, the instrumental dimension to avoidance and increased self-awareness with an average dependency value between dimensions of 4.13% and 4.53%. Through this relationship, it can be seen that students are more likely to experience stress disorder (PTSD) if they are reluctant to do good than the number of awards received by students.</w:t>
            </w:r>
          </w:p>
        </w:tc>
      </w:tr>
      <w:tr w:rsidR="000A5D70" w:rsidRPr="006403DE" w14:paraId="2759B87D" w14:textId="77777777" w:rsidTr="000A5D70">
        <w:trPr>
          <w:jc w:val="center"/>
        </w:trPr>
        <w:tc>
          <w:tcPr>
            <w:tcW w:w="2745" w:type="dxa"/>
            <w:tcBorders>
              <w:top w:val="single" w:sz="4" w:space="0" w:color="auto"/>
              <w:bottom w:val="single" w:sz="4" w:space="0" w:color="auto"/>
            </w:tcBorders>
          </w:tcPr>
          <w:p w14:paraId="27CA6DC5" w14:textId="77777777" w:rsidR="000A5D70" w:rsidRPr="006403DE" w:rsidRDefault="000A5D70" w:rsidP="00191523">
            <w:pPr>
              <w:jc w:val="both"/>
              <w:rPr>
                <w:b/>
                <w:i/>
                <w:noProof/>
                <w:szCs w:val="18"/>
                <w:lang w:val="en-US"/>
              </w:rPr>
            </w:pPr>
            <w:r w:rsidRPr="006403DE">
              <w:rPr>
                <w:b/>
                <w:i/>
                <w:noProof/>
                <w:szCs w:val="18"/>
                <w:lang w:val="en-US"/>
              </w:rPr>
              <w:t>Keyword:</w:t>
            </w:r>
          </w:p>
          <w:p w14:paraId="1BE1EFB7" w14:textId="77777777" w:rsidR="000A5D70" w:rsidRPr="006403DE" w:rsidRDefault="000A5D70" w:rsidP="00191523">
            <w:pPr>
              <w:jc w:val="both"/>
              <w:rPr>
                <w:noProof/>
                <w:sz w:val="18"/>
                <w:szCs w:val="18"/>
                <w:lang w:val="en-US"/>
              </w:rPr>
            </w:pPr>
            <w:r w:rsidRPr="006403DE">
              <w:rPr>
                <w:noProof/>
                <w:sz w:val="18"/>
                <w:szCs w:val="18"/>
                <w:lang w:val="en-US"/>
              </w:rPr>
              <w:t>Covid-19</w:t>
            </w:r>
          </w:p>
          <w:p w14:paraId="45B60E74" w14:textId="77777777" w:rsidR="000A5D70" w:rsidRPr="006403DE" w:rsidRDefault="000A5D70" w:rsidP="00191523">
            <w:pPr>
              <w:jc w:val="both"/>
              <w:rPr>
                <w:noProof/>
                <w:sz w:val="18"/>
                <w:szCs w:val="18"/>
                <w:lang w:val="en-US"/>
              </w:rPr>
            </w:pPr>
            <w:r w:rsidRPr="006403DE">
              <w:rPr>
                <w:noProof/>
                <w:sz w:val="18"/>
                <w:szCs w:val="18"/>
                <w:lang w:val="en-US"/>
              </w:rPr>
              <w:t>Dependency Degree</w:t>
            </w:r>
          </w:p>
          <w:p w14:paraId="74556336" w14:textId="77777777" w:rsidR="000A5D70" w:rsidRPr="006403DE" w:rsidRDefault="000A5D70" w:rsidP="00191523">
            <w:pPr>
              <w:jc w:val="both"/>
              <w:rPr>
                <w:noProof/>
                <w:sz w:val="18"/>
                <w:szCs w:val="18"/>
                <w:lang w:val="en-US"/>
              </w:rPr>
            </w:pPr>
            <w:r w:rsidRPr="006403DE">
              <w:rPr>
                <w:noProof/>
                <w:sz w:val="18"/>
                <w:szCs w:val="18"/>
                <w:lang w:val="en-US"/>
              </w:rPr>
              <w:t>Mental Health</w:t>
            </w:r>
          </w:p>
          <w:p w14:paraId="0ACBFE1D" w14:textId="77777777" w:rsidR="000A5D70" w:rsidRPr="006403DE" w:rsidRDefault="000A5D70" w:rsidP="00191523">
            <w:pPr>
              <w:jc w:val="both"/>
              <w:rPr>
                <w:noProof/>
                <w:sz w:val="18"/>
                <w:szCs w:val="18"/>
                <w:lang w:val="en-US"/>
              </w:rPr>
            </w:pPr>
            <w:r w:rsidRPr="006403DE">
              <w:rPr>
                <w:noProof/>
                <w:sz w:val="18"/>
                <w:szCs w:val="18"/>
                <w:lang w:val="en-US"/>
              </w:rPr>
              <w:t>Ordinal Logistics Regression</w:t>
            </w:r>
          </w:p>
        </w:tc>
        <w:tc>
          <w:tcPr>
            <w:tcW w:w="514" w:type="dxa"/>
          </w:tcPr>
          <w:p w14:paraId="4EE05CCD" w14:textId="77777777" w:rsidR="000A5D70" w:rsidRPr="006403DE" w:rsidRDefault="000A5D70" w:rsidP="00191523">
            <w:pPr>
              <w:jc w:val="both"/>
              <w:rPr>
                <w:noProof/>
                <w:sz w:val="18"/>
                <w:szCs w:val="18"/>
                <w:lang w:val="en-US"/>
              </w:rPr>
            </w:pPr>
          </w:p>
        </w:tc>
        <w:tc>
          <w:tcPr>
            <w:tcW w:w="5811" w:type="dxa"/>
            <w:vMerge/>
            <w:tcBorders>
              <w:top w:val="single" w:sz="4" w:space="0" w:color="auto"/>
              <w:bottom w:val="single" w:sz="4" w:space="0" w:color="auto"/>
            </w:tcBorders>
          </w:tcPr>
          <w:p w14:paraId="1054FC24" w14:textId="77777777" w:rsidR="000A5D70" w:rsidRPr="006403DE" w:rsidRDefault="000A5D70" w:rsidP="00191523">
            <w:pPr>
              <w:jc w:val="both"/>
              <w:rPr>
                <w:noProof/>
                <w:sz w:val="18"/>
                <w:szCs w:val="18"/>
                <w:lang w:val="en-US"/>
              </w:rPr>
            </w:pPr>
          </w:p>
        </w:tc>
      </w:tr>
    </w:tbl>
    <w:p w14:paraId="38074ADC" w14:textId="77777777" w:rsidR="000A5D70" w:rsidRDefault="000A5D70" w:rsidP="000A5D70">
      <w:pPr>
        <w:jc w:val="both"/>
      </w:pPr>
    </w:p>
    <w:p w14:paraId="0ACF9D49" w14:textId="77777777" w:rsidR="000A5D70" w:rsidRPr="006403DE" w:rsidRDefault="000A5D70" w:rsidP="000A5D70">
      <w:pPr>
        <w:jc w:val="both"/>
        <w:rPr>
          <w:b/>
          <w:i/>
          <w:noProof/>
          <w:szCs w:val="18"/>
          <w:lang w:val="en-US"/>
        </w:rPr>
      </w:pPr>
      <w:r w:rsidRPr="006403DE">
        <w:rPr>
          <w:b/>
          <w:i/>
          <w:noProof/>
          <w:szCs w:val="18"/>
          <w:lang w:val="en-US"/>
        </w:rPr>
        <w:t>Corresponding Author:</w:t>
      </w:r>
    </w:p>
    <w:p w14:paraId="59D1B84F" w14:textId="77777777" w:rsidR="000A5D70" w:rsidRPr="006403DE" w:rsidRDefault="000A5D70" w:rsidP="000A5D70">
      <w:pPr>
        <w:jc w:val="both"/>
        <w:rPr>
          <w:noProof/>
          <w:szCs w:val="18"/>
          <w:lang w:val="en-US"/>
        </w:rPr>
      </w:pPr>
      <w:r w:rsidRPr="006403DE">
        <w:rPr>
          <w:noProof/>
          <w:szCs w:val="18"/>
          <w:lang w:val="en-US"/>
        </w:rPr>
        <w:t>Reza Agustina</w:t>
      </w:r>
    </w:p>
    <w:p w14:paraId="5D9890C7" w14:textId="77777777" w:rsidR="000A5D70" w:rsidRPr="003E783F" w:rsidRDefault="000A5D70" w:rsidP="000A5D70">
      <w:pPr>
        <w:jc w:val="both"/>
        <w:rPr>
          <w:noProof/>
          <w:szCs w:val="18"/>
        </w:rPr>
      </w:pPr>
      <w:r>
        <w:rPr>
          <w:noProof/>
          <w:szCs w:val="18"/>
        </w:rPr>
        <w:t>State Islamic University of Sultan Syarif Kasim Riau</w:t>
      </w:r>
    </w:p>
    <w:p w14:paraId="6E3C46DE" w14:textId="40F71994" w:rsidR="00512E27" w:rsidRDefault="000A5D70" w:rsidP="000A5D70">
      <w:pPr>
        <w:jc w:val="both"/>
        <w:rPr>
          <w:rFonts w:asciiTheme="majorBidi" w:hAnsiTheme="majorBidi" w:cstheme="majorBidi"/>
          <w:i/>
          <w:noProof/>
          <w:sz w:val="24"/>
          <w:szCs w:val="24"/>
          <w:lang w:val="en-US"/>
        </w:rPr>
      </w:pPr>
      <w:r w:rsidRPr="006403DE">
        <w:rPr>
          <w:noProof/>
          <w:szCs w:val="18"/>
          <w:lang w:val="en-US"/>
        </w:rPr>
        <w:t>Email: atinar89@gmail.com</w:t>
      </w:r>
    </w:p>
    <w:p w14:paraId="75361C99" w14:textId="77777777" w:rsidR="00512E27" w:rsidRPr="006403DE" w:rsidRDefault="00512E27" w:rsidP="006403DE">
      <w:pPr>
        <w:jc w:val="both"/>
        <w:rPr>
          <w:rFonts w:asciiTheme="majorBidi" w:hAnsiTheme="majorBidi" w:cstheme="majorBidi"/>
          <w:b/>
          <w:noProof/>
          <w:sz w:val="24"/>
          <w:szCs w:val="24"/>
          <w:lang w:val="en-US"/>
        </w:rPr>
      </w:pPr>
    </w:p>
    <w:p w14:paraId="735154AF" w14:textId="77777777" w:rsidR="00200115" w:rsidRPr="006403DE" w:rsidRDefault="0064732D" w:rsidP="006403DE">
      <w:pPr>
        <w:pStyle w:val="ListParagraph"/>
        <w:numPr>
          <w:ilvl w:val="0"/>
          <w:numId w:val="4"/>
        </w:numPr>
        <w:spacing w:after="0" w:line="240" w:lineRule="auto"/>
        <w:ind w:left="567" w:hanging="567"/>
        <w:jc w:val="both"/>
        <w:rPr>
          <w:rFonts w:asciiTheme="majorBidi" w:hAnsiTheme="majorBidi" w:cstheme="majorBidi"/>
          <w:b/>
          <w:noProof/>
          <w:sz w:val="24"/>
          <w:szCs w:val="24"/>
          <w:lang w:val="en-US"/>
        </w:rPr>
      </w:pPr>
      <w:r w:rsidRPr="006403DE">
        <w:rPr>
          <w:rFonts w:asciiTheme="majorBidi" w:hAnsiTheme="majorBidi" w:cstheme="majorBidi"/>
          <w:b/>
          <w:noProof/>
          <w:sz w:val="24"/>
          <w:szCs w:val="24"/>
          <w:lang w:val="en-US"/>
        </w:rPr>
        <w:t>INTRODUCTION</w:t>
      </w:r>
    </w:p>
    <w:p w14:paraId="4FE5AD9C" w14:textId="2EC2BF92" w:rsidR="00B41590" w:rsidRPr="00B41590" w:rsidRDefault="00B41590" w:rsidP="00B41590">
      <w:pPr>
        <w:ind w:firstLine="567"/>
        <w:jc w:val="both"/>
        <w:rPr>
          <w:rFonts w:asciiTheme="majorBidi" w:hAnsiTheme="majorBidi" w:cstheme="majorBidi"/>
          <w:noProof/>
          <w:sz w:val="24"/>
          <w:szCs w:val="24"/>
          <w:lang w:val="en-US"/>
        </w:rPr>
      </w:pPr>
      <w:r w:rsidRPr="00B41590">
        <w:rPr>
          <w:rFonts w:asciiTheme="majorBidi" w:hAnsiTheme="majorBidi" w:cstheme="majorBidi"/>
          <w:noProof/>
          <w:sz w:val="24"/>
          <w:szCs w:val="24"/>
          <w:lang w:val="en-US"/>
        </w:rPr>
        <w:t xml:space="preserve">Factors related to student mental health during the Covid-19 pandemic have been widely </w:t>
      </w:r>
      <w:r>
        <w:rPr>
          <w:rFonts w:asciiTheme="majorBidi" w:hAnsiTheme="majorBidi" w:cstheme="majorBidi"/>
          <w:noProof/>
          <w:sz w:val="24"/>
          <w:szCs w:val="24"/>
          <w:lang w:val="en-US"/>
        </w:rPr>
        <w:t>examined</w:t>
      </w:r>
      <w:r w:rsidRPr="00B41590">
        <w:rPr>
          <w:rFonts w:asciiTheme="majorBidi" w:hAnsiTheme="majorBidi" w:cstheme="majorBidi"/>
          <w:noProof/>
          <w:sz w:val="24"/>
          <w:szCs w:val="24"/>
          <w:lang w:val="en-US"/>
        </w:rPr>
        <w:t xml:space="preserve">, both with statistical and non-statistical approaches. However, there are still few that discuss the value of the dependence of the variables that have these associations. The application of the dependency degree as a non-statistical approach in research </w:t>
      </w:r>
      <w:r w:rsidRPr="006403DE">
        <w:rPr>
          <w:rFonts w:asciiTheme="majorBidi" w:hAnsiTheme="majorBidi" w:cstheme="majorBidi"/>
          <w:noProof/>
          <w:sz w:val="24"/>
          <w:szCs w:val="24"/>
          <w:lang w:val="en-US"/>
        </w:rPr>
        <w:fldChar w:fldCharType="begin" w:fldLock="1"/>
      </w:r>
      <w:r w:rsidRPr="006403DE">
        <w:rPr>
          <w:rFonts w:asciiTheme="majorBidi" w:hAnsiTheme="majorBidi" w:cstheme="majorBidi"/>
          <w:noProof/>
          <w:sz w:val="24"/>
          <w:szCs w:val="24"/>
          <w:lang w:val="en-US"/>
        </w:rPr>
        <w:instrText>ADDIN CSL_CITATION {"citationItems":[{"id":"ITEM-1","itemData":{"ISSN":"2579 5406","abstract":"Parents have an indispensable role in accompanying their children for online learning during the COVID-19 era. Role-sharing in the family between assisting children to study and do the job is a very challenging task for them. This study aims to determine the relationship between the online learning system and the parent's mental health status. The gathering information was taken from some parents who have children in elementary schools. The online learning system variable was measured based on two indicators namely, the ability in using technology and the effectiveness of online learning. While mental health was measured using the Impact of Event Scale-Revised (IES-R). Chi-square test showed both indicators have a relationship to the mental health status with significant levels (0.023 &lt; 0.05) and (0.038 &lt; 0.05). This result was also supported by dependency degrees of rough sets. The parent's mental health status depended partially on the ability in using technology around 25% and the effectiveness of online learning attributes around 28%. Both results indicated that the majority parents have a tendency for getting medium and low stress levels during the COVID-19. Therefore, every family should consider preventive programs for reducing the parent's stress level because also influences their physical health.","author":[{"dropping-particle":"","family":"Annisa","given":"Nurul","non-dropping-particle":"","parse-names":false,"suffix":""},{"dropping-particle":"","family":"Efendi","given":"Riswan","non-dropping-particle":"","parse-names":false,"suffix":""},{"dropping-particle":"","family":"Chairani","given":"Lisya","non-dropping-particle":"","parse-names":false,"suffix":""}],"container-title":"Seminar Nasional Teknologi Informasi Komunikasi dan Industri (SNTKI)","id":"ITEM-1","issued":{"date-parts":[["2020"]]},"page":"600-607","title":"Hubungan Sistem Pembelajaran Daring dengan Kesehatan Mental Mahasiswa Di Era COVID-19 Menggunakan Chi-Square Test dan Dependency Degree","type":"article-journal"},"uris":["http://www.mendeley.com/documents/?uuid=af09aeb5-410b-4493-971e-e4ec2c6d28a9"]}],"mendeley":{"formattedCitation":"[1]","plainTextFormattedCitation":"[1]","previouslyFormattedCitation":"[1]"},"properties":{"noteIndex":0},"schema":"https://github.com/citation-style-language/schema/raw/master/csl-citation.json"}</w:instrText>
      </w:r>
      <w:r w:rsidRPr="006403DE">
        <w:rPr>
          <w:rFonts w:asciiTheme="majorBidi" w:hAnsiTheme="majorBidi" w:cstheme="majorBidi"/>
          <w:noProof/>
          <w:sz w:val="24"/>
          <w:szCs w:val="24"/>
          <w:lang w:val="en-US"/>
        </w:rPr>
        <w:fldChar w:fldCharType="separate"/>
      </w:r>
      <w:r w:rsidRPr="006403DE">
        <w:rPr>
          <w:rFonts w:asciiTheme="majorBidi" w:hAnsiTheme="majorBidi" w:cstheme="majorBidi"/>
          <w:noProof/>
          <w:sz w:val="24"/>
          <w:szCs w:val="24"/>
          <w:lang w:val="en-US"/>
        </w:rPr>
        <w:t>[1]</w:t>
      </w:r>
      <w:r w:rsidRPr="006403DE">
        <w:rPr>
          <w:rFonts w:asciiTheme="majorBidi" w:hAnsiTheme="majorBidi" w:cstheme="majorBidi"/>
          <w:noProof/>
          <w:sz w:val="24"/>
          <w:szCs w:val="24"/>
          <w:lang w:val="en-US"/>
        </w:rPr>
        <w:fldChar w:fldCharType="end"/>
      </w:r>
      <w:r w:rsidRPr="00B41590">
        <w:rPr>
          <w:rFonts w:asciiTheme="majorBidi" w:hAnsiTheme="majorBidi" w:cstheme="majorBidi"/>
          <w:noProof/>
          <w:sz w:val="24"/>
          <w:szCs w:val="24"/>
          <w:lang w:val="en-US"/>
        </w:rPr>
        <w:t xml:space="preserve"> revealed that the value of students</w:t>
      </w:r>
      <w:r>
        <w:rPr>
          <w:rFonts w:asciiTheme="majorBidi" w:hAnsiTheme="majorBidi" w:cstheme="majorBidi"/>
          <w:noProof/>
          <w:sz w:val="24"/>
          <w:szCs w:val="24"/>
          <w:lang w:val="en-US"/>
        </w:rPr>
        <w:t xml:space="preserve">’ </w:t>
      </w:r>
      <w:r w:rsidRPr="00B41590">
        <w:rPr>
          <w:rFonts w:asciiTheme="majorBidi" w:hAnsiTheme="majorBidi" w:cstheme="majorBidi"/>
          <w:noProof/>
          <w:sz w:val="24"/>
          <w:szCs w:val="24"/>
          <w:lang w:val="en-US"/>
        </w:rPr>
        <w:t xml:space="preserve">mental health dependence on ESDP and KTM was 21.875% and 18.75%, respectively. The percentage is small enough for a relationship between variables. Several other studies have used dependency degrees such as </w:t>
      </w:r>
      <w:r w:rsidRPr="006403DE">
        <w:rPr>
          <w:rFonts w:asciiTheme="majorBidi" w:hAnsiTheme="majorBidi" w:cstheme="majorBidi"/>
          <w:noProof/>
          <w:sz w:val="24"/>
          <w:szCs w:val="24"/>
          <w:lang w:val="en-US"/>
        </w:rPr>
        <w:fldChar w:fldCharType="begin" w:fldLock="1"/>
      </w:r>
      <w:r w:rsidRPr="006403DE">
        <w:rPr>
          <w:rFonts w:asciiTheme="majorBidi" w:hAnsiTheme="majorBidi" w:cstheme="majorBidi"/>
          <w:noProof/>
          <w:sz w:val="24"/>
          <w:szCs w:val="24"/>
          <w:lang w:val="en-US"/>
        </w:rPr>
        <w:instrText>ADDIN CSL_CITATION {"citationItems":[{"id":"ITEM-1","itemData":{"abstract":"Orang tua memiliki peran penting dalam mendampingi anak menjalani pembelajaran daring selama masa pandemi COVID-19. Berbagi peran antara mendampingi anak belajar dan melakukan kewajiban bekerja memunculkan tantangan tersendiri bagi orang tua. Penelitian ini bertujuan untuk mengetahui apakah ada hubungan antara sistem pembelajaran daring dengan kesehatan mental. Sampel penelitian adalah orang tua yang memiliki anak dengan tingkat pendidikan SD sebanyak 32 orang. Variabel sistem pembelajaran daring dinilai berdasarkan kemampuan menggunakan teknologi dan penilaian orang tua pada efektivitas pembelajaran daring. Kesehatan mental diukur menggunakan alat ukur Impact of Event Scale-Revised (IES-R). Hasil uji Chi-square menunjukkan bahwa nilai sig. variabel kemampuan menggunakan teknologi dan variabel efektivitas pembelajaran daring adalah 0.023 dan 0.038, nilai tersebut kurang dari 0.05 maka dapat disimpulkan bahwa terdapat hubungan antar variabel kemampuan menggunakan teknologi dan efektivitas pembelajaran daring terhadap kesehatan mental. Ketergantungan antara variabel kemampuan menggunakan teknologi dengan kesehatan mental sebesar 25% dan ketergantungan antara variabel efektivitas pembelajaran daring dengan kesehatan mental sebesar 28%. Kata","author":[{"dropping-particle":"","family":"Efendi","given":"Riswan","non-dropping-particle":"","parse-names":false,"suffix":""},{"dropping-particle":"","family":"Chairani","given":"Lisya","non-dropping-particle":"","parse-names":false,"suffix":""}],"container-title":"Seminar Nasional Teknologi Informasi, Komunikasi dan Industri (SNTIKI) 12","id":"ITEM-1","issued":{"date-parts":[["2020"]]},"page":"608-615","title":"Hubungan Sistem Pembelajaran Daring Di Era COVID-19 Terhadap Kesehatan Mental Guru SD : Uji Chi-Square dan Dependency Degree","type":"article-journal"},"uris":["http://www.mendeley.com/documents/?uuid=de5632ee-eab1-4f6f-b9df-77e0d7c0373a"]}],"mendeley":{"formattedCitation":"[2]","plainTextFormattedCitation":"[2]","previouslyFormattedCitation":"[2]"},"properties":{"noteIndex":0},"schema":"https://github.com/citation-style-language/schema/raw/master/csl-citation.json"}</w:instrText>
      </w:r>
      <w:r w:rsidRPr="006403DE">
        <w:rPr>
          <w:rFonts w:asciiTheme="majorBidi" w:hAnsiTheme="majorBidi" w:cstheme="majorBidi"/>
          <w:noProof/>
          <w:sz w:val="24"/>
          <w:szCs w:val="24"/>
          <w:lang w:val="en-US"/>
        </w:rPr>
        <w:fldChar w:fldCharType="separate"/>
      </w:r>
      <w:r w:rsidRPr="006403DE">
        <w:rPr>
          <w:rFonts w:asciiTheme="majorBidi" w:hAnsiTheme="majorBidi" w:cstheme="majorBidi"/>
          <w:noProof/>
          <w:sz w:val="24"/>
          <w:szCs w:val="24"/>
          <w:lang w:val="en-US"/>
        </w:rPr>
        <w:t>[2]</w:t>
      </w:r>
      <w:r w:rsidRPr="006403DE">
        <w:rPr>
          <w:rFonts w:asciiTheme="majorBidi" w:hAnsiTheme="majorBidi" w:cstheme="majorBidi"/>
          <w:noProof/>
          <w:sz w:val="24"/>
          <w:szCs w:val="24"/>
          <w:lang w:val="en-US"/>
        </w:rPr>
        <w:fldChar w:fldCharType="end"/>
      </w:r>
      <w:r w:rsidRPr="006403DE">
        <w:rPr>
          <w:rFonts w:asciiTheme="majorBidi" w:hAnsiTheme="majorBidi" w:cstheme="majorBidi"/>
          <w:noProof/>
          <w:sz w:val="24"/>
          <w:szCs w:val="24"/>
          <w:lang w:val="en-US"/>
        </w:rPr>
        <w:t xml:space="preserve"> </w:t>
      </w:r>
      <w:r w:rsidRPr="00B41590">
        <w:rPr>
          <w:rFonts w:asciiTheme="majorBidi" w:hAnsiTheme="majorBidi" w:cstheme="majorBidi"/>
          <w:noProof/>
          <w:sz w:val="24"/>
          <w:szCs w:val="24"/>
          <w:lang w:val="en-US"/>
        </w:rPr>
        <w:t xml:space="preserve">and </w:t>
      </w:r>
      <w:r w:rsidRPr="006403DE">
        <w:rPr>
          <w:rFonts w:asciiTheme="majorBidi" w:hAnsiTheme="majorBidi" w:cstheme="majorBidi"/>
          <w:noProof/>
          <w:sz w:val="24"/>
          <w:szCs w:val="24"/>
          <w:lang w:val="en-US"/>
        </w:rPr>
        <w:fldChar w:fldCharType="begin" w:fldLock="1"/>
      </w:r>
      <w:r w:rsidRPr="006403DE">
        <w:rPr>
          <w:rFonts w:asciiTheme="majorBidi" w:hAnsiTheme="majorBidi" w:cstheme="majorBidi"/>
          <w:noProof/>
          <w:sz w:val="24"/>
          <w:szCs w:val="24"/>
          <w:lang w:val="en-US"/>
        </w:rPr>
        <w:instrText>ADDIN CSL_CITATION {"citationItems":[{"id":"ITEM-1","itemData":{"abstract":"Orang tua memiliki peran penting dalam mendampingi anak menjalani pembelajaran daring selama masa pandemi COVID-19. Berbagi peran antara mendampingi anak belajar dan melakukan kewajiban bekerja memunculkan tantangan tersendiri bagi orang tua. Penelitian ini bertujuan untuk mengetahui apakah ada hubungan antara sistem pembelajaran daring dengan kesehatan mental. Sampel penelitian adalah orang tua yang memiliki anak dengan tingkat pendidikan SD sebanyak 32 orang. Variabel sistem pembelajaran daring dinilai berdasarkan kemampuan menggunakan teknologi dan penilaian orang tua pada efektivitas pembelajaran daring. Kesehatan mental diukur menggunakan  alat ukur  Impact of Event Scale-Revised  (IES-R).  Hasil uji Chi-square menunjukkan bahwa nilai sig. variabel kemampuan menggunakan teknologi dan variabel efektivitas pembelajaran daring adalah 0.023 dan 0.038, nilai tersebut kurang dari 0.05 maka dapat disimpulkan bahwa terdapat   hubungan   antar variabel     kemampuan menggunakan teknologi dan efektivitas pembelajaran daring terhadap kesehatan mental. Ketergantungan antara variabel kemampuan menggunakan teknologi dengan kesehatan mental sebesar 25% dan ketergantungan antara variabel efektivitas pembelajaran daring dengan kesehatan mental sebesar 28%.","author":[{"dropping-particle":"","family":"Karina","given":"","non-dropping-particle":"","parse-names":false,"suffix":""},{"dropping-particle":"","family":"Efendi","given":"Riswan","non-dropping-particle":"","parse-names":false,"suffix":""},{"dropping-particle":"","family":"Chairani","given":"Lisya","non-dropping-particle":"","parse-names":false,"suffix":""}],"container-title":"Seminar Nasional Teknologi Informasi, Komunikasi, dan Industri (SNTIK) 12","id":"ITEM-1","issued":{"date-parts":[["2020"]]},"page":"608-615","title":"Hubungan Sistem Pembelajaran Daring dengan Kesehatan Mental Orang Tua di Era COVID-19 : Uji Chi-Square dan Dependency Degree","type":"article-journal"},"uris":["http://www.mendeley.com/documents/?uuid=10dbeac7-19eb-4315-af7d-6476ed72133e"]}],"mendeley":{"formattedCitation":"[3]","plainTextFormattedCitation":"[3]","previouslyFormattedCitation":"[3]"},"properties":{"noteIndex":0},"schema":"https://github.com/citation-style-language/schema/raw/master/csl-citation.json"}</w:instrText>
      </w:r>
      <w:r w:rsidRPr="006403DE">
        <w:rPr>
          <w:rFonts w:asciiTheme="majorBidi" w:hAnsiTheme="majorBidi" w:cstheme="majorBidi"/>
          <w:noProof/>
          <w:sz w:val="24"/>
          <w:szCs w:val="24"/>
          <w:lang w:val="en-US"/>
        </w:rPr>
        <w:fldChar w:fldCharType="separate"/>
      </w:r>
      <w:r w:rsidRPr="006403DE">
        <w:rPr>
          <w:rFonts w:asciiTheme="majorBidi" w:hAnsiTheme="majorBidi" w:cstheme="majorBidi"/>
          <w:noProof/>
          <w:sz w:val="24"/>
          <w:szCs w:val="24"/>
          <w:lang w:val="en-US"/>
        </w:rPr>
        <w:t>[3]</w:t>
      </w:r>
      <w:r w:rsidRPr="006403DE">
        <w:rPr>
          <w:rFonts w:asciiTheme="majorBidi" w:hAnsiTheme="majorBidi" w:cstheme="majorBidi"/>
          <w:noProof/>
          <w:sz w:val="24"/>
          <w:szCs w:val="24"/>
          <w:lang w:val="en-US"/>
        </w:rPr>
        <w:fldChar w:fldCharType="end"/>
      </w:r>
      <w:r w:rsidRPr="006403DE">
        <w:rPr>
          <w:rFonts w:asciiTheme="majorBidi" w:hAnsiTheme="majorBidi" w:cstheme="majorBidi"/>
          <w:noProof/>
          <w:sz w:val="24"/>
          <w:szCs w:val="24"/>
          <w:lang w:val="en-US"/>
        </w:rPr>
        <w:t xml:space="preserve"> </w:t>
      </w:r>
      <w:r w:rsidRPr="00B41590">
        <w:rPr>
          <w:rFonts w:asciiTheme="majorBidi" w:hAnsiTheme="majorBidi" w:cstheme="majorBidi"/>
          <w:noProof/>
          <w:sz w:val="24"/>
          <w:szCs w:val="24"/>
          <w:lang w:val="en-US"/>
        </w:rPr>
        <w:t xml:space="preserve">on the mental health of parents and elementary school teachers in Pekanbaru. Research </w:t>
      </w:r>
      <w:r w:rsidRPr="006403DE">
        <w:rPr>
          <w:rFonts w:asciiTheme="majorBidi" w:hAnsiTheme="majorBidi" w:cstheme="majorBidi"/>
          <w:noProof/>
          <w:sz w:val="24"/>
          <w:szCs w:val="24"/>
          <w:lang w:val="en-US"/>
        </w:rPr>
        <w:fldChar w:fldCharType="begin" w:fldLock="1"/>
      </w:r>
      <w:r w:rsidRPr="006403DE">
        <w:rPr>
          <w:rFonts w:asciiTheme="majorBidi" w:hAnsiTheme="majorBidi" w:cstheme="majorBidi"/>
          <w:noProof/>
          <w:sz w:val="24"/>
          <w:szCs w:val="24"/>
          <w:lang w:val="en-US"/>
        </w:rPr>
        <w:instrText>ADDIN CSL_CITATION {"citationItems":[{"id":"ITEM-1","itemData":{"DOI":"10.1080/15298868.2016.1264464","ISSN":"15298876","abstract":"Depression is highly prevalent among college students and is associated with significant morbidity and mortality. Dependency is among the known personality traits that predict an elevated risk for depression. Prior research has focused on the depressogenic role of self-critical thoughts among destructive overdependent (DO) individuals but has not considered other internal processes (such as self-compassion) that might influence mental health. The current report examined whether self-compassion had either moderating or mediating effects on the links between dependency and depression in college students. In a cross-sectional study, 85 college students completed measures of dependency, self-compassion, and depressive symptoms. Analyses suggested that self-compassion mediated both the effect of DO on depressive symptoms and the effect of healthy dependency (HD) on lower depressive symptoms; self-compassion did not moderate links between dependency and depressive symptoms. Our exploratory findings suggest that positive self-schema (in the form of self-compassion) may contribute to the downstream mental health effects of both adaptive HD and maladaptive DO.","author":[{"dropping-particle":"","family":"Denckla","given":"Christy A.","non-dropping-particle":"","parse-names":false,"suffix":""},{"dropping-particle":"","family":"Consedine","given":"Nathan S.","non-dropping-particle":"","parse-names":false,"suffix":""},{"dropping-particle":"","family":"Bornstein","given":"Robert F.","non-dropping-particle":"","parse-names":false,"suffix":""}],"container-title":"Self and Identity","id":"ITEM-1","issue":"4","issued":{"date-parts":[["2017"]]},"page":"373-383","title":"Self-compassion mediates the link between dependency and depressive symptomatology in college students","type":"article-journal","volume":"16"},"uris":["http://www.mendeley.com/documents/?uuid=52c8177a-6bbc-4324-9cd2-036a243f4387"]}],"mendeley":{"formattedCitation":"[4]","plainTextFormattedCitation":"[4]","previouslyFormattedCitation":"[4]"},"properties":{"noteIndex":0},"schema":"https://github.com/citation-style-language/schema/raw/master/csl-citation.json"}</w:instrText>
      </w:r>
      <w:r w:rsidRPr="006403DE">
        <w:rPr>
          <w:rFonts w:asciiTheme="majorBidi" w:hAnsiTheme="majorBidi" w:cstheme="majorBidi"/>
          <w:noProof/>
          <w:sz w:val="24"/>
          <w:szCs w:val="24"/>
          <w:lang w:val="en-US"/>
        </w:rPr>
        <w:fldChar w:fldCharType="separate"/>
      </w:r>
      <w:r w:rsidRPr="006403DE">
        <w:rPr>
          <w:rFonts w:asciiTheme="majorBidi" w:hAnsiTheme="majorBidi" w:cstheme="majorBidi"/>
          <w:noProof/>
          <w:sz w:val="24"/>
          <w:szCs w:val="24"/>
          <w:lang w:val="en-US"/>
        </w:rPr>
        <w:t>[4]</w:t>
      </w:r>
      <w:r w:rsidRPr="006403DE">
        <w:rPr>
          <w:rFonts w:asciiTheme="majorBidi" w:hAnsiTheme="majorBidi" w:cstheme="majorBidi"/>
          <w:noProof/>
          <w:sz w:val="24"/>
          <w:szCs w:val="24"/>
          <w:lang w:val="en-US"/>
        </w:rPr>
        <w:fldChar w:fldCharType="end"/>
      </w:r>
      <w:r w:rsidRPr="006403DE">
        <w:rPr>
          <w:rFonts w:asciiTheme="majorBidi" w:hAnsiTheme="majorBidi" w:cstheme="majorBidi"/>
          <w:noProof/>
          <w:sz w:val="24"/>
          <w:szCs w:val="24"/>
          <w:lang w:val="en-US"/>
        </w:rPr>
        <w:t xml:space="preserve"> </w:t>
      </w:r>
      <w:r>
        <w:rPr>
          <w:rFonts w:asciiTheme="majorBidi" w:hAnsiTheme="majorBidi" w:cstheme="majorBidi"/>
          <w:noProof/>
          <w:sz w:val="24"/>
          <w:szCs w:val="24"/>
          <w:lang w:val="en-US"/>
        </w:rPr>
        <w:t>indicates</w:t>
      </w:r>
      <w:r w:rsidRPr="00B41590">
        <w:rPr>
          <w:rFonts w:asciiTheme="majorBidi" w:hAnsiTheme="majorBidi" w:cstheme="majorBidi"/>
          <w:noProof/>
          <w:sz w:val="24"/>
          <w:szCs w:val="24"/>
          <w:lang w:val="en-US"/>
        </w:rPr>
        <w:t xml:space="preserve"> that self-comp</w:t>
      </w:r>
      <w:r w:rsidR="00530F53">
        <w:rPr>
          <w:rFonts w:asciiTheme="majorBidi" w:hAnsiTheme="majorBidi" w:cstheme="majorBidi"/>
          <w:noProof/>
          <w:sz w:val="24"/>
          <w:szCs w:val="24"/>
          <w:lang w:val="en-US"/>
        </w:rPr>
        <w:t>a</w:t>
      </w:r>
      <w:r w:rsidRPr="00B41590">
        <w:rPr>
          <w:rFonts w:asciiTheme="majorBidi" w:hAnsiTheme="majorBidi" w:cstheme="majorBidi"/>
          <w:noProof/>
          <w:sz w:val="24"/>
          <w:szCs w:val="24"/>
          <w:lang w:val="en-US"/>
        </w:rPr>
        <w:t>ssion is dependent and contributes to mental health effects.</w:t>
      </w:r>
    </w:p>
    <w:p w14:paraId="490FC6B6" w14:textId="7092BA6F" w:rsidR="00512E27" w:rsidRPr="00386261" w:rsidRDefault="00B41590" w:rsidP="00386261">
      <w:pPr>
        <w:ind w:firstLine="567"/>
        <w:jc w:val="both"/>
        <w:rPr>
          <w:rFonts w:asciiTheme="majorBidi" w:hAnsiTheme="majorBidi" w:cstheme="majorBidi"/>
          <w:noProof/>
          <w:sz w:val="24"/>
          <w:szCs w:val="24"/>
          <w:lang w:val="en-US"/>
        </w:rPr>
      </w:pPr>
      <w:r>
        <w:rPr>
          <w:rFonts w:asciiTheme="majorBidi" w:hAnsiTheme="majorBidi" w:cstheme="majorBidi"/>
          <w:noProof/>
          <w:sz w:val="24"/>
          <w:szCs w:val="24"/>
          <w:lang w:val="en-US"/>
        </w:rPr>
        <w:t>Besides</w:t>
      </w:r>
      <w:r w:rsidRPr="00B41590">
        <w:rPr>
          <w:rFonts w:asciiTheme="majorBidi" w:hAnsiTheme="majorBidi" w:cstheme="majorBidi"/>
          <w:noProof/>
          <w:sz w:val="24"/>
          <w:szCs w:val="24"/>
          <w:lang w:val="en-US"/>
        </w:rPr>
        <w:t xml:space="preserve">, a statistical approach </w:t>
      </w:r>
      <w:r w:rsidR="00530F53">
        <w:rPr>
          <w:rFonts w:asciiTheme="majorBidi" w:hAnsiTheme="majorBidi" w:cstheme="majorBidi"/>
          <w:noProof/>
          <w:sz w:val="24"/>
          <w:szCs w:val="24"/>
          <w:lang w:val="en-US"/>
        </w:rPr>
        <w:t>such as a logistic regression model can be considered</w:t>
      </w:r>
      <w:r w:rsidRPr="00B41590">
        <w:rPr>
          <w:rFonts w:asciiTheme="majorBidi" w:hAnsiTheme="majorBidi" w:cstheme="majorBidi"/>
          <w:noProof/>
          <w:sz w:val="24"/>
          <w:szCs w:val="24"/>
          <w:lang w:val="en-US"/>
        </w:rPr>
        <w:t xml:space="preserve">. </w:t>
      </w:r>
      <w:r w:rsidR="00530F53">
        <w:rPr>
          <w:rFonts w:asciiTheme="majorBidi" w:hAnsiTheme="majorBidi" w:cstheme="majorBidi"/>
          <w:noProof/>
          <w:sz w:val="24"/>
          <w:szCs w:val="24"/>
          <w:lang w:val="en-US"/>
        </w:rPr>
        <w:t>A</w:t>
      </w:r>
      <w:r w:rsidRPr="00B41590">
        <w:rPr>
          <w:rFonts w:asciiTheme="majorBidi" w:hAnsiTheme="majorBidi" w:cstheme="majorBidi"/>
          <w:noProof/>
          <w:sz w:val="24"/>
          <w:szCs w:val="24"/>
          <w:lang w:val="en-US"/>
        </w:rPr>
        <w:t xml:space="preserve"> study </w:t>
      </w:r>
      <w:r w:rsidRPr="006403DE">
        <w:rPr>
          <w:rFonts w:asciiTheme="majorBidi" w:hAnsiTheme="majorBidi" w:cstheme="majorBidi"/>
          <w:noProof/>
          <w:sz w:val="24"/>
          <w:szCs w:val="24"/>
          <w:lang w:val="en-US"/>
        </w:rPr>
        <w:fldChar w:fldCharType="begin" w:fldLock="1"/>
      </w:r>
      <w:r w:rsidRPr="006403DE">
        <w:rPr>
          <w:rFonts w:asciiTheme="majorBidi" w:hAnsiTheme="majorBidi" w:cstheme="majorBidi"/>
          <w:noProof/>
          <w:sz w:val="24"/>
          <w:szCs w:val="24"/>
          <w:lang w:val="en-US"/>
        </w:rPr>
        <w:instrText>ADDIN CSL_CITATION {"citationItems":[{"id":"ITEM-1","itemData":{"DOI":"10.33394/mpm.v5i2.1501","ISSN":"2338-3836","abstract":"Stress is a condition that is susceptible to experienced by students who are completing a thesis. The results of preliminary observations of 30 students at IKIP Mataram, found 9 students experienced mild stress, 15 students experienced moderate stress and 6 students experienced severe stress. So that research is conducted to determine the factors that influence the level of stress of students in completing the thesis. This research is a case study research with techniques and instruments of data collection using questionnaires. The sample used by 100 students was determined using purposive sampling and the analytical method used was ordinal logistic regression analysis. The results showed that the factors that influence the stress level of students in completing the thesis are confusing factors developing the theory and difficult to find literature. The ordinal logistic regression model obtained is logit (Y≤1│X) = 0.886 + 1,233X_2 + 1,865X_3 and logit (Y≤2│X) = 3,917 + 1,233X_2 + 1,865X_3. The value of e ^ (parameter X_2) = 3.4 which means that if students experience confusion in developing theories, they tend to increase stress levels by 3.4 times compared to students who do not experience confusion in developing theories","author":[{"dropping-particle":"","family":"Fatonah","given":"Laily","non-dropping-particle":"","parse-names":false,"suffix":""},{"dropping-particle":"","family":"Sanapiah","given":"Sanapiah","non-dropping-particle":"","parse-names":false,"suffix":""},{"dropping-particle":"","family":"Febrilia","given":"Baiq Rika Ayu","non-dropping-particle":"","parse-names":false,"suffix":""}],"container-title":"Media Pendidikan Matematika","id":"ITEM-1","issue":"2","issued":{"date-parts":[["2019"]]},"page":"146","title":"Regresi Logistik Ordinal (Studi Kasus Faktor yang Mempengaruhi Tingkat Stres Mahasiswa Dalam Menyelesaikan Skripsi)","type":"article-journal","volume":"5"},"uris":["http://www.mendeley.com/documents/?uuid=c8a23251-352c-3ae6-a6e9-2d1ece221f2d"]}],"mendeley":{"formattedCitation":"[5]","plainTextFormattedCitation":"[5]","previouslyFormattedCitation":"[5]"},"properties":{"noteIndex":0},"schema":"https://github.com/citation-style-language/schema/raw/master/csl-citation.json"}</w:instrText>
      </w:r>
      <w:r w:rsidRPr="006403DE">
        <w:rPr>
          <w:rFonts w:asciiTheme="majorBidi" w:hAnsiTheme="majorBidi" w:cstheme="majorBidi"/>
          <w:noProof/>
          <w:sz w:val="24"/>
          <w:szCs w:val="24"/>
          <w:lang w:val="en-US"/>
        </w:rPr>
        <w:fldChar w:fldCharType="separate"/>
      </w:r>
      <w:r w:rsidRPr="006403DE">
        <w:rPr>
          <w:rFonts w:asciiTheme="majorBidi" w:hAnsiTheme="majorBidi" w:cstheme="majorBidi"/>
          <w:noProof/>
          <w:sz w:val="24"/>
          <w:szCs w:val="24"/>
          <w:lang w:val="en-US"/>
        </w:rPr>
        <w:t>[5]</w:t>
      </w:r>
      <w:r w:rsidRPr="006403DE">
        <w:rPr>
          <w:rFonts w:asciiTheme="majorBidi" w:hAnsiTheme="majorBidi" w:cstheme="majorBidi"/>
          <w:noProof/>
          <w:sz w:val="24"/>
          <w:szCs w:val="24"/>
          <w:lang w:val="en-US"/>
        </w:rPr>
        <w:fldChar w:fldCharType="end"/>
      </w:r>
      <w:r w:rsidRPr="006403DE">
        <w:rPr>
          <w:rFonts w:asciiTheme="majorBidi" w:hAnsiTheme="majorBidi" w:cstheme="majorBidi"/>
          <w:noProof/>
          <w:sz w:val="24"/>
          <w:szCs w:val="24"/>
          <w:lang w:val="en-US"/>
        </w:rPr>
        <w:t xml:space="preserve"> </w:t>
      </w:r>
      <w:r w:rsidRPr="00B41590">
        <w:rPr>
          <w:rFonts w:asciiTheme="majorBidi" w:hAnsiTheme="majorBidi" w:cstheme="majorBidi"/>
          <w:noProof/>
          <w:sz w:val="24"/>
          <w:szCs w:val="24"/>
          <w:lang w:val="en-US"/>
        </w:rPr>
        <w:t>conducted before the pandemic by applying ordinal logistic regression, produced a model with the interpretation that confusion would develop a theory that increased student stress levels by 3.4 times. Wh</w:t>
      </w:r>
      <w:r w:rsidR="00386261">
        <w:rPr>
          <w:rFonts w:asciiTheme="majorBidi" w:hAnsiTheme="majorBidi" w:cstheme="majorBidi"/>
          <w:noProof/>
          <w:sz w:val="24"/>
          <w:szCs w:val="24"/>
          <w:lang w:val="en-US"/>
        </w:rPr>
        <w:t>ereas,</w:t>
      </w:r>
      <w:r w:rsidRPr="00B41590">
        <w:rPr>
          <w:rFonts w:asciiTheme="majorBidi" w:hAnsiTheme="majorBidi" w:cstheme="majorBidi"/>
          <w:noProof/>
          <w:sz w:val="24"/>
          <w:szCs w:val="24"/>
          <w:lang w:val="en-US"/>
        </w:rPr>
        <w:t xml:space="preserve"> research </w:t>
      </w:r>
      <w:r w:rsidR="00386261" w:rsidRPr="006403DE">
        <w:rPr>
          <w:rFonts w:asciiTheme="majorBidi" w:hAnsiTheme="majorBidi" w:cstheme="majorBidi"/>
          <w:noProof/>
          <w:sz w:val="24"/>
          <w:szCs w:val="24"/>
          <w:lang w:val="en-US"/>
        </w:rPr>
        <w:fldChar w:fldCharType="begin" w:fldLock="1"/>
      </w:r>
      <w:r w:rsidR="00386261" w:rsidRPr="006403DE">
        <w:rPr>
          <w:rFonts w:asciiTheme="majorBidi" w:hAnsiTheme="majorBidi" w:cstheme="majorBidi"/>
          <w:noProof/>
          <w:sz w:val="24"/>
          <w:szCs w:val="24"/>
          <w:lang w:val="en-US"/>
        </w:rPr>
        <w:instrText>ADDIN CSL_CITATION {"citationItems":[{"id":"ITEM-1","itemData":{"abstract":"Regresi logistik merupakan suatu analisis regresi yang digunakan untuk menggambarkan hubungan antara variabel tak bebas dikotomus (berskala nominal atau ordinal dengan dua kategori) atau polikotomus (berskala nominal atau ordinal dengan lebih dari dua kategori) dengan variabel bebas bersifat kontinu atau kategorik. Variabel tak bebas dengan lebih dari dua kategori dan bersifat ordinal (berurutan) dapat dianalisis dengan menggunakan regresi logistik ordinal. Salah satu model yang terdapat pada regresi logistik ordinal adalah proportional odds model. Pada penelitian model proportional odds akan diterapkan untuk mengetahui determinan stres akademik. Dilakukan pengumpulan data primer dengan populasi mahasiswa tingkat I Politeknik Statistika STIS Tahun Akdemik 2018/2019. Stres akademik pada penelitian ini dikategorikan menjadi tiga, yaitu stres akademik ringan, sedang, dan berat. Berdasarkan hasil analisis didapatkan bahwa variabel persepsi mahasiswa terhadap kondisi kesehatan (OR = 9,86), persepsi mahasiswa terhadap lingkungan kampus (OR = 2,43), dan persepsi mahasiswa terhadap proses pembelajaran (OR = 7,28), dan persepsi mahasiswa terhadap kondisi keuangan (OR = 5,45) signifikan memengaruhi status stres akademik mahasiswa pada penelitian ini. Kata","author":[{"dropping-particle":"","family":"Putri","given":"Nuzula Iftinanda","non-dropping-particle":"","parse-names":false,"suffix":""},{"dropping-particle":"","family":"Budyanra","given":"","non-dropping-particle":"","parse-names":false,"suffix":""}],"container-title":"Seminar Nasional Official Statistics","id":"ITEM-1","issued":{"date-parts":[["2019"]]},"page":"368-378","title":"Penerapan Regresi Logistik Ordinal Dengan Proportional Odds Model Pada Determinan Tingkat Stres Akademik Mahasiswa (Studi Kasus pada Mahasiswa Tingkat I Politeknik Statistika STIS Tahun Akademik 2018 / 2019)","type":"article-journal"},"uris":["http://www.mendeley.com/documents/?uuid=610bed84-0ba4-3a50-a3ca-7fabb87bc6b9"]}],"mendeley":{"formattedCitation":"[6]","plainTextFormattedCitation":"[6]","previouslyFormattedCitation":"[6]"},"properties":{"noteIndex":0},"schema":"https://github.com/citation-style-language/schema/raw/master/csl-citation.json"}</w:instrText>
      </w:r>
      <w:r w:rsidR="00386261" w:rsidRPr="006403DE">
        <w:rPr>
          <w:rFonts w:asciiTheme="majorBidi" w:hAnsiTheme="majorBidi" w:cstheme="majorBidi"/>
          <w:noProof/>
          <w:sz w:val="24"/>
          <w:szCs w:val="24"/>
          <w:lang w:val="en-US"/>
        </w:rPr>
        <w:fldChar w:fldCharType="separate"/>
      </w:r>
      <w:r w:rsidR="00386261" w:rsidRPr="006403DE">
        <w:rPr>
          <w:rFonts w:asciiTheme="majorBidi" w:hAnsiTheme="majorBidi" w:cstheme="majorBidi"/>
          <w:noProof/>
          <w:sz w:val="24"/>
          <w:szCs w:val="24"/>
          <w:lang w:val="en-US"/>
        </w:rPr>
        <w:t>[6]</w:t>
      </w:r>
      <w:r w:rsidR="00386261" w:rsidRPr="006403DE">
        <w:rPr>
          <w:rFonts w:asciiTheme="majorBidi" w:hAnsiTheme="majorBidi" w:cstheme="majorBidi"/>
          <w:noProof/>
          <w:sz w:val="24"/>
          <w:szCs w:val="24"/>
          <w:lang w:val="en-US"/>
        </w:rPr>
        <w:fldChar w:fldCharType="end"/>
      </w:r>
      <w:r w:rsidR="00386261" w:rsidRPr="006403DE">
        <w:rPr>
          <w:rFonts w:asciiTheme="majorBidi" w:hAnsiTheme="majorBidi" w:cstheme="majorBidi"/>
          <w:noProof/>
          <w:sz w:val="24"/>
          <w:szCs w:val="24"/>
          <w:lang w:val="en-US"/>
        </w:rPr>
        <w:t xml:space="preserve"> </w:t>
      </w:r>
      <w:r w:rsidRPr="00B41590">
        <w:rPr>
          <w:rFonts w:asciiTheme="majorBidi" w:hAnsiTheme="majorBidi" w:cstheme="majorBidi"/>
          <w:noProof/>
          <w:sz w:val="24"/>
          <w:szCs w:val="24"/>
          <w:lang w:val="en-US"/>
        </w:rPr>
        <w:t xml:space="preserve">with ordinal logistic regression using proportional odds model, it was found that students' perceptions of having a risk of influencing </w:t>
      </w:r>
      <w:r w:rsidRPr="00B41590">
        <w:rPr>
          <w:rFonts w:asciiTheme="majorBidi" w:hAnsiTheme="majorBidi" w:cstheme="majorBidi"/>
          <w:noProof/>
          <w:sz w:val="24"/>
          <w:szCs w:val="24"/>
          <w:lang w:val="en-US"/>
        </w:rPr>
        <w:lastRenderedPageBreak/>
        <w:t xml:space="preserve">stress were 7.28 times. Research conducted during the Covid-19 pandemic used logistic regression analysis such as </w:t>
      </w:r>
      <w:r w:rsidR="00386261" w:rsidRPr="006403DE">
        <w:rPr>
          <w:rFonts w:asciiTheme="majorBidi" w:hAnsiTheme="majorBidi" w:cstheme="majorBidi"/>
          <w:noProof/>
          <w:sz w:val="24"/>
          <w:szCs w:val="24"/>
          <w:lang w:val="en-US"/>
        </w:rPr>
        <w:fldChar w:fldCharType="begin" w:fldLock="1"/>
      </w:r>
      <w:r w:rsidR="00386261" w:rsidRPr="006403DE">
        <w:rPr>
          <w:rFonts w:asciiTheme="majorBidi" w:hAnsiTheme="majorBidi" w:cstheme="majorBidi"/>
          <w:noProof/>
          <w:sz w:val="24"/>
          <w:szCs w:val="24"/>
          <w:lang w:val="en-US"/>
        </w:rPr>
        <w:instrText>ADDIN CSL_CITATION {"citationItems":[{"id":"ITEM-1","itemData":{"abstract":"… Depresi pada Komunitas dalam Menghadapi Pandemi COVID-19: A Systematic Review', Jurnal Sains dan Kesehatan, 2(2), pp. 122–128 … Pengaruh Lingkungan Sosial dan Keadaan Ekonomi Keluarga terhadap Kesehatan Mental Remaja di Kelurahan Aek Tampang …","author":[{"dropping-particle":"","family":"Safira","given":"Aulia Mega","non-dropping-particle":"","parse-names":false,"suffix":""},{"dropping-particle":"","family":"Studi","given":"Program","non-dropping-particle":"","parse-names":false,"suffix":""},{"dropping-particle":"","family":"Dokter","given":"Pendidikan","non-dropping-particle":"","parse-names":false,"suffix":""},{"dropping-particle":"","family":"Kedokteran","given":"Fakultas","non-dropping-particle":"","parse-names":false,"suffix":""},{"dropping-particle":"","family":"Surakarta","given":"Universitas Muhammadiyah","non-dropping-particle":"","parse-names":false,"suffix":""}],"id":"ITEM-1","issued":{"date-parts":[["2021"]]},"title":"Keluarga Terhadap Tingkat Kecemasan Remaja Di Era Pandemi Covid-19","type":"article-journal"},"uris":["http://www.mendeley.com/documents/?uuid=f9072202-ebe6-4775-9629-a866cd356396"]}],"mendeley":{"formattedCitation":"[7]","plainTextFormattedCitation":"[7]","previouslyFormattedCitation":"[7]"},"properties":{"noteIndex":0},"schema":"https://github.com/citation-style-language/schema/raw/master/csl-citation.json"}</w:instrText>
      </w:r>
      <w:r w:rsidR="00386261" w:rsidRPr="006403DE">
        <w:rPr>
          <w:rFonts w:asciiTheme="majorBidi" w:hAnsiTheme="majorBidi" w:cstheme="majorBidi"/>
          <w:noProof/>
          <w:sz w:val="24"/>
          <w:szCs w:val="24"/>
          <w:lang w:val="en-US"/>
        </w:rPr>
        <w:fldChar w:fldCharType="separate"/>
      </w:r>
      <w:r w:rsidR="00386261" w:rsidRPr="006403DE">
        <w:rPr>
          <w:rFonts w:asciiTheme="majorBidi" w:hAnsiTheme="majorBidi" w:cstheme="majorBidi"/>
          <w:noProof/>
          <w:sz w:val="24"/>
          <w:szCs w:val="24"/>
          <w:lang w:val="en-US"/>
        </w:rPr>
        <w:t>[7]</w:t>
      </w:r>
      <w:r w:rsidR="00386261" w:rsidRPr="006403DE">
        <w:rPr>
          <w:rFonts w:asciiTheme="majorBidi" w:hAnsiTheme="majorBidi" w:cstheme="majorBidi"/>
          <w:noProof/>
          <w:sz w:val="24"/>
          <w:szCs w:val="24"/>
          <w:lang w:val="en-US"/>
        </w:rPr>
        <w:fldChar w:fldCharType="end"/>
      </w:r>
      <w:r w:rsidR="00386261">
        <w:rPr>
          <w:rFonts w:asciiTheme="majorBidi" w:hAnsiTheme="majorBidi" w:cstheme="majorBidi"/>
          <w:noProof/>
          <w:sz w:val="24"/>
          <w:szCs w:val="24"/>
          <w:lang w:val="en-US"/>
        </w:rPr>
        <w:t xml:space="preserve">, </w:t>
      </w:r>
      <w:r w:rsidRPr="00B41590">
        <w:rPr>
          <w:rFonts w:asciiTheme="majorBidi" w:hAnsiTheme="majorBidi" w:cstheme="majorBidi"/>
          <w:noProof/>
          <w:sz w:val="24"/>
          <w:szCs w:val="24"/>
          <w:lang w:val="en-US"/>
        </w:rPr>
        <w:t xml:space="preserve">research </w:t>
      </w:r>
      <w:r w:rsidR="00386261" w:rsidRPr="006403DE">
        <w:rPr>
          <w:rFonts w:asciiTheme="majorBidi" w:hAnsiTheme="majorBidi" w:cstheme="majorBidi"/>
          <w:noProof/>
          <w:sz w:val="24"/>
          <w:szCs w:val="24"/>
          <w:lang w:val="en-US"/>
        </w:rPr>
        <w:fldChar w:fldCharType="begin" w:fldLock="1"/>
      </w:r>
      <w:r w:rsidR="00386261" w:rsidRPr="006403DE">
        <w:rPr>
          <w:rFonts w:asciiTheme="majorBidi" w:hAnsiTheme="majorBidi" w:cstheme="majorBidi"/>
          <w:noProof/>
          <w:sz w:val="24"/>
          <w:szCs w:val="24"/>
          <w:lang w:val="en-US"/>
        </w:rPr>
        <w:instrText>ADDIN CSL_CITATION {"citationItems":[{"id":"ITEM-1","itemData":{"abstract":"Tujuan penelitian ini adalah untuk mengetahui: 1) Pengaruh jumlah tugas kuliah terhadap kesehatan mental mahasiswa Universitas Jember, 2) Seberapa besar pengaruh jumlah tugas terhadap kesehatan mental mahasiswa Universitas Jember, 3) Tingkat pengaruh …","author":[{"dropping-particle":"","family":"Wahidah","given":"L","non-dropping-particle":"","parse-names":false,"suffix":""},{"dropping-particle":"","family":"Naufal","given":"F H A","non-dropping-particle":"","parse-names":false,"suffix":""},{"dropping-particle":"","family":"Deky","given":"N C","non-dropping-particle":"","parse-names":false,"suffix":""},{"dropping-particle":"","family":"Permatasari","given":"A","non-dropping-particle":"","parse-names":false,"suffix":""},{"dropping-particle":"","family":"...","given":"","non-dropping-particle":"","parse-names":false,"suffix":""}],"container-title":"Researchgate.Net","id":"ITEM-1","issue":"June","issued":{"date-parts":[["2021"]]},"title":"Pengaruh Jumlah Tugas Kuliah Tehadap Kesehatan Mental Mahasiswa Universitas Jember","type":"article-journal"},"uris":["http://www.mendeley.com/documents/?uuid=2503d08b-3192-430d-82ba-04c81f10e7ee"]}],"mendeley":{"formattedCitation":"[8]","plainTextFormattedCitation":"[8]","previouslyFormattedCitation":"[8]"},"properties":{"noteIndex":0},"schema":"https://github.com/citation-style-language/schema/raw/master/csl-citation.json"}</w:instrText>
      </w:r>
      <w:r w:rsidR="00386261" w:rsidRPr="006403DE">
        <w:rPr>
          <w:rFonts w:asciiTheme="majorBidi" w:hAnsiTheme="majorBidi" w:cstheme="majorBidi"/>
          <w:noProof/>
          <w:sz w:val="24"/>
          <w:szCs w:val="24"/>
          <w:lang w:val="en-US"/>
        </w:rPr>
        <w:fldChar w:fldCharType="separate"/>
      </w:r>
      <w:r w:rsidR="00386261" w:rsidRPr="006403DE">
        <w:rPr>
          <w:rFonts w:asciiTheme="majorBidi" w:hAnsiTheme="majorBidi" w:cstheme="majorBidi"/>
          <w:noProof/>
          <w:sz w:val="24"/>
          <w:szCs w:val="24"/>
          <w:lang w:val="en-US"/>
        </w:rPr>
        <w:t>[8]</w:t>
      </w:r>
      <w:r w:rsidR="00386261" w:rsidRPr="006403DE">
        <w:rPr>
          <w:rFonts w:asciiTheme="majorBidi" w:hAnsiTheme="majorBidi" w:cstheme="majorBidi"/>
          <w:noProof/>
          <w:sz w:val="24"/>
          <w:szCs w:val="24"/>
          <w:lang w:val="en-US"/>
        </w:rPr>
        <w:fldChar w:fldCharType="end"/>
      </w:r>
      <w:r w:rsidR="00386261">
        <w:rPr>
          <w:rFonts w:asciiTheme="majorBidi" w:hAnsiTheme="majorBidi" w:cstheme="majorBidi"/>
          <w:noProof/>
          <w:sz w:val="24"/>
          <w:szCs w:val="24"/>
          <w:lang w:val="en-US"/>
        </w:rPr>
        <w:t xml:space="preserve"> </w:t>
      </w:r>
      <w:r w:rsidRPr="00B41590">
        <w:rPr>
          <w:rFonts w:asciiTheme="majorBidi" w:hAnsiTheme="majorBidi" w:cstheme="majorBidi"/>
          <w:noProof/>
          <w:sz w:val="24"/>
          <w:szCs w:val="24"/>
          <w:lang w:val="en-US"/>
        </w:rPr>
        <w:t xml:space="preserve">with multiple regression analysis, and simple regression analysis by </w:t>
      </w:r>
      <w:r w:rsidR="00386261" w:rsidRPr="006403DE">
        <w:rPr>
          <w:rFonts w:asciiTheme="majorBidi" w:hAnsiTheme="majorBidi" w:cstheme="majorBidi"/>
          <w:noProof/>
          <w:sz w:val="24"/>
          <w:szCs w:val="24"/>
          <w:lang w:val="en-US"/>
        </w:rPr>
        <w:fldChar w:fldCharType="begin" w:fldLock="1"/>
      </w:r>
      <w:r w:rsidR="00386261" w:rsidRPr="006403DE">
        <w:rPr>
          <w:rFonts w:asciiTheme="majorBidi" w:hAnsiTheme="majorBidi" w:cstheme="majorBidi"/>
          <w:noProof/>
          <w:sz w:val="24"/>
          <w:szCs w:val="24"/>
          <w:lang w:val="en-US"/>
        </w:rPr>
        <w:instrText>ADDIN CSL_CITATION {"citationItems":[{"id":"ITEM-1","itemData":{"author":[{"dropping-particle":"","family":"Tandelilin","given":"Eduardus","non-dropping-particle":"","parse-names":false,"suffix":""}],"container-title":"Portofolio dan Investasi: Teori dan aplikasi, Kanisius","id":"ITEM-1","issued":{"date-parts":[["2010"]]},"title":"Hubungan Antara Dukungan Sosial Dengan Stres Akademik Pada Mahasiswa Yang Menjalani Pembelajaran Jarak Jauh Akibat Covid-19","type":"article-journal"},"uris":["http://www.mendeley.com/documents/?uuid=20cce9cb-10d2-452f-9f44-9f1c1d6434db"]}],"mendeley":{"formattedCitation":"[9]","plainTextFormattedCitation":"[9]","previouslyFormattedCitation":"[9]"},"properties":{"noteIndex":0},"schema":"https://github.com/citation-style-language/schema/raw/master/csl-citation.json"}</w:instrText>
      </w:r>
      <w:r w:rsidR="00386261" w:rsidRPr="006403DE">
        <w:rPr>
          <w:rFonts w:asciiTheme="majorBidi" w:hAnsiTheme="majorBidi" w:cstheme="majorBidi"/>
          <w:noProof/>
          <w:sz w:val="24"/>
          <w:szCs w:val="24"/>
          <w:lang w:val="en-US"/>
        </w:rPr>
        <w:fldChar w:fldCharType="separate"/>
      </w:r>
      <w:r w:rsidR="00386261" w:rsidRPr="006403DE">
        <w:rPr>
          <w:rFonts w:asciiTheme="majorBidi" w:hAnsiTheme="majorBidi" w:cstheme="majorBidi"/>
          <w:noProof/>
          <w:sz w:val="24"/>
          <w:szCs w:val="24"/>
          <w:lang w:val="en-US"/>
        </w:rPr>
        <w:t>[9]</w:t>
      </w:r>
      <w:r w:rsidR="00386261" w:rsidRPr="006403DE">
        <w:rPr>
          <w:rFonts w:asciiTheme="majorBidi" w:hAnsiTheme="majorBidi" w:cstheme="majorBidi"/>
          <w:noProof/>
          <w:sz w:val="24"/>
          <w:szCs w:val="24"/>
          <w:lang w:val="en-US"/>
        </w:rPr>
        <w:fldChar w:fldCharType="end"/>
      </w:r>
      <w:r w:rsidR="00386261">
        <w:rPr>
          <w:rFonts w:asciiTheme="majorBidi" w:hAnsiTheme="majorBidi" w:cstheme="majorBidi"/>
          <w:noProof/>
          <w:sz w:val="24"/>
          <w:szCs w:val="24"/>
          <w:lang w:val="en-US"/>
        </w:rPr>
        <w:t xml:space="preserve">. </w:t>
      </w:r>
      <w:r w:rsidRPr="00B41590">
        <w:rPr>
          <w:rFonts w:asciiTheme="majorBidi" w:hAnsiTheme="majorBidi" w:cstheme="majorBidi"/>
          <w:noProof/>
          <w:sz w:val="24"/>
          <w:szCs w:val="24"/>
          <w:lang w:val="en-US"/>
        </w:rPr>
        <w:t xml:space="preserve">Multivariate logistic regression analysis by </w:t>
      </w:r>
      <w:r w:rsidR="00386261" w:rsidRPr="006403DE">
        <w:rPr>
          <w:rFonts w:asciiTheme="majorBidi" w:hAnsiTheme="majorBidi" w:cstheme="majorBidi"/>
          <w:noProof/>
          <w:sz w:val="24"/>
          <w:szCs w:val="24"/>
          <w:lang w:val="en-US"/>
        </w:rPr>
        <w:fldChar w:fldCharType="begin" w:fldLock="1"/>
      </w:r>
      <w:r w:rsidR="00386261" w:rsidRPr="006403DE">
        <w:rPr>
          <w:rFonts w:asciiTheme="majorBidi" w:hAnsiTheme="majorBidi" w:cstheme="majorBidi"/>
          <w:noProof/>
          <w:sz w:val="24"/>
          <w:szCs w:val="24"/>
          <w:lang w:val="en-US"/>
        </w:rPr>
        <w:instrText>ADDIN CSL_CITATION {"citationItems":[{"id":"ITEM-1","itemData":{"DOI":"10.1016/j.jadohealth.2020.07.001","ISSN":"18791972","PMID":"32753347","abstract":"Purpose: The coronavirus disease 2019 (COVID-19) outbreak impacts physical and mental health. The purpose of this study was to explore the association between the levels of social support and mental health among Chinese adolescents during the outbreak. Methods: A total of 7,202 adolescents aged 14–18 years completed online survceys from March 8 to 15, 2020, in China. Researchers assessed the associations between depression symptoms (Patient Health Questionnaire-9), anxiety symptoms (Chinese version of the 7-item Generalized Anxiety Disorder scale), and social support (Social Support Rate Scale). Results: COVID-19 exposure was associated with a higher prevalence of depression symptoms (odds ratio [OR] = 1.38, 95% confidence interval [CI]: 1.14–1.66) and anxiety symptoms (OR = 1.26, 95% CI: 1.04–1.52). Only 24.6% of adolescents reported high levels of social support. Most adolescents (70%) reported medium levels of support, and 5.4% reported low support. Low support was associated with higher prevalence of depression (OR = 4.24, 95% CI: 3.38–5.33) and anxiety symptoms (OR = 3.18, 95% CI: 2.54–3.98), while controlling for gender, grade, living situation, and COVID-19 exposure; similarly, medium support was associated with higher prevalence of depression (OR = 2.79, 95% CI: 2.48–3.15) and anxiety (OR = 2.19, 95% CI: 1.94–2.48) symptoms. Conclusions: This study indicates there is a higher prevalence of mental health problems among adolescents with medium and low levels of social support in China during the outbreak of COVID-19.","author":[{"dropping-particle":"","family":"Qi","given":"Meng","non-dropping-particle":"","parse-names":false,"suffix":""},{"dropping-particle":"","family":"Zhou","given":"Shuang Jiang","non-dropping-particle":"","parse-names":false,"suffix":""},{"dropping-particle":"","family":"Guo","given":"Zhao Chang","non-dropping-particle":"","parse-names":false,"suffix":""},{"dropping-particle":"","family":"Zhang","given":"Li Gang","non-dropping-particle":"","parse-names":false,"suffix":""},{"dropping-particle":"","family":"Min","given":"Hong Jie","non-dropping-particle":"","parse-names":false,"suffix":""},{"dropping-particle":"","family":"Li","given":"Xiao Min","non-dropping-particle":"","parse-names":false,"suffix":""},{"dropping-particle":"","family":"Chen","given":"Jing Xu","non-dropping-particle":"","parse-names":false,"suffix":""}],"container-title":"Journal of Adolescent Health","id":"ITEM-1","issue":"4","issued":{"date-parts":[["2020"]]},"page":"514-518","publisher":"Elsevier Inc.","title":"The Effect of Social Support on Mental Health in Chinese Adolescents During the Outbreak of COVID-19","type":"article-journal","volume":"67"},"uris":["http://www.mendeley.com/documents/?uuid=ca339688-cf4c-47d4-81f7-955037c03658"]}],"mendeley":{"formattedCitation":"[10]","plainTextFormattedCitation":"[10]","previouslyFormattedCitation":"[10]"},"properties":{"noteIndex":0},"schema":"https://github.com/citation-style-language/schema/raw/master/csl-citation.json"}</w:instrText>
      </w:r>
      <w:r w:rsidR="00386261" w:rsidRPr="006403DE">
        <w:rPr>
          <w:rFonts w:asciiTheme="majorBidi" w:hAnsiTheme="majorBidi" w:cstheme="majorBidi"/>
          <w:noProof/>
          <w:sz w:val="24"/>
          <w:szCs w:val="24"/>
          <w:lang w:val="en-US"/>
        </w:rPr>
        <w:fldChar w:fldCharType="separate"/>
      </w:r>
      <w:r w:rsidR="00386261" w:rsidRPr="006403DE">
        <w:rPr>
          <w:rFonts w:asciiTheme="majorBidi" w:hAnsiTheme="majorBidi" w:cstheme="majorBidi"/>
          <w:noProof/>
          <w:sz w:val="24"/>
          <w:szCs w:val="24"/>
          <w:lang w:val="en-US"/>
        </w:rPr>
        <w:t>[10]</w:t>
      </w:r>
      <w:r w:rsidR="00386261" w:rsidRPr="006403DE">
        <w:rPr>
          <w:rFonts w:asciiTheme="majorBidi" w:hAnsiTheme="majorBidi" w:cstheme="majorBidi"/>
          <w:noProof/>
          <w:sz w:val="24"/>
          <w:szCs w:val="24"/>
          <w:lang w:val="en-US"/>
        </w:rPr>
        <w:fldChar w:fldCharType="end"/>
      </w:r>
      <w:r w:rsidR="00386261">
        <w:rPr>
          <w:rFonts w:asciiTheme="majorBidi" w:hAnsiTheme="majorBidi" w:cstheme="majorBidi"/>
          <w:noProof/>
          <w:sz w:val="24"/>
          <w:szCs w:val="24"/>
          <w:lang w:val="en-US"/>
        </w:rPr>
        <w:t xml:space="preserve"> </w:t>
      </w:r>
      <w:r w:rsidRPr="00B41590">
        <w:rPr>
          <w:rFonts w:asciiTheme="majorBidi" w:hAnsiTheme="majorBidi" w:cstheme="majorBidi"/>
          <w:noProof/>
          <w:sz w:val="24"/>
          <w:szCs w:val="24"/>
          <w:lang w:val="en-US"/>
        </w:rPr>
        <w:t>where adolescents with low social support had a 4.2 times greater risk of developing depressive symptoms.</w:t>
      </w:r>
    </w:p>
    <w:p w14:paraId="3362C574" w14:textId="480F8371" w:rsidR="00512E27" w:rsidRPr="00512E27" w:rsidRDefault="00994929" w:rsidP="00512E27">
      <w:pPr>
        <w:ind w:firstLine="567"/>
        <w:jc w:val="both"/>
        <w:rPr>
          <w:rFonts w:asciiTheme="majorBidi" w:eastAsiaTheme="minorEastAsia" w:hAnsiTheme="majorBidi" w:cstheme="majorBidi"/>
          <w:noProof/>
          <w:color w:val="000000" w:themeColor="text1"/>
          <w:sz w:val="24"/>
          <w:szCs w:val="24"/>
          <w:lang w:val="en-US"/>
        </w:rPr>
      </w:pPr>
      <w:r>
        <w:rPr>
          <w:rFonts w:asciiTheme="majorBidi" w:eastAsiaTheme="minorEastAsia" w:hAnsiTheme="majorBidi" w:cstheme="majorBidi"/>
          <w:noProof/>
          <w:color w:val="000000" w:themeColor="text1"/>
          <w:sz w:val="24"/>
          <w:szCs w:val="24"/>
          <w:lang w:val="en-US"/>
        </w:rPr>
        <w:t xml:space="preserve">Based on a previous study, </w:t>
      </w:r>
      <w:r w:rsidR="00512E27" w:rsidRPr="00512E27">
        <w:rPr>
          <w:rFonts w:asciiTheme="majorBidi" w:eastAsiaTheme="minorEastAsia" w:hAnsiTheme="majorBidi" w:cstheme="majorBidi"/>
          <w:noProof/>
          <w:color w:val="000000" w:themeColor="text1"/>
          <w:sz w:val="24"/>
          <w:szCs w:val="24"/>
          <w:lang w:val="en-US"/>
        </w:rPr>
        <w:t xml:space="preserve">85% of US college students experience high to moderate levels of emotional distress. </w:t>
      </w:r>
      <w:r w:rsidR="00386261" w:rsidRPr="006403DE">
        <w:rPr>
          <w:rFonts w:asciiTheme="majorBidi" w:hAnsiTheme="majorBidi" w:cstheme="majorBidi"/>
          <w:noProof/>
          <w:sz w:val="24"/>
          <w:szCs w:val="24"/>
          <w:lang w:val="en-US"/>
        </w:rPr>
        <w:fldChar w:fldCharType="begin" w:fldLock="1"/>
      </w:r>
      <w:r w:rsidR="00386261" w:rsidRPr="006403DE">
        <w:rPr>
          <w:rFonts w:asciiTheme="majorBidi" w:hAnsiTheme="majorBidi" w:cstheme="majorBidi"/>
          <w:noProof/>
          <w:sz w:val="24"/>
          <w:szCs w:val="24"/>
          <w:lang w:val="en-US"/>
        </w:rPr>
        <w:instrText>ADDIN CSL_CITATION {"citationItems":[{"id":"ITEM-1","itemData":{"DOI":"10.1371/journal.pone.0245327","ISBN":"1111111111","ISSN":"19326203","PMID":"33411812","abstract":"BACKGROUND: University students are increasingly recognized as a vulnerable population, suffering from higher levels of anxiety, depression, substance abuse, and disordered eating compared to the general population. Therefore, when the nature of their educational experience radically changes-such as sheltering in place during the COVID-19 pandemic-the burden on the mental health of this vulnerable population is amplified. The objectives of this study are to 1) identify the array of psychological impacts COVID-19 has on students, 2) develop profiles to characterize students' anticipated levels of psychological impact during the pandemic, and 3) evaluate potential sociodemographic, lifestyle-related, and awareness of people infected with COVID-19 risk factors that could make students more likely to experience these impacts. METHODS: Cross-sectional data were collected through web-based questionnaires from seven U.S. universities. Representative and convenience sampling was used to invite students to complete the questionnaires in mid-March to early-May 2020, when most coronavirus-related sheltering in place orders were in effect. We received 2,534 completed responses, of which 61% were from women, 79% from non-Hispanic Whites, and 20% from graduate students. RESULTS: Exploratory factor analysis on close-ended responses resulted in two latent constructs, which we used to identify profiles of students with latent profile analysis, including high (45% of sample), moderate (40%), and low (14%) levels of psychological impact. Bivariate associations showed students who were women, were non-Hispanic Asian, in fair/poor health, of below-average relative family income, or who knew someone infected with COVID-19 experienced higher levels of psychological impact. Students who were non-Hispanic White, above-average social class, spent at least two hours outside, or less than eight hours on electronic screens were likely to experience lower levels of psychological impact. Multivariate modeling (mixed-effects logistic regression) showed that being a woman, having fair/poor general health status, being 18 to 24 years old, spending 8 or more hours on screens daily, and knowing someone infected predicted higher levels of psychological impact when risk factors were considered simultaneously. CONCLUSION: Inadequate efforts to recognize and address college students' mental health challenges, especially during a pandemic, could have long-term consequences on their health and …","author":[{"dropping-particle":"","family":"Browning","given":"Matthew H.E.M.","non-dropping-particle":"","parse-names":false,"suffix":""},{"dropping-particle":"","family":"Larson","given":"Lincoln R.","non-dropping-particle":"","parse-names":false,"suffix":""},{"dropping-particle":"","family":"Sharaievska","given":"Iryna","non-dropping-particle":"","parse-names":false,"suffix":""},{"dropping-particle":"","family":"Rigolon","given":"Alessandro","non-dropping-particle":"","parse-names":false,"suffix":""},{"dropping-particle":"","family":"McAnirlin","given":"Olivia","non-dropping-particle":"","parse-names":false,"suffix":""},{"dropping-particle":"","family":"Mullenbach","given":"Lauren","non-dropping-particle":"","parse-names":false,"suffix":""},{"dropping-particle":"","family":"Cloutier","given":"Scott","non-dropping-particle":"","parse-names":false,"suffix":""},{"dropping-particle":"","family":"Vu","given":"Tue M.","non-dropping-particle":"","parse-names":false,"suffix":""},{"dropping-particle":"","family":"Thomsen","given":"Jennifer","non-dropping-particle":"","parse-names":false,"suffix":""},{"dropping-particle":"","family":"Reigner","given":"Nathan","non-dropping-particle":"","parse-names":false,"suffix":""},{"dropping-particle":"","family":"Metcalf","given":"Elizabeth Covelli","non-dropping-particle":"","parse-names":false,"suffix":""},{"dropping-particle":"","family":"D'Antonio","given":"Ashley","non-dropping-particle":"","parse-names":false,"suffix":""},{"dropping-particle":"","family":"Helbich","given":"Marco","non-dropping-particle":"","parse-names":false,"suffix":""},{"dropping-particle":"","family":"Bratman","given":"Gregory N.","non-dropping-particle":"","parse-names":false,"suffix":""},{"dropping-particle":"","family":"Alvarez","given":"Hector Olvera","non-dropping-particle":"","parse-names":false,"suffix":""}],"container-title":"PloS one","id":"ITEM-1","issue":"1","issued":{"date-parts":[["2021"]]},"page":"e0245327","title":"Psychological impacts from COVID-19 among university students: Risk factors across seven states in the United States","type":"article-journal","volume":"16"},"uris":["http://www.mendeley.com/documents/?uuid=e8a45c17-1d37-4307-b1e1-6b8cfbe84b88"]}],"mendeley":{"formattedCitation":"[11]","plainTextFormattedCitation":"[11]","previouslyFormattedCitation":"[11]"},"properties":{"noteIndex":0},"schema":"https://github.com/citation-style-language/schema/raw/master/csl-citation.json"}</w:instrText>
      </w:r>
      <w:r w:rsidR="00386261" w:rsidRPr="006403DE">
        <w:rPr>
          <w:rFonts w:asciiTheme="majorBidi" w:hAnsiTheme="majorBidi" w:cstheme="majorBidi"/>
          <w:noProof/>
          <w:sz w:val="24"/>
          <w:szCs w:val="24"/>
          <w:lang w:val="en-US"/>
        </w:rPr>
        <w:fldChar w:fldCharType="separate"/>
      </w:r>
      <w:r w:rsidR="00386261" w:rsidRPr="006403DE">
        <w:rPr>
          <w:rFonts w:asciiTheme="majorBidi" w:hAnsiTheme="majorBidi" w:cstheme="majorBidi"/>
          <w:noProof/>
          <w:sz w:val="24"/>
          <w:szCs w:val="24"/>
          <w:lang w:val="en-US"/>
        </w:rPr>
        <w:t>[11]</w:t>
      </w:r>
      <w:r w:rsidR="00386261" w:rsidRPr="006403DE">
        <w:rPr>
          <w:rFonts w:asciiTheme="majorBidi" w:hAnsiTheme="majorBidi" w:cstheme="majorBidi"/>
          <w:noProof/>
          <w:sz w:val="24"/>
          <w:szCs w:val="24"/>
          <w:lang w:val="en-US"/>
        </w:rPr>
        <w:fldChar w:fldCharType="end"/>
      </w:r>
      <w:r w:rsidR="00386261">
        <w:rPr>
          <w:rFonts w:asciiTheme="majorBidi" w:hAnsiTheme="majorBidi" w:cstheme="majorBidi"/>
          <w:noProof/>
          <w:sz w:val="24"/>
          <w:szCs w:val="24"/>
          <w:lang w:val="en-US"/>
        </w:rPr>
        <w:t xml:space="preserve"> </w:t>
      </w:r>
      <w:r w:rsidR="00512E27" w:rsidRPr="00512E27">
        <w:rPr>
          <w:rFonts w:asciiTheme="majorBidi" w:eastAsiaTheme="minorEastAsia" w:hAnsiTheme="majorBidi" w:cstheme="majorBidi"/>
          <w:noProof/>
          <w:color w:val="000000" w:themeColor="text1"/>
          <w:sz w:val="24"/>
          <w:szCs w:val="24"/>
          <w:lang w:val="en-US"/>
        </w:rPr>
        <w:t xml:space="preserve">suggested the problem occurred because students had to grapple with the new environment. This is in line with research </w:t>
      </w:r>
      <w:r w:rsidR="00386261" w:rsidRPr="006403DE">
        <w:rPr>
          <w:rFonts w:asciiTheme="majorBidi" w:hAnsiTheme="majorBidi" w:cstheme="majorBidi"/>
          <w:noProof/>
          <w:sz w:val="24"/>
          <w:szCs w:val="24"/>
          <w:lang w:val="en-US"/>
        </w:rPr>
        <w:fldChar w:fldCharType="begin" w:fldLock="1"/>
      </w:r>
      <w:r w:rsidR="00386261" w:rsidRPr="006403DE">
        <w:rPr>
          <w:rFonts w:asciiTheme="majorBidi" w:hAnsiTheme="majorBidi" w:cstheme="majorBidi"/>
          <w:noProof/>
          <w:sz w:val="24"/>
          <w:szCs w:val="24"/>
          <w:lang w:val="en-US"/>
        </w:rPr>
        <w:instrText>ADDIN CSL_CITATION {"citationItems":[{"id":"ITEM-1","itemData":{"DOI":"10.17977/um001v5i32020p122","ISSN":"25484311","abstract":"… bahwa kesejahteraan psikologis memiliki kontribusi positif terhadap kesehatan … tentang pentingnya layanan bimbingan konseling bagi mahasiswa di UMSIDA … Random House Digital, Inc …","author":[{"dropping-particle":"","family":"Eva","given":"Nur","non-dropping-particle":"","parse-names":false,"suffix":""},{"dropping-particle":"","family":"Shanti","given":"Pravissi","non-dropping-particle":"","parse-names":false,"suffix":""},{"dropping-particle":"","family":"Hidayah","given":"Nur","non-dropping-particle":"","parse-names":false,"suffix":""},{"dropping-particle":"","family":"Bisri","given":"Moh.","non-dropping-particle":"","parse-names":false,"suffix":""}],"container-title":"Jurnal Kajian Bimbingan dan Konseling","id":"ITEM-1","issue":"3","issued":{"date-parts":[["2020"]]},"page":"122-131","title":"Pengaruh Dukungan Sosial terhadap Kesejahteraan Psikologis Mahasiswa dengan Religiusitas sebagai Moderator","type":"article-journal","volume":"5"},"uris":["http://www.mendeley.com/documents/?uuid=b81002d7-0857-4caa-b4c0-5bc87ca0b984"]}],"mendeley":{"formattedCitation":"[12]","plainTextFormattedCitation":"[12]","previouslyFormattedCitation":"[12]"},"properties":{"noteIndex":0},"schema":"https://github.com/citation-style-language/schema/raw/master/csl-citation.json"}</w:instrText>
      </w:r>
      <w:r w:rsidR="00386261" w:rsidRPr="006403DE">
        <w:rPr>
          <w:rFonts w:asciiTheme="majorBidi" w:hAnsiTheme="majorBidi" w:cstheme="majorBidi"/>
          <w:noProof/>
          <w:sz w:val="24"/>
          <w:szCs w:val="24"/>
          <w:lang w:val="en-US"/>
        </w:rPr>
        <w:fldChar w:fldCharType="separate"/>
      </w:r>
      <w:r w:rsidR="00386261" w:rsidRPr="006403DE">
        <w:rPr>
          <w:rFonts w:asciiTheme="majorBidi" w:hAnsiTheme="majorBidi" w:cstheme="majorBidi"/>
          <w:noProof/>
          <w:sz w:val="24"/>
          <w:szCs w:val="24"/>
          <w:lang w:val="en-US"/>
        </w:rPr>
        <w:t>[12]</w:t>
      </w:r>
      <w:r w:rsidR="00386261" w:rsidRPr="006403DE">
        <w:rPr>
          <w:rFonts w:asciiTheme="majorBidi" w:hAnsiTheme="majorBidi" w:cstheme="majorBidi"/>
          <w:noProof/>
          <w:sz w:val="24"/>
          <w:szCs w:val="24"/>
          <w:lang w:val="en-US"/>
        </w:rPr>
        <w:fldChar w:fldCharType="end"/>
      </w:r>
      <w:r w:rsidR="00386261">
        <w:rPr>
          <w:rFonts w:asciiTheme="majorBidi" w:hAnsiTheme="majorBidi" w:cstheme="majorBidi"/>
          <w:noProof/>
          <w:sz w:val="24"/>
          <w:szCs w:val="24"/>
          <w:lang w:val="en-US"/>
        </w:rPr>
        <w:t xml:space="preserve"> </w:t>
      </w:r>
      <w:r w:rsidR="00512E27" w:rsidRPr="00512E27">
        <w:rPr>
          <w:rFonts w:asciiTheme="majorBidi" w:eastAsiaTheme="minorEastAsia" w:hAnsiTheme="majorBidi" w:cstheme="majorBidi"/>
          <w:noProof/>
          <w:color w:val="000000" w:themeColor="text1"/>
          <w:sz w:val="24"/>
          <w:szCs w:val="24"/>
          <w:lang w:val="en-US"/>
        </w:rPr>
        <w:t xml:space="preserve">using regression analysis which </w:t>
      </w:r>
      <w:r w:rsidR="00386261">
        <w:rPr>
          <w:rFonts w:asciiTheme="majorBidi" w:eastAsiaTheme="minorEastAsia" w:hAnsiTheme="majorBidi" w:cstheme="majorBidi"/>
          <w:noProof/>
          <w:color w:val="000000" w:themeColor="text1"/>
          <w:sz w:val="24"/>
          <w:szCs w:val="24"/>
          <w:lang w:val="en-US"/>
        </w:rPr>
        <w:t>asserts</w:t>
      </w:r>
      <w:r w:rsidR="00512E27" w:rsidRPr="00512E27">
        <w:rPr>
          <w:rFonts w:asciiTheme="majorBidi" w:eastAsiaTheme="minorEastAsia" w:hAnsiTheme="majorBidi" w:cstheme="majorBidi"/>
          <w:noProof/>
          <w:color w:val="000000" w:themeColor="text1"/>
          <w:sz w:val="24"/>
          <w:szCs w:val="24"/>
          <w:lang w:val="en-US"/>
        </w:rPr>
        <w:t xml:space="preserve"> that social support and religiosity contribute to the level of student welfare. </w:t>
      </w:r>
      <w:r w:rsidR="00386261">
        <w:rPr>
          <w:rFonts w:asciiTheme="majorBidi" w:eastAsiaTheme="minorEastAsia" w:hAnsiTheme="majorBidi" w:cstheme="majorBidi"/>
          <w:noProof/>
          <w:color w:val="000000" w:themeColor="text1"/>
          <w:sz w:val="24"/>
          <w:szCs w:val="24"/>
          <w:lang w:val="en-US"/>
        </w:rPr>
        <w:t>Thus,</w:t>
      </w:r>
      <w:r w:rsidR="00512E27" w:rsidRPr="00512E27">
        <w:rPr>
          <w:rFonts w:asciiTheme="majorBidi" w:eastAsiaTheme="minorEastAsia" w:hAnsiTheme="majorBidi" w:cstheme="majorBidi"/>
          <w:noProof/>
          <w:color w:val="000000" w:themeColor="text1"/>
          <w:sz w:val="24"/>
          <w:szCs w:val="24"/>
          <w:lang w:val="en-US"/>
        </w:rPr>
        <w:t xml:space="preserve"> the more social support they receive, the better their mental status because of the empathy they get from other people, in addition </w:t>
      </w:r>
      <w:r w:rsidR="00386261" w:rsidRPr="006403DE">
        <w:rPr>
          <w:rFonts w:asciiTheme="majorBidi" w:hAnsiTheme="majorBidi" w:cstheme="majorBidi"/>
          <w:noProof/>
          <w:sz w:val="24"/>
          <w:szCs w:val="24"/>
          <w:lang w:val="en-US"/>
        </w:rPr>
        <w:fldChar w:fldCharType="begin" w:fldLock="1"/>
      </w:r>
      <w:r w:rsidR="00386261" w:rsidRPr="006403DE">
        <w:rPr>
          <w:rFonts w:asciiTheme="majorBidi" w:hAnsiTheme="majorBidi" w:cstheme="majorBidi"/>
          <w:noProof/>
          <w:sz w:val="24"/>
          <w:szCs w:val="24"/>
          <w:lang w:val="en-US"/>
        </w:rPr>
        <w:instrText>ADDIN CSL_CITATION {"citationItems":[{"id":"ITEM-1","itemData":{"abstract":"Sejak awal abad ke-19 ahli kedokteran mulai menyadari adanya hubungan antara penyakit fisik dengan kondisi psikis manusia. Manusia bisa menderita gangguan fisik karena gangguan mental (somapsikotis) dan sebaliknya gangguan mental dapat menyebabkan …","author":[{"dropping-particle":"","family":"Rosyad","given":"Rifqi","non-dropping-particle":"","parse-names":false,"suffix":""}],"container-title":"Syifa al-Qulub","id":"ITEM-1","issue":"1","issued":{"date-parts":[["2016"]]},"page":"17-26","title":"Pengaruh Agama terhadap Kesehatan Mental","type":"article","volume":"1"},"uris":["http://www.mendeley.com/documents/?uuid=54b9078c-e0aa-4804-8df1-24d8b0f499f9"]}],"mendeley":{"formattedCitation":"[13]","plainTextFormattedCitation":"[13]","previouslyFormattedCitation":"[13]"},"properties":{"noteIndex":0},"schema":"https://github.com/citation-style-language/schema/raw/master/csl-citation.json"}</w:instrText>
      </w:r>
      <w:r w:rsidR="00386261" w:rsidRPr="006403DE">
        <w:rPr>
          <w:rFonts w:asciiTheme="majorBidi" w:hAnsiTheme="majorBidi" w:cstheme="majorBidi"/>
          <w:noProof/>
          <w:sz w:val="24"/>
          <w:szCs w:val="24"/>
          <w:lang w:val="en-US"/>
        </w:rPr>
        <w:fldChar w:fldCharType="separate"/>
      </w:r>
      <w:r w:rsidR="00386261" w:rsidRPr="006403DE">
        <w:rPr>
          <w:rFonts w:asciiTheme="majorBidi" w:hAnsiTheme="majorBidi" w:cstheme="majorBidi"/>
          <w:noProof/>
          <w:sz w:val="24"/>
          <w:szCs w:val="24"/>
          <w:lang w:val="en-US"/>
        </w:rPr>
        <w:t>[13]</w:t>
      </w:r>
      <w:r w:rsidR="00386261" w:rsidRPr="006403DE">
        <w:rPr>
          <w:rFonts w:asciiTheme="majorBidi" w:hAnsiTheme="majorBidi" w:cstheme="majorBidi"/>
          <w:noProof/>
          <w:sz w:val="24"/>
          <w:szCs w:val="24"/>
          <w:lang w:val="en-US"/>
        </w:rPr>
        <w:fldChar w:fldCharType="end"/>
      </w:r>
      <w:r w:rsidR="00386261" w:rsidRPr="006403DE">
        <w:rPr>
          <w:rFonts w:asciiTheme="majorBidi" w:hAnsiTheme="majorBidi" w:cstheme="majorBidi"/>
          <w:noProof/>
          <w:sz w:val="24"/>
          <w:szCs w:val="24"/>
          <w:lang w:val="en-US"/>
        </w:rPr>
        <w:t xml:space="preserve"> </w:t>
      </w:r>
      <w:r w:rsidR="00512E27" w:rsidRPr="00512E27">
        <w:rPr>
          <w:rFonts w:asciiTheme="majorBidi" w:eastAsiaTheme="minorEastAsia" w:hAnsiTheme="majorBidi" w:cstheme="majorBidi"/>
          <w:noProof/>
          <w:color w:val="000000" w:themeColor="text1"/>
          <w:sz w:val="24"/>
          <w:szCs w:val="24"/>
          <w:lang w:val="en-US"/>
        </w:rPr>
        <w:t>adds that mental health is a result of the application of religious attitudes. Religious people live healthier than non-religious people. Mental health during the Covid-19 pandemic is very important because the changes that occur drastically make students have to be able to adapt so they don't interfere with student learning activities.</w:t>
      </w:r>
    </w:p>
    <w:p w14:paraId="295408A9" w14:textId="09027A96" w:rsidR="00512E27" w:rsidRDefault="00386261" w:rsidP="00512E27">
      <w:pPr>
        <w:ind w:firstLine="567"/>
        <w:jc w:val="both"/>
        <w:rPr>
          <w:rFonts w:asciiTheme="majorBidi" w:eastAsiaTheme="minorEastAsia" w:hAnsiTheme="majorBidi" w:cstheme="majorBidi"/>
          <w:noProof/>
          <w:color w:val="000000" w:themeColor="text1"/>
          <w:sz w:val="24"/>
          <w:szCs w:val="24"/>
          <w:lang w:val="en-US"/>
        </w:rPr>
      </w:pPr>
      <w:r>
        <w:rPr>
          <w:rFonts w:asciiTheme="majorBidi" w:eastAsiaTheme="minorEastAsia" w:hAnsiTheme="majorBidi" w:cstheme="majorBidi"/>
          <w:noProof/>
          <w:color w:val="000000" w:themeColor="text1"/>
          <w:sz w:val="24"/>
          <w:szCs w:val="24"/>
          <w:lang w:val="en-US"/>
        </w:rPr>
        <w:t>Dealing with</w:t>
      </w:r>
      <w:r w:rsidR="00512E27" w:rsidRPr="00512E27">
        <w:rPr>
          <w:rFonts w:asciiTheme="majorBidi" w:eastAsiaTheme="minorEastAsia" w:hAnsiTheme="majorBidi" w:cstheme="majorBidi"/>
          <w:noProof/>
          <w:color w:val="000000" w:themeColor="text1"/>
          <w:sz w:val="24"/>
          <w:szCs w:val="24"/>
          <w:lang w:val="en-US"/>
        </w:rPr>
        <w:t xml:space="preserve"> these descriptions, it is known that the </w:t>
      </w:r>
      <w:r>
        <w:rPr>
          <w:rFonts w:asciiTheme="majorBidi" w:eastAsiaTheme="minorEastAsia" w:hAnsiTheme="majorBidi" w:cstheme="majorBidi"/>
          <w:noProof/>
          <w:color w:val="000000" w:themeColor="text1"/>
          <w:sz w:val="24"/>
          <w:szCs w:val="24"/>
          <w:lang w:val="en-US"/>
        </w:rPr>
        <w:t xml:space="preserve">implementation </w:t>
      </w:r>
      <w:r w:rsidR="00512E27" w:rsidRPr="00512E27">
        <w:rPr>
          <w:rFonts w:asciiTheme="majorBidi" w:eastAsiaTheme="minorEastAsia" w:hAnsiTheme="majorBidi" w:cstheme="majorBidi"/>
          <w:noProof/>
          <w:color w:val="000000" w:themeColor="text1"/>
          <w:sz w:val="24"/>
          <w:szCs w:val="24"/>
          <w:lang w:val="en-US"/>
        </w:rPr>
        <w:t xml:space="preserve">of dependency degree and ordinal logistic regression has not been widely used for modeling student mental health. </w:t>
      </w:r>
      <w:r>
        <w:rPr>
          <w:rFonts w:asciiTheme="majorBidi" w:eastAsiaTheme="minorEastAsia" w:hAnsiTheme="majorBidi" w:cstheme="majorBidi"/>
          <w:noProof/>
          <w:color w:val="000000" w:themeColor="text1"/>
          <w:sz w:val="24"/>
          <w:szCs w:val="24"/>
          <w:lang w:val="en-US"/>
        </w:rPr>
        <w:t>Further, t</w:t>
      </w:r>
      <w:r w:rsidR="00512E27" w:rsidRPr="00512E27">
        <w:rPr>
          <w:rFonts w:asciiTheme="majorBidi" w:eastAsiaTheme="minorEastAsia" w:hAnsiTheme="majorBidi" w:cstheme="majorBidi"/>
          <w:noProof/>
          <w:color w:val="000000" w:themeColor="text1"/>
          <w:sz w:val="24"/>
          <w:szCs w:val="24"/>
          <w:lang w:val="en-US"/>
        </w:rPr>
        <w:t xml:space="preserve">he dependency degree can </w:t>
      </w:r>
      <w:r w:rsidR="00994929">
        <w:rPr>
          <w:rFonts w:asciiTheme="majorBidi" w:eastAsiaTheme="minorEastAsia" w:hAnsiTheme="majorBidi" w:cstheme="majorBidi"/>
          <w:noProof/>
          <w:color w:val="000000" w:themeColor="text1"/>
          <w:sz w:val="24"/>
          <w:szCs w:val="24"/>
          <w:lang w:val="en-US"/>
        </w:rPr>
        <w:t>be derived using rough sets approximation</w:t>
      </w:r>
      <w:r w:rsidR="00512E27" w:rsidRPr="00512E27">
        <w:rPr>
          <w:rFonts w:asciiTheme="majorBidi" w:eastAsiaTheme="minorEastAsia" w:hAnsiTheme="majorBidi" w:cstheme="majorBidi"/>
          <w:noProof/>
          <w:color w:val="000000" w:themeColor="text1"/>
          <w:sz w:val="24"/>
          <w:szCs w:val="24"/>
          <w:lang w:val="en-US"/>
        </w:rPr>
        <w:t xml:space="preserve">. </w:t>
      </w:r>
      <w:r>
        <w:rPr>
          <w:rFonts w:asciiTheme="majorBidi" w:eastAsiaTheme="minorEastAsia" w:hAnsiTheme="majorBidi" w:cstheme="majorBidi"/>
          <w:noProof/>
          <w:color w:val="000000" w:themeColor="text1"/>
          <w:sz w:val="24"/>
          <w:szCs w:val="24"/>
          <w:lang w:val="en-US"/>
        </w:rPr>
        <w:t>Besides</w:t>
      </w:r>
      <w:r w:rsidR="00512E27" w:rsidRPr="00512E27">
        <w:rPr>
          <w:rFonts w:asciiTheme="majorBidi" w:eastAsiaTheme="minorEastAsia" w:hAnsiTheme="majorBidi" w:cstheme="majorBidi"/>
          <w:noProof/>
          <w:color w:val="000000" w:themeColor="text1"/>
          <w:sz w:val="24"/>
          <w:szCs w:val="24"/>
          <w:lang w:val="en-US"/>
        </w:rPr>
        <w:t xml:space="preserve">, ordinal logistic regression can also estimate the probability of occurrence of a variable in a population. </w:t>
      </w:r>
      <w:r>
        <w:rPr>
          <w:rFonts w:asciiTheme="majorBidi" w:eastAsiaTheme="minorEastAsia" w:hAnsiTheme="majorBidi" w:cstheme="majorBidi"/>
          <w:noProof/>
          <w:color w:val="000000" w:themeColor="text1"/>
          <w:sz w:val="24"/>
          <w:szCs w:val="24"/>
          <w:lang w:val="en-US"/>
        </w:rPr>
        <w:t>Thus, the researcher is</w:t>
      </w:r>
      <w:r w:rsidR="00512E27" w:rsidRPr="00512E27">
        <w:rPr>
          <w:rFonts w:asciiTheme="majorBidi" w:eastAsiaTheme="minorEastAsia" w:hAnsiTheme="majorBidi" w:cstheme="majorBidi"/>
          <w:noProof/>
          <w:color w:val="000000" w:themeColor="text1"/>
          <w:sz w:val="24"/>
          <w:szCs w:val="24"/>
          <w:lang w:val="en-US"/>
        </w:rPr>
        <w:t xml:space="preserve"> interested in identifying the mental health factors of students measured based on the dimensions of spiritual intelligence and social support using dependency degree and ordinal logistic regression for students majoring in Al-Qur'an and Tafsir S</w:t>
      </w:r>
      <w:r w:rsidR="00994929">
        <w:rPr>
          <w:rFonts w:asciiTheme="majorBidi" w:eastAsiaTheme="minorEastAsia" w:hAnsiTheme="majorBidi" w:cstheme="majorBidi"/>
          <w:noProof/>
          <w:color w:val="000000" w:themeColor="text1"/>
          <w:sz w:val="24"/>
          <w:szCs w:val="24"/>
          <w:lang w:val="en-US"/>
        </w:rPr>
        <w:t>tudy</w:t>
      </w:r>
      <w:r w:rsidR="00512E27" w:rsidRPr="00512E27">
        <w:rPr>
          <w:rFonts w:asciiTheme="majorBidi" w:eastAsiaTheme="minorEastAsia" w:hAnsiTheme="majorBidi" w:cstheme="majorBidi"/>
          <w:noProof/>
          <w:color w:val="000000" w:themeColor="text1"/>
          <w:sz w:val="24"/>
          <w:szCs w:val="24"/>
          <w:lang w:val="en-US"/>
        </w:rPr>
        <w:t xml:space="preserve"> at UIN Suska Riau </w:t>
      </w:r>
      <w:r w:rsidR="00994929">
        <w:rPr>
          <w:rFonts w:asciiTheme="majorBidi" w:eastAsiaTheme="minorEastAsia" w:hAnsiTheme="majorBidi" w:cstheme="majorBidi"/>
          <w:noProof/>
          <w:color w:val="000000" w:themeColor="text1"/>
          <w:sz w:val="24"/>
          <w:szCs w:val="24"/>
          <w:lang w:val="en-US"/>
        </w:rPr>
        <w:t xml:space="preserve">during </w:t>
      </w:r>
      <w:r w:rsidR="00512E27" w:rsidRPr="00512E27">
        <w:rPr>
          <w:rFonts w:asciiTheme="majorBidi" w:eastAsiaTheme="minorEastAsia" w:hAnsiTheme="majorBidi" w:cstheme="majorBidi"/>
          <w:noProof/>
          <w:color w:val="000000" w:themeColor="text1"/>
          <w:sz w:val="24"/>
          <w:szCs w:val="24"/>
          <w:lang w:val="en-US"/>
        </w:rPr>
        <w:t xml:space="preserve">Covid-19. By combining the two approaches and identifying based on dimensions, it is </w:t>
      </w:r>
      <w:r>
        <w:rPr>
          <w:rFonts w:asciiTheme="majorBidi" w:eastAsiaTheme="minorEastAsia" w:hAnsiTheme="majorBidi" w:cstheme="majorBidi"/>
          <w:noProof/>
          <w:color w:val="000000" w:themeColor="text1"/>
          <w:sz w:val="24"/>
          <w:szCs w:val="24"/>
          <w:lang w:val="en-US"/>
        </w:rPr>
        <w:t xml:space="preserve">expected </w:t>
      </w:r>
      <w:r w:rsidR="00512E27" w:rsidRPr="00512E27">
        <w:rPr>
          <w:rFonts w:asciiTheme="majorBidi" w:eastAsiaTheme="minorEastAsia" w:hAnsiTheme="majorBidi" w:cstheme="majorBidi"/>
          <w:noProof/>
          <w:color w:val="000000" w:themeColor="text1"/>
          <w:sz w:val="24"/>
          <w:szCs w:val="24"/>
          <w:lang w:val="en-US"/>
        </w:rPr>
        <w:t>that research investigations will be more accurate and the relationship between students</w:t>
      </w:r>
      <w:r>
        <w:rPr>
          <w:rFonts w:asciiTheme="majorBidi" w:eastAsiaTheme="minorEastAsia" w:hAnsiTheme="majorBidi" w:cstheme="majorBidi"/>
          <w:noProof/>
          <w:color w:val="000000" w:themeColor="text1"/>
          <w:sz w:val="24"/>
          <w:szCs w:val="24"/>
          <w:lang w:val="en-US"/>
        </w:rPr>
        <w:t xml:space="preserve">’ </w:t>
      </w:r>
      <w:r w:rsidR="00512E27" w:rsidRPr="00512E27">
        <w:rPr>
          <w:rFonts w:asciiTheme="majorBidi" w:eastAsiaTheme="minorEastAsia" w:hAnsiTheme="majorBidi" w:cstheme="majorBidi"/>
          <w:noProof/>
          <w:color w:val="000000" w:themeColor="text1"/>
          <w:sz w:val="24"/>
          <w:szCs w:val="24"/>
          <w:lang w:val="en-US"/>
        </w:rPr>
        <w:t>mental health factors during the pandemic will be more visible.</w:t>
      </w:r>
    </w:p>
    <w:p w14:paraId="5F773557" w14:textId="117FA740" w:rsidR="00512E27" w:rsidRPr="006403DE" w:rsidRDefault="00512E27" w:rsidP="002F76F8">
      <w:pPr>
        <w:jc w:val="both"/>
        <w:rPr>
          <w:rFonts w:asciiTheme="majorBidi" w:hAnsiTheme="majorBidi" w:cstheme="majorBidi"/>
          <w:noProof/>
          <w:sz w:val="24"/>
          <w:szCs w:val="24"/>
          <w:lang w:val="en-US"/>
        </w:rPr>
      </w:pPr>
    </w:p>
    <w:p w14:paraId="65981736" w14:textId="77777777" w:rsidR="00200115" w:rsidRPr="006403DE" w:rsidRDefault="009F6063" w:rsidP="006403DE">
      <w:pPr>
        <w:pStyle w:val="ListParagraph"/>
        <w:numPr>
          <w:ilvl w:val="0"/>
          <w:numId w:val="4"/>
        </w:numPr>
        <w:spacing w:after="0" w:line="240" w:lineRule="auto"/>
        <w:ind w:left="567" w:hanging="567"/>
        <w:jc w:val="both"/>
        <w:rPr>
          <w:rFonts w:asciiTheme="majorBidi" w:hAnsiTheme="majorBidi" w:cstheme="majorBidi"/>
          <w:b/>
          <w:noProof/>
          <w:sz w:val="24"/>
          <w:szCs w:val="24"/>
          <w:lang w:val="en-US"/>
        </w:rPr>
      </w:pPr>
      <w:r w:rsidRPr="006403DE">
        <w:rPr>
          <w:rFonts w:asciiTheme="majorBidi" w:hAnsiTheme="majorBidi" w:cstheme="majorBidi"/>
          <w:b/>
          <w:noProof/>
          <w:sz w:val="24"/>
          <w:szCs w:val="24"/>
          <w:lang w:val="en-US"/>
        </w:rPr>
        <w:t>RESEARCH METHOD</w:t>
      </w:r>
    </w:p>
    <w:p w14:paraId="16BF59A5" w14:textId="77777777" w:rsidR="009F6063" w:rsidRPr="006403DE" w:rsidRDefault="007C5082" w:rsidP="006403DE">
      <w:pPr>
        <w:pStyle w:val="ListParagraph"/>
        <w:numPr>
          <w:ilvl w:val="0"/>
          <w:numId w:val="5"/>
        </w:numPr>
        <w:spacing w:after="0" w:line="240" w:lineRule="auto"/>
        <w:ind w:left="567" w:hanging="567"/>
        <w:jc w:val="both"/>
        <w:rPr>
          <w:rFonts w:asciiTheme="majorBidi" w:hAnsiTheme="majorBidi" w:cstheme="majorBidi"/>
          <w:b/>
          <w:noProof/>
          <w:sz w:val="24"/>
          <w:szCs w:val="24"/>
          <w:lang w:val="en-US"/>
        </w:rPr>
      </w:pPr>
      <w:r w:rsidRPr="006403DE">
        <w:rPr>
          <w:rFonts w:asciiTheme="majorBidi" w:hAnsiTheme="majorBidi" w:cstheme="majorBidi"/>
          <w:b/>
          <w:noProof/>
          <w:sz w:val="24"/>
          <w:szCs w:val="24"/>
          <w:lang w:val="en-US"/>
        </w:rPr>
        <w:t>Data</w:t>
      </w:r>
    </w:p>
    <w:p w14:paraId="5947DC22" w14:textId="606F2EA6" w:rsidR="00512E27" w:rsidRDefault="002F76F8" w:rsidP="005428A5">
      <w:pPr>
        <w:tabs>
          <w:tab w:val="left" w:pos="360"/>
          <w:tab w:val="left" w:pos="567"/>
          <w:tab w:val="left" w:pos="709"/>
        </w:tabs>
        <w:jc w:val="both"/>
        <w:rPr>
          <w:rFonts w:asciiTheme="majorBidi" w:hAnsiTheme="majorBidi" w:cstheme="majorBidi"/>
          <w:noProof/>
          <w:sz w:val="24"/>
          <w:szCs w:val="24"/>
          <w:lang w:val="en-US"/>
        </w:rPr>
      </w:pPr>
      <w:r>
        <w:rPr>
          <w:rFonts w:asciiTheme="majorBidi" w:hAnsiTheme="majorBidi" w:cstheme="majorBidi"/>
          <w:noProof/>
          <w:sz w:val="24"/>
          <w:szCs w:val="24"/>
          <w:lang w:val="en-US"/>
        </w:rPr>
        <w:tab/>
      </w:r>
      <w:r w:rsidR="00512E27" w:rsidRPr="00512E27">
        <w:rPr>
          <w:rFonts w:asciiTheme="majorBidi" w:hAnsiTheme="majorBidi" w:cstheme="majorBidi"/>
          <w:noProof/>
          <w:sz w:val="24"/>
          <w:szCs w:val="24"/>
          <w:lang w:val="en-US"/>
        </w:rPr>
        <w:t xml:space="preserve">In this study, </w:t>
      </w:r>
      <w:r w:rsidR="00FA38AF">
        <w:rPr>
          <w:rFonts w:asciiTheme="majorBidi" w:hAnsiTheme="majorBidi" w:cstheme="majorBidi"/>
          <w:noProof/>
          <w:sz w:val="24"/>
          <w:szCs w:val="24"/>
          <w:lang w:val="en-US"/>
        </w:rPr>
        <w:t xml:space="preserve">the </w:t>
      </w:r>
      <w:r w:rsidR="00C233F6">
        <w:rPr>
          <w:rFonts w:asciiTheme="majorBidi" w:hAnsiTheme="majorBidi" w:cstheme="majorBidi"/>
          <w:noProof/>
          <w:sz w:val="24"/>
          <w:szCs w:val="24"/>
          <w:lang w:val="en-US"/>
        </w:rPr>
        <w:t>gathering data and information</w:t>
      </w:r>
      <w:r w:rsidR="00FA38AF">
        <w:rPr>
          <w:rFonts w:asciiTheme="majorBidi" w:hAnsiTheme="majorBidi" w:cstheme="majorBidi"/>
          <w:noProof/>
          <w:sz w:val="24"/>
          <w:szCs w:val="24"/>
          <w:lang w:val="en-US"/>
        </w:rPr>
        <w:t xml:space="preserve"> were collected from 124 students </w:t>
      </w:r>
      <w:r w:rsidR="00512E27" w:rsidRPr="00512E27">
        <w:rPr>
          <w:rFonts w:asciiTheme="majorBidi" w:hAnsiTheme="majorBidi" w:cstheme="majorBidi"/>
          <w:noProof/>
          <w:sz w:val="24"/>
          <w:szCs w:val="24"/>
          <w:lang w:val="en-US"/>
        </w:rPr>
        <w:t>of Al-Qur'an and Tafsir S</w:t>
      </w:r>
      <w:r w:rsidR="00FA38AF">
        <w:rPr>
          <w:rFonts w:asciiTheme="majorBidi" w:hAnsiTheme="majorBidi" w:cstheme="majorBidi"/>
          <w:noProof/>
          <w:sz w:val="24"/>
          <w:szCs w:val="24"/>
          <w:lang w:val="en-US"/>
        </w:rPr>
        <w:t>tudy Department</w:t>
      </w:r>
      <w:r w:rsidR="00512E27" w:rsidRPr="00512E27">
        <w:rPr>
          <w:rFonts w:asciiTheme="majorBidi" w:hAnsiTheme="majorBidi" w:cstheme="majorBidi"/>
          <w:noProof/>
          <w:sz w:val="24"/>
          <w:szCs w:val="24"/>
          <w:lang w:val="en-US"/>
        </w:rPr>
        <w:t xml:space="preserve"> at UIN Suska Riau </w:t>
      </w:r>
      <w:r w:rsidR="00FA38AF">
        <w:rPr>
          <w:rFonts w:asciiTheme="majorBidi" w:hAnsiTheme="majorBidi" w:cstheme="majorBidi"/>
          <w:noProof/>
          <w:sz w:val="24"/>
          <w:szCs w:val="24"/>
          <w:lang w:val="en-US"/>
        </w:rPr>
        <w:t xml:space="preserve">through </w:t>
      </w:r>
      <w:r w:rsidR="00530F53">
        <w:rPr>
          <w:rFonts w:asciiTheme="majorBidi" w:hAnsiTheme="majorBidi" w:cstheme="majorBidi"/>
          <w:noProof/>
          <w:sz w:val="24"/>
          <w:szCs w:val="24"/>
          <w:lang w:val="en-US"/>
        </w:rPr>
        <w:t xml:space="preserve">an </w:t>
      </w:r>
      <w:r w:rsidR="00FA38AF">
        <w:rPr>
          <w:rFonts w:asciiTheme="majorBidi" w:hAnsiTheme="majorBidi" w:cstheme="majorBidi"/>
          <w:noProof/>
          <w:sz w:val="24"/>
          <w:szCs w:val="24"/>
          <w:lang w:val="en-US"/>
        </w:rPr>
        <w:t>online survey</w:t>
      </w:r>
      <w:r w:rsidR="00512E27" w:rsidRPr="00512E27">
        <w:rPr>
          <w:rFonts w:asciiTheme="majorBidi" w:hAnsiTheme="majorBidi" w:cstheme="majorBidi"/>
          <w:noProof/>
          <w:sz w:val="24"/>
          <w:szCs w:val="24"/>
          <w:lang w:val="en-US"/>
        </w:rPr>
        <w:t xml:space="preserve">. </w:t>
      </w:r>
      <w:r w:rsidR="00530F53">
        <w:rPr>
          <w:rFonts w:asciiTheme="majorBidi" w:hAnsiTheme="majorBidi" w:cstheme="majorBidi"/>
          <w:noProof/>
          <w:sz w:val="24"/>
          <w:szCs w:val="24"/>
          <w:lang w:val="en-US"/>
        </w:rPr>
        <w:t xml:space="preserve">Additionally, </w:t>
      </w:r>
      <w:r w:rsidRPr="002F76F8">
        <w:rPr>
          <w:rFonts w:asciiTheme="majorBidi" w:hAnsiTheme="majorBidi" w:cstheme="majorBidi"/>
          <w:noProof/>
          <w:sz w:val="24"/>
          <w:szCs w:val="24"/>
          <w:lang w:val="en-US"/>
        </w:rPr>
        <w:t>The</w:t>
      </w:r>
      <w:r w:rsidR="00FA38AF">
        <w:rPr>
          <w:rFonts w:asciiTheme="majorBidi" w:hAnsiTheme="majorBidi" w:cstheme="majorBidi"/>
          <w:noProof/>
          <w:sz w:val="24"/>
          <w:szCs w:val="24"/>
          <w:lang w:val="en-US"/>
        </w:rPr>
        <w:t xml:space="preserve"> proposed</w:t>
      </w:r>
      <w:r w:rsidRPr="002F76F8">
        <w:rPr>
          <w:rFonts w:asciiTheme="majorBidi" w:hAnsiTheme="majorBidi" w:cstheme="majorBidi"/>
          <w:noProof/>
          <w:sz w:val="24"/>
          <w:szCs w:val="24"/>
          <w:lang w:val="en-US"/>
        </w:rPr>
        <w:t xml:space="preserve"> variables </w:t>
      </w:r>
      <w:r w:rsidR="00FA38AF">
        <w:rPr>
          <w:rFonts w:asciiTheme="majorBidi" w:hAnsiTheme="majorBidi" w:cstheme="majorBidi"/>
          <w:noProof/>
          <w:sz w:val="24"/>
          <w:szCs w:val="24"/>
          <w:lang w:val="en-US"/>
        </w:rPr>
        <w:t xml:space="preserve">and its </w:t>
      </w:r>
      <w:r w:rsidRPr="002F76F8">
        <w:rPr>
          <w:rFonts w:asciiTheme="majorBidi" w:hAnsiTheme="majorBidi" w:cstheme="majorBidi"/>
          <w:noProof/>
          <w:sz w:val="24"/>
          <w:szCs w:val="24"/>
          <w:lang w:val="en-US"/>
        </w:rPr>
        <w:t xml:space="preserve">dimensions </w:t>
      </w:r>
      <w:r w:rsidR="00FA38AF">
        <w:rPr>
          <w:rFonts w:asciiTheme="majorBidi" w:hAnsiTheme="majorBidi" w:cstheme="majorBidi"/>
          <w:noProof/>
          <w:sz w:val="24"/>
          <w:szCs w:val="24"/>
          <w:lang w:val="en-US"/>
        </w:rPr>
        <w:t xml:space="preserve">are </w:t>
      </w:r>
      <w:r w:rsidRPr="002F76F8">
        <w:rPr>
          <w:rFonts w:asciiTheme="majorBidi" w:hAnsiTheme="majorBidi" w:cstheme="majorBidi"/>
          <w:noProof/>
          <w:sz w:val="24"/>
          <w:szCs w:val="24"/>
          <w:lang w:val="en-US"/>
        </w:rPr>
        <w:t xml:space="preserve">spiritual intelligence, namely self-awareness </w:t>
      </w:r>
      <m:oMath>
        <m:d>
          <m:dPr>
            <m:ctrlPr>
              <w:rPr>
                <w:rFonts w:ascii="Cambria Math" w:hAnsi="Cambria Math" w:cstheme="majorBidi"/>
                <w:i/>
                <w:noProof/>
                <w:sz w:val="24"/>
                <w:szCs w:val="24"/>
                <w:lang w:val="en-US" w:eastAsia="ar-SA"/>
              </w:rPr>
            </m:ctrlPr>
          </m:dPr>
          <m:e>
            <m:sSub>
              <m:sSubPr>
                <m:ctrlPr>
                  <w:rPr>
                    <w:rFonts w:ascii="Cambria Math" w:hAnsi="Cambria Math" w:cstheme="majorBidi"/>
                    <w:i/>
                    <w:noProof/>
                    <w:sz w:val="24"/>
                    <w:szCs w:val="24"/>
                    <w:lang w:val="en-US" w:eastAsia="ar-SA"/>
                  </w:rPr>
                </m:ctrlPr>
              </m:sSubPr>
              <m:e>
                <m:r>
                  <w:rPr>
                    <w:rFonts w:ascii="Cambria Math" w:hAnsi="Cambria Math" w:cstheme="majorBidi"/>
                    <w:noProof/>
                    <w:sz w:val="24"/>
                    <w:szCs w:val="24"/>
                    <w:lang w:val="en-US"/>
                  </w:rPr>
                  <m:t>x</m:t>
                </m:r>
              </m:e>
              <m:sub>
                <m:r>
                  <w:rPr>
                    <w:rFonts w:ascii="Cambria Math" w:hAnsi="Cambria Math" w:cstheme="majorBidi"/>
                    <w:noProof/>
                    <w:sz w:val="24"/>
                    <w:szCs w:val="24"/>
                    <w:lang w:val="en-US"/>
                  </w:rPr>
                  <m:t>1</m:t>
                </m:r>
              </m:sub>
            </m:sSub>
          </m:e>
        </m:d>
        <m:r>
          <w:rPr>
            <w:rFonts w:ascii="Cambria Math" w:hAnsi="Cambria Math" w:cstheme="majorBidi"/>
            <w:noProof/>
            <w:sz w:val="24"/>
            <w:szCs w:val="24"/>
            <w:lang w:val="en-US"/>
          </w:rPr>
          <m:t xml:space="preserve">, </m:t>
        </m:r>
      </m:oMath>
      <w:r w:rsidRPr="006403DE">
        <w:rPr>
          <w:rFonts w:asciiTheme="majorBidi" w:hAnsiTheme="majorBidi" w:cstheme="majorBidi"/>
          <w:noProof/>
          <w:sz w:val="24"/>
          <w:szCs w:val="24"/>
          <w:lang w:val="en-US"/>
        </w:rPr>
        <w:t xml:space="preserve"> </w:t>
      </w:r>
      <w:r w:rsidRPr="002F76F8">
        <w:rPr>
          <w:rFonts w:asciiTheme="majorBidi" w:hAnsiTheme="majorBidi" w:cstheme="majorBidi"/>
          <w:noProof/>
          <w:sz w:val="24"/>
          <w:szCs w:val="24"/>
          <w:lang w:val="en-US"/>
        </w:rPr>
        <w:t xml:space="preserve">the ability to do good </w:t>
      </w:r>
      <m:oMath>
        <m:r>
          <w:rPr>
            <w:rFonts w:ascii="Cambria Math" w:hAnsi="Cambria Math" w:cstheme="majorBidi"/>
            <w:noProof/>
            <w:sz w:val="24"/>
            <w:szCs w:val="24"/>
            <w:lang w:val="en-US"/>
          </w:rPr>
          <m:t>(</m:t>
        </m:r>
        <m:sSub>
          <m:sSubPr>
            <m:ctrlPr>
              <w:rPr>
                <w:rFonts w:ascii="Cambria Math" w:hAnsi="Cambria Math" w:cstheme="majorBidi"/>
                <w:i/>
                <w:noProof/>
                <w:sz w:val="24"/>
                <w:szCs w:val="24"/>
                <w:lang w:val="en-US" w:eastAsia="ar-SA"/>
              </w:rPr>
            </m:ctrlPr>
          </m:sSubPr>
          <m:e>
            <m:r>
              <w:rPr>
                <w:rFonts w:ascii="Cambria Math" w:hAnsi="Cambria Math" w:cstheme="majorBidi"/>
                <w:noProof/>
                <w:sz w:val="24"/>
                <w:szCs w:val="24"/>
                <w:lang w:val="en-US"/>
              </w:rPr>
              <m:t>x</m:t>
            </m:r>
          </m:e>
          <m:sub>
            <m:r>
              <w:rPr>
                <w:rFonts w:ascii="Cambria Math" w:hAnsi="Cambria Math" w:cstheme="majorBidi"/>
                <w:noProof/>
                <w:sz w:val="24"/>
                <w:szCs w:val="24"/>
                <w:lang w:val="en-US"/>
              </w:rPr>
              <m:t>2</m:t>
            </m:r>
          </m:sub>
        </m:sSub>
        <m:r>
          <w:rPr>
            <w:rFonts w:ascii="Cambria Math" w:hAnsi="Cambria Math" w:cstheme="majorBidi"/>
            <w:noProof/>
            <w:sz w:val="24"/>
            <w:szCs w:val="24"/>
            <w:lang w:val="en-US"/>
          </w:rPr>
          <m:t>)</m:t>
        </m:r>
      </m:oMath>
      <w:r w:rsidRPr="006403DE">
        <w:rPr>
          <w:rFonts w:asciiTheme="majorBidi" w:hAnsiTheme="majorBidi" w:cstheme="majorBidi"/>
          <w:noProof/>
          <w:sz w:val="24"/>
          <w:szCs w:val="24"/>
          <w:lang w:val="en-US"/>
        </w:rPr>
        <w:t xml:space="preserve">, </w:t>
      </w:r>
      <w:r w:rsidRPr="002F76F8">
        <w:rPr>
          <w:rFonts w:asciiTheme="majorBidi" w:hAnsiTheme="majorBidi" w:cstheme="majorBidi"/>
          <w:noProof/>
          <w:sz w:val="24"/>
          <w:szCs w:val="24"/>
          <w:lang w:val="en-US"/>
        </w:rPr>
        <w:t xml:space="preserve">and the ability to use spiritual resources to solve problems </w:t>
      </w:r>
      <m:oMath>
        <m:r>
          <w:rPr>
            <w:rFonts w:ascii="Cambria Math" w:hAnsi="Cambria Math" w:cstheme="majorBidi"/>
            <w:noProof/>
            <w:sz w:val="24"/>
            <w:szCs w:val="24"/>
            <w:lang w:val="en-US"/>
          </w:rPr>
          <m:t>(</m:t>
        </m:r>
        <m:sSub>
          <m:sSubPr>
            <m:ctrlPr>
              <w:rPr>
                <w:rFonts w:ascii="Cambria Math" w:hAnsi="Cambria Math" w:cstheme="majorBidi"/>
                <w:i/>
                <w:noProof/>
                <w:sz w:val="24"/>
                <w:szCs w:val="24"/>
                <w:lang w:val="en-US" w:eastAsia="ar-SA"/>
              </w:rPr>
            </m:ctrlPr>
          </m:sSubPr>
          <m:e>
            <m:r>
              <w:rPr>
                <w:rFonts w:ascii="Cambria Math" w:hAnsi="Cambria Math" w:cstheme="majorBidi"/>
                <w:noProof/>
                <w:sz w:val="24"/>
                <w:szCs w:val="24"/>
                <w:lang w:val="en-US"/>
              </w:rPr>
              <m:t>x</m:t>
            </m:r>
          </m:e>
          <m:sub>
            <m:r>
              <w:rPr>
                <w:rFonts w:ascii="Cambria Math" w:hAnsi="Cambria Math" w:cstheme="majorBidi"/>
                <w:noProof/>
                <w:sz w:val="24"/>
                <w:szCs w:val="24"/>
                <w:lang w:val="en-US"/>
              </w:rPr>
              <m:t>3</m:t>
            </m:r>
          </m:sub>
        </m:sSub>
        <m:r>
          <w:rPr>
            <w:rFonts w:ascii="Cambria Math" w:hAnsi="Cambria Math" w:cstheme="majorBidi"/>
            <w:noProof/>
            <w:sz w:val="24"/>
            <w:szCs w:val="24"/>
            <w:lang w:val="en-US"/>
          </w:rPr>
          <m:t>)</m:t>
        </m:r>
      </m:oMath>
      <w:r w:rsidRPr="006403DE">
        <w:rPr>
          <w:rFonts w:asciiTheme="majorBidi" w:hAnsiTheme="majorBidi" w:cstheme="majorBidi"/>
          <w:noProof/>
          <w:sz w:val="24"/>
          <w:szCs w:val="24"/>
          <w:lang w:val="en-US"/>
        </w:rPr>
        <w:t>.</w:t>
      </w:r>
      <w:r>
        <w:rPr>
          <w:rFonts w:asciiTheme="majorBidi" w:hAnsiTheme="majorBidi" w:cstheme="majorBidi"/>
          <w:noProof/>
          <w:sz w:val="24"/>
          <w:szCs w:val="24"/>
          <w:lang w:val="en-US"/>
        </w:rPr>
        <w:t xml:space="preserve"> </w:t>
      </w:r>
      <w:r w:rsidR="00512E27" w:rsidRPr="00512E27">
        <w:rPr>
          <w:rFonts w:asciiTheme="majorBidi" w:hAnsiTheme="majorBidi" w:cstheme="majorBidi"/>
          <w:noProof/>
          <w:sz w:val="24"/>
          <w:szCs w:val="24"/>
          <w:lang w:val="en-US"/>
        </w:rPr>
        <w:t xml:space="preserve">Emotional support </w:t>
      </w:r>
      <m:oMath>
        <m:r>
          <w:rPr>
            <w:rFonts w:ascii="Cambria Math" w:hAnsi="Cambria Math" w:cstheme="majorBidi"/>
            <w:noProof/>
            <w:sz w:val="24"/>
            <w:szCs w:val="24"/>
            <w:lang w:val="en-US"/>
          </w:rPr>
          <m:t>(</m:t>
        </m:r>
        <m:sSub>
          <m:sSubPr>
            <m:ctrlPr>
              <w:rPr>
                <w:rFonts w:ascii="Cambria Math" w:hAnsi="Cambria Math" w:cstheme="majorBidi"/>
                <w:i/>
                <w:noProof/>
                <w:sz w:val="24"/>
                <w:szCs w:val="24"/>
                <w:lang w:val="en-US" w:eastAsia="ar-SA"/>
              </w:rPr>
            </m:ctrlPr>
          </m:sSubPr>
          <m:e>
            <m:r>
              <w:rPr>
                <w:rFonts w:ascii="Cambria Math" w:hAnsi="Cambria Math" w:cstheme="majorBidi"/>
                <w:noProof/>
                <w:sz w:val="24"/>
                <w:szCs w:val="24"/>
                <w:lang w:val="en-US"/>
              </w:rPr>
              <m:t>x</m:t>
            </m:r>
          </m:e>
          <m:sub>
            <m:r>
              <w:rPr>
                <w:rFonts w:ascii="Cambria Math" w:hAnsi="Cambria Math" w:cstheme="majorBidi"/>
                <w:noProof/>
                <w:sz w:val="24"/>
                <w:szCs w:val="24"/>
                <w:lang w:val="en-US"/>
              </w:rPr>
              <m:t>4</m:t>
            </m:r>
          </m:sub>
        </m:sSub>
        <m:r>
          <w:rPr>
            <w:rFonts w:ascii="Cambria Math" w:hAnsi="Cambria Math" w:cstheme="majorBidi"/>
            <w:noProof/>
            <w:sz w:val="24"/>
            <w:szCs w:val="24"/>
            <w:lang w:val="en-US"/>
          </w:rPr>
          <m:t>)</m:t>
        </m:r>
      </m:oMath>
      <w:r w:rsidRPr="006403DE">
        <w:rPr>
          <w:rFonts w:asciiTheme="majorBidi" w:hAnsiTheme="majorBidi" w:cstheme="majorBidi"/>
          <w:noProof/>
          <w:sz w:val="24"/>
          <w:szCs w:val="24"/>
          <w:lang w:val="en-US"/>
        </w:rPr>
        <w:t xml:space="preserve">, </w:t>
      </w:r>
      <w:r w:rsidR="00994929">
        <w:rPr>
          <w:rFonts w:asciiTheme="majorBidi" w:hAnsiTheme="majorBidi" w:cstheme="majorBidi"/>
          <w:noProof/>
          <w:sz w:val="24"/>
          <w:szCs w:val="24"/>
          <w:lang w:val="en-US"/>
        </w:rPr>
        <w:t>a</w:t>
      </w:r>
      <w:r w:rsidR="00512E27" w:rsidRPr="00512E27">
        <w:rPr>
          <w:rFonts w:asciiTheme="majorBidi" w:hAnsiTheme="majorBidi" w:cstheme="majorBidi"/>
          <w:noProof/>
          <w:sz w:val="24"/>
          <w:szCs w:val="24"/>
          <w:lang w:val="en-US"/>
        </w:rPr>
        <w:t xml:space="preserve">bility to do good </w:t>
      </w:r>
      <m:oMath>
        <m:r>
          <w:rPr>
            <w:rFonts w:ascii="Cambria Math" w:hAnsi="Cambria Math" w:cstheme="majorBidi"/>
            <w:noProof/>
            <w:sz w:val="24"/>
            <w:szCs w:val="24"/>
            <w:lang w:val="en-US"/>
          </w:rPr>
          <m:t>(</m:t>
        </m:r>
        <m:sSub>
          <m:sSubPr>
            <m:ctrlPr>
              <w:rPr>
                <w:rFonts w:ascii="Cambria Math" w:hAnsi="Cambria Math" w:cstheme="majorBidi"/>
                <w:i/>
                <w:noProof/>
                <w:sz w:val="24"/>
                <w:szCs w:val="24"/>
                <w:lang w:val="en-US" w:eastAsia="ar-SA"/>
              </w:rPr>
            </m:ctrlPr>
          </m:sSubPr>
          <m:e>
            <m:r>
              <w:rPr>
                <w:rFonts w:ascii="Cambria Math" w:hAnsi="Cambria Math" w:cstheme="majorBidi"/>
                <w:noProof/>
                <w:sz w:val="24"/>
                <w:szCs w:val="24"/>
                <w:lang w:val="en-US"/>
              </w:rPr>
              <m:t>x</m:t>
            </m:r>
          </m:e>
          <m:sub>
            <m:r>
              <w:rPr>
                <w:rFonts w:ascii="Cambria Math" w:hAnsi="Cambria Math" w:cstheme="majorBidi"/>
                <w:noProof/>
                <w:sz w:val="24"/>
                <w:szCs w:val="24"/>
                <w:lang w:val="en-US"/>
              </w:rPr>
              <m:t>5</m:t>
            </m:r>
          </m:sub>
        </m:sSub>
        <m:r>
          <w:rPr>
            <w:rFonts w:ascii="Cambria Math" w:hAnsi="Cambria Math" w:cstheme="majorBidi"/>
            <w:noProof/>
            <w:sz w:val="24"/>
            <w:szCs w:val="24"/>
            <w:lang w:val="en-US"/>
          </w:rPr>
          <m:t>)</m:t>
        </m:r>
      </m:oMath>
      <w:r w:rsidRPr="006403DE">
        <w:rPr>
          <w:rFonts w:asciiTheme="majorBidi" w:hAnsiTheme="majorBidi" w:cstheme="majorBidi"/>
          <w:noProof/>
          <w:sz w:val="24"/>
          <w:szCs w:val="24"/>
          <w:lang w:val="en-US"/>
        </w:rPr>
        <w:t xml:space="preserve">, </w:t>
      </w:r>
      <w:r w:rsidR="00512E27" w:rsidRPr="00512E27">
        <w:rPr>
          <w:rFonts w:asciiTheme="majorBidi" w:hAnsiTheme="majorBidi" w:cstheme="majorBidi"/>
          <w:noProof/>
          <w:sz w:val="24"/>
          <w:szCs w:val="24"/>
          <w:lang w:val="en-US"/>
        </w:rPr>
        <w:t xml:space="preserve">instrumental support </w:t>
      </w:r>
      <m:oMath>
        <m:r>
          <w:rPr>
            <w:rFonts w:ascii="Cambria Math" w:hAnsi="Cambria Math" w:cstheme="majorBidi"/>
            <w:noProof/>
            <w:sz w:val="24"/>
            <w:szCs w:val="24"/>
            <w:lang w:val="en-US"/>
          </w:rPr>
          <m:t>(</m:t>
        </m:r>
        <m:sSub>
          <m:sSubPr>
            <m:ctrlPr>
              <w:rPr>
                <w:rFonts w:ascii="Cambria Math" w:hAnsi="Cambria Math" w:cstheme="majorBidi"/>
                <w:i/>
                <w:noProof/>
                <w:sz w:val="24"/>
                <w:szCs w:val="24"/>
                <w:lang w:val="en-US" w:eastAsia="ar-SA"/>
              </w:rPr>
            </m:ctrlPr>
          </m:sSubPr>
          <m:e>
            <m:r>
              <w:rPr>
                <w:rFonts w:ascii="Cambria Math" w:hAnsi="Cambria Math" w:cstheme="majorBidi"/>
                <w:noProof/>
                <w:sz w:val="24"/>
                <w:szCs w:val="24"/>
                <w:lang w:val="en-US"/>
              </w:rPr>
              <m:t>x</m:t>
            </m:r>
          </m:e>
          <m:sub>
            <m:r>
              <w:rPr>
                <w:rFonts w:ascii="Cambria Math" w:hAnsi="Cambria Math" w:cstheme="majorBidi"/>
                <w:noProof/>
                <w:sz w:val="24"/>
                <w:szCs w:val="24"/>
                <w:lang w:val="en-US"/>
              </w:rPr>
              <m:t>6</m:t>
            </m:r>
          </m:sub>
        </m:sSub>
        <m:r>
          <w:rPr>
            <w:rFonts w:ascii="Cambria Math" w:hAnsi="Cambria Math" w:cstheme="majorBidi"/>
            <w:noProof/>
            <w:sz w:val="24"/>
            <w:szCs w:val="24"/>
            <w:lang w:val="en-US"/>
          </w:rPr>
          <m:t>)</m:t>
        </m:r>
      </m:oMath>
      <w:r w:rsidRPr="006403DE">
        <w:rPr>
          <w:rFonts w:asciiTheme="majorBidi" w:hAnsiTheme="majorBidi" w:cstheme="majorBidi"/>
          <w:noProof/>
          <w:sz w:val="24"/>
          <w:szCs w:val="24"/>
          <w:lang w:val="en-US"/>
        </w:rPr>
        <w:t xml:space="preserve">, </w:t>
      </w:r>
      <w:r w:rsidR="00512E27" w:rsidRPr="00512E27">
        <w:rPr>
          <w:rFonts w:asciiTheme="majorBidi" w:hAnsiTheme="majorBidi" w:cstheme="majorBidi"/>
          <w:noProof/>
          <w:sz w:val="24"/>
          <w:szCs w:val="24"/>
          <w:lang w:val="en-US"/>
        </w:rPr>
        <w:t xml:space="preserve">and informative support </w:t>
      </w:r>
      <m:oMath>
        <m:r>
          <w:rPr>
            <w:rFonts w:ascii="Cambria Math" w:hAnsi="Cambria Math" w:cstheme="majorBidi"/>
            <w:noProof/>
            <w:sz w:val="24"/>
            <w:szCs w:val="24"/>
            <w:lang w:val="en-US"/>
          </w:rPr>
          <m:t>(</m:t>
        </m:r>
        <m:sSub>
          <m:sSubPr>
            <m:ctrlPr>
              <w:rPr>
                <w:rFonts w:ascii="Cambria Math" w:hAnsi="Cambria Math" w:cstheme="majorBidi"/>
                <w:i/>
                <w:noProof/>
                <w:sz w:val="24"/>
                <w:szCs w:val="24"/>
                <w:lang w:val="en-US" w:eastAsia="ar-SA"/>
              </w:rPr>
            </m:ctrlPr>
          </m:sSubPr>
          <m:e>
            <m:r>
              <w:rPr>
                <w:rFonts w:ascii="Cambria Math" w:hAnsi="Cambria Math" w:cstheme="majorBidi"/>
                <w:noProof/>
                <w:sz w:val="24"/>
                <w:szCs w:val="24"/>
                <w:lang w:val="en-US"/>
              </w:rPr>
              <m:t>x</m:t>
            </m:r>
          </m:e>
          <m:sub>
            <m:r>
              <w:rPr>
                <w:rFonts w:ascii="Cambria Math" w:hAnsi="Cambria Math" w:cstheme="majorBidi"/>
                <w:noProof/>
                <w:sz w:val="24"/>
                <w:szCs w:val="24"/>
                <w:lang w:val="en-US"/>
              </w:rPr>
              <m:t>7</m:t>
            </m:r>
          </m:sub>
        </m:sSub>
        <m:r>
          <w:rPr>
            <w:rFonts w:ascii="Cambria Math" w:hAnsi="Cambria Math" w:cstheme="majorBidi"/>
            <w:noProof/>
            <w:sz w:val="24"/>
            <w:szCs w:val="24"/>
            <w:lang w:val="en-US"/>
          </w:rPr>
          <m:t>)</m:t>
        </m:r>
      </m:oMath>
      <w:r w:rsidRPr="006403DE">
        <w:rPr>
          <w:rFonts w:asciiTheme="majorBidi" w:hAnsiTheme="majorBidi" w:cstheme="majorBidi"/>
          <w:noProof/>
          <w:sz w:val="24"/>
          <w:szCs w:val="24"/>
          <w:lang w:val="en-US"/>
        </w:rPr>
        <w:t xml:space="preserve"> </w:t>
      </w:r>
      <w:r w:rsidR="00512E27" w:rsidRPr="00512E27">
        <w:rPr>
          <w:rFonts w:asciiTheme="majorBidi" w:hAnsiTheme="majorBidi" w:cstheme="majorBidi"/>
          <w:noProof/>
          <w:sz w:val="24"/>
          <w:szCs w:val="24"/>
          <w:lang w:val="en-US"/>
        </w:rPr>
        <w:t xml:space="preserve">which are dimensions of social support. Meanwhile, mental health consists of the dimensions of </w:t>
      </w:r>
      <w:r w:rsidR="00994929">
        <w:rPr>
          <w:rFonts w:asciiTheme="majorBidi" w:hAnsiTheme="majorBidi" w:cstheme="majorBidi"/>
          <w:noProof/>
          <w:sz w:val="24"/>
          <w:szCs w:val="24"/>
          <w:lang w:val="en-US"/>
        </w:rPr>
        <w:t>i</w:t>
      </w:r>
      <w:r w:rsidR="00512E27" w:rsidRPr="00512E27">
        <w:rPr>
          <w:rFonts w:asciiTheme="majorBidi" w:hAnsiTheme="majorBidi" w:cstheme="majorBidi"/>
          <w:noProof/>
          <w:sz w:val="24"/>
          <w:szCs w:val="24"/>
          <w:lang w:val="en-US"/>
        </w:rPr>
        <w:t xml:space="preserve">ntrusion </w:t>
      </w:r>
      <m:oMath>
        <m:r>
          <w:rPr>
            <w:rFonts w:ascii="Cambria Math" w:hAnsi="Cambria Math" w:cstheme="majorBidi"/>
            <w:noProof/>
            <w:sz w:val="24"/>
            <w:szCs w:val="24"/>
            <w:lang w:val="en-US"/>
          </w:rPr>
          <m:t>(</m:t>
        </m:r>
        <m:sSub>
          <m:sSubPr>
            <m:ctrlPr>
              <w:rPr>
                <w:rFonts w:ascii="Cambria Math" w:hAnsi="Cambria Math" w:cstheme="majorBidi"/>
                <w:i/>
                <w:noProof/>
                <w:sz w:val="24"/>
                <w:szCs w:val="24"/>
                <w:lang w:val="en-US" w:eastAsia="ar-SA"/>
              </w:rPr>
            </m:ctrlPr>
          </m:sSubPr>
          <m:e>
            <m:r>
              <w:rPr>
                <w:rFonts w:ascii="Cambria Math" w:hAnsi="Cambria Math" w:cstheme="majorBidi"/>
                <w:noProof/>
                <w:sz w:val="24"/>
                <w:szCs w:val="24"/>
                <w:lang w:val="en-US"/>
              </w:rPr>
              <m:t>y</m:t>
            </m:r>
          </m:e>
          <m:sub>
            <m:r>
              <w:rPr>
                <w:rFonts w:ascii="Cambria Math" w:hAnsi="Cambria Math" w:cstheme="majorBidi"/>
                <w:noProof/>
                <w:sz w:val="24"/>
                <w:szCs w:val="24"/>
                <w:lang w:val="en-US"/>
              </w:rPr>
              <m:t>1</m:t>
            </m:r>
          </m:sub>
        </m:sSub>
        <m:r>
          <w:rPr>
            <w:rFonts w:ascii="Cambria Math" w:hAnsi="Cambria Math" w:cstheme="majorBidi"/>
            <w:noProof/>
            <w:sz w:val="24"/>
            <w:szCs w:val="24"/>
            <w:lang w:val="en-US"/>
          </w:rPr>
          <m:t>)</m:t>
        </m:r>
      </m:oMath>
      <w:r w:rsidRPr="006403DE">
        <w:rPr>
          <w:rFonts w:asciiTheme="majorBidi" w:hAnsiTheme="majorBidi" w:cstheme="majorBidi"/>
          <w:noProof/>
          <w:sz w:val="24"/>
          <w:szCs w:val="24"/>
          <w:lang w:val="en-US"/>
        </w:rPr>
        <w:t>,</w:t>
      </w:r>
      <w:r w:rsidR="00512E27" w:rsidRPr="00512E27">
        <w:rPr>
          <w:rFonts w:asciiTheme="majorBidi" w:hAnsiTheme="majorBidi" w:cstheme="majorBidi"/>
          <w:noProof/>
          <w:sz w:val="24"/>
          <w:szCs w:val="24"/>
          <w:lang w:val="en-US"/>
        </w:rPr>
        <w:t xml:space="preserve"> </w:t>
      </w:r>
      <w:r w:rsidR="00994929">
        <w:rPr>
          <w:rFonts w:asciiTheme="majorBidi" w:hAnsiTheme="majorBidi" w:cstheme="majorBidi"/>
          <w:noProof/>
          <w:sz w:val="24"/>
          <w:szCs w:val="24"/>
          <w:lang w:val="en-US"/>
        </w:rPr>
        <w:t>a</w:t>
      </w:r>
      <w:r w:rsidR="00512E27" w:rsidRPr="00512E27">
        <w:rPr>
          <w:rFonts w:asciiTheme="majorBidi" w:hAnsiTheme="majorBidi" w:cstheme="majorBidi"/>
          <w:noProof/>
          <w:sz w:val="24"/>
          <w:szCs w:val="24"/>
          <w:lang w:val="en-US"/>
        </w:rPr>
        <w:t xml:space="preserve">voidance </w:t>
      </w:r>
      <m:oMath>
        <m:r>
          <w:rPr>
            <w:rFonts w:ascii="Cambria Math" w:hAnsi="Cambria Math" w:cstheme="majorBidi"/>
            <w:noProof/>
            <w:sz w:val="24"/>
            <w:szCs w:val="24"/>
            <w:lang w:val="en-US"/>
          </w:rPr>
          <m:t>(</m:t>
        </m:r>
        <m:sSub>
          <m:sSubPr>
            <m:ctrlPr>
              <w:rPr>
                <w:rFonts w:ascii="Cambria Math" w:hAnsi="Cambria Math" w:cstheme="majorBidi"/>
                <w:i/>
                <w:noProof/>
                <w:sz w:val="24"/>
                <w:szCs w:val="24"/>
                <w:lang w:val="en-US" w:eastAsia="ar-SA"/>
              </w:rPr>
            </m:ctrlPr>
          </m:sSubPr>
          <m:e>
            <m:r>
              <w:rPr>
                <w:rFonts w:ascii="Cambria Math" w:hAnsi="Cambria Math" w:cstheme="majorBidi"/>
                <w:noProof/>
                <w:sz w:val="24"/>
                <w:szCs w:val="24"/>
                <w:lang w:val="en-US"/>
              </w:rPr>
              <m:t>y</m:t>
            </m:r>
          </m:e>
          <m:sub>
            <m:r>
              <w:rPr>
                <w:rFonts w:ascii="Cambria Math" w:hAnsi="Cambria Math" w:cstheme="majorBidi"/>
                <w:noProof/>
                <w:sz w:val="24"/>
                <w:szCs w:val="24"/>
                <w:lang w:val="en-US"/>
              </w:rPr>
              <m:t>2</m:t>
            </m:r>
          </m:sub>
        </m:sSub>
        <m:r>
          <w:rPr>
            <w:rFonts w:ascii="Cambria Math" w:hAnsi="Cambria Math" w:cstheme="majorBidi"/>
            <w:noProof/>
            <w:sz w:val="24"/>
            <w:szCs w:val="24"/>
            <w:lang w:val="en-US"/>
          </w:rPr>
          <m:t>)</m:t>
        </m:r>
      </m:oMath>
      <w:r w:rsidR="00512E27" w:rsidRPr="00512E27">
        <w:rPr>
          <w:rFonts w:asciiTheme="majorBidi" w:hAnsiTheme="majorBidi" w:cstheme="majorBidi"/>
          <w:noProof/>
          <w:sz w:val="24"/>
          <w:szCs w:val="24"/>
          <w:lang w:val="en-US"/>
        </w:rPr>
        <w:t>, and</w:t>
      </w:r>
      <w:r w:rsidR="00994929">
        <w:rPr>
          <w:rFonts w:asciiTheme="majorBidi" w:hAnsiTheme="majorBidi" w:cstheme="majorBidi"/>
          <w:noProof/>
          <w:sz w:val="24"/>
          <w:szCs w:val="24"/>
          <w:lang w:val="en-US"/>
        </w:rPr>
        <w:t xml:space="preserve"> h</w:t>
      </w:r>
      <w:r w:rsidR="00512E27" w:rsidRPr="00512E27">
        <w:rPr>
          <w:rFonts w:asciiTheme="majorBidi" w:hAnsiTheme="majorBidi" w:cstheme="majorBidi"/>
          <w:noProof/>
          <w:sz w:val="24"/>
          <w:szCs w:val="24"/>
          <w:lang w:val="en-US"/>
        </w:rPr>
        <w:t xml:space="preserve">yperarousal </w:t>
      </w:r>
      <m:oMath>
        <m:r>
          <w:rPr>
            <w:rFonts w:ascii="Cambria Math" w:hAnsi="Cambria Math" w:cstheme="majorBidi"/>
            <w:noProof/>
            <w:sz w:val="24"/>
            <w:szCs w:val="24"/>
            <w:lang w:val="en-US"/>
          </w:rPr>
          <m:t>(</m:t>
        </m:r>
        <m:sSub>
          <m:sSubPr>
            <m:ctrlPr>
              <w:rPr>
                <w:rFonts w:ascii="Cambria Math" w:hAnsi="Cambria Math" w:cstheme="majorBidi"/>
                <w:i/>
                <w:noProof/>
                <w:sz w:val="24"/>
                <w:szCs w:val="24"/>
                <w:lang w:val="en-US" w:eastAsia="ar-SA"/>
              </w:rPr>
            </m:ctrlPr>
          </m:sSubPr>
          <m:e>
            <m:r>
              <w:rPr>
                <w:rFonts w:ascii="Cambria Math" w:hAnsi="Cambria Math" w:cstheme="majorBidi"/>
                <w:noProof/>
                <w:sz w:val="24"/>
                <w:szCs w:val="24"/>
                <w:lang w:val="en-US"/>
              </w:rPr>
              <m:t>y</m:t>
            </m:r>
          </m:e>
          <m:sub>
            <m:r>
              <w:rPr>
                <w:rFonts w:ascii="Cambria Math" w:hAnsi="Cambria Math" w:cstheme="majorBidi"/>
                <w:noProof/>
                <w:sz w:val="24"/>
                <w:szCs w:val="24"/>
                <w:lang w:val="en-US"/>
              </w:rPr>
              <m:t>3</m:t>
            </m:r>
          </m:sub>
        </m:sSub>
        <m:r>
          <w:rPr>
            <w:rFonts w:ascii="Cambria Math" w:hAnsi="Cambria Math" w:cstheme="majorBidi"/>
            <w:noProof/>
            <w:sz w:val="24"/>
            <w:szCs w:val="24"/>
            <w:lang w:val="en-US"/>
          </w:rPr>
          <m:t>)</m:t>
        </m:r>
      </m:oMath>
      <w:r w:rsidR="005428A5">
        <w:rPr>
          <w:rFonts w:asciiTheme="majorBidi" w:hAnsiTheme="majorBidi" w:cstheme="majorBidi"/>
          <w:noProof/>
          <w:sz w:val="24"/>
          <w:szCs w:val="24"/>
          <w:lang w:val="en-US"/>
        </w:rPr>
        <w:t>.</w:t>
      </w:r>
    </w:p>
    <w:p w14:paraId="432C5300" w14:textId="77777777" w:rsidR="00FA38AF" w:rsidRPr="005428A5" w:rsidRDefault="00FA38AF" w:rsidP="005428A5">
      <w:pPr>
        <w:tabs>
          <w:tab w:val="left" w:pos="360"/>
          <w:tab w:val="left" w:pos="567"/>
          <w:tab w:val="left" w:pos="709"/>
        </w:tabs>
        <w:jc w:val="both"/>
        <w:rPr>
          <w:rFonts w:asciiTheme="majorBidi" w:hAnsiTheme="majorBidi" w:cstheme="majorBidi"/>
          <w:noProof/>
          <w:sz w:val="24"/>
          <w:szCs w:val="24"/>
          <w:lang w:val="en-US"/>
        </w:rPr>
      </w:pPr>
    </w:p>
    <w:p w14:paraId="0B21A490" w14:textId="2144A7B4" w:rsidR="000A5D70" w:rsidRDefault="000A5D70" w:rsidP="00512E27">
      <w:pPr>
        <w:jc w:val="center"/>
        <w:rPr>
          <w:rFonts w:asciiTheme="majorBidi" w:hAnsiTheme="majorBidi" w:cstheme="majorBidi"/>
          <w:b/>
          <w:noProof/>
          <w:sz w:val="24"/>
          <w:szCs w:val="24"/>
          <w:lang w:val="en-US"/>
        </w:rPr>
      </w:pPr>
      <w:r w:rsidRPr="000A5D70">
        <w:rPr>
          <w:rFonts w:asciiTheme="majorBidi" w:hAnsiTheme="majorBidi" w:cstheme="majorBidi"/>
          <w:b/>
          <w:noProof/>
          <w:sz w:val="24"/>
          <w:szCs w:val="24"/>
          <w:lang w:eastAsia="id-ID"/>
        </w:rPr>
        <w:drawing>
          <wp:anchor distT="0" distB="0" distL="114300" distR="114300" simplePos="0" relativeHeight="251654656" behindDoc="0" locked="0" layoutInCell="1" allowOverlap="1" wp14:anchorId="11B0E013" wp14:editId="2F4A35D6">
            <wp:simplePos x="0" y="0"/>
            <wp:positionH relativeFrom="column">
              <wp:posOffset>202</wp:posOffset>
            </wp:positionH>
            <wp:positionV relativeFrom="paragraph">
              <wp:posOffset>132564</wp:posOffset>
            </wp:positionV>
            <wp:extent cx="5760085" cy="2599781"/>
            <wp:effectExtent l="0" t="0" r="0" b="0"/>
            <wp:wrapNone/>
            <wp:docPr id="4" name="Picture 4" descr="D:\TRANSLATE FASTE 2021\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RANSLATE FASTE 2021\Figure 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85" cy="25997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B2EA7A" w14:textId="43C8CB56" w:rsidR="000A5D70" w:rsidRDefault="000A5D70" w:rsidP="00512E27">
      <w:pPr>
        <w:jc w:val="center"/>
        <w:rPr>
          <w:rFonts w:asciiTheme="majorBidi" w:hAnsiTheme="majorBidi" w:cstheme="majorBidi"/>
          <w:b/>
          <w:noProof/>
          <w:sz w:val="24"/>
          <w:szCs w:val="24"/>
          <w:lang w:val="en-US"/>
        </w:rPr>
      </w:pPr>
    </w:p>
    <w:p w14:paraId="7EDA0CB4" w14:textId="42F2860F" w:rsidR="000A5D70" w:rsidRDefault="000A5D70" w:rsidP="00512E27">
      <w:pPr>
        <w:jc w:val="center"/>
        <w:rPr>
          <w:rFonts w:asciiTheme="majorBidi" w:hAnsiTheme="majorBidi" w:cstheme="majorBidi"/>
          <w:b/>
          <w:noProof/>
          <w:sz w:val="24"/>
          <w:szCs w:val="24"/>
          <w:lang w:val="en-US"/>
        </w:rPr>
      </w:pPr>
    </w:p>
    <w:p w14:paraId="0E26530C" w14:textId="77777777" w:rsidR="000A5D70" w:rsidRDefault="000A5D70" w:rsidP="00512E27">
      <w:pPr>
        <w:jc w:val="center"/>
        <w:rPr>
          <w:rFonts w:asciiTheme="majorBidi" w:hAnsiTheme="majorBidi" w:cstheme="majorBidi"/>
          <w:b/>
          <w:noProof/>
          <w:sz w:val="24"/>
          <w:szCs w:val="24"/>
          <w:lang w:val="en-US"/>
        </w:rPr>
      </w:pPr>
    </w:p>
    <w:p w14:paraId="6F4CBE5C" w14:textId="77777777" w:rsidR="000A5D70" w:rsidRDefault="000A5D70" w:rsidP="00512E27">
      <w:pPr>
        <w:jc w:val="center"/>
        <w:rPr>
          <w:rFonts w:asciiTheme="majorBidi" w:hAnsiTheme="majorBidi" w:cstheme="majorBidi"/>
          <w:b/>
          <w:noProof/>
          <w:sz w:val="24"/>
          <w:szCs w:val="24"/>
          <w:lang w:val="en-US"/>
        </w:rPr>
      </w:pPr>
    </w:p>
    <w:p w14:paraId="6E2FC8CE" w14:textId="77777777" w:rsidR="000A5D70" w:rsidRDefault="000A5D70" w:rsidP="00512E27">
      <w:pPr>
        <w:jc w:val="center"/>
        <w:rPr>
          <w:rFonts w:asciiTheme="majorBidi" w:hAnsiTheme="majorBidi" w:cstheme="majorBidi"/>
          <w:b/>
          <w:noProof/>
          <w:sz w:val="24"/>
          <w:szCs w:val="24"/>
          <w:lang w:val="en-US"/>
        </w:rPr>
      </w:pPr>
    </w:p>
    <w:p w14:paraId="3A376A91" w14:textId="77777777" w:rsidR="000A5D70" w:rsidRDefault="000A5D70" w:rsidP="00512E27">
      <w:pPr>
        <w:jc w:val="center"/>
        <w:rPr>
          <w:rFonts w:asciiTheme="majorBidi" w:hAnsiTheme="majorBidi" w:cstheme="majorBidi"/>
          <w:b/>
          <w:noProof/>
          <w:sz w:val="24"/>
          <w:szCs w:val="24"/>
          <w:lang w:val="en-US"/>
        </w:rPr>
      </w:pPr>
    </w:p>
    <w:p w14:paraId="7B000D85" w14:textId="77777777" w:rsidR="000A5D70" w:rsidRDefault="000A5D70" w:rsidP="00512E27">
      <w:pPr>
        <w:jc w:val="center"/>
        <w:rPr>
          <w:rFonts w:asciiTheme="majorBidi" w:hAnsiTheme="majorBidi" w:cstheme="majorBidi"/>
          <w:b/>
          <w:noProof/>
          <w:sz w:val="24"/>
          <w:szCs w:val="24"/>
          <w:lang w:val="en-US"/>
        </w:rPr>
      </w:pPr>
    </w:p>
    <w:p w14:paraId="4C13A725" w14:textId="77777777" w:rsidR="000A5D70" w:rsidRDefault="000A5D70" w:rsidP="00512E27">
      <w:pPr>
        <w:jc w:val="center"/>
        <w:rPr>
          <w:rFonts w:asciiTheme="majorBidi" w:hAnsiTheme="majorBidi" w:cstheme="majorBidi"/>
          <w:b/>
          <w:noProof/>
          <w:sz w:val="24"/>
          <w:szCs w:val="24"/>
          <w:lang w:val="en-US"/>
        </w:rPr>
      </w:pPr>
    </w:p>
    <w:p w14:paraId="29000BC9" w14:textId="77777777" w:rsidR="000A5D70" w:rsidRDefault="000A5D70" w:rsidP="00512E27">
      <w:pPr>
        <w:jc w:val="center"/>
        <w:rPr>
          <w:rFonts w:asciiTheme="majorBidi" w:hAnsiTheme="majorBidi" w:cstheme="majorBidi"/>
          <w:b/>
          <w:noProof/>
          <w:sz w:val="24"/>
          <w:szCs w:val="24"/>
          <w:lang w:val="en-US"/>
        </w:rPr>
      </w:pPr>
    </w:p>
    <w:p w14:paraId="01D0F397" w14:textId="77777777" w:rsidR="000A5D70" w:rsidRDefault="000A5D70" w:rsidP="00512E27">
      <w:pPr>
        <w:jc w:val="center"/>
        <w:rPr>
          <w:rFonts w:asciiTheme="majorBidi" w:hAnsiTheme="majorBidi" w:cstheme="majorBidi"/>
          <w:b/>
          <w:noProof/>
          <w:sz w:val="24"/>
          <w:szCs w:val="24"/>
          <w:lang w:val="en-US"/>
        </w:rPr>
      </w:pPr>
    </w:p>
    <w:p w14:paraId="481DABF7" w14:textId="77777777" w:rsidR="000A5D70" w:rsidRDefault="000A5D70" w:rsidP="00512E27">
      <w:pPr>
        <w:jc w:val="center"/>
        <w:rPr>
          <w:rFonts w:asciiTheme="majorBidi" w:hAnsiTheme="majorBidi" w:cstheme="majorBidi"/>
          <w:b/>
          <w:noProof/>
          <w:sz w:val="24"/>
          <w:szCs w:val="24"/>
          <w:lang w:val="en-US"/>
        </w:rPr>
      </w:pPr>
    </w:p>
    <w:p w14:paraId="4C7144DE" w14:textId="77777777" w:rsidR="000A5D70" w:rsidRDefault="000A5D70" w:rsidP="00512E27">
      <w:pPr>
        <w:jc w:val="center"/>
        <w:rPr>
          <w:rFonts w:asciiTheme="majorBidi" w:hAnsiTheme="majorBidi" w:cstheme="majorBidi"/>
          <w:b/>
          <w:noProof/>
          <w:sz w:val="24"/>
          <w:szCs w:val="24"/>
          <w:lang w:val="en-US"/>
        </w:rPr>
      </w:pPr>
    </w:p>
    <w:p w14:paraId="306BE692" w14:textId="77777777" w:rsidR="000A5D70" w:rsidRDefault="000A5D70" w:rsidP="00512E27">
      <w:pPr>
        <w:jc w:val="center"/>
        <w:rPr>
          <w:rFonts w:asciiTheme="majorBidi" w:hAnsiTheme="majorBidi" w:cstheme="majorBidi"/>
          <w:b/>
          <w:noProof/>
          <w:sz w:val="24"/>
          <w:szCs w:val="24"/>
          <w:lang w:val="en-US"/>
        </w:rPr>
      </w:pPr>
    </w:p>
    <w:p w14:paraId="4CE6E724" w14:textId="2F16F6AC" w:rsidR="00512E27" w:rsidRPr="00512E27" w:rsidRDefault="00512E27" w:rsidP="00512E27">
      <w:pPr>
        <w:jc w:val="center"/>
        <w:rPr>
          <w:rFonts w:asciiTheme="majorBidi" w:hAnsiTheme="majorBidi" w:cstheme="majorBidi"/>
          <w:bCs/>
          <w:noProof/>
          <w:sz w:val="24"/>
          <w:szCs w:val="24"/>
          <w:lang w:val="en-US"/>
        </w:rPr>
      </w:pPr>
      <w:r w:rsidRPr="005428A5">
        <w:rPr>
          <w:rFonts w:asciiTheme="majorBidi" w:hAnsiTheme="majorBidi" w:cstheme="majorBidi"/>
          <w:b/>
          <w:noProof/>
          <w:sz w:val="24"/>
          <w:szCs w:val="24"/>
          <w:lang w:val="en-US"/>
        </w:rPr>
        <w:lastRenderedPageBreak/>
        <w:t>Figure 1.</w:t>
      </w:r>
      <w:r w:rsidRPr="00512E27">
        <w:rPr>
          <w:rFonts w:asciiTheme="majorBidi" w:hAnsiTheme="majorBidi" w:cstheme="majorBidi"/>
          <w:bCs/>
          <w:noProof/>
          <w:sz w:val="24"/>
          <w:szCs w:val="24"/>
          <w:lang w:val="en-US"/>
        </w:rPr>
        <w:t xml:space="preserve"> </w:t>
      </w:r>
      <w:r w:rsidR="00FA38AF">
        <w:rPr>
          <w:rFonts w:asciiTheme="majorBidi" w:hAnsiTheme="majorBidi" w:cstheme="majorBidi"/>
          <w:bCs/>
          <w:noProof/>
          <w:sz w:val="24"/>
          <w:szCs w:val="24"/>
          <w:lang w:val="en-US"/>
        </w:rPr>
        <w:t>Variable Framework and Its Dimensions</w:t>
      </w:r>
    </w:p>
    <w:p w14:paraId="4D000E89" w14:textId="77777777" w:rsidR="000A5D70" w:rsidRDefault="000A5D70" w:rsidP="005428A5">
      <w:pPr>
        <w:ind w:firstLine="720"/>
        <w:jc w:val="both"/>
        <w:rPr>
          <w:rFonts w:asciiTheme="majorBidi" w:hAnsiTheme="majorBidi" w:cstheme="majorBidi"/>
          <w:bCs/>
          <w:noProof/>
          <w:sz w:val="24"/>
          <w:szCs w:val="24"/>
          <w:lang w:val="en-US"/>
        </w:rPr>
      </w:pPr>
    </w:p>
    <w:p w14:paraId="513E39E0" w14:textId="0B2030DC" w:rsidR="00512E27" w:rsidRPr="00512E27" w:rsidRDefault="00512E27" w:rsidP="005428A5">
      <w:pPr>
        <w:ind w:firstLine="720"/>
        <w:jc w:val="both"/>
        <w:rPr>
          <w:rFonts w:asciiTheme="majorBidi" w:hAnsiTheme="majorBidi" w:cstheme="majorBidi"/>
          <w:bCs/>
          <w:noProof/>
          <w:sz w:val="24"/>
          <w:szCs w:val="24"/>
          <w:lang w:val="en-US"/>
        </w:rPr>
      </w:pPr>
      <w:r w:rsidRPr="00512E27">
        <w:rPr>
          <w:rFonts w:asciiTheme="majorBidi" w:hAnsiTheme="majorBidi" w:cstheme="majorBidi"/>
          <w:bCs/>
          <w:noProof/>
          <w:sz w:val="24"/>
          <w:szCs w:val="24"/>
          <w:lang w:val="en-US"/>
        </w:rPr>
        <w:t xml:space="preserve">The mental health measurement tool </w:t>
      </w:r>
      <w:r w:rsidR="005428A5">
        <w:rPr>
          <w:rFonts w:asciiTheme="majorBidi" w:hAnsiTheme="majorBidi" w:cstheme="majorBidi"/>
          <w:bCs/>
          <w:noProof/>
          <w:sz w:val="24"/>
          <w:szCs w:val="24"/>
          <w:lang w:val="en-US"/>
        </w:rPr>
        <w:t>wa</w:t>
      </w:r>
      <w:r w:rsidRPr="00512E27">
        <w:rPr>
          <w:rFonts w:asciiTheme="majorBidi" w:hAnsiTheme="majorBidi" w:cstheme="majorBidi"/>
          <w:bCs/>
          <w:noProof/>
          <w:sz w:val="24"/>
          <w:szCs w:val="24"/>
          <w:lang w:val="en-US"/>
        </w:rPr>
        <w:t>s based on the impact of event scale-revised (IES-R) with a total of 22 items. IES-R is effective for assessing the symptoms of Posttraumatic Stress Disorder (PTSD), which is a severe anxiety disorder that can affect both physically and psychologically. While the dimensions of spiritual intelligence amounted to 8 items and 6 items for social support. The steps for categorizing each dimension are as follows.</w:t>
      </w:r>
    </w:p>
    <w:p w14:paraId="5B3F327F" w14:textId="77777777" w:rsidR="00512E27" w:rsidRPr="00512E27" w:rsidRDefault="00512E27" w:rsidP="005428A5">
      <w:pPr>
        <w:jc w:val="both"/>
        <w:rPr>
          <w:rFonts w:asciiTheme="majorBidi" w:hAnsiTheme="majorBidi" w:cstheme="majorBidi"/>
          <w:bCs/>
          <w:noProof/>
          <w:sz w:val="24"/>
          <w:szCs w:val="24"/>
          <w:lang w:val="en-US"/>
        </w:rPr>
      </w:pPr>
      <w:r w:rsidRPr="00512E27">
        <w:rPr>
          <w:rFonts w:asciiTheme="majorBidi" w:hAnsiTheme="majorBidi" w:cstheme="majorBidi"/>
          <w:bCs/>
          <w:noProof/>
          <w:sz w:val="24"/>
          <w:szCs w:val="24"/>
          <w:lang w:val="en-US"/>
        </w:rPr>
        <w:t>Step 1: Determine the maximum score, which is the highest score on the research subject based on the scale calculation.</w:t>
      </w:r>
    </w:p>
    <w:p w14:paraId="22811019" w14:textId="77777777" w:rsidR="00512E27" w:rsidRPr="00512E27" w:rsidRDefault="00512E27" w:rsidP="005428A5">
      <w:pPr>
        <w:jc w:val="both"/>
        <w:rPr>
          <w:rFonts w:asciiTheme="majorBidi" w:hAnsiTheme="majorBidi" w:cstheme="majorBidi"/>
          <w:bCs/>
          <w:noProof/>
          <w:sz w:val="24"/>
          <w:szCs w:val="24"/>
          <w:lang w:val="en-US"/>
        </w:rPr>
      </w:pPr>
      <w:r w:rsidRPr="00512E27">
        <w:rPr>
          <w:rFonts w:asciiTheme="majorBidi" w:hAnsiTheme="majorBidi" w:cstheme="majorBidi"/>
          <w:bCs/>
          <w:noProof/>
          <w:sz w:val="24"/>
          <w:szCs w:val="24"/>
          <w:lang w:val="en-US"/>
        </w:rPr>
        <w:t>Step 2: Determine the minimum score: which is the lowest score on the research subject based on the calculation of the scale.</w:t>
      </w:r>
    </w:p>
    <w:p w14:paraId="4C536061" w14:textId="7EE6677C" w:rsidR="00512E27" w:rsidRPr="00512E27" w:rsidRDefault="00512E27" w:rsidP="005428A5">
      <w:pPr>
        <w:jc w:val="both"/>
        <w:rPr>
          <w:rFonts w:asciiTheme="majorBidi" w:hAnsiTheme="majorBidi" w:cstheme="majorBidi"/>
          <w:bCs/>
          <w:noProof/>
          <w:sz w:val="24"/>
          <w:szCs w:val="24"/>
          <w:lang w:val="en-US"/>
        </w:rPr>
      </w:pPr>
      <w:r w:rsidRPr="00512E27">
        <w:rPr>
          <w:rFonts w:asciiTheme="majorBidi" w:hAnsiTheme="majorBidi" w:cstheme="majorBidi"/>
          <w:bCs/>
          <w:noProof/>
          <w:sz w:val="24"/>
          <w:szCs w:val="24"/>
          <w:lang w:val="en-US"/>
        </w:rPr>
        <w:t xml:space="preserve">Step 3: Mean value (μ): can be obtained by </w:t>
      </w:r>
      <m:oMath>
        <m:f>
          <m:fPr>
            <m:ctrlPr>
              <w:rPr>
                <w:rFonts w:ascii="Cambria Math" w:hAnsi="Cambria Math" w:cstheme="majorBidi"/>
                <w:i/>
                <w:noProof/>
                <w:sz w:val="24"/>
                <w:szCs w:val="24"/>
                <w:lang w:val="en-US" w:eastAsia="ar-SA"/>
              </w:rPr>
            </m:ctrlPr>
          </m:fPr>
          <m:num>
            <m:func>
              <m:funcPr>
                <m:ctrlPr>
                  <w:rPr>
                    <w:rFonts w:ascii="Cambria Math" w:hAnsi="Cambria Math" w:cstheme="majorBidi"/>
                    <w:i/>
                    <w:noProof/>
                    <w:sz w:val="24"/>
                    <w:szCs w:val="24"/>
                    <w:lang w:val="en-US"/>
                  </w:rPr>
                </m:ctrlPr>
              </m:funcPr>
              <m:fName>
                <m:r>
                  <m:rPr>
                    <m:sty m:val="p"/>
                  </m:rPr>
                  <w:rPr>
                    <w:rFonts w:ascii="Cambria Math" w:hAnsi="Cambria Math" w:cstheme="majorBidi"/>
                    <w:noProof/>
                    <w:sz w:val="24"/>
                    <w:szCs w:val="24"/>
                    <w:lang w:val="en-US"/>
                  </w:rPr>
                  <m:t>max</m:t>
                </m:r>
              </m:fName>
              <m:e>
                <m:r>
                  <w:rPr>
                    <w:rFonts w:ascii="Cambria Math" w:hAnsi="Cambria Math" w:cstheme="majorBidi"/>
                    <w:noProof/>
                    <w:sz w:val="24"/>
                    <w:szCs w:val="24"/>
                    <w:lang w:val="en-US"/>
                  </w:rPr>
                  <m:t>score</m:t>
                </m:r>
              </m:e>
            </m:func>
            <m:r>
              <w:rPr>
                <w:rFonts w:ascii="Cambria Math" w:hAnsi="Cambria Math" w:cstheme="majorBidi"/>
                <w:noProof/>
                <w:sz w:val="24"/>
                <w:szCs w:val="24"/>
                <w:lang w:val="en-US"/>
              </w:rPr>
              <m:t>+</m:t>
            </m:r>
            <m:func>
              <m:funcPr>
                <m:ctrlPr>
                  <w:rPr>
                    <w:rFonts w:ascii="Cambria Math" w:hAnsi="Cambria Math" w:cstheme="majorBidi"/>
                    <w:i/>
                    <w:noProof/>
                    <w:sz w:val="24"/>
                    <w:szCs w:val="24"/>
                    <w:lang w:val="en-US"/>
                  </w:rPr>
                </m:ctrlPr>
              </m:funcPr>
              <m:fName>
                <m:r>
                  <m:rPr>
                    <m:sty m:val="p"/>
                  </m:rPr>
                  <w:rPr>
                    <w:rFonts w:ascii="Cambria Math" w:hAnsi="Cambria Math" w:cstheme="majorBidi"/>
                    <w:noProof/>
                    <w:sz w:val="24"/>
                    <w:szCs w:val="24"/>
                    <w:lang w:val="en-US"/>
                  </w:rPr>
                  <m:t>min</m:t>
                </m:r>
              </m:fName>
              <m:e>
                <m:r>
                  <w:rPr>
                    <w:rFonts w:ascii="Cambria Math" w:hAnsi="Cambria Math" w:cstheme="majorBidi"/>
                    <w:noProof/>
                    <w:sz w:val="24"/>
                    <w:szCs w:val="24"/>
                    <w:lang w:val="en-US"/>
                  </w:rPr>
                  <m:t>score</m:t>
                </m:r>
              </m:e>
            </m:func>
          </m:num>
          <m:den>
            <m:r>
              <w:rPr>
                <w:rFonts w:ascii="Cambria Math" w:hAnsi="Cambria Math" w:cstheme="majorBidi"/>
                <w:noProof/>
                <w:sz w:val="24"/>
                <w:szCs w:val="24"/>
                <w:lang w:val="en-US"/>
              </w:rPr>
              <m:t>2</m:t>
            </m:r>
          </m:den>
        </m:f>
      </m:oMath>
    </w:p>
    <w:p w14:paraId="35A54626" w14:textId="0F965490" w:rsidR="00512E27" w:rsidRPr="00512E27" w:rsidRDefault="00512E27" w:rsidP="005428A5">
      <w:pPr>
        <w:jc w:val="both"/>
        <w:rPr>
          <w:rFonts w:asciiTheme="majorBidi" w:hAnsiTheme="majorBidi" w:cstheme="majorBidi"/>
          <w:bCs/>
          <w:noProof/>
          <w:sz w:val="24"/>
          <w:szCs w:val="24"/>
          <w:lang w:val="en-US"/>
        </w:rPr>
      </w:pPr>
      <w:r w:rsidRPr="00512E27">
        <w:rPr>
          <w:rFonts w:asciiTheme="majorBidi" w:hAnsiTheme="majorBidi" w:cstheme="majorBidi"/>
          <w:bCs/>
          <w:noProof/>
          <w:sz w:val="24"/>
          <w:szCs w:val="24"/>
          <w:lang w:val="en-US"/>
        </w:rPr>
        <w:t xml:space="preserve">Step 4: Standard deviation (σ): obtained from </w:t>
      </w:r>
      <m:oMath>
        <m:f>
          <m:fPr>
            <m:ctrlPr>
              <w:rPr>
                <w:rFonts w:ascii="Cambria Math" w:hAnsi="Cambria Math" w:cstheme="majorBidi"/>
                <w:i/>
                <w:noProof/>
                <w:sz w:val="24"/>
                <w:szCs w:val="24"/>
                <w:lang w:val="en-US" w:eastAsia="ar-SA"/>
              </w:rPr>
            </m:ctrlPr>
          </m:fPr>
          <m:num>
            <m:func>
              <m:funcPr>
                <m:ctrlPr>
                  <w:rPr>
                    <w:rFonts w:ascii="Cambria Math" w:hAnsi="Cambria Math" w:cstheme="majorBidi"/>
                    <w:i/>
                    <w:noProof/>
                    <w:sz w:val="24"/>
                    <w:szCs w:val="24"/>
                    <w:lang w:val="en-US"/>
                  </w:rPr>
                </m:ctrlPr>
              </m:funcPr>
              <m:fName>
                <m:r>
                  <m:rPr>
                    <m:sty m:val="p"/>
                  </m:rPr>
                  <w:rPr>
                    <w:rFonts w:ascii="Cambria Math" w:hAnsi="Cambria Math" w:cstheme="majorBidi"/>
                    <w:noProof/>
                    <w:sz w:val="24"/>
                    <w:szCs w:val="24"/>
                    <w:lang w:val="en-US"/>
                  </w:rPr>
                  <m:t>max</m:t>
                </m:r>
              </m:fName>
              <m:e>
                <m:r>
                  <w:rPr>
                    <w:rFonts w:ascii="Cambria Math" w:hAnsi="Cambria Math" w:cstheme="majorBidi"/>
                    <w:noProof/>
                    <w:sz w:val="24"/>
                    <w:szCs w:val="24"/>
                    <w:lang w:val="en-US"/>
                  </w:rPr>
                  <m:t>score</m:t>
                </m:r>
              </m:e>
            </m:func>
            <m:r>
              <w:rPr>
                <w:rFonts w:ascii="Cambria Math" w:hAnsi="Cambria Math" w:cstheme="majorBidi"/>
                <w:noProof/>
                <w:sz w:val="24"/>
                <w:szCs w:val="24"/>
                <w:lang w:val="en-US"/>
              </w:rPr>
              <m:t>-</m:t>
            </m:r>
            <m:func>
              <m:funcPr>
                <m:ctrlPr>
                  <w:rPr>
                    <w:rFonts w:ascii="Cambria Math" w:hAnsi="Cambria Math" w:cstheme="majorBidi"/>
                    <w:i/>
                    <w:noProof/>
                    <w:sz w:val="24"/>
                    <w:szCs w:val="24"/>
                    <w:lang w:val="en-US"/>
                  </w:rPr>
                </m:ctrlPr>
              </m:funcPr>
              <m:fName>
                <m:r>
                  <m:rPr>
                    <m:sty m:val="p"/>
                  </m:rPr>
                  <w:rPr>
                    <w:rFonts w:ascii="Cambria Math" w:hAnsi="Cambria Math" w:cstheme="majorBidi"/>
                    <w:noProof/>
                    <w:sz w:val="24"/>
                    <w:szCs w:val="24"/>
                    <w:lang w:val="en-US"/>
                  </w:rPr>
                  <m:t>min</m:t>
                </m:r>
              </m:fName>
              <m:e>
                <m:r>
                  <w:rPr>
                    <w:rFonts w:ascii="Cambria Math" w:hAnsi="Cambria Math" w:cstheme="majorBidi"/>
                    <w:noProof/>
                    <w:sz w:val="24"/>
                    <w:szCs w:val="24"/>
                    <w:lang w:val="en-US"/>
                  </w:rPr>
                  <m:t>score</m:t>
                </m:r>
              </m:e>
            </m:func>
          </m:num>
          <m:den>
            <m:r>
              <w:rPr>
                <w:rFonts w:ascii="Cambria Math" w:hAnsi="Cambria Math" w:cstheme="majorBidi"/>
                <w:noProof/>
                <w:sz w:val="24"/>
                <w:szCs w:val="24"/>
                <w:lang w:val="en-US"/>
              </w:rPr>
              <m:t>6</m:t>
            </m:r>
          </m:den>
        </m:f>
      </m:oMath>
    </w:p>
    <w:p w14:paraId="208102A3" w14:textId="0C0FC77F" w:rsidR="00512E27" w:rsidRPr="00512E27" w:rsidRDefault="005428A5" w:rsidP="005428A5">
      <w:pPr>
        <w:ind w:firstLine="720"/>
        <w:jc w:val="both"/>
        <w:rPr>
          <w:rFonts w:asciiTheme="majorBidi" w:hAnsiTheme="majorBidi" w:cstheme="majorBidi"/>
          <w:bCs/>
          <w:noProof/>
          <w:sz w:val="24"/>
          <w:szCs w:val="24"/>
          <w:lang w:val="en-US"/>
        </w:rPr>
      </w:pPr>
      <w:r>
        <w:rPr>
          <w:rFonts w:asciiTheme="majorBidi" w:hAnsiTheme="majorBidi" w:cstheme="majorBidi"/>
          <w:bCs/>
          <w:noProof/>
          <w:sz w:val="24"/>
          <w:szCs w:val="24"/>
          <w:lang w:val="en-US"/>
        </w:rPr>
        <w:t>Thus,</w:t>
      </w:r>
      <w:r w:rsidR="00512E27" w:rsidRPr="00512E27">
        <w:rPr>
          <w:rFonts w:asciiTheme="majorBidi" w:hAnsiTheme="majorBidi" w:cstheme="majorBidi"/>
          <w:bCs/>
          <w:noProof/>
          <w:sz w:val="24"/>
          <w:szCs w:val="24"/>
          <w:lang w:val="en-US"/>
        </w:rPr>
        <w:t xml:space="preserve"> </w:t>
      </w:r>
      <w:r>
        <w:rPr>
          <w:rFonts w:asciiTheme="majorBidi" w:hAnsiTheme="majorBidi" w:cstheme="majorBidi"/>
          <w:bCs/>
          <w:noProof/>
          <w:sz w:val="24"/>
          <w:szCs w:val="24"/>
          <w:lang w:val="en-US"/>
        </w:rPr>
        <w:t>dealing with</w:t>
      </w:r>
      <w:r w:rsidR="00512E27" w:rsidRPr="00512E27">
        <w:rPr>
          <w:rFonts w:asciiTheme="majorBidi" w:hAnsiTheme="majorBidi" w:cstheme="majorBidi"/>
          <w:bCs/>
          <w:noProof/>
          <w:sz w:val="24"/>
          <w:szCs w:val="24"/>
          <w:lang w:val="en-US"/>
        </w:rPr>
        <w:t xml:space="preserve"> the four steps above, the categorization of each dimension can be seen in Table 1.</w:t>
      </w:r>
    </w:p>
    <w:p w14:paraId="7D684D68" w14:textId="4F4436C8" w:rsidR="00512E27" w:rsidRDefault="00512E27" w:rsidP="00BD657F">
      <w:pPr>
        <w:jc w:val="center"/>
        <w:rPr>
          <w:rFonts w:asciiTheme="majorBidi" w:hAnsiTheme="majorBidi" w:cstheme="majorBidi"/>
          <w:b/>
          <w:noProof/>
          <w:sz w:val="24"/>
          <w:szCs w:val="24"/>
          <w:lang w:val="en-US"/>
        </w:rPr>
      </w:pPr>
      <w:r w:rsidRPr="00512E27">
        <w:rPr>
          <w:rFonts w:asciiTheme="majorBidi" w:hAnsiTheme="majorBidi" w:cstheme="majorBidi"/>
          <w:b/>
          <w:noProof/>
          <w:sz w:val="24"/>
          <w:szCs w:val="24"/>
          <w:lang w:val="en-US"/>
        </w:rPr>
        <w:t>Table 1. Categorization of Dimension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719"/>
        <w:gridCol w:w="3517"/>
      </w:tblGrid>
      <w:tr w:rsidR="000A5D70" w:rsidRPr="006403DE" w14:paraId="593734E5" w14:textId="77777777" w:rsidTr="00191523">
        <w:trPr>
          <w:jc w:val="center"/>
        </w:trPr>
        <w:tc>
          <w:tcPr>
            <w:tcW w:w="2297" w:type="dxa"/>
            <w:tcBorders>
              <w:top w:val="single" w:sz="4" w:space="0" w:color="auto"/>
              <w:left w:val="nil"/>
              <w:bottom w:val="single" w:sz="4" w:space="0" w:color="auto"/>
              <w:right w:val="nil"/>
            </w:tcBorders>
            <w:vAlign w:val="center"/>
            <w:hideMark/>
          </w:tcPr>
          <w:p w14:paraId="10BEECF8" w14:textId="77777777" w:rsidR="000A5D70" w:rsidRPr="00AC3EA5" w:rsidRDefault="000A5D70" w:rsidP="00191523">
            <w:pPr>
              <w:suppressAutoHyphens/>
              <w:jc w:val="center"/>
              <w:rPr>
                <w:noProof/>
                <w:sz w:val="16"/>
                <w:lang w:eastAsia="ar-SA"/>
              </w:rPr>
            </w:pPr>
            <w:r>
              <w:rPr>
                <w:noProof/>
                <w:sz w:val="16"/>
              </w:rPr>
              <w:t>Score Criteria</w:t>
            </w:r>
          </w:p>
        </w:tc>
        <w:tc>
          <w:tcPr>
            <w:tcW w:w="2719" w:type="dxa"/>
            <w:tcBorders>
              <w:top w:val="single" w:sz="4" w:space="0" w:color="auto"/>
              <w:left w:val="nil"/>
              <w:bottom w:val="single" w:sz="4" w:space="0" w:color="auto"/>
              <w:right w:val="nil"/>
            </w:tcBorders>
            <w:vAlign w:val="center"/>
            <w:hideMark/>
          </w:tcPr>
          <w:p w14:paraId="0795B359" w14:textId="77777777" w:rsidR="000A5D70" w:rsidRPr="003F3C79" w:rsidRDefault="000A5D70" w:rsidP="00191523">
            <w:pPr>
              <w:suppressAutoHyphens/>
              <w:jc w:val="center"/>
              <w:rPr>
                <w:noProof/>
                <w:sz w:val="16"/>
                <w:lang w:eastAsia="ar-SA"/>
              </w:rPr>
            </w:pPr>
            <w:r>
              <w:rPr>
                <w:noProof/>
                <w:sz w:val="16"/>
              </w:rPr>
              <w:t>Independent Dimension Category</w:t>
            </w:r>
          </w:p>
        </w:tc>
        <w:tc>
          <w:tcPr>
            <w:tcW w:w="3517" w:type="dxa"/>
            <w:tcBorders>
              <w:top w:val="single" w:sz="4" w:space="0" w:color="auto"/>
              <w:left w:val="nil"/>
              <w:bottom w:val="single" w:sz="4" w:space="0" w:color="auto"/>
              <w:right w:val="nil"/>
            </w:tcBorders>
            <w:vAlign w:val="center"/>
            <w:hideMark/>
          </w:tcPr>
          <w:p w14:paraId="150E1B3A" w14:textId="77777777" w:rsidR="000A5D70" w:rsidRPr="003F3C79" w:rsidRDefault="000A5D70" w:rsidP="00191523">
            <w:pPr>
              <w:suppressAutoHyphens/>
              <w:jc w:val="center"/>
              <w:rPr>
                <w:rFonts w:eastAsia="Calibri"/>
                <w:noProof/>
                <w:sz w:val="16"/>
                <w:lang w:eastAsia="ar-SA"/>
              </w:rPr>
            </w:pPr>
            <w:r>
              <w:rPr>
                <w:rFonts w:eastAsiaTheme="minorEastAsia"/>
                <w:noProof/>
                <w:sz w:val="16"/>
              </w:rPr>
              <w:t>Dependent Dimension Category</w:t>
            </w:r>
          </w:p>
        </w:tc>
      </w:tr>
      <w:tr w:rsidR="000A5D70" w:rsidRPr="006403DE" w14:paraId="7AF1DCA2" w14:textId="77777777" w:rsidTr="00191523">
        <w:trPr>
          <w:jc w:val="center"/>
        </w:trPr>
        <w:tc>
          <w:tcPr>
            <w:tcW w:w="2297" w:type="dxa"/>
            <w:tcBorders>
              <w:top w:val="single" w:sz="4" w:space="0" w:color="auto"/>
              <w:left w:val="nil"/>
              <w:bottom w:val="nil"/>
              <w:right w:val="nil"/>
            </w:tcBorders>
            <w:vAlign w:val="center"/>
            <w:hideMark/>
          </w:tcPr>
          <w:p w14:paraId="35F51134" w14:textId="77777777" w:rsidR="000A5D70" w:rsidRPr="006403DE" w:rsidRDefault="000A5D70" w:rsidP="00191523">
            <w:pPr>
              <w:suppressAutoHyphens/>
              <w:jc w:val="center"/>
              <w:rPr>
                <w:noProof/>
                <w:sz w:val="16"/>
                <w:lang w:val="en-US" w:eastAsia="ar-SA"/>
              </w:rPr>
            </w:pPr>
            <m:oMathPara>
              <m:oMath>
                <m:r>
                  <w:rPr>
                    <w:rFonts w:ascii="Cambria Math" w:hAnsi="Cambria Math"/>
                    <w:noProof/>
                    <w:sz w:val="16"/>
                    <w:lang w:val="en-US"/>
                  </w:rPr>
                  <m:t>X ≤(μ-σ)</m:t>
                </m:r>
              </m:oMath>
            </m:oMathPara>
          </w:p>
        </w:tc>
        <w:tc>
          <w:tcPr>
            <w:tcW w:w="2719" w:type="dxa"/>
            <w:tcBorders>
              <w:top w:val="single" w:sz="4" w:space="0" w:color="auto"/>
              <w:left w:val="nil"/>
              <w:bottom w:val="nil"/>
              <w:right w:val="nil"/>
            </w:tcBorders>
            <w:vAlign w:val="center"/>
            <w:hideMark/>
          </w:tcPr>
          <w:p w14:paraId="15A1D3D5" w14:textId="77777777" w:rsidR="000A5D70" w:rsidRPr="003F3C79" w:rsidRDefault="000A5D70" w:rsidP="00191523">
            <w:pPr>
              <w:suppressAutoHyphens/>
              <w:jc w:val="center"/>
              <w:rPr>
                <w:noProof/>
                <w:color w:val="000000"/>
                <w:sz w:val="16"/>
                <w:lang w:eastAsia="id-ID"/>
              </w:rPr>
            </w:pPr>
            <w:r>
              <w:rPr>
                <w:noProof/>
                <w:color w:val="000000"/>
                <w:sz w:val="16"/>
                <w:lang w:eastAsia="id-ID"/>
              </w:rPr>
              <w:t>Low</w:t>
            </w:r>
          </w:p>
        </w:tc>
        <w:tc>
          <w:tcPr>
            <w:tcW w:w="3517" w:type="dxa"/>
            <w:tcBorders>
              <w:top w:val="single" w:sz="4" w:space="0" w:color="auto"/>
              <w:left w:val="nil"/>
              <w:bottom w:val="nil"/>
              <w:right w:val="nil"/>
            </w:tcBorders>
            <w:vAlign w:val="center"/>
            <w:hideMark/>
          </w:tcPr>
          <w:p w14:paraId="7C4840FB" w14:textId="77777777" w:rsidR="000A5D70" w:rsidRPr="006403DE" w:rsidRDefault="000A5D70" w:rsidP="00191523">
            <w:pPr>
              <w:suppressAutoHyphens/>
              <w:jc w:val="center"/>
              <w:rPr>
                <w:noProof/>
                <w:color w:val="000000"/>
                <w:sz w:val="16"/>
                <w:lang w:val="en-US" w:eastAsia="id-ID"/>
              </w:rPr>
            </w:pPr>
            <w:r w:rsidRPr="006403DE">
              <w:rPr>
                <w:noProof/>
                <w:color w:val="000000"/>
                <w:sz w:val="16"/>
                <w:lang w:val="en-US" w:eastAsia="id-ID"/>
              </w:rPr>
              <w:t>Normal</w:t>
            </w:r>
          </w:p>
        </w:tc>
      </w:tr>
      <w:tr w:rsidR="000A5D70" w:rsidRPr="006403DE" w14:paraId="250731ED" w14:textId="77777777" w:rsidTr="00191523">
        <w:trPr>
          <w:jc w:val="center"/>
        </w:trPr>
        <w:tc>
          <w:tcPr>
            <w:tcW w:w="2297" w:type="dxa"/>
            <w:tcBorders>
              <w:top w:val="nil"/>
              <w:left w:val="nil"/>
              <w:bottom w:val="nil"/>
              <w:right w:val="nil"/>
            </w:tcBorders>
            <w:vAlign w:val="center"/>
            <w:hideMark/>
          </w:tcPr>
          <w:p w14:paraId="2BAA3202" w14:textId="77777777" w:rsidR="000A5D70" w:rsidRPr="006403DE" w:rsidRDefault="004A021E" w:rsidP="00191523">
            <w:pPr>
              <w:pStyle w:val="ListParagraph"/>
              <w:spacing w:after="0" w:line="240" w:lineRule="auto"/>
              <w:ind w:left="0"/>
              <w:jc w:val="center"/>
              <w:rPr>
                <w:rFonts w:ascii="Times New Roman" w:hAnsi="Times New Roman"/>
                <w:noProof/>
                <w:sz w:val="16"/>
                <w:lang w:val="en-US" w:eastAsia="ar-SA"/>
              </w:rPr>
            </w:pPr>
            <m:oMathPara>
              <m:oMath>
                <m:d>
                  <m:dPr>
                    <m:ctrlPr>
                      <w:rPr>
                        <w:rFonts w:ascii="Cambria Math" w:hAnsi="Cambria Math"/>
                        <w:i/>
                        <w:noProof/>
                        <w:sz w:val="16"/>
                        <w:lang w:val="en-US" w:eastAsia="ar-SA"/>
                      </w:rPr>
                    </m:ctrlPr>
                  </m:dPr>
                  <m:e>
                    <m:r>
                      <w:rPr>
                        <w:rFonts w:ascii="Cambria Math" w:hAnsi="Cambria Math"/>
                        <w:noProof/>
                        <w:sz w:val="16"/>
                        <w:lang w:val="en-US"/>
                      </w:rPr>
                      <m:t>μ-σ</m:t>
                    </m:r>
                  </m:e>
                </m:d>
                <m:r>
                  <w:rPr>
                    <w:rFonts w:ascii="Cambria Math" w:hAnsi="Cambria Math"/>
                    <w:noProof/>
                    <w:sz w:val="16"/>
                    <w:lang w:val="en-US"/>
                  </w:rPr>
                  <m:t>&lt;X≤μ</m:t>
                </m:r>
              </m:oMath>
            </m:oMathPara>
          </w:p>
        </w:tc>
        <w:tc>
          <w:tcPr>
            <w:tcW w:w="2719" w:type="dxa"/>
            <w:tcBorders>
              <w:top w:val="nil"/>
              <w:left w:val="nil"/>
              <w:bottom w:val="nil"/>
              <w:right w:val="nil"/>
            </w:tcBorders>
            <w:vAlign w:val="center"/>
            <w:hideMark/>
          </w:tcPr>
          <w:p w14:paraId="3B4D33A5" w14:textId="77777777" w:rsidR="000A5D70" w:rsidRPr="003F3C79" w:rsidRDefault="000A5D70" w:rsidP="00191523">
            <w:pPr>
              <w:suppressAutoHyphens/>
              <w:jc w:val="center"/>
              <w:rPr>
                <w:noProof/>
                <w:color w:val="000000"/>
                <w:sz w:val="16"/>
                <w:lang w:eastAsia="id-ID"/>
              </w:rPr>
            </w:pPr>
            <w:r>
              <w:rPr>
                <w:noProof/>
                <w:color w:val="000000"/>
                <w:sz w:val="16"/>
                <w:lang w:eastAsia="id-ID"/>
              </w:rPr>
              <w:t>Medium</w:t>
            </w:r>
          </w:p>
        </w:tc>
        <w:tc>
          <w:tcPr>
            <w:tcW w:w="3517" w:type="dxa"/>
            <w:tcBorders>
              <w:top w:val="nil"/>
              <w:left w:val="nil"/>
              <w:bottom w:val="nil"/>
              <w:right w:val="nil"/>
            </w:tcBorders>
            <w:vAlign w:val="center"/>
            <w:hideMark/>
          </w:tcPr>
          <w:p w14:paraId="1BC30E45" w14:textId="77777777" w:rsidR="000A5D70" w:rsidRPr="003F3C79" w:rsidRDefault="000A5D70" w:rsidP="00191523">
            <w:pPr>
              <w:suppressAutoHyphens/>
              <w:jc w:val="center"/>
              <w:rPr>
                <w:noProof/>
                <w:color w:val="000000"/>
                <w:sz w:val="16"/>
                <w:lang w:eastAsia="id-ID"/>
              </w:rPr>
            </w:pPr>
            <w:r w:rsidRPr="006403DE">
              <w:rPr>
                <w:noProof/>
                <w:color w:val="000000"/>
                <w:sz w:val="16"/>
                <w:lang w:val="en-US" w:eastAsia="id-ID"/>
              </w:rPr>
              <w:t xml:space="preserve">PTSD </w:t>
            </w:r>
            <w:r>
              <w:rPr>
                <w:noProof/>
                <w:color w:val="000000"/>
                <w:sz w:val="16"/>
                <w:lang w:eastAsia="id-ID"/>
              </w:rPr>
              <w:t>Light Symptom</w:t>
            </w:r>
          </w:p>
        </w:tc>
      </w:tr>
      <w:tr w:rsidR="000A5D70" w:rsidRPr="006403DE" w14:paraId="19E0FACA" w14:textId="77777777" w:rsidTr="00191523">
        <w:trPr>
          <w:jc w:val="center"/>
        </w:trPr>
        <w:tc>
          <w:tcPr>
            <w:tcW w:w="2297" w:type="dxa"/>
            <w:tcBorders>
              <w:top w:val="nil"/>
              <w:left w:val="nil"/>
              <w:bottom w:val="nil"/>
              <w:right w:val="nil"/>
            </w:tcBorders>
            <w:vAlign w:val="center"/>
            <w:hideMark/>
          </w:tcPr>
          <w:p w14:paraId="2013282B" w14:textId="77777777" w:rsidR="000A5D70" w:rsidRPr="006403DE" w:rsidRDefault="000A5D70" w:rsidP="00191523">
            <w:pPr>
              <w:pStyle w:val="ListParagraph"/>
              <w:spacing w:after="0" w:line="240" w:lineRule="auto"/>
              <w:ind w:left="0"/>
              <w:jc w:val="center"/>
              <w:rPr>
                <w:rFonts w:ascii="Times New Roman" w:hAnsi="Times New Roman"/>
                <w:noProof/>
                <w:sz w:val="16"/>
                <w:lang w:val="en-US" w:eastAsia="ar-SA"/>
              </w:rPr>
            </w:pPr>
            <m:oMathPara>
              <m:oMath>
                <m:r>
                  <w:rPr>
                    <w:rFonts w:ascii="Cambria Math" w:hAnsi="Cambria Math"/>
                    <w:noProof/>
                    <w:sz w:val="16"/>
                    <w:lang w:val="en-US"/>
                  </w:rPr>
                  <m:t>μ&lt;X≤(μ+σ)</m:t>
                </m:r>
              </m:oMath>
            </m:oMathPara>
          </w:p>
        </w:tc>
        <w:tc>
          <w:tcPr>
            <w:tcW w:w="2719" w:type="dxa"/>
            <w:tcBorders>
              <w:top w:val="nil"/>
              <w:left w:val="nil"/>
              <w:bottom w:val="nil"/>
              <w:right w:val="nil"/>
            </w:tcBorders>
            <w:vAlign w:val="center"/>
            <w:hideMark/>
          </w:tcPr>
          <w:p w14:paraId="19F8AFA6" w14:textId="77777777" w:rsidR="000A5D70" w:rsidRPr="003F3C79" w:rsidRDefault="000A5D70" w:rsidP="00191523">
            <w:pPr>
              <w:suppressAutoHyphens/>
              <w:jc w:val="center"/>
              <w:rPr>
                <w:noProof/>
                <w:color w:val="000000"/>
                <w:sz w:val="16"/>
                <w:lang w:eastAsia="id-ID"/>
              </w:rPr>
            </w:pPr>
            <w:r>
              <w:rPr>
                <w:noProof/>
                <w:color w:val="000000"/>
                <w:sz w:val="16"/>
                <w:lang w:eastAsia="id-ID"/>
              </w:rPr>
              <w:t>High</w:t>
            </w:r>
          </w:p>
        </w:tc>
        <w:tc>
          <w:tcPr>
            <w:tcW w:w="3517" w:type="dxa"/>
            <w:tcBorders>
              <w:top w:val="nil"/>
              <w:left w:val="nil"/>
              <w:bottom w:val="nil"/>
              <w:right w:val="nil"/>
            </w:tcBorders>
            <w:vAlign w:val="center"/>
            <w:hideMark/>
          </w:tcPr>
          <w:p w14:paraId="7477255B" w14:textId="77777777" w:rsidR="000A5D70" w:rsidRPr="003F3C79" w:rsidRDefault="000A5D70" w:rsidP="00191523">
            <w:pPr>
              <w:suppressAutoHyphens/>
              <w:jc w:val="center"/>
              <w:rPr>
                <w:noProof/>
                <w:color w:val="000000"/>
                <w:sz w:val="16"/>
                <w:lang w:eastAsia="id-ID"/>
              </w:rPr>
            </w:pPr>
            <w:r w:rsidRPr="006403DE">
              <w:rPr>
                <w:noProof/>
                <w:color w:val="000000"/>
                <w:sz w:val="16"/>
                <w:lang w:val="en-US" w:eastAsia="id-ID"/>
              </w:rPr>
              <w:t xml:space="preserve">PTSD </w:t>
            </w:r>
            <w:r>
              <w:rPr>
                <w:noProof/>
                <w:color w:val="000000"/>
                <w:sz w:val="16"/>
                <w:lang w:eastAsia="id-ID"/>
              </w:rPr>
              <w:t>Medium Symptom</w:t>
            </w:r>
          </w:p>
        </w:tc>
      </w:tr>
      <w:tr w:rsidR="000A5D70" w:rsidRPr="006403DE" w14:paraId="77CB1523" w14:textId="77777777" w:rsidTr="00191523">
        <w:trPr>
          <w:jc w:val="center"/>
        </w:trPr>
        <w:tc>
          <w:tcPr>
            <w:tcW w:w="2297" w:type="dxa"/>
            <w:tcBorders>
              <w:top w:val="nil"/>
              <w:left w:val="nil"/>
              <w:bottom w:val="single" w:sz="4" w:space="0" w:color="auto"/>
              <w:right w:val="nil"/>
            </w:tcBorders>
            <w:vAlign w:val="center"/>
            <w:hideMark/>
          </w:tcPr>
          <w:p w14:paraId="6701CC0E" w14:textId="77777777" w:rsidR="000A5D70" w:rsidRPr="006403DE" w:rsidRDefault="000A5D70" w:rsidP="00191523">
            <w:pPr>
              <w:pStyle w:val="ListParagraph"/>
              <w:spacing w:after="0" w:line="240" w:lineRule="auto"/>
              <w:ind w:left="0"/>
              <w:jc w:val="center"/>
              <w:rPr>
                <w:rFonts w:ascii="Times New Roman" w:hAnsi="Times New Roman"/>
                <w:noProof/>
                <w:sz w:val="16"/>
                <w:lang w:val="en-US" w:eastAsia="ar-SA"/>
              </w:rPr>
            </w:pPr>
            <m:oMathPara>
              <m:oMath>
                <m:r>
                  <w:rPr>
                    <w:rFonts w:ascii="Cambria Math" w:hAnsi="Cambria Math"/>
                    <w:noProof/>
                    <w:sz w:val="16"/>
                    <w:lang w:val="en-US"/>
                  </w:rPr>
                  <m:t>X&gt;(μ+σ)</m:t>
                </m:r>
              </m:oMath>
            </m:oMathPara>
          </w:p>
        </w:tc>
        <w:tc>
          <w:tcPr>
            <w:tcW w:w="2719" w:type="dxa"/>
            <w:tcBorders>
              <w:top w:val="nil"/>
              <w:left w:val="nil"/>
              <w:bottom w:val="single" w:sz="4" w:space="0" w:color="auto"/>
              <w:right w:val="nil"/>
            </w:tcBorders>
            <w:vAlign w:val="center"/>
            <w:hideMark/>
          </w:tcPr>
          <w:p w14:paraId="4AFE2986" w14:textId="77777777" w:rsidR="000A5D70" w:rsidRPr="003F3C79" w:rsidRDefault="000A5D70" w:rsidP="00191523">
            <w:pPr>
              <w:suppressAutoHyphens/>
              <w:jc w:val="center"/>
              <w:rPr>
                <w:noProof/>
                <w:color w:val="000000"/>
                <w:sz w:val="16"/>
                <w:lang w:eastAsia="id-ID"/>
              </w:rPr>
            </w:pPr>
            <w:r>
              <w:rPr>
                <w:noProof/>
                <w:color w:val="000000"/>
                <w:sz w:val="16"/>
                <w:lang w:eastAsia="id-ID"/>
              </w:rPr>
              <w:t>Very High</w:t>
            </w:r>
          </w:p>
        </w:tc>
        <w:tc>
          <w:tcPr>
            <w:tcW w:w="3517" w:type="dxa"/>
            <w:tcBorders>
              <w:top w:val="nil"/>
              <w:left w:val="nil"/>
              <w:bottom w:val="single" w:sz="4" w:space="0" w:color="auto"/>
              <w:right w:val="nil"/>
            </w:tcBorders>
            <w:vAlign w:val="center"/>
            <w:hideMark/>
          </w:tcPr>
          <w:p w14:paraId="138BDDDD" w14:textId="77777777" w:rsidR="000A5D70" w:rsidRPr="003F3C79" w:rsidRDefault="000A5D70" w:rsidP="00191523">
            <w:pPr>
              <w:suppressAutoHyphens/>
              <w:jc w:val="center"/>
              <w:rPr>
                <w:noProof/>
                <w:color w:val="000000"/>
                <w:sz w:val="16"/>
                <w:lang w:eastAsia="id-ID"/>
              </w:rPr>
            </w:pPr>
            <w:r>
              <w:rPr>
                <w:noProof/>
                <w:color w:val="000000"/>
                <w:sz w:val="16"/>
                <w:lang w:eastAsia="id-ID"/>
              </w:rPr>
              <w:t>Leading to</w:t>
            </w:r>
            <w:r w:rsidRPr="006403DE">
              <w:rPr>
                <w:noProof/>
                <w:color w:val="000000"/>
                <w:sz w:val="16"/>
                <w:lang w:val="en-US" w:eastAsia="id-ID"/>
              </w:rPr>
              <w:t xml:space="preserve"> PTSD</w:t>
            </w:r>
            <w:r>
              <w:rPr>
                <w:noProof/>
                <w:color w:val="000000"/>
                <w:sz w:val="16"/>
                <w:lang w:eastAsia="id-ID"/>
              </w:rPr>
              <w:t xml:space="preserve"> Diagnose</w:t>
            </w:r>
          </w:p>
        </w:tc>
      </w:tr>
    </w:tbl>
    <w:p w14:paraId="46464481" w14:textId="77777777" w:rsidR="000A5D70" w:rsidRDefault="000A5D70" w:rsidP="00BD657F">
      <w:pPr>
        <w:jc w:val="center"/>
        <w:rPr>
          <w:rFonts w:asciiTheme="majorBidi" w:hAnsiTheme="majorBidi" w:cstheme="majorBidi"/>
          <w:b/>
          <w:noProof/>
          <w:sz w:val="24"/>
          <w:szCs w:val="24"/>
          <w:lang w:val="en-US"/>
        </w:rPr>
      </w:pPr>
    </w:p>
    <w:p w14:paraId="1A87ACB7" w14:textId="77777777" w:rsidR="00512E27" w:rsidRPr="006403DE" w:rsidRDefault="00512E27" w:rsidP="006403DE">
      <w:pPr>
        <w:jc w:val="center"/>
        <w:rPr>
          <w:rFonts w:asciiTheme="majorBidi" w:hAnsiTheme="majorBidi" w:cstheme="majorBidi"/>
          <w:b/>
          <w:noProof/>
          <w:sz w:val="24"/>
          <w:szCs w:val="24"/>
          <w:lang w:val="en-US"/>
        </w:rPr>
      </w:pPr>
    </w:p>
    <w:p w14:paraId="36CA9BA8" w14:textId="7F78D200" w:rsidR="00512E27" w:rsidRPr="00CA516F" w:rsidRDefault="00B94EC6" w:rsidP="00CA516F">
      <w:pPr>
        <w:pStyle w:val="ListParagraph"/>
        <w:numPr>
          <w:ilvl w:val="1"/>
          <w:numId w:val="4"/>
        </w:numPr>
        <w:spacing w:after="0" w:line="240" w:lineRule="auto"/>
        <w:ind w:left="567" w:hanging="567"/>
        <w:jc w:val="both"/>
        <w:rPr>
          <w:rFonts w:asciiTheme="majorBidi" w:hAnsiTheme="majorBidi" w:cstheme="majorBidi"/>
          <w:b/>
          <w:noProof/>
          <w:sz w:val="24"/>
          <w:szCs w:val="24"/>
          <w:lang w:val="en-US"/>
        </w:rPr>
      </w:pPr>
      <w:r w:rsidRPr="006403DE">
        <w:rPr>
          <w:rFonts w:asciiTheme="majorBidi" w:hAnsiTheme="majorBidi" w:cstheme="majorBidi"/>
          <w:b/>
          <w:noProof/>
          <w:sz w:val="24"/>
          <w:szCs w:val="24"/>
          <w:lang w:val="en-US"/>
        </w:rPr>
        <w:t>Method</w:t>
      </w:r>
    </w:p>
    <w:p w14:paraId="42D69380" w14:textId="328F6B7D" w:rsidR="00B2599B" w:rsidRDefault="00B2599B" w:rsidP="00CA516F">
      <w:pPr>
        <w:jc w:val="both"/>
        <w:rPr>
          <w:rFonts w:asciiTheme="majorBidi" w:eastAsiaTheme="minorEastAsia" w:hAnsiTheme="majorBidi" w:cstheme="majorBidi"/>
          <w:noProof/>
          <w:sz w:val="24"/>
          <w:szCs w:val="24"/>
          <w:lang w:val="en-US"/>
        </w:rPr>
      </w:pPr>
      <w:r w:rsidRPr="00B2599B">
        <w:rPr>
          <w:rFonts w:asciiTheme="majorBidi" w:eastAsiaTheme="minorEastAsia" w:hAnsiTheme="majorBidi" w:cstheme="majorBidi"/>
          <w:noProof/>
          <w:sz w:val="24"/>
          <w:szCs w:val="24"/>
          <w:lang w:val="en-US"/>
        </w:rPr>
        <w:t>After obtaining the categorization of each dimension, then using the chi</w:t>
      </w:r>
      <w:r w:rsidR="00994929">
        <w:rPr>
          <w:rFonts w:asciiTheme="majorBidi" w:eastAsiaTheme="minorEastAsia" w:hAnsiTheme="majorBidi" w:cstheme="majorBidi"/>
          <w:noProof/>
          <w:sz w:val="24"/>
          <w:szCs w:val="24"/>
          <w:lang w:val="en-US"/>
        </w:rPr>
        <w:t>-</w:t>
      </w:r>
      <w:r w:rsidRPr="00B2599B">
        <w:rPr>
          <w:rFonts w:asciiTheme="majorBidi" w:eastAsiaTheme="minorEastAsia" w:hAnsiTheme="majorBidi" w:cstheme="majorBidi"/>
          <w:noProof/>
          <w:sz w:val="24"/>
          <w:szCs w:val="24"/>
          <w:lang w:val="en-US"/>
        </w:rPr>
        <w:t>square test, dependency degree, and ordinal logistic regression, the relationship between the dimensions, both the magnitude of the dependency value and the probability of the occurrence of that dimension.</w:t>
      </w:r>
    </w:p>
    <w:p w14:paraId="03B9D465" w14:textId="77777777" w:rsidR="000A5D70" w:rsidRDefault="000A5D70" w:rsidP="00CA516F">
      <w:pPr>
        <w:jc w:val="both"/>
        <w:rPr>
          <w:rFonts w:asciiTheme="majorBidi" w:eastAsiaTheme="minorEastAsia" w:hAnsiTheme="majorBidi" w:cstheme="majorBidi"/>
          <w:noProof/>
          <w:sz w:val="24"/>
          <w:szCs w:val="24"/>
          <w:lang w:val="en-US"/>
        </w:rPr>
      </w:pPr>
    </w:p>
    <w:p w14:paraId="60B5EE63" w14:textId="431B767F" w:rsidR="000A5D70" w:rsidRDefault="000A5D70" w:rsidP="00CA516F">
      <w:pPr>
        <w:jc w:val="both"/>
        <w:rPr>
          <w:rFonts w:asciiTheme="majorBidi" w:eastAsiaTheme="minorEastAsia" w:hAnsiTheme="majorBidi" w:cstheme="majorBidi"/>
          <w:noProof/>
          <w:sz w:val="24"/>
          <w:szCs w:val="24"/>
          <w:lang w:val="en-US"/>
        </w:rPr>
      </w:pPr>
      <w:r w:rsidRPr="000A5D70">
        <w:rPr>
          <w:rFonts w:asciiTheme="majorBidi" w:eastAsiaTheme="minorEastAsia" w:hAnsiTheme="majorBidi" w:cstheme="majorBidi"/>
          <w:noProof/>
          <w:sz w:val="24"/>
          <w:szCs w:val="24"/>
          <w:lang w:eastAsia="id-ID"/>
        </w:rPr>
        <w:drawing>
          <wp:anchor distT="0" distB="0" distL="114300" distR="114300" simplePos="0" relativeHeight="251662848" behindDoc="0" locked="0" layoutInCell="1" allowOverlap="1" wp14:anchorId="0795F6B2" wp14:editId="65A0FCBF">
            <wp:simplePos x="0" y="0"/>
            <wp:positionH relativeFrom="column">
              <wp:posOffset>13648</wp:posOffset>
            </wp:positionH>
            <wp:positionV relativeFrom="paragraph">
              <wp:posOffset>173099</wp:posOffset>
            </wp:positionV>
            <wp:extent cx="5760085" cy="2330553"/>
            <wp:effectExtent l="0" t="0" r="0" b="0"/>
            <wp:wrapNone/>
            <wp:docPr id="5" name="Picture 5" descr="D:\TRANSLATE FASTE 2021\Fig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RANSLATE FASTE 2021\Figure 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085" cy="23305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8736BD" w14:textId="64952DDA" w:rsidR="000A5D70" w:rsidRDefault="000A5D70" w:rsidP="00CA516F">
      <w:pPr>
        <w:jc w:val="both"/>
        <w:rPr>
          <w:rFonts w:asciiTheme="majorBidi" w:eastAsiaTheme="minorEastAsia" w:hAnsiTheme="majorBidi" w:cstheme="majorBidi"/>
          <w:noProof/>
          <w:sz w:val="24"/>
          <w:szCs w:val="24"/>
          <w:lang w:val="en-US"/>
        </w:rPr>
      </w:pPr>
    </w:p>
    <w:p w14:paraId="644BC447" w14:textId="515F05CB" w:rsidR="000A5D70" w:rsidRDefault="000A5D70" w:rsidP="00CA516F">
      <w:pPr>
        <w:jc w:val="both"/>
        <w:rPr>
          <w:rFonts w:asciiTheme="majorBidi" w:eastAsiaTheme="minorEastAsia" w:hAnsiTheme="majorBidi" w:cstheme="majorBidi"/>
          <w:noProof/>
          <w:sz w:val="24"/>
          <w:szCs w:val="24"/>
          <w:lang w:val="en-US"/>
        </w:rPr>
      </w:pPr>
    </w:p>
    <w:p w14:paraId="49B5CCE8" w14:textId="7ADAF32D" w:rsidR="000A5D70" w:rsidRDefault="000A5D70" w:rsidP="00CA516F">
      <w:pPr>
        <w:jc w:val="both"/>
        <w:rPr>
          <w:rFonts w:asciiTheme="majorBidi" w:eastAsiaTheme="minorEastAsia" w:hAnsiTheme="majorBidi" w:cstheme="majorBidi"/>
          <w:noProof/>
          <w:sz w:val="24"/>
          <w:szCs w:val="24"/>
          <w:lang w:val="en-US"/>
        </w:rPr>
      </w:pPr>
    </w:p>
    <w:p w14:paraId="5E82B672" w14:textId="77777777" w:rsidR="000A5D70" w:rsidRDefault="000A5D70" w:rsidP="00CA516F">
      <w:pPr>
        <w:jc w:val="both"/>
        <w:rPr>
          <w:rFonts w:asciiTheme="majorBidi" w:eastAsiaTheme="minorEastAsia" w:hAnsiTheme="majorBidi" w:cstheme="majorBidi"/>
          <w:noProof/>
          <w:sz w:val="24"/>
          <w:szCs w:val="24"/>
          <w:lang w:val="en-US"/>
        </w:rPr>
      </w:pPr>
    </w:p>
    <w:p w14:paraId="579E2F45" w14:textId="77777777" w:rsidR="000A5D70" w:rsidRDefault="000A5D70" w:rsidP="00CA516F">
      <w:pPr>
        <w:jc w:val="both"/>
        <w:rPr>
          <w:rFonts w:asciiTheme="majorBidi" w:eastAsiaTheme="minorEastAsia" w:hAnsiTheme="majorBidi" w:cstheme="majorBidi"/>
          <w:noProof/>
          <w:sz w:val="24"/>
          <w:szCs w:val="24"/>
          <w:lang w:val="en-US"/>
        </w:rPr>
      </w:pPr>
    </w:p>
    <w:p w14:paraId="6A884D92" w14:textId="77777777" w:rsidR="000A5D70" w:rsidRDefault="000A5D70" w:rsidP="00CA516F">
      <w:pPr>
        <w:jc w:val="both"/>
        <w:rPr>
          <w:rFonts w:asciiTheme="majorBidi" w:eastAsiaTheme="minorEastAsia" w:hAnsiTheme="majorBidi" w:cstheme="majorBidi"/>
          <w:noProof/>
          <w:sz w:val="24"/>
          <w:szCs w:val="24"/>
          <w:lang w:val="en-US"/>
        </w:rPr>
      </w:pPr>
    </w:p>
    <w:p w14:paraId="0A14BC46" w14:textId="77777777" w:rsidR="000A5D70" w:rsidRDefault="000A5D70" w:rsidP="00CA516F">
      <w:pPr>
        <w:jc w:val="both"/>
        <w:rPr>
          <w:rFonts w:asciiTheme="majorBidi" w:eastAsiaTheme="minorEastAsia" w:hAnsiTheme="majorBidi" w:cstheme="majorBidi"/>
          <w:noProof/>
          <w:sz w:val="24"/>
          <w:szCs w:val="24"/>
          <w:lang w:val="en-US"/>
        </w:rPr>
      </w:pPr>
    </w:p>
    <w:p w14:paraId="588781ED" w14:textId="77777777" w:rsidR="000A5D70" w:rsidRDefault="000A5D70" w:rsidP="00CA516F">
      <w:pPr>
        <w:jc w:val="both"/>
        <w:rPr>
          <w:rFonts w:asciiTheme="majorBidi" w:eastAsiaTheme="minorEastAsia" w:hAnsiTheme="majorBidi" w:cstheme="majorBidi"/>
          <w:noProof/>
          <w:sz w:val="24"/>
          <w:szCs w:val="24"/>
          <w:lang w:val="en-US"/>
        </w:rPr>
      </w:pPr>
    </w:p>
    <w:p w14:paraId="61903949" w14:textId="77777777" w:rsidR="000A5D70" w:rsidRDefault="000A5D70" w:rsidP="00CA516F">
      <w:pPr>
        <w:jc w:val="both"/>
        <w:rPr>
          <w:rFonts w:asciiTheme="majorBidi" w:eastAsiaTheme="minorEastAsia" w:hAnsiTheme="majorBidi" w:cstheme="majorBidi"/>
          <w:noProof/>
          <w:sz w:val="24"/>
          <w:szCs w:val="24"/>
          <w:lang w:val="en-US"/>
        </w:rPr>
      </w:pPr>
    </w:p>
    <w:p w14:paraId="74F29DB4" w14:textId="77777777" w:rsidR="000A5D70" w:rsidRDefault="000A5D70" w:rsidP="00CA516F">
      <w:pPr>
        <w:jc w:val="both"/>
        <w:rPr>
          <w:rFonts w:asciiTheme="majorBidi" w:eastAsiaTheme="minorEastAsia" w:hAnsiTheme="majorBidi" w:cstheme="majorBidi"/>
          <w:noProof/>
          <w:sz w:val="24"/>
          <w:szCs w:val="24"/>
          <w:lang w:val="en-US"/>
        </w:rPr>
      </w:pPr>
    </w:p>
    <w:p w14:paraId="1A98E9B8" w14:textId="77777777" w:rsidR="000A5D70" w:rsidRDefault="000A5D70" w:rsidP="00CA516F">
      <w:pPr>
        <w:jc w:val="both"/>
        <w:rPr>
          <w:rFonts w:asciiTheme="majorBidi" w:eastAsiaTheme="minorEastAsia" w:hAnsiTheme="majorBidi" w:cstheme="majorBidi"/>
          <w:noProof/>
          <w:sz w:val="24"/>
          <w:szCs w:val="24"/>
          <w:lang w:val="en-US"/>
        </w:rPr>
      </w:pPr>
    </w:p>
    <w:p w14:paraId="774AFDE6" w14:textId="77777777" w:rsidR="000A5D70" w:rsidRDefault="000A5D70" w:rsidP="00CA516F">
      <w:pPr>
        <w:jc w:val="both"/>
        <w:rPr>
          <w:rFonts w:asciiTheme="majorBidi" w:eastAsiaTheme="minorEastAsia" w:hAnsiTheme="majorBidi" w:cstheme="majorBidi"/>
          <w:noProof/>
          <w:sz w:val="24"/>
          <w:szCs w:val="24"/>
          <w:lang w:val="en-US"/>
        </w:rPr>
      </w:pPr>
    </w:p>
    <w:p w14:paraId="12FB5A64" w14:textId="77777777" w:rsidR="000A5D70" w:rsidRDefault="000A5D70" w:rsidP="00CA516F">
      <w:pPr>
        <w:jc w:val="both"/>
        <w:rPr>
          <w:rFonts w:asciiTheme="majorBidi" w:eastAsiaTheme="minorEastAsia" w:hAnsiTheme="majorBidi" w:cstheme="majorBidi"/>
          <w:noProof/>
          <w:sz w:val="24"/>
          <w:szCs w:val="24"/>
          <w:lang w:val="en-US"/>
        </w:rPr>
      </w:pPr>
    </w:p>
    <w:p w14:paraId="57B8AD6D" w14:textId="77777777" w:rsidR="00994929" w:rsidRDefault="00994929" w:rsidP="0005414C">
      <w:pPr>
        <w:jc w:val="center"/>
        <w:rPr>
          <w:rFonts w:asciiTheme="majorBidi" w:eastAsiaTheme="minorEastAsia" w:hAnsiTheme="majorBidi" w:cstheme="majorBidi"/>
          <w:b/>
          <w:bCs/>
          <w:noProof/>
          <w:sz w:val="24"/>
          <w:szCs w:val="24"/>
          <w:lang w:val="en-US"/>
        </w:rPr>
      </w:pPr>
    </w:p>
    <w:p w14:paraId="11E44B10" w14:textId="60EBF8E7" w:rsidR="00512E27" w:rsidRDefault="00B2599B" w:rsidP="0005414C">
      <w:pPr>
        <w:jc w:val="center"/>
        <w:rPr>
          <w:rFonts w:asciiTheme="majorBidi" w:eastAsiaTheme="minorEastAsia" w:hAnsiTheme="majorBidi" w:cstheme="majorBidi"/>
          <w:noProof/>
          <w:sz w:val="24"/>
          <w:szCs w:val="24"/>
          <w:lang w:val="en-US"/>
        </w:rPr>
      </w:pPr>
      <w:r w:rsidRPr="00B2599B">
        <w:rPr>
          <w:rFonts w:asciiTheme="majorBidi" w:eastAsiaTheme="minorEastAsia" w:hAnsiTheme="majorBidi" w:cstheme="majorBidi"/>
          <w:b/>
          <w:bCs/>
          <w:noProof/>
          <w:sz w:val="24"/>
          <w:szCs w:val="24"/>
          <w:lang w:val="en-US"/>
        </w:rPr>
        <w:t>Figure 2</w:t>
      </w:r>
      <w:r w:rsidRPr="00B2599B">
        <w:rPr>
          <w:rFonts w:asciiTheme="majorBidi" w:eastAsiaTheme="minorEastAsia" w:hAnsiTheme="majorBidi" w:cstheme="majorBidi"/>
          <w:noProof/>
          <w:sz w:val="24"/>
          <w:szCs w:val="24"/>
          <w:lang w:val="en-US"/>
        </w:rPr>
        <w:t xml:space="preserve">. Research </w:t>
      </w:r>
      <w:r w:rsidR="00994929">
        <w:rPr>
          <w:rFonts w:asciiTheme="majorBidi" w:eastAsiaTheme="minorEastAsia" w:hAnsiTheme="majorBidi" w:cstheme="majorBidi"/>
          <w:noProof/>
          <w:sz w:val="24"/>
          <w:szCs w:val="24"/>
          <w:lang w:val="en-US"/>
        </w:rPr>
        <w:t>Framework</w:t>
      </w:r>
    </w:p>
    <w:p w14:paraId="397C1568" w14:textId="77777777" w:rsidR="00512E27" w:rsidRPr="006403DE" w:rsidRDefault="00512E27" w:rsidP="006403DE">
      <w:pPr>
        <w:jc w:val="center"/>
        <w:rPr>
          <w:rFonts w:asciiTheme="majorBidi" w:eastAsiaTheme="minorEastAsia" w:hAnsiTheme="majorBidi" w:cstheme="majorBidi"/>
          <w:noProof/>
          <w:sz w:val="24"/>
          <w:szCs w:val="24"/>
          <w:lang w:val="en-US"/>
        </w:rPr>
      </w:pPr>
    </w:p>
    <w:p w14:paraId="4067A1B7" w14:textId="188972E6" w:rsidR="00512E27" w:rsidRPr="0005414C" w:rsidRDefault="00E272D7" w:rsidP="0005414C">
      <w:pPr>
        <w:pStyle w:val="ListParagraph"/>
        <w:numPr>
          <w:ilvl w:val="2"/>
          <w:numId w:val="4"/>
        </w:numPr>
        <w:spacing w:after="0" w:line="240" w:lineRule="auto"/>
        <w:ind w:left="567" w:hanging="567"/>
        <w:jc w:val="both"/>
        <w:rPr>
          <w:rFonts w:asciiTheme="majorBidi" w:eastAsiaTheme="minorEastAsia" w:hAnsiTheme="majorBidi" w:cstheme="majorBidi"/>
          <w:b/>
          <w:noProof/>
          <w:sz w:val="24"/>
          <w:szCs w:val="24"/>
          <w:lang w:val="en-US"/>
        </w:rPr>
      </w:pPr>
      <w:r w:rsidRPr="006403DE">
        <w:rPr>
          <w:rFonts w:asciiTheme="majorBidi" w:eastAsiaTheme="minorEastAsia" w:hAnsiTheme="majorBidi" w:cstheme="majorBidi"/>
          <w:b/>
          <w:noProof/>
          <w:sz w:val="24"/>
          <w:szCs w:val="24"/>
          <w:lang w:val="en-US"/>
        </w:rPr>
        <w:t>Chi</w:t>
      </w:r>
      <w:r w:rsidR="00994929">
        <w:rPr>
          <w:rFonts w:asciiTheme="majorBidi" w:eastAsiaTheme="minorEastAsia" w:hAnsiTheme="majorBidi" w:cstheme="majorBidi"/>
          <w:b/>
          <w:noProof/>
          <w:sz w:val="24"/>
          <w:szCs w:val="24"/>
          <w:lang w:val="en-US"/>
        </w:rPr>
        <w:t>-</w:t>
      </w:r>
      <w:r w:rsidRPr="006403DE">
        <w:rPr>
          <w:rFonts w:asciiTheme="majorBidi" w:eastAsiaTheme="minorEastAsia" w:hAnsiTheme="majorBidi" w:cstheme="majorBidi"/>
          <w:b/>
          <w:noProof/>
          <w:sz w:val="24"/>
          <w:szCs w:val="24"/>
          <w:lang w:val="en-US"/>
        </w:rPr>
        <w:t>Square Test</w:t>
      </w:r>
    </w:p>
    <w:p w14:paraId="6F12FADF" w14:textId="0B1A5F8B" w:rsidR="00512E27" w:rsidRPr="00512E27" w:rsidRDefault="00994929" w:rsidP="00512E27">
      <w:pPr>
        <w:tabs>
          <w:tab w:val="left" w:pos="1260"/>
        </w:tabs>
        <w:ind w:firstLine="993"/>
        <w:jc w:val="both"/>
        <w:rPr>
          <w:rFonts w:asciiTheme="majorBidi" w:eastAsiaTheme="minorEastAsia" w:hAnsiTheme="majorBidi" w:cstheme="majorBidi"/>
          <w:noProof/>
          <w:sz w:val="24"/>
          <w:szCs w:val="24"/>
          <w:lang w:val="en-US"/>
        </w:rPr>
      </w:pPr>
      <w:r>
        <w:rPr>
          <w:rFonts w:asciiTheme="majorBidi" w:eastAsiaTheme="minorEastAsia" w:hAnsiTheme="majorBidi" w:cstheme="majorBidi"/>
          <w:noProof/>
          <w:sz w:val="24"/>
          <w:szCs w:val="24"/>
          <w:lang w:val="en-US"/>
        </w:rPr>
        <w:t xml:space="preserve">The </w:t>
      </w:r>
      <w:r w:rsidR="00512E27" w:rsidRPr="00512E27">
        <w:rPr>
          <w:rFonts w:asciiTheme="majorBidi" w:eastAsiaTheme="minorEastAsia" w:hAnsiTheme="majorBidi" w:cstheme="majorBidi"/>
          <w:noProof/>
          <w:sz w:val="24"/>
          <w:szCs w:val="24"/>
          <w:lang w:val="en-US"/>
        </w:rPr>
        <w:t>Chi</w:t>
      </w:r>
      <w:r>
        <w:rPr>
          <w:rFonts w:asciiTheme="majorBidi" w:eastAsiaTheme="minorEastAsia" w:hAnsiTheme="majorBidi" w:cstheme="majorBidi"/>
          <w:noProof/>
          <w:sz w:val="24"/>
          <w:szCs w:val="24"/>
          <w:lang w:val="en-US"/>
        </w:rPr>
        <w:t>-</w:t>
      </w:r>
      <w:r w:rsidR="00512E27" w:rsidRPr="00512E27">
        <w:rPr>
          <w:rFonts w:asciiTheme="majorBidi" w:eastAsiaTheme="minorEastAsia" w:hAnsiTheme="majorBidi" w:cstheme="majorBidi"/>
          <w:noProof/>
          <w:sz w:val="24"/>
          <w:szCs w:val="24"/>
          <w:lang w:val="en-US"/>
        </w:rPr>
        <w:t xml:space="preserve">square test is a hypothesis test between the frequency of observations and expectations, where each case uses a certain hypothesis </w:t>
      </w:r>
      <w:r w:rsidR="00CA516F" w:rsidRPr="006403DE">
        <w:rPr>
          <w:rFonts w:asciiTheme="majorBidi" w:hAnsiTheme="majorBidi" w:cstheme="majorBidi"/>
          <w:noProof/>
          <w:sz w:val="24"/>
          <w:szCs w:val="24"/>
          <w:lang w:val="en-US"/>
        </w:rPr>
        <w:fldChar w:fldCharType="begin" w:fldLock="1"/>
      </w:r>
      <w:r w:rsidR="00CA516F" w:rsidRPr="006403DE">
        <w:rPr>
          <w:rFonts w:asciiTheme="majorBidi" w:hAnsiTheme="majorBidi" w:cstheme="majorBidi"/>
          <w:noProof/>
          <w:sz w:val="24"/>
          <w:szCs w:val="24"/>
          <w:lang w:val="en-US"/>
        </w:rPr>
        <w:instrText>ADDIN CSL_CITATION {"citationItems":[{"id":"ITEM-1","itemData":{"abstract":"Testicular varicocele, a dilation of the veins of the pampiniform plexus thought to increase testicular temperature via venous congestion, is commonly associated with male infertility. Significant study has clarified the negative impact of varicocele on semen parameters and more recent work has shed light on its detrimental effects on the molecular and ultrastructural features of sperm and the testicular microenvironment, as well as more clearly defined the positive impacts of treatment on couples' fertility. The relationship between varicocele and testicular endocrine function, while known for some time based on histologic evaluation, has become more apparent in the clinical setting with a growing link between varicocele and hypogonadism. Finally, in the pediatric setting, while future study will clarify the impact of varicocele on fertility and testicular function, recent work supports a parallel effect of varicocele in adolescents and adults, suggesting a re-evaluation of current treatment approaches in light of the progressive nature of the condition and potential increased risk of future disease.","author":[{"dropping-particle":"","family":"Hadi","given":"S","non-dropping-particle":"","parse-names":false,"suffix":""}],"id":"ITEM-1","issued":{"date-parts":[["0"]]},"title":"Statistika","type":"book"},"uris":["http://www.mendeley.com/documents/?uuid=96ba736f-8491-44cf-9f39-b5bf215d3d44"]}],"mendeley":{"formattedCitation":"[14]","plainTextFormattedCitation":"[14]","previouslyFormattedCitation":"[14]"},"properties":{"noteIndex":0},"schema":"https://github.com/citation-style-language/schema/raw/master/csl-citation.json"}</w:instrText>
      </w:r>
      <w:r w:rsidR="00CA516F" w:rsidRPr="006403DE">
        <w:rPr>
          <w:rFonts w:asciiTheme="majorBidi" w:hAnsiTheme="majorBidi" w:cstheme="majorBidi"/>
          <w:noProof/>
          <w:sz w:val="24"/>
          <w:szCs w:val="24"/>
          <w:lang w:val="en-US"/>
        </w:rPr>
        <w:fldChar w:fldCharType="separate"/>
      </w:r>
      <w:r w:rsidR="00CA516F" w:rsidRPr="006403DE">
        <w:rPr>
          <w:rFonts w:asciiTheme="majorBidi" w:hAnsiTheme="majorBidi" w:cstheme="majorBidi"/>
          <w:noProof/>
          <w:sz w:val="24"/>
          <w:szCs w:val="24"/>
          <w:lang w:val="en-US"/>
        </w:rPr>
        <w:t>[14]</w:t>
      </w:r>
      <w:r w:rsidR="00CA516F" w:rsidRPr="006403DE">
        <w:rPr>
          <w:rFonts w:asciiTheme="majorBidi" w:hAnsiTheme="majorBidi" w:cstheme="majorBidi"/>
          <w:noProof/>
          <w:sz w:val="24"/>
          <w:szCs w:val="24"/>
          <w:lang w:val="en-US"/>
        </w:rPr>
        <w:fldChar w:fldCharType="end"/>
      </w:r>
      <w:r w:rsidR="00CA516F" w:rsidRPr="006403DE">
        <w:rPr>
          <w:rFonts w:asciiTheme="majorBidi" w:hAnsiTheme="majorBidi" w:cstheme="majorBidi"/>
          <w:noProof/>
          <w:sz w:val="24"/>
          <w:szCs w:val="24"/>
          <w:lang w:val="en-US"/>
        </w:rPr>
        <w:t xml:space="preserve">. </w:t>
      </w:r>
      <w:r w:rsidR="00512E27" w:rsidRPr="00512E27">
        <w:rPr>
          <w:rFonts w:asciiTheme="majorBidi" w:eastAsiaTheme="minorEastAsia" w:hAnsiTheme="majorBidi" w:cstheme="majorBidi"/>
          <w:noProof/>
          <w:sz w:val="24"/>
          <w:szCs w:val="24"/>
          <w:lang w:val="en-US"/>
        </w:rPr>
        <w:t>Chi</w:t>
      </w:r>
      <w:r>
        <w:rPr>
          <w:rFonts w:asciiTheme="majorBidi" w:eastAsiaTheme="minorEastAsia" w:hAnsiTheme="majorBidi" w:cstheme="majorBidi"/>
          <w:noProof/>
          <w:sz w:val="24"/>
          <w:szCs w:val="24"/>
          <w:lang w:val="en-US"/>
        </w:rPr>
        <w:t>-</w:t>
      </w:r>
      <w:r w:rsidR="00512E27" w:rsidRPr="00512E27">
        <w:rPr>
          <w:rFonts w:asciiTheme="majorBidi" w:eastAsiaTheme="minorEastAsia" w:hAnsiTheme="majorBidi" w:cstheme="majorBidi"/>
          <w:noProof/>
          <w:sz w:val="24"/>
          <w:szCs w:val="24"/>
          <w:lang w:val="en-US"/>
        </w:rPr>
        <w:t>square is one of the non-</w:t>
      </w:r>
      <w:r w:rsidR="00512E27" w:rsidRPr="00512E27">
        <w:rPr>
          <w:rFonts w:asciiTheme="majorBidi" w:eastAsiaTheme="minorEastAsia" w:hAnsiTheme="majorBidi" w:cstheme="majorBidi"/>
          <w:noProof/>
          <w:sz w:val="24"/>
          <w:szCs w:val="24"/>
          <w:lang w:val="en-US"/>
        </w:rPr>
        <w:lastRenderedPageBreak/>
        <w:t>parametric tests used on variables with nominal data scales. Th</w:t>
      </w:r>
      <w:r>
        <w:rPr>
          <w:rFonts w:asciiTheme="majorBidi" w:eastAsiaTheme="minorEastAsia" w:hAnsiTheme="majorBidi" w:cstheme="majorBidi"/>
          <w:noProof/>
          <w:sz w:val="24"/>
          <w:szCs w:val="24"/>
          <w:lang w:val="en-US"/>
        </w:rPr>
        <w:t xml:space="preserve">is </w:t>
      </w:r>
      <w:r w:rsidR="00512E27" w:rsidRPr="00512E27">
        <w:rPr>
          <w:rFonts w:asciiTheme="majorBidi" w:eastAsiaTheme="minorEastAsia" w:hAnsiTheme="majorBidi" w:cstheme="majorBidi"/>
          <w:noProof/>
          <w:sz w:val="24"/>
          <w:szCs w:val="24"/>
          <w:lang w:val="en-US"/>
        </w:rPr>
        <w:t xml:space="preserve">test </w:t>
      </w:r>
      <w:r>
        <w:rPr>
          <w:rFonts w:asciiTheme="majorBidi" w:eastAsiaTheme="minorEastAsia" w:hAnsiTheme="majorBidi" w:cstheme="majorBidi"/>
          <w:noProof/>
          <w:sz w:val="24"/>
          <w:szCs w:val="24"/>
          <w:lang w:val="en-US"/>
        </w:rPr>
        <w:t>can be derived as follows</w:t>
      </w:r>
      <w:r w:rsidR="00512E27" w:rsidRPr="00512E27">
        <w:rPr>
          <w:rFonts w:asciiTheme="majorBidi" w:eastAsiaTheme="minorEastAsia" w:hAnsiTheme="majorBidi" w:cstheme="majorBidi"/>
          <w:noProof/>
          <w:sz w:val="24"/>
          <w:szCs w:val="24"/>
          <w:lang w:val="en-US"/>
        </w:rPr>
        <w:t xml:space="preserve"> </w:t>
      </w:r>
      <w:r w:rsidR="00CA516F" w:rsidRPr="006403DE">
        <w:rPr>
          <w:rFonts w:asciiTheme="majorBidi" w:hAnsiTheme="majorBidi" w:cstheme="majorBidi"/>
          <w:noProof/>
          <w:sz w:val="24"/>
          <w:szCs w:val="24"/>
          <w:lang w:val="en-US"/>
        </w:rPr>
        <w:fldChar w:fldCharType="begin" w:fldLock="1"/>
      </w:r>
      <w:r w:rsidR="00CA516F" w:rsidRPr="006403DE">
        <w:rPr>
          <w:rFonts w:asciiTheme="majorBidi" w:hAnsiTheme="majorBidi" w:cstheme="majorBidi"/>
          <w:noProof/>
          <w:sz w:val="24"/>
          <w:szCs w:val="24"/>
          <w:lang w:val="en-US"/>
        </w:rPr>
        <w:instrText>ADDIN CSL_CITATION {"citationItems":[{"id":"ITEM-1","itemData":{"ISBN":"1581152833","ISSN":"01903659","PMID":"15269352","abstract":"article{george1992role, title={The role of personality in organizational life: Issues and evidence}, author={George, Jennifer M}, journal={Journal of Management}, volume={18}, number={2}, pages={185--213}, year={1992}, publisher={Sage Publications} }","author":[{"dropping-particle":"","family":"Walter","given":"Abbott S","non-dropping-particle":"","parse-names":false,"suffix":""},{"dropping-particle":"","family":"Reader, T. W., Flin, R., Mearns, K., &amp; Cuthbertson","given":"B. H.","non-dropping-particle":"","parse-names":false,"suffix":""},{"dropping-particle":"","family":"Oscier","given":"Chris","non-dropping-particle":"","parse-names":false,"suffix":""},{"dropping-particle":"","family":"Bosley","given":"Nicki","non-dropping-particle":"","parse-names":false,"suffix":""},{"dropping-particle":"","family":"Milner","given":"Quentin","non-dropping-particle":"","parse-names":false,"suffix":""},{"dropping-particle":"","family":"Negus","given":"K","non-dropping-particle":"","parse-names":false,"suffix":""},{"dropping-particle":"","family":"Pickering","given":"Mj","non-dropping-particle":"","parse-names":false,"suffix":""},{"dropping-particle":"","family":"Turnbull","given":"Chen H. S. and D.","non-dropping-particle":"","parse-names":false,"suffix":""},{"dropping-particle":"","family":"Dolnicar","given":"Sara","non-dropping-particle":"","parse-names":false,"suffix":""},{"dropping-particle":"","family":"Chapple","given":"Alexander","non-dropping-particle":"","parse-names":false,"suffix":""},{"dropping-particle":"","family":"Adorno","given":"T","non-dropping-particle":"","parse-names":false,"suffix":""},{"dropping-particle":"","family":"Horkheimer","given":"M","non-dropping-particle":"","parse-names":false,"suffix":""},{"dropping-particle":"","family":"Negus","given":"K","non-dropping-particle":"","parse-names":false,"suffix":""},{"dropping-particle":"","family":"Pickering","given":"Mj","non-dropping-particle":"","parse-names":false,"suffix":""},{"dropping-particle":"","family":"Leckenby","given":"Jd","non-dropping-particle":"","parse-names":false,"suffix":""},{"dropping-particle":"","family":"Li","given":"H","non-dropping-particle":"","parse-names":false,"suffix":""},{"dropping-particle":"","family":"Bruns","given":"A","non-dropping-particle":"","parse-names":false,"suffix":""},{"dropping-particle":"","family":"Turnbull","given":"Chen H. S. and D.","non-dropping-particle":"","parse-names":false,"suffix":""},{"dropping-particle":"","family":"Dolnicar","given":"Sara","non-dropping-particle":"","parse-names":false,"suffix":""},{"dropping-particle":"","family":"Chapple","given":"Alexander","non-dropping-particle":"","parse-names":false,"suffix":""},{"dropping-particle":"","family":"Adorno","given":"T","non-dropping-particle":"","parse-names":false,"suffix":""},{"dropping-particle":"","family":"Horkheimer","given":"M","non-dropping-particle":"","parse-names":false,"suffix":""},{"dropping-particle":"","family":"Negus","given":"K","non-dropping-particle":"","parse-names":false,"suffix":""},{"dropping-particle":"","family":"Pickering","given":"Mj","non-dropping-particle":"","parse-names":false,"suffix":""},{"dropping-particle":"","family":"Leckenby","given":"Jd","non-dropping-particle":"","parse-names":false,"suffix":""},{"dropping-particle":"","family":"Li","given":"H","non-dropping-particle":"","parse-names":false,"suffix":""},{"dropping-particle":"","family":"MILLS, Anthony F. Transferencia de calor. Irwin","given":"1995.","non-dropping-particle":"","parse-names":false,"suffix":""},{"dropping-particle":"","family":"Fenkçi IV, Maternal Fizyoloji. \"Çiçek MN, Ed.\" Kadın Hastalıkları ve Doğum Bilgisi, Öncü Basımevi","given":"Ankara (2004): 161-9.","non-dropping-particle":"","parse-names":false,"suffix":""},{"dropping-particle":"","family":"Team","given":"R. C.","non-dropping-particle":"","parse-names":false,"suffix":""},{"dropping-particle":"","family":"Payerle","given":"George","non-dropping-particle":"","parse-names":false,"suffix":""},{"dropping-particle":"","family":"Adorno","given":"T","non-dropping-particle":"","parse-names":false,"suffix":""},{"dropping-particle":"","family":"Horkheimer","given":"M","non-dropping-particle":"","parse-names":false,"suffix":""},{"dropping-particle":"","family":"Pastuszak","given":"Alexander W","non-dropping-particle":"","parse-names":false,"suffix":""},{"dropping-particle":"","family":"Wang","given":"Run","non-dropping-particle":"","parse-names":false,"suffix":""},{"dropping-particle":"","family":"Payerle","given":"George","non-dropping-particle":"","parse-names":false,"suffix":""},{"dropping-particle":"","family":"D","given":"Sokoloff","non-dropping-particle":"","parse-names":false,"suffix":""},{"dropping-particle":"","family":"Team","given":"R. C.","non-dropping-particle":"","parse-names":false,"suffix":""},{"dropping-particle":"","family":"Payerle","given":"George","non-dropping-particle":"","parse-names":false,"suffix":""},{"dropping-particle":"","family":"Leckenby","given":"Jd","non-dropping-particle":"","parse-names":false,"suffix":""},{"dropping-particle":"","family":"Li","given":"H","non-dropping-particle":"","parse-names":false,"suffix":""},{"dropping-particle":"","family":"Negus","given":"K","non-dropping-particle":"","parse-names":false,"suffix":""},{"dropping-particle":"","family":"Pickering","given":"Mj","non-dropping-particle":"","parse-names":false,"suffix":""},{"dropping-particle":"","family":"Adorno","given":"T","non-dropping-particle":"","parse-names":false,"suffix":""},{"dropping-particle":"","family":"Horkheimer","given":"M","non-dropping-particle":"","parse-names":false,"suffix":""},{"dropping-particle":"","family":"Dolnicar","given":"Sara","non-dropping-particle":"","parse-names":false,"suffix":""},{"dropping-particle":"","family":"Chapple","given":"Alexander","non-dropping-particle":"","parse-names":false,"suffix":""},{"dropping-particle":"","family":"Beck, A. (1967). Depression: Clinical, Experimental &amp; Theoretical Aspects. Philadelphia","given":"PA: University of Pennsylvania Press","non-dropping-particle":"","parse-names":false,"suffix":""},{"dropping-particle":"","family":"Fenkçi IV, Maternal Fizyoloji. \"Çiçek MN, Ed.\" Kadın Hastalıkları ve Doğum Bilgisi, Öncü Basımevi","given":"Ankara (2004): 161-9.","non-dropping-particle":"","parse-names":false,"suffix":""},{"dropping-particle":"","family":"Team","given":"R. C.","non-dropping-particle":"","parse-names":false,"suffix":""},{"dropping-particle":"","family":"Payerle","given":"George","non-dropping-particle":"","parse-names":false,"suffix":""},{"dropping-particle":"","family":"Turnbull","given":"Chen H. S. and D.","non-dropping-particle":"","parse-names":false,"suffix":""},{"dropping-particle":"","family":"Bellingham","given":"Geoff","non-dropping-particle":"","parse-names":false,"suffix":""},{"dropping-particle":"","family":"Peng","given":"PWH","non-dropping-particle":"","parse-names":false,"suffix":""},{"dropping-particle":"","family":"Neilson","given":"B","non-dropping-particle":"","parse-names":false,"suffix":""},{"dropping-particle":"","family":"Rossiter","given":"N","non-dropping-particle":"","parse-names":false,"suffix":""},{"dropping-particle":"","family":"Press","given":"W.~H.","non-dropping-particle":"","parse-names":false,"suffix":""},{"dropping-particle":"","family":"Flannery","given":"B.~P.","non-dropping-particle":"","parse-names":false,"suffix":""},{"dropping-particle":"","family":"Teukolsky","given":"S.~A.","non-dropping-particle":"","parse-names":false,"suffix":""},{"dropping-particle":"","family":"Vetterling","given":"W.~T.","non-dropping-particle":"","parse-names":false,"suffix":""},{"dropping-particle":"","family":"Leckenby","given":"Jd","non-dropping-particle":"","parse-names":false,"suffix":""},{"dropping-particle":"","family":"Li","given":"H","non-dropping-particle":"","parse-names":false,"suffix":""},{"dropping-particle":"","family":"Bruns","given":"A","non-dropping-particle":"","parse-names":false,"suffix":""},{"dropping-particle":"","family":"Danowski","given":"Ja","non-dropping-particle":"","parse-names":false,"suffix":""},{"dropping-particle":"","family":"Choi","given":"Jh","non-dropping-particle":"","parse-names":false,"suffix":""},{"dropping-particle":"","family":"Zill","given":"D G","non-dropping-particle":"","parse-names":false,"suffix":""},{"dropping-particle":"","family":"Wright","given":"W S","non-dropping-particle":"","parse-names":false,"suffix":""},{"dropping-particle":"","family":"Optiz","given":"G","non-dropping-particle":"","parse-names":false,"suffix":""},{"dropping-particle":"","family":"Team","given":"R. C.","non-dropping-particle":"","parse-names":false,"suffix":""},{"dropping-particle":"","family":"Payerle","given":"George","non-dropping-particle":"","parse-names":false,"suffix":""},{"dropping-particle":"","family":"Chapra","given":"Steven C","non-dropping-particle":"","parse-names":false,"suffix":""},{"dropping-particle":"","family":"Canale","given":"Raymond P","non-dropping-particle":"","parse-names":false,"suffix":""},{"dropping-particle":"","family":"Analysis","given":"Numerical","non-dropping-particle":"","parse-names":false,"suffix":""},{"dropping-particle":"","family":"Floudas","given":"C a","non-dropping-particle":"","parse-names":false,"suffix":""},{"dropping-particle":"","family":"Pardalos","given":"P M","non-dropping-particle":"","parse-names":false,"suffix":""},{"dropping-particle":"","family":"Negus","given":"K","non-dropping-particle":"","parse-names":false,"suffix":""},{"dropping-particle":"","family":"Pickering","given":"Mj","non-dropping-particle":"","parse-names":false,"suffix":""},{"dropping-particle":"","family":"Leckenby","given":"Jd","non-dropping-particle":"","parse-names":false,"suffix":""},{"dropping-particle":"","family":"Li","given":"H","non-dropping-particle":"","parse-names":false,"suffix":""},{"dropping-particle":"","family":"Danowski","given":"Ja","non-dropping-particle":"","parse-names":false,"suffix":""},{"dropping-particle":"","family":"Choi","given":"Jh","non-dropping-particle":"","parse-names":false,"suffix":""},{"dropping-particle":"","family":"Bruns","given":"A","non-dropping-particle":"","parse-names":false,"suffix":""},{"dropping-particle":"","family":"Mahmudi","given":"","non-dropping-particle":"","parse-names":false,"suffix":""},{"dropping-particle":"","family":"Bellingham","given":"Geoff","non-dropping-particle":"","parse-names":false,"suffix":""},{"dropping-particle":"","family":"Peng","given":"PWH","non-dropping-particle":"","parse-names":false,"suffix":""},{"dropping-particle":"","family":"Neilson","given":"B","non-dropping-particle":"","parse-names":false,"suffix":""},{"dropping-particle":"","family":"Rossiter","given":"N","non-dropping-particle":"","parse-names":false,"suffix":""},{"dropping-particle":"","family":"O’Donnell","given":"Harodl dan Cyril","non-dropping-particle":"","parse-names":false,"suffix":""},{"dropping-particle":"","family":"Turnbull","given":"Chen H. S. and D.","non-dropping-particle":"","parse-names":false,"suffix":""},{"dropping-particle":"","family":"D.","given":"","non-dropping-particle":"","parse-names":false,"suffix":""},{"dropping-particle":"","family":"Dolnicar","given":"Sara","non-dropping-particle":"","parse-names":false,"suffix":""},{"dropping-particle":"","family":"Chapple","given":"Alexander","non-dropping-particle":"","parse-names":false,"suffix":""},{"dropping-particle":"","family":"Adorno","given":"T","non-dropping-particle":"","parse-names":false,"suffix":""},{"dropping-particle":"","family":"Horkheimer","given":"M","non-dropping-particle":"","parse-names":false,"suffix":""},{"dropping-particle":"","family":"Negus","given":"K","non-dropping-particle":"","parse-names":false,"suffix":""},{"dropping-particle":"","family":"Pickering","given":"Mj","non-dropping-particle":"","parse-names":false,"suffix":""},{"dropping-particle":"","family":"Leckenby","given":"Jd","non-dropping-particle":"","parse-names":false,"suffix":""},{"dropping-particle":"","family":"Li","given":"H","non-dropping-particle":"","parse-names":false,"suffix":""},{"dropping-particle":"","family":"Warisono","given":"","non-dropping-particle":"","parse-names":false,"suffix":""},{"dropping-particle":"","family":"D","given":"Sokoloff","non-dropping-particle":"","parse-names":false,"suffix":""},{"dropping-particle":"","family":"Leckenby","given":"Jd","non-dropping-particle":"","parse-names":false,"suffix":""},{"dropping-particle":"","family":"Li","given":"H","non-dropping-particle":"","parse-names":false,"suffix":""},{"dropping-particle":"","family":"Negus","given":"K","non-dropping-particle":"","parse-names":false,"suffix":""},{"dropping-particle":"","family":"Pickering","given":"Mj","non-dropping-particle":"","parse-names":false,"suffix":""},{"dropping-particle":"","family":"Adorno","given":"T","non-dropping-particle":"","parse-names":false,"suffix":""},{"dropping-particle":"","family":"Horkheimer","given":"M","non-dropping-particle":"","parse-names":false,"suffix":""},{"dropping-particle":"","family":"Dolnicar","given":"Sara","non-dropping-particle":"","parse-names":false,"suffix":""},{"dropping-particle":"","family":"Chapple","given":"Alexander","non-dropping-particle":"","parse-names":false,"suffix":""},{"dropping-particle":"","family":"Beck, A. (1967). Depression: Clinical, Experimental &amp; Theoretical Aspects. Philadelphia","given":"PA: University of Pennsylvania Press","non-dropping-particle":"","parse-names":false,"suffix":""},{"dropping-particle":"","family":"Fenkçi IV, Maternal Fizyoloji. \"Çiçek MN, Ed.\" Kadın Hastalıkları ve Doğum Bilgisi, Öncü Basımevi","given":"Ankara (2004): 161-9.","non-dropping-particle":"","parse-names":false,"suffix":""},{"dropping-particle":"","family":"Team","given":"R. C.","non-dropping-particle":"","parse-names":false,"suffix":""},{"dropping-particle":"","family":"Payerle","given":"George","non-dropping-particle":"","parse-names":false,"suffix":""},{"dropping-particle":"","family":"Turnbull","given":"Chen H. S. and D.","non-dropping-particle":"","parse-names":false,"suffix":""},{"dropping-particle":"","family":"Tandelilin","given":"Eduardus","non-dropping-particle":"","parse-names":false,"suffix":""},{"dropping-particle":"","family":"Press","given":"W.~H.","non-dropping-particle":"","parse-names":false,"suffix":""},{"dropping-particle":"","family":"Flannery","given":"B.~P.","non-dropping-particle":"","parse-names":false,"suffix":""},{"dropping-particle":"","family":"Teukolsky","given":"S.~A.","non-dropping-particle":"","parse-names":false,"suffix":""},{"dropping-particle":"","family":"Vetterling","given":"W.~T.","non-dropping-particle":"","parse-names":false,"suffix":""},{"dropping-particle":"","family":"Leckenby","given":"Jd","non-dropping-particle":"","parse-names":false,"suffix":""},{"dropping-particle":"","family":"Li","given":"H","non-dropping-particle":"","parse-names":false,"suffix":""},{"dropping-particle":"","family":"Bruns","given":"A","non-dropping-particle":"","parse-names":false,"suffix":""},{"dropping-particle":"","family":"Danowski","given":"Ja","non-dropping-particle":"","parse-names":false,"suffix":""},{"dropping-particle":"","family":"Choi","given":"Jh","non-dropping-particle":"","parse-names":false,"suffix":""},{"dropping-particle":"","family":"Zill","given":"D G","non-dropping-particle":"","parse-names":false,"suffix":""},{"dropping-particle":"","family":"Wright","given":"W S","non-dropping-particle":"","parse-names":false,"suffix":""},{"dropping-particle":"","family":"Optiz","given":"G","non-dropping-particle":"","parse-names":false,"suffix":""},{"dropping-particle":"","family":"Team","given":"R. C.","non-dropping-particle":"","parse-names":false,"suffix":""},{"dropping-particle":"","family":"Payerle","given":"George","non-dropping-particle":"","parse-names":false,"suffix":""},{"dropping-particle":"","family":"Chapra","given":"Steven C","non-dropping-particle":"","parse-names":false,"suffix":""},{"dropping-particle":"","family":"Canale","given":"Raymond P","non-dropping-particle":"","parse-names":false,"suffix":""},{"dropping-particle":"","family":"Analysis","given":"Numerical","non-dropping-particle":"","parse-names":false,"suffix":""},{"dropping-particle":"","family":"Floudas","given":"C a","non-dropping-particle":"","parse-names":false,"suffix":""},{"dropping-particle":"","family":"Pardalos","given":"P M","non-dropping-particle":"","parse-names":false,"suffix":""},{"dropping-particle":"","family":"Negus","given":"K","non-dropping-particle":"","parse-names":false,"suffix":""},{"dropping-particle":"","family":"Pickering","given":"Mj","non-dropping-particle":"","parse-names":false,"suffix":""},{"dropping-particle":"","family":"Leckenby","given":"Jd","non-dropping-particle":"","parse-names":false,"suffix":""},{"dropping-particle":"","family":"Li","given":"H","non-dropping-particle":"","parse-names":false,"suffix":""},{"dropping-particle":"","family":"Danowski","given":"Ja","non-dropping-particle":"","parse-names":false,"suffix":""},{"dropping-particle":"","family":"Choi","given":"Jh","non-dropping-particle":"","parse-names":false,"suffix":""},{"dropping-particle":"","family":"Bruns","given":"A","non-dropping-particle":"","parse-names":false,"suffix":""},{"dropping-particle":"","family":"Stone","given":"J.K.","non-dropping-particle":"","parse-names":false,"suffix":""},{"dropping-particle":"","family":"Bacon","given":"C.W.","non-dropping-particle":"","parse-names":false,"suffix":""},{"dropping-particle":"","family":"White","given":"J.F.","non-dropping-particle":"","parse-names":false,"suffix":""},{"dropping-particle":"","family":"Azhar","given":"","non-dropping-particle":"","parse-names":false,"suffix":""},{"dropping-particle":"","family":"Sutrisno","given":"","non-dropping-particle":"","parse-names":false,"suffix":""},{"dropping-particle":"","family":"Team","given":"R. C.","non-dropping-particle":"","parse-names":false,"suffix":""},{"dropping-particle":"","family":"ÐCengel, Y. A. B., ÐCengel, M. A. Y. A., Boles, M. A., ÐCengel, Y. A. C., ÐCengel, J. M. Y. A., &amp; Cimbala","given":"J. M. (2012). Termodinámica (No. 536.7). McGraw-Hill (2012). Termodinámica (No. 536.7). McGraw-Hill","non-dropping-particle":"","parse-names":false,"suffix":""},{"dropping-particle":"","family":"MILLS, Anthony F. Transferencia de calor. Irwin","given":"1995.","non-dropping-particle":"","parse-names":false,"suffix":""},{"dropping-particle":"","family":"Payerle","given":"George","non-dropping-particle":"","parse-names":false,"suffix":""},{"dropping-particle":"","family":"Roviyanti","given":"","non-dropping-particle":"","parse-names":false,"suffix":""},{"dropping-particle":"","family":"Reader, T. W., Flin, R., Mearns, K., &amp; Cuthbertson","given":"B. H.","non-dropping-particle":"","parse-names":false,"suffix":""},{"dropping-particle":"","family":"Press","given":"W.~H.","non-dropping-particle":"","parse-names":false,"suffix":""},{"dropping-particle":"","family":"Flannery","given":"B.~P.","non-dropping-particle":"","parse-names":false,"suffix":""},{"dropping-particle":"","family":"Teukolsky","given":"S.~A.","non-dropping-particle":"","parse-names":false,"suffix":""},{"dropping-particle":"","family":"Vetterling","given":"W.~T.","non-dropping-particle":"","parse-names":false,"suffix":""},{"dropping-particle":"","family":"Leckenby","given":"Jd","non-dropping-particle":"","parse-names":false,"suffix":""},{"dropping-particle":"","family":"Li","given":"H","non-dropping-particle":"","parse-names":false,"suffix":""},{"dropping-particle":"","family":"Bruns","given":"A","non-dropping-particle":"","parse-names":false,"suffix":""},{"dropping-particle":"","family":"Danowski","given":"Ja","non-dropping-particle":"","parse-names":false,"suffix":""},{"dropping-particle":"","family":"Choi","given":"Jh","non-dropping-particle":"","parse-names":false,"suffix":""},{"dropping-particle":"","family":"Zill","given":"D G","non-dropping-particle":"","parse-names":false,"suffix":""},{"dropping-particle":"","family":"Wright","given":"W S","non-dropping-particle":"","parse-names":false,"suffix":""},{"dropping-particle":"","family":"Optiz","given":"G","non-dropping-particle":"","parse-names":false,"suffix":""},{"dropping-particle":"","family":"Team","given":"R. C.","non-dropping-particle":"","parse-names":false,"suffix":""},{"dropping-particle":"","family":"Payerle","given":"George","non-dropping-particle":"","parse-names":false,"suffix":""},{"dropping-particle":"","family":"Chapra","given":"Steven C","non-dropping-particle":"","parse-names":false,"suffix":""},{"dropping-particle":"","family":"Canale","given":"Raymond P","non-dropping-particle":"","parse-names":false,"suffix":""},{"dropping-particle":"","family":"Analysis","given":"Numerical","non-dropping-particle":"","parse-names":false,"suffix":""},{"dropping-particle":"","family":"Floudas","given":"C a","non-dropping-particle":"","parse-names":false,"suffix":""},{"dropping-particle":"","family":"Pardalos","given":"P M","non-dropping-particle":"","parse-names":false,"suffix":""},{"dropping-particle":"","family":"Negus","given":"K","non-dropping-particle":"","parse-names":false,"suffix":""},{"dropping-particle":"","family":"Pickering","given":"Mj","non-dropping-particle":"","parse-names":false,"suffix":""},{"dropping-particle":"","family":"Leckenby","given":"Jd","non-dropping-particle":"","parse-names":false,"suffix":""},{"dropping-particle":"","family":"Li","given":"H","non-dropping-particle":"","parse-names":false,"suffix":""},{"dropping-particle":"","family":"Danowski","given":"Ja","non-dropping-particle":"","parse-names":false,"suffix":""},{"dropping-particle":"","family":"Choi","given":"Jh","non-dropping-particle":"","parse-names":false,"suffix":""},{"dropping-particle":"","family":"Bruns","given":"A","non-dropping-particle":"","parse-names":false,"suffix":""},{"dropping-particle":"","family":"Azhar","given":"","non-dropping-particle":"","parse-names":false,"suffix":""},{"dropping-particle":"","family":"Ndraha","given":"","non-dropping-particle":"","parse-names":false,"suffix":""},{"dropping-particle":"","family":"Sutrisno","given":"","non-dropping-particle":"","parse-names":false,"suffix":""},{"dropping-particle":"","family":"Davis","given":"Warther dan","non-dropping-particle":"","parse-names":false,"suffix":""},{"dropping-particle":"","family":"O’Donnell","given":"Harodl dan Cyril","non-dropping-particle":"","parse-names":false,"suffix":""},{"dropping-particle":"","family":"Roviyanti","given":"","non-dropping-particle":"","parse-names":false,"suffix":""},{"dropping-particle":"","family":"Reader, T. W., Flin, R., Mearns, K., &amp; Cuthbertson","given":"B. H.","non-dropping-particle":"","parse-names":false,"suffix":""},{"dropping-particle":"","family":"Neilson","given":"B","non-dropping-particle":"","parse-names":false,"suffix":""},{"dropping-particle":"","family":"Rossiter","given":"N","non-dropping-particle":"","parse-names":false,"suffix":""},{"dropping-particle":"","family":"Leckenby","given":"Jd","non-dropping-particle":"","parse-names":false,"suffix":""},{"dropping-particle":"","family":"Li","given":"H","non-dropping-particle":"","parse-names":false,"suffix":""},{"dropping-particle":"","family":"Danowski","given":"Ja","non-dropping-particle":"","parse-names":false,"suffix":""},{"dropping-particle":"","family":"Choi","given":"Jh","non-dropping-particle":"","parse-names":false,"suffix":""},{"dropping-particle":"","family":"Negus","given":"K","non-dropping-particle":"","parse-names":false,"suffix":""},{"dropping-particle":"","family":"Pickering","given":"Mj","non-dropping-particle":"","parse-names":false,"suffix":""},{"dropping-particle":"","family":"Adorno","given":"T","non-dropping-particle":"","parse-names":false,"suffix":""},{"dropping-particle":"","family":"Horkheimer","given":"M","non-dropping-particle":"","parse-names":false,"suffix":""},{"dropping-particle":"","family":"Team","given":"R. C.","non-dropping-particle":"","parse-names":false,"suffix":""},{"dropping-particle":"","family":"ÐCengel, Y. A. B., ÐCengel, M. A. Y. A., Boles, M. A., ÐCengel, Y. A. C., ÐCengel, J. M. Y. A., &amp; Cimbala","given":"J. M. (2012). Termodinámica (No. 536.7). McGraw-Hill (2012). Termodinámica (No. 536.7). McGraw-Hill","non-dropping-particle":"","parse-names":false,"suffix":""},{"dropping-particle":"","family":"MILLS, Anthony F. Transferencia de calor. Irwin","given":"1995.","non-dropping-particle":"","parse-names":false,"suffix":""},{"dropping-particle":"","family":"Payerle","given":"George","non-dropping-particle":"","parse-names":false,"suffix":""},{"dropping-particle":"","family":"Leckenby","given":"Jd","non-dropping-particle":"","parse-names":false,"suffix":""},{"dropping-particle":"","family":"Li","given":"H","non-dropping-particle":"","parse-names":false,"suffix":""},{"dropping-particle":"","family":"Davis","given":"Warther dan","non-dropping-particle":"","parse-names":false,"suffix":""},{"dropping-particle":"","family":"Danowski","given":"Ja","non-dropping-particle":"","parse-names":false,"suffix":""},{"dropping-particle":"","family":"Choi","given":"Jh","non-dropping-particle":"","parse-names":false,"suffix":""},{"dropping-particle":"","family":"Adorno","given":"T","non-dropping-particle":"","parse-names":false,"suffix":""},{"dropping-particle":"","family":"Horkheimer","given":"M","non-dropping-particle":"","parse-names":false,"suffix":""},{"dropping-particle":"","family":"Neish GA","given":"Hughes GC","non-dropping-particle":"","parse-names":false,"suffix":""},{"dropping-particle":"","family":"Sutrisno","given":"","non-dropping-particle":"","parse-names":false,"suffix":""},{"dropping-particle":"","family":"Sugiyono","given":"","non-dropping-particle":"","parse-names":false,"suffix":""},{"dropping-particle":"","family":"Dessler","given":"","non-dropping-particle":"","parse-names":false,"suffix":""},{"dropping-particle":"","family":"Bellingham","given":"Geoff","non-dropping-particle":"","parse-names":false,"suffix":""},{"dropping-particle":"","family":"Peng","given":"PWH","non-dropping-particle":"","parse-names":false,"suffix":""},{"dropping-particle":"","family":"Press","given":"W.~H.","non-dropping-particle":"","parse-names":false,"suffix":""},{"dropping-particle":"","family":"Flannery","given":"B.~P.","non-dropping-particle":"","parse-names":false,"suffix":""},{"dropping-particle":"","family":"Teukolsky","given":"S.~A.","non-dropping-particle":"","parse-names":false,"suffix":""},{"dropping-particle":"","family":"Vetterling","given":"W.~T.","non-dropping-particle":"","parse-names":false,"suffix":""},{"dropping-particle":"","family":"Leckenby","given":"Jd","non-dropping-particle":"","parse-names":false,"suffix":""},{"dropping-particle":"","family":"Li","given":"H","non-dropping-particle":"","parse-names":false,"suffix":""},{"dropping-particle":"","family":"Bruns","given":"A","non-dropping-particle":"","parse-names":false,"suffix":""},{"dropping-particle":"","family":"Danowski","given":"Ja","non-dropping-particle":"","parse-names":false,"suffix":""},{"dropping-particle":"","family":"Choi","given":"Jh","non-dropping-particle":"","parse-names":false,"suffix":""},{"dropping-particle":"","family":"Zill","given":"D G","non-dropping-particle":"","parse-names":false,"suffix":""},{"dropping-particle":"","family":"Wright","given":"W S","non-dropping-particle":"","parse-names":false,"suffix":""},{"dropping-particle":"","family":"Optiz","given":"G","non-dropping-particle":"","parse-names":false,"suffix":""},{"dropping-particle":"","family":"Team","given":"R. C.","non-dropping-particle":"","parse-names":false,"suffix":""},{"dropping-particle":"","family":"Payerle","given":"George","non-dropping-particle":"","parse-names":false,"suffix":""},{"dropping-particle":"","family":"Chapra","given":"Steven C","non-dropping-particle":"","parse-names":false,"suffix":""},{"dropping-particle":"","family":"Canale","given":"Raymond P","non-dropping-particle":"","parse-names":false,"suffix":""},{"dropping-particle":"","family":"Analysis","given":"Numerical","non-dropping-particle":"","parse-names":false,"suffix":""},{"dropping-particle":"","family":"Floudas","given":"C a","non-dropping-particle":"","parse-names":false,"suffix":""},{"dropping-particle":"","family":"Pardalos","given":"P M","non-dropping-particle":"","parse-names":false,"suffix":""},{"dropping-particle":"","family":"Negus","given":"K","non-dropping-particle":"","parse-names":false,"suffix":""},{"dropping-particle":"","family":"Pickering","given":"Mj","non-dropping-particle":"","parse-names":false,"suffix":""},{"dropping-particle":"","family":"Leckenby","given":"Jd","non-dropping-particle":"","parse-names":false,"suffix":""},{"dropping-particle":"","family":"Li","given":"H","non-dropping-particle":"","parse-names":false,"suffix":""},{"dropping-particle":"","family":"Danowski","given":"Ja","non-dropping-particle":"","parse-names":false,"suffix":""},{"dropping-particle":"","family":"Choi","given":"Jh","non-dropping-particle":"","parse-names":false,"suffix":""},{"dropping-particle":"","family":"Bruns","given":"A","non-dropping-particle":"","parse-names":false,"suffix":""},{"dropping-particle":"","family":"Varnam","given":"A","non-dropping-particle":"","parse-names":false,"suffix":""},{"dropping-particle":"","family":"Sutherland","given":"Jane P","non-dropping-particle":"","parse-names":false,"suffix":""},{"dropping-particle":"","family":"Danowski","given":"Ja","non-dropping-particle":"","parse-names":false,"suffix":""},{"dropping-particle":"","family":"Choi","given":"Jh","non-dropping-particle":"","parse-names":false,"suffix":""},{"dropping-particle":"","family":"Leckenby","given":"Jd","non-dropping-particle":"","parse-names":false,"suffix":""},{"dropping-particle":"","family":"Li","given":"H","non-dropping-particle":"","parse-names":false,"suffix":""},{"dropping-particle":"","family":"Negus","given":"K","non-dropping-particle":"","parse-names":false,"suffix":""},{"dropping-particle":"","family":"Pickering","given":"Mj","non-dropping-particle":"","parse-names":false,"suffix":""},{"dropping-particle":"","family":"Adorno","given":"T","non-dropping-particle":"","parse-names":false,"suffix":""},{"dropping-particle":"","family":"Horkheimer","given":"M","non-dropping-particle":"","parse-names":false,"suffix":""},{"dropping-particle":"","family":"Dolnicar","given":"Sara","non-dropping-particle":"","parse-names":false,"suffix":""},{"dropping-particle":"","family":"Chapple","given":"Alexander","non-dropping-particle":"","parse-names":false,"suffix":""},{"dropping-particle":"","family":"Beck, A. (1967). Depression: Clinical, Experimental &amp; Theoretical Aspects. Philadelphia","given":"PA: University of Pennsylvania Press","non-dropping-particle":"","parse-names":false,"suffix":""},{"dropping-particle":"","family":"Fenkçi IV, Maternal Fizyoloji. \"Çiçek MN, Ed.\" Kadın Hastalıkları ve Doğum Bilgisi, Öncü Basımevi","given":"Ankara (2004): 161-9.","non-dropping-particle":"","parse-names":false,"suffix":""},{"dropping-particle":"","family":"Team","given":"R. C.","non-dropping-particle":"","parse-names":false,"suffix":""},{"dropping-particle":"","family":"Payerle","given":"George","non-dropping-particle":"","parse-names":false,"suffix":""},{"dropping-particle":"","family":"Turnbull","given":"Chen H. S. and D.","non-dropping-particle":"","parse-names":false,"suffix":""},{"dropping-particle":"","family":"Press","given":"W.~H.","non-dropping-particle":"","parse-names":false,"suffix":""},{"dropping-particle":"","family":"Flannery","given":"B.~P.","non-dropping-particle":"","parse-names":false,"suffix":""},{"dropping-particle":"","family":"Teukolsky","given":"S.~A.","non-dropping-particle":"","parse-names":false,"suffix":""},{"dropping-particle":"","family":"Vetterling","given":"W.~T.","non-dropping-particle":"","parse-names":false,"suffix":""},{"dropping-particle":"","family":"Leckenby","given":"Jd","non-dropping-particle":"","parse-names":false,"suffix":""},{"dropping-particle":"","family":"Li","given":"H","non-dropping-particle":"","parse-names":false,"suffix":""},{"dropping-particle":"","family":"Bruns","given":"A","non-dropping-particle":"","parse-names":false,"suffix":""},{"dropping-particle":"","family":"Danowski","given":"Ja","non-dropping-particle":"","parse-names":false,"suffix":""},{"dropping-particle":"","family":"Choi","given":"Jh","non-dropping-particle":"","parse-names":false,"suffix":""},{"dropping-particle":"","family":"Zill","given":"D G","non-dropping-particle":"","parse-names":false,"suffix":""},{"dropping-particle":"","family":"Wright","given":"W S","non-dropping-particle":"","parse-names":false,"suffix":""},{"dropping-particle":"","family":"Optiz","given":"G","non-dropping-particle":"","parse-names":false,"suffix":""},{"dropping-particle":"","family":"Team","given":"R. C.","non-dropping-particle":"","parse-names":false,"suffix":""},{"dropping-particle":"","family":"Payerle","given":"George","non-dropping-particle":"","parse-names":false,"suffix":""},{"dropping-particle":"","family":"Chapra","given":"Steven C","non-dropping-particle":"","parse-names":false,"suffix":""},{"dropping-particle":"","family":"Canale","given":"Raymond P","non-dropping-particle":"","parse-names":false,"suffix":""},{"dropping-particle":"","family":"Analysis","given":"Numerical","non-dropping-particle":"","parse-names":false,"suffix":""},{"dropping-particle":"","family":"Floudas","given":"C a","non-dropping-particle":"","parse-names":false,"suffix":""},{"dropping-particle":"","family":"Pardalos","given":"P M","non-dropping-particle":"","parse-names":false,"suffix":""},{"dropping-particle":"","family":"Negus","given":"K","non-dropping-particle":"","parse-names":false,"suffix":""},{"dropping-particle":"","family":"Pickering","given":"Mj","non-dropping-particle":"","parse-names":false,"suffix":""},{"dropping-particle":"","family":"Leckenby","given":"Jd","non-dropping-particle":"","parse-names":false,"suffix":""},{"dropping-particle":"","family":"Li","given":"H","non-dropping-particle":"","parse-names":false,"suffix":""},{"dropping-particle":"","family":"Danowski","given":"Ja","non-dropping-particle":"","parse-names":false,"suffix":""},{"dropping-particle":"","family":"Choi","given":"Jh","non-dropping-particle":"","parse-names":false,"suffix":""},{"dropping-particle":"","family":"Bruns","given":"A","non-dropping-particle":"","parse-names":false,"suffix":""},{"dropping-particle":"","family":"Turnbull","given":"Chen H. S. and D.","non-dropping-particle":"","parse-names":false,"suffix":""},{"dropping-particle":"","family":"Payerle","given":"George","non-dropping-particle":"","parse-names":false,"suffix":""},{"dropping-particle":"","family":"Team","given":"R. C.","non-dropping-particle":"","parse-names":false,"suffix":""},{"dropping-particle":"","family":"Fenkçi IV, Maternal Fizyoloji. \"Çiçek MN, Ed.\" Kadın Hastalıkları ve Doğum Bilgisi, Öncü Basımevi","given":"Ankara (2004): 161-9.","non-dropping-particle":"","parse-names":false,"suffix":""},{"dropping-particle":"","family":"Beck, A. (1967). Depression: Clinical, Experimental &amp; Theoretical Aspects. Philadelphia","given":"PA: University of Pennsylvania Press","non-dropping-particle":"","parse-names":false,"suffix":""},{"dropping-particle":"","family":"Dolnicar","given":"Sara","non-dropping-particle":"","parse-names":false,"suffix":""},{"dropping-particle":"","family":"Chapple","given":"Alexander","non-dropping-particle":"","parse-names":false,"suffix":""},{"dropping-particle":"","family":"Adorno","given":"T","non-dropping-particle":"","parse-names":false,"suffix":""},{"dropping-particle":"","family":"Horkheimer","given":"M","non-dropping-particle":"","parse-names":false,"suffix":""},{"dropping-particle":"","family":"Negus","given":"K","non-dropping-particle":"","parse-names":false,"suffix":""},{"dropping-particle":"","family":"Pickering","given":"Mj","non-dropping-particle":"","parse-names":false,"suffix":""},{"dropping-particle":"","family":"Leckenby","given":"Jd","non-dropping-particle":"","parse-names":false,"suffix":""},{"dropping-particle":"","family":"Li","given":"H","non-dropping-particle":"","parse-names":false,"suffix":""},{"dropping-particle":"","family":"ulloch, D. G., &amp; Litchfield","given":"R. T.","non-dropping-particle":"","parse-names":false,"suffix":""},{"dropping-particle":"","family":"Trees","given":"A. J. \"ANGIOSTRONGYLUS-VASORUM IN DOGS IN WALES.\" Veterinary Record 120.17 (1987): 424-424.","non-dropping-particle":"","parse-names":false,"suffix":""},{"dropping-particle":"","family":"Payerle","given":"George","non-dropping-particle":"","parse-names":false,"suffix":""},{"dropping-particle":"","family":"Adorno","given":"T","non-dropping-particle":"","parse-names":false,"suffix":""},{"dropping-particle":"","family":"Horkheimer","given":"M","non-dropping-particle":"","parse-names":false,"suffix":""},{"dropping-particle":"","family":"Beck, A. (1967). Depression: Clinical, Experimental &amp; Theoretical Aspects. Philadelphia","given":"PA: University of Pennsylvania Press","non-dropping-particle":"","parse-names":false,"suffix":""},{"dropping-particle":"","family":"Team","given":"R. C.","non-dropping-particle":"","parse-names":false,"suffix":""},{"dropping-particle":"","family":"ulloch, D. G., &amp; Litchfield","given":"R. T.","non-dropping-particle":"","parse-names":false,"suffix":""},{"dropping-particle":"","family":"Negus","given":"K","non-dropping-particle":"","parse-names":false,"suffix":""},{"dropping-particle":"","family":"Pickering","given":"Mj","non-dropping-particle":"","parse-names":false,"suffix":""},{"dropping-particle":"","family":"Achilli","given":"A","non-dropping-particle":"","parse-names":false,"suffix":""},{"dropping-particle":"","family":"Sassara","given":"M","non-dropping-particle":"","parse-names":false,"suffix":""},{"dropping-particle":"","family":"Ficili","given":"S","non-dropping-particle":"","parse-names":false,"suffix":""},{"dropping-particle":"","family":"Bax","given":"J J","non-dropping-particle":"","parse-names":false,"suffix":""},{"dropping-particle":"","family":"Schinkel","given":"A F L","non-dropping-particle":"","parse-names":false,"suffix":""},{"dropping-particle":"","family":"Boersma","given":"E","non-dropping-particle":"","parse-names":false,"suffix":""},{"dropping-particle":"","family":"Calizio","given":"N O","non-dropping-particle":"","parse-names":false,"suffix":""},{"dropping-particle":"","family":"Pesce","given":"R","non-dropping-particle":"","parse-names":false,"suffix":""},{"dropping-particle":"","family":"Valero","given":"E","non-dropping-particle":"","parse-names":false,"suffix":""},{"dropping-particle":"","family":"Car-","given":"Zero Emmisions","non-dropping-particle":"","parse-names":false,"suffix":""},{"dropping-particle":"","family":"Oreza","given":"Wilbert","non-dropping-particle":"","parse-names":false,"suffix":""},{"dropping-particle":"","family":"Trees","given":"A. J. \"ANGIOSTRONGYLUS-VASORUM IN DOGS IN WALES.\" Veterinary Record 120.17 (1987): 424-424.","non-dropping-particle":"","parse-names":false,"suffix":""},{"dropping-particle":"","family":"Varnam","given":"A","non-dropping-particle":"","parse-names":false,"suffix":""},{"dropping-particle":"","family":"Sutherland","given":"Jane P","non-dropping-particle":"","parse-names":false,"suffix":""},{"dropping-particle":"","family":"D","given":"Sokoloff","non-dropping-particle":"","parse-names":false,"suffix":""},{"dropping-particle":"","family":"Tanjung","given":"","non-dropping-particle":"","parse-names":false,"suffix":""},{"dropping-particle":"","family":"Davis","given":"Warther dan","non-dropping-particle":"","parse-names":false,"suffix":""},{"dropping-particle":"","family":"Press","given":"W.~H.","non-dropping-particle":"","parse-names":false,"suffix":""},{"dropping-particle":"","family":"Flannery","given":"B.~P.","non-dropping-particle":"","parse-names":false,"suffix":""},{"dropping-particle":"","family":"Teukolsky","given":"S.~A.","non-dropping-particle":"","parse-names":false,"suffix":""},{"dropping-particle":"","family":"Vetterling","given":"W.~T.","non-dropping-particle":"","parse-names":false,"suffix":""},{"dropping-particle":"","family":"Leckenby","given":"Jd","non-dropping-particle":"","parse-names":false,"suffix":""},{"dropping-particle":"","family":"Li","given":"H","non-dropping-particle":"","parse-names":false,"suffix":""},{"dropping-particle":"","family":"Bruns","given":"A","non-dropping-particle":"","parse-names":false,"suffix":""},{"dropping-particle":"","family":"Danowski","given":"Ja","non-dropping-particle":"","parse-names":false,"suffix":""},{"dropping-particle":"","family":"Choi","given":"Jh","non-dropping-particle":"","parse-names":false,"suffix":""},{"dropping-particle":"","family":"Zill","given":"D G","non-dropping-particle":"","parse-names":false,"suffix":""},{"dropping-particle":"","family":"Wright","given":"W S","non-dropping-particle":"","parse-names":false,"suffix":""},{"dropping-particle":"","family":"Optiz","given":"G","non-dropping-particle":"","parse-names":false,"suffix":""},{"dropping-particle":"","family":"Team","given":"R. C.","non-dropping-particle":"","parse-names":false,"suffix":""},{"dropping-particle":"","family":"Payerle","given":"George","non-dropping-particle":"","parse-names":false,"suffix":""},{"dropping-particle":"","family":"Chapra","given":"Steven C","non-dropping-particle":"","parse-names":false,"suffix":""},{"dropping-particle":"","family":"Canale","given":"Raymond P","non-dropping-particle":"","parse-names":false,"suffix":""},{"dropping-particle":"","family":"Analysis","given":"Numerical","non-dropping-particle":"","parse-names":false,"suffix":""},{"dropping-particle":"","family":"Floudas","given":"C a","non-dropping-particle":"","parse-names":false,"suffix":""},{"dropping-particle":"","family":"Pardalos","given":"P M","non-dropping-particle":"","parse-names":false,"suffix":""},{"dropping-particle":"","family":"Negus","given":"K","non-dropping-particle":"","parse-names":false,"suffix":""},{"dropping-particle":"","family":"Pickering","given":"Mj","non-dropping-particle":"","parse-names":false,"suffix":""},{"dropping-particle":"","family":"Leckenby","given":"Jd","non-dropping-particle":"","parse-names":false,"suffix":""},{"dropping-particle":"","family":"Li","given":"H","non-dropping-particle":"","parse-names":false,"suffix":""},{"dropping-particle":"","family":"Danowski","given":"Ja","non-dropping-particle":"","parse-names":false,"suffix":""},{"dropping-particle":"","family":"Choi","given":"Jh","non-dropping-particle":"","parse-names":false,"suffix":""},{"dropping-particle":"","family":"Bruns","given":"A","non-dropping-particle":"","parse-names":false,"suffix":""},{"dropping-particle":"","family":"Stone","given":"J.K.","non-dropping-particle":"","parse-names":false,"suffix":""},{"dropping-particle":"","family":"Bacon","given":"C.W.","non-dropping-particle":"","parse-names":false,"suffix":""},{"dropping-particle":"","family":"White","given":"J.F.","non-dropping-particle":"","parse-names":false,"suffix":""},{"dropping-particle":"","family":"Azhar","given":"","non-dropping-particle":"","parse-names":false,"suffix":""},{"dropping-particle":"","family":"Sutrisno","given":"","non-dropping-particle":"","parse-names":false,"suffix":""},{"dropping-particle":"","family":"Team","given":"R. C.","non-dropping-particle":"","parse-names":false,"suffix":""},{"dropping-particle":"","family":"ÐCengel, Y. A. B., ÐCengel, M. A. Y. A., Boles, M. A., ÐCengel, Y. A. C., ÐCengel, J. M. Y. A., &amp; Cimbala","given":"J. M. (2012). Termodinámica (No. 536.7). McGraw-Hill (2012). Termodinámica (No. 536.7). McGraw-Hill","non-dropping-particle":"","parse-names":false,"suffix":""},{"dropping-particle":"","family":"MILLS, Anthony F. Transferencia de calor. Irwin","given":"1995.","non-dropping-particle":"","parse-names":false,"suffix":""},{"dropping-particle":"","family":"Payerle","given":"George","non-dropping-particle":"","parse-names":false,"suffix":""},{"dropping-particle":"","family":"Roviyanti","given":"","non-dropping-particle":"","parse-names":false,"suffix":""},{"dropping-particle":"","family":"Reader, T. W., Flin, R., Mearns, K., &amp; Cuthbertson","given":"B. H.","non-dropping-particle":"","parse-names":false,"suffix":""},{"dropping-particle":"","family":"Press","given":"W.~H.","non-dropping-particle":"","parse-names":false,"suffix":""},{"dropping-particle":"","family":"Flannery","given":"B.~P.","non-dropping-particle":"","parse-names":false,"suffix":""},{"dropping-particle":"","family":"Teukolsky","given":"S.~A.","non-dropping-particle":"","parse-names":false,"suffix":""},{"dropping-particle":"","family":"Vetterling","given":"W.~T.","non-dropping-particle":"","parse-names":false,"suffix":""},{"dropping-particle":"","family":"Leckenby","given":"Jd","non-dropping-particle":"","parse-names":false,"suffix":""},{"dropping-particle":"","family":"Li","given":"H","non-dropping-particle":"","parse-names":false,"suffix":""},{"dropping-particle":"","family":"Bruns","given":"A","non-dropping-particle":"","parse-names":false,"suffix":""},{"dropping-particle":"","family":"Danowski","given":"Ja","non-dropping-particle":"","parse-names":false,"suffix":""},{"dropping-particle":"","family":"Choi","given":"Jh","non-dropping-particle":"","parse-names":false,"suffix":""},{"dropping-particle":"","family":"Zill","given":"D G","non-dropping-particle":"","parse-names":false,"suffix":""},{"dropping-particle":"","family":"Wright","given":"W S","non-dropping-particle":"","parse-names":false,"suffix":""},{"dropping-particle":"","family":"Optiz","given":"G","non-dropping-particle":"","parse-names":false,"suffix":""},{"dropping-particle":"","family":"Team","given":"R. C.","non-dropping-particle":"","parse-names":false,"suffix":""},{"dropping-particle":"","family":"Payerle","given":"George","non-dropping-particle":"","parse-names":false,"suffix":""},{"dropping-particle":"","family":"Chapra","given":"Steven C","non-dropping-particle":"","parse-names":false,"suffix":""},{"dropping-particle":"","family":"Canale","given":"Raymond P","non-dropping-particle":"","parse-names":false,"suffix":""},{"dropping-particle":"","family":"Analysis","given":"Numerical","non-dropping-particle":"","parse-names":false,"suffix":""},{"dropping-particle":"","family":"Floudas","given":"C a","non-dropping-particle":"","parse-names":false,"suffix":""},{"dropping-particle":"","family":"Pardalos","given":"P M","non-dropping-particle":"","parse-names":false,"suffix":""},{"dropping-particle":"","family":"Negus","given":"K","non-dropping-particle":"","parse-names":false,"suffix":""},{"dropping-particle":"","family":"Pickering","given":"Mj","non-dropping-particle":"","parse-names":false,"suffix":""},{"dropping-particle":"","family":"Leckenby","given":"Jd","non-dropping-particle":"","parse-names":false,"suffix":""},{"dropping-particle":"","family":"Li","given":"H","non-dropping-particle":"","parse-names":false,"suffix":""},{"dropping-particle":"","family":"Danowski","given":"Ja","non-dropping-particle":"","parse-names":false,"suffix":""},{"dropping-particle":"","family":"Choi","given":"Jh","non-dropping-particle":"","parse-names":false,"suffix":""},{"dropping-particle":"","family":"Bruns","given":"A","non-dropping-particle":"","parse-names":false,"suffix":""},{"dropping-particle":"","family":"Azhar","given":"","non-dropping-particle":"","parse-names":false,"suffix":""},{"dropping-particle":"","family":"Ndraha","given":"","non-dropping-particle":"","parse-names":false,"suffix":""},{"dropping-particle":"","family":"Sutrisno","given":"","non-dropping-particle":"","parse-names":false,"suffix":""},{"dropping-particle":"","family":"Davis","given":"Warther dan","non-dropping-particle":"","parse-names":false,"suffix":""},{"dropping-particle":"","family":"O’Donnell","given":"Harodl dan Cyril","non-dropping-particle":"","parse-names":false,"suffix":""},{"dropping-particle":"","family":"Roviyanti","given":"","non-dropping-particle":"","parse-names":false,"suffix":""},{"dropping-particle":"","family":"Reader, T. W., Flin, R., Mearns, K., &amp; Cuthbertson","given":"B. H.","non-dropping-particle":"","parse-names":false,"suffix":""},{"dropping-particle":"","family":"Neilson","given":"B","non-dropping-particle":"","parse-names":false,"suffix":""},{"dropping-particle":"","family":"Rossiter","given":"N","non-dropping-particle":"","parse-names":false,"suffix":""},{"dropping-particle":"","family":"Leckenby","given":"Jd","non-dropping-particle":"","parse-names":false,"suffix":""},{"dropping-particle":"","family":"Li","given":"H","non-dropping-particle":"","parse-names":false,"suffix":""},{"dropping-particle":"","family":"Danowski","given":"Ja","non-dropping-particle":"","parse-names":false,"suffix":""},{"dropping-particle":"","family":"Choi","given":"Jh","non-dropping-particle":"","parse-names":false,"suffix":""},{"dropping-particle":"","family":"Negus","given":"K","non-dropping-particle":"","parse-names":false,"suffix":""},{"dropping-particle":"","family":"Pickering","given":"Mj","non-dropping-particle":"","parse-names":false,"suffix":""},{"dropping-particle":"","family":"Adorno","given":"T","non-dropping-particle":"","parse-names":false,"suffix":""},{"dropping-particle":"","family":"Horkheimer","given":"M","non-dropping-particle":"","parse-names":false,"suffix":""},{"dropping-particle":"","family":"Team","given":"R. C.","non-dropping-particle":"","parse-names":false,"suffix":""},{"dropping-particle":"","family":"ÐCengel, Y. A. B., ÐCengel, M. A. Y. A., Boles, M. A., ÐCengel, Y. A. C., ÐCengel, J. M. Y. A., &amp; Cimbala","given":"J. M. (2012). Termodinámica (No. 536.7). McGraw-Hill (2012). Termodinámica (No. 536.7). McGraw-Hill","non-dropping-particle":"","parse-names":false,"suffix":""},{"dropping-particle":"","family":"MILLS, Anthony F. Transferencia de calor. Irwin","given":"1995.","non-dropping-particle":"","parse-names":false,"suffix":""},{"dropping-particle":"","family":"Payerle","given":"George","non-dropping-particle":"","parse-names":false,"suffix":""},{"dropping-particle":"","family":"Leckenby","given":"Jd","non-dropping-particle":"","parse-names":false,"suffix":""},{"dropping-particle":"","family":"Li","given":"H","non-dropping-particle":"","parse-names":false,"suffix":""},{"dropping-particle":"","family":"Davis","given":"Warther dan","non-dropping-particle":"","parse-names":false,"suffix":""},{"dropping-particle":"","family":"Danowski","given":"Ja","non-dropping-particle":"","parse-names":false,"suffix":""},{"dropping-particle":"","family":"Choi","given":"Jh","non-dropping-particle":"","parse-names":false,"suffix":""},{"dropping-particle":"","family":"Adorno","given":"T","non-dropping-particle":"","parse-names":false,"suffix":""},{"dropping-particle":"","family":"Horkheimer","given":"M","non-dropping-particle":"","parse-names":false,"suffix":""},{"dropping-particle":"","family":"Turnbull","given":"Chen H. S. and D.","non-dropping-particle":"","parse-names":false,"suffix":""},{"dropping-particle":"","family":"Dolnicar","given":"Sara","non-dropping-particle":"","parse-names":false,"suffix":""},{"dropping-particle":"","family":"Chapple","given":"Alexander","non-dropping-particle":"","parse-names":false,"suffix":""},{"dropping-particle":"","family":"Adorno","given":"T","non-dropping-particle":"","parse-names":false,"suffix":""},{"dropping-particle":"","family":"Horkheimer","given":"M","non-dropping-particle":"","parse-names":false,"suffix":""},{"dropping-particle":"","family":"Negus","given":"K","non-dropping-particle":"","parse-names":false,"suffix":""},{"dropping-particle":"","family":"Pickering","given":"Mj","non-dropping-particle":"","parse-names":false,"suffix":""},{"dropping-particle":"","family":"Leckenby","given":"Jd","non-dropping-particle":"","parse-names":false,"suffix":""},{"dropping-particle":"","family":"Li","given":"H","non-dropping-particle":"","parse-names":false,"suffix":""},{"dropping-particle":"","family":"MILLS, Anthony F. Transferencia de calor. Irwin","given":"1995.","non-dropping-particle":"","parse-names":false,"suffix":""},{"dropping-particle":"","family":"Fenkçi IV, Maternal Fizyoloji. \"Çiçek MN, Ed.\" Kadın Hastalıkları ve Doğum Bilgisi, Öncü Basımevi","given":"Ankara (2004): 161-9.","non-dropping-particle":"","parse-names":false,"suffix":""},{"dropping-particle":"","family":"Team","given":"R. C.","non-dropping-particle":"","parse-names":false,"suffix":""},{"dropping-particle":"","family":"Payerle","given":"George","non-dropping-particle":"","parse-names":false,"suffix":""},{"dropping-particle":"","family":"Adorno","given":"T","non-dropping-particle":"","parse-names":false,"suffix":""},{"dropping-particle":"","family":"Horkheimer","given":"M","non-dropping-particle":"","parse-names":false,"suffix":""},{"dropping-particle":"","family":"Ndraha","given":"","non-dropping-particle":"","parse-names":false,"suffix":""}],"container-title":"Convergence in the information industries. Telecommunications, broadcasting and data processing 1981-1996","id":"ITEM-1","issue":"1","issued":{"date-parts":[["2004"]]},"number-of-pages":"125-150","title":"Statistik Non-Parametrik Untuk Ilmu-Ilmu Sosial","type":"book","volume":"3"},"uris":["http://www.mendeley.com/documents/?uuid=bfda8bc5-0db9-4092-9271-93ae1660e229"]}],"mendeley":{"formattedCitation":"[15]","plainTextFormattedCitation":"[15]","previouslyFormattedCitation":"[15]"},"properties":{"noteIndex":0},"schema":"https://github.com/citation-style-language/schema/raw/master/csl-citation.json"}</w:instrText>
      </w:r>
      <w:r w:rsidR="00CA516F" w:rsidRPr="006403DE">
        <w:rPr>
          <w:rFonts w:asciiTheme="majorBidi" w:hAnsiTheme="majorBidi" w:cstheme="majorBidi"/>
          <w:noProof/>
          <w:sz w:val="24"/>
          <w:szCs w:val="24"/>
          <w:lang w:val="en-US"/>
        </w:rPr>
        <w:fldChar w:fldCharType="separate"/>
      </w:r>
      <w:r w:rsidR="00CA516F" w:rsidRPr="006403DE">
        <w:rPr>
          <w:rFonts w:asciiTheme="majorBidi" w:hAnsiTheme="majorBidi" w:cstheme="majorBidi"/>
          <w:noProof/>
          <w:sz w:val="24"/>
          <w:szCs w:val="24"/>
          <w:lang w:val="en-US"/>
        </w:rPr>
        <w:t>[15]</w:t>
      </w:r>
      <w:r w:rsidR="00CA516F" w:rsidRPr="006403DE">
        <w:rPr>
          <w:rFonts w:asciiTheme="majorBidi" w:hAnsiTheme="majorBidi" w:cstheme="majorBidi"/>
          <w:noProof/>
          <w:sz w:val="24"/>
          <w:szCs w:val="24"/>
          <w:lang w:val="en-US"/>
        </w:rPr>
        <w:fldChar w:fldCharType="end"/>
      </w:r>
      <w:r w:rsidR="00CA516F" w:rsidRPr="006403DE">
        <w:rPr>
          <w:rFonts w:asciiTheme="majorBidi" w:hAnsiTheme="majorBidi" w:cstheme="majorBidi"/>
          <w:noProof/>
          <w:sz w:val="24"/>
          <w:szCs w:val="24"/>
          <w:lang w:val="en-US"/>
        </w:rPr>
        <w:t>:</w:t>
      </w:r>
    </w:p>
    <w:p w14:paraId="462F2BE8" w14:textId="77777777" w:rsidR="00512E27" w:rsidRPr="00512E27" w:rsidRDefault="00512E27" w:rsidP="00512E27">
      <w:pPr>
        <w:tabs>
          <w:tab w:val="left" w:pos="1260"/>
        </w:tabs>
        <w:ind w:firstLine="993"/>
        <w:jc w:val="both"/>
        <w:rPr>
          <w:rFonts w:asciiTheme="majorBidi" w:eastAsiaTheme="minorEastAsia" w:hAnsiTheme="majorBidi" w:cstheme="majorBidi"/>
          <w:noProof/>
          <w:sz w:val="24"/>
          <w:szCs w:val="24"/>
          <w:lang w:val="en-US"/>
        </w:rPr>
      </w:pPr>
      <w:r w:rsidRPr="00512E27">
        <w:rPr>
          <w:rFonts w:asciiTheme="majorBidi" w:eastAsiaTheme="minorEastAsia" w:hAnsiTheme="majorBidi" w:cstheme="majorBidi"/>
          <w:noProof/>
          <w:sz w:val="24"/>
          <w:szCs w:val="24"/>
          <w:lang w:val="en-US"/>
        </w:rPr>
        <w:t>Step 1: Establish a Hypothesis.</w:t>
      </w:r>
    </w:p>
    <w:p w14:paraId="1AB43687" w14:textId="7F1CBCD4" w:rsidR="00512E27" w:rsidRPr="00512E27" w:rsidRDefault="004A021E" w:rsidP="00994929">
      <w:pPr>
        <w:tabs>
          <w:tab w:val="left" w:pos="1260"/>
        </w:tabs>
        <w:ind w:firstLine="1701"/>
        <w:jc w:val="both"/>
        <w:rPr>
          <w:rFonts w:asciiTheme="majorBidi" w:eastAsiaTheme="minorEastAsia" w:hAnsiTheme="majorBidi" w:cstheme="majorBidi"/>
          <w:noProof/>
          <w:sz w:val="24"/>
          <w:szCs w:val="24"/>
          <w:lang w:val="en-US"/>
        </w:rPr>
      </w:pPr>
      <m:oMath>
        <m:sSub>
          <m:sSubPr>
            <m:ctrlPr>
              <w:rPr>
                <w:rFonts w:ascii="Cambria Math" w:hAnsi="Cambria Math" w:cstheme="majorBidi"/>
                <w:i/>
                <w:noProof/>
                <w:sz w:val="24"/>
                <w:szCs w:val="24"/>
                <w:lang w:val="en-US" w:eastAsia="ar-SA"/>
              </w:rPr>
            </m:ctrlPr>
          </m:sSubPr>
          <m:e>
            <m:r>
              <w:rPr>
                <w:rFonts w:ascii="Cambria Math" w:hAnsi="Cambria Math" w:cstheme="majorBidi"/>
                <w:noProof/>
                <w:sz w:val="24"/>
                <w:szCs w:val="24"/>
                <w:lang w:val="en-US"/>
              </w:rPr>
              <m:t>H</m:t>
            </m:r>
          </m:e>
          <m:sub>
            <m:r>
              <w:rPr>
                <w:rFonts w:ascii="Cambria Math" w:hAnsi="Cambria Math" w:cstheme="majorBidi"/>
                <w:noProof/>
                <w:sz w:val="24"/>
                <w:szCs w:val="24"/>
                <w:lang w:val="en-US"/>
              </w:rPr>
              <m:t>0</m:t>
            </m:r>
          </m:sub>
        </m:sSub>
      </m:oMath>
      <w:r w:rsidR="00512E27" w:rsidRPr="00512E27">
        <w:rPr>
          <w:rFonts w:asciiTheme="majorBidi" w:eastAsiaTheme="minorEastAsia" w:hAnsiTheme="majorBidi" w:cstheme="majorBidi"/>
          <w:noProof/>
          <w:sz w:val="24"/>
          <w:szCs w:val="24"/>
          <w:lang w:val="en-US"/>
        </w:rPr>
        <w:t xml:space="preserve">: </w:t>
      </w:r>
      <w:r w:rsidR="00994929">
        <w:rPr>
          <w:rFonts w:asciiTheme="majorBidi" w:eastAsiaTheme="minorEastAsia" w:hAnsiTheme="majorBidi" w:cstheme="majorBidi"/>
          <w:noProof/>
          <w:sz w:val="24"/>
          <w:szCs w:val="24"/>
          <w:lang w:val="en-US"/>
        </w:rPr>
        <w:t xml:space="preserve">  </w:t>
      </w:r>
      <w:r w:rsidR="00512E27" w:rsidRPr="00512E27">
        <w:rPr>
          <w:rFonts w:asciiTheme="majorBidi" w:eastAsiaTheme="minorEastAsia" w:hAnsiTheme="majorBidi" w:cstheme="majorBidi"/>
          <w:noProof/>
          <w:sz w:val="24"/>
          <w:szCs w:val="24"/>
          <w:lang w:val="en-US"/>
        </w:rPr>
        <w:t>There is no significant relationship between the two dimensions.</w:t>
      </w:r>
    </w:p>
    <w:p w14:paraId="0E9CAB51" w14:textId="4E80C614" w:rsidR="00512E27" w:rsidRPr="00512E27" w:rsidRDefault="004A021E" w:rsidP="00994929">
      <w:pPr>
        <w:tabs>
          <w:tab w:val="left" w:pos="1260"/>
        </w:tabs>
        <w:ind w:firstLine="1701"/>
        <w:jc w:val="both"/>
        <w:rPr>
          <w:rFonts w:asciiTheme="majorBidi" w:eastAsiaTheme="minorEastAsia" w:hAnsiTheme="majorBidi" w:cstheme="majorBidi"/>
          <w:noProof/>
          <w:sz w:val="24"/>
          <w:szCs w:val="24"/>
          <w:lang w:val="en-US"/>
        </w:rPr>
      </w:pPr>
      <m:oMath>
        <m:sSub>
          <m:sSubPr>
            <m:ctrlPr>
              <w:rPr>
                <w:rFonts w:ascii="Cambria Math" w:hAnsi="Cambria Math" w:cstheme="majorBidi"/>
                <w:i/>
                <w:noProof/>
                <w:sz w:val="24"/>
                <w:szCs w:val="24"/>
                <w:lang w:val="en-US" w:eastAsia="ar-SA"/>
              </w:rPr>
            </m:ctrlPr>
          </m:sSubPr>
          <m:e>
            <m:r>
              <w:rPr>
                <w:rFonts w:ascii="Cambria Math" w:hAnsi="Cambria Math" w:cstheme="majorBidi"/>
                <w:noProof/>
                <w:sz w:val="24"/>
                <w:szCs w:val="24"/>
                <w:lang w:val="en-US"/>
              </w:rPr>
              <m:t>H</m:t>
            </m:r>
          </m:e>
          <m:sub>
            <m:r>
              <w:rPr>
                <w:rFonts w:ascii="Cambria Math" w:hAnsi="Cambria Math" w:cstheme="majorBidi"/>
                <w:noProof/>
                <w:sz w:val="24"/>
                <w:szCs w:val="24"/>
                <w:lang w:val="en-US"/>
              </w:rPr>
              <m:t>1</m:t>
            </m:r>
          </m:sub>
        </m:sSub>
      </m:oMath>
      <w:r w:rsidR="00CA516F" w:rsidRPr="006403DE">
        <w:rPr>
          <w:rFonts w:asciiTheme="majorBidi" w:hAnsiTheme="majorBidi" w:cstheme="majorBidi"/>
          <w:noProof/>
          <w:sz w:val="24"/>
          <w:szCs w:val="24"/>
          <w:lang w:val="en-US"/>
        </w:rPr>
        <w:t xml:space="preserve"> </w:t>
      </w:r>
      <w:r w:rsidR="00512E27" w:rsidRPr="00512E27">
        <w:rPr>
          <w:rFonts w:asciiTheme="majorBidi" w:eastAsiaTheme="minorEastAsia" w:hAnsiTheme="majorBidi" w:cstheme="majorBidi"/>
          <w:noProof/>
          <w:sz w:val="24"/>
          <w:szCs w:val="24"/>
          <w:lang w:val="en-US"/>
        </w:rPr>
        <w:t xml:space="preserve"> : There is a significant relationship between the two dimensions.</w:t>
      </w:r>
    </w:p>
    <w:p w14:paraId="2B6506D6" w14:textId="5518324C" w:rsidR="00512E27" w:rsidRPr="00512E27" w:rsidRDefault="00512E27" w:rsidP="00512E27">
      <w:pPr>
        <w:tabs>
          <w:tab w:val="left" w:pos="1260"/>
        </w:tabs>
        <w:ind w:firstLine="993"/>
        <w:jc w:val="both"/>
        <w:rPr>
          <w:rFonts w:asciiTheme="majorBidi" w:eastAsiaTheme="minorEastAsia" w:hAnsiTheme="majorBidi" w:cstheme="majorBidi"/>
          <w:noProof/>
          <w:sz w:val="24"/>
          <w:szCs w:val="24"/>
          <w:lang w:val="en-US"/>
        </w:rPr>
      </w:pPr>
      <w:r w:rsidRPr="00512E27">
        <w:rPr>
          <w:rFonts w:asciiTheme="majorBidi" w:eastAsiaTheme="minorEastAsia" w:hAnsiTheme="majorBidi" w:cstheme="majorBidi"/>
          <w:noProof/>
          <w:sz w:val="24"/>
          <w:szCs w:val="24"/>
          <w:lang w:val="en-US"/>
        </w:rPr>
        <w:t xml:space="preserve">Step 2: Determine the significance level of </w:t>
      </w:r>
      <w:r w:rsidR="00CA516F" w:rsidRPr="006403DE">
        <w:rPr>
          <w:rFonts w:asciiTheme="majorBidi" w:hAnsiTheme="majorBidi" w:cstheme="majorBidi"/>
          <w:noProof/>
          <w:sz w:val="24"/>
          <w:szCs w:val="24"/>
          <w:lang w:val="en-US"/>
        </w:rPr>
        <w:t>α.</w:t>
      </w:r>
    </w:p>
    <w:p w14:paraId="5DC4135C" w14:textId="77777777" w:rsidR="00512E27" w:rsidRPr="00512E27" w:rsidRDefault="00512E27" w:rsidP="00512E27">
      <w:pPr>
        <w:tabs>
          <w:tab w:val="left" w:pos="1260"/>
        </w:tabs>
        <w:ind w:firstLine="993"/>
        <w:jc w:val="both"/>
        <w:rPr>
          <w:rFonts w:asciiTheme="majorBidi" w:eastAsiaTheme="minorEastAsia" w:hAnsiTheme="majorBidi" w:cstheme="majorBidi"/>
          <w:noProof/>
          <w:sz w:val="24"/>
          <w:szCs w:val="24"/>
          <w:lang w:val="en-US"/>
        </w:rPr>
      </w:pPr>
      <w:r w:rsidRPr="00512E27">
        <w:rPr>
          <w:rFonts w:asciiTheme="majorBidi" w:eastAsiaTheme="minorEastAsia" w:hAnsiTheme="majorBidi" w:cstheme="majorBidi"/>
          <w:noProof/>
          <w:sz w:val="24"/>
          <w:szCs w:val="24"/>
          <w:lang w:val="en-US"/>
        </w:rPr>
        <w:t>Step 3: Calculation of Test Statistics.</w:t>
      </w:r>
    </w:p>
    <w:p w14:paraId="4627A589" w14:textId="7CFD5B50" w:rsidR="00512E27" w:rsidRPr="00512E27" w:rsidRDefault="00512E27" w:rsidP="00994929">
      <w:pPr>
        <w:tabs>
          <w:tab w:val="left" w:pos="1260"/>
        </w:tabs>
        <w:ind w:firstLine="1701"/>
        <w:jc w:val="both"/>
        <w:rPr>
          <w:rFonts w:asciiTheme="majorBidi" w:eastAsiaTheme="minorEastAsia" w:hAnsiTheme="majorBidi" w:cstheme="majorBidi"/>
          <w:noProof/>
          <w:sz w:val="24"/>
          <w:szCs w:val="24"/>
          <w:lang w:val="en-US"/>
        </w:rPr>
      </w:pPr>
      <w:r w:rsidRPr="00512E27">
        <w:rPr>
          <w:rFonts w:asciiTheme="majorBidi" w:eastAsiaTheme="minorEastAsia" w:hAnsiTheme="majorBidi" w:cstheme="majorBidi"/>
          <w:noProof/>
          <w:sz w:val="24"/>
          <w:szCs w:val="24"/>
          <w:lang w:val="en-US"/>
        </w:rPr>
        <w:t xml:space="preserve">The sampling distribution </w:t>
      </w:r>
      <m:oMath>
        <m:sSup>
          <m:sSupPr>
            <m:ctrlPr>
              <w:rPr>
                <w:rFonts w:ascii="Cambria Math" w:hAnsi="Cambria Math" w:cstheme="majorBidi"/>
                <w:i/>
                <w:noProof/>
                <w:sz w:val="24"/>
                <w:szCs w:val="24"/>
                <w:lang w:val="en-US" w:eastAsia="ar-SA"/>
              </w:rPr>
            </m:ctrlPr>
          </m:sSupPr>
          <m:e>
            <m:r>
              <w:rPr>
                <w:rFonts w:ascii="Cambria Math" w:hAnsi="Cambria Math" w:cstheme="majorBidi"/>
                <w:noProof/>
                <w:sz w:val="24"/>
                <w:szCs w:val="24"/>
                <w:lang w:val="en-US"/>
              </w:rPr>
              <m:t>χ</m:t>
            </m:r>
          </m:e>
          <m:sup>
            <m:r>
              <w:rPr>
                <w:rFonts w:ascii="Cambria Math" w:hAnsi="Cambria Math" w:cstheme="majorBidi"/>
                <w:noProof/>
                <w:sz w:val="24"/>
                <w:szCs w:val="24"/>
                <w:lang w:val="en-US"/>
              </w:rPr>
              <m:t>2</m:t>
            </m:r>
          </m:sup>
        </m:sSup>
      </m:oMath>
      <w:r w:rsidR="00CA516F" w:rsidRPr="006403DE">
        <w:rPr>
          <w:rFonts w:asciiTheme="majorBidi" w:eastAsiaTheme="minorEastAsia" w:hAnsiTheme="majorBidi" w:cstheme="majorBidi"/>
          <w:noProof/>
          <w:sz w:val="24"/>
          <w:szCs w:val="24"/>
          <w:lang w:val="en-US"/>
        </w:rPr>
        <w:t xml:space="preserve"> </w:t>
      </w:r>
      <w:r w:rsidRPr="00512E27">
        <w:rPr>
          <w:rFonts w:asciiTheme="majorBidi" w:eastAsiaTheme="minorEastAsia" w:hAnsiTheme="majorBidi" w:cstheme="majorBidi"/>
          <w:noProof/>
          <w:sz w:val="24"/>
          <w:szCs w:val="24"/>
          <w:lang w:val="en-US"/>
        </w:rPr>
        <w:t>is calculated using the following formula:</w:t>
      </w:r>
    </w:p>
    <w:p w14:paraId="7A064EEF" w14:textId="451B5200" w:rsidR="00512E27" w:rsidRPr="00512E27" w:rsidRDefault="004A021E" w:rsidP="00994929">
      <w:pPr>
        <w:tabs>
          <w:tab w:val="left" w:pos="1260"/>
        </w:tabs>
        <w:ind w:firstLine="1701"/>
        <w:jc w:val="both"/>
        <w:rPr>
          <w:rFonts w:asciiTheme="majorBidi" w:eastAsiaTheme="minorEastAsia" w:hAnsiTheme="majorBidi" w:cstheme="majorBidi"/>
          <w:noProof/>
          <w:sz w:val="24"/>
          <w:szCs w:val="24"/>
          <w:lang w:val="en-US"/>
        </w:rPr>
      </w:pPr>
      <m:oMath>
        <m:sSup>
          <m:sSupPr>
            <m:ctrlPr>
              <w:rPr>
                <w:rFonts w:ascii="Cambria Math" w:hAnsi="Cambria Math" w:cstheme="majorBidi"/>
                <w:i/>
                <w:noProof/>
                <w:sz w:val="24"/>
                <w:szCs w:val="24"/>
                <w:lang w:val="en-US" w:eastAsia="ar-SA"/>
              </w:rPr>
            </m:ctrlPr>
          </m:sSupPr>
          <m:e>
            <m:r>
              <w:rPr>
                <w:rFonts w:ascii="Cambria Math" w:hAnsi="Cambria Math" w:cstheme="majorBidi"/>
                <w:noProof/>
                <w:sz w:val="24"/>
                <w:szCs w:val="24"/>
                <w:lang w:val="en-US"/>
              </w:rPr>
              <m:t>χ</m:t>
            </m:r>
          </m:e>
          <m:sup>
            <m:r>
              <w:rPr>
                <w:rFonts w:ascii="Cambria Math" w:hAnsi="Cambria Math" w:cstheme="majorBidi"/>
                <w:noProof/>
                <w:sz w:val="24"/>
                <w:szCs w:val="24"/>
                <w:lang w:val="en-US"/>
              </w:rPr>
              <m:t>2</m:t>
            </m:r>
          </m:sup>
        </m:sSup>
        <m:r>
          <w:rPr>
            <w:rFonts w:ascii="Cambria Math" w:hAnsi="Cambria Math" w:cstheme="majorBidi"/>
            <w:noProof/>
            <w:sz w:val="24"/>
            <w:szCs w:val="24"/>
            <w:lang w:val="en-US"/>
          </w:rPr>
          <m:t>=</m:t>
        </m:r>
        <m:nary>
          <m:naryPr>
            <m:chr m:val="∑"/>
            <m:limLoc m:val="undOvr"/>
            <m:ctrlPr>
              <w:rPr>
                <w:rFonts w:ascii="Cambria Math" w:hAnsi="Cambria Math" w:cstheme="majorBidi"/>
                <w:i/>
                <w:noProof/>
                <w:sz w:val="24"/>
                <w:szCs w:val="24"/>
                <w:lang w:val="en-US" w:eastAsia="ar-SA"/>
              </w:rPr>
            </m:ctrlPr>
          </m:naryPr>
          <m:sub>
            <m:r>
              <w:rPr>
                <w:rFonts w:ascii="Cambria Math" w:hAnsi="Cambria Math" w:cstheme="majorBidi"/>
                <w:noProof/>
                <w:sz w:val="24"/>
                <w:szCs w:val="24"/>
                <w:lang w:val="en-US"/>
              </w:rPr>
              <m:t>i=1</m:t>
            </m:r>
          </m:sub>
          <m:sup>
            <m:r>
              <w:rPr>
                <w:rFonts w:ascii="Cambria Math" w:hAnsi="Cambria Math" w:cstheme="majorBidi"/>
                <w:noProof/>
                <w:sz w:val="24"/>
                <w:szCs w:val="24"/>
                <w:lang w:val="en-US"/>
              </w:rPr>
              <m:t>r</m:t>
            </m:r>
          </m:sup>
          <m:e>
            <m:nary>
              <m:naryPr>
                <m:chr m:val="∑"/>
                <m:limLoc m:val="undOvr"/>
                <m:ctrlPr>
                  <w:rPr>
                    <w:rFonts w:ascii="Cambria Math" w:hAnsi="Cambria Math" w:cstheme="majorBidi"/>
                    <w:i/>
                    <w:noProof/>
                    <w:sz w:val="24"/>
                    <w:szCs w:val="24"/>
                    <w:lang w:val="en-US" w:eastAsia="ar-SA"/>
                  </w:rPr>
                </m:ctrlPr>
              </m:naryPr>
              <m:sub>
                <m:r>
                  <w:rPr>
                    <w:rFonts w:ascii="Cambria Math" w:hAnsi="Cambria Math" w:cstheme="majorBidi"/>
                    <w:noProof/>
                    <w:sz w:val="24"/>
                    <w:szCs w:val="24"/>
                    <w:lang w:val="en-US"/>
                  </w:rPr>
                  <m:t>j=1</m:t>
                </m:r>
              </m:sub>
              <m:sup>
                <m:r>
                  <w:rPr>
                    <w:rFonts w:ascii="Cambria Math" w:hAnsi="Cambria Math" w:cstheme="majorBidi"/>
                    <w:noProof/>
                    <w:sz w:val="24"/>
                    <w:szCs w:val="24"/>
                    <w:lang w:val="en-US"/>
                  </w:rPr>
                  <m:t>c</m:t>
                </m:r>
              </m:sup>
              <m:e>
                <m:f>
                  <m:fPr>
                    <m:ctrlPr>
                      <w:rPr>
                        <w:rFonts w:ascii="Cambria Math" w:hAnsi="Cambria Math" w:cstheme="majorBidi"/>
                        <w:i/>
                        <w:noProof/>
                        <w:sz w:val="24"/>
                        <w:szCs w:val="24"/>
                        <w:lang w:val="en-US" w:eastAsia="ar-SA"/>
                      </w:rPr>
                    </m:ctrlPr>
                  </m:fPr>
                  <m:num>
                    <m:r>
                      <w:rPr>
                        <w:rFonts w:ascii="Cambria Math" w:hAnsi="Cambria Math" w:cstheme="majorBidi"/>
                        <w:noProof/>
                        <w:sz w:val="24"/>
                        <w:szCs w:val="24"/>
                        <w:lang w:val="en-US"/>
                      </w:rPr>
                      <m:t>(</m:t>
                    </m:r>
                    <m:sSup>
                      <m:sSupPr>
                        <m:ctrlPr>
                          <w:rPr>
                            <w:rFonts w:ascii="Cambria Math" w:hAnsi="Cambria Math" w:cstheme="majorBidi"/>
                            <w:i/>
                            <w:noProof/>
                            <w:sz w:val="24"/>
                            <w:szCs w:val="24"/>
                            <w:lang w:val="en-US" w:eastAsia="ar-SA"/>
                          </w:rPr>
                        </m:ctrlPr>
                      </m:sSupPr>
                      <m:e>
                        <m:sSub>
                          <m:sSubPr>
                            <m:ctrlPr>
                              <w:rPr>
                                <w:rFonts w:ascii="Cambria Math" w:hAnsi="Cambria Math" w:cstheme="majorBidi"/>
                                <w:i/>
                                <w:noProof/>
                                <w:sz w:val="24"/>
                                <w:szCs w:val="24"/>
                                <w:lang w:val="en-US" w:eastAsia="ar-SA"/>
                              </w:rPr>
                            </m:ctrlPr>
                          </m:sSubPr>
                          <m:e>
                            <m:r>
                              <w:rPr>
                                <w:rFonts w:ascii="Cambria Math" w:hAnsi="Cambria Math" w:cstheme="majorBidi"/>
                                <w:noProof/>
                                <w:sz w:val="24"/>
                                <w:szCs w:val="24"/>
                                <w:lang w:val="en-US"/>
                              </w:rPr>
                              <m:t>O</m:t>
                            </m:r>
                          </m:e>
                          <m:sub>
                            <m:r>
                              <w:rPr>
                                <w:rFonts w:ascii="Cambria Math" w:hAnsi="Cambria Math" w:cstheme="majorBidi"/>
                                <w:noProof/>
                                <w:sz w:val="24"/>
                                <w:szCs w:val="24"/>
                                <w:lang w:val="en-US"/>
                              </w:rPr>
                              <m:t>ij</m:t>
                            </m:r>
                          </m:sub>
                        </m:sSub>
                        <m:r>
                          <w:rPr>
                            <w:rFonts w:ascii="Cambria Math" w:hAnsi="Cambria Math" w:cstheme="majorBidi"/>
                            <w:noProof/>
                            <w:sz w:val="24"/>
                            <w:szCs w:val="24"/>
                            <w:lang w:val="en-US"/>
                          </w:rPr>
                          <m:t>-</m:t>
                        </m:r>
                        <m:sSub>
                          <m:sSubPr>
                            <m:ctrlPr>
                              <w:rPr>
                                <w:rFonts w:ascii="Cambria Math" w:hAnsi="Cambria Math" w:cstheme="majorBidi"/>
                                <w:i/>
                                <w:noProof/>
                                <w:sz w:val="24"/>
                                <w:szCs w:val="24"/>
                                <w:lang w:val="en-US" w:eastAsia="ar-SA"/>
                              </w:rPr>
                            </m:ctrlPr>
                          </m:sSubPr>
                          <m:e>
                            <m:r>
                              <w:rPr>
                                <w:rFonts w:ascii="Cambria Math" w:hAnsi="Cambria Math" w:cstheme="majorBidi"/>
                                <w:noProof/>
                                <w:sz w:val="24"/>
                                <w:szCs w:val="24"/>
                                <w:lang w:val="en-US"/>
                              </w:rPr>
                              <m:t>E</m:t>
                            </m:r>
                          </m:e>
                          <m:sub>
                            <m:r>
                              <w:rPr>
                                <w:rFonts w:ascii="Cambria Math" w:hAnsi="Cambria Math" w:cstheme="majorBidi"/>
                                <w:noProof/>
                                <w:sz w:val="24"/>
                                <w:szCs w:val="24"/>
                                <w:lang w:val="en-US"/>
                              </w:rPr>
                              <m:t>ij</m:t>
                            </m:r>
                          </m:sub>
                        </m:sSub>
                        <m:r>
                          <w:rPr>
                            <w:rFonts w:ascii="Cambria Math" w:hAnsi="Cambria Math" w:cstheme="majorBidi"/>
                            <w:noProof/>
                            <w:sz w:val="24"/>
                            <w:szCs w:val="24"/>
                            <w:lang w:val="en-US"/>
                          </w:rPr>
                          <m:t>)</m:t>
                        </m:r>
                      </m:e>
                      <m:sup>
                        <m:r>
                          <w:rPr>
                            <w:rFonts w:ascii="Cambria Math" w:hAnsi="Cambria Math" w:cstheme="majorBidi"/>
                            <w:noProof/>
                            <w:sz w:val="24"/>
                            <w:szCs w:val="24"/>
                            <w:lang w:val="en-US"/>
                          </w:rPr>
                          <m:t>2</m:t>
                        </m:r>
                      </m:sup>
                    </m:sSup>
                  </m:num>
                  <m:den>
                    <m:r>
                      <w:rPr>
                        <w:rFonts w:ascii="Cambria Math" w:hAnsi="Cambria Math" w:cstheme="majorBidi"/>
                        <w:noProof/>
                        <w:sz w:val="24"/>
                        <w:szCs w:val="24"/>
                        <w:lang w:val="en-US"/>
                      </w:rPr>
                      <m:t>Eij</m:t>
                    </m:r>
                  </m:den>
                </m:f>
              </m:e>
            </m:nary>
          </m:e>
        </m:nary>
      </m:oMath>
      <w:r w:rsidR="00CA516F" w:rsidRPr="006403DE">
        <w:rPr>
          <w:rFonts w:asciiTheme="majorBidi" w:eastAsiaTheme="minorEastAsia" w:hAnsiTheme="majorBidi" w:cstheme="majorBidi"/>
          <w:noProof/>
          <w:sz w:val="24"/>
          <w:szCs w:val="24"/>
          <w:lang w:val="en-US"/>
        </w:rPr>
        <w:t xml:space="preserve">  </w:t>
      </w:r>
      <w:r w:rsidR="00CA516F" w:rsidRPr="006403DE">
        <w:rPr>
          <w:rFonts w:asciiTheme="majorBidi" w:eastAsiaTheme="minorEastAsia" w:hAnsiTheme="majorBidi" w:cstheme="majorBidi"/>
          <w:noProof/>
          <w:sz w:val="24"/>
          <w:szCs w:val="24"/>
          <w:lang w:val="en-US"/>
        </w:rPr>
        <w:tab/>
      </w:r>
      <w:r w:rsidR="00CA516F" w:rsidRPr="006403DE">
        <w:rPr>
          <w:rFonts w:asciiTheme="majorBidi" w:eastAsiaTheme="minorEastAsia" w:hAnsiTheme="majorBidi" w:cstheme="majorBidi"/>
          <w:noProof/>
          <w:sz w:val="24"/>
          <w:szCs w:val="24"/>
          <w:lang w:val="en-US"/>
        </w:rPr>
        <w:tab/>
      </w:r>
      <w:r w:rsidR="00CA516F">
        <w:rPr>
          <w:rFonts w:asciiTheme="majorBidi" w:eastAsiaTheme="minorEastAsia" w:hAnsiTheme="majorBidi" w:cstheme="majorBidi"/>
          <w:noProof/>
          <w:sz w:val="24"/>
          <w:szCs w:val="24"/>
          <w:lang w:val="en-US"/>
        </w:rPr>
        <w:tab/>
      </w:r>
      <w:r w:rsidR="00CA516F">
        <w:rPr>
          <w:rFonts w:asciiTheme="majorBidi" w:eastAsiaTheme="minorEastAsia" w:hAnsiTheme="majorBidi" w:cstheme="majorBidi"/>
          <w:noProof/>
          <w:sz w:val="24"/>
          <w:szCs w:val="24"/>
          <w:lang w:val="en-US"/>
        </w:rPr>
        <w:tab/>
      </w:r>
      <w:r w:rsidR="00CA516F">
        <w:rPr>
          <w:rFonts w:asciiTheme="majorBidi" w:eastAsiaTheme="minorEastAsia" w:hAnsiTheme="majorBidi" w:cstheme="majorBidi"/>
          <w:noProof/>
          <w:sz w:val="24"/>
          <w:szCs w:val="24"/>
          <w:lang w:val="en-US"/>
        </w:rPr>
        <w:tab/>
      </w:r>
      <w:r w:rsidR="00CA516F">
        <w:rPr>
          <w:rFonts w:asciiTheme="majorBidi" w:eastAsiaTheme="minorEastAsia" w:hAnsiTheme="majorBidi" w:cstheme="majorBidi"/>
          <w:noProof/>
          <w:sz w:val="24"/>
          <w:szCs w:val="24"/>
          <w:lang w:val="en-US"/>
        </w:rPr>
        <w:tab/>
      </w:r>
      <w:r w:rsidR="00CA516F">
        <w:rPr>
          <w:rFonts w:asciiTheme="majorBidi" w:eastAsiaTheme="minorEastAsia" w:hAnsiTheme="majorBidi" w:cstheme="majorBidi"/>
          <w:noProof/>
          <w:sz w:val="24"/>
          <w:szCs w:val="24"/>
          <w:lang w:val="en-US"/>
        </w:rPr>
        <w:tab/>
      </w:r>
      <w:r w:rsidR="00CA516F" w:rsidRPr="006403DE">
        <w:rPr>
          <w:rFonts w:asciiTheme="majorBidi" w:eastAsiaTheme="minorEastAsia" w:hAnsiTheme="majorBidi" w:cstheme="majorBidi"/>
          <w:noProof/>
          <w:sz w:val="24"/>
          <w:szCs w:val="24"/>
          <w:lang w:val="en-US"/>
        </w:rPr>
        <w:t>(1)</w:t>
      </w:r>
    </w:p>
    <w:p w14:paraId="5F0F22AE" w14:textId="52F78F6E" w:rsidR="00512E27" w:rsidRPr="00512E27" w:rsidRDefault="00512E27" w:rsidP="00994929">
      <w:pPr>
        <w:ind w:left="1701"/>
        <w:jc w:val="both"/>
        <w:rPr>
          <w:rFonts w:asciiTheme="majorBidi" w:eastAsiaTheme="minorEastAsia" w:hAnsiTheme="majorBidi" w:cstheme="majorBidi"/>
          <w:noProof/>
          <w:sz w:val="24"/>
          <w:szCs w:val="24"/>
          <w:lang w:val="en-US"/>
        </w:rPr>
      </w:pPr>
      <w:r w:rsidRPr="00512E27">
        <w:rPr>
          <w:rFonts w:asciiTheme="majorBidi" w:eastAsiaTheme="minorEastAsia" w:hAnsiTheme="majorBidi" w:cstheme="majorBidi"/>
          <w:noProof/>
          <w:sz w:val="24"/>
          <w:szCs w:val="24"/>
          <w:lang w:val="en-US"/>
        </w:rPr>
        <w:t xml:space="preserve">where </w:t>
      </w:r>
      <m:oMath>
        <m:sSub>
          <m:sSubPr>
            <m:ctrlPr>
              <w:rPr>
                <w:rFonts w:ascii="Cambria Math" w:hAnsi="Cambria Math" w:cstheme="majorBidi"/>
                <w:i/>
                <w:noProof/>
                <w:sz w:val="24"/>
                <w:szCs w:val="24"/>
                <w:lang w:val="en-US" w:eastAsia="ar-SA"/>
              </w:rPr>
            </m:ctrlPr>
          </m:sSubPr>
          <m:e>
            <m:r>
              <w:rPr>
                <w:rFonts w:ascii="Cambria Math" w:hAnsi="Cambria Math" w:cstheme="majorBidi"/>
                <w:noProof/>
                <w:sz w:val="24"/>
                <w:szCs w:val="24"/>
                <w:lang w:val="en-US"/>
              </w:rPr>
              <m:t>O</m:t>
            </m:r>
          </m:e>
          <m:sub>
            <m:r>
              <w:rPr>
                <w:rFonts w:ascii="Cambria Math" w:hAnsi="Cambria Math" w:cstheme="majorBidi"/>
                <w:noProof/>
                <w:sz w:val="24"/>
                <w:szCs w:val="24"/>
                <w:lang w:val="en-US"/>
              </w:rPr>
              <m:t>ij</m:t>
            </m:r>
          </m:sub>
        </m:sSub>
      </m:oMath>
      <w:r w:rsidR="0005414C" w:rsidRPr="006403DE">
        <w:rPr>
          <w:rFonts w:asciiTheme="majorBidi" w:eastAsiaTheme="minorEastAsia" w:hAnsiTheme="majorBidi" w:cstheme="majorBidi"/>
          <w:noProof/>
          <w:sz w:val="24"/>
          <w:szCs w:val="24"/>
          <w:lang w:val="en-US"/>
        </w:rPr>
        <w:t xml:space="preserve"> </w:t>
      </w:r>
      <w:r w:rsidRPr="00512E27">
        <w:rPr>
          <w:rFonts w:asciiTheme="majorBidi" w:eastAsiaTheme="minorEastAsia" w:hAnsiTheme="majorBidi" w:cstheme="majorBidi"/>
          <w:noProof/>
          <w:sz w:val="24"/>
          <w:szCs w:val="24"/>
          <w:lang w:val="en-US"/>
        </w:rPr>
        <w:t xml:space="preserve"> is the observation value in the </w:t>
      </w:r>
      <w:r w:rsidRPr="00994929">
        <w:rPr>
          <w:rFonts w:asciiTheme="majorBidi" w:eastAsiaTheme="minorEastAsia" w:hAnsiTheme="majorBidi" w:cstheme="majorBidi"/>
          <w:i/>
          <w:iCs/>
          <w:noProof/>
          <w:sz w:val="24"/>
          <w:szCs w:val="24"/>
          <w:lang w:val="en-US"/>
        </w:rPr>
        <w:t>i</w:t>
      </w:r>
      <w:r w:rsidRPr="00512E27">
        <w:rPr>
          <w:rFonts w:asciiTheme="majorBidi" w:eastAsiaTheme="minorEastAsia" w:hAnsiTheme="majorBidi" w:cstheme="majorBidi"/>
          <w:noProof/>
          <w:sz w:val="24"/>
          <w:szCs w:val="24"/>
          <w:lang w:val="en-US"/>
        </w:rPr>
        <w:t xml:space="preserve">-th row and </w:t>
      </w:r>
      <w:r w:rsidRPr="00994929">
        <w:rPr>
          <w:rFonts w:asciiTheme="majorBidi" w:eastAsiaTheme="minorEastAsia" w:hAnsiTheme="majorBidi" w:cstheme="majorBidi"/>
          <w:i/>
          <w:iCs/>
          <w:noProof/>
          <w:sz w:val="24"/>
          <w:szCs w:val="24"/>
          <w:lang w:val="en-US"/>
        </w:rPr>
        <w:t>j</w:t>
      </w:r>
      <w:r w:rsidRPr="00512E27">
        <w:rPr>
          <w:rFonts w:asciiTheme="majorBidi" w:eastAsiaTheme="minorEastAsia" w:hAnsiTheme="majorBidi" w:cstheme="majorBidi"/>
          <w:noProof/>
          <w:sz w:val="24"/>
          <w:szCs w:val="24"/>
          <w:lang w:val="en-US"/>
        </w:rPr>
        <w:t xml:space="preserve">-th column. While </w:t>
      </w:r>
      <m:oMath>
        <m:sSub>
          <m:sSubPr>
            <m:ctrlPr>
              <w:rPr>
                <w:rFonts w:ascii="Cambria Math" w:hAnsi="Cambria Math" w:cstheme="majorBidi"/>
                <w:i/>
                <w:noProof/>
                <w:sz w:val="24"/>
                <w:szCs w:val="24"/>
                <w:lang w:val="en-US" w:eastAsia="ar-SA"/>
              </w:rPr>
            </m:ctrlPr>
          </m:sSubPr>
          <m:e>
            <m:r>
              <w:rPr>
                <w:rFonts w:ascii="Cambria Math" w:hAnsi="Cambria Math" w:cstheme="majorBidi"/>
                <w:noProof/>
                <w:sz w:val="24"/>
                <w:szCs w:val="24"/>
                <w:lang w:val="en-US"/>
              </w:rPr>
              <m:t>E</m:t>
            </m:r>
          </m:e>
          <m:sub>
            <m:r>
              <w:rPr>
                <w:rFonts w:ascii="Cambria Math" w:hAnsi="Cambria Math" w:cstheme="majorBidi"/>
                <w:noProof/>
                <w:sz w:val="24"/>
                <w:szCs w:val="24"/>
                <w:lang w:val="en-US"/>
              </w:rPr>
              <m:t>ij</m:t>
            </m:r>
          </m:sub>
        </m:sSub>
      </m:oMath>
      <w:r w:rsidRPr="00512E27">
        <w:rPr>
          <w:rFonts w:asciiTheme="majorBidi" w:eastAsiaTheme="minorEastAsia" w:hAnsiTheme="majorBidi" w:cstheme="majorBidi"/>
          <w:noProof/>
          <w:sz w:val="24"/>
          <w:szCs w:val="24"/>
          <w:lang w:val="en-US"/>
        </w:rPr>
        <w:t xml:space="preserve"> is the expected value in the </w:t>
      </w:r>
      <w:r w:rsidRPr="00994929">
        <w:rPr>
          <w:rFonts w:asciiTheme="majorBidi" w:eastAsiaTheme="minorEastAsia" w:hAnsiTheme="majorBidi" w:cstheme="majorBidi"/>
          <w:i/>
          <w:iCs/>
          <w:noProof/>
          <w:sz w:val="24"/>
          <w:szCs w:val="24"/>
          <w:lang w:val="en-US"/>
        </w:rPr>
        <w:t>i</w:t>
      </w:r>
      <w:r w:rsidRPr="00512E27">
        <w:rPr>
          <w:rFonts w:asciiTheme="majorBidi" w:eastAsiaTheme="minorEastAsia" w:hAnsiTheme="majorBidi" w:cstheme="majorBidi"/>
          <w:noProof/>
          <w:sz w:val="24"/>
          <w:szCs w:val="24"/>
          <w:lang w:val="en-US"/>
        </w:rPr>
        <w:t xml:space="preserve">-th row and </w:t>
      </w:r>
      <w:r w:rsidRPr="00994929">
        <w:rPr>
          <w:rFonts w:asciiTheme="majorBidi" w:eastAsiaTheme="minorEastAsia" w:hAnsiTheme="majorBidi" w:cstheme="majorBidi"/>
          <w:i/>
          <w:iCs/>
          <w:noProof/>
          <w:sz w:val="24"/>
          <w:szCs w:val="24"/>
          <w:lang w:val="en-US"/>
        </w:rPr>
        <w:t>j</w:t>
      </w:r>
      <w:r w:rsidRPr="00512E27">
        <w:rPr>
          <w:rFonts w:asciiTheme="majorBidi" w:eastAsiaTheme="minorEastAsia" w:hAnsiTheme="majorBidi" w:cstheme="majorBidi"/>
          <w:noProof/>
          <w:sz w:val="24"/>
          <w:szCs w:val="24"/>
          <w:lang w:val="en-US"/>
        </w:rPr>
        <w:t>-th column.</w:t>
      </w:r>
    </w:p>
    <w:p w14:paraId="62B250CA" w14:textId="77777777" w:rsidR="00512E27" w:rsidRPr="00512E27" w:rsidRDefault="00512E27" w:rsidP="00512E27">
      <w:pPr>
        <w:tabs>
          <w:tab w:val="left" w:pos="1260"/>
        </w:tabs>
        <w:ind w:firstLine="993"/>
        <w:jc w:val="both"/>
        <w:rPr>
          <w:rFonts w:asciiTheme="majorBidi" w:eastAsiaTheme="minorEastAsia" w:hAnsiTheme="majorBidi" w:cstheme="majorBidi"/>
          <w:noProof/>
          <w:sz w:val="24"/>
          <w:szCs w:val="24"/>
          <w:lang w:val="en-US"/>
        </w:rPr>
      </w:pPr>
      <w:r w:rsidRPr="00512E27">
        <w:rPr>
          <w:rFonts w:asciiTheme="majorBidi" w:eastAsiaTheme="minorEastAsia" w:hAnsiTheme="majorBidi" w:cstheme="majorBidi"/>
          <w:noProof/>
          <w:sz w:val="24"/>
          <w:szCs w:val="24"/>
          <w:lang w:val="en-US"/>
        </w:rPr>
        <w:t>Step 4: Decision Making.</w:t>
      </w:r>
    </w:p>
    <w:p w14:paraId="6DD23E94" w14:textId="7F95C65A" w:rsidR="00512E27" w:rsidRPr="00512E27" w:rsidRDefault="00512E27" w:rsidP="00994929">
      <w:pPr>
        <w:tabs>
          <w:tab w:val="left" w:pos="1260"/>
        </w:tabs>
        <w:ind w:firstLine="1701"/>
        <w:jc w:val="both"/>
        <w:rPr>
          <w:rFonts w:asciiTheme="majorBidi" w:eastAsiaTheme="minorEastAsia" w:hAnsiTheme="majorBidi" w:cstheme="majorBidi"/>
          <w:noProof/>
          <w:sz w:val="24"/>
          <w:szCs w:val="24"/>
          <w:lang w:val="en-US"/>
        </w:rPr>
      </w:pPr>
      <w:r w:rsidRPr="00512E27">
        <w:rPr>
          <w:rFonts w:asciiTheme="majorBidi" w:eastAsiaTheme="minorEastAsia" w:hAnsiTheme="majorBidi" w:cstheme="majorBidi"/>
          <w:noProof/>
          <w:sz w:val="24"/>
          <w:szCs w:val="24"/>
          <w:lang w:val="en-US"/>
        </w:rPr>
        <w:t xml:space="preserve">Reject </w:t>
      </w:r>
      <w:r w:rsidR="0005414C" w:rsidRPr="006403DE">
        <w:rPr>
          <w:rFonts w:asciiTheme="majorBidi" w:hAnsiTheme="majorBidi" w:cstheme="majorBidi"/>
          <w:i/>
          <w:noProof/>
          <w:sz w:val="24"/>
          <w:szCs w:val="24"/>
          <w:lang w:val="en-US"/>
        </w:rPr>
        <w:t>H</w:t>
      </w:r>
      <w:r w:rsidR="0005414C" w:rsidRPr="006403DE">
        <w:rPr>
          <w:rFonts w:asciiTheme="majorBidi" w:hAnsiTheme="majorBidi" w:cstheme="majorBidi"/>
          <w:i/>
          <w:noProof/>
          <w:sz w:val="24"/>
          <w:szCs w:val="24"/>
          <w:vertAlign w:val="subscript"/>
          <w:lang w:val="en-US"/>
        </w:rPr>
        <w:t xml:space="preserve">0 </w:t>
      </w:r>
      <w:r w:rsidR="0005414C" w:rsidRPr="006403DE">
        <w:rPr>
          <w:rFonts w:asciiTheme="majorBidi" w:hAnsiTheme="majorBidi" w:cstheme="majorBidi"/>
          <w:noProof/>
          <w:sz w:val="24"/>
          <w:szCs w:val="24"/>
          <w:lang w:val="en-US"/>
        </w:rPr>
        <w:t xml:space="preserve"> jika </w:t>
      </w:r>
      <m:oMath>
        <m:sSub>
          <m:sSubPr>
            <m:ctrlPr>
              <w:rPr>
                <w:rFonts w:ascii="Cambria Math" w:eastAsiaTheme="minorEastAsia" w:hAnsi="Cambria Math" w:cstheme="majorBidi"/>
                <w:i/>
                <w:noProof/>
                <w:sz w:val="24"/>
                <w:szCs w:val="24"/>
                <w:lang w:val="en-US" w:eastAsia="ar-SA"/>
              </w:rPr>
            </m:ctrlPr>
          </m:sSubPr>
          <m:e>
            <m:sSup>
              <m:sSupPr>
                <m:ctrlPr>
                  <w:rPr>
                    <w:rFonts w:ascii="Cambria Math" w:eastAsiaTheme="minorEastAsia" w:hAnsi="Cambria Math" w:cstheme="majorBidi"/>
                    <w:i/>
                    <w:noProof/>
                    <w:sz w:val="24"/>
                    <w:szCs w:val="24"/>
                    <w:lang w:val="en-US" w:eastAsia="ar-SA"/>
                  </w:rPr>
                </m:ctrlPr>
              </m:sSupPr>
              <m:e>
                <m:r>
                  <w:rPr>
                    <w:rFonts w:ascii="Cambria Math" w:eastAsiaTheme="minorEastAsia" w:hAnsi="Cambria Math" w:cstheme="majorBidi"/>
                    <w:noProof/>
                    <w:sz w:val="24"/>
                    <w:szCs w:val="24"/>
                    <w:lang w:val="en-US"/>
                  </w:rPr>
                  <m:t>χ</m:t>
                </m:r>
              </m:e>
              <m:sup>
                <m:r>
                  <w:rPr>
                    <w:rFonts w:ascii="Cambria Math" w:eastAsiaTheme="minorEastAsia" w:hAnsi="Cambria Math" w:cstheme="majorBidi"/>
                    <w:noProof/>
                    <w:sz w:val="24"/>
                    <w:szCs w:val="24"/>
                    <w:lang w:val="en-US"/>
                  </w:rPr>
                  <m:t>2</m:t>
                </m:r>
              </m:sup>
            </m:sSup>
          </m:e>
          <m:sub>
            <m:r>
              <w:rPr>
                <w:rFonts w:ascii="Cambria Math" w:eastAsiaTheme="minorEastAsia" w:hAnsi="Cambria Math" w:cstheme="majorBidi"/>
                <w:noProof/>
                <w:sz w:val="24"/>
                <w:szCs w:val="24"/>
                <w:lang w:val="en-US"/>
              </w:rPr>
              <m:t xml:space="preserve">count </m:t>
            </m:r>
          </m:sub>
        </m:sSub>
        <m:r>
          <w:rPr>
            <w:rFonts w:ascii="Cambria Math" w:eastAsiaTheme="minorEastAsia" w:hAnsi="Cambria Math" w:cstheme="majorBidi"/>
            <w:noProof/>
            <w:sz w:val="24"/>
            <w:szCs w:val="24"/>
            <w:lang w:val="en-US"/>
          </w:rPr>
          <m:t>&gt;</m:t>
        </m:r>
        <m:sSub>
          <m:sSubPr>
            <m:ctrlPr>
              <w:rPr>
                <w:rFonts w:ascii="Cambria Math" w:eastAsiaTheme="minorEastAsia" w:hAnsi="Cambria Math" w:cstheme="majorBidi"/>
                <w:i/>
                <w:noProof/>
                <w:sz w:val="24"/>
                <w:szCs w:val="24"/>
                <w:lang w:val="en-US" w:eastAsia="ar-SA"/>
              </w:rPr>
            </m:ctrlPr>
          </m:sSubPr>
          <m:e>
            <m:sSup>
              <m:sSupPr>
                <m:ctrlPr>
                  <w:rPr>
                    <w:rFonts w:ascii="Cambria Math" w:eastAsiaTheme="minorEastAsia" w:hAnsi="Cambria Math" w:cstheme="majorBidi"/>
                    <w:i/>
                    <w:noProof/>
                    <w:sz w:val="24"/>
                    <w:szCs w:val="24"/>
                    <w:lang w:val="en-US" w:eastAsia="ar-SA"/>
                  </w:rPr>
                </m:ctrlPr>
              </m:sSupPr>
              <m:e>
                <m:r>
                  <w:rPr>
                    <w:rFonts w:ascii="Cambria Math" w:eastAsiaTheme="minorEastAsia" w:hAnsi="Cambria Math" w:cstheme="majorBidi"/>
                    <w:noProof/>
                    <w:sz w:val="24"/>
                    <w:szCs w:val="24"/>
                    <w:lang w:val="en-US"/>
                  </w:rPr>
                  <m:t>χ</m:t>
                </m:r>
              </m:e>
              <m:sup>
                <m:r>
                  <w:rPr>
                    <w:rFonts w:ascii="Cambria Math" w:eastAsiaTheme="minorEastAsia" w:hAnsi="Cambria Math" w:cstheme="majorBidi"/>
                    <w:noProof/>
                    <w:sz w:val="24"/>
                    <w:szCs w:val="24"/>
                    <w:lang w:val="en-US"/>
                  </w:rPr>
                  <m:t>2</m:t>
                </m:r>
              </m:sup>
            </m:sSup>
          </m:e>
          <m:sub>
            <m:r>
              <w:rPr>
                <w:rFonts w:ascii="Cambria Math" w:eastAsiaTheme="minorEastAsia" w:hAnsi="Cambria Math" w:cstheme="majorBidi"/>
                <w:noProof/>
                <w:sz w:val="24"/>
                <w:szCs w:val="24"/>
                <w:lang w:val="en-US"/>
              </w:rPr>
              <m:t xml:space="preserve">table </m:t>
            </m:r>
          </m:sub>
        </m:sSub>
      </m:oMath>
      <w:r w:rsidR="0005414C" w:rsidRPr="006403DE">
        <w:rPr>
          <w:rFonts w:asciiTheme="majorBidi" w:eastAsiaTheme="minorEastAsia" w:hAnsiTheme="majorBidi" w:cstheme="majorBidi"/>
          <w:noProof/>
          <w:sz w:val="24"/>
          <w:szCs w:val="24"/>
          <w:vertAlign w:val="subscript"/>
          <w:lang w:val="en-US"/>
        </w:rPr>
        <w:t xml:space="preserve"> </w:t>
      </w:r>
      <w:r w:rsidR="0005414C" w:rsidRPr="006403DE">
        <w:rPr>
          <w:rFonts w:asciiTheme="majorBidi" w:eastAsiaTheme="minorEastAsia" w:hAnsiTheme="majorBidi" w:cstheme="majorBidi"/>
          <w:noProof/>
          <w:sz w:val="24"/>
          <w:szCs w:val="24"/>
          <w:lang w:val="en-US"/>
        </w:rPr>
        <w:t xml:space="preserve">dan </w:t>
      </w:r>
      <w:r w:rsidR="0005414C" w:rsidRPr="006403DE">
        <w:rPr>
          <w:rFonts w:asciiTheme="majorBidi" w:eastAsiaTheme="minorEastAsia" w:hAnsiTheme="majorBidi" w:cstheme="majorBidi"/>
          <w:i/>
          <w:noProof/>
          <w:sz w:val="24"/>
          <w:szCs w:val="24"/>
          <w:lang w:val="en-US"/>
        </w:rPr>
        <w:t xml:space="preserve">p-value </w:t>
      </w:r>
      <w:r w:rsidR="0005414C" w:rsidRPr="006403DE">
        <w:rPr>
          <w:rFonts w:asciiTheme="majorBidi" w:eastAsiaTheme="minorEastAsia" w:hAnsiTheme="majorBidi" w:cstheme="majorBidi"/>
          <w:noProof/>
          <w:sz w:val="24"/>
          <w:szCs w:val="24"/>
          <w:lang w:val="en-US"/>
        </w:rPr>
        <w:t>&lt; α.</w:t>
      </w:r>
    </w:p>
    <w:p w14:paraId="35B7B4DE" w14:textId="77777777" w:rsidR="00512E27" w:rsidRPr="00512E27" w:rsidRDefault="00512E27" w:rsidP="00512E27">
      <w:pPr>
        <w:tabs>
          <w:tab w:val="left" w:pos="1260"/>
        </w:tabs>
        <w:ind w:firstLine="993"/>
        <w:jc w:val="both"/>
        <w:rPr>
          <w:rFonts w:asciiTheme="majorBidi" w:eastAsiaTheme="minorEastAsia" w:hAnsiTheme="majorBidi" w:cstheme="majorBidi"/>
          <w:noProof/>
          <w:sz w:val="24"/>
          <w:szCs w:val="24"/>
          <w:lang w:val="en-US"/>
        </w:rPr>
      </w:pPr>
      <w:r w:rsidRPr="00512E27">
        <w:rPr>
          <w:rFonts w:asciiTheme="majorBidi" w:eastAsiaTheme="minorEastAsia" w:hAnsiTheme="majorBidi" w:cstheme="majorBidi"/>
          <w:noProof/>
          <w:sz w:val="24"/>
          <w:szCs w:val="24"/>
          <w:lang w:val="en-US"/>
        </w:rPr>
        <w:t>Step 5: Conclusion.</w:t>
      </w:r>
    </w:p>
    <w:p w14:paraId="3E65B915" w14:textId="2EE57F41" w:rsidR="00512E27" w:rsidRDefault="00512E27" w:rsidP="00994929">
      <w:pPr>
        <w:tabs>
          <w:tab w:val="left" w:pos="1260"/>
        </w:tabs>
        <w:ind w:firstLine="1701"/>
        <w:jc w:val="both"/>
        <w:rPr>
          <w:rFonts w:asciiTheme="majorBidi" w:eastAsiaTheme="minorEastAsia" w:hAnsiTheme="majorBidi" w:cstheme="majorBidi"/>
          <w:noProof/>
          <w:sz w:val="24"/>
          <w:szCs w:val="24"/>
          <w:lang w:val="en-US"/>
        </w:rPr>
      </w:pPr>
      <w:r w:rsidRPr="00512E27">
        <w:rPr>
          <w:rFonts w:asciiTheme="majorBidi" w:eastAsiaTheme="minorEastAsia" w:hAnsiTheme="majorBidi" w:cstheme="majorBidi"/>
          <w:noProof/>
          <w:sz w:val="24"/>
          <w:szCs w:val="24"/>
          <w:lang w:val="en-US"/>
        </w:rPr>
        <w:t>There is or is not a relationship between dimensions.</w:t>
      </w:r>
    </w:p>
    <w:p w14:paraId="6C0D091F" w14:textId="77777777" w:rsidR="000A5D70" w:rsidRPr="006403DE" w:rsidRDefault="000A5D70" w:rsidP="0005414C">
      <w:pPr>
        <w:tabs>
          <w:tab w:val="left" w:pos="1260"/>
        </w:tabs>
        <w:ind w:firstLine="993"/>
        <w:jc w:val="both"/>
        <w:rPr>
          <w:rFonts w:asciiTheme="majorBidi" w:eastAsiaTheme="minorEastAsia" w:hAnsiTheme="majorBidi" w:cstheme="majorBidi"/>
          <w:noProof/>
          <w:sz w:val="24"/>
          <w:szCs w:val="24"/>
          <w:lang w:val="en-US"/>
        </w:rPr>
      </w:pPr>
    </w:p>
    <w:p w14:paraId="2E7D10DB" w14:textId="77777777" w:rsidR="00E272D7" w:rsidRPr="006403DE" w:rsidRDefault="00E272D7" w:rsidP="006403DE">
      <w:pPr>
        <w:pStyle w:val="ListParagraph"/>
        <w:numPr>
          <w:ilvl w:val="2"/>
          <w:numId w:val="8"/>
        </w:numPr>
        <w:tabs>
          <w:tab w:val="left" w:pos="284"/>
          <w:tab w:val="left" w:pos="567"/>
          <w:tab w:val="left" w:pos="851"/>
        </w:tabs>
        <w:spacing w:after="0" w:line="240" w:lineRule="auto"/>
        <w:contextualSpacing w:val="0"/>
        <w:jc w:val="both"/>
        <w:rPr>
          <w:rFonts w:asciiTheme="majorBidi" w:eastAsiaTheme="minorEastAsia" w:hAnsiTheme="majorBidi" w:cstheme="majorBidi"/>
          <w:noProof/>
          <w:sz w:val="24"/>
          <w:szCs w:val="24"/>
          <w:lang w:val="en-US"/>
        </w:rPr>
      </w:pPr>
      <w:r w:rsidRPr="006403DE">
        <w:rPr>
          <w:rFonts w:asciiTheme="majorBidi" w:eastAsiaTheme="minorEastAsia" w:hAnsiTheme="majorBidi" w:cstheme="majorBidi"/>
          <w:b/>
          <w:i/>
          <w:noProof/>
          <w:sz w:val="24"/>
          <w:szCs w:val="24"/>
          <w:lang w:val="en-US"/>
        </w:rPr>
        <w:t>Dependency Degree</w:t>
      </w:r>
    </w:p>
    <w:p w14:paraId="24B0F161" w14:textId="3328EE81" w:rsidR="00512E27" w:rsidRDefault="00512E27" w:rsidP="006403DE">
      <w:pPr>
        <w:tabs>
          <w:tab w:val="left" w:pos="1418"/>
        </w:tabs>
        <w:jc w:val="both"/>
        <w:rPr>
          <w:rFonts w:asciiTheme="majorBidi" w:hAnsiTheme="majorBidi" w:cstheme="majorBidi"/>
          <w:i/>
          <w:noProof/>
          <w:sz w:val="24"/>
          <w:szCs w:val="24"/>
          <w:lang w:val="en-US"/>
        </w:rPr>
      </w:pPr>
    </w:p>
    <w:p w14:paraId="72B7A32F" w14:textId="6CC33431" w:rsidR="00E7581D" w:rsidRDefault="00FB62C1" w:rsidP="00E7581D">
      <w:pPr>
        <w:tabs>
          <w:tab w:val="left" w:pos="1418"/>
        </w:tabs>
        <w:jc w:val="both"/>
        <w:rPr>
          <w:rFonts w:asciiTheme="majorBidi" w:hAnsiTheme="majorBidi" w:cstheme="majorBidi"/>
          <w:iCs/>
          <w:noProof/>
          <w:sz w:val="24"/>
          <w:szCs w:val="24"/>
          <w:lang w:val="en-US"/>
        </w:rPr>
      </w:pPr>
      <w:r>
        <w:rPr>
          <w:rFonts w:asciiTheme="majorBidi" w:hAnsiTheme="majorBidi" w:cstheme="majorBidi"/>
          <w:i/>
          <w:noProof/>
          <w:sz w:val="24"/>
          <w:szCs w:val="24"/>
          <w:lang w:val="en-US"/>
        </w:rPr>
        <w:t xml:space="preserve">               </w:t>
      </w:r>
      <w:r w:rsidR="00E7581D" w:rsidRPr="0005414C">
        <w:rPr>
          <w:rFonts w:asciiTheme="majorBidi" w:hAnsiTheme="majorBidi" w:cstheme="majorBidi"/>
          <w:iCs/>
          <w:noProof/>
          <w:sz w:val="24"/>
          <w:szCs w:val="24"/>
          <w:lang w:val="en-US"/>
        </w:rPr>
        <w:t xml:space="preserve">Dependency degree is a way to measure the dependence of a variable x and y by using a rough set approach. Rought set theory (RS) is a new approach to reasoning about data. Suppose </w:t>
      </w:r>
      <m:oMath>
        <m:r>
          <w:rPr>
            <w:rFonts w:ascii="Cambria Math" w:hAnsi="Cambria Math" w:cstheme="majorBidi"/>
            <w:noProof/>
            <w:sz w:val="24"/>
            <w:szCs w:val="24"/>
            <w:lang w:val="en-US"/>
          </w:rPr>
          <m:t xml:space="preserve">DT = </m:t>
        </m:r>
        <m:d>
          <m:dPr>
            <m:ctrlPr>
              <w:rPr>
                <w:rFonts w:ascii="Cambria Math" w:eastAsia="Calibri" w:hAnsi="Cambria Math" w:cstheme="majorBidi"/>
                <w:i/>
                <w:noProof/>
                <w:sz w:val="24"/>
                <w:szCs w:val="24"/>
                <w:lang w:val="en-US"/>
              </w:rPr>
            </m:ctrlPr>
          </m:dPr>
          <m:e>
            <m:r>
              <w:rPr>
                <w:rFonts w:ascii="Cambria Math" w:hAnsi="Cambria Math" w:cstheme="majorBidi"/>
                <w:noProof/>
                <w:sz w:val="24"/>
                <w:szCs w:val="24"/>
                <w:lang w:val="en-US"/>
              </w:rPr>
              <m:t>U, C ∪ D</m:t>
            </m:r>
          </m:e>
        </m:d>
      </m:oMath>
      <w:r w:rsidR="0005414C" w:rsidRPr="006403DE">
        <w:rPr>
          <w:rFonts w:asciiTheme="majorBidi" w:hAnsiTheme="majorBidi" w:cstheme="majorBidi"/>
          <w:noProof/>
          <w:sz w:val="24"/>
          <w:szCs w:val="24"/>
          <w:lang w:val="en-US"/>
        </w:rPr>
        <w:t xml:space="preserve"> </w:t>
      </w:r>
      <w:r w:rsidR="00E7581D" w:rsidRPr="0005414C">
        <w:rPr>
          <w:rFonts w:asciiTheme="majorBidi" w:hAnsiTheme="majorBidi" w:cstheme="majorBidi"/>
          <w:iCs/>
          <w:noProof/>
          <w:sz w:val="24"/>
          <w:szCs w:val="24"/>
          <w:lang w:val="en-US"/>
        </w:rPr>
        <w:t xml:space="preserve"> is a decision table, where </w:t>
      </w:r>
      <m:oMath>
        <m:r>
          <w:rPr>
            <w:rFonts w:ascii="Cambria Math" w:hAnsi="Cambria Math" w:cstheme="majorBidi"/>
            <w:noProof/>
            <w:sz w:val="24"/>
            <w:szCs w:val="24"/>
            <w:lang w:val="en-US"/>
          </w:rPr>
          <m:t>U</m:t>
        </m:r>
      </m:oMath>
      <w:r w:rsidR="00E7581D" w:rsidRPr="0005414C">
        <w:rPr>
          <w:rFonts w:asciiTheme="majorBidi" w:hAnsiTheme="majorBidi" w:cstheme="majorBidi"/>
          <w:iCs/>
          <w:noProof/>
          <w:sz w:val="24"/>
          <w:szCs w:val="24"/>
          <w:lang w:val="en-US"/>
        </w:rPr>
        <w:t xml:space="preserve"> is a set of objects, </w:t>
      </w:r>
      <m:oMath>
        <m:r>
          <w:rPr>
            <w:rFonts w:ascii="Cambria Math" w:hAnsi="Cambria Math" w:cstheme="majorBidi"/>
            <w:noProof/>
            <w:sz w:val="24"/>
            <w:szCs w:val="24"/>
            <w:lang w:val="en-US"/>
          </w:rPr>
          <m:t>C</m:t>
        </m:r>
      </m:oMath>
      <w:r w:rsidR="00E7581D" w:rsidRPr="0005414C">
        <w:rPr>
          <w:rFonts w:asciiTheme="majorBidi" w:hAnsiTheme="majorBidi" w:cstheme="majorBidi"/>
          <w:iCs/>
          <w:noProof/>
          <w:sz w:val="24"/>
          <w:szCs w:val="24"/>
          <w:lang w:val="en-US"/>
        </w:rPr>
        <w:t xml:space="preserve"> is a set of condition attributes, and </w:t>
      </w:r>
      <m:oMath>
        <m:r>
          <w:rPr>
            <w:rFonts w:ascii="Cambria Math" w:hAnsi="Cambria Math" w:cstheme="majorBidi"/>
            <w:noProof/>
            <w:sz w:val="24"/>
            <w:szCs w:val="24"/>
            <w:lang w:val="en-US"/>
          </w:rPr>
          <m:t>D</m:t>
        </m:r>
      </m:oMath>
      <w:r w:rsidR="00E7581D" w:rsidRPr="0005414C">
        <w:rPr>
          <w:rFonts w:asciiTheme="majorBidi" w:hAnsiTheme="majorBidi" w:cstheme="majorBidi"/>
          <w:iCs/>
          <w:noProof/>
          <w:sz w:val="24"/>
          <w:szCs w:val="24"/>
          <w:lang w:val="en-US"/>
        </w:rPr>
        <w:t xml:space="preserve"> is a set of decision attributes. Given </w:t>
      </w:r>
      <m:oMath>
        <m:r>
          <w:rPr>
            <w:rFonts w:ascii="Cambria Math" w:hAnsi="Cambria Math" w:cstheme="majorBidi"/>
            <w:noProof/>
            <w:sz w:val="24"/>
            <w:szCs w:val="24"/>
            <w:lang w:val="en-US"/>
          </w:rPr>
          <m:t>x</m:t>
        </m:r>
      </m:oMath>
      <w:r w:rsidR="0005414C" w:rsidRPr="006403DE">
        <w:rPr>
          <w:rFonts w:asciiTheme="majorBidi" w:hAnsiTheme="majorBidi" w:cstheme="majorBidi"/>
          <w:noProof/>
          <w:sz w:val="24"/>
          <w:szCs w:val="24"/>
          <w:lang w:val="en-US"/>
        </w:rPr>
        <w:t xml:space="preserve"> </w:t>
      </w:r>
      <w:r w:rsidR="00E7581D" w:rsidRPr="0005414C">
        <w:rPr>
          <w:rFonts w:asciiTheme="majorBidi" w:hAnsiTheme="majorBidi" w:cstheme="majorBidi"/>
          <w:iCs/>
          <w:noProof/>
          <w:sz w:val="24"/>
          <w:szCs w:val="24"/>
          <w:lang w:val="en-US"/>
        </w:rPr>
        <w:t xml:space="preserve">as a </w:t>
      </w:r>
      <m:oMath>
        <m:r>
          <w:rPr>
            <w:rFonts w:ascii="Cambria Math" w:hAnsi="Cambria Math" w:cstheme="majorBidi"/>
            <w:noProof/>
            <w:sz w:val="24"/>
            <w:szCs w:val="24"/>
            <w:lang w:val="en-US"/>
          </w:rPr>
          <m:t>U</m:t>
        </m:r>
      </m:oMath>
      <w:r w:rsidR="0005414C" w:rsidRPr="0005414C">
        <w:rPr>
          <w:rFonts w:asciiTheme="majorBidi" w:hAnsiTheme="majorBidi" w:cstheme="majorBidi"/>
          <w:iCs/>
          <w:noProof/>
          <w:sz w:val="24"/>
          <w:szCs w:val="24"/>
          <w:lang w:val="en-US"/>
        </w:rPr>
        <w:t xml:space="preserve"> </w:t>
      </w:r>
      <w:r w:rsidR="00E7581D" w:rsidRPr="0005414C">
        <w:rPr>
          <w:rFonts w:asciiTheme="majorBidi" w:hAnsiTheme="majorBidi" w:cstheme="majorBidi"/>
          <w:iCs/>
          <w:noProof/>
          <w:sz w:val="24"/>
          <w:szCs w:val="24"/>
          <w:lang w:val="en-US"/>
        </w:rPr>
        <w:t xml:space="preserve">object, the values ​​of </w:t>
      </w:r>
      <m:oMath>
        <m:r>
          <w:rPr>
            <w:rFonts w:ascii="Cambria Math" w:hAnsi="Cambria Math" w:cstheme="majorBidi"/>
            <w:noProof/>
            <w:sz w:val="24"/>
            <w:szCs w:val="24"/>
            <w:lang w:val="en-US"/>
          </w:rPr>
          <m:t>x</m:t>
        </m:r>
      </m:oMath>
      <w:r w:rsidR="004A1C0B" w:rsidRPr="0005414C">
        <w:rPr>
          <w:rFonts w:asciiTheme="majorBidi" w:hAnsiTheme="majorBidi" w:cstheme="majorBidi"/>
          <w:iCs/>
          <w:noProof/>
          <w:sz w:val="24"/>
          <w:szCs w:val="24"/>
          <w:lang w:val="en-US"/>
        </w:rPr>
        <w:t xml:space="preserve"> </w:t>
      </w:r>
      <w:r w:rsidR="00E7581D" w:rsidRPr="0005414C">
        <w:rPr>
          <w:rFonts w:asciiTheme="majorBidi" w:hAnsiTheme="majorBidi" w:cstheme="majorBidi"/>
          <w:iCs/>
          <w:noProof/>
          <w:sz w:val="24"/>
          <w:szCs w:val="24"/>
          <w:lang w:val="en-US"/>
        </w:rPr>
        <w:t>in</w:t>
      </w:r>
      <w:r w:rsidR="004A1C0B" w:rsidRPr="004A1C0B">
        <w:rPr>
          <w:rFonts w:ascii="Cambria Math" w:hAnsi="Cambria Math" w:cstheme="majorBidi"/>
          <w:i/>
          <w:noProof/>
          <w:sz w:val="24"/>
          <w:szCs w:val="24"/>
          <w:lang w:val="en-US"/>
        </w:rPr>
        <w:t xml:space="preserve"> </w:t>
      </w:r>
      <m:oMath>
        <m:r>
          <w:rPr>
            <w:rFonts w:ascii="Cambria Math" w:hAnsi="Cambria Math" w:cstheme="majorBidi"/>
            <w:noProof/>
            <w:sz w:val="24"/>
            <w:szCs w:val="24"/>
            <w:lang w:val="en-US"/>
          </w:rPr>
          <m:t>c</m:t>
        </m:r>
      </m:oMath>
      <w:r w:rsidR="00E7581D" w:rsidRPr="0005414C">
        <w:rPr>
          <w:rFonts w:asciiTheme="majorBidi" w:hAnsiTheme="majorBidi" w:cstheme="majorBidi"/>
          <w:iCs/>
          <w:noProof/>
          <w:sz w:val="24"/>
          <w:szCs w:val="24"/>
          <w:lang w:val="en-US"/>
        </w:rPr>
        <w:t xml:space="preserve"> and </w:t>
      </w:r>
      <m:oMath>
        <m:r>
          <w:rPr>
            <w:rFonts w:ascii="Cambria Math" w:hAnsi="Cambria Math" w:cstheme="majorBidi"/>
            <w:noProof/>
            <w:sz w:val="24"/>
            <w:szCs w:val="24"/>
            <w:lang w:val="en-US"/>
          </w:rPr>
          <m:t>x</m:t>
        </m:r>
      </m:oMath>
      <w:r w:rsidR="00E7581D" w:rsidRPr="0005414C">
        <w:rPr>
          <w:rFonts w:asciiTheme="majorBidi" w:hAnsiTheme="majorBidi" w:cstheme="majorBidi"/>
          <w:iCs/>
          <w:noProof/>
          <w:sz w:val="24"/>
          <w:szCs w:val="24"/>
          <w:lang w:val="en-US"/>
        </w:rPr>
        <w:t xml:space="preserve"> in d are given as </w:t>
      </w:r>
      <m:oMath>
        <m:r>
          <w:rPr>
            <w:rFonts w:ascii="Cambria Math" w:hAnsi="Cambria Math" w:cstheme="majorBidi"/>
            <w:noProof/>
            <w:sz w:val="24"/>
            <w:szCs w:val="24"/>
            <w:lang w:val="en-US"/>
          </w:rPr>
          <m:t>c</m:t>
        </m:r>
        <m:d>
          <m:dPr>
            <m:ctrlPr>
              <w:rPr>
                <w:rFonts w:ascii="Cambria Math" w:eastAsia="Calibri" w:hAnsi="Cambria Math" w:cstheme="majorBidi"/>
                <w:i/>
                <w:noProof/>
                <w:sz w:val="24"/>
                <w:szCs w:val="24"/>
                <w:lang w:val="en-US"/>
              </w:rPr>
            </m:ctrlPr>
          </m:dPr>
          <m:e>
            <m:r>
              <w:rPr>
                <w:rFonts w:ascii="Cambria Math" w:hAnsi="Cambria Math" w:cstheme="majorBidi"/>
                <w:noProof/>
                <w:sz w:val="24"/>
                <w:szCs w:val="24"/>
                <w:lang w:val="en-US"/>
              </w:rPr>
              <m:t>x</m:t>
            </m:r>
          </m:e>
        </m:d>
      </m:oMath>
      <w:r w:rsidR="004A1C0B" w:rsidRPr="006403DE">
        <w:rPr>
          <w:rFonts w:asciiTheme="majorBidi" w:hAnsiTheme="majorBidi" w:cstheme="majorBidi"/>
          <w:noProof/>
          <w:sz w:val="24"/>
          <w:szCs w:val="24"/>
          <w:lang w:val="en-US"/>
        </w:rPr>
        <w:t xml:space="preserve"> </w:t>
      </w:r>
      <w:r w:rsidR="00E7581D" w:rsidRPr="0005414C">
        <w:rPr>
          <w:rFonts w:asciiTheme="majorBidi" w:hAnsiTheme="majorBidi" w:cstheme="majorBidi"/>
          <w:iCs/>
          <w:noProof/>
          <w:sz w:val="24"/>
          <w:szCs w:val="24"/>
          <w:lang w:val="en-US"/>
        </w:rPr>
        <w:t xml:space="preserve">and </w:t>
      </w:r>
      <m:oMath>
        <m:r>
          <w:rPr>
            <w:rFonts w:ascii="Cambria Math" w:hAnsi="Cambria Math" w:cstheme="majorBidi"/>
            <w:noProof/>
            <w:sz w:val="24"/>
            <w:szCs w:val="24"/>
            <w:lang w:val="en-US"/>
          </w:rPr>
          <m:t>d</m:t>
        </m:r>
        <m:d>
          <m:dPr>
            <m:ctrlPr>
              <w:rPr>
                <w:rFonts w:ascii="Cambria Math" w:eastAsia="Calibri" w:hAnsi="Cambria Math" w:cstheme="majorBidi"/>
                <w:i/>
                <w:noProof/>
                <w:sz w:val="24"/>
                <w:szCs w:val="24"/>
                <w:lang w:val="en-US"/>
              </w:rPr>
            </m:ctrlPr>
          </m:dPr>
          <m:e>
            <m:r>
              <w:rPr>
                <w:rFonts w:ascii="Cambria Math" w:hAnsi="Cambria Math" w:cstheme="majorBidi"/>
                <w:noProof/>
                <w:sz w:val="24"/>
                <w:szCs w:val="24"/>
                <w:lang w:val="en-US"/>
              </w:rPr>
              <m:t>x</m:t>
            </m:r>
          </m:e>
        </m:d>
      </m:oMath>
      <w:r w:rsidR="00E7581D" w:rsidRPr="0005414C">
        <w:rPr>
          <w:rFonts w:asciiTheme="majorBidi" w:hAnsiTheme="majorBidi" w:cstheme="majorBidi"/>
          <w:iCs/>
          <w:noProof/>
          <w:sz w:val="24"/>
          <w:szCs w:val="24"/>
          <w:lang w:val="en-US"/>
        </w:rPr>
        <w:t xml:space="preserve">, respectively, where </w:t>
      </w:r>
      <m:oMath>
        <m:r>
          <w:rPr>
            <w:rFonts w:ascii="Cambria Math" w:hAnsi="Cambria Math" w:cstheme="majorBidi"/>
            <w:noProof/>
            <w:sz w:val="24"/>
            <w:szCs w:val="24"/>
            <w:lang w:val="en-US"/>
          </w:rPr>
          <m:t>c∈C</m:t>
        </m:r>
      </m:oMath>
      <w:r w:rsidR="00E7581D" w:rsidRPr="0005414C">
        <w:rPr>
          <w:rFonts w:asciiTheme="majorBidi" w:hAnsiTheme="majorBidi" w:cstheme="majorBidi"/>
          <w:iCs/>
          <w:noProof/>
          <w:sz w:val="24"/>
          <w:szCs w:val="24"/>
          <w:lang w:val="en-US"/>
        </w:rPr>
        <w:t xml:space="preserve"> and </w:t>
      </w:r>
      <m:oMath>
        <m:r>
          <w:rPr>
            <w:rFonts w:ascii="Cambria Math" w:hAnsi="Cambria Math" w:cstheme="majorBidi"/>
            <w:noProof/>
            <w:sz w:val="24"/>
            <w:szCs w:val="24"/>
            <w:lang w:val="en-US"/>
          </w:rPr>
          <m:t>D=</m:t>
        </m:r>
        <m:d>
          <m:dPr>
            <m:begChr m:val="{"/>
            <m:endChr m:val="}"/>
            <m:ctrlPr>
              <w:rPr>
                <w:rFonts w:ascii="Cambria Math" w:eastAsia="Calibri" w:hAnsi="Cambria Math" w:cstheme="majorBidi"/>
                <w:i/>
                <w:noProof/>
                <w:sz w:val="24"/>
                <w:szCs w:val="24"/>
                <w:lang w:val="en-US"/>
              </w:rPr>
            </m:ctrlPr>
          </m:dPr>
          <m:e>
            <m:r>
              <w:rPr>
                <w:rFonts w:ascii="Cambria Math" w:hAnsi="Cambria Math" w:cstheme="majorBidi"/>
                <w:noProof/>
                <w:sz w:val="24"/>
                <w:szCs w:val="24"/>
                <w:lang w:val="en-US"/>
              </w:rPr>
              <m:t>d</m:t>
            </m:r>
          </m:e>
        </m:d>
      </m:oMath>
      <w:r w:rsidR="004A1C0B" w:rsidRPr="006403DE">
        <w:rPr>
          <w:rFonts w:asciiTheme="majorBidi" w:hAnsiTheme="majorBidi" w:cstheme="majorBidi"/>
          <w:noProof/>
          <w:sz w:val="24"/>
          <w:szCs w:val="24"/>
          <w:lang w:val="en-US"/>
        </w:rPr>
        <w:t>.</w:t>
      </w:r>
      <w:r w:rsidR="00E7581D" w:rsidRPr="0005414C">
        <w:rPr>
          <w:rFonts w:asciiTheme="majorBidi" w:hAnsiTheme="majorBidi" w:cstheme="majorBidi"/>
          <w:iCs/>
          <w:noProof/>
          <w:sz w:val="24"/>
          <w:szCs w:val="24"/>
          <w:lang w:val="en-US"/>
        </w:rPr>
        <w:t xml:space="preserve">. The subset of C is denoted by </w:t>
      </w:r>
      <m:oMath>
        <m:r>
          <w:rPr>
            <w:rFonts w:ascii="Cambria Math" w:hAnsi="Cambria Math" w:cstheme="majorBidi"/>
            <w:noProof/>
            <w:sz w:val="24"/>
            <w:szCs w:val="24"/>
            <w:lang w:val="en-US"/>
          </w:rPr>
          <m:t>B</m:t>
        </m:r>
      </m:oMath>
      <w:r w:rsidR="00E7581D" w:rsidRPr="0005414C">
        <w:rPr>
          <w:rFonts w:asciiTheme="majorBidi" w:hAnsiTheme="majorBidi" w:cstheme="majorBidi"/>
          <w:iCs/>
          <w:noProof/>
          <w:sz w:val="24"/>
          <w:szCs w:val="24"/>
          <w:lang w:val="en-US"/>
        </w:rPr>
        <w:t xml:space="preserve">, where </w:t>
      </w:r>
      <m:oMath>
        <m:r>
          <w:rPr>
            <w:rFonts w:ascii="Cambria Math" w:hAnsi="Cambria Math" w:cstheme="majorBidi"/>
            <w:noProof/>
            <w:sz w:val="24"/>
            <w:szCs w:val="24"/>
            <w:lang w:val="en-US"/>
          </w:rPr>
          <m:t>B⊆C</m:t>
        </m:r>
      </m:oMath>
      <w:r w:rsidR="00E7581D" w:rsidRPr="0005414C">
        <w:rPr>
          <w:rFonts w:asciiTheme="majorBidi" w:hAnsiTheme="majorBidi" w:cstheme="majorBidi"/>
          <w:iCs/>
          <w:noProof/>
          <w:sz w:val="24"/>
          <w:szCs w:val="24"/>
          <w:lang w:val="en-US"/>
        </w:rPr>
        <w:t xml:space="preserve">. The indiscernibility relation for two objects </w:t>
      </w:r>
      <m:oMath>
        <m:r>
          <w:rPr>
            <w:rFonts w:ascii="Cambria Math" w:hAnsi="Cambria Math" w:cstheme="majorBidi"/>
            <w:noProof/>
            <w:sz w:val="24"/>
            <w:szCs w:val="24"/>
            <w:lang w:val="en-US"/>
          </w:rPr>
          <m:t>x</m:t>
        </m:r>
      </m:oMath>
      <w:r w:rsidR="00E7581D" w:rsidRPr="0005414C">
        <w:rPr>
          <w:rFonts w:asciiTheme="majorBidi" w:hAnsiTheme="majorBidi" w:cstheme="majorBidi"/>
          <w:iCs/>
          <w:noProof/>
          <w:sz w:val="24"/>
          <w:szCs w:val="24"/>
          <w:lang w:val="en-US"/>
        </w:rPr>
        <w:t xml:space="preserve"> and y is defined by </w:t>
      </w:r>
      <m:oMath>
        <m:r>
          <w:rPr>
            <w:rFonts w:ascii="Cambria Math" w:hAnsi="Cambria Math" w:cstheme="majorBidi"/>
            <w:noProof/>
            <w:sz w:val="24"/>
            <w:szCs w:val="24"/>
            <w:lang w:val="en-US"/>
          </w:rPr>
          <m:t>x|</m:t>
        </m:r>
        <m:d>
          <m:dPr>
            <m:ctrlPr>
              <w:rPr>
                <w:rFonts w:ascii="Cambria Math" w:eastAsia="Calibri" w:hAnsi="Cambria Math" w:cstheme="majorBidi"/>
                <w:i/>
                <w:noProof/>
                <w:sz w:val="24"/>
                <w:szCs w:val="24"/>
                <w:lang w:val="en-US"/>
              </w:rPr>
            </m:ctrlPr>
          </m:dPr>
          <m:e>
            <m:r>
              <w:rPr>
                <w:rFonts w:ascii="Cambria Math" w:hAnsi="Cambria Math" w:cstheme="majorBidi"/>
                <w:noProof/>
                <w:sz w:val="24"/>
                <w:szCs w:val="24"/>
                <w:lang w:val="en-US"/>
              </w:rPr>
              <m:t>B</m:t>
            </m:r>
          </m:e>
        </m:d>
        <m:r>
          <w:rPr>
            <w:rFonts w:ascii="Cambria Math" w:hAnsi="Cambria Math" w:cstheme="majorBidi"/>
            <w:noProof/>
            <w:sz w:val="24"/>
            <w:szCs w:val="24"/>
            <w:lang w:val="en-US"/>
          </w:rPr>
          <m:t>y</m:t>
        </m:r>
      </m:oMath>
      <w:r w:rsidR="00E7581D" w:rsidRPr="0005414C">
        <w:rPr>
          <w:rFonts w:asciiTheme="majorBidi" w:hAnsiTheme="majorBidi" w:cstheme="majorBidi"/>
          <w:iCs/>
          <w:noProof/>
          <w:sz w:val="24"/>
          <w:szCs w:val="24"/>
          <w:lang w:val="en-US"/>
        </w:rPr>
        <w:t xml:space="preserve">, if and only if </w:t>
      </w:r>
      <m:oMath>
        <m:r>
          <w:rPr>
            <w:rFonts w:ascii="Cambria Math" w:hAnsi="Cambria Math" w:cstheme="majorBidi"/>
            <w:noProof/>
            <w:sz w:val="24"/>
            <w:szCs w:val="24"/>
            <w:lang w:val="en-US"/>
          </w:rPr>
          <m:t>c</m:t>
        </m:r>
        <m:d>
          <m:dPr>
            <m:ctrlPr>
              <w:rPr>
                <w:rFonts w:ascii="Cambria Math" w:eastAsia="Calibri" w:hAnsi="Cambria Math" w:cstheme="majorBidi"/>
                <w:i/>
                <w:noProof/>
                <w:sz w:val="24"/>
                <w:szCs w:val="24"/>
                <w:lang w:val="en-US"/>
              </w:rPr>
            </m:ctrlPr>
          </m:dPr>
          <m:e>
            <m:r>
              <w:rPr>
                <w:rFonts w:ascii="Cambria Math" w:hAnsi="Cambria Math" w:cstheme="majorBidi"/>
                <w:noProof/>
                <w:sz w:val="24"/>
                <w:szCs w:val="24"/>
                <w:lang w:val="en-US"/>
              </w:rPr>
              <m:t>x</m:t>
            </m:r>
          </m:e>
        </m:d>
        <m:r>
          <w:rPr>
            <w:rFonts w:ascii="Cambria Math" w:hAnsi="Cambria Math" w:cstheme="majorBidi"/>
            <w:noProof/>
            <w:sz w:val="24"/>
            <w:szCs w:val="24"/>
            <w:lang w:val="en-US"/>
          </w:rPr>
          <m:t>=c</m:t>
        </m:r>
        <m:d>
          <m:dPr>
            <m:ctrlPr>
              <w:rPr>
                <w:rFonts w:ascii="Cambria Math" w:eastAsia="Calibri" w:hAnsi="Cambria Math" w:cstheme="majorBidi"/>
                <w:i/>
                <w:noProof/>
                <w:sz w:val="24"/>
                <w:szCs w:val="24"/>
                <w:lang w:val="en-US"/>
              </w:rPr>
            </m:ctrlPr>
          </m:dPr>
          <m:e>
            <m:r>
              <w:rPr>
                <w:rFonts w:ascii="Cambria Math" w:hAnsi="Cambria Math" w:cstheme="majorBidi"/>
                <w:noProof/>
                <w:sz w:val="24"/>
                <w:szCs w:val="24"/>
                <w:lang w:val="en-US"/>
              </w:rPr>
              <m:t>y</m:t>
            </m:r>
          </m:e>
        </m:d>
      </m:oMath>
      <w:r w:rsidR="00E7581D" w:rsidRPr="0005414C">
        <w:rPr>
          <w:rFonts w:asciiTheme="majorBidi" w:hAnsiTheme="majorBidi" w:cstheme="majorBidi"/>
          <w:iCs/>
          <w:noProof/>
          <w:sz w:val="24"/>
          <w:szCs w:val="24"/>
          <w:lang w:val="en-US"/>
        </w:rPr>
        <w:t xml:space="preserve"> for any </w:t>
      </w:r>
      <m:oMath>
        <m:r>
          <w:rPr>
            <w:rFonts w:ascii="Cambria Math" w:hAnsi="Cambria Math" w:cstheme="majorBidi"/>
            <w:noProof/>
            <w:sz w:val="24"/>
            <w:szCs w:val="24"/>
            <w:lang w:val="en-US"/>
          </w:rPr>
          <m:t>c∈B</m:t>
        </m:r>
      </m:oMath>
      <w:r w:rsidR="00E7581D" w:rsidRPr="0005414C">
        <w:rPr>
          <w:rFonts w:asciiTheme="majorBidi" w:hAnsiTheme="majorBidi" w:cstheme="majorBidi"/>
          <w:iCs/>
          <w:noProof/>
          <w:sz w:val="24"/>
          <w:szCs w:val="24"/>
          <w:lang w:val="en-US"/>
        </w:rPr>
        <w:t xml:space="preserve"> where</w:t>
      </w:r>
      <w:r w:rsidR="004A1C0B" w:rsidRPr="004A1C0B">
        <w:rPr>
          <w:rFonts w:ascii="Cambria Math" w:hAnsi="Cambria Math" w:cstheme="majorBidi"/>
          <w:i/>
          <w:noProof/>
          <w:sz w:val="24"/>
          <w:szCs w:val="24"/>
          <w:lang w:val="en-US"/>
        </w:rPr>
        <w:t xml:space="preserve"> </w:t>
      </w:r>
      <m:oMath>
        <m:r>
          <w:rPr>
            <w:rFonts w:ascii="Cambria Math" w:hAnsi="Cambria Math" w:cstheme="majorBidi"/>
            <w:noProof/>
            <w:sz w:val="24"/>
            <w:szCs w:val="24"/>
            <w:lang w:val="en-US"/>
          </w:rPr>
          <m:t>x∈U</m:t>
        </m:r>
      </m:oMath>
      <w:r w:rsidR="00E7581D" w:rsidRPr="0005414C">
        <w:rPr>
          <w:rFonts w:asciiTheme="majorBidi" w:hAnsiTheme="majorBidi" w:cstheme="majorBidi"/>
          <w:iCs/>
          <w:noProof/>
          <w:sz w:val="24"/>
          <w:szCs w:val="24"/>
          <w:lang w:val="en-US"/>
        </w:rPr>
        <w:t xml:space="preserve"> and </w:t>
      </w:r>
      <m:oMath>
        <m:r>
          <w:rPr>
            <w:rFonts w:ascii="Cambria Math" w:hAnsi="Cambria Math" w:cstheme="majorBidi"/>
            <w:noProof/>
            <w:sz w:val="24"/>
            <w:szCs w:val="24"/>
            <w:lang w:val="en-US"/>
          </w:rPr>
          <m:t>y∈U</m:t>
        </m:r>
      </m:oMath>
      <w:r w:rsidR="00E7581D" w:rsidRPr="0005414C">
        <w:rPr>
          <w:rFonts w:asciiTheme="majorBidi" w:hAnsiTheme="majorBidi" w:cstheme="majorBidi"/>
          <w:iCs/>
          <w:noProof/>
          <w:sz w:val="24"/>
          <w:szCs w:val="24"/>
          <w:lang w:val="en-US"/>
        </w:rPr>
        <w:t xml:space="preserve">. In other words, </w:t>
      </w:r>
      <m:oMath>
        <m:r>
          <w:rPr>
            <w:rFonts w:ascii="Cambria Math" w:hAnsi="Cambria Math" w:cstheme="majorBidi"/>
            <w:noProof/>
            <w:sz w:val="24"/>
            <w:szCs w:val="24"/>
            <w:lang w:val="en-US"/>
          </w:rPr>
          <m:t>I</m:t>
        </m:r>
        <m:d>
          <m:dPr>
            <m:ctrlPr>
              <w:rPr>
                <w:rFonts w:ascii="Cambria Math" w:eastAsia="Calibri" w:hAnsi="Cambria Math" w:cstheme="majorBidi"/>
                <w:i/>
                <w:noProof/>
                <w:sz w:val="24"/>
                <w:szCs w:val="24"/>
                <w:lang w:val="en-US"/>
              </w:rPr>
            </m:ctrlPr>
          </m:dPr>
          <m:e>
            <m:r>
              <w:rPr>
                <w:rFonts w:ascii="Cambria Math" w:hAnsi="Cambria Math" w:cstheme="majorBidi"/>
                <w:noProof/>
                <w:sz w:val="24"/>
                <w:szCs w:val="24"/>
                <w:lang w:val="en-US"/>
              </w:rPr>
              <m:t>B</m:t>
            </m:r>
          </m:e>
        </m:d>
      </m:oMath>
      <w:r w:rsidR="00E7581D" w:rsidRPr="0005414C">
        <w:rPr>
          <w:rFonts w:asciiTheme="majorBidi" w:hAnsiTheme="majorBidi" w:cstheme="majorBidi"/>
          <w:iCs/>
          <w:noProof/>
          <w:sz w:val="24"/>
          <w:szCs w:val="24"/>
          <w:lang w:val="en-US"/>
        </w:rPr>
        <w:t xml:space="preserve"> is called an equivalence relation. The quotient set of U with the indiscernibility relation, or </w:t>
      </w:r>
      <m:oMath>
        <m:r>
          <w:rPr>
            <w:rFonts w:ascii="Cambria Math" w:hAnsi="Cambria Math" w:cstheme="majorBidi"/>
            <w:noProof/>
            <w:sz w:val="24"/>
            <w:szCs w:val="24"/>
            <w:lang w:val="en-US"/>
          </w:rPr>
          <m:t>B</m:t>
        </m:r>
      </m:oMath>
      <w:r w:rsidR="00E7581D" w:rsidRPr="0005414C">
        <w:rPr>
          <w:rFonts w:asciiTheme="majorBidi" w:hAnsiTheme="majorBidi" w:cstheme="majorBidi"/>
          <w:iCs/>
          <w:noProof/>
          <w:sz w:val="24"/>
          <w:szCs w:val="24"/>
          <w:lang w:val="en-US"/>
        </w:rPr>
        <w:t xml:space="preserve">, is called the equivalent class family or partition block, denoted by </w:t>
      </w:r>
      <m:oMath>
        <m:r>
          <w:rPr>
            <w:rFonts w:ascii="Cambria Math" w:hAnsi="Cambria Math" w:cstheme="majorBidi"/>
            <w:noProof/>
            <w:sz w:val="24"/>
            <w:szCs w:val="24"/>
            <w:lang w:val="en-US"/>
          </w:rPr>
          <m:t>U/I(B)</m:t>
        </m:r>
      </m:oMath>
      <w:r w:rsidR="00E7581D" w:rsidRPr="0005414C">
        <w:rPr>
          <w:rFonts w:asciiTheme="majorBidi" w:hAnsiTheme="majorBidi" w:cstheme="majorBidi"/>
          <w:iCs/>
          <w:noProof/>
          <w:sz w:val="24"/>
          <w:szCs w:val="24"/>
          <w:lang w:val="en-US"/>
        </w:rPr>
        <w:t xml:space="preserve"> or </w:t>
      </w:r>
      <m:oMath>
        <m:r>
          <w:rPr>
            <w:rFonts w:ascii="Cambria Math" w:hAnsi="Cambria Math" w:cstheme="majorBidi"/>
            <w:noProof/>
            <w:sz w:val="24"/>
            <w:szCs w:val="24"/>
            <w:lang w:val="en-US"/>
          </w:rPr>
          <m:t>U/B</m:t>
        </m:r>
      </m:oMath>
      <w:r w:rsidR="00E7581D" w:rsidRPr="0005414C">
        <w:rPr>
          <w:rFonts w:asciiTheme="majorBidi" w:hAnsiTheme="majorBidi" w:cstheme="majorBidi"/>
          <w:iCs/>
          <w:noProof/>
          <w:sz w:val="24"/>
          <w:szCs w:val="24"/>
          <w:lang w:val="en-US"/>
        </w:rPr>
        <w:t xml:space="preserve">. The </w:t>
      </w:r>
      <m:oMath>
        <m:r>
          <w:rPr>
            <w:rFonts w:ascii="Cambria Math" w:hAnsi="Cambria Math" w:cstheme="majorBidi"/>
            <w:noProof/>
            <w:sz w:val="24"/>
            <w:szCs w:val="24"/>
            <w:lang w:val="en-US"/>
          </w:rPr>
          <m:t>U/B</m:t>
        </m:r>
      </m:oMath>
      <w:r w:rsidR="00E7581D" w:rsidRPr="0005414C">
        <w:rPr>
          <w:rFonts w:asciiTheme="majorBidi" w:hAnsiTheme="majorBidi" w:cstheme="majorBidi"/>
          <w:iCs/>
          <w:noProof/>
          <w:sz w:val="24"/>
          <w:szCs w:val="24"/>
          <w:lang w:val="en-US"/>
        </w:rPr>
        <w:t xml:space="preserve">partition contains </w:t>
      </w:r>
      <m:oMath>
        <m:r>
          <w:rPr>
            <w:rFonts w:ascii="Cambria Math" w:hAnsi="Cambria Math" w:cstheme="majorBidi"/>
            <w:noProof/>
            <w:sz w:val="24"/>
            <w:szCs w:val="24"/>
            <w:lang w:val="en-US"/>
          </w:rPr>
          <m:t>x</m:t>
        </m:r>
      </m:oMath>
      <w:r w:rsidR="00E7581D" w:rsidRPr="0005414C">
        <w:rPr>
          <w:rFonts w:asciiTheme="majorBidi" w:hAnsiTheme="majorBidi" w:cstheme="majorBidi"/>
          <w:iCs/>
          <w:noProof/>
          <w:sz w:val="24"/>
          <w:szCs w:val="24"/>
          <w:lang w:val="en-US"/>
        </w:rPr>
        <w:t xml:space="preserve"> denoted by </w:t>
      </w:r>
      <m:oMath>
        <m:r>
          <w:rPr>
            <w:rFonts w:ascii="Cambria Math" w:hAnsi="Cambria Math" w:cstheme="majorBidi"/>
            <w:noProof/>
            <w:sz w:val="24"/>
            <w:szCs w:val="24"/>
            <w:lang w:val="en-US"/>
          </w:rPr>
          <m:t>B(x)</m:t>
        </m:r>
      </m:oMath>
      <w:r w:rsidR="00E7581D" w:rsidRPr="0005414C">
        <w:rPr>
          <w:rFonts w:asciiTheme="majorBidi" w:hAnsiTheme="majorBidi" w:cstheme="majorBidi"/>
          <w:iCs/>
          <w:noProof/>
          <w:sz w:val="24"/>
          <w:szCs w:val="24"/>
          <w:lang w:val="en-US"/>
        </w:rPr>
        <w:t xml:space="preserve">. </w:t>
      </w:r>
      <w:r w:rsidR="004A1C0B">
        <w:rPr>
          <w:rFonts w:asciiTheme="majorBidi" w:hAnsiTheme="majorBidi" w:cstheme="majorBidi"/>
          <w:iCs/>
          <w:noProof/>
          <w:sz w:val="24"/>
          <w:szCs w:val="24"/>
          <w:lang w:val="en-US"/>
        </w:rPr>
        <w:t xml:space="preserve">For example </w:t>
      </w:r>
      <m:oMath>
        <m:r>
          <w:rPr>
            <w:rFonts w:ascii="Cambria Math" w:hAnsi="Cambria Math" w:cstheme="majorBidi"/>
            <w:noProof/>
            <w:sz w:val="24"/>
            <w:szCs w:val="24"/>
            <w:lang w:val="en-US"/>
          </w:rPr>
          <m:t xml:space="preserve">γ </m:t>
        </m:r>
        <m:d>
          <m:dPr>
            <m:ctrlPr>
              <w:rPr>
                <w:rFonts w:ascii="Cambria Math" w:eastAsia="Calibri" w:hAnsi="Cambria Math" w:cstheme="majorBidi"/>
                <w:i/>
                <w:noProof/>
                <w:sz w:val="24"/>
                <w:szCs w:val="24"/>
                <w:lang w:val="en-US"/>
              </w:rPr>
            </m:ctrlPr>
          </m:dPr>
          <m:e>
            <m:r>
              <w:rPr>
                <w:rFonts w:ascii="Cambria Math" w:hAnsi="Cambria Math" w:cstheme="majorBidi"/>
                <w:noProof/>
                <w:sz w:val="24"/>
                <w:szCs w:val="24"/>
                <w:lang w:val="en-US"/>
              </w:rPr>
              <m:t>B, D</m:t>
            </m:r>
          </m:e>
        </m:d>
      </m:oMath>
      <w:r w:rsidR="00E7581D" w:rsidRPr="0005414C">
        <w:rPr>
          <w:rFonts w:asciiTheme="majorBidi" w:hAnsiTheme="majorBidi" w:cstheme="majorBidi"/>
          <w:iCs/>
          <w:noProof/>
          <w:sz w:val="24"/>
          <w:szCs w:val="24"/>
          <w:lang w:val="en-US"/>
        </w:rPr>
        <w:t xml:space="preserve"> be the degree of dependence of the attribute indicating the degree to which </w:t>
      </w:r>
      <m:oMath>
        <m:r>
          <w:rPr>
            <w:rFonts w:ascii="Cambria Math" w:hAnsi="Cambria Math" w:cstheme="majorBidi"/>
            <w:noProof/>
            <w:sz w:val="24"/>
            <w:szCs w:val="24"/>
            <w:lang w:val="en-US"/>
          </w:rPr>
          <m:t>D</m:t>
        </m:r>
      </m:oMath>
      <w:r w:rsidR="00E7581D" w:rsidRPr="0005414C">
        <w:rPr>
          <w:rFonts w:asciiTheme="majorBidi" w:hAnsiTheme="majorBidi" w:cstheme="majorBidi"/>
          <w:iCs/>
          <w:noProof/>
          <w:sz w:val="24"/>
          <w:szCs w:val="24"/>
          <w:lang w:val="en-US"/>
        </w:rPr>
        <w:t xml:space="preserve"> depends on </w:t>
      </w:r>
      <m:oMath>
        <m:r>
          <w:rPr>
            <w:rFonts w:ascii="Cambria Math" w:hAnsi="Cambria Math" w:cstheme="majorBidi"/>
            <w:noProof/>
            <w:sz w:val="24"/>
            <w:szCs w:val="24"/>
            <w:lang w:val="en-US"/>
          </w:rPr>
          <m:t>B</m:t>
        </m:r>
      </m:oMath>
      <w:r w:rsidR="00E7581D" w:rsidRPr="0005414C">
        <w:rPr>
          <w:rFonts w:asciiTheme="majorBidi" w:hAnsiTheme="majorBidi" w:cstheme="majorBidi"/>
          <w:iCs/>
          <w:noProof/>
          <w:sz w:val="24"/>
          <w:szCs w:val="24"/>
          <w:lang w:val="en-US"/>
        </w:rPr>
        <w:t xml:space="preserve"> [16] :</w:t>
      </w:r>
    </w:p>
    <w:p w14:paraId="17B62BB5" w14:textId="77777777" w:rsidR="00994929" w:rsidRPr="0005414C" w:rsidRDefault="00994929" w:rsidP="00E7581D">
      <w:pPr>
        <w:tabs>
          <w:tab w:val="left" w:pos="1418"/>
        </w:tabs>
        <w:jc w:val="both"/>
        <w:rPr>
          <w:rFonts w:asciiTheme="majorBidi" w:hAnsiTheme="majorBidi" w:cstheme="majorBidi"/>
          <w:iCs/>
          <w:noProof/>
          <w:sz w:val="24"/>
          <w:szCs w:val="24"/>
          <w:lang w:val="en-US"/>
        </w:rPr>
      </w:pPr>
    </w:p>
    <w:p w14:paraId="1362B4A5" w14:textId="77777777" w:rsidR="004A1C0B" w:rsidRPr="006403DE" w:rsidRDefault="004A1C0B" w:rsidP="004A1C0B">
      <w:pPr>
        <w:tabs>
          <w:tab w:val="left" w:pos="3600"/>
          <w:tab w:val="left" w:pos="7920"/>
        </w:tabs>
        <w:jc w:val="center"/>
        <w:rPr>
          <w:rFonts w:asciiTheme="majorBidi" w:eastAsiaTheme="minorEastAsia" w:hAnsiTheme="majorBidi" w:cstheme="majorBidi"/>
          <w:noProof/>
          <w:sz w:val="24"/>
          <w:szCs w:val="24"/>
          <w:lang w:val="en-US"/>
        </w:rPr>
      </w:pPr>
      <m:oMath>
        <m:r>
          <w:rPr>
            <w:rFonts w:ascii="Cambria Math" w:hAnsi="Cambria Math" w:cstheme="majorBidi"/>
            <w:noProof/>
            <w:sz w:val="24"/>
            <w:szCs w:val="24"/>
            <w:lang w:val="en-US"/>
          </w:rPr>
          <m:t xml:space="preserve">γ </m:t>
        </m:r>
        <m:d>
          <m:dPr>
            <m:ctrlPr>
              <w:rPr>
                <w:rFonts w:ascii="Cambria Math" w:eastAsia="Calibri" w:hAnsi="Cambria Math" w:cstheme="majorBidi"/>
                <w:i/>
                <w:noProof/>
                <w:sz w:val="24"/>
                <w:szCs w:val="24"/>
                <w:lang w:val="en-US"/>
              </w:rPr>
            </m:ctrlPr>
          </m:dPr>
          <m:e>
            <m:r>
              <w:rPr>
                <w:rFonts w:ascii="Cambria Math" w:hAnsi="Cambria Math" w:cstheme="majorBidi"/>
                <w:noProof/>
                <w:sz w:val="24"/>
                <w:szCs w:val="24"/>
                <w:lang w:val="en-US"/>
              </w:rPr>
              <m:t>B, D</m:t>
            </m:r>
          </m:e>
        </m:d>
        <m:r>
          <w:rPr>
            <w:rFonts w:ascii="Cambria Math" w:hAnsi="Cambria Math" w:cstheme="majorBidi"/>
            <w:noProof/>
            <w:sz w:val="24"/>
            <w:szCs w:val="24"/>
            <w:lang w:val="en-US"/>
          </w:rPr>
          <m:t>=</m:t>
        </m:r>
        <m:f>
          <m:fPr>
            <m:ctrlPr>
              <w:rPr>
                <w:rFonts w:ascii="Cambria Math" w:eastAsia="Calibri" w:hAnsi="Cambria Math" w:cstheme="majorBidi"/>
                <w:i/>
                <w:noProof/>
                <w:sz w:val="24"/>
                <w:szCs w:val="24"/>
                <w:lang w:val="en-US"/>
              </w:rPr>
            </m:ctrlPr>
          </m:fPr>
          <m:num>
            <m:r>
              <w:rPr>
                <w:rFonts w:ascii="Cambria Math" w:hAnsi="Cambria Math" w:cstheme="majorBidi"/>
                <w:noProof/>
                <w:sz w:val="24"/>
                <w:szCs w:val="24"/>
                <w:lang w:val="en-US"/>
              </w:rPr>
              <m:t xml:space="preserve">| </m:t>
            </m:r>
            <m:sSub>
              <m:sSubPr>
                <m:ctrlPr>
                  <w:rPr>
                    <w:rFonts w:ascii="Cambria Math" w:eastAsia="Calibri" w:hAnsi="Cambria Math" w:cstheme="majorBidi"/>
                    <w:i/>
                    <w:noProof/>
                    <w:sz w:val="24"/>
                    <w:szCs w:val="24"/>
                    <w:lang w:val="en-US"/>
                  </w:rPr>
                </m:ctrlPr>
              </m:sSubPr>
              <m:e>
                <m:r>
                  <w:rPr>
                    <w:rFonts w:ascii="Cambria Math" w:hAnsi="Cambria Math" w:cstheme="majorBidi"/>
                    <w:noProof/>
                    <w:sz w:val="24"/>
                    <w:szCs w:val="24"/>
                    <w:lang w:val="en-US"/>
                  </w:rPr>
                  <m:t>Pos</m:t>
                </m:r>
              </m:e>
              <m:sub>
                <m:r>
                  <w:rPr>
                    <w:rFonts w:ascii="Cambria Math" w:hAnsi="Cambria Math" w:cstheme="majorBidi"/>
                    <w:noProof/>
                    <w:sz w:val="24"/>
                    <w:szCs w:val="24"/>
                    <w:lang w:val="en-US"/>
                  </w:rPr>
                  <m:t xml:space="preserve">B </m:t>
                </m:r>
              </m:sub>
            </m:sSub>
            <m:r>
              <w:rPr>
                <w:rFonts w:ascii="Cambria Math" w:hAnsi="Cambria Math" w:cstheme="majorBidi"/>
                <w:noProof/>
                <w:sz w:val="24"/>
                <w:szCs w:val="24"/>
                <w:lang w:val="en-US"/>
              </w:rPr>
              <m:t xml:space="preserve"> </m:t>
            </m:r>
            <m:d>
              <m:dPr>
                <m:ctrlPr>
                  <w:rPr>
                    <w:rFonts w:ascii="Cambria Math" w:eastAsia="Calibri" w:hAnsi="Cambria Math" w:cstheme="majorBidi"/>
                    <w:i/>
                    <w:noProof/>
                    <w:sz w:val="24"/>
                    <w:szCs w:val="24"/>
                    <w:lang w:val="en-US"/>
                  </w:rPr>
                </m:ctrlPr>
              </m:dPr>
              <m:e>
                <m:r>
                  <w:rPr>
                    <w:rFonts w:ascii="Cambria Math" w:hAnsi="Cambria Math" w:cstheme="majorBidi"/>
                    <w:noProof/>
                    <w:sz w:val="24"/>
                    <w:szCs w:val="24"/>
                    <w:lang w:val="en-US"/>
                  </w:rPr>
                  <m:t>D</m:t>
                </m:r>
              </m:e>
            </m:d>
            <m:r>
              <w:rPr>
                <w:rFonts w:ascii="Cambria Math" w:hAnsi="Cambria Math" w:cstheme="majorBidi"/>
                <w:noProof/>
                <w:sz w:val="24"/>
                <w:szCs w:val="24"/>
                <w:lang w:val="en-US"/>
              </w:rPr>
              <m:t>|</m:t>
            </m:r>
          </m:num>
          <m:den>
            <m:r>
              <w:rPr>
                <w:rFonts w:ascii="Cambria Math" w:hAnsi="Cambria Math" w:cstheme="majorBidi"/>
                <w:noProof/>
                <w:sz w:val="24"/>
                <w:szCs w:val="24"/>
                <w:lang w:val="en-US"/>
              </w:rPr>
              <m:t>| U |</m:t>
            </m:r>
          </m:den>
        </m:f>
        <m:r>
          <w:rPr>
            <w:rFonts w:ascii="Cambria Math" w:hAnsi="Cambria Math" w:cstheme="majorBidi"/>
            <w:noProof/>
            <w:sz w:val="24"/>
            <w:szCs w:val="24"/>
            <w:lang w:val="en-US"/>
          </w:rPr>
          <m:t xml:space="preserve"> </m:t>
        </m:r>
      </m:oMath>
      <w:r w:rsidRPr="006403DE">
        <w:rPr>
          <w:rFonts w:asciiTheme="majorBidi" w:eastAsiaTheme="minorEastAsia" w:hAnsiTheme="majorBidi" w:cstheme="majorBidi"/>
          <w:noProof/>
          <w:sz w:val="24"/>
          <w:szCs w:val="24"/>
          <w:lang w:val="en-US"/>
        </w:rPr>
        <w:tab/>
        <w:t>(2)</w:t>
      </w:r>
    </w:p>
    <w:p w14:paraId="4CB8DAB5" w14:textId="77777777" w:rsidR="004A1C0B" w:rsidRPr="006403DE" w:rsidRDefault="004A021E" w:rsidP="004A1C0B">
      <w:pPr>
        <w:tabs>
          <w:tab w:val="left" w:pos="3600"/>
          <w:tab w:val="left" w:pos="7920"/>
        </w:tabs>
        <w:jc w:val="center"/>
        <w:rPr>
          <w:rFonts w:asciiTheme="majorBidi" w:eastAsiaTheme="minorEastAsia" w:hAnsiTheme="majorBidi" w:cstheme="majorBidi"/>
          <w:noProof/>
          <w:sz w:val="24"/>
          <w:szCs w:val="24"/>
          <w:lang w:val="en-US"/>
        </w:rPr>
      </w:pPr>
      <m:oMath>
        <m:sSub>
          <m:sSubPr>
            <m:ctrlPr>
              <w:rPr>
                <w:rFonts w:ascii="Cambria Math" w:eastAsia="Calibri" w:hAnsi="Cambria Math" w:cstheme="majorBidi"/>
                <w:i/>
                <w:noProof/>
                <w:sz w:val="24"/>
                <w:szCs w:val="24"/>
                <w:lang w:val="en-US"/>
              </w:rPr>
            </m:ctrlPr>
          </m:sSubPr>
          <m:e>
            <m:r>
              <w:rPr>
                <w:rFonts w:ascii="Cambria Math" w:hAnsi="Cambria Math" w:cstheme="majorBidi"/>
                <w:noProof/>
                <w:sz w:val="24"/>
                <w:szCs w:val="24"/>
                <w:lang w:val="en-US"/>
              </w:rPr>
              <m:t>Pos</m:t>
            </m:r>
          </m:e>
          <m:sub>
            <m:r>
              <w:rPr>
                <w:rFonts w:ascii="Cambria Math" w:hAnsi="Cambria Math" w:cstheme="majorBidi"/>
                <w:noProof/>
                <w:sz w:val="24"/>
                <w:szCs w:val="24"/>
                <w:lang w:val="en-US"/>
              </w:rPr>
              <m:t xml:space="preserve">B </m:t>
            </m:r>
          </m:sub>
        </m:sSub>
        <m:d>
          <m:dPr>
            <m:ctrlPr>
              <w:rPr>
                <w:rFonts w:ascii="Cambria Math" w:eastAsiaTheme="minorEastAsia" w:hAnsi="Cambria Math" w:cstheme="majorBidi"/>
                <w:i/>
                <w:noProof/>
                <w:sz w:val="24"/>
                <w:szCs w:val="24"/>
                <w:lang w:val="en-US"/>
              </w:rPr>
            </m:ctrlPr>
          </m:dPr>
          <m:e>
            <m:r>
              <w:rPr>
                <w:rFonts w:ascii="Cambria Math" w:eastAsiaTheme="minorEastAsia" w:hAnsi="Cambria Math" w:cstheme="majorBidi"/>
                <w:noProof/>
                <w:sz w:val="24"/>
                <w:szCs w:val="24"/>
                <w:lang w:val="en-US"/>
              </w:rPr>
              <m:t>D</m:t>
            </m:r>
          </m:e>
        </m:d>
        <m:r>
          <w:rPr>
            <w:rFonts w:ascii="Cambria Math" w:eastAsiaTheme="minorEastAsia" w:hAnsi="Cambria Math" w:cstheme="majorBidi"/>
            <w:noProof/>
            <w:sz w:val="24"/>
            <w:szCs w:val="24"/>
            <w:lang w:val="en-US"/>
          </w:rPr>
          <m:t>=</m:t>
        </m:r>
        <m:sSub>
          <m:sSubPr>
            <m:ctrlPr>
              <w:rPr>
                <w:rFonts w:ascii="Cambria Math" w:eastAsiaTheme="minorEastAsia" w:hAnsi="Cambria Math" w:cstheme="majorBidi"/>
                <w:i/>
                <w:noProof/>
                <w:sz w:val="24"/>
                <w:szCs w:val="24"/>
                <w:lang w:val="en-US"/>
              </w:rPr>
            </m:ctrlPr>
          </m:sSubPr>
          <m:e>
            <m:r>
              <w:rPr>
                <w:rFonts w:ascii="Cambria Math" w:eastAsiaTheme="minorEastAsia" w:hAnsi="Cambria Math" w:cstheme="majorBidi"/>
                <w:noProof/>
                <w:sz w:val="24"/>
                <w:szCs w:val="24"/>
                <w:lang w:val="en-US"/>
              </w:rPr>
              <m:t>∪</m:t>
            </m:r>
          </m:e>
          <m:sub>
            <m:r>
              <w:rPr>
                <w:rFonts w:ascii="Cambria Math" w:eastAsiaTheme="minorEastAsia" w:hAnsi="Cambria Math" w:cstheme="majorBidi"/>
                <w:noProof/>
                <w:sz w:val="24"/>
                <w:szCs w:val="24"/>
                <w:lang w:val="en-US"/>
              </w:rPr>
              <m:t>∀X∈U/D</m:t>
            </m:r>
          </m:sub>
        </m:sSub>
        <m:bar>
          <m:barPr>
            <m:ctrlPr>
              <w:rPr>
                <w:rFonts w:ascii="Cambria Math" w:eastAsiaTheme="minorEastAsia" w:hAnsi="Cambria Math" w:cstheme="majorBidi"/>
                <w:i/>
                <w:noProof/>
                <w:sz w:val="24"/>
                <w:szCs w:val="24"/>
                <w:lang w:val="en-US"/>
              </w:rPr>
            </m:ctrlPr>
          </m:barPr>
          <m:e>
            <m:r>
              <w:rPr>
                <w:rFonts w:ascii="Cambria Math" w:eastAsiaTheme="minorEastAsia" w:hAnsi="Cambria Math" w:cstheme="majorBidi"/>
                <w:noProof/>
                <w:sz w:val="24"/>
                <w:szCs w:val="24"/>
                <w:lang w:val="en-US"/>
              </w:rPr>
              <m:t>B</m:t>
            </m:r>
          </m:e>
        </m:bar>
        <m:r>
          <w:rPr>
            <w:rFonts w:ascii="Cambria Math" w:eastAsiaTheme="minorEastAsia" w:hAnsi="Cambria Math" w:cstheme="majorBidi"/>
            <w:noProof/>
            <w:sz w:val="24"/>
            <w:szCs w:val="24"/>
            <w:lang w:val="en-US"/>
          </w:rPr>
          <m:t>(X)</m:t>
        </m:r>
      </m:oMath>
      <w:r w:rsidR="004A1C0B" w:rsidRPr="006403DE">
        <w:rPr>
          <w:rFonts w:asciiTheme="majorBidi" w:eastAsiaTheme="minorEastAsia" w:hAnsiTheme="majorBidi" w:cstheme="majorBidi"/>
          <w:noProof/>
          <w:sz w:val="24"/>
          <w:szCs w:val="24"/>
          <w:lang w:val="en-US"/>
        </w:rPr>
        <w:t xml:space="preserve"> </w:t>
      </w:r>
      <w:r w:rsidR="004A1C0B" w:rsidRPr="006403DE">
        <w:rPr>
          <w:rFonts w:asciiTheme="majorBidi" w:eastAsiaTheme="minorEastAsia" w:hAnsiTheme="majorBidi" w:cstheme="majorBidi"/>
          <w:noProof/>
          <w:sz w:val="24"/>
          <w:szCs w:val="24"/>
          <w:lang w:val="en-US"/>
        </w:rPr>
        <w:tab/>
        <w:t>(3)</w:t>
      </w:r>
    </w:p>
    <w:p w14:paraId="6AAB3781" w14:textId="77777777" w:rsidR="004A1C0B" w:rsidRPr="006403DE" w:rsidRDefault="004A1C0B" w:rsidP="004A1C0B">
      <w:pPr>
        <w:jc w:val="both"/>
        <w:rPr>
          <w:rFonts w:asciiTheme="majorBidi" w:hAnsiTheme="majorBidi" w:cstheme="majorBidi"/>
          <w:noProof/>
          <w:sz w:val="24"/>
          <w:szCs w:val="24"/>
          <w:lang w:val="en-US"/>
        </w:rPr>
      </w:pPr>
    </w:p>
    <w:p w14:paraId="0BDA3EF9" w14:textId="77777777" w:rsidR="00E7581D" w:rsidRPr="00E7581D" w:rsidRDefault="00E7581D" w:rsidP="00E7581D">
      <w:pPr>
        <w:tabs>
          <w:tab w:val="left" w:pos="1418"/>
        </w:tabs>
        <w:jc w:val="both"/>
        <w:rPr>
          <w:rFonts w:asciiTheme="majorBidi" w:hAnsiTheme="majorBidi" w:cstheme="majorBidi"/>
          <w:i/>
          <w:noProof/>
          <w:sz w:val="24"/>
          <w:szCs w:val="24"/>
          <w:lang w:val="en-US"/>
        </w:rPr>
      </w:pPr>
    </w:p>
    <w:p w14:paraId="4EAE8583" w14:textId="77777777" w:rsidR="00E7581D" w:rsidRPr="004A1C0B" w:rsidRDefault="00E7581D" w:rsidP="00E7581D">
      <w:pPr>
        <w:tabs>
          <w:tab w:val="left" w:pos="1418"/>
        </w:tabs>
        <w:jc w:val="both"/>
        <w:rPr>
          <w:rFonts w:asciiTheme="majorBidi" w:hAnsiTheme="majorBidi" w:cstheme="majorBidi"/>
          <w:iCs/>
          <w:noProof/>
          <w:sz w:val="24"/>
          <w:szCs w:val="24"/>
          <w:lang w:val="en-US"/>
        </w:rPr>
      </w:pPr>
      <w:r w:rsidRPr="004A1C0B">
        <w:rPr>
          <w:rFonts w:asciiTheme="majorBidi" w:hAnsiTheme="majorBidi" w:cstheme="majorBidi"/>
          <w:iCs/>
          <w:noProof/>
          <w:sz w:val="24"/>
          <w:szCs w:val="24"/>
          <w:lang w:val="en-US"/>
        </w:rPr>
        <w:t>The steps for working on the dependency degree are as follows [3]:</w:t>
      </w:r>
    </w:p>
    <w:p w14:paraId="1844CF21" w14:textId="77777777" w:rsidR="00E7581D" w:rsidRPr="004A1C0B" w:rsidRDefault="00E7581D" w:rsidP="00E7581D">
      <w:pPr>
        <w:tabs>
          <w:tab w:val="left" w:pos="1418"/>
        </w:tabs>
        <w:jc w:val="both"/>
        <w:rPr>
          <w:rFonts w:asciiTheme="majorBidi" w:hAnsiTheme="majorBidi" w:cstheme="majorBidi"/>
          <w:iCs/>
          <w:noProof/>
          <w:sz w:val="24"/>
          <w:szCs w:val="24"/>
          <w:lang w:val="en-US"/>
        </w:rPr>
      </w:pPr>
      <w:r w:rsidRPr="004A1C0B">
        <w:rPr>
          <w:rFonts w:asciiTheme="majorBidi" w:hAnsiTheme="majorBidi" w:cstheme="majorBidi"/>
          <w:iCs/>
          <w:noProof/>
          <w:sz w:val="24"/>
          <w:szCs w:val="24"/>
          <w:lang w:val="en-US"/>
        </w:rPr>
        <w:t>Step 1: Transform numeric data into categorization based on the criteria.</w:t>
      </w:r>
    </w:p>
    <w:p w14:paraId="22CAE4FB" w14:textId="77777777" w:rsidR="00E7581D" w:rsidRPr="004A1C0B" w:rsidRDefault="00E7581D" w:rsidP="00E7581D">
      <w:pPr>
        <w:tabs>
          <w:tab w:val="left" w:pos="1418"/>
        </w:tabs>
        <w:jc w:val="both"/>
        <w:rPr>
          <w:rFonts w:asciiTheme="majorBidi" w:hAnsiTheme="majorBidi" w:cstheme="majorBidi"/>
          <w:iCs/>
          <w:noProof/>
          <w:sz w:val="24"/>
          <w:szCs w:val="24"/>
          <w:lang w:val="en-US"/>
        </w:rPr>
      </w:pPr>
      <w:r w:rsidRPr="004A1C0B">
        <w:rPr>
          <w:rFonts w:asciiTheme="majorBidi" w:hAnsiTheme="majorBidi" w:cstheme="majorBidi"/>
          <w:iCs/>
          <w:noProof/>
          <w:sz w:val="24"/>
          <w:szCs w:val="24"/>
          <w:lang w:val="en-US"/>
        </w:rPr>
        <w:t>Step 2: Arrange in the form of a set according to the criteria for each variable.</w:t>
      </w:r>
    </w:p>
    <w:p w14:paraId="5CBF294E" w14:textId="77777777" w:rsidR="00E7581D" w:rsidRPr="004A1C0B" w:rsidRDefault="00E7581D" w:rsidP="00E7581D">
      <w:pPr>
        <w:tabs>
          <w:tab w:val="left" w:pos="1418"/>
        </w:tabs>
        <w:jc w:val="both"/>
        <w:rPr>
          <w:rFonts w:asciiTheme="majorBidi" w:hAnsiTheme="majorBidi" w:cstheme="majorBidi"/>
          <w:iCs/>
          <w:noProof/>
          <w:sz w:val="24"/>
          <w:szCs w:val="24"/>
          <w:lang w:val="en-US"/>
        </w:rPr>
      </w:pPr>
      <w:r w:rsidRPr="004A1C0B">
        <w:rPr>
          <w:rFonts w:asciiTheme="majorBidi" w:hAnsiTheme="majorBidi" w:cstheme="majorBidi"/>
          <w:iCs/>
          <w:noProof/>
          <w:sz w:val="24"/>
          <w:szCs w:val="24"/>
          <w:lang w:val="en-US"/>
        </w:rPr>
        <w:t>Step 3: An intersection is formed between the set of dependent and independent variables.</w:t>
      </w:r>
    </w:p>
    <w:p w14:paraId="1BC56A7D" w14:textId="2CA0710D" w:rsidR="00512E27" w:rsidRPr="004A1C0B" w:rsidRDefault="00E7581D" w:rsidP="00E7581D">
      <w:pPr>
        <w:tabs>
          <w:tab w:val="left" w:pos="1418"/>
        </w:tabs>
        <w:jc w:val="both"/>
        <w:rPr>
          <w:rFonts w:asciiTheme="majorBidi" w:hAnsiTheme="majorBidi" w:cstheme="majorBidi"/>
          <w:iCs/>
          <w:noProof/>
          <w:sz w:val="24"/>
          <w:szCs w:val="24"/>
          <w:lang w:val="en-US"/>
        </w:rPr>
      </w:pPr>
      <w:r w:rsidRPr="004A1C0B">
        <w:rPr>
          <w:rFonts w:asciiTheme="majorBidi" w:hAnsiTheme="majorBidi" w:cstheme="majorBidi"/>
          <w:iCs/>
          <w:noProof/>
          <w:sz w:val="24"/>
          <w:szCs w:val="24"/>
          <w:lang w:val="en-US"/>
        </w:rPr>
        <w:t>Step 4: Calculate the value of dependency degree.</w:t>
      </w:r>
    </w:p>
    <w:p w14:paraId="4418DBA9" w14:textId="08AFC754" w:rsidR="00512E27" w:rsidRDefault="00512E27" w:rsidP="006403DE">
      <w:pPr>
        <w:tabs>
          <w:tab w:val="left" w:pos="1418"/>
        </w:tabs>
        <w:jc w:val="both"/>
        <w:rPr>
          <w:rFonts w:asciiTheme="majorBidi" w:hAnsiTheme="majorBidi" w:cstheme="majorBidi"/>
          <w:i/>
          <w:noProof/>
          <w:sz w:val="24"/>
          <w:szCs w:val="24"/>
          <w:lang w:val="en-US"/>
        </w:rPr>
      </w:pPr>
    </w:p>
    <w:p w14:paraId="75DF35A8" w14:textId="756CFD0E" w:rsidR="00E7581D" w:rsidRPr="0048017B" w:rsidRDefault="00FB62C1" w:rsidP="0048017B">
      <w:pPr>
        <w:pStyle w:val="ListParagraph"/>
        <w:numPr>
          <w:ilvl w:val="2"/>
          <w:numId w:val="8"/>
        </w:numPr>
        <w:tabs>
          <w:tab w:val="left" w:pos="360"/>
          <w:tab w:val="left" w:pos="567"/>
          <w:tab w:val="left" w:pos="851"/>
        </w:tabs>
        <w:spacing w:after="0" w:line="240" w:lineRule="auto"/>
        <w:ind w:left="567" w:hanging="567"/>
        <w:contextualSpacing w:val="0"/>
        <w:jc w:val="both"/>
        <w:rPr>
          <w:rFonts w:asciiTheme="majorBidi" w:eastAsiaTheme="minorEastAsia" w:hAnsiTheme="majorBidi" w:cstheme="majorBidi"/>
          <w:b/>
          <w:noProof/>
          <w:sz w:val="24"/>
          <w:szCs w:val="24"/>
          <w:lang w:val="en-US"/>
        </w:rPr>
      </w:pPr>
      <w:r w:rsidRPr="00FB62C1">
        <w:rPr>
          <w:rFonts w:asciiTheme="majorBidi" w:eastAsiaTheme="minorEastAsia" w:hAnsiTheme="majorBidi" w:cstheme="majorBidi"/>
          <w:b/>
          <w:noProof/>
          <w:sz w:val="24"/>
          <w:szCs w:val="24"/>
          <w:lang w:val="en-US"/>
        </w:rPr>
        <w:t>Ordinal Logistic</w:t>
      </w:r>
      <w:r>
        <w:rPr>
          <w:rFonts w:asciiTheme="majorBidi" w:eastAsiaTheme="minorEastAsia" w:hAnsiTheme="majorBidi" w:cstheme="majorBidi"/>
          <w:b/>
          <w:noProof/>
          <w:sz w:val="24"/>
          <w:szCs w:val="24"/>
          <w:lang w:val="en-US"/>
        </w:rPr>
        <w:t xml:space="preserve"> </w:t>
      </w:r>
      <w:r w:rsidRPr="00FB62C1">
        <w:rPr>
          <w:rFonts w:asciiTheme="majorBidi" w:eastAsiaTheme="minorEastAsia" w:hAnsiTheme="majorBidi" w:cstheme="majorBidi"/>
          <w:b/>
          <w:noProof/>
          <w:sz w:val="24"/>
          <w:szCs w:val="24"/>
          <w:lang w:val="en-US"/>
        </w:rPr>
        <w:t>Regression</w:t>
      </w:r>
    </w:p>
    <w:p w14:paraId="1CF11F15" w14:textId="0440E87F" w:rsidR="00E7581D" w:rsidRPr="00FB62C1" w:rsidRDefault="00E7581D" w:rsidP="00FB62C1">
      <w:pPr>
        <w:ind w:firstLine="720"/>
        <w:jc w:val="both"/>
        <w:rPr>
          <w:rFonts w:asciiTheme="majorBidi" w:eastAsiaTheme="minorEastAsia" w:hAnsiTheme="majorBidi" w:cstheme="majorBidi"/>
          <w:iCs/>
          <w:noProof/>
          <w:sz w:val="24"/>
          <w:szCs w:val="24"/>
          <w:lang w:val="en-US"/>
        </w:rPr>
      </w:pPr>
      <w:r w:rsidRPr="00FB62C1">
        <w:rPr>
          <w:rFonts w:asciiTheme="majorBidi" w:eastAsiaTheme="minorEastAsia" w:hAnsiTheme="majorBidi" w:cstheme="majorBidi"/>
          <w:iCs/>
          <w:noProof/>
          <w:sz w:val="24"/>
          <w:szCs w:val="24"/>
          <w:lang w:val="en-US"/>
        </w:rPr>
        <w:t xml:space="preserve">The regression analysis used to analyze the relationship between the dependent variable and the independent variable, one of which is ordinal logistic regression, where the dependent variable is on an ordinal scale and is polychotomous. The model used in ordinal logistic regression is a cumulative model. If there is a response category </w:t>
      </w:r>
      <w:r w:rsidR="00FB62C1">
        <w:rPr>
          <w:rFonts w:asciiTheme="majorBidi" w:eastAsiaTheme="minorEastAsia" w:hAnsiTheme="majorBidi" w:cstheme="majorBidi"/>
          <w:iCs/>
          <w:noProof/>
          <w:sz w:val="24"/>
          <w:szCs w:val="24"/>
          <w:lang w:val="en-US"/>
        </w:rPr>
        <w:t xml:space="preserve">of </w:t>
      </w:r>
      <m:oMath>
        <m:r>
          <w:rPr>
            <w:rFonts w:ascii="Cambria Math" w:eastAsiaTheme="minorEastAsia" w:hAnsi="Cambria Math" w:cstheme="majorBidi"/>
            <w:noProof/>
            <w:sz w:val="24"/>
            <w:szCs w:val="24"/>
            <w:lang w:val="en-US"/>
          </w:rPr>
          <m:t>j</m:t>
        </m:r>
      </m:oMath>
      <w:r w:rsidRPr="00FB62C1">
        <w:rPr>
          <w:rFonts w:asciiTheme="majorBidi" w:eastAsiaTheme="minorEastAsia" w:hAnsiTheme="majorBidi" w:cstheme="majorBidi"/>
          <w:iCs/>
          <w:noProof/>
          <w:sz w:val="24"/>
          <w:szCs w:val="24"/>
          <w:lang w:val="en-US"/>
        </w:rPr>
        <w:t xml:space="preserve"> then the ordinal logistics model is defined as follows:</w:t>
      </w:r>
    </w:p>
    <w:p w14:paraId="27E855C6" w14:textId="77777777" w:rsidR="00FB62C1" w:rsidRPr="006403DE" w:rsidRDefault="00FB62C1" w:rsidP="00FB62C1">
      <w:pPr>
        <w:tabs>
          <w:tab w:val="left" w:pos="7938"/>
        </w:tabs>
        <w:jc w:val="both"/>
        <w:rPr>
          <w:rFonts w:asciiTheme="majorBidi" w:eastAsiaTheme="minorEastAsia" w:hAnsiTheme="majorBidi" w:cstheme="majorBidi"/>
          <w:noProof/>
          <w:sz w:val="24"/>
          <w:szCs w:val="24"/>
          <w:lang w:val="en-US"/>
        </w:rPr>
      </w:pPr>
      <m:oMath>
        <m:r>
          <w:rPr>
            <w:rFonts w:ascii="Cambria Math" w:eastAsiaTheme="minorEastAsia" w:hAnsi="Cambria Math" w:cstheme="majorBidi"/>
            <w:noProof/>
            <w:sz w:val="24"/>
            <w:szCs w:val="24"/>
            <w:lang w:val="en-US"/>
          </w:rPr>
          <w:lastRenderedPageBreak/>
          <m:t>logit</m:t>
        </m:r>
        <m:d>
          <m:dPr>
            <m:ctrlPr>
              <w:rPr>
                <w:rFonts w:ascii="Cambria Math" w:eastAsiaTheme="minorEastAsia" w:hAnsi="Cambria Math" w:cstheme="majorBidi"/>
                <w:i/>
                <w:noProof/>
                <w:sz w:val="24"/>
                <w:szCs w:val="24"/>
                <w:lang w:val="en-US" w:eastAsia="ar-SA"/>
              </w:rPr>
            </m:ctrlPr>
          </m:dPr>
          <m:e>
            <m:sSub>
              <m:sSubPr>
                <m:ctrlPr>
                  <w:rPr>
                    <w:rFonts w:ascii="Cambria Math" w:eastAsiaTheme="minorEastAsia" w:hAnsi="Cambria Math" w:cstheme="majorBidi"/>
                    <w:i/>
                    <w:noProof/>
                    <w:sz w:val="24"/>
                    <w:szCs w:val="24"/>
                    <w:lang w:val="en-US" w:eastAsia="ar-SA"/>
                  </w:rPr>
                </m:ctrlPr>
              </m:sSubPr>
              <m:e>
                <m:r>
                  <w:rPr>
                    <w:rFonts w:ascii="Cambria Math" w:eastAsiaTheme="minorEastAsia" w:hAnsi="Cambria Math" w:cstheme="majorBidi"/>
                    <w:noProof/>
                    <w:sz w:val="24"/>
                    <w:szCs w:val="24"/>
                    <w:lang w:val="en-US"/>
                  </w:rPr>
                  <m:t>Y</m:t>
                </m:r>
              </m:e>
              <m:sub>
                <m:d>
                  <m:dPr>
                    <m:ctrlPr>
                      <w:rPr>
                        <w:rFonts w:ascii="Cambria Math" w:eastAsiaTheme="minorEastAsia" w:hAnsi="Cambria Math" w:cstheme="majorBidi"/>
                        <w:i/>
                        <w:noProof/>
                        <w:sz w:val="24"/>
                        <w:szCs w:val="24"/>
                        <w:lang w:val="en-US" w:eastAsia="ar-SA"/>
                      </w:rPr>
                    </m:ctrlPr>
                  </m:dPr>
                  <m:e>
                    <m:r>
                      <w:rPr>
                        <w:rFonts w:ascii="Cambria Math" w:eastAsiaTheme="minorEastAsia" w:hAnsi="Cambria Math" w:cstheme="majorBidi"/>
                        <w:noProof/>
                        <w:sz w:val="24"/>
                        <w:szCs w:val="24"/>
                        <w:lang w:val="en-US"/>
                      </w:rPr>
                      <m:t>j-1</m:t>
                    </m:r>
                  </m:e>
                </m:d>
              </m:sub>
            </m:sSub>
          </m:e>
        </m:d>
        <m:r>
          <w:rPr>
            <w:rFonts w:ascii="Cambria Math" w:eastAsiaTheme="minorEastAsia" w:hAnsi="Cambria Math" w:cstheme="majorBidi"/>
            <w:noProof/>
            <w:sz w:val="24"/>
            <w:szCs w:val="24"/>
            <w:lang w:val="en-US"/>
          </w:rPr>
          <m:t>=</m:t>
        </m:r>
        <m:func>
          <m:funcPr>
            <m:ctrlPr>
              <w:rPr>
                <w:rFonts w:ascii="Cambria Math" w:eastAsiaTheme="minorEastAsia" w:hAnsi="Cambria Math" w:cstheme="majorBidi"/>
                <w:i/>
                <w:noProof/>
                <w:sz w:val="24"/>
                <w:szCs w:val="24"/>
                <w:lang w:val="en-US" w:eastAsia="ar-SA"/>
              </w:rPr>
            </m:ctrlPr>
          </m:funcPr>
          <m:fName>
            <m:r>
              <m:rPr>
                <m:sty m:val="p"/>
              </m:rPr>
              <w:rPr>
                <w:rFonts w:ascii="Cambria Math" w:eastAsiaTheme="minorEastAsia" w:hAnsi="Cambria Math" w:cstheme="majorBidi"/>
                <w:noProof/>
                <w:sz w:val="24"/>
                <w:szCs w:val="24"/>
                <w:lang w:val="en-US"/>
              </w:rPr>
              <m:t>ln</m:t>
            </m:r>
          </m:fName>
          <m:e>
            <m:d>
              <m:dPr>
                <m:ctrlPr>
                  <w:rPr>
                    <w:rFonts w:ascii="Cambria Math" w:eastAsiaTheme="minorEastAsia" w:hAnsi="Cambria Math" w:cstheme="majorBidi"/>
                    <w:i/>
                    <w:noProof/>
                    <w:sz w:val="24"/>
                    <w:szCs w:val="24"/>
                    <w:lang w:val="en-US" w:eastAsia="ar-SA"/>
                  </w:rPr>
                </m:ctrlPr>
              </m:dPr>
              <m:e>
                <m:f>
                  <m:fPr>
                    <m:ctrlPr>
                      <w:rPr>
                        <w:rFonts w:ascii="Cambria Math" w:eastAsiaTheme="minorEastAsia" w:hAnsi="Cambria Math" w:cstheme="majorBidi"/>
                        <w:i/>
                        <w:noProof/>
                        <w:sz w:val="24"/>
                        <w:szCs w:val="24"/>
                        <w:lang w:val="en-US" w:eastAsia="ar-SA"/>
                      </w:rPr>
                    </m:ctrlPr>
                  </m:fPr>
                  <m:num>
                    <m:sSub>
                      <m:sSubPr>
                        <m:ctrlPr>
                          <w:rPr>
                            <w:rFonts w:ascii="Cambria Math" w:eastAsiaTheme="minorEastAsia" w:hAnsi="Cambria Math" w:cstheme="majorBidi"/>
                            <w:i/>
                            <w:noProof/>
                            <w:sz w:val="24"/>
                            <w:szCs w:val="24"/>
                            <w:lang w:val="en-US" w:eastAsia="ar-SA"/>
                          </w:rPr>
                        </m:ctrlPr>
                      </m:sSubPr>
                      <m:e>
                        <m:r>
                          <w:rPr>
                            <w:rFonts w:ascii="Cambria Math" w:eastAsiaTheme="minorEastAsia" w:hAnsi="Cambria Math" w:cstheme="majorBidi"/>
                            <w:noProof/>
                            <w:sz w:val="24"/>
                            <w:szCs w:val="24"/>
                            <w:lang w:val="en-US"/>
                          </w:rPr>
                          <m:t>Y</m:t>
                        </m:r>
                      </m:e>
                      <m:sub>
                        <m:r>
                          <w:rPr>
                            <w:rFonts w:ascii="Cambria Math" w:eastAsiaTheme="minorEastAsia" w:hAnsi="Cambria Math" w:cstheme="majorBidi"/>
                            <w:noProof/>
                            <w:sz w:val="24"/>
                            <w:szCs w:val="24"/>
                            <w:lang w:val="en-US"/>
                          </w:rPr>
                          <m:t>j-1</m:t>
                        </m:r>
                      </m:sub>
                    </m:sSub>
                  </m:num>
                  <m:den>
                    <m:sSub>
                      <m:sSubPr>
                        <m:ctrlPr>
                          <w:rPr>
                            <w:rFonts w:ascii="Cambria Math" w:eastAsiaTheme="minorEastAsia" w:hAnsi="Cambria Math" w:cstheme="majorBidi"/>
                            <w:i/>
                            <w:noProof/>
                            <w:sz w:val="24"/>
                            <w:szCs w:val="24"/>
                            <w:lang w:val="en-US" w:eastAsia="ar-SA"/>
                          </w:rPr>
                        </m:ctrlPr>
                      </m:sSubPr>
                      <m:e>
                        <m:r>
                          <w:rPr>
                            <w:rFonts w:ascii="Cambria Math" w:eastAsiaTheme="minorEastAsia" w:hAnsi="Cambria Math" w:cstheme="majorBidi"/>
                            <w:noProof/>
                            <w:sz w:val="24"/>
                            <w:szCs w:val="24"/>
                            <w:lang w:val="en-US"/>
                          </w:rPr>
                          <m:t>1-Y</m:t>
                        </m:r>
                      </m:e>
                      <m:sub>
                        <m:r>
                          <w:rPr>
                            <w:rFonts w:ascii="Cambria Math" w:eastAsiaTheme="minorEastAsia" w:hAnsi="Cambria Math" w:cstheme="majorBidi"/>
                            <w:noProof/>
                            <w:sz w:val="24"/>
                            <w:szCs w:val="24"/>
                            <w:lang w:val="en-US"/>
                          </w:rPr>
                          <m:t>j-1</m:t>
                        </m:r>
                      </m:sub>
                    </m:sSub>
                  </m:den>
                </m:f>
              </m:e>
            </m:d>
          </m:e>
        </m:func>
        <m:r>
          <w:rPr>
            <w:rFonts w:ascii="Cambria Math" w:eastAsiaTheme="minorEastAsia" w:hAnsi="Cambria Math" w:cstheme="majorBidi"/>
            <w:noProof/>
            <w:sz w:val="24"/>
            <w:szCs w:val="24"/>
            <w:lang w:val="en-US"/>
          </w:rPr>
          <m:t>=</m:t>
        </m:r>
        <m:sSub>
          <m:sSubPr>
            <m:ctrlPr>
              <w:rPr>
                <w:rFonts w:ascii="Cambria Math" w:eastAsiaTheme="minorEastAsia" w:hAnsi="Cambria Math" w:cstheme="majorBidi"/>
                <w:i/>
                <w:noProof/>
                <w:sz w:val="24"/>
                <w:szCs w:val="24"/>
                <w:lang w:val="en-US" w:eastAsia="ar-SA"/>
              </w:rPr>
            </m:ctrlPr>
          </m:sSubPr>
          <m:e>
            <m:r>
              <w:rPr>
                <w:rFonts w:ascii="Cambria Math" w:eastAsiaTheme="minorEastAsia" w:hAnsi="Cambria Math" w:cstheme="majorBidi"/>
                <w:noProof/>
                <w:sz w:val="24"/>
                <w:szCs w:val="24"/>
                <w:lang w:val="en-US"/>
              </w:rPr>
              <m:t>θ</m:t>
            </m:r>
          </m:e>
          <m:sub>
            <m:r>
              <w:rPr>
                <w:rFonts w:ascii="Cambria Math" w:eastAsiaTheme="minorEastAsia" w:hAnsi="Cambria Math" w:cstheme="majorBidi"/>
                <w:noProof/>
                <w:sz w:val="24"/>
                <w:szCs w:val="24"/>
                <w:lang w:val="en-US"/>
              </w:rPr>
              <m:t>j-1</m:t>
            </m:r>
          </m:sub>
        </m:sSub>
        <m:r>
          <w:rPr>
            <w:rFonts w:ascii="Cambria Math" w:eastAsiaTheme="minorEastAsia" w:hAnsi="Cambria Math" w:cstheme="majorBidi"/>
            <w:noProof/>
            <w:sz w:val="24"/>
            <w:szCs w:val="24"/>
            <w:lang w:val="en-US"/>
          </w:rPr>
          <m:t>+</m:t>
        </m:r>
        <m:sSub>
          <m:sSubPr>
            <m:ctrlPr>
              <w:rPr>
                <w:rFonts w:ascii="Cambria Math" w:eastAsiaTheme="minorEastAsia" w:hAnsi="Cambria Math" w:cstheme="majorBidi"/>
                <w:i/>
                <w:noProof/>
                <w:sz w:val="24"/>
                <w:szCs w:val="24"/>
                <w:lang w:val="en-US" w:eastAsia="ar-SA"/>
              </w:rPr>
            </m:ctrlPr>
          </m:sSubPr>
          <m:e>
            <m:r>
              <w:rPr>
                <w:rFonts w:ascii="Cambria Math" w:eastAsiaTheme="minorEastAsia" w:hAnsi="Cambria Math" w:cstheme="majorBidi"/>
                <w:noProof/>
                <w:sz w:val="24"/>
                <w:szCs w:val="24"/>
                <w:lang w:val="en-US"/>
              </w:rPr>
              <m:t>β</m:t>
            </m:r>
          </m:e>
          <m:sub>
            <m:r>
              <w:rPr>
                <w:rFonts w:ascii="Cambria Math" w:eastAsiaTheme="minorEastAsia" w:hAnsi="Cambria Math" w:cstheme="majorBidi"/>
                <w:noProof/>
                <w:sz w:val="24"/>
                <w:szCs w:val="24"/>
                <w:lang w:val="en-US"/>
              </w:rPr>
              <m:t>1</m:t>
            </m:r>
          </m:sub>
        </m:sSub>
        <m:sSub>
          <m:sSubPr>
            <m:ctrlPr>
              <w:rPr>
                <w:rFonts w:ascii="Cambria Math" w:eastAsiaTheme="minorEastAsia" w:hAnsi="Cambria Math" w:cstheme="majorBidi"/>
                <w:i/>
                <w:noProof/>
                <w:sz w:val="24"/>
                <w:szCs w:val="24"/>
                <w:lang w:val="en-US" w:eastAsia="ar-SA"/>
              </w:rPr>
            </m:ctrlPr>
          </m:sSubPr>
          <m:e>
            <m:r>
              <w:rPr>
                <w:rFonts w:ascii="Cambria Math" w:eastAsiaTheme="minorEastAsia" w:hAnsi="Cambria Math" w:cstheme="majorBidi"/>
                <w:noProof/>
                <w:sz w:val="24"/>
                <w:szCs w:val="24"/>
                <w:lang w:val="en-US"/>
              </w:rPr>
              <m:t>X</m:t>
            </m:r>
          </m:e>
          <m:sub>
            <m:r>
              <w:rPr>
                <w:rFonts w:ascii="Cambria Math" w:eastAsiaTheme="minorEastAsia" w:hAnsi="Cambria Math" w:cstheme="majorBidi"/>
                <w:noProof/>
                <w:sz w:val="24"/>
                <w:szCs w:val="24"/>
                <w:lang w:val="en-US"/>
              </w:rPr>
              <m:t>1</m:t>
            </m:r>
          </m:sub>
        </m:sSub>
        <m:r>
          <w:rPr>
            <w:rFonts w:ascii="Cambria Math" w:eastAsiaTheme="minorEastAsia" w:hAnsi="Cambria Math" w:cstheme="majorBidi"/>
            <w:noProof/>
            <w:sz w:val="24"/>
            <w:szCs w:val="24"/>
            <w:lang w:val="en-US"/>
          </w:rPr>
          <m:t>+</m:t>
        </m:r>
        <m:sSub>
          <m:sSubPr>
            <m:ctrlPr>
              <w:rPr>
                <w:rFonts w:ascii="Cambria Math" w:eastAsiaTheme="minorEastAsia" w:hAnsi="Cambria Math" w:cstheme="majorBidi"/>
                <w:i/>
                <w:noProof/>
                <w:sz w:val="24"/>
                <w:szCs w:val="24"/>
                <w:lang w:val="en-US" w:eastAsia="ar-SA"/>
              </w:rPr>
            </m:ctrlPr>
          </m:sSubPr>
          <m:e>
            <m:r>
              <w:rPr>
                <w:rFonts w:ascii="Cambria Math" w:eastAsiaTheme="minorEastAsia" w:hAnsi="Cambria Math" w:cstheme="majorBidi"/>
                <w:noProof/>
                <w:sz w:val="24"/>
                <w:szCs w:val="24"/>
                <w:lang w:val="en-US"/>
              </w:rPr>
              <m:t>β</m:t>
            </m:r>
          </m:e>
          <m:sub>
            <m:r>
              <w:rPr>
                <w:rFonts w:ascii="Cambria Math" w:eastAsiaTheme="minorEastAsia" w:hAnsi="Cambria Math" w:cstheme="majorBidi"/>
                <w:noProof/>
                <w:sz w:val="24"/>
                <w:szCs w:val="24"/>
                <w:lang w:val="en-US"/>
              </w:rPr>
              <m:t>2</m:t>
            </m:r>
          </m:sub>
        </m:sSub>
        <m:sSub>
          <m:sSubPr>
            <m:ctrlPr>
              <w:rPr>
                <w:rFonts w:ascii="Cambria Math" w:eastAsiaTheme="minorEastAsia" w:hAnsi="Cambria Math" w:cstheme="majorBidi"/>
                <w:i/>
                <w:noProof/>
                <w:sz w:val="24"/>
                <w:szCs w:val="24"/>
                <w:lang w:val="en-US" w:eastAsia="ar-SA"/>
              </w:rPr>
            </m:ctrlPr>
          </m:sSubPr>
          <m:e>
            <m:r>
              <w:rPr>
                <w:rFonts w:ascii="Cambria Math" w:eastAsiaTheme="minorEastAsia" w:hAnsi="Cambria Math" w:cstheme="majorBidi"/>
                <w:noProof/>
                <w:sz w:val="24"/>
                <w:szCs w:val="24"/>
                <w:lang w:val="en-US"/>
              </w:rPr>
              <m:t>X</m:t>
            </m:r>
          </m:e>
          <m:sub>
            <m:r>
              <w:rPr>
                <w:rFonts w:ascii="Cambria Math" w:eastAsiaTheme="minorEastAsia" w:hAnsi="Cambria Math" w:cstheme="majorBidi"/>
                <w:noProof/>
                <w:sz w:val="24"/>
                <w:szCs w:val="24"/>
                <w:lang w:val="en-US"/>
              </w:rPr>
              <m:t>2</m:t>
            </m:r>
          </m:sub>
        </m:sSub>
        <m:r>
          <w:rPr>
            <w:rFonts w:ascii="Cambria Math" w:eastAsiaTheme="minorEastAsia" w:hAnsi="Cambria Math" w:cstheme="majorBidi"/>
            <w:noProof/>
            <w:sz w:val="24"/>
            <w:szCs w:val="24"/>
            <w:lang w:val="en-US"/>
          </w:rPr>
          <m:t>+…+</m:t>
        </m:r>
        <m:sSub>
          <m:sSubPr>
            <m:ctrlPr>
              <w:rPr>
                <w:rFonts w:ascii="Cambria Math" w:eastAsiaTheme="minorEastAsia" w:hAnsi="Cambria Math" w:cstheme="majorBidi"/>
                <w:i/>
                <w:noProof/>
                <w:sz w:val="24"/>
                <w:szCs w:val="24"/>
                <w:lang w:val="en-US" w:eastAsia="ar-SA"/>
              </w:rPr>
            </m:ctrlPr>
          </m:sSubPr>
          <m:e>
            <m:r>
              <w:rPr>
                <w:rFonts w:ascii="Cambria Math" w:eastAsiaTheme="minorEastAsia" w:hAnsi="Cambria Math" w:cstheme="majorBidi"/>
                <w:noProof/>
                <w:sz w:val="24"/>
                <w:szCs w:val="24"/>
                <w:lang w:val="en-US"/>
              </w:rPr>
              <m:t>β</m:t>
            </m:r>
          </m:e>
          <m:sub>
            <m:r>
              <w:rPr>
                <w:rFonts w:ascii="Cambria Math" w:eastAsiaTheme="minorEastAsia" w:hAnsi="Cambria Math" w:cstheme="majorBidi"/>
                <w:noProof/>
                <w:sz w:val="24"/>
                <w:szCs w:val="24"/>
                <w:lang w:val="en-US"/>
              </w:rPr>
              <m:t>k</m:t>
            </m:r>
          </m:sub>
        </m:sSub>
        <m:sSub>
          <m:sSubPr>
            <m:ctrlPr>
              <w:rPr>
                <w:rFonts w:ascii="Cambria Math" w:eastAsiaTheme="minorEastAsia" w:hAnsi="Cambria Math" w:cstheme="majorBidi"/>
                <w:i/>
                <w:noProof/>
                <w:sz w:val="24"/>
                <w:szCs w:val="24"/>
                <w:lang w:val="en-US" w:eastAsia="ar-SA"/>
              </w:rPr>
            </m:ctrlPr>
          </m:sSubPr>
          <m:e>
            <m:r>
              <w:rPr>
                <w:rFonts w:ascii="Cambria Math" w:eastAsiaTheme="minorEastAsia" w:hAnsi="Cambria Math" w:cstheme="majorBidi"/>
                <w:noProof/>
                <w:sz w:val="24"/>
                <w:szCs w:val="24"/>
                <w:lang w:val="en-US"/>
              </w:rPr>
              <m:t>X</m:t>
            </m:r>
          </m:e>
          <m:sub>
            <m:r>
              <w:rPr>
                <w:rFonts w:ascii="Cambria Math" w:eastAsiaTheme="minorEastAsia" w:hAnsi="Cambria Math" w:cstheme="majorBidi"/>
                <w:noProof/>
                <w:sz w:val="24"/>
                <w:szCs w:val="24"/>
                <w:lang w:val="en-US"/>
              </w:rPr>
              <m:t>k</m:t>
            </m:r>
          </m:sub>
        </m:sSub>
      </m:oMath>
      <w:r w:rsidRPr="006403DE">
        <w:rPr>
          <w:rFonts w:asciiTheme="majorBidi" w:eastAsiaTheme="minorEastAsia" w:hAnsiTheme="majorBidi" w:cstheme="majorBidi"/>
          <w:noProof/>
          <w:sz w:val="24"/>
          <w:szCs w:val="24"/>
          <w:lang w:val="en-US"/>
        </w:rPr>
        <w:tab/>
        <w:t xml:space="preserve">       (4)</w:t>
      </w:r>
    </w:p>
    <w:p w14:paraId="2AE64AD5" w14:textId="7AA0A73B" w:rsidR="00E7581D" w:rsidRPr="00FB62C1" w:rsidRDefault="00E7581D" w:rsidP="00FB62C1">
      <w:pPr>
        <w:jc w:val="both"/>
        <w:rPr>
          <w:rFonts w:asciiTheme="majorBidi" w:eastAsiaTheme="minorEastAsia" w:hAnsiTheme="majorBidi" w:cstheme="majorBidi"/>
          <w:iCs/>
          <w:noProof/>
          <w:sz w:val="24"/>
          <w:szCs w:val="24"/>
          <w:lang w:val="en-US"/>
        </w:rPr>
      </w:pPr>
      <w:r w:rsidRPr="00FB62C1">
        <w:rPr>
          <w:rFonts w:asciiTheme="majorBidi" w:eastAsiaTheme="minorEastAsia" w:hAnsiTheme="majorBidi" w:cstheme="majorBidi"/>
          <w:iCs/>
          <w:noProof/>
          <w:sz w:val="24"/>
          <w:szCs w:val="24"/>
          <w:lang w:val="en-US"/>
        </w:rPr>
        <w:t xml:space="preserve">The steps for working on ordinal logistic regression are as follows </w:t>
      </w:r>
      <w:r w:rsidR="00FB62C1" w:rsidRPr="00FB62C1">
        <w:rPr>
          <w:rFonts w:asciiTheme="majorBidi" w:eastAsiaTheme="minorEastAsia" w:hAnsiTheme="majorBidi" w:cstheme="majorBidi"/>
          <w:iCs/>
          <w:noProof/>
          <w:sz w:val="24"/>
          <w:szCs w:val="24"/>
          <w:lang w:val="en-US"/>
        </w:rPr>
        <w:fldChar w:fldCharType="begin" w:fldLock="1"/>
      </w:r>
      <w:r w:rsidR="00FB62C1" w:rsidRPr="00FB62C1">
        <w:rPr>
          <w:rFonts w:asciiTheme="majorBidi" w:eastAsiaTheme="minorEastAsia" w:hAnsiTheme="majorBidi" w:cstheme="majorBidi"/>
          <w:iCs/>
          <w:noProof/>
          <w:sz w:val="24"/>
          <w:szCs w:val="24"/>
          <w:lang w:val="en-US"/>
        </w:rPr>
        <w:instrText>ADDIN CSL_CITATION {"citationItems":[{"id":"ITEM-1","itemData":{"DOI":"10.33394/mpm.v5i2.1501","ISSN":"2338-3836","abstract":"Stress is a condition that is susceptible to experienced by students who are completing a thesis. The results of preliminary observations of 30 students at IKIP Mataram, found 9 students experienced mild stress, 15 students experienced moderate stress and 6 students experienced severe stress. So that research is conducted to determine the factors that influence the level of stress of students in completing the thesis. This research is a case study research with techniques and instruments of data collection using questionnaires. The sample used by 100 students was determined using purposive sampling and the analytical method used was ordinal logistic regression analysis. The results showed that the factors that influence the stress level of students in completing the thesis are confusing factors developing the theory and difficult to find literature. The ordinal logistic regression model obtained is logit (Y≤1│X) = 0.886 + 1,233X_2 + 1,865X_3 and logit (Y≤2│X) = 3,917 + 1,233X_2 + 1,865X_3. The value of e ^ (parameter X_2) = 3.4 which means that if students experience confusion in developing theories, they tend to increase stress levels by 3.4 times compared to students who do not experience confusion in developing theories","author":[{"dropping-particle":"","family":"Fatonah","given":"Laily","non-dropping-particle":"","parse-names":false,"suffix":""},{"dropping-particle":"","family":"Sanapiah","given":"Sanapiah","non-dropping-particle":"","parse-names":false,"suffix":""},{"dropping-particle":"","family":"Febrilia","given":"Baiq Rika Ayu","non-dropping-particle":"","parse-names":false,"suffix":""}],"container-title":"Media Pendidikan Matematika","id":"ITEM-1","issue":"2","issued":{"date-parts":[["2019"]]},"page":"146","title":"Regresi Logistik Ordinal (Studi Kasus Faktor yang Mempengaruhi Tingkat Stres Mahasiswa Dalam Menyelesaikan Skripsi)","type":"article-journal","volume":"5"},"uris":["http://www.mendeley.com/documents/?uuid=c8a23251-352c-3ae6-a6e9-2d1ece221f2d"]}],"mendeley":{"formattedCitation":"[5]","plainTextFormattedCitation":"[5]","previouslyFormattedCitation":"[5]"},"properties":{"noteIndex":0},"schema":"https://github.com/citation-style-language/schema/raw/master/csl-citation.json"}</w:instrText>
      </w:r>
      <w:r w:rsidR="00FB62C1" w:rsidRPr="00FB62C1">
        <w:rPr>
          <w:rFonts w:asciiTheme="majorBidi" w:eastAsiaTheme="minorEastAsia" w:hAnsiTheme="majorBidi" w:cstheme="majorBidi"/>
          <w:iCs/>
          <w:noProof/>
          <w:sz w:val="24"/>
          <w:szCs w:val="24"/>
          <w:lang w:val="en-US"/>
        </w:rPr>
        <w:fldChar w:fldCharType="separate"/>
      </w:r>
      <w:r w:rsidR="00FB62C1" w:rsidRPr="00FB62C1">
        <w:rPr>
          <w:rFonts w:asciiTheme="majorBidi" w:eastAsiaTheme="minorEastAsia" w:hAnsiTheme="majorBidi" w:cstheme="majorBidi"/>
          <w:iCs/>
          <w:noProof/>
          <w:sz w:val="24"/>
          <w:szCs w:val="24"/>
          <w:lang w:val="en-US"/>
        </w:rPr>
        <w:t>[5]</w:t>
      </w:r>
      <w:r w:rsidR="00FB62C1" w:rsidRPr="00FB62C1">
        <w:rPr>
          <w:rFonts w:asciiTheme="majorBidi" w:eastAsiaTheme="minorEastAsia" w:hAnsiTheme="majorBidi" w:cstheme="majorBidi"/>
          <w:iCs/>
          <w:noProof/>
          <w:sz w:val="24"/>
          <w:szCs w:val="24"/>
          <w:lang w:val="en-US"/>
        </w:rPr>
        <w:fldChar w:fldCharType="end"/>
      </w:r>
      <w:r w:rsidR="00FB62C1" w:rsidRPr="00FB62C1">
        <w:rPr>
          <w:rFonts w:asciiTheme="majorBidi" w:eastAsiaTheme="minorEastAsia" w:hAnsiTheme="majorBidi" w:cstheme="majorBidi"/>
          <w:iCs/>
          <w:noProof/>
          <w:sz w:val="24"/>
          <w:szCs w:val="24"/>
          <w:lang w:val="en-US"/>
        </w:rPr>
        <w:t>:</w:t>
      </w:r>
    </w:p>
    <w:p w14:paraId="5FD19529" w14:textId="77777777" w:rsidR="00E7581D" w:rsidRPr="00FB62C1" w:rsidRDefault="00E7581D" w:rsidP="00E7581D">
      <w:pPr>
        <w:ind w:left="720"/>
        <w:jc w:val="both"/>
        <w:rPr>
          <w:rFonts w:asciiTheme="majorBidi" w:eastAsiaTheme="minorEastAsia" w:hAnsiTheme="majorBidi" w:cstheme="majorBidi"/>
          <w:iCs/>
          <w:noProof/>
          <w:sz w:val="24"/>
          <w:szCs w:val="24"/>
          <w:lang w:val="en-US"/>
        </w:rPr>
      </w:pPr>
      <w:r w:rsidRPr="00FB62C1">
        <w:rPr>
          <w:rFonts w:asciiTheme="majorBidi" w:eastAsiaTheme="minorEastAsia" w:hAnsiTheme="majorBidi" w:cstheme="majorBidi"/>
          <w:iCs/>
          <w:noProof/>
          <w:sz w:val="24"/>
          <w:szCs w:val="24"/>
          <w:lang w:val="en-US"/>
        </w:rPr>
        <w:t>Step 1: Test Parallel Lines.</w:t>
      </w:r>
    </w:p>
    <w:p w14:paraId="06542030" w14:textId="77777777" w:rsidR="00E7581D" w:rsidRPr="00FB62C1" w:rsidRDefault="00E7581D" w:rsidP="00E7581D">
      <w:pPr>
        <w:ind w:left="720"/>
        <w:jc w:val="both"/>
        <w:rPr>
          <w:rFonts w:asciiTheme="majorBidi" w:eastAsiaTheme="minorEastAsia" w:hAnsiTheme="majorBidi" w:cstheme="majorBidi"/>
          <w:iCs/>
          <w:noProof/>
          <w:sz w:val="24"/>
          <w:szCs w:val="24"/>
          <w:lang w:val="en-US"/>
        </w:rPr>
      </w:pPr>
      <w:r w:rsidRPr="00FB62C1">
        <w:rPr>
          <w:rFonts w:asciiTheme="majorBidi" w:eastAsiaTheme="minorEastAsia" w:hAnsiTheme="majorBidi" w:cstheme="majorBidi"/>
          <w:iCs/>
          <w:noProof/>
          <w:sz w:val="24"/>
          <w:szCs w:val="24"/>
          <w:lang w:val="en-US"/>
        </w:rPr>
        <w:t>Parallel lines test is used to test all categories with the following hypotheses:</w:t>
      </w:r>
    </w:p>
    <w:p w14:paraId="64638031" w14:textId="2F75175E" w:rsidR="00E7581D" w:rsidRPr="00FB62C1" w:rsidRDefault="004A021E" w:rsidP="00E7581D">
      <w:pPr>
        <w:ind w:left="720"/>
        <w:jc w:val="both"/>
        <w:rPr>
          <w:rFonts w:asciiTheme="majorBidi" w:eastAsiaTheme="minorEastAsia" w:hAnsiTheme="majorBidi" w:cstheme="majorBidi"/>
          <w:iCs/>
          <w:noProof/>
          <w:sz w:val="24"/>
          <w:szCs w:val="24"/>
          <w:lang w:val="en-US"/>
        </w:rPr>
      </w:pPr>
      <m:oMath>
        <m:sSub>
          <m:sSubPr>
            <m:ctrlPr>
              <w:rPr>
                <w:rFonts w:ascii="Cambria Math" w:eastAsiaTheme="minorEastAsia" w:hAnsi="Cambria Math" w:cstheme="majorBidi"/>
                <w:i/>
                <w:noProof/>
                <w:sz w:val="24"/>
                <w:szCs w:val="24"/>
                <w:lang w:val="en-US" w:eastAsia="ar-SA"/>
              </w:rPr>
            </m:ctrlPr>
          </m:sSubPr>
          <m:e>
            <m:r>
              <w:rPr>
                <w:rFonts w:ascii="Cambria Math" w:eastAsiaTheme="minorEastAsia" w:hAnsi="Cambria Math" w:cstheme="majorBidi"/>
                <w:noProof/>
                <w:sz w:val="24"/>
                <w:szCs w:val="24"/>
                <w:lang w:val="en-US"/>
              </w:rPr>
              <m:t xml:space="preserve"> H</m:t>
            </m:r>
          </m:e>
          <m:sub>
            <m:r>
              <w:rPr>
                <w:rFonts w:ascii="Cambria Math" w:eastAsiaTheme="minorEastAsia" w:hAnsi="Cambria Math" w:cstheme="majorBidi"/>
                <w:noProof/>
                <w:sz w:val="24"/>
                <w:szCs w:val="24"/>
                <w:lang w:val="en-US"/>
              </w:rPr>
              <m:t>0</m:t>
            </m:r>
          </m:sub>
        </m:sSub>
      </m:oMath>
      <w:r w:rsidR="00FB62C1" w:rsidRPr="006403DE">
        <w:rPr>
          <w:rFonts w:asciiTheme="majorBidi" w:eastAsiaTheme="minorEastAsia" w:hAnsiTheme="majorBidi" w:cstheme="majorBidi"/>
          <w:noProof/>
          <w:sz w:val="24"/>
          <w:szCs w:val="24"/>
          <w:lang w:val="en-US"/>
        </w:rPr>
        <w:t xml:space="preserve"> </w:t>
      </w:r>
      <w:r w:rsidR="00E7581D" w:rsidRPr="00FB62C1">
        <w:rPr>
          <w:rFonts w:asciiTheme="majorBidi" w:eastAsiaTheme="minorEastAsia" w:hAnsiTheme="majorBidi" w:cstheme="majorBidi"/>
          <w:iCs/>
          <w:noProof/>
          <w:sz w:val="24"/>
          <w:szCs w:val="24"/>
          <w:lang w:val="en-US"/>
        </w:rPr>
        <w:t xml:space="preserve"> : The model produces the same regression coefficient.</w:t>
      </w:r>
    </w:p>
    <w:p w14:paraId="5839BED3" w14:textId="6B969DB1" w:rsidR="00E7581D" w:rsidRPr="00FB62C1" w:rsidRDefault="004A021E" w:rsidP="00E7581D">
      <w:pPr>
        <w:ind w:left="720"/>
        <w:jc w:val="both"/>
        <w:rPr>
          <w:rFonts w:asciiTheme="majorBidi" w:eastAsiaTheme="minorEastAsia" w:hAnsiTheme="majorBidi" w:cstheme="majorBidi"/>
          <w:iCs/>
          <w:noProof/>
          <w:sz w:val="24"/>
          <w:szCs w:val="24"/>
          <w:lang w:val="en-US"/>
        </w:rPr>
      </w:pPr>
      <m:oMath>
        <m:sSub>
          <m:sSubPr>
            <m:ctrlPr>
              <w:rPr>
                <w:rFonts w:ascii="Cambria Math" w:eastAsiaTheme="minorEastAsia" w:hAnsi="Cambria Math" w:cstheme="majorBidi"/>
                <w:i/>
                <w:noProof/>
                <w:sz w:val="24"/>
                <w:szCs w:val="24"/>
                <w:lang w:val="en-US" w:eastAsia="ar-SA"/>
              </w:rPr>
            </m:ctrlPr>
          </m:sSubPr>
          <m:e>
            <m:r>
              <w:rPr>
                <w:rFonts w:ascii="Cambria Math" w:eastAsiaTheme="minorEastAsia" w:hAnsi="Cambria Math" w:cstheme="majorBidi"/>
                <w:noProof/>
                <w:sz w:val="24"/>
                <w:szCs w:val="24"/>
                <w:lang w:val="en-US"/>
              </w:rPr>
              <m:t xml:space="preserve"> H</m:t>
            </m:r>
          </m:e>
          <m:sub>
            <m:r>
              <w:rPr>
                <w:rFonts w:ascii="Cambria Math" w:eastAsiaTheme="minorEastAsia" w:hAnsi="Cambria Math" w:cstheme="majorBidi"/>
                <w:noProof/>
                <w:sz w:val="24"/>
                <w:szCs w:val="24"/>
                <w:lang w:val="en-US"/>
              </w:rPr>
              <m:t>1</m:t>
            </m:r>
          </m:sub>
        </m:sSub>
      </m:oMath>
      <w:r w:rsidR="00E7581D" w:rsidRPr="00FB62C1">
        <w:rPr>
          <w:rFonts w:asciiTheme="majorBidi" w:eastAsiaTheme="minorEastAsia" w:hAnsiTheme="majorBidi" w:cstheme="majorBidi"/>
          <w:iCs/>
          <w:noProof/>
          <w:sz w:val="24"/>
          <w:szCs w:val="24"/>
          <w:lang w:val="en-US"/>
        </w:rPr>
        <w:t xml:space="preserve"> : The model does not produce the same regression coefficient.</w:t>
      </w:r>
    </w:p>
    <w:p w14:paraId="3A5A9B7D" w14:textId="77777777" w:rsidR="00E7581D" w:rsidRPr="00FB62C1" w:rsidRDefault="00E7581D" w:rsidP="00E7581D">
      <w:pPr>
        <w:ind w:left="720"/>
        <w:jc w:val="both"/>
        <w:rPr>
          <w:rFonts w:asciiTheme="majorBidi" w:eastAsiaTheme="minorEastAsia" w:hAnsiTheme="majorBidi" w:cstheme="majorBidi"/>
          <w:iCs/>
          <w:noProof/>
          <w:sz w:val="24"/>
          <w:szCs w:val="24"/>
          <w:lang w:val="en-US"/>
        </w:rPr>
      </w:pPr>
      <w:r w:rsidRPr="00FB62C1">
        <w:rPr>
          <w:rFonts w:asciiTheme="majorBidi" w:eastAsiaTheme="minorEastAsia" w:hAnsiTheme="majorBidi" w:cstheme="majorBidi"/>
          <w:iCs/>
          <w:noProof/>
          <w:sz w:val="24"/>
          <w:szCs w:val="24"/>
          <w:lang w:val="en-US"/>
        </w:rPr>
        <w:t xml:space="preserve"> Test statistics:</w:t>
      </w:r>
    </w:p>
    <w:p w14:paraId="7A0768B4" w14:textId="77777777" w:rsidR="00FB62C1" w:rsidRPr="006403DE" w:rsidRDefault="00FB62C1" w:rsidP="00FB62C1">
      <w:pPr>
        <w:ind w:left="993"/>
        <w:jc w:val="both"/>
        <w:rPr>
          <w:rFonts w:asciiTheme="majorBidi" w:eastAsiaTheme="minorEastAsia" w:hAnsiTheme="majorBidi" w:cstheme="majorBidi"/>
          <w:noProof/>
          <w:sz w:val="24"/>
          <w:szCs w:val="24"/>
          <w:lang w:val="en-US"/>
        </w:rPr>
      </w:pPr>
      <m:oMath>
        <m:r>
          <w:rPr>
            <w:rFonts w:ascii="Cambria Math" w:eastAsiaTheme="minorEastAsia" w:hAnsi="Cambria Math" w:cstheme="majorBidi"/>
            <w:noProof/>
            <w:sz w:val="24"/>
            <w:szCs w:val="24"/>
            <w:lang w:val="en-US"/>
          </w:rPr>
          <m:t>PL=-2ln</m:t>
        </m:r>
        <m:d>
          <m:dPr>
            <m:ctrlPr>
              <w:rPr>
                <w:rFonts w:ascii="Cambria Math" w:eastAsiaTheme="minorEastAsia" w:hAnsi="Cambria Math" w:cstheme="majorBidi"/>
                <w:i/>
                <w:noProof/>
                <w:sz w:val="24"/>
                <w:szCs w:val="24"/>
                <w:lang w:val="en-US" w:eastAsia="ar-SA"/>
              </w:rPr>
            </m:ctrlPr>
          </m:dPr>
          <m:e>
            <m:f>
              <m:fPr>
                <m:ctrlPr>
                  <w:rPr>
                    <w:rFonts w:ascii="Cambria Math" w:eastAsiaTheme="minorEastAsia" w:hAnsi="Cambria Math" w:cstheme="majorBidi"/>
                    <w:i/>
                    <w:noProof/>
                    <w:sz w:val="24"/>
                    <w:szCs w:val="24"/>
                    <w:lang w:val="en-US" w:eastAsia="ar-SA"/>
                  </w:rPr>
                </m:ctrlPr>
              </m:fPr>
              <m:num>
                <m:sSub>
                  <m:sSubPr>
                    <m:ctrlPr>
                      <w:rPr>
                        <w:rFonts w:ascii="Cambria Math" w:eastAsiaTheme="minorEastAsia" w:hAnsi="Cambria Math" w:cstheme="majorBidi"/>
                        <w:i/>
                        <w:noProof/>
                        <w:sz w:val="24"/>
                        <w:szCs w:val="24"/>
                        <w:lang w:val="en-US" w:eastAsia="ar-SA"/>
                      </w:rPr>
                    </m:ctrlPr>
                  </m:sSubPr>
                  <m:e>
                    <m:r>
                      <w:rPr>
                        <w:rFonts w:ascii="Cambria Math" w:eastAsiaTheme="minorEastAsia" w:hAnsi="Cambria Math" w:cstheme="majorBidi"/>
                        <w:noProof/>
                        <w:sz w:val="24"/>
                        <w:szCs w:val="24"/>
                        <w:lang w:val="en-US"/>
                      </w:rPr>
                      <m:t>l</m:t>
                    </m:r>
                  </m:e>
                  <m:sub>
                    <m:r>
                      <w:rPr>
                        <w:rFonts w:ascii="Cambria Math" w:eastAsiaTheme="minorEastAsia" w:hAnsi="Cambria Math" w:cstheme="majorBidi"/>
                        <w:noProof/>
                        <w:sz w:val="24"/>
                        <w:szCs w:val="24"/>
                        <w:lang w:val="en-US"/>
                      </w:rPr>
                      <m:t>0</m:t>
                    </m:r>
                  </m:sub>
                </m:sSub>
              </m:num>
              <m:den>
                <m:sSub>
                  <m:sSubPr>
                    <m:ctrlPr>
                      <w:rPr>
                        <w:rFonts w:ascii="Cambria Math" w:eastAsiaTheme="minorEastAsia" w:hAnsi="Cambria Math" w:cstheme="majorBidi"/>
                        <w:i/>
                        <w:noProof/>
                        <w:sz w:val="24"/>
                        <w:szCs w:val="24"/>
                        <w:lang w:val="en-US" w:eastAsia="ar-SA"/>
                      </w:rPr>
                    </m:ctrlPr>
                  </m:sSubPr>
                  <m:e>
                    <m:r>
                      <w:rPr>
                        <w:rFonts w:ascii="Cambria Math" w:eastAsiaTheme="minorEastAsia" w:hAnsi="Cambria Math" w:cstheme="majorBidi"/>
                        <w:noProof/>
                        <w:sz w:val="24"/>
                        <w:szCs w:val="24"/>
                        <w:lang w:val="en-US"/>
                      </w:rPr>
                      <m:t>l</m:t>
                    </m:r>
                  </m:e>
                  <m:sub>
                    <m:r>
                      <w:rPr>
                        <w:rFonts w:ascii="Cambria Math" w:eastAsiaTheme="minorEastAsia" w:hAnsi="Cambria Math" w:cstheme="majorBidi"/>
                        <w:noProof/>
                        <w:sz w:val="24"/>
                        <w:szCs w:val="24"/>
                        <w:lang w:val="en-US"/>
                      </w:rPr>
                      <m:t>1</m:t>
                    </m:r>
                  </m:sub>
                </m:sSub>
              </m:den>
            </m:f>
          </m:e>
        </m:d>
        <m:r>
          <w:rPr>
            <w:rFonts w:ascii="Cambria Math" w:eastAsiaTheme="minorEastAsia" w:hAnsi="Cambria Math" w:cstheme="majorBidi"/>
            <w:noProof/>
            <w:sz w:val="24"/>
            <w:szCs w:val="24"/>
            <w:lang w:val="en-US"/>
          </w:rPr>
          <m:t>~</m:t>
        </m:r>
        <m:sSub>
          <m:sSubPr>
            <m:ctrlPr>
              <w:rPr>
                <w:rFonts w:ascii="Cambria Math" w:eastAsiaTheme="minorEastAsia" w:hAnsi="Cambria Math" w:cstheme="majorBidi"/>
                <w:i/>
                <w:noProof/>
                <w:sz w:val="24"/>
                <w:szCs w:val="24"/>
                <w:lang w:val="en-US" w:eastAsia="ar-SA"/>
              </w:rPr>
            </m:ctrlPr>
          </m:sSubPr>
          <m:e>
            <m:sSup>
              <m:sSupPr>
                <m:ctrlPr>
                  <w:rPr>
                    <w:rFonts w:ascii="Cambria Math" w:eastAsiaTheme="minorEastAsia" w:hAnsi="Cambria Math" w:cstheme="majorBidi"/>
                    <w:i/>
                    <w:noProof/>
                    <w:sz w:val="24"/>
                    <w:szCs w:val="24"/>
                    <w:lang w:val="en-US" w:eastAsia="ar-SA"/>
                  </w:rPr>
                </m:ctrlPr>
              </m:sSupPr>
              <m:e>
                <m:r>
                  <w:rPr>
                    <w:rFonts w:ascii="Cambria Math" w:eastAsiaTheme="minorEastAsia" w:hAnsi="Cambria Math" w:cstheme="majorBidi"/>
                    <w:noProof/>
                    <w:sz w:val="24"/>
                    <w:szCs w:val="24"/>
                    <w:lang w:val="en-US"/>
                  </w:rPr>
                  <m:t>χ</m:t>
                </m:r>
              </m:e>
              <m:sup>
                <m:r>
                  <w:rPr>
                    <w:rFonts w:ascii="Cambria Math" w:eastAsiaTheme="minorEastAsia" w:hAnsi="Cambria Math" w:cstheme="majorBidi"/>
                    <w:noProof/>
                    <w:sz w:val="24"/>
                    <w:szCs w:val="24"/>
                    <w:lang w:val="en-US"/>
                  </w:rPr>
                  <m:t>2</m:t>
                </m:r>
              </m:sup>
            </m:sSup>
          </m:e>
          <m:sub>
            <m:r>
              <w:rPr>
                <w:rFonts w:ascii="Cambria Math" w:eastAsiaTheme="minorEastAsia" w:hAnsi="Cambria Math" w:cstheme="majorBidi"/>
                <w:noProof/>
                <w:sz w:val="24"/>
                <w:szCs w:val="24"/>
                <w:lang w:val="en-US"/>
              </w:rPr>
              <m:t>α,p</m:t>
            </m:r>
            <m:d>
              <m:dPr>
                <m:ctrlPr>
                  <w:rPr>
                    <w:rFonts w:ascii="Cambria Math" w:eastAsiaTheme="minorEastAsia" w:hAnsi="Cambria Math" w:cstheme="majorBidi"/>
                    <w:i/>
                    <w:noProof/>
                    <w:sz w:val="24"/>
                    <w:szCs w:val="24"/>
                    <w:lang w:val="en-US" w:eastAsia="ar-SA"/>
                  </w:rPr>
                </m:ctrlPr>
              </m:dPr>
              <m:e>
                <m:r>
                  <w:rPr>
                    <w:rFonts w:ascii="Cambria Math" w:eastAsiaTheme="minorEastAsia" w:hAnsi="Cambria Math" w:cstheme="majorBidi"/>
                    <w:noProof/>
                    <w:sz w:val="24"/>
                    <w:szCs w:val="24"/>
                    <w:lang w:val="en-US"/>
                  </w:rPr>
                  <m:t>j-2</m:t>
                </m:r>
              </m:e>
            </m:d>
          </m:sub>
        </m:sSub>
      </m:oMath>
      <w:r w:rsidRPr="006403DE">
        <w:rPr>
          <w:rFonts w:asciiTheme="majorBidi" w:eastAsiaTheme="minorEastAsia" w:hAnsiTheme="majorBidi" w:cstheme="majorBidi"/>
          <w:noProof/>
          <w:sz w:val="24"/>
          <w:szCs w:val="24"/>
          <w:lang w:val="en-US"/>
        </w:rPr>
        <w:t xml:space="preserve"> </w:t>
      </w:r>
      <w:r w:rsidRPr="006403DE">
        <w:rPr>
          <w:rFonts w:asciiTheme="majorBidi" w:eastAsiaTheme="minorEastAsia" w:hAnsiTheme="majorBidi" w:cstheme="majorBidi"/>
          <w:noProof/>
          <w:sz w:val="24"/>
          <w:szCs w:val="24"/>
          <w:lang w:val="en-US"/>
        </w:rPr>
        <w:tab/>
      </w:r>
      <w:r w:rsidRPr="006403DE">
        <w:rPr>
          <w:rFonts w:asciiTheme="majorBidi" w:eastAsiaTheme="minorEastAsia" w:hAnsiTheme="majorBidi" w:cstheme="majorBidi"/>
          <w:noProof/>
          <w:sz w:val="24"/>
          <w:szCs w:val="24"/>
          <w:lang w:val="en-US"/>
        </w:rPr>
        <w:tab/>
      </w:r>
      <w:r w:rsidRPr="006403DE">
        <w:rPr>
          <w:rFonts w:asciiTheme="majorBidi" w:eastAsiaTheme="minorEastAsia" w:hAnsiTheme="majorBidi" w:cstheme="majorBidi"/>
          <w:noProof/>
          <w:sz w:val="24"/>
          <w:szCs w:val="24"/>
          <w:lang w:val="en-US"/>
        </w:rPr>
        <w:tab/>
      </w:r>
      <w:r w:rsidRPr="006403DE">
        <w:rPr>
          <w:rFonts w:asciiTheme="majorBidi" w:eastAsiaTheme="minorEastAsia" w:hAnsiTheme="majorBidi" w:cstheme="majorBidi"/>
          <w:noProof/>
          <w:sz w:val="24"/>
          <w:szCs w:val="24"/>
          <w:lang w:val="en-US"/>
        </w:rPr>
        <w:tab/>
      </w:r>
      <w:r w:rsidRPr="006403DE">
        <w:rPr>
          <w:rFonts w:asciiTheme="majorBidi" w:eastAsiaTheme="minorEastAsia" w:hAnsiTheme="majorBidi" w:cstheme="majorBidi"/>
          <w:noProof/>
          <w:sz w:val="24"/>
          <w:szCs w:val="24"/>
          <w:lang w:val="en-US"/>
        </w:rPr>
        <w:tab/>
      </w:r>
      <w:r w:rsidRPr="006403DE">
        <w:rPr>
          <w:rFonts w:asciiTheme="majorBidi" w:eastAsiaTheme="minorEastAsia" w:hAnsiTheme="majorBidi" w:cstheme="majorBidi"/>
          <w:noProof/>
          <w:sz w:val="24"/>
          <w:szCs w:val="24"/>
          <w:lang w:val="en-US"/>
        </w:rPr>
        <w:tab/>
        <w:t xml:space="preserve">       (5)</w:t>
      </w:r>
    </w:p>
    <w:p w14:paraId="5E1054D9" w14:textId="1D9819B2" w:rsidR="00FB62C1" w:rsidRPr="00FB62C1" w:rsidRDefault="00E7581D" w:rsidP="00FB62C1">
      <w:pPr>
        <w:ind w:left="720"/>
        <w:jc w:val="both"/>
        <w:rPr>
          <w:rFonts w:asciiTheme="majorBidi" w:eastAsiaTheme="minorEastAsia" w:hAnsiTheme="majorBidi" w:cstheme="majorBidi"/>
          <w:iCs/>
          <w:noProof/>
          <w:sz w:val="24"/>
          <w:szCs w:val="24"/>
          <w:lang w:val="en-US"/>
        </w:rPr>
      </w:pPr>
      <w:r w:rsidRPr="00FB62C1">
        <w:rPr>
          <w:rFonts w:asciiTheme="majorBidi" w:eastAsiaTheme="minorEastAsia" w:hAnsiTheme="majorBidi" w:cstheme="majorBidi"/>
          <w:iCs/>
          <w:noProof/>
          <w:sz w:val="24"/>
          <w:szCs w:val="24"/>
          <w:lang w:val="en-US"/>
        </w:rPr>
        <w:t xml:space="preserve"> Decision </w:t>
      </w:r>
      <m:oMath>
        <m:sSub>
          <m:sSubPr>
            <m:ctrlPr>
              <w:rPr>
                <w:rFonts w:ascii="Cambria Math" w:eastAsiaTheme="minorEastAsia" w:hAnsi="Cambria Math" w:cstheme="majorBidi"/>
                <w:iCs/>
                <w:noProof/>
                <w:sz w:val="24"/>
                <w:szCs w:val="24"/>
                <w:lang w:val="en-US" w:eastAsia="ar-SA"/>
              </w:rPr>
            </m:ctrlPr>
          </m:sSubPr>
          <m:e>
            <m:r>
              <m:rPr>
                <m:sty m:val="p"/>
              </m:rPr>
              <w:rPr>
                <w:rFonts w:ascii="Cambria Math" w:eastAsiaTheme="minorEastAsia" w:hAnsi="Cambria Math" w:cstheme="majorBidi"/>
                <w:noProof/>
                <w:sz w:val="24"/>
                <w:szCs w:val="24"/>
                <w:lang w:val="en-US"/>
              </w:rPr>
              <m:t>H</m:t>
            </m:r>
          </m:e>
          <m:sub>
            <m:r>
              <m:rPr>
                <m:sty m:val="p"/>
              </m:rPr>
              <w:rPr>
                <w:rFonts w:ascii="Cambria Math" w:eastAsiaTheme="minorEastAsia" w:hAnsi="Cambria Math" w:cstheme="majorBidi"/>
                <w:noProof/>
                <w:sz w:val="24"/>
                <w:szCs w:val="24"/>
                <w:lang w:val="en-US"/>
              </w:rPr>
              <m:t>0</m:t>
            </m:r>
          </m:sub>
        </m:sSub>
      </m:oMath>
      <w:r w:rsidRPr="00FB62C1">
        <w:rPr>
          <w:rFonts w:asciiTheme="majorBidi" w:eastAsiaTheme="minorEastAsia" w:hAnsiTheme="majorBidi" w:cstheme="majorBidi"/>
          <w:iCs/>
          <w:noProof/>
          <w:sz w:val="24"/>
          <w:szCs w:val="24"/>
          <w:lang w:val="en-US"/>
        </w:rPr>
        <w:t xml:space="preserve">is rejected when </w:t>
      </w:r>
      <w:r w:rsidR="00FB62C1" w:rsidRPr="00FB62C1">
        <w:rPr>
          <w:rFonts w:asciiTheme="majorBidi" w:eastAsiaTheme="minorEastAsia" w:hAnsiTheme="majorBidi" w:cstheme="majorBidi"/>
          <w:iCs/>
          <w:noProof/>
          <w:sz w:val="24"/>
          <w:szCs w:val="24"/>
          <w:lang w:val="en-US"/>
        </w:rPr>
        <w:t xml:space="preserve">p-value </w:t>
      </w:r>
      <m:oMath>
        <m:r>
          <m:rPr>
            <m:sty m:val="p"/>
          </m:rPr>
          <w:rPr>
            <w:rFonts w:ascii="Cambria Math" w:eastAsiaTheme="minorEastAsia" w:hAnsi="Cambria Math" w:cstheme="majorBidi"/>
            <w:noProof/>
            <w:sz w:val="24"/>
            <w:szCs w:val="24"/>
            <w:lang w:val="en-US"/>
          </w:rPr>
          <m:t>&lt;α</m:t>
        </m:r>
      </m:oMath>
      <w:r w:rsidR="00FB62C1" w:rsidRPr="00FB62C1">
        <w:rPr>
          <w:rFonts w:asciiTheme="majorBidi" w:eastAsiaTheme="minorEastAsia" w:hAnsiTheme="majorBidi" w:cstheme="majorBidi"/>
          <w:iCs/>
          <w:noProof/>
          <w:sz w:val="24"/>
          <w:szCs w:val="24"/>
          <w:lang w:val="en-US"/>
        </w:rPr>
        <w:t xml:space="preserve"> </w:t>
      </w:r>
      <w:r w:rsidRPr="00FB62C1">
        <w:rPr>
          <w:rFonts w:asciiTheme="majorBidi" w:eastAsiaTheme="minorEastAsia" w:hAnsiTheme="majorBidi" w:cstheme="majorBidi"/>
          <w:iCs/>
          <w:noProof/>
          <w:sz w:val="24"/>
          <w:szCs w:val="24"/>
          <w:lang w:val="en-US"/>
        </w:rPr>
        <w:t xml:space="preserve">or when </w:t>
      </w:r>
      <m:oMath>
        <m:r>
          <m:rPr>
            <m:sty m:val="p"/>
          </m:rPr>
          <w:rPr>
            <w:rFonts w:ascii="Cambria Math" w:eastAsiaTheme="minorEastAsia" w:hAnsi="Cambria Math" w:cstheme="majorBidi"/>
            <w:noProof/>
            <w:sz w:val="24"/>
            <w:szCs w:val="24"/>
            <w:lang w:val="en-US"/>
          </w:rPr>
          <m:t>PL&gt;</m:t>
        </m:r>
        <m:sSub>
          <m:sSubPr>
            <m:ctrlPr>
              <w:rPr>
                <w:rFonts w:ascii="Cambria Math" w:eastAsiaTheme="minorEastAsia" w:hAnsi="Cambria Math" w:cstheme="majorBidi"/>
                <w:iCs/>
                <w:noProof/>
                <w:sz w:val="24"/>
                <w:szCs w:val="24"/>
                <w:lang w:val="en-US" w:eastAsia="ar-SA"/>
              </w:rPr>
            </m:ctrlPr>
          </m:sSubPr>
          <m:e>
            <m:sSup>
              <m:sSupPr>
                <m:ctrlPr>
                  <w:rPr>
                    <w:rFonts w:ascii="Cambria Math" w:eastAsiaTheme="minorEastAsia" w:hAnsi="Cambria Math" w:cstheme="majorBidi"/>
                    <w:iCs/>
                    <w:noProof/>
                    <w:sz w:val="24"/>
                    <w:szCs w:val="24"/>
                    <w:lang w:val="en-US" w:eastAsia="ar-SA"/>
                  </w:rPr>
                </m:ctrlPr>
              </m:sSupPr>
              <m:e>
                <m:r>
                  <m:rPr>
                    <m:sty m:val="p"/>
                  </m:rPr>
                  <w:rPr>
                    <w:rFonts w:ascii="Cambria Math" w:eastAsiaTheme="minorEastAsia" w:hAnsi="Cambria Math" w:cstheme="majorBidi"/>
                    <w:noProof/>
                    <w:sz w:val="24"/>
                    <w:szCs w:val="24"/>
                    <w:lang w:val="en-US"/>
                  </w:rPr>
                  <m:t>χ</m:t>
                </m:r>
              </m:e>
              <m:sup>
                <m:r>
                  <m:rPr>
                    <m:sty m:val="p"/>
                  </m:rPr>
                  <w:rPr>
                    <w:rFonts w:ascii="Cambria Math" w:eastAsiaTheme="minorEastAsia" w:hAnsi="Cambria Math" w:cstheme="majorBidi"/>
                    <w:noProof/>
                    <w:sz w:val="24"/>
                    <w:szCs w:val="24"/>
                    <w:lang w:val="en-US"/>
                  </w:rPr>
                  <m:t>2</m:t>
                </m:r>
              </m:sup>
            </m:sSup>
          </m:e>
          <m:sub>
            <m:r>
              <m:rPr>
                <m:sty m:val="p"/>
              </m:rPr>
              <w:rPr>
                <w:rFonts w:ascii="Cambria Math" w:eastAsiaTheme="minorEastAsia" w:hAnsi="Cambria Math" w:cstheme="majorBidi"/>
                <w:noProof/>
                <w:sz w:val="24"/>
                <w:szCs w:val="24"/>
                <w:lang w:val="en-US"/>
              </w:rPr>
              <m:t>α,p(j-2)</m:t>
            </m:r>
          </m:sub>
        </m:sSub>
      </m:oMath>
      <w:r w:rsidR="00FB62C1" w:rsidRPr="00FB62C1">
        <w:rPr>
          <w:rFonts w:asciiTheme="majorBidi" w:eastAsiaTheme="minorEastAsia" w:hAnsiTheme="majorBidi" w:cstheme="majorBidi"/>
          <w:iCs/>
          <w:noProof/>
          <w:sz w:val="24"/>
          <w:szCs w:val="24"/>
          <w:lang w:val="en-US"/>
        </w:rPr>
        <w:t>.</w:t>
      </w:r>
    </w:p>
    <w:p w14:paraId="4E2632BB" w14:textId="77777777" w:rsidR="00FB62C1" w:rsidRDefault="00FB62C1" w:rsidP="00FB62C1">
      <w:pPr>
        <w:ind w:left="720"/>
        <w:jc w:val="both"/>
        <w:rPr>
          <w:rFonts w:asciiTheme="majorBidi" w:eastAsiaTheme="minorEastAsia" w:hAnsiTheme="majorBidi" w:cstheme="majorBidi"/>
          <w:i/>
          <w:noProof/>
          <w:sz w:val="24"/>
          <w:szCs w:val="24"/>
          <w:lang w:val="en-US"/>
        </w:rPr>
      </w:pPr>
    </w:p>
    <w:p w14:paraId="3B1CFC8D" w14:textId="71DB262C" w:rsidR="00FB62C1" w:rsidRPr="00FB62C1" w:rsidRDefault="00FB62C1" w:rsidP="00FB62C1">
      <w:pPr>
        <w:jc w:val="both"/>
        <w:rPr>
          <w:rFonts w:asciiTheme="majorBidi" w:eastAsiaTheme="minorEastAsia" w:hAnsiTheme="majorBidi" w:cstheme="majorBidi"/>
          <w:iCs/>
          <w:noProof/>
          <w:sz w:val="24"/>
          <w:szCs w:val="24"/>
          <w:lang w:val="en-US"/>
        </w:rPr>
      </w:pPr>
      <w:r>
        <w:rPr>
          <w:rFonts w:asciiTheme="majorBidi" w:eastAsiaTheme="minorEastAsia" w:hAnsiTheme="majorBidi" w:cstheme="majorBidi"/>
          <w:i/>
          <w:noProof/>
          <w:sz w:val="24"/>
          <w:szCs w:val="24"/>
          <w:lang w:val="en-US"/>
        </w:rPr>
        <w:tab/>
      </w:r>
      <w:r w:rsidRPr="00FB62C1">
        <w:rPr>
          <w:rFonts w:asciiTheme="majorBidi" w:eastAsiaTheme="minorEastAsia" w:hAnsiTheme="majorBidi" w:cstheme="majorBidi"/>
          <w:iCs/>
          <w:noProof/>
          <w:sz w:val="24"/>
          <w:szCs w:val="24"/>
          <w:lang w:val="en-US"/>
        </w:rPr>
        <w:t>Step 2: Goodness of fit</w:t>
      </w:r>
    </w:p>
    <w:p w14:paraId="10FFD95F" w14:textId="2A75055A" w:rsidR="00E7581D" w:rsidRPr="00FB62C1" w:rsidRDefault="00E7581D" w:rsidP="00FB62C1">
      <w:pPr>
        <w:ind w:left="720"/>
        <w:jc w:val="both"/>
        <w:rPr>
          <w:rFonts w:asciiTheme="majorBidi" w:eastAsiaTheme="minorEastAsia" w:hAnsiTheme="majorBidi" w:cstheme="majorBidi"/>
          <w:iCs/>
          <w:noProof/>
          <w:sz w:val="24"/>
          <w:szCs w:val="24"/>
          <w:lang w:val="en-US"/>
        </w:rPr>
      </w:pPr>
      <w:r w:rsidRPr="00FB62C1">
        <w:rPr>
          <w:rFonts w:asciiTheme="majorBidi" w:eastAsiaTheme="minorEastAsia" w:hAnsiTheme="majorBidi" w:cstheme="majorBidi"/>
          <w:iCs/>
          <w:noProof/>
          <w:sz w:val="24"/>
          <w:szCs w:val="24"/>
          <w:lang w:val="en-US"/>
        </w:rPr>
        <w:t>This test is used to see whether the ordinal regression of the logit model is feasible or not feasible to use.</w:t>
      </w:r>
    </w:p>
    <w:p w14:paraId="4242C7E9" w14:textId="0EDF12DD" w:rsidR="00E7581D" w:rsidRPr="00FB62C1" w:rsidRDefault="004A021E" w:rsidP="00E7581D">
      <w:pPr>
        <w:ind w:left="720"/>
        <w:jc w:val="both"/>
        <w:rPr>
          <w:rFonts w:asciiTheme="majorBidi" w:eastAsiaTheme="minorEastAsia" w:hAnsiTheme="majorBidi" w:cstheme="majorBidi"/>
          <w:iCs/>
          <w:noProof/>
          <w:sz w:val="24"/>
          <w:szCs w:val="24"/>
          <w:lang w:val="en-US"/>
        </w:rPr>
      </w:pPr>
      <m:oMath>
        <m:sSub>
          <m:sSubPr>
            <m:ctrlPr>
              <w:rPr>
                <w:rFonts w:ascii="Cambria Math" w:eastAsiaTheme="minorEastAsia" w:hAnsi="Cambria Math" w:cstheme="majorBidi"/>
                <w:i/>
                <w:noProof/>
                <w:sz w:val="24"/>
                <w:szCs w:val="24"/>
                <w:lang w:val="en-US" w:eastAsia="ar-SA"/>
              </w:rPr>
            </m:ctrlPr>
          </m:sSubPr>
          <m:e>
            <m:r>
              <w:rPr>
                <w:rFonts w:ascii="Cambria Math" w:eastAsiaTheme="minorEastAsia" w:hAnsi="Cambria Math" w:cstheme="majorBidi"/>
                <w:noProof/>
                <w:sz w:val="24"/>
                <w:szCs w:val="24"/>
                <w:lang w:val="en-US"/>
              </w:rPr>
              <m:t xml:space="preserve"> H</m:t>
            </m:r>
          </m:e>
          <m:sub>
            <m:r>
              <w:rPr>
                <w:rFonts w:ascii="Cambria Math" w:eastAsiaTheme="minorEastAsia" w:hAnsi="Cambria Math" w:cstheme="majorBidi"/>
                <w:noProof/>
                <w:sz w:val="24"/>
                <w:szCs w:val="24"/>
                <w:lang w:val="en-US"/>
              </w:rPr>
              <m:t>0</m:t>
            </m:r>
          </m:sub>
        </m:sSub>
      </m:oMath>
      <w:r w:rsidR="00E7581D" w:rsidRPr="00FB62C1">
        <w:rPr>
          <w:rFonts w:asciiTheme="majorBidi" w:eastAsiaTheme="minorEastAsia" w:hAnsiTheme="majorBidi" w:cstheme="majorBidi"/>
          <w:iCs/>
          <w:noProof/>
          <w:sz w:val="24"/>
          <w:szCs w:val="24"/>
          <w:lang w:val="en-US"/>
        </w:rPr>
        <w:t>: The model fits the data.</w:t>
      </w:r>
    </w:p>
    <w:p w14:paraId="16FC0A8B" w14:textId="2B9C4B05" w:rsidR="00E7581D" w:rsidRPr="00FB62C1" w:rsidRDefault="00E7581D" w:rsidP="00E7581D">
      <w:pPr>
        <w:ind w:left="720"/>
        <w:jc w:val="both"/>
        <w:rPr>
          <w:rFonts w:asciiTheme="majorBidi" w:eastAsiaTheme="minorEastAsia" w:hAnsiTheme="majorBidi" w:cstheme="majorBidi"/>
          <w:iCs/>
          <w:noProof/>
          <w:sz w:val="24"/>
          <w:szCs w:val="24"/>
          <w:lang w:val="en-US"/>
        </w:rPr>
      </w:pPr>
      <w:r w:rsidRPr="00FB62C1">
        <w:rPr>
          <w:rFonts w:asciiTheme="majorBidi" w:eastAsiaTheme="minorEastAsia" w:hAnsiTheme="majorBidi" w:cstheme="majorBidi"/>
          <w:iCs/>
          <w:noProof/>
          <w:sz w:val="24"/>
          <w:szCs w:val="24"/>
          <w:lang w:val="en-US"/>
        </w:rPr>
        <w:t xml:space="preserve"> </w:t>
      </w:r>
      <m:oMath>
        <m:sSub>
          <m:sSubPr>
            <m:ctrlPr>
              <w:rPr>
                <w:rFonts w:ascii="Cambria Math" w:eastAsiaTheme="minorEastAsia" w:hAnsi="Cambria Math" w:cstheme="majorBidi"/>
                <w:i/>
                <w:noProof/>
                <w:sz w:val="24"/>
                <w:szCs w:val="24"/>
                <w:lang w:val="en-US" w:eastAsia="ar-SA"/>
              </w:rPr>
            </m:ctrlPr>
          </m:sSubPr>
          <m:e>
            <m:r>
              <w:rPr>
                <w:rFonts w:ascii="Cambria Math" w:eastAsiaTheme="minorEastAsia" w:hAnsi="Cambria Math" w:cstheme="majorBidi"/>
                <w:noProof/>
                <w:sz w:val="24"/>
                <w:szCs w:val="24"/>
                <w:lang w:val="en-US"/>
              </w:rPr>
              <m:t>H</m:t>
            </m:r>
          </m:e>
          <m:sub>
            <m:r>
              <w:rPr>
                <w:rFonts w:ascii="Cambria Math" w:eastAsiaTheme="minorEastAsia" w:hAnsi="Cambria Math" w:cstheme="majorBidi"/>
                <w:noProof/>
                <w:sz w:val="24"/>
                <w:szCs w:val="24"/>
                <w:lang w:val="en-US"/>
              </w:rPr>
              <m:t>1</m:t>
            </m:r>
          </m:sub>
        </m:sSub>
      </m:oMath>
      <w:r w:rsidRPr="00FB62C1">
        <w:rPr>
          <w:rFonts w:asciiTheme="majorBidi" w:eastAsiaTheme="minorEastAsia" w:hAnsiTheme="majorBidi" w:cstheme="majorBidi"/>
          <w:iCs/>
          <w:noProof/>
          <w:sz w:val="24"/>
          <w:szCs w:val="24"/>
          <w:lang w:val="en-US"/>
        </w:rPr>
        <w:t>: The model does not match the data.</w:t>
      </w:r>
    </w:p>
    <w:p w14:paraId="4122A37B" w14:textId="77777777" w:rsidR="00FB62C1" w:rsidRDefault="00E7581D" w:rsidP="00E7581D">
      <w:pPr>
        <w:ind w:left="720"/>
        <w:jc w:val="both"/>
        <w:rPr>
          <w:rFonts w:asciiTheme="majorBidi" w:eastAsiaTheme="minorEastAsia" w:hAnsiTheme="majorBidi" w:cstheme="majorBidi"/>
          <w:noProof/>
          <w:sz w:val="24"/>
          <w:szCs w:val="24"/>
          <w:lang w:val="en-US"/>
        </w:rPr>
      </w:pPr>
      <w:r w:rsidRPr="00FB62C1">
        <w:rPr>
          <w:rFonts w:asciiTheme="majorBidi" w:eastAsiaTheme="minorEastAsia" w:hAnsiTheme="majorBidi" w:cstheme="majorBidi"/>
          <w:iCs/>
          <w:noProof/>
          <w:sz w:val="24"/>
          <w:szCs w:val="24"/>
          <w:lang w:val="en-US"/>
        </w:rPr>
        <w:t xml:space="preserve"> </w:t>
      </w:r>
      <m:oMath>
        <m:r>
          <w:rPr>
            <w:rFonts w:ascii="Cambria Math" w:eastAsiaTheme="minorEastAsia" w:hAnsi="Cambria Math" w:cstheme="majorBidi"/>
            <w:noProof/>
            <w:sz w:val="24"/>
            <w:szCs w:val="24"/>
            <w:lang w:val="en-US"/>
          </w:rPr>
          <m:t>D=-2</m:t>
        </m:r>
        <m:nary>
          <m:naryPr>
            <m:chr m:val="∑"/>
            <m:limLoc m:val="undOvr"/>
            <m:ctrlPr>
              <w:rPr>
                <w:rFonts w:ascii="Cambria Math" w:eastAsiaTheme="minorEastAsia" w:hAnsi="Cambria Math" w:cstheme="majorBidi"/>
                <w:i/>
                <w:noProof/>
                <w:sz w:val="24"/>
                <w:szCs w:val="24"/>
                <w:lang w:val="en-US" w:eastAsia="ar-SA"/>
              </w:rPr>
            </m:ctrlPr>
          </m:naryPr>
          <m:sub>
            <m:r>
              <w:rPr>
                <w:rFonts w:ascii="Cambria Math" w:eastAsiaTheme="minorEastAsia" w:hAnsi="Cambria Math" w:cstheme="majorBidi"/>
                <w:noProof/>
                <w:sz w:val="24"/>
                <w:szCs w:val="24"/>
                <w:lang w:val="en-US"/>
              </w:rPr>
              <m:t>i=1</m:t>
            </m:r>
          </m:sub>
          <m:sup>
            <m:r>
              <w:rPr>
                <w:rFonts w:ascii="Cambria Math" w:eastAsiaTheme="minorEastAsia" w:hAnsi="Cambria Math" w:cstheme="majorBidi"/>
                <w:noProof/>
                <w:sz w:val="24"/>
                <w:szCs w:val="24"/>
                <w:lang w:val="en-US"/>
              </w:rPr>
              <m:t>n</m:t>
            </m:r>
          </m:sup>
          <m:e>
            <m:sSub>
              <m:sSubPr>
                <m:ctrlPr>
                  <w:rPr>
                    <w:rFonts w:ascii="Cambria Math" w:eastAsiaTheme="minorEastAsia" w:hAnsi="Cambria Math" w:cstheme="majorBidi"/>
                    <w:i/>
                    <w:noProof/>
                    <w:sz w:val="24"/>
                    <w:szCs w:val="24"/>
                    <w:lang w:val="en-US" w:eastAsia="ar-SA"/>
                  </w:rPr>
                </m:ctrlPr>
              </m:sSubPr>
              <m:e>
                <m:r>
                  <w:rPr>
                    <w:rFonts w:ascii="Cambria Math" w:eastAsiaTheme="minorEastAsia" w:hAnsi="Cambria Math" w:cstheme="majorBidi"/>
                    <w:noProof/>
                    <w:sz w:val="24"/>
                    <w:szCs w:val="24"/>
                    <w:lang w:val="en-US"/>
                  </w:rPr>
                  <m:t>y</m:t>
                </m:r>
              </m:e>
              <m:sub>
                <m:r>
                  <w:rPr>
                    <w:rFonts w:ascii="Cambria Math" w:eastAsiaTheme="minorEastAsia" w:hAnsi="Cambria Math" w:cstheme="majorBidi"/>
                    <w:noProof/>
                    <w:sz w:val="24"/>
                    <w:szCs w:val="24"/>
                    <w:lang w:val="en-US"/>
                  </w:rPr>
                  <m:t>ij</m:t>
                </m:r>
              </m:sub>
            </m:sSub>
            <m:r>
              <w:rPr>
                <w:rFonts w:ascii="Cambria Math" w:eastAsiaTheme="minorEastAsia" w:hAnsi="Cambria Math" w:cstheme="majorBidi"/>
                <w:noProof/>
                <w:sz w:val="24"/>
                <w:szCs w:val="24"/>
                <w:lang w:val="en-US"/>
              </w:rPr>
              <m:t>ln</m:t>
            </m:r>
            <m:d>
              <m:dPr>
                <m:ctrlPr>
                  <w:rPr>
                    <w:rFonts w:ascii="Cambria Math" w:eastAsiaTheme="minorEastAsia" w:hAnsi="Cambria Math" w:cstheme="majorBidi"/>
                    <w:i/>
                    <w:noProof/>
                    <w:sz w:val="24"/>
                    <w:szCs w:val="24"/>
                    <w:lang w:val="en-US" w:eastAsia="ar-SA"/>
                  </w:rPr>
                </m:ctrlPr>
              </m:dPr>
              <m:e>
                <m:f>
                  <m:fPr>
                    <m:ctrlPr>
                      <w:rPr>
                        <w:rFonts w:ascii="Cambria Math" w:eastAsiaTheme="minorEastAsia" w:hAnsi="Cambria Math" w:cstheme="majorBidi"/>
                        <w:i/>
                        <w:noProof/>
                        <w:sz w:val="24"/>
                        <w:szCs w:val="24"/>
                        <w:lang w:val="en-US" w:eastAsia="ar-SA"/>
                      </w:rPr>
                    </m:ctrlPr>
                  </m:fPr>
                  <m:num>
                    <m:acc>
                      <m:accPr>
                        <m:ctrlPr>
                          <w:rPr>
                            <w:rFonts w:ascii="Cambria Math" w:eastAsiaTheme="minorEastAsia" w:hAnsi="Cambria Math" w:cstheme="majorBidi"/>
                            <w:i/>
                            <w:noProof/>
                            <w:sz w:val="24"/>
                            <w:szCs w:val="24"/>
                            <w:lang w:val="en-US" w:eastAsia="ar-SA"/>
                          </w:rPr>
                        </m:ctrlPr>
                      </m:accPr>
                      <m:e>
                        <m:r>
                          <w:rPr>
                            <w:rFonts w:ascii="Cambria Math" w:eastAsiaTheme="minorEastAsia" w:hAnsi="Cambria Math" w:cstheme="majorBidi"/>
                            <w:noProof/>
                            <w:sz w:val="24"/>
                            <w:szCs w:val="24"/>
                            <w:lang w:val="en-US"/>
                          </w:rPr>
                          <m:t>π</m:t>
                        </m:r>
                      </m:e>
                    </m:acc>
                  </m:num>
                  <m:den>
                    <m:sSub>
                      <m:sSubPr>
                        <m:ctrlPr>
                          <w:rPr>
                            <w:rFonts w:ascii="Cambria Math" w:eastAsiaTheme="minorEastAsia" w:hAnsi="Cambria Math" w:cstheme="majorBidi"/>
                            <w:i/>
                            <w:noProof/>
                            <w:sz w:val="24"/>
                            <w:szCs w:val="24"/>
                            <w:lang w:val="en-US" w:eastAsia="ar-SA"/>
                          </w:rPr>
                        </m:ctrlPr>
                      </m:sSubPr>
                      <m:e>
                        <m:r>
                          <w:rPr>
                            <w:rFonts w:ascii="Cambria Math" w:eastAsiaTheme="minorEastAsia" w:hAnsi="Cambria Math" w:cstheme="majorBidi"/>
                            <w:noProof/>
                            <w:sz w:val="24"/>
                            <w:szCs w:val="24"/>
                            <w:lang w:val="en-US"/>
                          </w:rPr>
                          <m:t>y</m:t>
                        </m:r>
                      </m:e>
                      <m:sub>
                        <m:r>
                          <w:rPr>
                            <w:rFonts w:ascii="Cambria Math" w:eastAsiaTheme="minorEastAsia" w:hAnsi="Cambria Math" w:cstheme="majorBidi"/>
                            <w:noProof/>
                            <w:sz w:val="24"/>
                            <w:szCs w:val="24"/>
                            <w:lang w:val="en-US"/>
                          </w:rPr>
                          <m:t>ij</m:t>
                        </m:r>
                      </m:sub>
                    </m:sSub>
                  </m:den>
                </m:f>
              </m:e>
            </m:d>
            <m:r>
              <w:rPr>
                <w:rFonts w:ascii="Cambria Math" w:eastAsiaTheme="minorEastAsia" w:hAnsi="Cambria Math" w:cstheme="majorBidi"/>
                <w:noProof/>
                <w:sz w:val="24"/>
                <w:szCs w:val="24"/>
                <w:lang w:val="en-US"/>
              </w:rPr>
              <m:t>+</m:t>
            </m:r>
            <m:d>
              <m:dPr>
                <m:ctrlPr>
                  <w:rPr>
                    <w:rFonts w:ascii="Cambria Math" w:eastAsiaTheme="minorEastAsia" w:hAnsi="Cambria Math" w:cstheme="majorBidi"/>
                    <w:i/>
                    <w:noProof/>
                    <w:sz w:val="24"/>
                    <w:szCs w:val="24"/>
                    <w:lang w:val="en-US" w:eastAsia="ar-SA"/>
                  </w:rPr>
                </m:ctrlPr>
              </m:dPr>
              <m:e>
                <m:r>
                  <w:rPr>
                    <w:rFonts w:ascii="Cambria Math" w:eastAsiaTheme="minorEastAsia" w:hAnsi="Cambria Math" w:cstheme="majorBidi"/>
                    <w:noProof/>
                    <w:sz w:val="24"/>
                    <w:szCs w:val="24"/>
                    <w:lang w:val="en-US"/>
                  </w:rPr>
                  <m:t>1-</m:t>
                </m:r>
                <m:sSub>
                  <m:sSubPr>
                    <m:ctrlPr>
                      <w:rPr>
                        <w:rFonts w:ascii="Cambria Math" w:eastAsiaTheme="minorEastAsia" w:hAnsi="Cambria Math" w:cstheme="majorBidi"/>
                        <w:i/>
                        <w:noProof/>
                        <w:sz w:val="24"/>
                        <w:szCs w:val="24"/>
                        <w:lang w:val="en-US" w:eastAsia="ar-SA"/>
                      </w:rPr>
                    </m:ctrlPr>
                  </m:sSubPr>
                  <m:e>
                    <m:r>
                      <w:rPr>
                        <w:rFonts w:ascii="Cambria Math" w:eastAsiaTheme="minorEastAsia" w:hAnsi="Cambria Math" w:cstheme="majorBidi"/>
                        <w:noProof/>
                        <w:sz w:val="24"/>
                        <w:szCs w:val="24"/>
                        <w:lang w:val="en-US"/>
                      </w:rPr>
                      <m:t>y</m:t>
                    </m:r>
                  </m:e>
                  <m:sub>
                    <m:r>
                      <w:rPr>
                        <w:rFonts w:ascii="Cambria Math" w:eastAsiaTheme="minorEastAsia" w:hAnsi="Cambria Math" w:cstheme="majorBidi"/>
                        <w:noProof/>
                        <w:sz w:val="24"/>
                        <w:szCs w:val="24"/>
                        <w:lang w:val="en-US"/>
                      </w:rPr>
                      <m:t>ij</m:t>
                    </m:r>
                  </m:sub>
                </m:sSub>
              </m:e>
            </m:d>
            <m:r>
              <w:rPr>
                <w:rFonts w:ascii="Cambria Math" w:eastAsiaTheme="minorEastAsia" w:hAnsi="Cambria Math" w:cstheme="majorBidi"/>
                <w:noProof/>
                <w:sz w:val="24"/>
                <w:szCs w:val="24"/>
                <w:lang w:val="en-US"/>
              </w:rPr>
              <m:t>ln</m:t>
            </m:r>
            <m:d>
              <m:dPr>
                <m:ctrlPr>
                  <w:rPr>
                    <w:rFonts w:ascii="Cambria Math" w:eastAsiaTheme="minorEastAsia" w:hAnsi="Cambria Math" w:cstheme="majorBidi"/>
                    <w:i/>
                    <w:noProof/>
                    <w:sz w:val="24"/>
                    <w:szCs w:val="24"/>
                    <w:lang w:val="en-US" w:eastAsia="ar-SA"/>
                  </w:rPr>
                </m:ctrlPr>
              </m:dPr>
              <m:e>
                <m:f>
                  <m:fPr>
                    <m:ctrlPr>
                      <w:rPr>
                        <w:rFonts w:ascii="Cambria Math" w:eastAsiaTheme="minorEastAsia" w:hAnsi="Cambria Math" w:cstheme="majorBidi"/>
                        <w:i/>
                        <w:noProof/>
                        <w:sz w:val="24"/>
                        <w:szCs w:val="24"/>
                        <w:lang w:val="en-US" w:eastAsia="ar-SA"/>
                      </w:rPr>
                    </m:ctrlPr>
                  </m:fPr>
                  <m:num>
                    <m:r>
                      <w:rPr>
                        <w:rFonts w:ascii="Cambria Math" w:eastAsiaTheme="minorEastAsia" w:hAnsi="Cambria Math" w:cstheme="majorBidi"/>
                        <w:noProof/>
                        <w:sz w:val="24"/>
                        <w:szCs w:val="24"/>
                        <w:lang w:val="en-US"/>
                      </w:rPr>
                      <m:t>1-</m:t>
                    </m:r>
                    <m:sSub>
                      <m:sSubPr>
                        <m:ctrlPr>
                          <w:rPr>
                            <w:rFonts w:ascii="Cambria Math" w:eastAsiaTheme="minorEastAsia" w:hAnsi="Cambria Math" w:cstheme="majorBidi"/>
                            <w:i/>
                            <w:noProof/>
                            <w:sz w:val="24"/>
                            <w:szCs w:val="24"/>
                            <w:lang w:val="en-US" w:eastAsia="ar-SA"/>
                          </w:rPr>
                        </m:ctrlPr>
                      </m:sSubPr>
                      <m:e>
                        <m:acc>
                          <m:accPr>
                            <m:ctrlPr>
                              <w:rPr>
                                <w:rFonts w:ascii="Cambria Math" w:eastAsiaTheme="minorEastAsia" w:hAnsi="Cambria Math" w:cstheme="majorBidi"/>
                                <w:i/>
                                <w:noProof/>
                                <w:sz w:val="24"/>
                                <w:szCs w:val="24"/>
                                <w:lang w:val="en-US" w:eastAsia="ar-SA"/>
                              </w:rPr>
                            </m:ctrlPr>
                          </m:accPr>
                          <m:e>
                            <m:r>
                              <w:rPr>
                                <w:rFonts w:ascii="Cambria Math" w:eastAsiaTheme="minorEastAsia" w:hAnsi="Cambria Math" w:cstheme="majorBidi"/>
                                <w:noProof/>
                                <w:sz w:val="24"/>
                                <w:szCs w:val="24"/>
                                <w:lang w:val="en-US"/>
                              </w:rPr>
                              <m:t>π</m:t>
                            </m:r>
                          </m:e>
                        </m:acc>
                      </m:e>
                      <m:sub>
                        <m:r>
                          <w:rPr>
                            <w:rFonts w:ascii="Cambria Math" w:eastAsiaTheme="minorEastAsia" w:hAnsi="Cambria Math" w:cstheme="majorBidi"/>
                            <w:noProof/>
                            <w:sz w:val="24"/>
                            <w:szCs w:val="24"/>
                            <w:lang w:val="en-US"/>
                          </w:rPr>
                          <m:t>ij</m:t>
                        </m:r>
                      </m:sub>
                    </m:sSub>
                  </m:num>
                  <m:den>
                    <m:r>
                      <w:rPr>
                        <w:rFonts w:ascii="Cambria Math" w:eastAsiaTheme="minorEastAsia" w:hAnsi="Cambria Math" w:cstheme="majorBidi"/>
                        <w:noProof/>
                        <w:sz w:val="24"/>
                        <w:szCs w:val="24"/>
                        <w:lang w:val="en-US"/>
                      </w:rPr>
                      <m:t>1-</m:t>
                    </m:r>
                    <m:sSub>
                      <m:sSubPr>
                        <m:ctrlPr>
                          <w:rPr>
                            <w:rFonts w:ascii="Cambria Math" w:eastAsiaTheme="minorEastAsia" w:hAnsi="Cambria Math" w:cstheme="majorBidi"/>
                            <w:i/>
                            <w:noProof/>
                            <w:sz w:val="24"/>
                            <w:szCs w:val="24"/>
                            <w:lang w:val="en-US" w:eastAsia="ar-SA"/>
                          </w:rPr>
                        </m:ctrlPr>
                      </m:sSubPr>
                      <m:e>
                        <m:r>
                          <w:rPr>
                            <w:rFonts w:ascii="Cambria Math" w:eastAsiaTheme="minorEastAsia" w:hAnsi="Cambria Math" w:cstheme="majorBidi"/>
                            <w:noProof/>
                            <w:sz w:val="24"/>
                            <w:szCs w:val="24"/>
                            <w:lang w:val="en-US"/>
                          </w:rPr>
                          <m:t>y</m:t>
                        </m:r>
                      </m:e>
                      <m:sub>
                        <m:r>
                          <w:rPr>
                            <w:rFonts w:ascii="Cambria Math" w:eastAsiaTheme="minorEastAsia" w:hAnsi="Cambria Math" w:cstheme="majorBidi"/>
                            <w:noProof/>
                            <w:sz w:val="24"/>
                            <w:szCs w:val="24"/>
                            <w:lang w:val="en-US"/>
                          </w:rPr>
                          <m:t>ij</m:t>
                        </m:r>
                      </m:sub>
                    </m:sSub>
                  </m:den>
                </m:f>
              </m:e>
            </m:d>
          </m:e>
        </m:nary>
        <m:r>
          <w:rPr>
            <w:rFonts w:ascii="Cambria Math" w:eastAsiaTheme="minorEastAsia" w:hAnsi="Cambria Math" w:cstheme="majorBidi"/>
            <w:noProof/>
            <w:sz w:val="24"/>
            <w:szCs w:val="24"/>
            <w:lang w:val="en-US"/>
          </w:rPr>
          <m:t xml:space="preserve">   </m:t>
        </m:r>
      </m:oMath>
      <w:r w:rsidR="00FB62C1" w:rsidRPr="006403DE">
        <w:rPr>
          <w:rFonts w:asciiTheme="majorBidi" w:eastAsiaTheme="minorEastAsia" w:hAnsiTheme="majorBidi" w:cstheme="majorBidi"/>
          <w:noProof/>
          <w:sz w:val="24"/>
          <w:szCs w:val="24"/>
          <w:lang w:val="en-US"/>
        </w:rPr>
        <w:tab/>
      </w:r>
      <w:r w:rsidR="00FB62C1" w:rsidRPr="006403DE">
        <w:rPr>
          <w:rFonts w:asciiTheme="majorBidi" w:eastAsiaTheme="minorEastAsia" w:hAnsiTheme="majorBidi" w:cstheme="majorBidi"/>
          <w:noProof/>
          <w:sz w:val="24"/>
          <w:szCs w:val="24"/>
          <w:lang w:val="en-US"/>
        </w:rPr>
        <w:tab/>
      </w:r>
      <w:r w:rsidR="00FB62C1" w:rsidRPr="006403DE">
        <w:rPr>
          <w:rFonts w:asciiTheme="majorBidi" w:eastAsiaTheme="minorEastAsia" w:hAnsiTheme="majorBidi" w:cstheme="majorBidi"/>
          <w:noProof/>
          <w:sz w:val="24"/>
          <w:szCs w:val="24"/>
          <w:lang w:val="en-US"/>
        </w:rPr>
        <w:tab/>
        <w:t xml:space="preserve">     (6)</w:t>
      </w:r>
    </w:p>
    <w:p w14:paraId="0400A61B" w14:textId="77777777" w:rsidR="0048017B" w:rsidRPr="006403DE" w:rsidRDefault="00E7581D" w:rsidP="0048017B">
      <w:pPr>
        <w:ind w:left="993"/>
        <w:jc w:val="both"/>
        <w:rPr>
          <w:rFonts w:asciiTheme="majorBidi" w:eastAsiaTheme="minorEastAsia" w:hAnsiTheme="majorBidi" w:cstheme="majorBidi"/>
          <w:noProof/>
          <w:sz w:val="24"/>
          <w:szCs w:val="24"/>
          <w:lang w:val="en-US"/>
        </w:rPr>
      </w:pPr>
      <w:r w:rsidRPr="00FB62C1">
        <w:rPr>
          <w:rFonts w:asciiTheme="majorBidi" w:eastAsiaTheme="minorEastAsia" w:hAnsiTheme="majorBidi" w:cstheme="majorBidi"/>
          <w:iCs/>
          <w:noProof/>
          <w:sz w:val="24"/>
          <w:szCs w:val="24"/>
          <w:lang w:val="en-US"/>
        </w:rPr>
        <w:t xml:space="preserve"> Decision </w:t>
      </w:r>
      <m:oMath>
        <m:sSub>
          <m:sSubPr>
            <m:ctrlPr>
              <w:rPr>
                <w:rFonts w:ascii="Cambria Math" w:eastAsiaTheme="minorEastAsia" w:hAnsi="Cambria Math" w:cstheme="majorBidi"/>
                <w:i/>
                <w:noProof/>
                <w:sz w:val="24"/>
                <w:szCs w:val="24"/>
                <w:lang w:val="en-US" w:eastAsia="ar-SA"/>
              </w:rPr>
            </m:ctrlPr>
          </m:sSubPr>
          <m:e>
            <m:r>
              <w:rPr>
                <w:rFonts w:ascii="Cambria Math" w:eastAsiaTheme="minorEastAsia" w:hAnsi="Cambria Math" w:cstheme="majorBidi"/>
                <w:noProof/>
                <w:sz w:val="24"/>
                <w:szCs w:val="24"/>
                <w:lang w:val="en-US"/>
              </w:rPr>
              <m:t>H</m:t>
            </m:r>
          </m:e>
          <m:sub>
            <m:r>
              <w:rPr>
                <w:rFonts w:ascii="Cambria Math" w:eastAsiaTheme="minorEastAsia" w:hAnsi="Cambria Math" w:cstheme="majorBidi"/>
                <w:noProof/>
                <w:sz w:val="24"/>
                <w:szCs w:val="24"/>
                <w:lang w:val="en-US"/>
              </w:rPr>
              <m:t>0</m:t>
            </m:r>
          </m:sub>
        </m:sSub>
      </m:oMath>
      <w:r w:rsidRPr="00FB62C1">
        <w:rPr>
          <w:rFonts w:asciiTheme="majorBidi" w:eastAsiaTheme="minorEastAsia" w:hAnsiTheme="majorBidi" w:cstheme="majorBidi"/>
          <w:iCs/>
          <w:noProof/>
          <w:sz w:val="24"/>
          <w:szCs w:val="24"/>
          <w:lang w:val="en-US"/>
        </w:rPr>
        <w:t xml:space="preserve"> is rejected when </w:t>
      </w:r>
      <w:r w:rsidR="0048017B" w:rsidRPr="006403DE">
        <w:rPr>
          <w:rFonts w:asciiTheme="majorBidi" w:eastAsiaTheme="minorEastAsia" w:hAnsiTheme="majorBidi" w:cstheme="majorBidi"/>
          <w:i/>
          <w:noProof/>
          <w:sz w:val="24"/>
          <w:szCs w:val="24"/>
          <w:lang w:val="en-US"/>
        </w:rPr>
        <w:t>p-value</w:t>
      </w:r>
      <w:r w:rsidR="0048017B" w:rsidRPr="006403DE">
        <w:rPr>
          <w:rFonts w:asciiTheme="majorBidi" w:eastAsiaTheme="minorEastAsia" w:hAnsiTheme="majorBidi" w:cstheme="majorBidi"/>
          <w:noProof/>
          <w:sz w:val="24"/>
          <w:szCs w:val="24"/>
          <w:lang w:val="en-US"/>
        </w:rPr>
        <w:t xml:space="preserve"> </w:t>
      </w:r>
      <m:oMath>
        <m:r>
          <w:rPr>
            <w:rFonts w:ascii="Cambria Math" w:eastAsiaTheme="minorEastAsia" w:hAnsi="Cambria Math" w:cstheme="majorBidi"/>
            <w:noProof/>
            <w:sz w:val="24"/>
            <w:szCs w:val="24"/>
            <w:lang w:val="en-US"/>
          </w:rPr>
          <m:t>&lt;α</m:t>
        </m:r>
      </m:oMath>
      <w:r w:rsidR="0048017B" w:rsidRPr="006403DE">
        <w:rPr>
          <w:rFonts w:asciiTheme="majorBidi" w:eastAsiaTheme="minorEastAsia" w:hAnsiTheme="majorBidi" w:cstheme="majorBidi"/>
          <w:noProof/>
          <w:sz w:val="24"/>
          <w:szCs w:val="24"/>
          <w:lang w:val="en-US"/>
        </w:rPr>
        <w:t xml:space="preserve"> atau </w:t>
      </w:r>
      <m:oMath>
        <m:r>
          <w:rPr>
            <w:rFonts w:ascii="Cambria Math" w:eastAsiaTheme="minorEastAsia" w:hAnsi="Cambria Math" w:cstheme="majorBidi"/>
            <w:noProof/>
            <w:sz w:val="24"/>
            <w:szCs w:val="24"/>
            <w:lang w:val="en-US"/>
          </w:rPr>
          <m:t>D&gt;</m:t>
        </m:r>
        <m:sSub>
          <m:sSubPr>
            <m:ctrlPr>
              <w:rPr>
                <w:rFonts w:ascii="Cambria Math" w:eastAsiaTheme="minorEastAsia" w:hAnsi="Cambria Math" w:cstheme="majorBidi"/>
                <w:i/>
                <w:noProof/>
                <w:sz w:val="24"/>
                <w:szCs w:val="24"/>
                <w:lang w:val="en-US" w:eastAsia="ar-SA"/>
              </w:rPr>
            </m:ctrlPr>
          </m:sSubPr>
          <m:e>
            <m:sSup>
              <m:sSupPr>
                <m:ctrlPr>
                  <w:rPr>
                    <w:rFonts w:ascii="Cambria Math" w:eastAsiaTheme="minorEastAsia" w:hAnsi="Cambria Math" w:cstheme="majorBidi"/>
                    <w:i/>
                    <w:noProof/>
                    <w:sz w:val="24"/>
                    <w:szCs w:val="24"/>
                    <w:lang w:val="en-US" w:eastAsia="ar-SA"/>
                  </w:rPr>
                </m:ctrlPr>
              </m:sSupPr>
              <m:e>
                <m:r>
                  <w:rPr>
                    <w:rFonts w:ascii="Cambria Math" w:eastAsiaTheme="minorEastAsia" w:hAnsi="Cambria Math" w:cstheme="majorBidi"/>
                    <w:noProof/>
                    <w:sz w:val="24"/>
                    <w:szCs w:val="24"/>
                    <w:lang w:val="en-US"/>
                  </w:rPr>
                  <m:t>χ</m:t>
                </m:r>
              </m:e>
              <m:sup>
                <m:r>
                  <w:rPr>
                    <w:rFonts w:ascii="Cambria Math" w:eastAsiaTheme="minorEastAsia" w:hAnsi="Cambria Math" w:cstheme="majorBidi"/>
                    <w:noProof/>
                    <w:sz w:val="24"/>
                    <w:szCs w:val="24"/>
                    <w:lang w:val="en-US"/>
                  </w:rPr>
                  <m:t>2</m:t>
                </m:r>
              </m:sup>
            </m:sSup>
          </m:e>
          <m:sub>
            <m:r>
              <w:rPr>
                <w:rFonts w:ascii="Cambria Math" w:eastAsiaTheme="minorEastAsia" w:hAnsi="Cambria Math" w:cstheme="majorBidi"/>
                <w:noProof/>
                <w:sz w:val="24"/>
                <w:szCs w:val="24"/>
                <w:lang w:val="en-US"/>
              </w:rPr>
              <m:t>α,p(j-2)</m:t>
            </m:r>
          </m:sub>
        </m:sSub>
      </m:oMath>
      <w:r w:rsidR="0048017B" w:rsidRPr="006403DE">
        <w:rPr>
          <w:rFonts w:asciiTheme="majorBidi" w:eastAsiaTheme="minorEastAsia" w:hAnsiTheme="majorBidi" w:cstheme="majorBidi"/>
          <w:noProof/>
          <w:sz w:val="24"/>
          <w:szCs w:val="24"/>
          <w:lang w:val="en-US"/>
        </w:rPr>
        <w:t>.</w:t>
      </w:r>
    </w:p>
    <w:p w14:paraId="6EB9BBA3" w14:textId="27F11F45" w:rsidR="00E7581D" w:rsidRPr="00FB62C1" w:rsidRDefault="00E7581D" w:rsidP="00E7581D">
      <w:pPr>
        <w:ind w:left="720"/>
        <w:jc w:val="both"/>
        <w:rPr>
          <w:rFonts w:asciiTheme="majorBidi" w:eastAsiaTheme="minorEastAsia" w:hAnsiTheme="majorBidi" w:cstheme="majorBidi"/>
          <w:iCs/>
          <w:noProof/>
          <w:sz w:val="24"/>
          <w:szCs w:val="24"/>
          <w:lang w:val="en-US"/>
        </w:rPr>
      </w:pPr>
      <w:r w:rsidRPr="00FB62C1">
        <w:rPr>
          <w:rFonts w:asciiTheme="majorBidi" w:eastAsiaTheme="minorEastAsia" w:hAnsiTheme="majorBidi" w:cstheme="majorBidi"/>
          <w:iCs/>
          <w:noProof/>
          <w:sz w:val="24"/>
          <w:szCs w:val="24"/>
          <w:lang w:val="en-US"/>
        </w:rPr>
        <w:t>Step 3: Coefficient of Model Determination.</w:t>
      </w:r>
    </w:p>
    <w:p w14:paraId="66605094" w14:textId="4DC39722" w:rsidR="00E7581D" w:rsidRPr="00FB62C1" w:rsidRDefault="00E7581D" w:rsidP="00E7581D">
      <w:pPr>
        <w:ind w:left="720"/>
        <w:jc w:val="both"/>
        <w:rPr>
          <w:rFonts w:asciiTheme="majorBidi" w:eastAsiaTheme="minorEastAsia" w:hAnsiTheme="majorBidi" w:cstheme="majorBidi"/>
          <w:iCs/>
          <w:noProof/>
          <w:sz w:val="24"/>
          <w:szCs w:val="24"/>
          <w:lang w:val="en-US"/>
        </w:rPr>
      </w:pPr>
      <w:r w:rsidRPr="00FB62C1">
        <w:rPr>
          <w:rFonts w:asciiTheme="majorBidi" w:eastAsiaTheme="minorEastAsia" w:hAnsiTheme="majorBidi" w:cstheme="majorBidi"/>
          <w:iCs/>
          <w:noProof/>
          <w:sz w:val="24"/>
          <w:szCs w:val="24"/>
          <w:lang w:val="en-US"/>
        </w:rPr>
        <w:t xml:space="preserve">       The value of the coefficient of determination is shown by the </w:t>
      </w:r>
      <w:r w:rsidR="0048017B" w:rsidRPr="006403DE">
        <w:rPr>
          <w:rFonts w:asciiTheme="majorBidi" w:eastAsiaTheme="minorEastAsia" w:hAnsiTheme="majorBidi" w:cstheme="majorBidi"/>
          <w:i/>
          <w:noProof/>
          <w:sz w:val="24"/>
          <w:szCs w:val="24"/>
          <w:lang w:val="en-US"/>
        </w:rPr>
        <w:t>Pseudo R-Square</w:t>
      </w:r>
      <w:r w:rsidR="0048017B">
        <w:rPr>
          <w:rFonts w:asciiTheme="majorBidi" w:eastAsiaTheme="minorEastAsia" w:hAnsiTheme="majorBidi" w:cstheme="majorBidi"/>
          <w:noProof/>
          <w:sz w:val="24"/>
          <w:szCs w:val="24"/>
          <w:lang w:val="en-US"/>
        </w:rPr>
        <w:t xml:space="preserve"> </w:t>
      </w:r>
      <w:r w:rsidRPr="00FB62C1">
        <w:rPr>
          <w:rFonts w:asciiTheme="majorBidi" w:eastAsiaTheme="minorEastAsia" w:hAnsiTheme="majorBidi" w:cstheme="majorBidi"/>
          <w:iCs/>
          <w:noProof/>
          <w:sz w:val="24"/>
          <w:szCs w:val="24"/>
          <w:lang w:val="en-US"/>
        </w:rPr>
        <w:t>value.</w:t>
      </w:r>
    </w:p>
    <w:p w14:paraId="18001B0E" w14:textId="77777777" w:rsidR="00E7581D" w:rsidRPr="00FB62C1" w:rsidRDefault="00E7581D" w:rsidP="00E7581D">
      <w:pPr>
        <w:ind w:left="720"/>
        <w:jc w:val="both"/>
        <w:rPr>
          <w:rFonts w:asciiTheme="majorBidi" w:eastAsiaTheme="minorEastAsia" w:hAnsiTheme="majorBidi" w:cstheme="majorBidi"/>
          <w:iCs/>
          <w:noProof/>
          <w:sz w:val="24"/>
          <w:szCs w:val="24"/>
          <w:lang w:val="en-US"/>
        </w:rPr>
      </w:pPr>
      <w:r w:rsidRPr="00FB62C1">
        <w:rPr>
          <w:rFonts w:asciiTheme="majorBidi" w:eastAsiaTheme="minorEastAsia" w:hAnsiTheme="majorBidi" w:cstheme="majorBidi"/>
          <w:iCs/>
          <w:noProof/>
          <w:sz w:val="24"/>
          <w:szCs w:val="24"/>
          <w:lang w:val="en-US"/>
        </w:rPr>
        <w:t>Step 4: Estimation Result of Ordinal Regression Logit Model.</w:t>
      </w:r>
    </w:p>
    <w:p w14:paraId="571AA108" w14:textId="77777777" w:rsidR="00E7581D" w:rsidRPr="00FB62C1" w:rsidRDefault="00E7581D" w:rsidP="00E7581D">
      <w:pPr>
        <w:ind w:left="720"/>
        <w:jc w:val="both"/>
        <w:rPr>
          <w:rFonts w:asciiTheme="majorBidi" w:eastAsiaTheme="minorEastAsia" w:hAnsiTheme="majorBidi" w:cstheme="majorBidi"/>
          <w:iCs/>
          <w:noProof/>
          <w:sz w:val="24"/>
          <w:szCs w:val="24"/>
          <w:lang w:val="en-US"/>
        </w:rPr>
      </w:pPr>
      <w:r w:rsidRPr="00FB62C1">
        <w:rPr>
          <w:rFonts w:asciiTheme="majorBidi" w:eastAsiaTheme="minorEastAsia" w:hAnsiTheme="majorBidi" w:cstheme="majorBidi"/>
          <w:iCs/>
          <w:noProof/>
          <w:sz w:val="24"/>
          <w:szCs w:val="24"/>
          <w:lang w:val="en-US"/>
        </w:rPr>
        <w:t xml:space="preserve">       Used to prove whether the hypothesis is rejected or accepted.</w:t>
      </w:r>
    </w:p>
    <w:p w14:paraId="33A08B8B" w14:textId="77777777" w:rsidR="00E7581D" w:rsidRPr="00FB62C1" w:rsidRDefault="00E7581D" w:rsidP="00E7581D">
      <w:pPr>
        <w:ind w:left="720"/>
        <w:jc w:val="both"/>
        <w:rPr>
          <w:rFonts w:asciiTheme="majorBidi" w:eastAsiaTheme="minorEastAsia" w:hAnsiTheme="majorBidi" w:cstheme="majorBidi"/>
          <w:iCs/>
          <w:noProof/>
          <w:sz w:val="24"/>
          <w:szCs w:val="24"/>
          <w:lang w:val="en-US"/>
        </w:rPr>
      </w:pPr>
      <w:r w:rsidRPr="00FB62C1">
        <w:rPr>
          <w:rFonts w:asciiTheme="majorBidi" w:eastAsiaTheme="minorEastAsia" w:hAnsiTheme="majorBidi" w:cstheme="majorBidi"/>
          <w:iCs/>
          <w:noProof/>
          <w:sz w:val="24"/>
          <w:szCs w:val="24"/>
          <w:lang w:val="en-US"/>
        </w:rPr>
        <w:t>Step 5: Model Interpretation.</w:t>
      </w:r>
    </w:p>
    <w:p w14:paraId="58BCEB0C" w14:textId="0F1A4A52" w:rsidR="00E7581D" w:rsidRPr="00384B9D" w:rsidRDefault="00E7581D" w:rsidP="00384B9D">
      <w:pPr>
        <w:ind w:left="720"/>
        <w:jc w:val="both"/>
        <w:rPr>
          <w:rFonts w:asciiTheme="majorBidi" w:eastAsiaTheme="minorEastAsia" w:hAnsiTheme="majorBidi" w:cstheme="majorBidi"/>
          <w:iCs/>
          <w:noProof/>
          <w:sz w:val="24"/>
          <w:szCs w:val="24"/>
          <w:lang w:val="en-US"/>
        </w:rPr>
      </w:pPr>
      <w:r w:rsidRPr="00FB62C1">
        <w:rPr>
          <w:rFonts w:asciiTheme="majorBidi" w:eastAsiaTheme="minorEastAsia" w:hAnsiTheme="majorBidi" w:cstheme="majorBidi"/>
          <w:iCs/>
          <w:noProof/>
          <w:sz w:val="24"/>
          <w:szCs w:val="24"/>
          <w:lang w:val="en-US"/>
        </w:rPr>
        <w:t xml:space="preserve">       To simplify the interpretation of the model, the odds value is used</w:t>
      </w:r>
      <w:r w:rsidR="00384B9D">
        <w:rPr>
          <w:rFonts w:asciiTheme="majorBidi" w:eastAsiaTheme="minorEastAsia" w:hAnsiTheme="majorBidi" w:cstheme="majorBidi"/>
          <w:iCs/>
          <w:noProof/>
          <w:sz w:val="24"/>
          <w:szCs w:val="24"/>
          <w:lang w:val="en-US"/>
        </w:rPr>
        <w:t>.</w:t>
      </w:r>
    </w:p>
    <w:p w14:paraId="15F291CF" w14:textId="15D05DE3" w:rsidR="00E7581D" w:rsidRDefault="00E7581D" w:rsidP="006403DE">
      <w:pPr>
        <w:ind w:left="720"/>
        <w:jc w:val="both"/>
        <w:rPr>
          <w:rFonts w:asciiTheme="majorBidi" w:eastAsiaTheme="minorEastAsia" w:hAnsiTheme="majorBidi" w:cstheme="majorBidi"/>
          <w:i/>
          <w:noProof/>
          <w:sz w:val="24"/>
          <w:szCs w:val="24"/>
          <w:lang w:val="en-US"/>
        </w:rPr>
      </w:pPr>
    </w:p>
    <w:p w14:paraId="75AE7CF7" w14:textId="77777777" w:rsidR="00E7581D" w:rsidRPr="006403DE" w:rsidRDefault="00E7581D" w:rsidP="006403DE">
      <w:pPr>
        <w:ind w:left="720"/>
        <w:jc w:val="both"/>
        <w:rPr>
          <w:rFonts w:asciiTheme="majorBidi" w:eastAsiaTheme="minorEastAsia" w:hAnsiTheme="majorBidi" w:cstheme="majorBidi"/>
          <w:i/>
          <w:noProof/>
          <w:sz w:val="24"/>
          <w:szCs w:val="24"/>
          <w:lang w:val="en-US"/>
        </w:rPr>
      </w:pPr>
    </w:p>
    <w:p w14:paraId="2FC22A76" w14:textId="6E0E9E15" w:rsidR="008070C3" w:rsidRPr="008070C3" w:rsidRDefault="00B94EC6" w:rsidP="008070C3">
      <w:pPr>
        <w:pStyle w:val="ListParagraph"/>
        <w:numPr>
          <w:ilvl w:val="0"/>
          <w:numId w:val="4"/>
        </w:numPr>
        <w:spacing w:after="0" w:line="240" w:lineRule="auto"/>
        <w:ind w:left="567" w:hanging="567"/>
        <w:jc w:val="both"/>
        <w:rPr>
          <w:rFonts w:asciiTheme="majorBidi" w:hAnsiTheme="majorBidi" w:cstheme="majorBidi"/>
          <w:b/>
          <w:noProof/>
          <w:sz w:val="24"/>
          <w:szCs w:val="24"/>
          <w:lang w:val="en-US"/>
        </w:rPr>
      </w:pPr>
      <w:r w:rsidRPr="006403DE">
        <w:rPr>
          <w:rFonts w:asciiTheme="majorBidi" w:hAnsiTheme="majorBidi" w:cstheme="majorBidi"/>
          <w:b/>
          <w:noProof/>
          <w:sz w:val="24"/>
          <w:szCs w:val="24"/>
          <w:lang w:val="en-US"/>
        </w:rPr>
        <w:t>RESULT AND ANALYSIS</w:t>
      </w:r>
      <w:r w:rsidRPr="008070C3">
        <w:rPr>
          <w:rFonts w:asciiTheme="majorBidi" w:eastAsia="Cambria" w:hAnsiTheme="majorBidi" w:cstheme="majorBidi"/>
          <w:noProof/>
          <w:sz w:val="24"/>
          <w:szCs w:val="24"/>
          <w:lang w:val="en-US"/>
        </w:rPr>
        <w:t xml:space="preserve"> </w:t>
      </w:r>
    </w:p>
    <w:p w14:paraId="261BCA8B" w14:textId="46E3BA5F" w:rsidR="00E7581D" w:rsidRPr="00E7581D" w:rsidRDefault="008070C3" w:rsidP="00E7581D">
      <w:pPr>
        <w:tabs>
          <w:tab w:val="left" w:pos="360"/>
          <w:tab w:val="left" w:pos="567"/>
        </w:tabs>
        <w:jc w:val="both"/>
        <w:rPr>
          <w:rFonts w:asciiTheme="majorBidi" w:eastAsia="Cambria" w:hAnsiTheme="majorBidi" w:cstheme="majorBidi"/>
          <w:noProof/>
          <w:sz w:val="24"/>
          <w:szCs w:val="24"/>
          <w:lang w:val="en-US"/>
        </w:rPr>
      </w:pPr>
      <w:r>
        <w:rPr>
          <w:rFonts w:asciiTheme="majorBidi" w:eastAsia="Cambria" w:hAnsiTheme="majorBidi" w:cstheme="majorBidi"/>
          <w:noProof/>
          <w:sz w:val="24"/>
          <w:szCs w:val="24"/>
          <w:lang w:val="en-US"/>
        </w:rPr>
        <w:tab/>
      </w:r>
      <w:r w:rsidR="00E7581D" w:rsidRPr="00E7581D">
        <w:rPr>
          <w:rFonts w:asciiTheme="majorBidi" w:eastAsia="Cambria" w:hAnsiTheme="majorBidi" w:cstheme="majorBidi"/>
          <w:noProof/>
          <w:sz w:val="24"/>
          <w:szCs w:val="24"/>
          <w:lang w:val="en-US"/>
        </w:rPr>
        <w:t>This section will discuss the implementation of ordinal logistic regression and dependency degree for mental health students of Al-Qur'an and Tafsir Sciences class 2018 in the Covid-19 era. Based on the categorization in Table 1, the following research results are obtained:</w:t>
      </w:r>
    </w:p>
    <w:p w14:paraId="4B23CD04" w14:textId="17FA2E7B" w:rsidR="000A5D70" w:rsidRDefault="000A5D70" w:rsidP="008070C3">
      <w:pPr>
        <w:tabs>
          <w:tab w:val="left" w:pos="360"/>
          <w:tab w:val="left" w:pos="567"/>
        </w:tabs>
        <w:jc w:val="center"/>
        <w:rPr>
          <w:rFonts w:asciiTheme="majorBidi" w:eastAsia="Cambria" w:hAnsiTheme="majorBidi" w:cstheme="majorBidi"/>
          <w:b/>
          <w:bCs/>
          <w:noProof/>
          <w:sz w:val="24"/>
          <w:szCs w:val="24"/>
          <w:lang w:val="en-US"/>
        </w:rPr>
      </w:pPr>
      <w:r w:rsidRPr="000A5D70">
        <w:rPr>
          <w:rFonts w:asciiTheme="majorBidi" w:eastAsia="Cambria" w:hAnsiTheme="majorBidi" w:cstheme="majorBidi"/>
          <w:b/>
          <w:bCs/>
          <w:noProof/>
          <w:sz w:val="24"/>
          <w:szCs w:val="24"/>
          <w:lang w:eastAsia="id-ID"/>
        </w:rPr>
        <w:drawing>
          <wp:anchor distT="0" distB="0" distL="114300" distR="114300" simplePos="0" relativeHeight="251665920" behindDoc="0" locked="0" layoutInCell="1" allowOverlap="1" wp14:anchorId="7F47D28E" wp14:editId="6D009801">
            <wp:simplePos x="0" y="0"/>
            <wp:positionH relativeFrom="column">
              <wp:posOffset>0</wp:posOffset>
            </wp:positionH>
            <wp:positionV relativeFrom="paragraph">
              <wp:posOffset>180975</wp:posOffset>
            </wp:positionV>
            <wp:extent cx="5760085" cy="1851025"/>
            <wp:effectExtent l="0" t="0" r="0" b="0"/>
            <wp:wrapNone/>
            <wp:docPr id="6" name="Picture 6" descr="D:\TRANSLATE FASTE 2021\Figur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ANSLATE FASTE 2021\Figure 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085" cy="185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7CFBE1" w14:textId="1F5B989B" w:rsidR="000A5D70" w:rsidRDefault="000A5D70" w:rsidP="008070C3">
      <w:pPr>
        <w:tabs>
          <w:tab w:val="left" w:pos="360"/>
          <w:tab w:val="left" w:pos="567"/>
        </w:tabs>
        <w:jc w:val="center"/>
        <w:rPr>
          <w:rFonts w:asciiTheme="majorBidi" w:eastAsia="Cambria" w:hAnsiTheme="majorBidi" w:cstheme="majorBidi"/>
          <w:b/>
          <w:bCs/>
          <w:noProof/>
          <w:sz w:val="24"/>
          <w:szCs w:val="24"/>
          <w:lang w:val="en-US"/>
        </w:rPr>
      </w:pPr>
    </w:p>
    <w:p w14:paraId="50D7B004" w14:textId="2462E221" w:rsidR="000A5D70" w:rsidRDefault="000A5D70" w:rsidP="008070C3">
      <w:pPr>
        <w:tabs>
          <w:tab w:val="left" w:pos="360"/>
          <w:tab w:val="left" w:pos="567"/>
        </w:tabs>
        <w:jc w:val="center"/>
        <w:rPr>
          <w:rFonts w:asciiTheme="majorBidi" w:eastAsia="Cambria" w:hAnsiTheme="majorBidi" w:cstheme="majorBidi"/>
          <w:b/>
          <w:bCs/>
          <w:noProof/>
          <w:sz w:val="24"/>
          <w:szCs w:val="24"/>
          <w:lang w:val="en-US"/>
        </w:rPr>
      </w:pPr>
    </w:p>
    <w:p w14:paraId="7D887C04" w14:textId="414B77D0" w:rsidR="000A5D70" w:rsidRDefault="000A5D70" w:rsidP="008070C3">
      <w:pPr>
        <w:tabs>
          <w:tab w:val="left" w:pos="360"/>
          <w:tab w:val="left" w:pos="567"/>
        </w:tabs>
        <w:jc w:val="center"/>
        <w:rPr>
          <w:rFonts w:asciiTheme="majorBidi" w:eastAsia="Cambria" w:hAnsiTheme="majorBidi" w:cstheme="majorBidi"/>
          <w:b/>
          <w:bCs/>
          <w:noProof/>
          <w:sz w:val="24"/>
          <w:szCs w:val="24"/>
          <w:lang w:val="en-US"/>
        </w:rPr>
      </w:pPr>
    </w:p>
    <w:p w14:paraId="780A9B3D" w14:textId="77777777" w:rsidR="000A5D70" w:rsidRDefault="000A5D70" w:rsidP="008070C3">
      <w:pPr>
        <w:tabs>
          <w:tab w:val="left" w:pos="360"/>
          <w:tab w:val="left" w:pos="567"/>
        </w:tabs>
        <w:jc w:val="center"/>
        <w:rPr>
          <w:rFonts w:asciiTheme="majorBidi" w:eastAsia="Cambria" w:hAnsiTheme="majorBidi" w:cstheme="majorBidi"/>
          <w:b/>
          <w:bCs/>
          <w:noProof/>
          <w:sz w:val="24"/>
          <w:szCs w:val="24"/>
          <w:lang w:val="en-US"/>
        </w:rPr>
      </w:pPr>
    </w:p>
    <w:p w14:paraId="49F261AE" w14:textId="77777777" w:rsidR="000A5D70" w:rsidRDefault="000A5D70" w:rsidP="008070C3">
      <w:pPr>
        <w:tabs>
          <w:tab w:val="left" w:pos="360"/>
          <w:tab w:val="left" w:pos="567"/>
        </w:tabs>
        <w:jc w:val="center"/>
        <w:rPr>
          <w:rFonts w:asciiTheme="majorBidi" w:eastAsia="Cambria" w:hAnsiTheme="majorBidi" w:cstheme="majorBidi"/>
          <w:b/>
          <w:bCs/>
          <w:noProof/>
          <w:sz w:val="24"/>
          <w:szCs w:val="24"/>
          <w:lang w:val="en-US"/>
        </w:rPr>
      </w:pPr>
    </w:p>
    <w:p w14:paraId="7FF26C14" w14:textId="77777777" w:rsidR="000A5D70" w:rsidRDefault="000A5D70" w:rsidP="008070C3">
      <w:pPr>
        <w:tabs>
          <w:tab w:val="left" w:pos="360"/>
          <w:tab w:val="left" w:pos="567"/>
        </w:tabs>
        <w:jc w:val="center"/>
        <w:rPr>
          <w:rFonts w:asciiTheme="majorBidi" w:eastAsia="Cambria" w:hAnsiTheme="majorBidi" w:cstheme="majorBidi"/>
          <w:b/>
          <w:bCs/>
          <w:noProof/>
          <w:sz w:val="24"/>
          <w:szCs w:val="24"/>
          <w:lang w:val="en-US"/>
        </w:rPr>
      </w:pPr>
    </w:p>
    <w:p w14:paraId="2BE3B273" w14:textId="77777777" w:rsidR="000A5D70" w:rsidRDefault="000A5D70" w:rsidP="008070C3">
      <w:pPr>
        <w:tabs>
          <w:tab w:val="left" w:pos="360"/>
          <w:tab w:val="left" w:pos="567"/>
        </w:tabs>
        <w:jc w:val="center"/>
        <w:rPr>
          <w:rFonts w:asciiTheme="majorBidi" w:eastAsia="Cambria" w:hAnsiTheme="majorBidi" w:cstheme="majorBidi"/>
          <w:b/>
          <w:bCs/>
          <w:noProof/>
          <w:sz w:val="24"/>
          <w:szCs w:val="24"/>
          <w:lang w:val="en-US"/>
        </w:rPr>
      </w:pPr>
    </w:p>
    <w:p w14:paraId="729A270D" w14:textId="77777777" w:rsidR="000A5D70" w:rsidRDefault="000A5D70" w:rsidP="008070C3">
      <w:pPr>
        <w:tabs>
          <w:tab w:val="left" w:pos="360"/>
          <w:tab w:val="left" w:pos="567"/>
        </w:tabs>
        <w:jc w:val="center"/>
        <w:rPr>
          <w:rFonts w:asciiTheme="majorBidi" w:eastAsia="Cambria" w:hAnsiTheme="majorBidi" w:cstheme="majorBidi"/>
          <w:b/>
          <w:bCs/>
          <w:noProof/>
          <w:sz w:val="24"/>
          <w:szCs w:val="24"/>
          <w:lang w:val="en-US"/>
        </w:rPr>
      </w:pPr>
    </w:p>
    <w:p w14:paraId="1ED90B92" w14:textId="77777777" w:rsidR="000A5D70" w:rsidRDefault="000A5D70" w:rsidP="008070C3">
      <w:pPr>
        <w:tabs>
          <w:tab w:val="left" w:pos="360"/>
          <w:tab w:val="left" w:pos="567"/>
        </w:tabs>
        <w:jc w:val="center"/>
        <w:rPr>
          <w:rFonts w:asciiTheme="majorBidi" w:eastAsia="Cambria" w:hAnsiTheme="majorBidi" w:cstheme="majorBidi"/>
          <w:b/>
          <w:bCs/>
          <w:noProof/>
          <w:sz w:val="24"/>
          <w:szCs w:val="24"/>
          <w:lang w:val="en-US"/>
        </w:rPr>
      </w:pPr>
    </w:p>
    <w:p w14:paraId="079D9E9C" w14:textId="77777777" w:rsidR="000A5D70" w:rsidRDefault="000A5D70" w:rsidP="008070C3">
      <w:pPr>
        <w:tabs>
          <w:tab w:val="left" w:pos="360"/>
          <w:tab w:val="left" w:pos="567"/>
        </w:tabs>
        <w:jc w:val="center"/>
        <w:rPr>
          <w:rFonts w:asciiTheme="majorBidi" w:eastAsia="Cambria" w:hAnsiTheme="majorBidi" w:cstheme="majorBidi"/>
          <w:b/>
          <w:bCs/>
          <w:noProof/>
          <w:sz w:val="24"/>
          <w:szCs w:val="24"/>
          <w:lang w:val="en-US"/>
        </w:rPr>
      </w:pPr>
    </w:p>
    <w:p w14:paraId="44DA6D7C" w14:textId="77777777" w:rsidR="000A5D70" w:rsidRDefault="000A5D70" w:rsidP="008070C3">
      <w:pPr>
        <w:tabs>
          <w:tab w:val="left" w:pos="360"/>
          <w:tab w:val="left" w:pos="567"/>
        </w:tabs>
        <w:jc w:val="center"/>
        <w:rPr>
          <w:rFonts w:asciiTheme="majorBidi" w:eastAsia="Cambria" w:hAnsiTheme="majorBidi" w:cstheme="majorBidi"/>
          <w:b/>
          <w:bCs/>
          <w:noProof/>
          <w:sz w:val="24"/>
          <w:szCs w:val="24"/>
          <w:lang w:val="en-US"/>
        </w:rPr>
      </w:pPr>
    </w:p>
    <w:p w14:paraId="13360FAA" w14:textId="0485CCC7" w:rsidR="00E7581D" w:rsidRPr="00E7581D" w:rsidRDefault="00E7581D" w:rsidP="008070C3">
      <w:pPr>
        <w:tabs>
          <w:tab w:val="left" w:pos="360"/>
          <w:tab w:val="left" w:pos="567"/>
        </w:tabs>
        <w:jc w:val="center"/>
        <w:rPr>
          <w:rFonts w:asciiTheme="majorBidi" w:eastAsia="Cambria" w:hAnsiTheme="majorBidi" w:cstheme="majorBidi"/>
          <w:noProof/>
          <w:sz w:val="24"/>
          <w:szCs w:val="24"/>
          <w:lang w:val="en-US"/>
        </w:rPr>
      </w:pPr>
      <w:r w:rsidRPr="008070C3">
        <w:rPr>
          <w:rFonts w:asciiTheme="majorBidi" w:eastAsia="Cambria" w:hAnsiTheme="majorBidi" w:cstheme="majorBidi"/>
          <w:b/>
          <w:bCs/>
          <w:noProof/>
          <w:sz w:val="24"/>
          <w:szCs w:val="24"/>
          <w:lang w:val="en-US"/>
        </w:rPr>
        <w:t>Figure 3.</w:t>
      </w:r>
      <w:r w:rsidRPr="00E7581D">
        <w:rPr>
          <w:rFonts w:asciiTheme="majorBidi" w:eastAsia="Cambria" w:hAnsiTheme="majorBidi" w:cstheme="majorBidi"/>
          <w:noProof/>
          <w:sz w:val="24"/>
          <w:szCs w:val="24"/>
          <w:lang w:val="en-US"/>
        </w:rPr>
        <w:t xml:space="preserve"> </w:t>
      </w:r>
      <w:r w:rsidR="00994929">
        <w:rPr>
          <w:rFonts w:asciiTheme="majorBidi" w:eastAsia="Cambria" w:hAnsiTheme="majorBidi" w:cstheme="majorBidi"/>
          <w:noProof/>
          <w:sz w:val="24"/>
          <w:szCs w:val="24"/>
          <w:lang w:val="en-US"/>
        </w:rPr>
        <w:t xml:space="preserve">The percentage among variables and </w:t>
      </w:r>
      <w:r w:rsidR="00426395">
        <w:rPr>
          <w:rFonts w:asciiTheme="majorBidi" w:eastAsia="Cambria" w:hAnsiTheme="majorBidi" w:cstheme="majorBidi"/>
          <w:noProof/>
          <w:sz w:val="24"/>
          <w:szCs w:val="24"/>
          <w:lang w:val="en-US"/>
        </w:rPr>
        <w:t>their</w:t>
      </w:r>
      <w:r w:rsidR="00994929">
        <w:rPr>
          <w:rFonts w:asciiTheme="majorBidi" w:eastAsia="Cambria" w:hAnsiTheme="majorBidi" w:cstheme="majorBidi"/>
          <w:noProof/>
          <w:sz w:val="24"/>
          <w:szCs w:val="24"/>
          <w:lang w:val="en-US"/>
        </w:rPr>
        <w:t xml:space="preserve"> criteria</w:t>
      </w:r>
    </w:p>
    <w:p w14:paraId="5941AC49" w14:textId="77777777" w:rsidR="000A5D70" w:rsidRDefault="000A5D70" w:rsidP="00E7581D">
      <w:pPr>
        <w:tabs>
          <w:tab w:val="left" w:pos="360"/>
          <w:tab w:val="left" w:pos="567"/>
        </w:tabs>
        <w:jc w:val="both"/>
        <w:rPr>
          <w:rFonts w:asciiTheme="majorBidi" w:eastAsia="Cambria" w:hAnsiTheme="majorBidi" w:cstheme="majorBidi"/>
          <w:noProof/>
          <w:sz w:val="24"/>
          <w:szCs w:val="24"/>
          <w:lang w:val="en-US"/>
        </w:rPr>
      </w:pPr>
    </w:p>
    <w:p w14:paraId="203760DD" w14:textId="74745461" w:rsidR="00E7581D" w:rsidRDefault="008070C3" w:rsidP="00E7581D">
      <w:pPr>
        <w:tabs>
          <w:tab w:val="left" w:pos="360"/>
          <w:tab w:val="left" w:pos="567"/>
        </w:tabs>
        <w:jc w:val="both"/>
        <w:rPr>
          <w:rFonts w:asciiTheme="majorBidi" w:eastAsia="Cambria" w:hAnsiTheme="majorBidi" w:cstheme="majorBidi"/>
          <w:noProof/>
          <w:sz w:val="24"/>
          <w:szCs w:val="24"/>
          <w:lang w:val="en-US"/>
        </w:rPr>
      </w:pPr>
      <w:r>
        <w:rPr>
          <w:rFonts w:asciiTheme="majorBidi" w:eastAsia="Cambria" w:hAnsiTheme="majorBidi" w:cstheme="majorBidi"/>
          <w:noProof/>
          <w:sz w:val="24"/>
          <w:szCs w:val="24"/>
          <w:lang w:val="en-US"/>
        </w:rPr>
        <w:tab/>
      </w:r>
      <w:r w:rsidR="00994929">
        <w:rPr>
          <w:rFonts w:asciiTheme="majorBidi" w:eastAsia="Cambria" w:hAnsiTheme="majorBidi" w:cstheme="majorBidi"/>
          <w:noProof/>
          <w:sz w:val="24"/>
          <w:szCs w:val="24"/>
          <w:lang w:val="en-US"/>
        </w:rPr>
        <w:t xml:space="preserve">From </w:t>
      </w:r>
      <w:r w:rsidR="00E7581D" w:rsidRPr="00E7581D">
        <w:rPr>
          <w:rFonts w:asciiTheme="majorBidi" w:eastAsia="Cambria" w:hAnsiTheme="majorBidi" w:cstheme="majorBidi"/>
          <w:noProof/>
          <w:sz w:val="24"/>
          <w:szCs w:val="24"/>
          <w:lang w:val="en-US"/>
        </w:rPr>
        <w:t xml:space="preserve">Figure 3, the majority of students of Al-Qur'an and Tafsir have mental health in the normal category with an average of 82.52%. This indicates that during the Covid-19 pandemic, </w:t>
      </w:r>
      <w:r w:rsidR="00E7581D" w:rsidRPr="00E7581D">
        <w:rPr>
          <w:rFonts w:asciiTheme="majorBidi" w:eastAsia="Cambria" w:hAnsiTheme="majorBidi" w:cstheme="majorBidi"/>
          <w:noProof/>
          <w:sz w:val="24"/>
          <w:szCs w:val="24"/>
          <w:lang w:val="en-US"/>
        </w:rPr>
        <w:lastRenderedPageBreak/>
        <w:t xml:space="preserve">the students of Al-Qur'an and Tafsir were in good condition and all activities were running smoothly. The Covid-19 pandemic has </w:t>
      </w:r>
      <w:r>
        <w:rPr>
          <w:rFonts w:asciiTheme="majorBidi" w:eastAsia="Cambria" w:hAnsiTheme="majorBidi" w:cstheme="majorBidi"/>
          <w:noProof/>
          <w:sz w:val="24"/>
          <w:szCs w:val="24"/>
          <w:lang w:val="en-US"/>
        </w:rPr>
        <w:t>happened</w:t>
      </w:r>
      <w:r w:rsidR="00E7581D" w:rsidRPr="00E7581D">
        <w:rPr>
          <w:rFonts w:asciiTheme="majorBidi" w:eastAsia="Cambria" w:hAnsiTheme="majorBidi" w:cstheme="majorBidi"/>
          <w:noProof/>
          <w:sz w:val="24"/>
          <w:szCs w:val="24"/>
          <w:lang w:val="en-US"/>
        </w:rPr>
        <w:t xml:space="preserve"> for more than a year, </w:t>
      </w:r>
      <w:r>
        <w:rPr>
          <w:rFonts w:asciiTheme="majorBidi" w:eastAsia="Cambria" w:hAnsiTheme="majorBidi" w:cstheme="majorBidi"/>
          <w:noProof/>
          <w:sz w:val="24"/>
          <w:szCs w:val="24"/>
          <w:lang w:val="en-US"/>
        </w:rPr>
        <w:t>so then it enables</w:t>
      </w:r>
      <w:r w:rsidR="00E7581D" w:rsidRPr="00E7581D">
        <w:rPr>
          <w:rFonts w:asciiTheme="majorBidi" w:eastAsia="Cambria" w:hAnsiTheme="majorBidi" w:cstheme="majorBidi"/>
          <w:noProof/>
          <w:sz w:val="24"/>
          <w:szCs w:val="24"/>
          <w:lang w:val="en-US"/>
        </w:rPr>
        <w:t xml:space="preserve"> students to be able to adapt to circumstances and have accepted the changes. Each dimension of spiritual intelligence and social support is in the high category, only the dimensions of emotional support and appreciation support are dominated by the low category. Good mental health will have a psychological effect, or it can be said that the given mental health will improve mental health. The more social support students receive from the Qur'an and Tafsir, the better the</w:t>
      </w:r>
      <w:r w:rsidR="00994929">
        <w:rPr>
          <w:rFonts w:asciiTheme="majorBidi" w:eastAsia="Cambria" w:hAnsiTheme="majorBidi" w:cstheme="majorBidi"/>
          <w:noProof/>
          <w:sz w:val="24"/>
          <w:szCs w:val="24"/>
          <w:lang w:val="en-US"/>
        </w:rPr>
        <w:t>ir</w:t>
      </w:r>
      <w:r w:rsidR="00E7581D" w:rsidRPr="00E7581D">
        <w:rPr>
          <w:rFonts w:asciiTheme="majorBidi" w:eastAsia="Cambria" w:hAnsiTheme="majorBidi" w:cstheme="majorBidi"/>
          <w:noProof/>
          <w:sz w:val="24"/>
          <w:szCs w:val="24"/>
          <w:lang w:val="en-US"/>
        </w:rPr>
        <w:t xml:space="preserve"> mental condition </w:t>
      </w:r>
      <w:r w:rsidRPr="006403DE">
        <w:rPr>
          <w:rFonts w:asciiTheme="majorBidi" w:eastAsia="Cambria" w:hAnsiTheme="majorBidi" w:cstheme="majorBidi"/>
          <w:noProof/>
          <w:sz w:val="24"/>
          <w:szCs w:val="24"/>
          <w:lang w:val="en-US"/>
        </w:rPr>
        <w:fldChar w:fldCharType="begin" w:fldLock="1"/>
      </w:r>
      <w:r w:rsidRPr="006403DE">
        <w:rPr>
          <w:rFonts w:asciiTheme="majorBidi" w:eastAsia="Cambria" w:hAnsiTheme="majorBidi" w:cstheme="majorBidi"/>
          <w:noProof/>
          <w:sz w:val="24"/>
          <w:szCs w:val="24"/>
          <w:lang w:val="en-US"/>
        </w:rPr>
        <w:instrText>ADDIN CSL_CITATION {"citationItems":[{"id":"ITEM-1","itemData":{"DOI":"10.17977/um001v5i32020p122","ISSN":"25484311","abstract":"… bahwa kesejahteraan psikologis memiliki kontribusi positif terhadap kesehatan … tentang pentingnya layanan bimbingan konseling bagi mahasiswa di UMSIDA … Random House Digital, Inc …","author":[{"dropping-particle":"","family":"Eva","given":"Nur","non-dropping-particle":"","parse-names":false,"suffix":""},{"dropping-particle":"","family":"Shanti","given":"Pravissi","non-dropping-particle":"","parse-names":false,"suffix":""},{"dropping-particle":"","family":"Hidayah","given":"Nur","non-dropping-particle":"","parse-names":false,"suffix":""},{"dropping-particle":"","family":"Bisri","given":"Moh.","non-dropping-particle":"","parse-names":false,"suffix":""}],"container-title":"Jurnal Kajian Bimbingan dan Konseling","id":"ITEM-1","issue":"3","issued":{"date-parts":[["2020"]]},"page":"122-131","title":"Pengaruh Dukungan Sosial terhadap Kesejahteraan Psikologis Mahasiswa dengan Religiusitas sebagai Moderator","type":"article-journal","volume":"5"},"uris":["http://www.mendeley.com/documents/?uuid=b81002d7-0857-4caa-b4c0-5bc87ca0b984"]}],"mendeley":{"formattedCitation":"[12]","plainTextFormattedCitation":"[12]","previouslyFormattedCitation":"[12]"},"properties":{"noteIndex":0},"schema":"https://github.com/citation-style-language/schema/raw/master/csl-citation.json"}</w:instrText>
      </w:r>
      <w:r w:rsidRPr="006403DE">
        <w:rPr>
          <w:rFonts w:asciiTheme="majorBidi" w:eastAsia="Cambria" w:hAnsiTheme="majorBidi" w:cstheme="majorBidi"/>
          <w:noProof/>
          <w:sz w:val="24"/>
          <w:szCs w:val="24"/>
          <w:lang w:val="en-US"/>
        </w:rPr>
        <w:fldChar w:fldCharType="separate"/>
      </w:r>
      <w:r w:rsidRPr="006403DE">
        <w:rPr>
          <w:rFonts w:asciiTheme="majorBidi" w:eastAsia="Cambria" w:hAnsiTheme="majorBidi" w:cstheme="majorBidi"/>
          <w:noProof/>
          <w:sz w:val="24"/>
          <w:szCs w:val="24"/>
          <w:lang w:val="en-US"/>
        </w:rPr>
        <w:t>[12]</w:t>
      </w:r>
      <w:r w:rsidRPr="006403DE">
        <w:rPr>
          <w:rFonts w:asciiTheme="majorBidi" w:eastAsia="Cambria" w:hAnsiTheme="majorBidi" w:cstheme="majorBidi"/>
          <w:noProof/>
          <w:sz w:val="24"/>
          <w:szCs w:val="24"/>
          <w:lang w:val="en-US"/>
        </w:rPr>
        <w:fldChar w:fldCharType="end"/>
      </w:r>
      <w:r w:rsidRPr="006403DE">
        <w:rPr>
          <w:rFonts w:asciiTheme="majorBidi" w:eastAsia="Cambria" w:hAnsiTheme="majorBidi" w:cstheme="majorBidi"/>
          <w:noProof/>
          <w:sz w:val="24"/>
          <w:szCs w:val="24"/>
          <w:lang w:val="en-US"/>
        </w:rPr>
        <w:t xml:space="preserve">. </w:t>
      </w:r>
      <w:r>
        <w:rPr>
          <w:rFonts w:asciiTheme="majorBidi" w:eastAsia="Cambria" w:hAnsiTheme="majorBidi" w:cstheme="majorBidi"/>
          <w:noProof/>
          <w:sz w:val="24"/>
          <w:szCs w:val="24"/>
          <w:lang w:val="en-US"/>
        </w:rPr>
        <w:t>Besides</w:t>
      </w:r>
      <w:r w:rsidR="00E7581D" w:rsidRPr="00E7581D">
        <w:rPr>
          <w:rFonts w:asciiTheme="majorBidi" w:eastAsia="Cambria" w:hAnsiTheme="majorBidi" w:cstheme="majorBidi"/>
          <w:noProof/>
          <w:sz w:val="24"/>
          <w:szCs w:val="24"/>
          <w:lang w:val="en-US"/>
        </w:rPr>
        <w:t xml:space="preserve">, family members or friends who are always there to share empathy with them can reduce anxiety and depression </w:t>
      </w:r>
      <w:r w:rsidRPr="006403DE">
        <w:rPr>
          <w:rFonts w:asciiTheme="majorBidi" w:eastAsia="Cambria" w:hAnsiTheme="majorBidi" w:cstheme="majorBidi"/>
          <w:noProof/>
          <w:sz w:val="24"/>
          <w:szCs w:val="24"/>
          <w:lang w:val="en-US"/>
        </w:rPr>
        <w:fldChar w:fldCharType="begin" w:fldLock="1"/>
      </w:r>
      <w:r w:rsidRPr="006403DE">
        <w:rPr>
          <w:rFonts w:asciiTheme="majorBidi" w:eastAsia="Cambria" w:hAnsiTheme="majorBidi" w:cstheme="majorBidi"/>
          <w:noProof/>
          <w:sz w:val="24"/>
          <w:szCs w:val="24"/>
          <w:lang w:val="en-US"/>
        </w:rPr>
        <w:instrText>ADDIN CSL_CITATION {"citationItems":[{"id":"ITEM-1","itemData":{"DOI":"10.1016/j.jadohealth.2020.07.001","ISSN":"18791972","PMID":"32753347","abstract":"Purpose: The coronavirus disease 2019 (COVID-19) outbreak impacts physical and mental health. The purpose of this study was to explore the association between the levels of social support and mental health among Chinese adolescents during the outbreak. Methods: A total of 7,202 adolescents aged 14–18 years completed online survceys from March 8 to 15, 2020, in China. Researchers assessed the associations between depression symptoms (Patient Health Questionnaire-9), anxiety symptoms (Chinese version of the 7-item Generalized Anxiety Disorder scale), and social support (Social Support Rate Scale). Results: COVID-19 exposure was associated with a higher prevalence of depression symptoms (odds ratio [OR] = 1.38, 95% confidence interval [CI]: 1.14–1.66) and anxiety symptoms (OR = 1.26, 95% CI: 1.04–1.52). Only 24.6% of adolescents reported high levels of social support. Most adolescents (70%) reported medium levels of support, and 5.4% reported low support. Low support was associated with higher prevalence of depression (OR = 4.24, 95% CI: 3.38–5.33) and anxiety symptoms (OR = 3.18, 95% CI: 2.54–3.98), while controlling for gender, grade, living situation, and COVID-19 exposure; similarly, medium support was associated with higher prevalence of depression (OR = 2.79, 95% CI: 2.48–3.15) and anxiety (OR = 2.19, 95% CI: 1.94–2.48) symptoms. Conclusions: This study indicates there is a higher prevalence of mental health problems among adolescents with medium and low levels of social support in China during the outbreak of COVID-19.","author":[{"dropping-particle":"","family":"Qi","given":"Meng","non-dropping-particle":"","parse-names":false,"suffix":""},{"dropping-particle":"","family":"Zhou","given":"Shuang Jiang","non-dropping-particle":"","parse-names":false,"suffix":""},{"dropping-particle":"","family":"Guo","given":"Zhao Chang","non-dropping-particle":"","parse-names":false,"suffix":""},{"dropping-particle":"","family":"Zhang","given":"Li Gang","non-dropping-particle":"","parse-names":false,"suffix":""},{"dropping-particle":"","family":"Min","given":"Hong Jie","non-dropping-particle":"","parse-names":false,"suffix":""},{"dropping-particle":"","family":"Li","given":"Xiao Min","non-dropping-particle":"","parse-names":false,"suffix":""},{"dropping-particle":"","family":"Chen","given":"Jing Xu","non-dropping-particle":"","parse-names":false,"suffix":""}],"container-title":"Journal of Adolescent Health","id":"ITEM-1","issue":"4","issued":{"date-parts":[["2020"]]},"page":"514-518","publisher":"Elsevier Inc.","title":"The Effect of Social Support on Mental Health in Chinese Adolescents During the Outbreak of COVID-19","type":"article-journal","volume":"67"},"uris":["http://www.mendeley.com/documents/?uuid=ca339688-cf4c-47d4-81f7-955037c03658"]}],"mendeley":{"formattedCitation":"[10]","plainTextFormattedCitation":"[10]","previouslyFormattedCitation":"[10]"},"properties":{"noteIndex":0},"schema":"https://github.com/citation-style-language/schema/raw/master/csl-citation.json"}</w:instrText>
      </w:r>
      <w:r w:rsidRPr="006403DE">
        <w:rPr>
          <w:rFonts w:asciiTheme="majorBidi" w:eastAsia="Cambria" w:hAnsiTheme="majorBidi" w:cstheme="majorBidi"/>
          <w:noProof/>
          <w:sz w:val="24"/>
          <w:szCs w:val="24"/>
          <w:lang w:val="en-US"/>
        </w:rPr>
        <w:fldChar w:fldCharType="separate"/>
      </w:r>
      <w:r w:rsidRPr="006403DE">
        <w:rPr>
          <w:rFonts w:asciiTheme="majorBidi" w:eastAsia="Cambria" w:hAnsiTheme="majorBidi" w:cstheme="majorBidi"/>
          <w:noProof/>
          <w:sz w:val="24"/>
          <w:szCs w:val="24"/>
          <w:lang w:val="en-US"/>
        </w:rPr>
        <w:t>[10]</w:t>
      </w:r>
      <w:r w:rsidRPr="006403DE">
        <w:rPr>
          <w:rFonts w:asciiTheme="majorBidi" w:eastAsia="Cambria" w:hAnsiTheme="majorBidi" w:cstheme="majorBidi"/>
          <w:noProof/>
          <w:sz w:val="24"/>
          <w:szCs w:val="24"/>
          <w:lang w:val="en-US"/>
        </w:rPr>
        <w:fldChar w:fldCharType="end"/>
      </w:r>
      <w:r w:rsidRPr="006403DE">
        <w:rPr>
          <w:rFonts w:asciiTheme="majorBidi" w:eastAsia="Cambria" w:hAnsiTheme="majorBidi" w:cstheme="majorBidi"/>
          <w:noProof/>
          <w:sz w:val="24"/>
          <w:szCs w:val="24"/>
          <w:lang w:val="en-US"/>
        </w:rPr>
        <w:t>.</w:t>
      </w:r>
    </w:p>
    <w:p w14:paraId="36D9FDD0" w14:textId="77777777" w:rsidR="00E7581D" w:rsidRPr="00B91365" w:rsidRDefault="00E7581D" w:rsidP="006403DE">
      <w:pPr>
        <w:tabs>
          <w:tab w:val="left" w:pos="360"/>
          <w:tab w:val="left" w:pos="567"/>
        </w:tabs>
        <w:jc w:val="both"/>
        <w:rPr>
          <w:rFonts w:asciiTheme="majorBidi" w:eastAsia="Cambria" w:hAnsiTheme="majorBidi" w:cstheme="majorBidi"/>
          <w:noProof/>
          <w:sz w:val="24"/>
          <w:szCs w:val="24"/>
          <w:lang w:val="en-US"/>
        </w:rPr>
      </w:pPr>
    </w:p>
    <w:p w14:paraId="5431EB74" w14:textId="3B58A724" w:rsidR="00E7581D" w:rsidRPr="00282EEA" w:rsidRDefault="00B91365" w:rsidP="00282EEA">
      <w:pPr>
        <w:pStyle w:val="ListParagraph"/>
        <w:numPr>
          <w:ilvl w:val="1"/>
          <w:numId w:val="9"/>
        </w:numPr>
        <w:spacing w:after="0" w:line="240" w:lineRule="auto"/>
        <w:rPr>
          <w:rFonts w:asciiTheme="majorBidi" w:eastAsia="Cambria" w:hAnsiTheme="majorBidi" w:cstheme="majorBidi"/>
          <w:b/>
          <w:noProof/>
          <w:sz w:val="24"/>
          <w:szCs w:val="24"/>
          <w:lang w:val="en-US" w:eastAsia="en-US"/>
        </w:rPr>
      </w:pPr>
      <w:r w:rsidRPr="00B91365">
        <w:rPr>
          <w:rFonts w:asciiTheme="majorBidi" w:eastAsia="Cambria" w:hAnsiTheme="majorBidi" w:cstheme="majorBidi"/>
          <w:b/>
          <w:noProof/>
          <w:sz w:val="24"/>
          <w:szCs w:val="24"/>
          <w:lang w:val="en-US" w:eastAsia="en-US"/>
        </w:rPr>
        <w:t>Relationship of Mental Health Dimensions Based on the Chi-Square Tes</w:t>
      </w:r>
      <w:bookmarkStart w:id="0" w:name="_Hlk90379152"/>
      <w:r w:rsidR="00282EEA">
        <w:rPr>
          <w:rFonts w:asciiTheme="majorBidi" w:eastAsia="Cambria" w:hAnsiTheme="majorBidi" w:cstheme="majorBidi"/>
          <w:b/>
          <w:noProof/>
          <w:sz w:val="24"/>
          <w:szCs w:val="24"/>
          <w:lang w:val="en-US" w:eastAsia="en-US"/>
        </w:rPr>
        <w:t>t</w:t>
      </w:r>
    </w:p>
    <w:bookmarkEnd w:id="0"/>
    <w:p w14:paraId="606A6731" w14:textId="563D4076" w:rsidR="00E7581D" w:rsidRPr="00E7581D" w:rsidRDefault="00B91365" w:rsidP="00E7581D">
      <w:pPr>
        <w:tabs>
          <w:tab w:val="left" w:pos="360"/>
          <w:tab w:val="left" w:pos="567"/>
        </w:tabs>
        <w:jc w:val="both"/>
        <w:rPr>
          <w:rFonts w:asciiTheme="majorBidi" w:eastAsia="Cambria" w:hAnsiTheme="majorBidi" w:cstheme="majorBidi"/>
          <w:noProof/>
          <w:sz w:val="24"/>
          <w:szCs w:val="24"/>
          <w:lang w:val="en-US"/>
        </w:rPr>
      </w:pPr>
      <w:r>
        <w:rPr>
          <w:rFonts w:asciiTheme="majorBidi" w:eastAsia="Cambria" w:hAnsiTheme="majorBidi" w:cstheme="majorBidi"/>
          <w:noProof/>
          <w:sz w:val="24"/>
          <w:szCs w:val="24"/>
          <w:lang w:val="en-US"/>
        </w:rPr>
        <w:tab/>
      </w:r>
      <w:r w:rsidR="00E7581D" w:rsidRPr="00E7581D">
        <w:rPr>
          <w:rFonts w:asciiTheme="majorBidi" w:eastAsia="Cambria" w:hAnsiTheme="majorBidi" w:cstheme="majorBidi"/>
          <w:noProof/>
          <w:sz w:val="24"/>
          <w:szCs w:val="24"/>
          <w:lang w:val="en-US"/>
        </w:rPr>
        <w:t>The relationship between the dimensions of spiritual intelligence and social support on the mental health of students of Al-Qur'an and Tafsir Sciences can be investigated using the chi</w:t>
      </w:r>
      <w:r w:rsidR="00994929">
        <w:rPr>
          <w:rFonts w:asciiTheme="majorBidi" w:eastAsia="Cambria" w:hAnsiTheme="majorBidi" w:cstheme="majorBidi"/>
          <w:noProof/>
          <w:sz w:val="24"/>
          <w:szCs w:val="24"/>
          <w:lang w:val="en-US"/>
        </w:rPr>
        <w:t>-</w:t>
      </w:r>
      <w:r w:rsidR="00E7581D" w:rsidRPr="00E7581D">
        <w:rPr>
          <w:rFonts w:asciiTheme="majorBidi" w:eastAsia="Cambria" w:hAnsiTheme="majorBidi" w:cstheme="majorBidi"/>
          <w:noProof/>
          <w:sz w:val="24"/>
          <w:szCs w:val="24"/>
          <w:lang w:val="en-US"/>
        </w:rPr>
        <w:t>square test as described in sub-chapter 2.2.1. With the help of IBM SPSS Statistics 22 software, these associations can be shown in Table 2.</w:t>
      </w:r>
    </w:p>
    <w:p w14:paraId="6D05B789" w14:textId="77777777" w:rsidR="00E7581D" w:rsidRDefault="00E7581D" w:rsidP="00B91365">
      <w:pPr>
        <w:tabs>
          <w:tab w:val="left" w:pos="360"/>
          <w:tab w:val="left" w:pos="567"/>
        </w:tabs>
        <w:jc w:val="center"/>
        <w:rPr>
          <w:rFonts w:asciiTheme="majorBidi" w:eastAsia="Cambria" w:hAnsiTheme="majorBidi" w:cstheme="majorBidi"/>
          <w:noProof/>
          <w:sz w:val="24"/>
          <w:szCs w:val="24"/>
          <w:lang w:val="en-US"/>
        </w:rPr>
      </w:pPr>
      <w:r w:rsidRPr="00B91365">
        <w:rPr>
          <w:rFonts w:asciiTheme="majorBidi" w:eastAsia="Cambria" w:hAnsiTheme="majorBidi" w:cstheme="majorBidi"/>
          <w:b/>
          <w:bCs/>
          <w:noProof/>
          <w:sz w:val="24"/>
          <w:szCs w:val="24"/>
          <w:lang w:val="en-US"/>
        </w:rPr>
        <w:t>Table 2.</w:t>
      </w:r>
      <w:r w:rsidRPr="00E7581D">
        <w:rPr>
          <w:rFonts w:asciiTheme="majorBidi" w:eastAsia="Cambria" w:hAnsiTheme="majorBidi" w:cstheme="majorBidi"/>
          <w:noProof/>
          <w:sz w:val="24"/>
          <w:szCs w:val="24"/>
          <w:lang w:val="en-US"/>
        </w:rPr>
        <w:t xml:space="preserve"> Relationship of the Dimensions of the Independent and Dependent Variables</w:t>
      </w:r>
    </w:p>
    <w:tbl>
      <w:tblPr>
        <w:tblW w:w="8540" w:type="dxa"/>
        <w:jc w:val="center"/>
        <w:tblBorders>
          <w:top w:val="single" w:sz="4" w:space="0" w:color="auto"/>
          <w:bottom w:val="single" w:sz="4" w:space="0" w:color="auto"/>
        </w:tblBorders>
        <w:tblLook w:val="04A0" w:firstRow="1" w:lastRow="0" w:firstColumn="1" w:lastColumn="0" w:noHBand="0" w:noVBand="1"/>
      </w:tblPr>
      <w:tblGrid>
        <w:gridCol w:w="919"/>
        <w:gridCol w:w="902"/>
        <w:gridCol w:w="992"/>
        <w:gridCol w:w="665"/>
        <w:gridCol w:w="894"/>
        <w:gridCol w:w="851"/>
        <w:gridCol w:w="850"/>
        <w:gridCol w:w="851"/>
        <w:gridCol w:w="992"/>
        <w:gridCol w:w="749"/>
      </w:tblGrid>
      <w:tr w:rsidR="000A5D70" w:rsidRPr="006403DE" w14:paraId="37A1DF09" w14:textId="77777777" w:rsidTr="00191523">
        <w:trPr>
          <w:trHeight w:val="295"/>
          <w:jc w:val="center"/>
        </w:trPr>
        <w:tc>
          <w:tcPr>
            <w:tcW w:w="794" w:type="dxa"/>
            <w:vMerge w:val="restart"/>
            <w:tcBorders>
              <w:top w:val="single" w:sz="4" w:space="0" w:color="auto"/>
              <w:left w:val="nil"/>
              <w:bottom w:val="single" w:sz="4" w:space="0" w:color="auto"/>
              <w:right w:val="nil"/>
            </w:tcBorders>
            <w:noWrap/>
            <w:vAlign w:val="center"/>
            <w:hideMark/>
          </w:tcPr>
          <w:p w14:paraId="7E8670D8" w14:textId="77777777" w:rsidR="000A5D70" w:rsidRPr="003F3C79" w:rsidRDefault="000A5D70" w:rsidP="00191523">
            <w:pPr>
              <w:jc w:val="center"/>
              <w:rPr>
                <w:noProof/>
                <w:color w:val="000000"/>
                <w:sz w:val="16"/>
              </w:rPr>
            </w:pPr>
            <w:r w:rsidRPr="006403DE">
              <w:rPr>
                <w:noProof/>
                <w:color w:val="000000"/>
                <w:sz w:val="16"/>
                <w:lang w:val="en-US"/>
              </w:rPr>
              <w:t>Dimensi</w:t>
            </w:r>
            <w:r>
              <w:rPr>
                <w:noProof/>
                <w:color w:val="000000"/>
                <w:sz w:val="16"/>
              </w:rPr>
              <w:t>on</w:t>
            </w:r>
          </w:p>
        </w:tc>
        <w:tc>
          <w:tcPr>
            <w:tcW w:w="2559" w:type="dxa"/>
            <w:gridSpan w:val="3"/>
            <w:tcBorders>
              <w:top w:val="single" w:sz="4" w:space="0" w:color="auto"/>
              <w:left w:val="nil"/>
              <w:bottom w:val="single" w:sz="4" w:space="0" w:color="auto"/>
              <w:right w:val="nil"/>
            </w:tcBorders>
            <w:noWrap/>
            <w:vAlign w:val="center"/>
            <w:hideMark/>
          </w:tcPr>
          <w:p w14:paraId="06A408D5" w14:textId="77777777" w:rsidR="000A5D70" w:rsidRPr="006403DE" w:rsidRDefault="004A021E" w:rsidP="00191523">
            <w:pPr>
              <w:jc w:val="center"/>
              <w:rPr>
                <w:i/>
                <w:noProof/>
                <w:color w:val="000000"/>
                <w:sz w:val="16"/>
                <w:lang w:val="en-US"/>
              </w:rPr>
            </w:pPr>
            <m:oMathPara>
              <m:oMath>
                <m:sSub>
                  <m:sSubPr>
                    <m:ctrlPr>
                      <w:rPr>
                        <w:rFonts w:ascii="Cambria Math" w:hAnsi="Cambria Math"/>
                        <w:i/>
                        <w:noProof/>
                        <w:color w:val="000000"/>
                        <w:sz w:val="16"/>
                        <w:lang w:val="en-US"/>
                      </w:rPr>
                    </m:ctrlPr>
                  </m:sSubPr>
                  <m:e>
                    <m:r>
                      <w:rPr>
                        <w:rFonts w:ascii="Cambria Math" w:hAnsi="Cambria Math"/>
                        <w:noProof/>
                        <w:color w:val="000000"/>
                        <w:sz w:val="16"/>
                        <w:lang w:val="en-US"/>
                      </w:rPr>
                      <m:t>y</m:t>
                    </m:r>
                  </m:e>
                  <m:sub>
                    <m:r>
                      <w:rPr>
                        <w:rFonts w:ascii="Cambria Math" w:hAnsi="Cambria Math"/>
                        <w:noProof/>
                        <w:color w:val="000000"/>
                        <w:sz w:val="16"/>
                        <w:lang w:val="en-US"/>
                      </w:rPr>
                      <m:t>1</m:t>
                    </m:r>
                  </m:sub>
                </m:sSub>
              </m:oMath>
            </m:oMathPara>
          </w:p>
        </w:tc>
        <w:tc>
          <w:tcPr>
            <w:tcW w:w="2595" w:type="dxa"/>
            <w:gridSpan w:val="3"/>
            <w:tcBorders>
              <w:top w:val="single" w:sz="4" w:space="0" w:color="auto"/>
              <w:left w:val="nil"/>
              <w:bottom w:val="single" w:sz="4" w:space="0" w:color="auto"/>
              <w:right w:val="nil"/>
            </w:tcBorders>
            <w:noWrap/>
            <w:vAlign w:val="center"/>
            <w:hideMark/>
          </w:tcPr>
          <w:p w14:paraId="5DF37851" w14:textId="77777777" w:rsidR="000A5D70" w:rsidRPr="006403DE" w:rsidRDefault="004A021E" w:rsidP="00191523">
            <w:pPr>
              <w:jc w:val="center"/>
              <w:rPr>
                <w:i/>
                <w:noProof/>
                <w:color w:val="000000"/>
                <w:sz w:val="16"/>
                <w:lang w:val="en-US"/>
              </w:rPr>
            </w:pPr>
            <m:oMathPara>
              <m:oMath>
                <m:sSub>
                  <m:sSubPr>
                    <m:ctrlPr>
                      <w:rPr>
                        <w:rFonts w:ascii="Cambria Math" w:hAnsi="Cambria Math"/>
                        <w:i/>
                        <w:noProof/>
                        <w:color w:val="000000"/>
                        <w:sz w:val="16"/>
                        <w:lang w:val="en-US"/>
                      </w:rPr>
                    </m:ctrlPr>
                  </m:sSubPr>
                  <m:e>
                    <m:r>
                      <w:rPr>
                        <w:rFonts w:ascii="Cambria Math" w:hAnsi="Cambria Math"/>
                        <w:noProof/>
                        <w:color w:val="000000"/>
                        <w:sz w:val="16"/>
                        <w:lang w:val="en-US"/>
                      </w:rPr>
                      <m:t>y</m:t>
                    </m:r>
                  </m:e>
                  <m:sub>
                    <m:r>
                      <w:rPr>
                        <w:rFonts w:ascii="Cambria Math" w:hAnsi="Cambria Math"/>
                        <w:noProof/>
                        <w:color w:val="000000"/>
                        <w:sz w:val="16"/>
                        <w:lang w:val="en-US"/>
                      </w:rPr>
                      <m:t>2</m:t>
                    </m:r>
                  </m:sub>
                </m:sSub>
              </m:oMath>
            </m:oMathPara>
          </w:p>
        </w:tc>
        <w:tc>
          <w:tcPr>
            <w:tcW w:w="2592" w:type="dxa"/>
            <w:gridSpan w:val="3"/>
            <w:tcBorders>
              <w:top w:val="single" w:sz="4" w:space="0" w:color="auto"/>
              <w:left w:val="nil"/>
              <w:bottom w:val="single" w:sz="4" w:space="0" w:color="auto"/>
              <w:right w:val="nil"/>
            </w:tcBorders>
            <w:noWrap/>
            <w:vAlign w:val="center"/>
            <w:hideMark/>
          </w:tcPr>
          <w:p w14:paraId="605BAA51" w14:textId="77777777" w:rsidR="000A5D70" w:rsidRPr="006403DE" w:rsidRDefault="004A021E" w:rsidP="00191523">
            <w:pPr>
              <w:jc w:val="center"/>
              <w:rPr>
                <w:i/>
                <w:noProof/>
                <w:color w:val="000000"/>
                <w:sz w:val="16"/>
                <w:lang w:val="en-US"/>
              </w:rPr>
            </w:pPr>
            <m:oMathPara>
              <m:oMath>
                <m:sSub>
                  <m:sSubPr>
                    <m:ctrlPr>
                      <w:rPr>
                        <w:rFonts w:ascii="Cambria Math" w:hAnsi="Cambria Math"/>
                        <w:i/>
                        <w:noProof/>
                        <w:color w:val="000000"/>
                        <w:sz w:val="16"/>
                        <w:lang w:val="en-US"/>
                      </w:rPr>
                    </m:ctrlPr>
                  </m:sSubPr>
                  <m:e>
                    <m:r>
                      <w:rPr>
                        <w:rFonts w:ascii="Cambria Math" w:hAnsi="Cambria Math"/>
                        <w:noProof/>
                        <w:color w:val="000000"/>
                        <w:sz w:val="16"/>
                        <w:lang w:val="en-US"/>
                      </w:rPr>
                      <m:t>y</m:t>
                    </m:r>
                  </m:e>
                  <m:sub>
                    <m:r>
                      <w:rPr>
                        <w:rFonts w:ascii="Cambria Math" w:hAnsi="Cambria Math"/>
                        <w:noProof/>
                        <w:color w:val="000000"/>
                        <w:sz w:val="16"/>
                        <w:lang w:val="en-US"/>
                      </w:rPr>
                      <m:t>3</m:t>
                    </m:r>
                  </m:sub>
                </m:sSub>
              </m:oMath>
            </m:oMathPara>
          </w:p>
        </w:tc>
      </w:tr>
      <w:tr w:rsidR="000A5D70" w:rsidRPr="006403DE" w14:paraId="535FB271" w14:textId="77777777" w:rsidTr="00191523">
        <w:trPr>
          <w:trHeight w:val="295"/>
          <w:jc w:val="center"/>
        </w:trPr>
        <w:tc>
          <w:tcPr>
            <w:tcW w:w="0" w:type="auto"/>
            <w:vMerge/>
            <w:tcBorders>
              <w:top w:val="single" w:sz="4" w:space="0" w:color="auto"/>
              <w:left w:val="nil"/>
              <w:bottom w:val="single" w:sz="4" w:space="0" w:color="auto"/>
              <w:right w:val="nil"/>
            </w:tcBorders>
            <w:vAlign w:val="center"/>
            <w:hideMark/>
          </w:tcPr>
          <w:p w14:paraId="57F62E8A" w14:textId="77777777" w:rsidR="000A5D70" w:rsidRPr="006403DE" w:rsidRDefault="000A5D70" w:rsidP="00191523">
            <w:pPr>
              <w:rPr>
                <w:noProof/>
                <w:color w:val="000000"/>
                <w:sz w:val="16"/>
                <w:lang w:val="en-US"/>
              </w:rPr>
            </w:pPr>
          </w:p>
        </w:tc>
        <w:tc>
          <w:tcPr>
            <w:tcW w:w="902" w:type="dxa"/>
            <w:tcBorders>
              <w:top w:val="single" w:sz="4" w:space="0" w:color="auto"/>
              <w:left w:val="nil"/>
              <w:bottom w:val="single" w:sz="4" w:space="0" w:color="auto"/>
              <w:right w:val="nil"/>
            </w:tcBorders>
            <w:noWrap/>
            <w:vAlign w:val="center"/>
            <w:hideMark/>
          </w:tcPr>
          <w:p w14:paraId="1A644EE9" w14:textId="77777777" w:rsidR="000A5D70" w:rsidRPr="006403DE" w:rsidRDefault="004A021E" w:rsidP="00191523">
            <w:pPr>
              <w:jc w:val="center"/>
              <w:rPr>
                <w:noProof/>
                <w:color w:val="000000"/>
                <w:sz w:val="16"/>
                <w:lang w:val="en-US"/>
              </w:rPr>
            </w:pPr>
            <m:oMathPara>
              <m:oMath>
                <m:sSub>
                  <m:sSubPr>
                    <m:ctrlPr>
                      <w:rPr>
                        <w:rFonts w:ascii="Cambria Math" w:hAnsi="Cambria Math"/>
                        <w:i/>
                        <w:noProof/>
                        <w:color w:val="000000"/>
                        <w:sz w:val="16"/>
                        <w:szCs w:val="16"/>
                        <w:lang w:val="en-US"/>
                      </w:rPr>
                    </m:ctrlPr>
                  </m:sSubPr>
                  <m:e>
                    <m:sSup>
                      <m:sSupPr>
                        <m:ctrlPr>
                          <w:rPr>
                            <w:rFonts w:ascii="Cambria Math" w:hAnsi="Cambria Math"/>
                            <w:i/>
                            <w:noProof/>
                            <w:color w:val="000000"/>
                            <w:sz w:val="16"/>
                            <w:szCs w:val="16"/>
                            <w:lang w:val="en-US"/>
                          </w:rPr>
                        </m:ctrlPr>
                      </m:sSupPr>
                      <m:e>
                        <m:r>
                          <w:rPr>
                            <w:rFonts w:ascii="Cambria Math" w:hAnsi="Cambria Math"/>
                            <w:noProof/>
                            <w:color w:val="000000"/>
                            <w:sz w:val="16"/>
                            <w:lang w:val="en-US"/>
                          </w:rPr>
                          <m:t>x</m:t>
                        </m:r>
                      </m:e>
                      <m:sup>
                        <m:r>
                          <w:rPr>
                            <w:rFonts w:ascii="Cambria Math" w:hAnsi="Cambria Math"/>
                            <w:noProof/>
                            <w:color w:val="000000"/>
                            <w:sz w:val="16"/>
                            <w:lang w:val="en-US"/>
                          </w:rPr>
                          <m:t>2</m:t>
                        </m:r>
                      </m:sup>
                    </m:sSup>
                  </m:e>
                  <m:sub>
                    <m:r>
                      <w:rPr>
                        <w:rFonts w:ascii="Cambria Math" w:hAnsi="Cambria Math"/>
                        <w:noProof/>
                        <w:color w:val="000000"/>
                        <w:sz w:val="16"/>
                        <w:lang w:val="en-US"/>
                      </w:rPr>
                      <m:t>hitung</m:t>
                    </m:r>
                  </m:sub>
                </m:sSub>
              </m:oMath>
            </m:oMathPara>
          </w:p>
        </w:tc>
        <w:tc>
          <w:tcPr>
            <w:tcW w:w="992" w:type="dxa"/>
            <w:tcBorders>
              <w:top w:val="single" w:sz="4" w:space="0" w:color="auto"/>
              <w:left w:val="nil"/>
              <w:bottom w:val="single" w:sz="4" w:space="0" w:color="auto"/>
              <w:right w:val="nil"/>
            </w:tcBorders>
            <w:noWrap/>
            <w:vAlign w:val="center"/>
            <w:hideMark/>
          </w:tcPr>
          <w:p w14:paraId="1533EDE7" w14:textId="77777777" w:rsidR="000A5D70" w:rsidRPr="006403DE" w:rsidRDefault="004A021E" w:rsidP="00191523">
            <w:pPr>
              <w:jc w:val="center"/>
              <w:rPr>
                <w:noProof/>
                <w:color w:val="000000"/>
                <w:sz w:val="16"/>
                <w:lang w:val="en-US"/>
              </w:rPr>
            </w:pPr>
            <m:oMathPara>
              <m:oMath>
                <m:sSub>
                  <m:sSubPr>
                    <m:ctrlPr>
                      <w:rPr>
                        <w:rFonts w:ascii="Cambria Math" w:hAnsi="Cambria Math"/>
                        <w:i/>
                        <w:noProof/>
                        <w:color w:val="000000"/>
                        <w:sz w:val="16"/>
                        <w:szCs w:val="16"/>
                        <w:lang w:val="en-US"/>
                      </w:rPr>
                    </m:ctrlPr>
                  </m:sSubPr>
                  <m:e>
                    <m:r>
                      <w:rPr>
                        <w:rFonts w:ascii="Cambria Math" w:hAnsi="Cambria Math"/>
                        <w:noProof/>
                        <w:color w:val="000000"/>
                        <w:sz w:val="16"/>
                        <w:szCs w:val="16"/>
                        <w:lang w:val="en-US"/>
                      </w:rPr>
                      <m:t>x</m:t>
                    </m:r>
                  </m:e>
                  <m:sub>
                    <m:r>
                      <w:rPr>
                        <w:rFonts w:ascii="Cambria Math" w:hAnsi="Cambria Math"/>
                        <w:noProof/>
                        <w:color w:val="000000"/>
                        <w:sz w:val="16"/>
                        <w:lang w:val="en-US"/>
                      </w:rPr>
                      <m:t>tabel</m:t>
                    </m:r>
                  </m:sub>
                </m:sSub>
              </m:oMath>
            </m:oMathPara>
          </w:p>
        </w:tc>
        <w:tc>
          <w:tcPr>
            <w:tcW w:w="665" w:type="dxa"/>
            <w:tcBorders>
              <w:top w:val="single" w:sz="4" w:space="0" w:color="auto"/>
              <w:left w:val="nil"/>
              <w:bottom w:val="single" w:sz="4" w:space="0" w:color="auto"/>
              <w:right w:val="nil"/>
            </w:tcBorders>
            <w:noWrap/>
            <w:vAlign w:val="center"/>
            <w:hideMark/>
          </w:tcPr>
          <w:p w14:paraId="043A85AC" w14:textId="77777777" w:rsidR="000A5D70" w:rsidRPr="006403DE" w:rsidRDefault="000A5D70" w:rsidP="00191523">
            <w:pPr>
              <w:rPr>
                <w:noProof/>
                <w:color w:val="000000"/>
                <w:sz w:val="16"/>
                <w:lang w:val="en-US"/>
              </w:rPr>
            </w:pPr>
            <w:r w:rsidRPr="006403DE">
              <w:rPr>
                <w:i/>
                <w:noProof/>
                <w:sz w:val="16"/>
                <w:lang w:val="en-US"/>
              </w:rPr>
              <w:t>sig</w:t>
            </w:r>
          </w:p>
        </w:tc>
        <w:tc>
          <w:tcPr>
            <w:tcW w:w="894" w:type="dxa"/>
            <w:tcBorders>
              <w:top w:val="single" w:sz="4" w:space="0" w:color="auto"/>
              <w:left w:val="nil"/>
              <w:bottom w:val="single" w:sz="4" w:space="0" w:color="auto"/>
              <w:right w:val="nil"/>
            </w:tcBorders>
            <w:noWrap/>
            <w:vAlign w:val="center"/>
            <w:hideMark/>
          </w:tcPr>
          <w:p w14:paraId="5426C74A" w14:textId="77777777" w:rsidR="000A5D70" w:rsidRPr="006403DE" w:rsidRDefault="004A021E" w:rsidP="00191523">
            <w:pPr>
              <w:jc w:val="center"/>
              <w:rPr>
                <w:noProof/>
                <w:color w:val="000000"/>
                <w:sz w:val="16"/>
                <w:lang w:val="en-US"/>
              </w:rPr>
            </w:pPr>
            <m:oMathPara>
              <m:oMath>
                <m:sSub>
                  <m:sSubPr>
                    <m:ctrlPr>
                      <w:rPr>
                        <w:rFonts w:ascii="Cambria Math" w:hAnsi="Cambria Math"/>
                        <w:i/>
                        <w:noProof/>
                        <w:color w:val="000000"/>
                        <w:sz w:val="16"/>
                        <w:szCs w:val="16"/>
                        <w:lang w:val="en-US"/>
                      </w:rPr>
                    </m:ctrlPr>
                  </m:sSubPr>
                  <m:e>
                    <m:sSup>
                      <m:sSupPr>
                        <m:ctrlPr>
                          <w:rPr>
                            <w:rFonts w:ascii="Cambria Math" w:hAnsi="Cambria Math"/>
                            <w:i/>
                            <w:noProof/>
                            <w:color w:val="000000"/>
                            <w:sz w:val="16"/>
                            <w:szCs w:val="16"/>
                            <w:lang w:val="en-US"/>
                          </w:rPr>
                        </m:ctrlPr>
                      </m:sSupPr>
                      <m:e>
                        <m:r>
                          <w:rPr>
                            <w:rFonts w:ascii="Cambria Math" w:hAnsi="Cambria Math"/>
                            <w:noProof/>
                            <w:color w:val="000000"/>
                            <w:sz w:val="16"/>
                            <w:lang w:val="en-US"/>
                          </w:rPr>
                          <m:t>x</m:t>
                        </m:r>
                      </m:e>
                      <m:sup>
                        <m:r>
                          <w:rPr>
                            <w:rFonts w:ascii="Cambria Math" w:hAnsi="Cambria Math"/>
                            <w:noProof/>
                            <w:color w:val="000000"/>
                            <w:sz w:val="16"/>
                            <w:lang w:val="en-US"/>
                          </w:rPr>
                          <m:t>2</m:t>
                        </m:r>
                      </m:sup>
                    </m:sSup>
                  </m:e>
                  <m:sub>
                    <m:r>
                      <w:rPr>
                        <w:rFonts w:ascii="Cambria Math" w:hAnsi="Cambria Math"/>
                        <w:noProof/>
                        <w:color w:val="000000"/>
                        <w:sz w:val="16"/>
                        <w:lang w:val="en-US"/>
                      </w:rPr>
                      <m:t>hitung</m:t>
                    </m:r>
                  </m:sub>
                </m:sSub>
              </m:oMath>
            </m:oMathPara>
          </w:p>
        </w:tc>
        <w:tc>
          <w:tcPr>
            <w:tcW w:w="851" w:type="dxa"/>
            <w:tcBorders>
              <w:top w:val="single" w:sz="4" w:space="0" w:color="auto"/>
              <w:left w:val="nil"/>
              <w:bottom w:val="single" w:sz="4" w:space="0" w:color="auto"/>
              <w:right w:val="nil"/>
            </w:tcBorders>
            <w:noWrap/>
            <w:vAlign w:val="center"/>
            <w:hideMark/>
          </w:tcPr>
          <w:p w14:paraId="6EB83760" w14:textId="77777777" w:rsidR="000A5D70" w:rsidRPr="006403DE" w:rsidRDefault="004A021E" w:rsidP="00191523">
            <w:pPr>
              <w:jc w:val="center"/>
              <w:rPr>
                <w:noProof/>
                <w:color w:val="000000"/>
                <w:sz w:val="16"/>
                <w:lang w:val="en-US"/>
              </w:rPr>
            </w:pPr>
            <m:oMathPara>
              <m:oMath>
                <m:sSub>
                  <m:sSubPr>
                    <m:ctrlPr>
                      <w:rPr>
                        <w:rFonts w:ascii="Cambria Math" w:hAnsi="Cambria Math"/>
                        <w:i/>
                        <w:noProof/>
                        <w:color w:val="000000"/>
                        <w:sz w:val="16"/>
                        <w:szCs w:val="16"/>
                        <w:lang w:val="en-US"/>
                      </w:rPr>
                    </m:ctrlPr>
                  </m:sSubPr>
                  <m:e>
                    <m:sSup>
                      <m:sSupPr>
                        <m:ctrlPr>
                          <w:rPr>
                            <w:rFonts w:ascii="Cambria Math" w:hAnsi="Cambria Math"/>
                            <w:i/>
                            <w:noProof/>
                            <w:color w:val="000000"/>
                            <w:sz w:val="16"/>
                            <w:szCs w:val="16"/>
                            <w:lang w:val="en-US"/>
                          </w:rPr>
                        </m:ctrlPr>
                      </m:sSupPr>
                      <m:e>
                        <m:r>
                          <w:rPr>
                            <w:rFonts w:ascii="Cambria Math" w:hAnsi="Cambria Math"/>
                            <w:noProof/>
                            <w:color w:val="000000"/>
                            <w:sz w:val="16"/>
                            <w:lang w:val="en-US"/>
                          </w:rPr>
                          <m:t>x</m:t>
                        </m:r>
                      </m:e>
                      <m:sup>
                        <m:r>
                          <w:rPr>
                            <w:rFonts w:ascii="Cambria Math" w:hAnsi="Cambria Math"/>
                            <w:noProof/>
                            <w:color w:val="000000"/>
                            <w:sz w:val="16"/>
                            <w:lang w:val="en-US"/>
                          </w:rPr>
                          <m:t>2</m:t>
                        </m:r>
                      </m:sup>
                    </m:sSup>
                  </m:e>
                  <m:sub>
                    <m:r>
                      <w:rPr>
                        <w:rFonts w:ascii="Cambria Math" w:hAnsi="Cambria Math"/>
                        <w:noProof/>
                        <w:color w:val="000000"/>
                        <w:sz w:val="16"/>
                        <w:lang w:val="en-US"/>
                      </w:rPr>
                      <m:t>tabel</m:t>
                    </m:r>
                  </m:sub>
                </m:sSub>
              </m:oMath>
            </m:oMathPara>
          </w:p>
        </w:tc>
        <w:tc>
          <w:tcPr>
            <w:tcW w:w="850" w:type="dxa"/>
            <w:tcBorders>
              <w:top w:val="single" w:sz="4" w:space="0" w:color="auto"/>
              <w:left w:val="nil"/>
              <w:bottom w:val="single" w:sz="4" w:space="0" w:color="auto"/>
              <w:right w:val="nil"/>
            </w:tcBorders>
            <w:noWrap/>
            <w:vAlign w:val="center"/>
            <w:hideMark/>
          </w:tcPr>
          <w:p w14:paraId="2C314162" w14:textId="77777777" w:rsidR="000A5D70" w:rsidRPr="006403DE" w:rsidRDefault="000A5D70" w:rsidP="00191523">
            <w:pPr>
              <w:jc w:val="center"/>
              <w:rPr>
                <w:noProof/>
                <w:color w:val="000000"/>
                <w:sz w:val="16"/>
                <w:lang w:val="en-US"/>
              </w:rPr>
            </w:pPr>
            <w:r w:rsidRPr="006403DE">
              <w:rPr>
                <w:i/>
                <w:noProof/>
                <w:sz w:val="16"/>
                <w:lang w:val="en-US"/>
              </w:rPr>
              <w:t>.sig</w:t>
            </w:r>
          </w:p>
        </w:tc>
        <w:tc>
          <w:tcPr>
            <w:tcW w:w="851" w:type="dxa"/>
            <w:tcBorders>
              <w:top w:val="single" w:sz="4" w:space="0" w:color="auto"/>
              <w:left w:val="nil"/>
              <w:bottom w:val="single" w:sz="4" w:space="0" w:color="auto"/>
              <w:right w:val="nil"/>
            </w:tcBorders>
            <w:noWrap/>
            <w:vAlign w:val="center"/>
            <w:hideMark/>
          </w:tcPr>
          <w:p w14:paraId="78A60877" w14:textId="77777777" w:rsidR="000A5D70" w:rsidRPr="006403DE" w:rsidRDefault="004A021E" w:rsidP="00191523">
            <w:pPr>
              <w:jc w:val="center"/>
              <w:rPr>
                <w:noProof/>
                <w:color w:val="000000"/>
                <w:sz w:val="16"/>
                <w:lang w:val="en-US"/>
              </w:rPr>
            </w:pPr>
            <m:oMathPara>
              <m:oMath>
                <m:sSub>
                  <m:sSubPr>
                    <m:ctrlPr>
                      <w:rPr>
                        <w:rFonts w:ascii="Cambria Math" w:hAnsi="Cambria Math"/>
                        <w:i/>
                        <w:noProof/>
                        <w:color w:val="000000"/>
                        <w:sz w:val="16"/>
                        <w:szCs w:val="16"/>
                        <w:lang w:val="en-US"/>
                      </w:rPr>
                    </m:ctrlPr>
                  </m:sSubPr>
                  <m:e>
                    <m:sSup>
                      <m:sSupPr>
                        <m:ctrlPr>
                          <w:rPr>
                            <w:rFonts w:ascii="Cambria Math" w:hAnsi="Cambria Math"/>
                            <w:i/>
                            <w:noProof/>
                            <w:color w:val="000000"/>
                            <w:sz w:val="16"/>
                            <w:szCs w:val="16"/>
                            <w:lang w:val="en-US"/>
                          </w:rPr>
                        </m:ctrlPr>
                      </m:sSupPr>
                      <m:e>
                        <m:r>
                          <w:rPr>
                            <w:rFonts w:ascii="Cambria Math" w:hAnsi="Cambria Math"/>
                            <w:noProof/>
                            <w:color w:val="000000"/>
                            <w:sz w:val="16"/>
                            <w:lang w:val="en-US"/>
                          </w:rPr>
                          <m:t>x</m:t>
                        </m:r>
                      </m:e>
                      <m:sup>
                        <m:r>
                          <w:rPr>
                            <w:rFonts w:ascii="Cambria Math" w:hAnsi="Cambria Math"/>
                            <w:noProof/>
                            <w:color w:val="000000"/>
                            <w:sz w:val="16"/>
                            <w:lang w:val="en-US"/>
                          </w:rPr>
                          <m:t>2</m:t>
                        </m:r>
                      </m:sup>
                    </m:sSup>
                  </m:e>
                  <m:sub>
                    <m:r>
                      <w:rPr>
                        <w:rFonts w:ascii="Cambria Math" w:hAnsi="Cambria Math"/>
                        <w:noProof/>
                        <w:color w:val="000000"/>
                        <w:sz w:val="16"/>
                        <w:lang w:val="en-US"/>
                      </w:rPr>
                      <m:t>hitung</m:t>
                    </m:r>
                  </m:sub>
                </m:sSub>
              </m:oMath>
            </m:oMathPara>
          </w:p>
        </w:tc>
        <w:tc>
          <w:tcPr>
            <w:tcW w:w="992" w:type="dxa"/>
            <w:tcBorders>
              <w:top w:val="single" w:sz="4" w:space="0" w:color="auto"/>
              <w:left w:val="nil"/>
              <w:bottom w:val="single" w:sz="4" w:space="0" w:color="auto"/>
              <w:right w:val="nil"/>
            </w:tcBorders>
            <w:noWrap/>
            <w:vAlign w:val="center"/>
            <w:hideMark/>
          </w:tcPr>
          <w:p w14:paraId="149FC275" w14:textId="77777777" w:rsidR="000A5D70" w:rsidRPr="006403DE" w:rsidRDefault="004A021E" w:rsidP="00191523">
            <w:pPr>
              <w:jc w:val="center"/>
              <w:rPr>
                <w:noProof/>
                <w:color w:val="000000"/>
                <w:sz w:val="16"/>
                <w:lang w:val="en-US"/>
              </w:rPr>
            </w:pPr>
            <m:oMathPara>
              <m:oMath>
                <m:sSub>
                  <m:sSubPr>
                    <m:ctrlPr>
                      <w:rPr>
                        <w:rFonts w:ascii="Cambria Math" w:hAnsi="Cambria Math"/>
                        <w:i/>
                        <w:noProof/>
                        <w:color w:val="000000"/>
                        <w:sz w:val="16"/>
                        <w:szCs w:val="16"/>
                        <w:lang w:val="en-US"/>
                      </w:rPr>
                    </m:ctrlPr>
                  </m:sSubPr>
                  <m:e>
                    <m:sSup>
                      <m:sSupPr>
                        <m:ctrlPr>
                          <w:rPr>
                            <w:rFonts w:ascii="Cambria Math" w:hAnsi="Cambria Math"/>
                            <w:i/>
                            <w:noProof/>
                            <w:color w:val="000000"/>
                            <w:sz w:val="16"/>
                            <w:szCs w:val="16"/>
                            <w:lang w:val="en-US"/>
                          </w:rPr>
                        </m:ctrlPr>
                      </m:sSupPr>
                      <m:e>
                        <m:r>
                          <w:rPr>
                            <w:rFonts w:ascii="Cambria Math" w:hAnsi="Cambria Math"/>
                            <w:noProof/>
                            <w:color w:val="000000"/>
                            <w:sz w:val="16"/>
                            <w:lang w:val="en-US"/>
                          </w:rPr>
                          <m:t>x</m:t>
                        </m:r>
                      </m:e>
                      <m:sup>
                        <m:r>
                          <w:rPr>
                            <w:rFonts w:ascii="Cambria Math" w:hAnsi="Cambria Math"/>
                            <w:noProof/>
                            <w:color w:val="000000"/>
                            <w:sz w:val="16"/>
                            <w:lang w:val="en-US"/>
                          </w:rPr>
                          <m:t>2</m:t>
                        </m:r>
                      </m:sup>
                    </m:sSup>
                  </m:e>
                  <m:sub>
                    <m:r>
                      <w:rPr>
                        <w:rFonts w:ascii="Cambria Math" w:hAnsi="Cambria Math"/>
                        <w:noProof/>
                        <w:color w:val="000000"/>
                        <w:sz w:val="16"/>
                        <w:lang w:val="en-US"/>
                      </w:rPr>
                      <m:t>tabel</m:t>
                    </m:r>
                  </m:sub>
                </m:sSub>
              </m:oMath>
            </m:oMathPara>
          </w:p>
        </w:tc>
        <w:tc>
          <w:tcPr>
            <w:tcW w:w="749" w:type="dxa"/>
            <w:tcBorders>
              <w:top w:val="single" w:sz="4" w:space="0" w:color="auto"/>
              <w:left w:val="nil"/>
              <w:bottom w:val="single" w:sz="4" w:space="0" w:color="auto"/>
              <w:right w:val="nil"/>
            </w:tcBorders>
            <w:noWrap/>
            <w:vAlign w:val="center"/>
            <w:hideMark/>
          </w:tcPr>
          <w:p w14:paraId="4FF3B47B" w14:textId="77777777" w:rsidR="000A5D70" w:rsidRPr="006403DE" w:rsidRDefault="000A5D70" w:rsidP="00191523">
            <w:pPr>
              <w:rPr>
                <w:noProof/>
                <w:color w:val="000000"/>
                <w:sz w:val="16"/>
                <w:lang w:val="en-US"/>
              </w:rPr>
            </w:pPr>
            <w:r w:rsidRPr="006403DE">
              <w:rPr>
                <w:i/>
                <w:noProof/>
                <w:sz w:val="16"/>
                <w:lang w:val="en-US"/>
              </w:rPr>
              <w:t>sig</w:t>
            </w:r>
          </w:p>
        </w:tc>
      </w:tr>
      <w:tr w:rsidR="000A5D70" w:rsidRPr="006403DE" w14:paraId="302C7CFC" w14:textId="77777777" w:rsidTr="00191523">
        <w:trPr>
          <w:trHeight w:val="295"/>
          <w:jc w:val="center"/>
        </w:trPr>
        <w:tc>
          <w:tcPr>
            <w:tcW w:w="794" w:type="dxa"/>
            <w:tcBorders>
              <w:top w:val="single" w:sz="4" w:space="0" w:color="auto"/>
              <w:left w:val="nil"/>
              <w:bottom w:val="nil"/>
              <w:right w:val="nil"/>
            </w:tcBorders>
            <w:noWrap/>
            <w:vAlign w:val="center"/>
            <w:hideMark/>
          </w:tcPr>
          <w:p w14:paraId="194D7823" w14:textId="77777777" w:rsidR="000A5D70" w:rsidRPr="006403DE" w:rsidRDefault="004A021E" w:rsidP="00191523">
            <w:pPr>
              <w:jc w:val="center"/>
              <w:rPr>
                <w:i/>
                <w:noProof/>
                <w:color w:val="000000"/>
                <w:sz w:val="16"/>
                <w:lang w:val="en-US"/>
              </w:rPr>
            </w:pPr>
            <m:oMathPara>
              <m:oMath>
                <m:sSub>
                  <m:sSubPr>
                    <m:ctrlPr>
                      <w:rPr>
                        <w:rFonts w:ascii="Cambria Math" w:hAnsi="Cambria Math"/>
                        <w:i/>
                        <w:noProof/>
                        <w:color w:val="000000"/>
                        <w:sz w:val="16"/>
                        <w:lang w:val="en-US"/>
                      </w:rPr>
                    </m:ctrlPr>
                  </m:sSubPr>
                  <m:e>
                    <m:r>
                      <w:rPr>
                        <w:rFonts w:ascii="Cambria Math" w:hAnsi="Cambria Math"/>
                        <w:noProof/>
                        <w:color w:val="000000"/>
                        <w:sz w:val="16"/>
                        <w:lang w:val="en-US"/>
                      </w:rPr>
                      <m:t>x</m:t>
                    </m:r>
                  </m:e>
                  <m:sub>
                    <m:r>
                      <w:rPr>
                        <w:rFonts w:ascii="Cambria Math" w:hAnsi="Cambria Math"/>
                        <w:noProof/>
                        <w:color w:val="000000"/>
                        <w:sz w:val="16"/>
                        <w:lang w:val="en-US"/>
                      </w:rPr>
                      <m:t>6</m:t>
                    </m:r>
                  </m:sub>
                </m:sSub>
              </m:oMath>
            </m:oMathPara>
          </w:p>
        </w:tc>
        <w:tc>
          <w:tcPr>
            <w:tcW w:w="902" w:type="dxa"/>
            <w:tcBorders>
              <w:top w:val="single" w:sz="4" w:space="0" w:color="auto"/>
              <w:left w:val="nil"/>
              <w:bottom w:val="nil"/>
              <w:right w:val="nil"/>
            </w:tcBorders>
            <w:noWrap/>
            <w:vAlign w:val="center"/>
            <w:hideMark/>
          </w:tcPr>
          <w:p w14:paraId="4C069D72" w14:textId="77777777" w:rsidR="000A5D70" w:rsidRPr="006403DE" w:rsidRDefault="000A5D70" w:rsidP="00191523">
            <w:pPr>
              <w:jc w:val="center"/>
              <w:rPr>
                <w:noProof/>
                <w:color w:val="000000"/>
                <w:sz w:val="16"/>
                <w:lang w:val="en-US"/>
              </w:rPr>
            </w:pPr>
            <w:r w:rsidRPr="006403DE">
              <w:rPr>
                <w:noProof/>
                <w:color w:val="000000"/>
                <w:sz w:val="16"/>
                <w:lang w:val="en-US"/>
              </w:rPr>
              <w:t>13,596</w:t>
            </w:r>
          </w:p>
        </w:tc>
        <w:tc>
          <w:tcPr>
            <w:tcW w:w="992" w:type="dxa"/>
            <w:tcBorders>
              <w:top w:val="single" w:sz="4" w:space="0" w:color="auto"/>
              <w:left w:val="nil"/>
              <w:bottom w:val="nil"/>
              <w:right w:val="nil"/>
            </w:tcBorders>
            <w:noWrap/>
            <w:vAlign w:val="center"/>
            <w:hideMark/>
          </w:tcPr>
          <w:p w14:paraId="34D30A3D" w14:textId="77777777" w:rsidR="000A5D70" w:rsidRPr="006403DE" w:rsidRDefault="000A5D70" w:rsidP="00191523">
            <w:pPr>
              <w:jc w:val="center"/>
              <w:rPr>
                <w:noProof/>
                <w:color w:val="000000"/>
                <w:sz w:val="16"/>
                <w:lang w:val="en-US"/>
              </w:rPr>
            </w:pPr>
            <w:r w:rsidRPr="006403DE">
              <w:rPr>
                <w:noProof/>
                <w:color w:val="000000"/>
                <w:sz w:val="16"/>
                <w:lang w:val="en-US"/>
              </w:rPr>
              <w:t>16,919</w:t>
            </w:r>
          </w:p>
        </w:tc>
        <w:tc>
          <w:tcPr>
            <w:tcW w:w="665" w:type="dxa"/>
            <w:tcBorders>
              <w:top w:val="single" w:sz="4" w:space="0" w:color="auto"/>
              <w:left w:val="nil"/>
              <w:bottom w:val="nil"/>
              <w:right w:val="nil"/>
            </w:tcBorders>
            <w:noWrap/>
            <w:vAlign w:val="center"/>
            <w:hideMark/>
          </w:tcPr>
          <w:p w14:paraId="1F3C8840" w14:textId="77777777" w:rsidR="000A5D70" w:rsidRPr="006403DE" w:rsidRDefault="000A5D70" w:rsidP="00191523">
            <w:pPr>
              <w:jc w:val="center"/>
              <w:rPr>
                <w:noProof/>
                <w:color w:val="000000"/>
                <w:sz w:val="16"/>
                <w:lang w:val="en-US"/>
              </w:rPr>
            </w:pPr>
            <w:r w:rsidRPr="006403DE">
              <w:rPr>
                <w:noProof/>
                <w:color w:val="000000"/>
                <w:sz w:val="16"/>
                <w:lang w:val="en-US"/>
              </w:rPr>
              <w:t>0,137</w:t>
            </w:r>
          </w:p>
        </w:tc>
        <w:tc>
          <w:tcPr>
            <w:tcW w:w="894" w:type="dxa"/>
            <w:tcBorders>
              <w:top w:val="single" w:sz="4" w:space="0" w:color="auto"/>
              <w:left w:val="nil"/>
              <w:bottom w:val="nil"/>
              <w:right w:val="nil"/>
            </w:tcBorders>
            <w:noWrap/>
            <w:vAlign w:val="center"/>
            <w:hideMark/>
          </w:tcPr>
          <w:p w14:paraId="7043BAAA" w14:textId="77777777" w:rsidR="000A5D70" w:rsidRPr="006403DE" w:rsidRDefault="000A5D70" w:rsidP="00191523">
            <w:pPr>
              <w:jc w:val="center"/>
              <w:rPr>
                <w:noProof/>
                <w:color w:val="000000"/>
                <w:sz w:val="16"/>
                <w:lang w:val="en-US"/>
              </w:rPr>
            </w:pPr>
            <w:r w:rsidRPr="006403DE">
              <w:rPr>
                <w:noProof/>
                <w:color w:val="000000"/>
                <w:sz w:val="16"/>
                <w:lang w:val="en-US"/>
              </w:rPr>
              <w:t>14,774</w:t>
            </w:r>
          </w:p>
        </w:tc>
        <w:tc>
          <w:tcPr>
            <w:tcW w:w="851" w:type="dxa"/>
            <w:tcBorders>
              <w:top w:val="single" w:sz="4" w:space="0" w:color="auto"/>
              <w:left w:val="nil"/>
              <w:bottom w:val="nil"/>
              <w:right w:val="nil"/>
            </w:tcBorders>
            <w:noWrap/>
            <w:vAlign w:val="center"/>
            <w:hideMark/>
          </w:tcPr>
          <w:p w14:paraId="715D0D88" w14:textId="77777777" w:rsidR="000A5D70" w:rsidRPr="006403DE" w:rsidRDefault="000A5D70" w:rsidP="00191523">
            <w:pPr>
              <w:jc w:val="center"/>
              <w:rPr>
                <w:noProof/>
                <w:color w:val="000000"/>
                <w:sz w:val="16"/>
                <w:lang w:val="en-US"/>
              </w:rPr>
            </w:pPr>
            <w:r w:rsidRPr="006403DE">
              <w:rPr>
                <w:noProof/>
                <w:color w:val="000000"/>
                <w:sz w:val="16"/>
                <w:lang w:val="en-US"/>
              </w:rPr>
              <w:t>12,592</w:t>
            </w:r>
          </w:p>
        </w:tc>
        <w:tc>
          <w:tcPr>
            <w:tcW w:w="850" w:type="dxa"/>
            <w:tcBorders>
              <w:top w:val="single" w:sz="4" w:space="0" w:color="auto"/>
              <w:left w:val="nil"/>
              <w:bottom w:val="nil"/>
              <w:right w:val="nil"/>
            </w:tcBorders>
            <w:noWrap/>
            <w:vAlign w:val="center"/>
            <w:hideMark/>
          </w:tcPr>
          <w:p w14:paraId="19DD0B53" w14:textId="77777777" w:rsidR="000A5D70" w:rsidRPr="006403DE" w:rsidRDefault="000A5D70" w:rsidP="00191523">
            <w:pPr>
              <w:jc w:val="center"/>
              <w:rPr>
                <w:noProof/>
                <w:color w:val="000000"/>
                <w:sz w:val="16"/>
                <w:lang w:val="en-US"/>
              </w:rPr>
            </w:pPr>
            <w:r w:rsidRPr="006403DE">
              <w:rPr>
                <w:noProof/>
                <w:color w:val="000000"/>
                <w:sz w:val="16"/>
                <w:lang w:val="en-US"/>
              </w:rPr>
              <w:t>0,02</w:t>
            </w:r>
          </w:p>
        </w:tc>
        <w:tc>
          <w:tcPr>
            <w:tcW w:w="851" w:type="dxa"/>
            <w:tcBorders>
              <w:top w:val="single" w:sz="4" w:space="0" w:color="auto"/>
              <w:left w:val="nil"/>
              <w:bottom w:val="nil"/>
              <w:right w:val="nil"/>
            </w:tcBorders>
            <w:noWrap/>
            <w:vAlign w:val="center"/>
            <w:hideMark/>
          </w:tcPr>
          <w:p w14:paraId="50083ECD" w14:textId="77777777" w:rsidR="000A5D70" w:rsidRPr="006403DE" w:rsidRDefault="000A5D70" w:rsidP="00191523">
            <w:pPr>
              <w:jc w:val="center"/>
              <w:rPr>
                <w:noProof/>
                <w:color w:val="000000"/>
                <w:sz w:val="16"/>
                <w:lang w:val="en-US"/>
              </w:rPr>
            </w:pPr>
            <w:r w:rsidRPr="006403DE">
              <w:rPr>
                <w:noProof/>
                <w:color w:val="000000"/>
                <w:sz w:val="16"/>
                <w:lang w:val="en-US"/>
              </w:rPr>
              <w:t>9,270</w:t>
            </w:r>
          </w:p>
        </w:tc>
        <w:tc>
          <w:tcPr>
            <w:tcW w:w="992" w:type="dxa"/>
            <w:tcBorders>
              <w:top w:val="single" w:sz="4" w:space="0" w:color="auto"/>
              <w:left w:val="nil"/>
              <w:bottom w:val="nil"/>
              <w:right w:val="nil"/>
            </w:tcBorders>
            <w:noWrap/>
            <w:vAlign w:val="center"/>
            <w:hideMark/>
          </w:tcPr>
          <w:p w14:paraId="675E1B88" w14:textId="77777777" w:rsidR="000A5D70" w:rsidRPr="006403DE" w:rsidRDefault="000A5D70" w:rsidP="00191523">
            <w:pPr>
              <w:jc w:val="center"/>
              <w:rPr>
                <w:noProof/>
                <w:color w:val="000000"/>
                <w:sz w:val="16"/>
                <w:lang w:val="en-US"/>
              </w:rPr>
            </w:pPr>
            <w:r w:rsidRPr="006403DE">
              <w:rPr>
                <w:noProof/>
                <w:color w:val="000000"/>
                <w:sz w:val="16"/>
                <w:lang w:val="en-US"/>
              </w:rPr>
              <w:t>6,919</w:t>
            </w:r>
          </w:p>
        </w:tc>
        <w:tc>
          <w:tcPr>
            <w:tcW w:w="749" w:type="dxa"/>
            <w:tcBorders>
              <w:top w:val="single" w:sz="4" w:space="0" w:color="auto"/>
              <w:left w:val="nil"/>
              <w:bottom w:val="nil"/>
              <w:right w:val="nil"/>
            </w:tcBorders>
            <w:noWrap/>
            <w:vAlign w:val="center"/>
            <w:hideMark/>
          </w:tcPr>
          <w:p w14:paraId="2053212D" w14:textId="77777777" w:rsidR="000A5D70" w:rsidRPr="006403DE" w:rsidRDefault="000A5D70" w:rsidP="00191523">
            <w:pPr>
              <w:jc w:val="center"/>
              <w:rPr>
                <w:noProof/>
                <w:color w:val="000000"/>
                <w:sz w:val="16"/>
                <w:lang w:val="en-US"/>
              </w:rPr>
            </w:pPr>
            <w:r w:rsidRPr="006403DE">
              <w:rPr>
                <w:noProof/>
                <w:color w:val="000000"/>
                <w:sz w:val="16"/>
                <w:lang w:val="en-US"/>
              </w:rPr>
              <w:t>0,41</w:t>
            </w:r>
          </w:p>
        </w:tc>
      </w:tr>
      <w:tr w:rsidR="000A5D70" w:rsidRPr="006403DE" w14:paraId="38BF488D" w14:textId="77777777" w:rsidTr="00191523">
        <w:trPr>
          <w:trHeight w:val="295"/>
          <w:jc w:val="center"/>
        </w:trPr>
        <w:tc>
          <w:tcPr>
            <w:tcW w:w="794" w:type="dxa"/>
            <w:tcBorders>
              <w:top w:val="nil"/>
              <w:left w:val="nil"/>
              <w:bottom w:val="single" w:sz="4" w:space="0" w:color="auto"/>
              <w:right w:val="nil"/>
            </w:tcBorders>
            <w:noWrap/>
            <w:vAlign w:val="center"/>
            <w:hideMark/>
          </w:tcPr>
          <w:p w14:paraId="35C3ADE2" w14:textId="77777777" w:rsidR="000A5D70" w:rsidRPr="006403DE" w:rsidRDefault="004A021E" w:rsidP="00191523">
            <w:pPr>
              <w:jc w:val="center"/>
              <w:rPr>
                <w:i/>
                <w:noProof/>
                <w:color w:val="000000"/>
                <w:sz w:val="16"/>
                <w:lang w:val="en-US"/>
              </w:rPr>
            </w:pPr>
            <m:oMathPara>
              <m:oMath>
                <m:sSub>
                  <m:sSubPr>
                    <m:ctrlPr>
                      <w:rPr>
                        <w:rFonts w:ascii="Cambria Math" w:hAnsi="Cambria Math"/>
                        <w:i/>
                        <w:noProof/>
                        <w:color w:val="000000"/>
                        <w:sz w:val="16"/>
                        <w:lang w:val="en-US"/>
                      </w:rPr>
                    </m:ctrlPr>
                  </m:sSubPr>
                  <m:e>
                    <m:r>
                      <w:rPr>
                        <w:rFonts w:ascii="Cambria Math" w:hAnsi="Cambria Math"/>
                        <w:noProof/>
                        <w:color w:val="000000"/>
                        <w:sz w:val="16"/>
                        <w:lang w:val="en-US"/>
                      </w:rPr>
                      <m:t>x</m:t>
                    </m:r>
                  </m:e>
                  <m:sub>
                    <m:r>
                      <w:rPr>
                        <w:rFonts w:ascii="Cambria Math" w:hAnsi="Cambria Math"/>
                        <w:noProof/>
                        <w:color w:val="000000"/>
                        <w:sz w:val="16"/>
                        <w:lang w:val="en-US"/>
                      </w:rPr>
                      <m:t>7</m:t>
                    </m:r>
                  </m:sub>
                </m:sSub>
              </m:oMath>
            </m:oMathPara>
          </w:p>
        </w:tc>
        <w:tc>
          <w:tcPr>
            <w:tcW w:w="902" w:type="dxa"/>
            <w:tcBorders>
              <w:top w:val="nil"/>
              <w:left w:val="nil"/>
              <w:bottom w:val="single" w:sz="4" w:space="0" w:color="auto"/>
              <w:right w:val="nil"/>
            </w:tcBorders>
            <w:noWrap/>
            <w:vAlign w:val="center"/>
            <w:hideMark/>
          </w:tcPr>
          <w:p w14:paraId="2EF284E1" w14:textId="77777777" w:rsidR="000A5D70" w:rsidRPr="006403DE" w:rsidRDefault="000A5D70" w:rsidP="00191523">
            <w:pPr>
              <w:jc w:val="center"/>
              <w:rPr>
                <w:noProof/>
                <w:color w:val="000000"/>
                <w:sz w:val="16"/>
                <w:lang w:val="en-US"/>
              </w:rPr>
            </w:pPr>
            <w:r w:rsidRPr="006403DE">
              <w:rPr>
                <w:noProof/>
                <w:color w:val="000000"/>
                <w:sz w:val="16"/>
                <w:lang w:val="en-US"/>
              </w:rPr>
              <w:t>31,153</w:t>
            </w:r>
          </w:p>
        </w:tc>
        <w:tc>
          <w:tcPr>
            <w:tcW w:w="992" w:type="dxa"/>
            <w:tcBorders>
              <w:top w:val="nil"/>
              <w:left w:val="nil"/>
              <w:bottom w:val="single" w:sz="4" w:space="0" w:color="auto"/>
              <w:right w:val="nil"/>
            </w:tcBorders>
            <w:noWrap/>
            <w:vAlign w:val="center"/>
            <w:hideMark/>
          </w:tcPr>
          <w:p w14:paraId="28E0740C" w14:textId="77777777" w:rsidR="000A5D70" w:rsidRPr="006403DE" w:rsidRDefault="000A5D70" w:rsidP="00191523">
            <w:pPr>
              <w:jc w:val="center"/>
              <w:rPr>
                <w:noProof/>
                <w:color w:val="000000"/>
                <w:sz w:val="16"/>
                <w:lang w:val="en-US"/>
              </w:rPr>
            </w:pPr>
            <w:r w:rsidRPr="006403DE">
              <w:rPr>
                <w:noProof/>
                <w:color w:val="000000"/>
                <w:sz w:val="16"/>
                <w:lang w:val="en-US"/>
              </w:rPr>
              <w:t>12,592</w:t>
            </w:r>
          </w:p>
        </w:tc>
        <w:tc>
          <w:tcPr>
            <w:tcW w:w="665" w:type="dxa"/>
            <w:tcBorders>
              <w:top w:val="nil"/>
              <w:left w:val="nil"/>
              <w:bottom w:val="single" w:sz="4" w:space="0" w:color="auto"/>
              <w:right w:val="nil"/>
            </w:tcBorders>
            <w:noWrap/>
            <w:vAlign w:val="center"/>
            <w:hideMark/>
          </w:tcPr>
          <w:p w14:paraId="45D0AEB3" w14:textId="77777777" w:rsidR="000A5D70" w:rsidRPr="006403DE" w:rsidRDefault="000A5D70" w:rsidP="00191523">
            <w:pPr>
              <w:jc w:val="center"/>
              <w:rPr>
                <w:noProof/>
                <w:color w:val="000000"/>
                <w:sz w:val="16"/>
                <w:lang w:val="en-US"/>
              </w:rPr>
            </w:pPr>
            <w:r w:rsidRPr="006403DE">
              <w:rPr>
                <w:noProof/>
                <w:color w:val="000000"/>
                <w:sz w:val="16"/>
                <w:lang w:val="en-US"/>
              </w:rPr>
              <w:t>0,000</w:t>
            </w:r>
          </w:p>
        </w:tc>
        <w:tc>
          <w:tcPr>
            <w:tcW w:w="894" w:type="dxa"/>
            <w:tcBorders>
              <w:top w:val="nil"/>
              <w:left w:val="nil"/>
              <w:bottom w:val="single" w:sz="4" w:space="0" w:color="auto"/>
              <w:right w:val="nil"/>
            </w:tcBorders>
            <w:noWrap/>
            <w:vAlign w:val="center"/>
            <w:hideMark/>
          </w:tcPr>
          <w:p w14:paraId="71CAE7A9" w14:textId="77777777" w:rsidR="000A5D70" w:rsidRPr="006403DE" w:rsidRDefault="000A5D70" w:rsidP="00191523">
            <w:pPr>
              <w:jc w:val="center"/>
              <w:rPr>
                <w:noProof/>
                <w:color w:val="000000"/>
                <w:sz w:val="16"/>
                <w:lang w:val="en-US"/>
              </w:rPr>
            </w:pPr>
            <w:r w:rsidRPr="006403DE">
              <w:rPr>
                <w:noProof/>
                <w:color w:val="000000"/>
                <w:sz w:val="16"/>
                <w:lang w:val="en-US"/>
              </w:rPr>
              <w:t>2,514</w:t>
            </w:r>
          </w:p>
        </w:tc>
        <w:tc>
          <w:tcPr>
            <w:tcW w:w="851" w:type="dxa"/>
            <w:tcBorders>
              <w:top w:val="nil"/>
              <w:left w:val="nil"/>
              <w:bottom w:val="single" w:sz="4" w:space="0" w:color="auto"/>
              <w:right w:val="nil"/>
            </w:tcBorders>
            <w:noWrap/>
            <w:vAlign w:val="center"/>
            <w:hideMark/>
          </w:tcPr>
          <w:p w14:paraId="1026280C" w14:textId="77777777" w:rsidR="000A5D70" w:rsidRPr="006403DE" w:rsidRDefault="000A5D70" w:rsidP="00191523">
            <w:pPr>
              <w:jc w:val="center"/>
              <w:rPr>
                <w:noProof/>
                <w:color w:val="000000"/>
                <w:sz w:val="16"/>
                <w:lang w:val="en-US"/>
              </w:rPr>
            </w:pPr>
            <w:r w:rsidRPr="006403DE">
              <w:rPr>
                <w:noProof/>
                <w:color w:val="000000"/>
                <w:sz w:val="16"/>
                <w:lang w:val="en-US"/>
              </w:rPr>
              <w:t>9,488</w:t>
            </w:r>
          </w:p>
        </w:tc>
        <w:tc>
          <w:tcPr>
            <w:tcW w:w="850" w:type="dxa"/>
            <w:tcBorders>
              <w:top w:val="nil"/>
              <w:left w:val="nil"/>
              <w:bottom w:val="single" w:sz="4" w:space="0" w:color="auto"/>
              <w:right w:val="nil"/>
            </w:tcBorders>
            <w:noWrap/>
            <w:vAlign w:val="center"/>
            <w:hideMark/>
          </w:tcPr>
          <w:p w14:paraId="22DB0C55" w14:textId="77777777" w:rsidR="000A5D70" w:rsidRPr="006403DE" w:rsidRDefault="000A5D70" w:rsidP="00191523">
            <w:pPr>
              <w:jc w:val="center"/>
              <w:rPr>
                <w:noProof/>
                <w:color w:val="000000"/>
                <w:sz w:val="16"/>
                <w:lang w:val="en-US"/>
              </w:rPr>
            </w:pPr>
            <w:r w:rsidRPr="006403DE">
              <w:rPr>
                <w:noProof/>
                <w:color w:val="000000"/>
                <w:sz w:val="16"/>
                <w:lang w:val="en-US"/>
              </w:rPr>
              <w:t>0,64</w:t>
            </w:r>
          </w:p>
        </w:tc>
        <w:tc>
          <w:tcPr>
            <w:tcW w:w="851" w:type="dxa"/>
            <w:tcBorders>
              <w:top w:val="nil"/>
              <w:left w:val="nil"/>
              <w:bottom w:val="single" w:sz="4" w:space="0" w:color="auto"/>
              <w:right w:val="nil"/>
            </w:tcBorders>
            <w:noWrap/>
            <w:vAlign w:val="center"/>
            <w:hideMark/>
          </w:tcPr>
          <w:p w14:paraId="4874E6A7" w14:textId="77777777" w:rsidR="000A5D70" w:rsidRPr="006403DE" w:rsidRDefault="000A5D70" w:rsidP="00191523">
            <w:pPr>
              <w:jc w:val="center"/>
              <w:rPr>
                <w:noProof/>
                <w:color w:val="000000"/>
                <w:sz w:val="16"/>
                <w:lang w:val="en-US"/>
              </w:rPr>
            </w:pPr>
            <w:r w:rsidRPr="006403DE">
              <w:rPr>
                <w:noProof/>
                <w:color w:val="000000"/>
                <w:sz w:val="16"/>
                <w:lang w:val="en-US"/>
              </w:rPr>
              <w:t>17,371</w:t>
            </w:r>
          </w:p>
        </w:tc>
        <w:tc>
          <w:tcPr>
            <w:tcW w:w="992" w:type="dxa"/>
            <w:tcBorders>
              <w:top w:val="nil"/>
              <w:left w:val="nil"/>
              <w:bottom w:val="single" w:sz="4" w:space="0" w:color="auto"/>
              <w:right w:val="nil"/>
            </w:tcBorders>
            <w:noWrap/>
            <w:vAlign w:val="center"/>
            <w:hideMark/>
          </w:tcPr>
          <w:p w14:paraId="47C18356" w14:textId="77777777" w:rsidR="000A5D70" w:rsidRPr="006403DE" w:rsidRDefault="000A5D70" w:rsidP="00191523">
            <w:pPr>
              <w:jc w:val="center"/>
              <w:rPr>
                <w:noProof/>
                <w:color w:val="000000"/>
                <w:sz w:val="16"/>
                <w:lang w:val="en-US"/>
              </w:rPr>
            </w:pPr>
            <w:r w:rsidRPr="006403DE">
              <w:rPr>
                <w:noProof/>
                <w:color w:val="000000"/>
                <w:sz w:val="16"/>
                <w:lang w:val="en-US"/>
              </w:rPr>
              <w:t>2,592</w:t>
            </w:r>
          </w:p>
        </w:tc>
        <w:tc>
          <w:tcPr>
            <w:tcW w:w="749" w:type="dxa"/>
            <w:tcBorders>
              <w:top w:val="nil"/>
              <w:left w:val="nil"/>
              <w:bottom w:val="single" w:sz="4" w:space="0" w:color="auto"/>
              <w:right w:val="nil"/>
            </w:tcBorders>
            <w:noWrap/>
            <w:vAlign w:val="center"/>
            <w:hideMark/>
          </w:tcPr>
          <w:p w14:paraId="65D85EF2" w14:textId="77777777" w:rsidR="000A5D70" w:rsidRPr="006403DE" w:rsidRDefault="000A5D70" w:rsidP="00191523">
            <w:pPr>
              <w:jc w:val="center"/>
              <w:rPr>
                <w:noProof/>
                <w:color w:val="000000"/>
                <w:sz w:val="16"/>
                <w:lang w:val="en-US"/>
              </w:rPr>
            </w:pPr>
            <w:r w:rsidRPr="006403DE">
              <w:rPr>
                <w:noProof/>
                <w:color w:val="000000"/>
                <w:sz w:val="16"/>
                <w:lang w:val="en-US"/>
              </w:rPr>
              <w:t>0,01</w:t>
            </w:r>
          </w:p>
        </w:tc>
      </w:tr>
    </w:tbl>
    <w:p w14:paraId="4A8EC0BD" w14:textId="77777777" w:rsidR="000A5D70" w:rsidRPr="00E7581D" w:rsidRDefault="000A5D70" w:rsidP="00B91365">
      <w:pPr>
        <w:tabs>
          <w:tab w:val="left" w:pos="360"/>
          <w:tab w:val="left" w:pos="567"/>
        </w:tabs>
        <w:jc w:val="center"/>
        <w:rPr>
          <w:rFonts w:asciiTheme="majorBidi" w:eastAsia="Cambria" w:hAnsiTheme="majorBidi" w:cstheme="majorBidi"/>
          <w:noProof/>
          <w:sz w:val="24"/>
          <w:szCs w:val="24"/>
          <w:lang w:val="en-US"/>
        </w:rPr>
      </w:pPr>
    </w:p>
    <w:p w14:paraId="3F43E277" w14:textId="06DEDFDD" w:rsidR="00E7581D" w:rsidRDefault="00B91365" w:rsidP="00E7581D">
      <w:pPr>
        <w:tabs>
          <w:tab w:val="left" w:pos="360"/>
          <w:tab w:val="left" w:pos="567"/>
        </w:tabs>
        <w:jc w:val="both"/>
        <w:rPr>
          <w:rFonts w:asciiTheme="majorBidi" w:eastAsia="Cambria" w:hAnsiTheme="majorBidi" w:cstheme="majorBidi"/>
          <w:noProof/>
          <w:sz w:val="24"/>
          <w:szCs w:val="24"/>
          <w:lang w:val="en-US"/>
        </w:rPr>
      </w:pPr>
      <w:r>
        <w:rPr>
          <w:rFonts w:asciiTheme="majorBidi" w:eastAsia="Cambria" w:hAnsiTheme="majorBidi" w:cstheme="majorBidi"/>
          <w:noProof/>
          <w:sz w:val="24"/>
          <w:szCs w:val="24"/>
          <w:lang w:val="en-US"/>
        </w:rPr>
        <w:tab/>
        <w:t xml:space="preserve">Dealing with </w:t>
      </w:r>
      <w:r w:rsidR="00E7581D" w:rsidRPr="00E7581D">
        <w:rPr>
          <w:rFonts w:asciiTheme="majorBidi" w:eastAsia="Cambria" w:hAnsiTheme="majorBidi" w:cstheme="majorBidi"/>
          <w:noProof/>
          <w:sz w:val="24"/>
          <w:szCs w:val="24"/>
          <w:lang w:val="en-US"/>
        </w:rPr>
        <w:t xml:space="preserve">the output in Table 2, it is known that </w:t>
      </w:r>
      <m:oMath>
        <m:sSub>
          <m:sSubPr>
            <m:ctrlPr>
              <w:rPr>
                <w:rFonts w:ascii="Cambria Math" w:eastAsia="Cambria" w:hAnsi="Cambria Math" w:cstheme="majorBidi"/>
                <w:i/>
                <w:noProof/>
                <w:sz w:val="24"/>
                <w:szCs w:val="24"/>
                <w:lang w:val="en-US"/>
              </w:rPr>
            </m:ctrlPr>
          </m:sSubPr>
          <m:e>
            <m:sSup>
              <m:sSupPr>
                <m:ctrlPr>
                  <w:rPr>
                    <w:rFonts w:ascii="Cambria Math" w:eastAsia="Cambria" w:hAnsi="Cambria Math" w:cstheme="majorBidi"/>
                    <w:i/>
                    <w:noProof/>
                    <w:sz w:val="24"/>
                    <w:szCs w:val="24"/>
                    <w:lang w:val="en-US"/>
                  </w:rPr>
                </m:ctrlPr>
              </m:sSupPr>
              <m:e>
                <m:r>
                  <w:rPr>
                    <w:rFonts w:ascii="Cambria Math" w:eastAsia="Cambria" w:hAnsi="Cambria Math" w:cstheme="majorBidi"/>
                    <w:noProof/>
                    <w:sz w:val="24"/>
                    <w:szCs w:val="24"/>
                    <w:lang w:val="en-US"/>
                  </w:rPr>
                  <m:t>x</m:t>
                </m:r>
              </m:e>
              <m:sup>
                <m:r>
                  <w:rPr>
                    <w:rFonts w:ascii="Cambria Math" w:eastAsia="Cambria" w:hAnsi="Cambria Math" w:cstheme="majorBidi"/>
                    <w:noProof/>
                    <w:sz w:val="24"/>
                    <w:szCs w:val="24"/>
                    <w:lang w:val="en-US"/>
                  </w:rPr>
                  <m:t>2</m:t>
                </m:r>
              </m:sup>
            </m:sSup>
          </m:e>
          <m:sub>
            <m:r>
              <w:rPr>
                <w:rFonts w:ascii="Cambria Math" w:eastAsia="Cambria" w:hAnsi="Cambria Math" w:cstheme="majorBidi"/>
                <w:noProof/>
                <w:sz w:val="24"/>
                <w:szCs w:val="24"/>
                <w:lang w:val="en-US"/>
              </w:rPr>
              <m:t>count</m:t>
            </m:r>
          </m:sub>
        </m:sSub>
      </m:oMath>
      <w:r w:rsidRPr="006403DE">
        <w:rPr>
          <w:rFonts w:asciiTheme="majorBidi" w:hAnsiTheme="majorBidi" w:cstheme="majorBidi"/>
          <w:noProof/>
          <w:sz w:val="24"/>
          <w:szCs w:val="24"/>
          <w:lang w:val="en-US"/>
        </w:rPr>
        <w:t xml:space="preserve"> </w:t>
      </w:r>
      <w:r w:rsidR="00E7581D" w:rsidRPr="00E7581D">
        <w:rPr>
          <w:rFonts w:asciiTheme="majorBidi" w:eastAsia="Cambria" w:hAnsiTheme="majorBidi" w:cstheme="majorBidi"/>
          <w:noProof/>
          <w:sz w:val="24"/>
          <w:szCs w:val="24"/>
          <w:lang w:val="en-US"/>
        </w:rPr>
        <w:t xml:space="preserve"> on the dimensions of instrument support and informative support is greater than</w:t>
      </w:r>
      <m:oMath>
        <m:sSub>
          <m:sSubPr>
            <m:ctrlPr>
              <w:rPr>
                <w:rFonts w:ascii="Cambria Math" w:eastAsia="Cambria" w:hAnsi="Cambria Math" w:cstheme="majorBidi"/>
                <w:i/>
                <w:noProof/>
                <w:sz w:val="24"/>
                <w:szCs w:val="24"/>
                <w:lang w:val="en-US"/>
              </w:rPr>
            </m:ctrlPr>
          </m:sSubPr>
          <m:e>
            <m:sSup>
              <m:sSupPr>
                <m:ctrlPr>
                  <w:rPr>
                    <w:rFonts w:ascii="Cambria Math" w:eastAsia="Cambria" w:hAnsi="Cambria Math" w:cstheme="majorBidi"/>
                    <w:i/>
                    <w:noProof/>
                    <w:sz w:val="24"/>
                    <w:szCs w:val="24"/>
                    <w:lang w:val="en-US"/>
                  </w:rPr>
                </m:ctrlPr>
              </m:sSupPr>
              <m:e>
                <m:r>
                  <w:rPr>
                    <w:rFonts w:ascii="Cambria Math" w:eastAsia="Cambria" w:hAnsi="Cambria Math" w:cstheme="majorBidi"/>
                    <w:noProof/>
                    <w:sz w:val="24"/>
                    <w:szCs w:val="24"/>
                    <w:lang w:val="en-US"/>
                  </w:rPr>
                  <m:t>x</m:t>
                </m:r>
              </m:e>
              <m:sup>
                <m:r>
                  <w:rPr>
                    <w:rFonts w:ascii="Cambria Math" w:eastAsia="Cambria" w:hAnsi="Cambria Math" w:cstheme="majorBidi"/>
                    <w:noProof/>
                    <w:sz w:val="24"/>
                    <w:szCs w:val="24"/>
                    <w:lang w:val="en-US"/>
                  </w:rPr>
                  <m:t>2</m:t>
                </m:r>
              </m:sup>
            </m:sSup>
          </m:e>
          <m:sub>
            <m:r>
              <w:rPr>
                <w:rFonts w:ascii="Cambria Math" w:eastAsia="Cambria" w:hAnsi="Cambria Math" w:cstheme="majorBidi"/>
                <w:noProof/>
                <w:sz w:val="24"/>
                <w:szCs w:val="24"/>
                <w:lang w:val="en-US"/>
              </w:rPr>
              <m:t>table</m:t>
            </m:r>
          </m:sub>
        </m:sSub>
      </m:oMath>
      <w:r w:rsidR="00282EEA" w:rsidRPr="006403DE">
        <w:rPr>
          <w:rFonts w:asciiTheme="majorBidi" w:hAnsiTheme="majorBidi" w:cstheme="majorBidi"/>
          <w:noProof/>
          <w:sz w:val="24"/>
          <w:szCs w:val="24"/>
          <w:lang w:val="en-US"/>
        </w:rPr>
        <w:t>.</w:t>
      </w:r>
      <w:r w:rsidR="00E7581D" w:rsidRPr="00E7581D">
        <w:rPr>
          <w:rFonts w:asciiTheme="majorBidi" w:eastAsia="Cambria" w:hAnsiTheme="majorBidi" w:cstheme="majorBidi"/>
          <w:noProof/>
          <w:sz w:val="24"/>
          <w:szCs w:val="24"/>
          <w:lang w:val="en-US"/>
        </w:rPr>
        <w:t xml:space="preserve"> In addition, the </w:t>
      </w:r>
      <w:r w:rsidR="00282EEA" w:rsidRPr="006403DE">
        <w:rPr>
          <w:rFonts w:asciiTheme="majorBidi" w:hAnsiTheme="majorBidi" w:cstheme="majorBidi"/>
          <w:i/>
          <w:noProof/>
          <w:sz w:val="24"/>
          <w:szCs w:val="24"/>
          <w:lang w:val="en-US"/>
        </w:rPr>
        <w:t>p-value</w:t>
      </w:r>
      <w:r w:rsidR="00282EEA" w:rsidRPr="006403DE">
        <w:rPr>
          <w:rFonts w:asciiTheme="majorBidi" w:hAnsiTheme="majorBidi" w:cstheme="majorBidi"/>
          <w:noProof/>
          <w:sz w:val="24"/>
          <w:szCs w:val="24"/>
          <w:lang w:val="en-US"/>
        </w:rPr>
        <w:t xml:space="preserve"> </w:t>
      </w:r>
      <w:r w:rsidR="00E7581D" w:rsidRPr="00E7581D">
        <w:rPr>
          <w:rFonts w:asciiTheme="majorBidi" w:eastAsia="Cambria" w:hAnsiTheme="majorBidi" w:cstheme="majorBidi"/>
          <w:noProof/>
          <w:sz w:val="24"/>
          <w:szCs w:val="24"/>
          <w:lang w:val="en-US"/>
        </w:rPr>
        <w:t xml:space="preserve">in both dimensions is smaller than the specified significance value, so </w:t>
      </w:r>
      <m:oMath>
        <m:sSub>
          <m:sSubPr>
            <m:ctrlPr>
              <w:rPr>
                <w:rFonts w:ascii="Cambria Math" w:hAnsi="Cambria Math" w:cstheme="majorBidi"/>
                <w:i/>
                <w:noProof/>
                <w:sz w:val="24"/>
                <w:szCs w:val="24"/>
                <w:lang w:val="en-US"/>
              </w:rPr>
            </m:ctrlPr>
          </m:sSubPr>
          <m:e>
            <m:r>
              <w:rPr>
                <w:rFonts w:ascii="Cambria Math" w:hAnsi="Cambria Math" w:cstheme="majorBidi"/>
                <w:noProof/>
                <w:sz w:val="24"/>
                <w:szCs w:val="24"/>
                <w:lang w:val="en-US"/>
              </w:rPr>
              <m:t>H</m:t>
            </m:r>
          </m:e>
          <m:sub>
            <m:r>
              <w:rPr>
                <w:rFonts w:ascii="Cambria Math" w:hAnsi="Cambria Math" w:cstheme="majorBidi"/>
                <w:noProof/>
                <w:sz w:val="24"/>
                <w:szCs w:val="24"/>
                <w:lang w:val="en-US"/>
              </w:rPr>
              <m:t>0</m:t>
            </m:r>
          </m:sub>
        </m:sSub>
      </m:oMath>
      <w:r w:rsidR="00E7581D" w:rsidRPr="00E7581D">
        <w:rPr>
          <w:rFonts w:asciiTheme="majorBidi" w:eastAsia="Cambria" w:hAnsiTheme="majorBidi" w:cstheme="majorBidi"/>
          <w:noProof/>
          <w:sz w:val="24"/>
          <w:szCs w:val="24"/>
          <w:lang w:val="en-US"/>
        </w:rPr>
        <w:t xml:space="preserve"> is rejected. </w:t>
      </w:r>
      <w:r w:rsidR="00282EEA">
        <w:rPr>
          <w:rFonts w:asciiTheme="majorBidi" w:eastAsia="Cambria" w:hAnsiTheme="majorBidi" w:cstheme="majorBidi"/>
          <w:noProof/>
          <w:sz w:val="24"/>
          <w:szCs w:val="24"/>
          <w:lang w:val="en-US"/>
        </w:rPr>
        <w:t>Thus,</w:t>
      </w:r>
      <w:r w:rsidR="00E7581D" w:rsidRPr="00E7581D">
        <w:rPr>
          <w:rFonts w:asciiTheme="majorBidi" w:eastAsia="Cambria" w:hAnsiTheme="majorBidi" w:cstheme="majorBidi"/>
          <w:noProof/>
          <w:sz w:val="24"/>
          <w:szCs w:val="24"/>
          <w:lang w:val="en-US"/>
        </w:rPr>
        <w:t xml:space="preserve"> there is a significant relationship for the dimensions of instrumental support to the dimensions of the disorder, the dimensions of informative support to avoidance</w:t>
      </w:r>
      <w:r w:rsidR="00994929">
        <w:rPr>
          <w:rFonts w:asciiTheme="majorBidi" w:eastAsia="Cambria" w:hAnsiTheme="majorBidi" w:cstheme="majorBidi"/>
          <w:noProof/>
          <w:sz w:val="24"/>
          <w:szCs w:val="24"/>
          <w:lang w:val="en-US"/>
        </w:rPr>
        <w:t>,</w:t>
      </w:r>
      <w:r w:rsidR="00E7581D" w:rsidRPr="00E7581D">
        <w:rPr>
          <w:rFonts w:asciiTheme="majorBidi" w:eastAsia="Cambria" w:hAnsiTheme="majorBidi" w:cstheme="majorBidi"/>
          <w:noProof/>
          <w:sz w:val="24"/>
          <w:szCs w:val="24"/>
          <w:lang w:val="en-US"/>
        </w:rPr>
        <w:t xml:space="preserve"> and the dimensions of increasing awareness. During the Covid-19 Pandemic, students of the Qur'an and Tafsir Sciences spent more time in their hometowns and gathered with their families. In addition, the interaction between fellow students has increased, just talking about daily activities or lecture assignments so that advice, suggestions, and feedback occur in that environment. The provision of facilities and materials in the form of more funds to buy internet quotas also contributes to maintaining the mental stability of students. Providing this instrumental support helps student activities to reduce the feeling that they are unable to carry out work </w:t>
      </w:r>
      <w:r w:rsidR="00282EEA" w:rsidRPr="006403DE">
        <w:rPr>
          <w:rFonts w:asciiTheme="majorBidi" w:eastAsia="Cambria" w:hAnsiTheme="majorBidi" w:cstheme="majorBidi"/>
          <w:noProof/>
          <w:sz w:val="24"/>
          <w:szCs w:val="24"/>
          <w:lang w:val="en-US"/>
        </w:rPr>
        <w:fldChar w:fldCharType="begin" w:fldLock="1"/>
      </w:r>
      <w:r w:rsidR="00282EEA" w:rsidRPr="006403DE">
        <w:rPr>
          <w:rFonts w:asciiTheme="majorBidi" w:eastAsia="Cambria" w:hAnsiTheme="majorBidi" w:cstheme="majorBidi"/>
          <w:noProof/>
          <w:sz w:val="24"/>
          <w:szCs w:val="24"/>
          <w:lang w:val="en-US"/>
        </w:rPr>
        <w:instrText>ADDIN CSL_CITATION {"citationItems":[{"id":"ITEM-1","itemData":{"ISSN":"2252-6129","author":[{"dropping-particle":"","family":"Pratiwi","given":"Inge Hastinda","non-dropping-particle":"","parse-names":false,"suffix":""}],"container-title":"Character: Jurnal Penelitian Psikologi.","id":"ITEM-1","issue":"2","issued":{"date-parts":[["2013"]]},"title":"Pengaruh Dukungan Emosional, Dukungan Penghargaan, Dukungan Instrumental dan Dukungan Informatif terhadap Stres pada Remaja di Yayasan Panti Asuhan Putra Harapan Asrori Malang","type":"article-journal","volume":"1"},"uris":["http://www.mendeley.com/documents/?uuid=2230793c-135d-4d5b-a6e4-ac33778e308f"]}],"mendeley":{"formattedCitation":"[17]","plainTextFormattedCitation":"[17]","previouslyFormattedCitation":"[17]"},"properties":{"noteIndex":0},"schema":"https://github.com/citation-style-language/schema/raw/master/csl-citation.json"}</w:instrText>
      </w:r>
      <w:r w:rsidR="00282EEA" w:rsidRPr="006403DE">
        <w:rPr>
          <w:rFonts w:asciiTheme="majorBidi" w:eastAsia="Cambria" w:hAnsiTheme="majorBidi" w:cstheme="majorBidi"/>
          <w:noProof/>
          <w:sz w:val="24"/>
          <w:szCs w:val="24"/>
          <w:lang w:val="en-US"/>
        </w:rPr>
        <w:fldChar w:fldCharType="separate"/>
      </w:r>
      <w:r w:rsidR="00282EEA" w:rsidRPr="006403DE">
        <w:rPr>
          <w:rFonts w:asciiTheme="majorBidi" w:eastAsia="Cambria" w:hAnsiTheme="majorBidi" w:cstheme="majorBidi"/>
          <w:noProof/>
          <w:sz w:val="24"/>
          <w:szCs w:val="24"/>
          <w:lang w:val="en-US"/>
        </w:rPr>
        <w:t>[17]</w:t>
      </w:r>
      <w:r w:rsidR="00282EEA" w:rsidRPr="006403DE">
        <w:rPr>
          <w:rFonts w:asciiTheme="majorBidi" w:eastAsia="Cambria" w:hAnsiTheme="majorBidi" w:cstheme="majorBidi"/>
          <w:noProof/>
          <w:sz w:val="24"/>
          <w:szCs w:val="24"/>
          <w:lang w:val="en-US"/>
        </w:rPr>
        <w:fldChar w:fldCharType="end"/>
      </w:r>
      <w:r w:rsidR="00282EEA" w:rsidRPr="006403DE">
        <w:rPr>
          <w:rFonts w:asciiTheme="majorBidi" w:eastAsia="Cambria" w:hAnsiTheme="majorBidi" w:cstheme="majorBidi"/>
          <w:noProof/>
          <w:sz w:val="24"/>
          <w:szCs w:val="24"/>
          <w:lang w:val="en-US"/>
        </w:rPr>
        <w:t>.</w:t>
      </w:r>
    </w:p>
    <w:p w14:paraId="69DCFA26" w14:textId="5D758654" w:rsidR="00E7581D" w:rsidRPr="003F2154" w:rsidRDefault="00E7581D" w:rsidP="006403DE">
      <w:pPr>
        <w:tabs>
          <w:tab w:val="left" w:pos="360"/>
          <w:tab w:val="left" w:pos="567"/>
        </w:tabs>
        <w:jc w:val="both"/>
        <w:rPr>
          <w:rFonts w:asciiTheme="majorBidi" w:eastAsia="Cambria" w:hAnsiTheme="majorBidi" w:cstheme="majorBidi"/>
          <w:iCs/>
          <w:noProof/>
          <w:sz w:val="24"/>
          <w:szCs w:val="24"/>
          <w:lang w:val="en-US"/>
        </w:rPr>
      </w:pPr>
    </w:p>
    <w:p w14:paraId="4F5D21E0" w14:textId="730032D0" w:rsidR="00B94EC6" w:rsidRPr="003F2154" w:rsidRDefault="003F2154" w:rsidP="006403DE">
      <w:pPr>
        <w:pStyle w:val="ListParagraph"/>
        <w:numPr>
          <w:ilvl w:val="1"/>
          <w:numId w:val="9"/>
        </w:numPr>
        <w:spacing w:after="0" w:line="240" w:lineRule="auto"/>
        <w:ind w:left="567" w:hanging="567"/>
        <w:rPr>
          <w:rFonts w:asciiTheme="majorBidi" w:eastAsia="Cambria" w:hAnsiTheme="majorBidi" w:cstheme="majorBidi"/>
          <w:b/>
          <w:iCs/>
          <w:noProof/>
          <w:sz w:val="24"/>
          <w:szCs w:val="24"/>
          <w:lang w:val="en-US" w:eastAsia="en-US"/>
        </w:rPr>
      </w:pPr>
      <w:r w:rsidRPr="003F2154">
        <w:rPr>
          <w:rFonts w:asciiTheme="majorBidi" w:eastAsia="Cambria" w:hAnsiTheme="majorBidi" w:cstheme="majorBidi"/>
          <w:b/>
          <w:iCs/>
          <w:noProof/>
          <w:sz w:val="24"/>
          <w:szCs w:val="24"/>
          <w:lang w:val="en-US" w:eastAsia="en-US"/>
        </w:rPr>
        <w:t>Relationship Dimensions of Mental Health Based on Dependency Degree</w:t>
      </w:r>
    </w:p>
    <w:p w14:paraId="29F1701C" w14:textId="69AA3CD0" w:rsidR="00E7581D" w:rsidRPr="00E7581D" w:rsidRDefault="003F2154" w:rsidP="00E7581D">
      <w:pPr>
        <w:tabs>
          <w:tab w:val="left" w:pos="360"/>
          <w:tab w:val="left" w:pos="567"/>
        </w:tabs>
        <w:jc w:val="both"/>
        <w:rPr>
          <w:rFonts w:asciiTheme="majorBidi" w:eastAsia="Cambria" w:hAnsiTheme="majorBidi" w:cstheme="majorBidi"/>
          <w:noProof/>
          <w:color w:val="000000"/>
          <w:sz w:val="24"/>
          <w:szCs w:val="24"/>
          <w:lang w:val="en-US"/>
        </w:rPr>
      </w:pPr>
      <w:r>
        <w:rPr>
          <w:rFonts w:asciiTheme="majorBidi" w:eastAsia="Cambria" w:hAnsiTheme="majorBidi" w:cstheme="majorBidi"/>
          <w:noProof/>
          <w:color w:val="000000"/>
          <w:sz w:val="24"/>
          <w:szCs w:val="24"/>
          <w:lang w:val="en-US"/>
        </w:rPr>
        <w:tab/>
      </w:r>
      <w:r w:rsidR="00E7581D" w:rsidRPr="00E7581D">
        <w:rPr>
          <w:rFonts w:asciiTheme="majorBidi" w:eastAsia="Cambria" w:hAnsiTheme="majorBidi" w:cstheme="majorBidi"/>
          <w:noProof/>
          <w:color w:val="000000"/>
          <w:sz w:val="24"/>
          <w:szCs w:val="24"/>
          <w:lang w:val="en-US"/>
        </w:rPr>
        <w:t>Based on the chi-square test, the informative support dimension is significant to the distraction dimension (intrusion) and the hyperarousal dimension and the instrumental support dimension is significant to the avoidance dimension. To find out the value of the dependence of these dimensions, the steps in sub-chapter 2.2.2 are applied.</w:t>
      </w:r>
    </w:p>
    <w:p w14:paraId="2E66AADB" w14:textId="77777777" w:rsidR="00E7581D" w:rsidRPr="00E7581D" w:rsidRDefault="00E7581D" w:rsidP="00E7581D">
      <w:pPr>
        <w:tabs>
          <w:tab w:val="left" w:pos="360"/>
          <w:tab w:val="left" w:pos="567"/>
        </w:tabs>
        <w:jc w:val="both"/>
        <w:rPr>
          <w:rFonts w:asciiTheme="majorBidi" w:eastAsia="Cambria" w:hAnsiTheme="majorBidi" w:cstheme="majorBidi"/>
          <w:noProof/>
          <w:color w:val="000000"/>
          <w:sz w:val="24"/>
          <w:szCs w:val="24"/>
          <w:lang w:val="en-US"/>
        </w:rPr>
      </w:pPr>
      <w:r w:rsidRPr="00E7581D">
        <w:rPr>
          <w:rFonts w:asciiTheme="majorBidi" w:eastAsia="Cambria" w:hAnsiTheme="majorBidi" w:cstheme="majorBidi"/>
          <w:noProof/>
          <w:color w:val="000000"/>
          <w:sz w:val="24"/>
          <w:szCs w:val="24"/>
          <w:lang w:val="en-US"/>
        </w:rPr>
        <w:t>Step 1: Transform numeric data into categorical data in Table 3.</w:t>
      </w:r>
    </w:p>
    <w:p w14:paraId="33B54E61" w14:textId="6C5688B0" w:rsidR="00E7581D" w:rsidRDefault="003F2154" w:rsidP="003F2154">
      <w:pPr>
        <w:tabs>
          <w:tab w:val="left" w:pos="360"/>
          <w:tab w:val="left" w:pos="567"/>
        </w:tabs>
        <w:jc w:val="center"/>
        <w:rPr>
          <w:rFonts w:asciiTheme="majorBidi" w:eastAsia="Cambria" w:hAnsiTheme="majorBidi" w:cstheme="majorBidi"/>
          <w:noProof/>
          <w:color w:val="000000"/>
          <w:sz w:val="24"/>
          <w:szCs w:val="24"/>
          <w:lang w:val="en-US"/>
        </w:rPr>
      </w:pPr>
      <w:r w:rsidRPr="006403DE">
        <w:rPr>
          <w:rFonts w:asciiTheme="majorBidi" w:eastAsia="Cambria" w:hAnsiTheme="majorBidi" w:cstheme="majorBidi"/>
          <w:b/>
          <w:noProof/>
          <w:sz w:val="24"/>
          <w:szCs w:val="24"/>
          <w:lang w:val="en-US"/>
        </w:rPr>
        <w:t>Tabel 3.</w:t>
      </w:r>
      <w:r w:rsidRPr="006403DE">
        <w:rPr>
          <w:rFonts w:asciiTheme="majorBidi" w:eastAsia="Cambria" w:hAnsiTheme="majorBidi" w:cstheme="majorBidi"/>
          <w:noProof/>
          <w:sz w:val="24"/>
          <w:szCs w:val="24"/>
          <w:lang w:val="en-US"/>
        </w:rPr>
        <w:t xml:space="preserve"> </w:t>
      </w:r>
      <w:r w:rsidR="00E7581D" w:rsidRPr="00E7581D">
        <w:rPr>
          <w:rFonts w:asciiTheme="majorBidi" w:eastAsia="Cambria" w:hAnsiTheme="majorBidi" w:cstheme="majorBidi"/>
          <w:noProof/>
          <w:color w:val="000000"/>
          <w:sz w:val="24"/>
          <w:szCs w:val="24"/>
          <w:lang w:val="en-US"/>
        </w:rPr>
        <w:t>Transformation of Numerical Data into Categorical Data</w:t>
      </w:r>
    </w:p>
    <w:tbl>
      <w:tblPr>
        <w:tblStyle w:val="TableGrid1"/>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6"/>
        <w:gridCol w:w="1080"/>
        <w:gridCol w:w="1052"/>
        <w:gridCol w:w="838"/>
        <w:gridCol w:w="828"/>
        <w:gridCol w:w="852"/>
      </w:tblGrid>
      <w:tr w:rsidR="000A5D70" w:rsidRPr="006403DE" w14:paraId="53BB5C4B" w14:textId="77777777" w:rsidTr="00191523">
        <w:trPr>
          <w:trHeight w:val="283"/>
          <w:jc w:val="center"/>
        </w:trPr>
        <w:tc>
          <w:tcPr>
            <w:tcW w:w="1226" w:type="dxa"/>
            <w:tcBorders>
              <w:top w:val="single" w:sz="4" w:space="0" w:color="auto"/>
              <w:left w:val="nil"/>
              <w:bottom w:val="single" w:sz="4" w:space="0" w:color="auto"/>
              <w:right w:val="nil"/>
            </w:tcBorders>
            <w:vAlign w:val="center"/>
            <w:hideMark/>
          </w:tcPr>
          <w:p w14:paraId="54F33F1D" w14:textId="77777777" w:rsidR="000A5D70" w:rsidRPr="006403DE" w:rsidRDefault="000A5D70" w:rsidP="00191523">
            <w:pPr>
              <w:jc w:val="center"/>
              <w:rPr>
                <w:rFonts w:ascii="Times New Roman" w:hAnsi="Times New Roman" w:cs="Times New Roman"/>
                <w:noProof/>
                <w:sz w:val="16"/>
                <w:szCs w:val="20"/>
                <w:lang w:val="en-US" w:eastAsia="en-US"/>
              </w:rPr>
            </w:pPr>
            <w:r>
              <w:rPr>
                <w:rFonts w:ascii="Times New Roman" w:hAnsi="Times New Roman" w:cs="Times New Roman"/>
                <w:noProof/>
                <w:sz w:val="16"/>
                <w:szCs w:val="20"/>
                <w:lang w:val="en-US" w:eastAsia="en-US"/>
              </w:rPr>
              <w:t>Resp</w:t>
            </w:r>
          </w:p>
        </w:tc>
        <w:tc>
          <w:tcPr>
            <w:tcW w:w="1080" w:type="dxa"/>
            <w:tcBorders>
              <w:top w:val="single" w:sz="4" w:space="0" w:color="auto"/>
              <w:left w:val="nil"/>
              <w:bottom w:val="single" w:sz="4" w:space="0" w:color="auto"/>
              <w:right w:val="nil"/>
            </w:tcBorders>
            <w:vAlign w:val="center"/>
            <w:hideMark/>
          </w:tcPr>
          <w:p w14:paraId="12C90C3C" w14:textId="77777777" w:rsidR="000A5D70" w:rsidRPr="006403DE" w:rsidRDefault="004A021E" w:rsidP="00191523">
            <w:pPr>
              <w:jc w:val="center"/>
              <w:rPr>
                <w:rFonts w:ascii="Times New Roman" w:hAnsi="Times New Roman" w:cs="Times New Roman"/>
                <w:i/>
                <w:noProof/>
                <w:sz w:val="16"/>
                <w:szCs w:val="20"/>
                <w:lang w:val="en-US" w:eastAsia="en-US"/>
              </w:rPr>
            </w:pPr>
            <m:oMathPara>
              <m:oMath>
                <m:sSub>
                  <m:sSubPr>
                    <m:ctrlPr>
                      <w:rPr>
                        <w:rFonts w:ascii="Cambria Math" w:hAnsi="Cambria Math" w:cs="Times New Roman"/>
                        <w:i/>
                        <w:noProof/>
                        <w:sz w:val="16"/>
                        <w:szCs w:val="20"/>
                        <w:lang w:val="en-US" w:eastAsia="en-US"/>
                      </w:rPr>
                    </m:ctrlPr>
                  </m:sSubPr>
                  <m:e>
                    <m:r>
                      <w:rPr>
                        <w:rFonts w:ascii="Cambria Math" w:hAnsi="Cambria Math" w:cs="Times New Roman"/>
                        <w:noProof/>
                        <w:sz w:val="16"/>
                        <w:szCs w:val="20"/>
                        <w:lang w:val="en-US" w:eastAsia="en-US"/>
                      </w:rPr>
                      <m:t>x</m:t>
                    </m:r>
                  </m:e>
                  <m:sub>
                    <m:r>
                      <w:rPr>
                        <w:rFonts w:ascii="Cambria Math" w:hAnsi="Cambria Math" w:cs="Times New Roman"/>
                        <w:noProof/>
                        <w:sz w:val="16"/>
                        <w:szCs w:val="20"/>
                        <w:lang w:val="en-US" w:eastAsia="en-US"/>
                      </w:rPr>
                      <m:t>6</m:t>
                    </m:r>
                  </m:sub>
                </m:sSub>
              </m:oMath>
            </m:oMathPara>
          </w:p>
        </w:tc>
        <w:tc>
          <w:tcPr>
            <w:tcW w:w="1052" w:type="dxa"/>
            <w:tcBorders>
              <w:top w:val="single" w:sz="4" w:space="0" w:color="auto"/>
              <w:left w:val="nil"/>
              <w:bottom w:val="single" w:sz="4" w:space="0" w:color="auto"/>
              <w:right w:val="nil"/>
            </w:tcBorders>
            <w:vAlign w:val="center"/>
            <w:hideMark/>
          </w:tcPr>
          <w:p w14:paraId="45E72553" w14:textId="77777777" w:rsidR="000A5D70" w:rsidRPr="006403DE" w:rsidRDefault="004A021E" w:rsidP="00191523">
            <w:pPr>
              <w:jc w:val="center"/>
              <w:rPr>
                <w:rFonts w:ascii="Times New Roman" w:hAnsi="Times New Roman" w:cs="Times New Roman"/>
                <w:i/>
                <w:noProof/>
                <w:sz w:val="16"/>
                <w:szCs w:val="20"/>
                <w:lang w:val="en-US" w:eastAsia="en-US"/>
              </w:rPr>
            </w:pPr>
            <m:oMathPara>
              <m:oMath>
                <m:sSub>
                  <m:sSubPr>
                    <m:ctrlPr>
                      <w:rPr>
                        <w:rFonts w:ascii="Cambria Math" w:hAnsi="Cambria Math" w:cs="Times New Roman"/>
                        <w:i/>
                        <w:noProof/>
                        <w:sz w:val="16"/>
                        <w:szCs w:val="20"/>
                        <w:lang w:val="en-US" w:eastAsia="en-US"/>
                      </w:rPr>
                    </m:ctrlPr>
                  </m:sSubPr>
                  <m:e>
                    <m:r>
                      <w:rPr>
                        <w:rFonts w:ascii="Cambria Math" w:hAnsi="Cambria Math" w:cs="Times New Roman"/>
                        <w:noProof/>
                        <w:sz w:val="16"/>
                        <w:szCs w:val="20"/>
                        <w:lang w:val="en-US" w:eastAsia="en-US"/>
                      </w:rPr>
                      <m:t>x</m:t>
                    </m:r>
                  </m:e>
                  <m:sub>
                    <m:r>
                      <w:rPr>
                        <w:rFonts w:ascii="Cambria Math" w:hAnsi="Cambria Math" w:cs="Times New Roman"/>
                        <w:noProof/>
                        <w:sz w:val="16"/>
                        <w:szCs w:val="20"/>
                        <w:lang w:val="en-US" w:eastAsia="en-US"/>
                      </w:rPr>
                      <m:t>7</m:t>
                    </m:r>
                  </m:sub>
                </m:sSub>
              </m:oMath>
            </m:oMathPara>
          </w:p>
        </w:tc>
        <w:tc>
          <w:tcPr>
            <w:tcW w:w="838" w:type="dxa"/>
            <w:tcBorders>
              <w:top w:val="single" w:sz="4" w:space="0" w:color="auto"/>
              <w:left w:val="nil"/>
              <w:bottom w:val="single" w:sz="4" w:space="0" w:color="auto"/>
              <w:right w:val="nil"/>
            </w:tcBorders>
            <w:vAlign w:val="center"/>
            <w:hideMark/>
          </w:tcPr>
          <w:p w14:paraId="4F8FBE96" w14:textId="77777777" w:rsidR="000A5D70" w:rsidRPr="006403DE" w:rsidRDefault="004A021E" w:rsidP="00191523">
            <w:pPr>
              <w:jc w:val="center"/>
              <w:rPr>
                <w:rFonts w:ascii="Times New Roman" w:eastAsia="Times New Roman" w:hAnsi="Times New Roman" w:cs="Times New Roman"/>
                <w:i/>
                <w:noProof/>
                <w:color w:val="000000"/>
                <w:sz w:val="16"/>
                <w:szCs w:val="20"/>
                <w:lang w:val="en-US" w:eastAsia="en-US"/>
              </w:rPr>
            </w:pPr>
            <m:oMathPara>
              <m:oMath>
                <m:sSub>
                  <m:sSubPr>
                    <m:ctrlPr>
                      <w:rPr>
                        <w:rFonts w:ascii="Cambria Math" w:eastAsia="Times New Roman" w:hAnsi="Cambria Math" w:cs="Times New Roman"/>
                        <w:i/>
                        <w:noProof/>
                        <w:color w:val="000000"/>
                        <w:sz w:val="16"/>
                        <w:szCs w:val="20"/>
                        <w:lang w:val="en-US" w:eastAsia="en-US"/>
                      </w:rPr>
                    </m:ctrlPr>
                  </m:sSubPr>
                  <m:e>
                    <m:r>
                      <w:rPr>
                        <w:rFonts w:ascii="Cambria Math" w:eastAsia="Times New Roman" w:hAnsi="Cambria Math" w:cs="Times New Roman"/>
                        <w:noProof/>
                        <w:color w:val="000000"/>
                        <w:sz w:val="16"/>
                        <w:szCs w:val="20"/>
                        <w:lang w:val="en-US" w:eastAsia="en-US"/>
                      </w:rPr>
                      <m:t>y</m:t>
                    </m:r>
                  </m:e>
                  <m:sub>
                    <m:r>
                      <w:rPr>
                        <w:rFonts w:ascii="Cambria Math" w:eastAsia="Times New Roman" w:hAnsi="Cambria Math" w:cs="Times New Roman"/>
                        <w:noProof/>
                        <w:color w:val="000000"/>
                        <w:sz w:val="16"/>
                        <w:szCs w:val="20"/>
                        <w:lang w:val="en-US" w:eastAsia="en-US"/>
                      </w:rPr>
                      <m:t>1</m:t>
                    </m:r>
                  </m:sub>
                </m:sSub>
              </m:oMath>
            </m:oMathPara>
          </w:p>
        </w:tc>
        <w:tc>
          <w:tcPr>
            <w:tcW w:w="828" w:type="dxa"/>
            <w:tcBorders>
              <w:top w:val="single" w:sz="4" w:space="0" w:color="auto"/>
              <w:left w:val="nil"/>
              <w:bottom w:val="single" w:sz="4" w:space="0" w:color="auto"/>
              <w:right w:val="nil"/>
            </w:tcBorders>
            <w:vAlign w:val="center"/>
            <w:hideMark/>
          </w:tcPr>
          <w:p w14:paraId="588F6DBD" w14:textId="77777777" w:rsidR="000A5D70" w:rsidRPr="006403DE" w:rsidRDefault="004A021E" w:rsidP="00191523">
            <w:pPr>
              <w:jc w:val="center"/>
              <w:rPr>
                <w:rFonts w:ascii="Times New Roman" w:eastAsia="Times New Roman" w:hAnsi="Times New Roman" w:cs="Times New Roman"/>
                <w:i/>
                <w:noProof/>
                <w:color w:val="000000"/>
                <w:sz w:val="16"/>
                <w:szCs w:val="20"/>
                <w:lang w:val="en-US" w:eastAsia="en-US"/>
              </w:rPr>
            </w:pPr>
            <m:oMathPara>
              <m:oMath>
                <m:sSub>
                  <m:sSubPr>
                    <m:ctrlPr>
                      <w:rPr>
                        <w:rFonts w:ascii="Cambria Math" w:eastAsia="Times New Roman" w:hAnsi="Cambria Math" w:cs="Times New Roman"/>
                        <w:i/>
                        <w:noProof/>
                        <w:color w:val="000000"/>
                        <w:sz w:val="16"/>
                        <w:szCs w:val="20"/>
                        <w:lang w:val="en-US" w:eastAsia="en-US"/>
                      </w:rPr>
                    </m:ctrlPr>
                  </m:sSubPr>
                  <m:e>
                    <m:r>
                      <w:rPr>
                        <w:rFonts w:ascii="Cambria Math" w:eastAsia="Times New Roman" w:hAnsi="Cambria Math" w:cs="Times New Roman"/>
                        <w:noProof/>
                        <w:color w:val="000000"/>
                        <w:sz w:val="16"/>
                        <w:szCs w:val="20"/>
                        <w:lang w:val="en-US" w:eastAsia="en-US"/>
                      </w:rPr>
                      <m:t>y</m:t>
                    </m:r>
                  </m:e>
                  <m:sub>
                    <m:r>
                      <w:rPr>
                        <w:rFonts w:ascii="Cambria Math" w:eastAsia="Times New Roman" w:hAnsi="Cambria Math" w:cs="Times New Roman"/>
                        <w:noProof/>
                        <w:color w:val="000000"/>
                        <w:sz w:val="16"/>
                        <w:szCs w:val="20"/>
                        <w:lang w:val="en-US" w:eastAsia="en-US"/>
                      </w:rPr>
                      <m:t>2</m:t>
                    </m:r>
                  </m:sub>
                </m:sSub>
              </m:oMath>
            </m:oMathPara>
          </w:p>
        </w:tc>
        <w:tc>
          <w:tcPr>
            <w:tcW w:w="852" w:type="dxa"/>
            <w:tcBorders>
              <w:top w:val="single" w:sz="4" w:space="0" w:color="auto"/>
              <w:left w:val="nil"/>
              <w:bottom w:val="single" w:sz="4" w:space="0" w:color="auto"/>
              <w:right w:val="nil"/>
            </w:tcBorders>
            <w:vAlign w:val="center"/>
            <w:hideMark/>
          </w:tcPr>
          <w:p w14:paraId="1171BF0F" w14:textId="77777777" w:rsidR="000A5D70" w:rsidRPr="006403DE" w:rsidRDefault="004A021E" w:rsidP="00191523">
            <w:pPr>
              <w:jc w:val="center"/>
              <w:rPr>
                <w:rFonts w:ascii="Times New Roman" w:eastAsia="Times New Roman" w:hAnsi="Times New Roman" w:cs="Times New Roman"/>
                <w:i/>
                <w:noProof/>
                <w:color w:val="000000"/>
                <w:sz w:val="16"/>
                <w:szCs w:val="20"/>
                <w:lang w:val="en-US" w:eastAsia="en-US"/>
              </w:rPr>
            </w:pPr>
            <m:oMathPara>
              <m:oMath>
                <m:sSub>
                  <m:sSubPr>
                    <m:ctrlPr>
                      <w:rPr>
                        <w:rFonts w:ascii="Cambria Math" w:eastAsia="Times New Roman" w:hAnsi="Cambria Math" w:cs="Times New Roman"/>
                        <w:i/>
                        <w:noProof/>
                        <w:color w:val="000000"/>
                        <w:sz w:val="16"/>
                        <w:szCs w:val="20"/>
                        <w:lang w:val="en-US" w:eastAsia="en-US"/>
                      </w:rPr>
                    </m:ctrlPr>
                  </m:sSubPr>
                  <m:e>
                    <m:r>
                      <w:rPr>
                        <w:rFonts w:ascii="Cambria Math" w:eastAsia="Times New Roman" w:hAnsi="Cambria Math" w:cs="Times New Roman"/>
                        <w:noProof/>
                        <w:color w:val="000000"/>
                        <w:sz w:val="16"/>
                        <w:szCs w:val="20"/>
                        <w:lang w:val="en-US" w:eastAsia="en-US"/>
                      </w:rPr>
                      <m:t>y</m:t>
                    </m:r>
                  </m:e>
                  <m:sub>
                    <m:r>
                      <w:rPr>
                        <w:rFonts w:ascii="Cambria Math" w:eastAsia="Times New Roman" w:hAnsi="Cambria Math" w:cs="Times New Roman"/>
                        <w:noProof/>
                        <w:color w:val="000000"/>
                        <w:sz w:val="16"/>
                        <w:szCs w:val="20"/>
                        <w:lang w:val="en-US" w:eastAsia="en-US"/>
                      </w:rPr>
                      <m:t>3</m:t>
                    </m:r>
                  </m:sub>
                </m:sSub>
              </m:oMath>
            </m:oMathPara>
          </w:p>
        </w:tc>
      </w:tr>
      <w:tr w:rsidR="000A5D70" w:rsidRPr="006403DE" w14:paraId="5F89A72E" w14:textId="77777777" w:rsidTr="00191523">
        <w:trPr>
          <w:trHeight w:val="283"/>
          <w:jc w:val="center"/>
        </w:trPr>
        <w:tc>
          <w:tcPr>
            <w:tcW w:w="1226" w:type="dxa"/>
            <w:tcBorders>
              <w:top w:val="single" w:sz="4" w:space="0" w:color="auto"/>
              <w:left w:val="nil"/>
              <w:bottom w:val="nil"/>
              <w:right w:val="nil"/>
            </w:tcBorders>
            <w:vAlign w:val="center"/>
            <w:hideMark/>
          </w:tcPr>
          <w:p w14:paraId="55D08BC7" w14:textId="77777777" w:rsidR="000A5D70" w:rsidRPr="006403DE" w:rsidRDefault="000A5D70" w:rsidP="00191523">
            <w:pPr>
              <w:jc w:val="center"/>
              <w:rPr>
                <w:rFonts w:ascii="Times New Roman" w:eastAsia="Times New Roman" w:hAnsi="Times New Roman" w:cs="Times New Roman"/>
                <w:noProof/>
                <w:sz w:val="16"/>
                <w:szCs w:val="20"/>
                <w:lang w:val="en-US" w:eastAsia="en-US"/>
              </w:rPr>
            </w:pPr>
            <w:r w:rsidRPr="006403DE">
              <w:rPr>
                <w:rFonts w:ascii="Times New Roman" w:eastAsia="Times New Roman" w:hAnsi="Times New Roman" w:cs="Times New Roman"/>
                <w:noProof/>
                <w:sz w:val="16"/>
                <w:szCs w:val="20"/>
                <w:lang w:val="en-US" w:eastAsia="en-US"/>
              </w:rPr>
              <w:t>R1</w:t>
            </w:r>
          </w:p>
        </w:tc>
        <w:tc>
          <w:tcPr>
            <w:tcW w:w="1080" w:type="dxa"/>
            <w:tcBorders>
              <w:top w:val="single" w:sz="4" w:space="0" w:color="auto"/>
              <w:left w:val="nil"/>
              <w:bottom w:val="nil"/>
              <w:right w:val="nil"/>
            </w:tcBorders>
            <w:vAlign w:val="center"/>
            <w:hideMark/>
          </w:tcPr>
          <w:p w14:paraId="3C8F25AA" w14:textId="77777777" w:rsidR="000A5D70" w:rsidRPr="006403DE" w:rsidRDefault="000A5D70" w:rsidP="00191523">
            <w:pPr>
              <w:jc w:val="center"/>
              <w:rPr>
                <w:rFonts w:ascii="Times New Roman" w:hAnsi="Times New Roman" w:cs="Times New Roman"/>
                <w:noProof/>
                <w:color w:val="000000"/>
                <w:sz w:val="16"/>
                <w:szCs w:val="20"/>
                <w:lang w:val="en-US" w:eastAsia="en-US"/>
              </w:rPr>
            </w:pPr>
            <w:r w:rsidRPr="006403DE">
              <w:rPr>
                <w:rFonts w:ascii="Times New Roman" w:hAnsi="Times New Roman" w:cs="Times New Roman"/>
                <w:noProof/>
                <w:color w:val="000000"/>
                <w:sz w:val="16"/>
                <w:szCs w:val="20"/>
                <w:lang w:val="en-US" w:eastAsia="en-US"/>
              </w:rPr>
              <w:t>3</w:t>
            </w:r>
          </w:p>
        </w:tc>
        <w:tc>
          <w:tcPr>
            <w:tcW w:w="1052" w:type="dxa"/>
            <w:tcBorders>
              <w:top w:val="single" w:sz="4" w:space="0" w:color="auto"/>
              <w:left w:val="nil"/>
              <w:bottom w:val="nil"/>
              <w:right w:val="nil"/>
            </w:tcBorders>
            <w:vAlign w:val="center"/>
            <w:hideMark/>
          </w:tcPr>
          <w:p w14:paraId="5AA4B276" w14:textId="77777777" w:rsidR="000A5D70" w:rsidRPr="006403DE" w:rsidRDefault="000A5D70" w:rsidP="00191523">
            <w:pPr>
              <w:jc w:val="center"/>
              <w:rPr>
                <w:rFonts w:ascii="Times New Roman" w:hAnsi="Times New Roman" w:cs="Times New Roman"/>
                <w:noProof/>
                <w:color w:val="000000"/>
                <w:sz w:val="16"/>
                <w:szCs w:val="20"/>
                <w:lang w:val="en-US" w:eastAsia="en-US"/>
              </w:rPr>
            </w:pPr>
            <w:r w:rsidRPr="006403DE">
              <w:rPr>
                <w:rFonts w:ascii="Times New Roman" w:hAnsi="Times New Roman" w:cs="Times New Roman"/>
                <w:noProof/>
                <w:color w:val="000000"/>
                <w:sz w:val="16"/>
                <w:szCs w:val="20"/>
                <w:lang w:val="en-US" w:eastAsia="en-US"/>
              </w:rPr>
              <w:t>3</w:t>
            </w:r>
          </w:p>
        </w:tc>
        <w:tc>
          <w:tcPr>
            <w:tcW w:w="838" w:type="dxa"/>
            <w:tcBorders>
              <w:top w:val="single" w:sz="4" w:space="0" w:color="auto"/>
              <w:left w:val="nil"/>
              <w:bottom w:val="nil"/>
              <w:right w:val="nil"/>
            </w:tcBorders>
            <w:vAlign w:val="center"/>
            <w:hideMark/>
          </w:tcPr>
          <w:p w14:paraId="7B5F528C" w14:textId="77777777" w:rsidR="000A5D70" w:rsidRPr="006403DE" w:rsidRDefault="000A5D70" w:rsidP="00191523">
            <w:pPr>
              <w:jc w:val="center"/>
              <w:rPr>
                <w:rFonts w:ascii="Times New Roman" w:hAnsi="Times New Roman" w:cs="Times New Roman"/>
                <w:noProof/>
                <w:color w:val="000000"/>
                <w:sz w:val="16"/>
                <w:szCs w:val="20"/>
                <w:lang w:val="en-US" w:eastAsia="en-US"/>
              </w:rPr>
            </w:pPr>
            <w:r w:rsidRPr="006403DE">
              <w:rPr>
                <w:rFonts w:ascii="Times New Roman" w:hAnsi="Times New Roman" w:cs="Times New Roman"/>
                <w:noProof/>
                <w:color w:val="000000"/>
                <w:sz w:val="22"/>
                <w:szCs w:val="22"/>
                <w:lang w:val="en-US"/>
              </w:rPr>
              <w:t>0</w:t>
            </w:r>
          </w:p>
        </w:tc>
        <w:tc>
          <w:tcPr>
            <w:tcW w:w="828" w:type="dxa"/>
            <w:tcBorders>
              <w:top w:val="single" w:sz="4" w:space="0" w:color="auto"/>
              <w:left w:val="nil"/>
              <w:bottom w:val="nil"/>
              <w:right w:val="nil"/>
            </w:tcBorders>
            <w:vAlign w:val="center"/>
            <w:hideMark/>
          </w:tcPr>
          <w:p w14:paraId="12EEC477" w14:textId="77777777" w:rsidR="000A5D70" w:rsidRPr="006403DE" w:rsidRDefault="000A5D70" w:rsidP="00191523">
            <w:pPr>
              <w:jc w:val="center"/>
              <w:rPr>
                <w:rFonts w:ascii="Times New Roman" w:hAnsi="Times New Roman" w:cs="Times New Roman"/>
                <w:noProof/>
                <w:color w:val="000000"/>
                <w:sz w:val="16"/>
                <w:szCs w:val="20"/>
                <w:lang w:val="en-US" w:eastAsia="en-US"/>
              </w:rPr>
            </w:pPr>
            <w:r w:rsidRPr="006403DE">
              <w:rPr>
                <w:rFonts w:ascii="Times New Roman" w:hAnsi="Times New Roman" w:cs="Times New Roman"/>
                <w:noProof/>
                <w:color w:val="000000"/>
                <w:sz w:val="22"/>
                <w:szCs w:val="22"/>
                <w:lang w:val="en-US"/>
              </w:rPr>
              <w:t>0</w:t>
            </w:r>
          </w:p>
        </w:tc>
        <w:tc>
          <w:tcPr>
            <w:tcW w:w="852" w:type="dxa"/>
            <w:tcBorders>
              <w:top w:val="single" w:sz="4" w:space="0" w:color="auto"/>
              <w:left w:val="nil"/>
              <w:bottom w:val="nil"/>
              <w:right w:val="nil"/>
            </w:tcBorders>
            <w:vAlign w:val="center"/>
            <w:hideMark/>
          </w:tcPr>
          <w:p w14:paraId="6CF3C997" w14:textId="77777777" w:rsidR="000A5D70" w:rsidRPr="006403DE" w:rsidRDefault="000A5D70" w:rsidP="00191523">
            <w:pPr>
              <w:jc w:val="center"/>
              <w:rPr>
                <w:rFonts w:ascii="Times New Roman" w:hAnsi="Times New Roman" w:cs="Times New Roman"/>
                <w:noProof/>
                <w:color w:val="000000"/>
                <w:sz w:val="16"/>
                <w:szCs w:val="20"/>
                <w:lang w:val="en-US" w:eastAsia="en-US"/>
              </w:rPr>
            </w:pPr>
            <w:r w:rsidRPr="006403DE">
              <w:rPr>
                <w:rFonts w:ascii="Times New Roman" w:hAnsi="Times New Roman" w:cs="Times New Roman"/>
                <w:noProof/>
                <w:color w:val="000000"/>
                <w:sz w:val="22"/>
                <w:szCs w:val="22"/>
                <w:lang w:val="en-US"/>
              </w:rPr>
              <w:t>0</w:t>
            </w:r>
          </w:p>
        </w:tc>
      </w:tr>
      <w:tr w:rsidR="000A5D70" w:rsidRPr="006403DE" w14:paraId="750E0FCA" w14:textId="77777777" w:rsidTr="00191523">
        <w:trPr>
          <w:trHeight w:val="283"/>
          <w:jc w:val="center"/>
        </w:trPr>
        <w:tc>
          <w:tcPr>
            <w:tcW w:w="1226" w:type="dxa"/>
            <w:tcBorders>
              <w:top w:val="nil"/>
              <w:left w:val="nil"/>
              <w:bottom w:val="nil"/>
              <w:right w:val="nil"/>
            </w:tcBorders>
            <w:vAlign w:val="center"/>
            <w:hideMark/>
          </w:tcPr>
          <w:p w14:paraId="3EDF7D55" w14:textId="77777777" w:rsidR="000A5D70" w:rsidRPr="006403DE" w:rsidRDefault="000A5D70" w:rsidP="00191523">
            <w:pPr>
              <w:jc w:val="center"/>
              <w:rPr>
                <w:rFonts w:ascii="Times New Roman" w:eastAsia="Times New Roman" w:hAnsi="Times New Roman" w:cs="Times New Roman"/>
                <w:noProof/>
                <w:sz w:val="16"/>
                <w:szCs w:val="20"/>
                <w:lang w:val="en-US" w:eastAsia="en-US"/>
              </w:rPr>
            </w:pPr>
            <w:r w:rsidRPr="006403DE">
              <w:rPr>
                <w:rFonts w:ascii="Times New Roman" w:eastAsia="Times New Roman" w:hAnsi="Times New Roman" w:cs="Times New Roman"/>
                <w:noProof/>
                <w:sz w:val="16"/>
                <w:szCs w:val="20"/>
                <w:lang w:val="en-US" w:eastAsia="en-US"/>
              </w:rPr>
              <w:t>R2</w:t>
            </w:r>
          </w:p>
        </w:tc>
        <w:tc>
          <w:tcPr>
            <w:tcW w:w="1080" w:type="dxa"/>
            <w:tcBorders>
              <w:top w:val="nil"/>
              <w:left w:val="nil"/>
              <w:bottom w:val="nil"/>
              <w:right w:val="nil"/>
            </w:tcBorders>
            <w:vAlign w:val="center"/>
            <w:hideMark/>
          </w:tcPr>
          <w:p w14:paraId="1ED7F5C1" w14:textId="77777777" w:rsidR="000A5D70" w:rsidRPr="006403DE" w:rsidRDefault="000A5D70" w:rsidP="00191523">
            <w:pPr>
              <w:jc w:val="center"/>
              <w:rPr>
                <w:rFonts w:ascii="Times New Roman" w:hAnsi="Times New Roman" w:cs="Times New Roman"/>
                <w:noProof/>
                <w:color w:val="000000"/>
                <w:sz w:val="16"/>
                <w:szCs w:val="20"/>
                <w:lang w:val="en-US" w:eastAsia="en-US"/>
              </w:rPr>
            </w:pPr>
            <w:r w:rsidRPr="006403DE">
              <w:rPr>
                <w:rFonts w:ascii="Times New Roman" w:hAnsi="Times New Roman" w:cs="Times New Roman"/>
                <w:noProof/>
                <w:color w:val="000000"/>
                <w:sz w:val="16"/>
                <w:szCs w:val="20"/>
                <w:lang w:val="en-US" w:eastAsia="en-US"/>
              </w:rPr>
              <w:t>3</w:t>
            </w:r>
          </w:p>
        </w:tc>
        <w:tc>
          <w:tcPr>
            <w:tcW w:w="1052" w:type="dxa"/>
            <w:tcBorders>
              <w:top w:val="nil"/>
              <w:left w:val="nil"/>
              <w:bottom w:val="nil"/>
              <w:right w:val="nil"/>
            </w:tcBorders>
            <w:vAlign w:val="center"/>
            <w:hideMark/>
          </w:tcPr>
          <w:p w14:paraId="5DFBB8B7" w14:textId="77777777" w:rsidR="000A5D70" w:rsidRPr="006403DE" w:rsidRDefault="000A5D70" w:rsidP="00191523">
            <w:pPr>
              <w:jc w:val="center"/>
              <w:rPr>
                <w:rFonts w:ascii="Times New Roman" w:hAnsi="Times New Roman" w:cs="Times New Roman"/>
                <w:noProof/>
                <w:color w:val="000000"/>
                <w:sz w:val="16"/>
                <w:szCs w:val="20"/>
                <w:lang w:val="en-US" w:eastAsia="en-US"/>
              </w:rPr>
            </w:pPr>
            <w:r w:rsidRPr="006403DE">
              <w:rPr>
                <w:rFonts w:ascii="Times New Roman" w:hAnsi="Times New Roman" w:cs="Times New Roman"/>
                <w:noProof/>
                <w:color w:val="000000"/>
                <w:sz w:val="16"/>
                <w:szCs w:val="20"/>
                <w:lang w:val="en-US" w:eastAsia="en-US"/>
              </w:rPr>
              <w:t>3</w:t>
            </w:r>
          </w:p>
        </w:tc>
        <w:tc>
          <w:tcPr>
            <w:tcW w:w="838" w:type="dxa"/>
            <w:tcBorders>
              <w:top w:val="nil"/>
              <w:left w:val="nil"/>
              <w:bottom w:val="nil"/>
              <w:right w:val="nil"/>
            </w:tcBorders>
            <w:vAlign w:val="center"/>
            <w:hideMark/>
          </w:tcPr>
          <w:p w14:paraId="1CEA28E3" w14:textId="77777777" w:rsidR="000A5D70" w:rsidRPr="006403DE" w:rsidRDefault="000A5D70" w:rsidP="00191523">
            <w:pPr>
              <w:jc w:val="center"/>
              <w:rPr>
                <w:rFonts w:ascii="Times New Roman" w:hAnsi="Times New Roman" w:cs="Times New Roman"/>
                <w:noProof/>
                <w:color w:val="000000"/>
                <w:sz w:val="16"/>
                <w:szCs w:val="20"/>
                <w:lang w:val="en-US" w:eastAsia="en-US"/>
              </w:rPr>
            </w:pPr>
            <w:r w:rsidRPr="006403DE">
              <w:rPr>
                <w:rFonts w:ascii="Times New Roman" w:hAnsi="Times New Roman" w:cs="Times New Roman"/>
                <w:noProof/>
                <w:color w:val="000000"/>
                <w:sz w:val="22"/>
                <w:szCs w:val="22"/>
                <w:lang w:val="en-US"/>
              </w:rPr>
              <w:t>0</w:t>
            </w:r>
          </w:p>
        </w:tc>
        <w:tc>
          <w:tcPr>
            <w:tcW w:w="828" w:type="dxa"/>
            <w:tcBorders>
              <w:top w:val="nil"/>
              <w:left w:val="nil"/>
              <w:bottom w:val="nil"/>
              <w:right w:val="nil"/>
            </w:tcBorders>
            <w:vAlign w:val="center"/>
            <w:hideMark/>
          </w:tcPr>
          <w:p w14:paraId="5E2F4F39" w14:textId="77777777" w:rsidR="000A5D70" w:rsidRPr="006403DE" w:rsidRDefault="000A5D70" w:rsidP="00191523">
            <w:pPr>
              <w:jc w:val="center"/>
              <w:rPr>
                <w:rFonts w:ascii="Times New Roman" w:hAnsi="Times New Roman" w:cs="Times New Roman"/>
                <w:noProof/>
                <w:color w:val="000000"/>
                <w:sz w:val="16"/>
                <w:szCs w:val="20"/>
                <w:lang w:val="en-US" w:eastAsia="en-US"/>
              </w:rPr>
            </w:pPr>
            <w:r w:rsidRPr="006403DE">
              <w:rPr>
                <w:rFonts w:ascii="Times New Roman" w:hAnsi="Times New Roman" w:cs="Times New Roman"/>
                <w:noProof/>
                <w:color w:val="000000"/>
                <w:sz w:val="22"/>
                <w:szCs w:val="22"/>
                <w:lang w:val="en-US"/>
              </w:rPr>
              <w:t>0</w:t>
            </w:r>
          </w:p>
        </w:tc>
        <w:tc>
          <w:tcPr>
            <w:tcW w:w="852" w:type="dxa"/>
            <w:tcBorders>
              <w:top w:val="nil"/>
              <w:left w:val="nil"/>
              <w:bottom w:val="nil"/>
              <w:right w:val="nil"/>
            </w:tcBorders>
            <w:vAlign w:val="center"/>
            <w:hideMark/>
          </w:tcPr>
          <w:p w14:paraId="57FF37D7" w14:textId="77777777" w:rsidR="000A5D70" w:rsidRPr="006403DE" w:rsidRDefault="000A5D70" w:rsidP="00191523">
            <w:pPr>
              <w:jc w:val="center"/>
              <w:rPr>
                <w:rFonts w:ascii="Times New Roman" w:hAnsi="Times New Roman" w:cs="Times New Roman"/>
                <w:noProof/>
                <w:color w:val="000000"/>
                <w:sz w:val="16"/>
                <w:szCs w:val="20"/>
                <w:lang w:val="en-US" w:eastAsia="en-US"/>
              </w:rPr>
            </w:pPr>
            <w:r w:rsidRPr="006403DE">
              <w:rPr>
                <w:rFonts w:ascii="Times New Roman" w:hAnsi="Times New Roman" w:cs="Times New Roman"/>
                <w:noProof/>
                <w:color w:val="000000"/>
                <w:sz w:val="22"/>
                <w:szCs w:val="22"/>
                <w:lang w:val="en-US"/>
              </w:rPr>
              <w:t>2</w:t>
            </w:r>
          </w:p>
        </w:tc>
      </w:tr>
      <w:tr w:rsidR="000A5D70" w:rsidRPr="006403DE" w14:paraId="29699656" w14:textId="77777777" w:rsidTr="00191523">
        <w:trPr>
          <w:trHeight w:val="283"/>
          <w:jc w:val="center"/>
        </w:trPr>
        <w:tc>
          <w:tcPr>
            <w:tcW w:w="1226" w:type="dxa"/>
            <w:tcBorders>
              <w:top w:val="nil"/>
              <w:left w:val="nil"/>
              <w:bottom w:val="nil"/>
              <w:right w:val="nil"/>
            </w:tcBorders>
            <w:vAlign w:val="center"/>
            <w:hideMark/>
          </w:tcPr>
          <w:p w14:paraId="3780ACAC" w14:textId="77777777" w:rsidR="000A5D70" w:rsidRPr="006403DE" w:rsidRDefault="000A5D70" w:rsidP="00191523">
            <w:pPr>
              <w:jc w:val="center"/>
              <w:rPr>
                <w:rFonts w:ascii="Times New Roman" w:eastAsia="Times New Roman" w:hAnsi="Times New Roman" w:cs="Times New Roman"/>
                <w:noProof/>
                <w:sz w:val="16"/>
                <w:szCs w:val="20"/>
                <w:lang w:val="en-US" w:eastAsia="en-US"/>
              </w:rPr>
            </w:pPr>
            <w:r w:rsidRPr="006403DE">
              <w:rPr>
                <w:rFonts w:ascii="Times New Roman" w:eastAsia="Times New Roman" w:hAnsi="Times New Roman" w:cs="Times New Roman"/>
                <w:noProof/>
                <w:sz w:val="16"/>
                <w:szCs w:val="20"/>
                <w:lang w:val="en-US" w:eastAsia="en-US"/>
              </w:rPr>
              <w:t>R3</w:t>
            </w:r>
          </w:p>
        </w:tc>
        <w:tc>
          <w:tcPr>
            <w:tcW w:w="1080" w:type="dxa"/>
            <w:tcBorders>
              <w:top w:val="nil"/>
              <w:left w:val="nil"/>
              <w:bottom w:val="nil"/>
              <w:right w:val="nil"/>
            </w:tcBorders>
            <w:vAlign w:val="center"/>
            <w:hideMark/>
          </w:tcPr>
          <w:p w14:paraId="5E6D18BA" w14:textId="77777777" w:rsidR="000A5D70" w:rsidRPr="006403DE" w:rsidRDefault="000A5D70" w:rsidP="00191523">
            <w:pPr>
              <w:jc w:val="center"/>
              <w:rPr>
                <w:rFonts w:ascii="Times New Roman" w:hAnsi="Times New Roman" w:cs="Times New Roman"/>
                <w:noProof/>
                <w:color w:val="000000"/>
                <w:sz w:val="16"/>
                <w:szCs w:val="20"/>
                <w:lang w:val="en-US" w:eastAsia="en-US"/>
              </w:rPr>
            </w:pPr>
            <w:r w:rsidRPr="006403DE">
              <w:rPr>
                <w:rFonts w:ascii="Times New Roman" w:hAnsi="Times New Roman" w:cs="Times New Roman"/>
                <w:noProof/>
                <w:color w:val="000000"/>
                <w:sz w:val="16"/>
                <w:szCs w:val="20"/>
                <w:lang w:val="en-US" w:eastAsia="en-US"/>
              </w:rPr>
              <w:t>2</w:t>
            </w:r>
          </w:p>
        </w:tc>
        <w:tc>
          <w:tcPr>
            <w:tcW w:w="1052" w:type="dxa"/>
            <w:tcBorders>
              <w:top w:val="nil"/>
              <w:left w:val="nil"/>
              <w:bottom w:val="nil"/>
              <w:right w:val="nil"/>
            </w:tcBorders>
            <w:vAlign w:val="center"/>
            <w:hideMark/>
          </w:tcPr>
          <w:p w14:paraId="1A5A7409" w14:textId="77777777" w:rsidR="000A5D70" w:rsidRPr="006403DE" w:rsidRDefault="000A5D70" w:rsidP="00191523">
            <w:pPr>
              <w:jc w:val="center"/>
              <w:rPr>
                <w:rFonts w:ascii="Times New Roman" w:hAnsi="Times New Roman" w:cs="Times New Roman"/>
                <w:noProof/>
                <w:color w:val="000000"/>
                <w:sz w:val="16"/>
                <w:szCs w:val="20"/>
                <w:lang w:val="en-US" w:eastAsia="en-US"/>
              </w:rPr>
            </w:pPr>
            <w:r w:rsidRPr="006403DE">
              <w:rPr>
                <w:rFonts w:ascii="Times New Roman" w:hAnsi="Times New Roman" w:cs="Times New Roman"/>
                <w:noProof/>
                <w:color w:val="000000"/>
                <w:sz w:val="16"/>
                <w:szCs w:val="20"/>
                <w:lang w:val="en-US" w:eastAsia="en-US"/>
              </w:rPr>
              <w:t>2</w:t>
            </w:r>
          </w:p>
        </w:tc>
        <w:tc>
          <w:tcPr>
            <w:tcW w:w="838" w:type="dxa"/>
            <w:tcBorders>
              <w:top w:val="nil"/>
              <w:left w:val="nil"/>
              <w:bottom w:val="nil"/>
              <w:right w:val="nil"/>
            </w:tcBorders>
            <w:vAlign w:val="center"/>
            <w:hideMark/>
          </w:tcPr>
          <w:p w14:paraId="1B22364B" w14:textId="77777777" w:rsidR="000A5D70" w:rsidRPr="006403DE" w:rsidRDefault="000A5D70" w:rsidP="00191523">
            <w:pPr>
              <w:jc w:val="center"/>
              <w:rPr>
                <w:rFonts w:ascii="Times New Roman" w:hAnsi="Times New Roman" w:cs="Times New Roman"/>
                <w:noProof/>
                <w:color w:val="000000"/>
                <w:sz w:val="16"/>
                <w:szCs w:val="20"/>
                <w:lang w:val="en-US" w:eastAsia="en-US"/>
              </w:rPr>
            </w:pPr>
            <w:r w:rsidRPr="006403DE">
              <w:rPr>
                <w:rFonts w:ascii="Times New Roman" w:hAnsi="Times New Roman" w:cs="Times New Roman"/>
                <w:noProof/>
                <w:color w:val="000000"/>
                <w:sz w:val="22"/>
                <w:szCs w:val="22"/>
                <w:lang w:val="en-US"/>
              </w:rPr>
              <w:t>0</w:t>
            </w:r>
          </w:p>
        </w:tc>
        <w:tc>
          <w:tcPr>
            <w:tcW w:w="828" w:type="dxa"/>
            <w:tcBorders>
              <w:top w:val="nil"/>
              <w:left w:val="nil"/>
              <w:bottom w:val="nil"/>
              <w:right w:val="nil"/>
            </w:tcBorders>
            <w:vAlign w:val="center"/>
            <w:hideMark/>
          </w:tcPr>
          <w:p w14:paraId="0A89977E" w14:textId="77777777" w:rsidR="000A5D70" w:rsidRPr="006403DE" w:rsidRDefault="000A5D70" w:rsidP="00191523">
            <w:pPr>
              <w:jc w:val="center"/>
              <w:rPr>
                <w:rFonts w:ascii="Times New Roman" w:hAnsi="Times New Roman" w:cs="Times New Roman"/>
                <w:noProof/>
                <w:color w:val="000000"/>
                <w:sz w:val="16"/>
                <w:szCs w:val="20"/>
                <w:lang w:val="en-US" w:eastAsia="en-US"/>
              </w:rPr>
            </w:pPr>
            <w:r w:rsidRPr="006403DE">
              <w:rPr>
                <w:rFonts w:ascii="Times New Roman" w:hAnsi="Times New Roman" w:cs="Times New Roman"/>
                <w:noProof/>
                <w:color w:val="000000"/>
                <w:sz w:val="22"/>
                <w:szCs w:val="22"/>
                <w:lang w:val="en-US"/>
              </w:rPr>
              <w:t>0</w:t>
            </w:r>
          </w:p>
        </w:tc>
        <w:tc>
          <w:tcPr>
            <w:tcW w:w="852" w:type="dxa"/>
            <w:tcBorders>
              <w:top w:val="nil"/>
              <w:left w:val="nil"/>
              <w:bottom w:val="nil"/>
              <w:right w:val="nil"/>
            </w:tcBorders>
            <w:vAlign w:val="center"/>
            <w:hideMark/>
          </w:tcPr>
          <w:p w14:paraId="5B8571BF" w14:textId="77777777" w:rsidR="000A5D70" w:rsidRPr="006403DE" w:rsidRDefault="000A5D70" w:rsidP="00191523">
            <w:pPr>
              <w:jc w:val="center"/>
              <w:rPr>
                <w:rFonts w:ascii="Times New Roman" w:hAnsi="Times New Roman" w:cs="Times New Roman"/>
                <w:noProof/>
                <w:color w:val="000000"/>
                <w:sz w:val="16"/>
                <w:szCs w:val="20"/>
                <w:lang w:val="en-US" w:eastAsia="en-US"/>
              </w:rPr>
            </w:pPr>
            <w:r w:rsidRPr="006403DE">
              <w:rPr>
                <w:rFonts w:ascii="Times New Roman" w:hAnsi="Times New Roman" w:cs="Times New Roman"/>
                <w:noProof/>
                <w:color w:val="000000"/>
                <w:sz w:val="22"/>
                <w:szCs w:val="22"/>
                <w:lang w:val="en-US"/>
              </w:rPr>
              <w:t>0</w:t>
            </w:r>
          </w:p>
        </w:tc>
      </w:tr>
      <w:tr w:rsidR="000A5D70" w:rsidRPr="006403DE" w14:paraId="412E50A2" w14:textId="77777777" w:rsidTr="00191523">
        <w:trPr>
          <w:trHeight w:val="283"/>
          <w:jc w:val="center"/>
        </w:trPr>
        <w:tc>
          <w:tcPr>
            <w:tcW w:w="1226" w:type="dxa"/>
            <w:tcBorders>
              <w:top w:val="nil"/>
              <w:left w:val="nil"/>
              <w:bottom w:val="nil"/>
              <w:right w:val="nil"/>
            </w:tcBorders>
            <w:vAlign w:val="center"/>
            <w:hideMark/>
          </w:tcPr>
          <w:p w14:paraId="52B934F0" w14:textId="77777777" w:rsidR="000A5D70" w:rsidRPr="006403DE" w:rsidRDefault="000A5D70" w:rsidP="00191523">
            <w:pPr>
              <w:jc w:val="center"/>
              <w:rPr>
                <w:rFonts w:ascii="Times New Roman" w:hAnsi="Times New Roman" w:cs="Times New Roman"/>
                <w:noProof/>
                <w:sz w:val="16"/>
                <w:szCs w:val="20"/>
                <w:lang w:val="en-US" w:eastAsia="en-US"/>
              </w:rPr>
            </w:pPr>
            <w:r w:rsidRPr="006403DE">
              <w:rPr>
                <w:rFonts w:ascii="Times New Roman" w:eastAsia="Times New Roman" w:hAnsi="Times New Roman" w:cs="Times New Roman"/>
                <w:noProof/>
                <w:sz w:val="16"/>
                <w:szCs w:val="20"/>
                <w:lang w:val="en-US" w:eastAsia="en-US"/>
              </w:rPr>
              <w:t>⁝</w:t>
            </w:r>
          </w:p>
        </w:tc>
        <w:tc>
          <w:tcPr>
            <w:tcW w:w="1080" w:type="dxa"/>
            <w:tcBorders>
              <w:top w:val="nil"/>
              <w:left w:val="nil"/>
              <w:bottom w:val="nil"/>
              <w:right w:val="nil"/>
            </w:tcBorders>
            <w:vAlign w:val="center"/>
            <w:hideMark/>
          </w:tcPr>
          <w:p w14:paraId="2630B0E8" w14:textId="77777777" w:rsidR="000A5D70" w:rsidRPr="006403DE" w:rsidRDefault="000A5D70" w:rsidP="00191523">
            <w:pPr>
              <w:jc w:val="center"/>
              <w:rPr>
                <w:rFonts w:ascii="Times New Roman" w:hAnsi="Times New Roman" w:cs="Times New Roman"/>
                <w:noProof/>
                <w:sz w:val="16"/>
                <w:szCs w:val="20"/>
                <w:lang w:val="en-US" w:eastAsia="en-US"/>
              </w:rPr>
            </w:pPr>
            <w:r w:rsidRPr="006403DE">
              <w:rPr>
                <w:rFonts w:ascii="Times New Roman" w:eastAsia="Times New Roman" w:hAnsi="Times New Roman" w:cs="Times New Roman"/>
                <w:noProof/>
                <w:sz w:val="16"/>
                <w:szCs w:val="20"/>
                <w:lang w:val="en-US" w:eastAsia="en-US"/>
              </w:rPr>
              <w:t>⁝</w:t>
            </w:r>
          </w:p>
        </w:tc>
        <w:tc>
          <w:tcPr>
            <w:tcW w:w="1052" w:type="dxa"/>
            <w:tcBorders>
              <w:top w:val="nil"/>
              <w:left w:val="nil"/>
              <w:bottom w:val="nil"/>
              <w:right w:val="nil"/>
            </w:tcBorders>
            <w:vAlign w:val="center"/>
            <w:hideMark/>
          </w:tcPr>
          <w:p w14:paraId="34FF8654" w14:textId="77777777" w:rsidR="000A5D70" w:rsidRPr="006403DE" w:rsidRDefault="000A5D70" w:rsidP="00191523">
            <w:pPr>
              <w:jc w:val="center"/>
              <w:rPr>
                <w:rFonts w:ascii="Times New Roman" w:hAnsi="Times New Roman" w:cs="Times New Roman"/>
                <w:noProof/>
                <w:sz w:val="16"/>
                <w:szCs w:val="20"/>
                <w:lang w:val="en-US" w:eastAsia="en-US"/>
              </w:rPr>
            </w:pPr>
            <w:r w:rsidRPr="006403DE">
              <w:rPr>
                <w:rFonts w:ascii="Times New Roman" w:eastAsia="Times New Roman" w:hAnsi="Times New Roman" w:cs="Times New Roman"/>
                <w:noProof/>
                <w:sz w:val="16"/>
                <w:szCs w:val="20"/>
                <w:lang w:val="en-US" w:eastAsia="en-US"/>
              </w:rPr>
              <w:t>⁝</w:t>
            </w:r>
          </w:p>
        </w:tc>
        <w:tc>
          <w:tcPr>
            <w:tcW w:w="838" w:type="dxa"/>
            <w:tcBorders>
              <w:top w:val="nil"/>
              <w:left w:val="nil"/>
              <w:bottom w:val="nil"/>
              <w:right w:val="nil"/>
            </w:tcBorders>
            <w:vAlign w:val="center"/>
            <w:hideMark/>
          </w:tcPr>
          <w:p w14:paraId="49D11A62" w14:textId="77777777" w:rsidR="000A5D70" w:rsidRPr="006403DE" w:rsidRDefault="000A5D70" w:rsidP="00191523">
            <w:pPr>
              <w:jc w:val="center"/>
              <w:rPr>
                <w:rFonts w:ascii="Times New Roman" w:hAnsi="Times New Roman" w:cs="Times New Roman"/>
                <w:noProof/>
                <w:sz w:val="16"/>
                <w:szCs w:val="20"/>
                <w:lang w:val="en-US" w:eastAsia="en-US"/>
              </w:rPr>
            </w:pPr>
            <w:r w:rsidRPr="006403DE">
              <w:rPr>
                <w:rFonts w:ascii="Times New Roman" w:eastAsiaTheme="minorEastAsia" w:hAnsi="Times New Roman" w:cs="Times New Roman"/>
                <w:noProof/>
                <w:sz w:val="22"/>
                <w:szCs w:val="22"/>
                <w:lang w:val="en-US"/>
              </w:rPr>
              <w:t>⁝</w:t>
            </w:r>
          </w:p>
        </w:tc>
        <w:tc>
          <w:tcPr>
            <w:tcW w:w="828" w:type="dxa"/>
            <w:tcBorders>
              <w:top w:val="nil"/>
              <w:left w:val="nil"/>
              <w:bottom w:val="nil"/>
              <w:right w:val="nil"/>
            </w:tcBorders>
            <w:vAlign w:val="center"/>
            <w:hideMark/>
          </w:tcPr>
          <w:p w14:paraId="75EE0195" w14:textId="77777777" w:rsidR="000A5D70" w:rsidRPr="006403DE" w:rsidRDefault="000A5D70" w:rsidP="00191523">
            <w:pPr>
              <w:jc w:val="center"/>
              <w:rPr>
                <w:rFonts w:ascii="Times New Roman" w:hAnsi="Times New Roman" w:cs="Times New Roman"/>
                <w:noProof/>
                <w:sz w:val="16"/>
                <w:szCs w:val="20"/>
                <w:lang w:val="en-US" w:eastAsia="en-US"/>
              </w:rPr>
            </w:pPr>
            <w:r w:rsidRPr="006403DE">
              <w:rPr>
                <w:rFonts w:ascii="Times New Roman" w:eastAsiaTheme="minorEastAsia" w:hAnsi="Times New Roman" w:cs="Times New Roman"/>
                <w:noProof/>
                <w:sz w:val="22"/>
                <w:szCs w:val="22"/>
                <w:lang w:val="en-US"/>
              </w:rPr>
              <w:t>⁝</w:t>
            </w:r>
          </w:p>
        </w:tc>
        <w:tc>
          <w:tcPr>
            <w:tcW w:w="852" w:type="dxa"/>
            <w:tcBorders>
              <w:top w:val="nil"/>
              <w:left w:val="nil"/>
              <w:bottom w:val="nil"/>
              <w:right w:val="nil"/>
            </w:tcBorders>
            <w:vAlign w:val="center"/>
            <w:hideMark/>
          </w:tcPr>
          <w:p w14:paraId="46BFA51E" w14:textId="77777777" w:rsidR="000A5D70" w:rsidRPr="006403DE" w:rsidRDefault="000A5D70" w:rsidP="00191523">
            <w:pPr>
              <w:jc w:val="center"/>
              <w:rPr>
                <w:rFonts w:ascii="Times New Roman" w:hAnsi="Times New Roman" w:cs="Times New Roman"/>
                <w:noProof/>
                <w:sz w:val="16"/>
                <w:szCs w:val="20"/>
                <w:lang w:val="en-US" w:eastAsia="en-US"/>
              </w:rPr>
            </w:pPr>
            <w:r w:rsidRPr="006403DE">
              <w:rPr>
                <w:rFonts w:ascii="Times New Roman" w:eastAsiaTheme="minorEastAsia" w:hAnsi="Times New Roman" w:cs="Times New Roman"/>
                <w:noProof/>
                <w:sz w:val="22"/>
                <w:szCs w:val="22"/>
                <w:lang w:val="en-US"/>
              </w:rPr>
              <w:t>⁝</w:t>
            </w:r>
          </w:p>
        </w:tc>
      </w:tr>
      <w:tr w:rsidR="000A5D70" w:rsidRPr="006403DE" w14:paraId="189FB1D7" w14:textId="77777777" w:rsidTr="00191523">
        <w:trPr>
          <w:trHeight w:val="283"/>
          <w:jc w:val="center"/>
        </w:trPr>
        <w:tc>
          <w:tcPr>
            <w:tcW w:w="1226" w:type="dxa"/>
            <w:tcBorders>
              <w:top w:val="nil"/>
              <w:left w:val="nil"/>
              <w:bottom w:val="single" w:sz="4" w:space="0" w:color="auto"/>
              <w:right w:val="nil"/>
            </w:tcBorders>
            <w:vAlign w:val="center"/>
            <w:hideMark/>
          </w:tcPr>
          <w:p w14:paraId="28D81D70" w14:textId="77777777" w:rsidR="000A5D70" w:rsidRPr="006403DE" w:rsidRDefault="000A5D70" w:rsidP="00191523">
            <w:pPr>
              <w:jc w:val="center"/>
              <w:rPr>
                <w:rFonts w:ascii="Times New Roman" w:eastAsia="Times New Roman" w:hAnsi="Times New Roman" w:cs="Times New Roman"/>
                <w:noProof/>
                <w:sz w:val="16"/>
                <w:szCs w:val="20"/>
                <w:lang w:val="en-US" w:eastAsia="en-US"/>
              </w:rPr>
            </w:pPr>
            <w:r w:rsidRPr="006403DE">
              <w:rPr>
                <w:rFonts w:ascii="Times New Roman" w:eastAsia="Times New Roman" w:hAnsi="Times New Roman" w:cs="Times New Roman"/>
                <w:noProof/>
                <w:sz w:val="16"/>
                <w:szCs w:val="20"/>
                <w:lang w:val="en-US" w:eastAsia="en-US"/>
              </w:rPr>
              <w:t>R124</w:t>
            </w:r>
          </w:p>
        </w:tc>
        <w:tc>
          <w:tcPr>
            <w:tcW w:w="1080" w:type="dxa"/>
            <w:tcBorders>
              <w:top w:val="nil"/>
              <w:left w:val="nil"/>
              <w:bottom w:val="single" w:sz="4" w:space="0" w:color="auto"/>
              <w:right w:val="nil"/>
            </w:tcBorders>
            <w:vAlign w:val="center"/>
            <w:hideMark/>
          </w:tcPr>
          <w:p w14:paraId="05EE0937" w14:textId="77777777" w:rsidR="000A5D70" w:rsidRPr="006403DE" w:rsidRDefault="000A5D70" w:rsidP="00191523">
            <w:pPr>
              <w:jc w:val="center"/>
              <w:rPr>
                <w:rFonts w:ascii="Times New Roman" w:hAnsi="Times New Roman" w:cs="Times New Roman"/>
                <w:noProof/>
                <w:color w:val="000000"/>
                <w:sz w:val="16"/>
                <w:szCs w:val="20"/>
                <w:lang w:val="en-US" w:eastAsia="en-US"/>
              </w:rPr>
            </w:pPr>
            <w:r w:rsidRPr="006403DE">
              <w:rPr>
                <w:rFonts w:ascii="Times New Roman" w:hAnsi="Times New Roman" w:cs="Times New Roman"/>
                <w:noProof/>
                <w:color w:val="000000"/>
                <w:sz w:val="16"/>
                <w:szCs w:val="20"/>
                <w:lang w:val="en-US" w:eastAsia="en-US"/>
              </w:rPr>
              <w:t>2</w:t>
            </w:r>
          </w:p>
        </w:tc>
        <w:tc>
          <w:tcPr>
            <w:tcW w:w="1052" w:type="dxa"/>
            <w:tcBorders>
              <w:top w:val="nil"/>
              <w:left w:val="nil"/>
              <w:bottom w:val="single" w:sz="4" w:space="0" w:color="auto"/>
              <w:right w:val="nil"/>
            </w:tcBorders>
            <w:vAlign w:val="center"/>
            <w:hideMark/>
          </w:tcPr>
          <w:p w14:paraId="17E426F3" w14:textId="77777777" w:rsidR="000A5D70" w:rsidRPr="006403DE" w:rsidRDefault="000A5D70" w:rsidP="00191523">
            <w:pPr>
              <w:jc w:val="center"/>
              <w:rPr>
                <w:rFonts w:ascii="Times New Roman" w:hAnsi="Times New Roman" w:cs="Times New Roman"/>
                <w:noProof/>
                <w:color w:val="000000"/>
                <w:sz w:val="16"/>
                <w:szCs w:val="20"/>
                <w:lang w:val="en-US" w:eastAsia="en-US"/>
              </w:rPr>
            </w:pPr>
            <w:r w:rsidRPr="006403DE">
              <w:rPr>
                <w:rFonts w:ascii="Times New Roman" w:hAnsi="Times New Roman" w:cs="Times New Roman"/>
                <w:noProof/>
                <w:color w:val="000000"/>
                <w:sz w:val="16"/>
                <w:szCs w:val="20"/>
                <w:lang w:val="en-US" w:eastAsia="en-US"/>
              </w:rPr>
              <w:t>2</w:t>
            </w:r>
          </w:p>
        </w:tc>
        <w:tc>
          <w:tcPr>
            <w:tcW w:w="838" w:type="dxa"/>
            <w:tcBorders>
              <w:top w:val="nil"/>
              <w:left w:val="nil"/>
              <w:bottom w:val="single" w:sz="4" w:space="0" w:color="auto"/>
              <w:right w:val="nil"/>
            </w:tcBorders>
            <w:vAlign w:val="center"/>
            <w:hideMark/>
          </w:tcPr>
          <w:p w14:paraId="26B6F2F3" w14:textId="77777777" w:rsidR="000A5D70" w:rsidRPr="006403DE" w:rsidRDefault="000A5D70" w:rsidP="00191523">
            <w:pPr>
              <w:jc w:val="center"/>
              <w:rPr>
                <w:rFonts w:ascii="Times New Roman" w:hAnsi="Times New Roman" w:cs="Times New Roman"/>
                <w:noProof/>
                <w:color w:val="000000"/>
                <w:sz w:val="16"/>
                <w:szCs w:val="20"/>
                <w:lang w:val="en-US" w:eastAsia="en-US"/>
              </w:rPr>
            </w:pPr>
            <w:r w:rsidRPr="006403DE">
              <w:rPr>
                <w:rFonts w:ascii="Times New Roman" w:hAnsi="Times New Roman" w:cs="Times New Roman"/>
                <w:noProof/>
                <w:color w:val="000000"/>
                <w:sz w:val="22"/>
                <w:szCs w:val="22"/>
                <w:lang w:val="en-US"/>
              </w:rPr>
              <w:t>0</w:t>
            </w:r>
          </w:p>
        </w:tc>
        <w:tc>
          <w:tcPr>
            <w:tcW w:w="828" w:type="dxa"/>
            <w:tcBorders>
              <w:top w:val="nil"/>
              <w:left w:val="nil"/>
              <w:bottom w:val="single" w:sz="4" w:space="0" w:color="auto"/>
              <w:right w:val="nil"/>
            </w:tcBorders>
            <w:vAlign w:val="center"/>
            <w:hideMark/>
          </w:tcPr>
          <w:p w14:paraId="5393105E" w14:textId="77777777" w:rsidR="000A5D70" w:rsidRPr="006403DE" w:rsidRDefault="000A5D70" w:rsidP="00191523">
            <w:pPr>
              <w:jc w:val="center"/>
              <w:rPr>
                <w:rFonts w:ascii="Times New Roman" w:hAnsi="Times New Roman" w:cs="Times New Roman"/>
                <w:noProof/>
                <w:color w:val="000000"/>
                <w:sz w:val="16"/>
                <w:szCs w:val="20"/>
                <w:lang w:val="en-US" w:eastAsia="en-US"/>
              </w:rPr>
            </w:pPr>
            <w:r w:rsidRPr="006403DE">
              <w:rPr>
                <w:rFonts w:ascii="Times New Roman" w:hAnsi="Times New Roman" w:cs="Times New Roman"/>
                <w:noProof/>
                <w:color w:val="000000"/>
                <w:sz w:val="22"/>
                <w:szCs w:val="22"/>
                <w:lang w:val="en-US"/>
              </w:rPr>
              <w:t>0</w:t>
            </w:r>
          </w:p>
        </w:tc>
        <w:tc>
          <w:tcPr>
            <w:tcW w:w="852" w:type="dxa"/>
            <w:tcBorders>
              <w:top w:val="nil"/>
              <w:left w:val="nil"/>
              <w:bottom w:val="single" w:sz="4" w:space="0" w:color="auto"/>
              <w:right w:val="nil"/>
            </w:tcBorders>
            <w:vAlign w:val="center"/>
            <w:hideMark/>
          </w:tcPr>
          <w:p w14:paraId="4BE7D9EA" w14:textId="77777777" w:rsidR="000A5D70" w:rsidRPr="006403DE" w:rsidRDefault="000A5D70" w:rsidP="00191523">
            <w:pPr>
              <w:jc w:val="center"/>
              <w:rPr>
                <w:rFonts w:ascii="Times New Roman" w:hAnsi="Times New Roman" w:cs="Times New Roman"/>
                <w:noProof/>
                <w:color w:val="000000"/>
                <w:sz w:val="16"/>
                <w:szCs w:val="20"/>
                <w:lang w:val="en-US" w:eastAsia="en-US"/>
              </w:rPr>
            </w:pPr>
            <w:r w:rsidRPr="006403DE">
              <w:rPr>
                <w:rFonts w:ascii="Times New Roman" w:hAnsi="Times New Roman" w:cs="Times New Roman"/>
                <w:noProof/>
                <w:color w:val="000000"/>
                <w:sz w:val="22"/>
                <w:szCs w:val="22"/>
                <w:lang w:val="en-US"/>
              </w:rPr>
              <w:t>0</w:t>
            </w:r>
          </w:p>
        </w:tc>
      </w:tr>
    </w:tbl>
    <w:p w14:paraId="328843C6" w14:textId="77777777" w:rsidR="000A5D70" w:rsidRPr="00E7581D" w:rsidRDefault="000A5D70" w:rsidP="003F2154">
      <w:pPr>
        <w:tabs>
          <w:tab w:val="left" w:pos="360"/>
          <w:tab w:val="left" w:pos="567"/>
        </w:tabs>
        <w:jc w:val="center"/>
        <w:rPr>
          <w:rFonts w:asciiTheme="majorBidi" w:eastAsia="Cambria" w:hAnsiTheme="majorBidi" w:cstheme="majorBidi"/>
          <w:noProof/>
          <w:color w:val="000000"/>
          <w:sz w:val="24"/>
          <w:szCs w:val="24"/>
          <w:lang w:val="en-US"/>
        </w:rPr>
      </w:pPr>
    </w:p>
    <w:p w14:paraId="4D8CA944" w14:textId="55FBE78D" w:rsidR="00E7581D" w:rsidRDefault="000A5D70" w:rsidP="00E7581D">
      <w:pPr>
        <w:tabs>
          <w:tab w:val="left" w:pos="360"/>
          <w:tab w:val="left" w:pos="567"/>
        </w:tabs>
        <w:jc w:val="both"/>
        <w:rPr>
          <w:rFonts w:asciiTheme="majorBidi" w:eastAsia="Cambria" w:hAnsiTheme="majorBidi" w:cstheme="majorBidi"/>
          <w:noProof/>
          <w:color w:val="000000"/>
          <w:sz w:val="24"/>
          <w:szCs w:val="24"/>
          <w:lang w:val="en-US"/>
        </w:rPr>
      </w:pPr>
      <w:r w:rsidRPr="00E7581D">
        <w:rPr>
          <w:rFonts w:asciiTheme="majorBidi" w:eastAsia="Cambria" w:hAnsiTheme="majorBidi" w:cstheme="majorBidi"/>
          <w:noProof/>
          <w:color w:val="000000"/>
          <w:sz w:val="24"/>
          <w:szCs w:val="24"/>
          <w:lang w:val="en-US"/>
        </w:rPr>
        <w:t xml:space="preserve"> </w:t>
      </w:r>
      <w:r w:rsidR="00E7581D" w:rsidRPr="00E7581D">
        <w:rPr>
          <w:rFonts w:asciiTheme="majorBidi" w:eastAsia="Cambria" w:hAnsiTheme="majorBidi" w:cstheme="majorBidi"/>
          <w:noProof/>
          <w:color w:val="000000"/>
          <w:sz w:val="24"/>
          <w:szCs w:val="24"/>
          <w:lang w:val="en-US"/>
        </w:rPr>
        <w:t>Step 2: Arrange each variable according to the criteria into the form of a set.</w:t>
      </w:r>
    </w:p>
    <w:p w14:paraId="0C151166" w14:textId="77777777" w:rsidR="000A5D70" w:rsidRPr="00E7581D" w:rsidRDefault="000A5D70" w:rsidP="00E7581D">
      <w:pPr>
        <w:tabs>
          <w:tab w:val="left" w:pos="360"/>
          <w:tab w:val="left" w:pos="567"/>
        </w:tabs>
        <w:jc w:val="both"/>
        <w:rPr>
          <w:rFonts w:asciiTheme="majorBidi" w:eastAsia="Cambria" w:hAnsiTheme="majorBidi" w:cstheme="majorBidi"/>
          <w:noProof/>
          <w:color w:val="000000"/>
          <w:sz w:val="24"/>
          <w:szCs w:val="24"/>
          <w:lang w:val="en-US"/>
        </w:rPr>
      </w:pPr>
    </w:p>
    <w:p w14:paraId="2846813A" w14:textId="1FB8FD7F" w:rsidR="00E7581D" w:rsidRDefault="003F2154" w:rsidP="003F2154">
      <w:pPr>
        <w:tabs>
          <w:tab w:val="left" w:pos="360"/>
          <w:tab w:val="left" w:pos="567"/>
        </w:tabs>
        <w:jc w:val="center"/>
        <w:rPr>
          <w:rFonts w:asciiTheme="majorBidi" w:eastAsia="Cambria" w:hAnsiTheme="majorBidi" w:cstheme="majorBidi"/>
          <w:noProof/>
          <w:color w:val="000000"/>
          <w:sz w:val="24"/>
          <w:szCs w:val="24"/>
          <w:lang w:val="en-US"/>
        </w:rPr>
      </w:pPr>
      <w:r w:rsidRPr="006403DE">
        <w:rPr>
          <w:rFonts w:asciiTheme="majorBidi" w:eastAsia="Cambria" w:hAnsiTheme="majorBidi" w:cstheme="majorBidi"/>
          <w:b/>
          <w:noProof/>
          <w:sz w:val="24"/>
          <w:szCs w:val="24"/>
          <w:lang w:val="en-US"/>
        </w:rPr>
        <w:t>Tabel 4.</w:t>
      </w:r>
      <w:r w:rsidR="00E7581D" w:rsidRPr="00E7581D">
        <w:rPr>
          <w:rFonts w:asciiTheme="majorBidi" w:eastAsia="Cambria" w:hAnsiTheme="majorBidi" w:cstheme="majorBidi"/>
          <w:noProof/>
          <w:color w:val="000000"/>
          <w:sz w:val="24"/>
          <w:szCs w:val="24"/>
          <w:lang w:val="en-US"/>
        </w:rPr>
        <w:t>. Transformation of Variables into Set Notation</w:t>
      </w:r>
    </w:p>
    <w:p w14:paraId="3602DAD6" w14:textId="77777777" w:rsidR="000A5D70" w:rsidRDefault="000A5D70" w:rsidP="003F2154">
      <w:pPr>
        <w:tabs>
          <w:tab w:val="left" w:pos="360"/>
          <w:tab w:val="left" w:pos="567"/>
        </w:tabs>
        <w:jc w:val="center"/>
        <w:rPr>
          <w:rFonts w:asciiTheme="majorBidi" w:eastAsia="Cambria" w:hAnsiTheme="majorBidi" w:cstheme="majorBidi"/>
          <w:noProof/>
          <w:color w:val="000000"/>
          <w:sz w:val="24"/>
          <w:szCs w:val="24"/>
          <w:lang w:val="en-US"/>
        </w:rPr>
      </w:pPr>
    </w:p>
    <w:tbl>
      <w:tblPr>
        <w:tblStyle w:val="TableGrid21"/>
        <w:tblpPr w:leftFromText="180" w:rightFromText="180" w:vertAnchor="page" w:horzAnchor="margin" w:tblpXSpec="center" w:tblpY="2911"/>
        <w:tblW w:w="8489"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86"/>
        <w:gridCol w:w="7503"/>
      </w:tblGrid>
      <w:tr w:rsidR="00426395" w:rsidRPr="006403DE" w14:paraId="05341BD1" w14:textId="77777777" w:rsidTr="00426395">
        <w:tc>
          <w:tcPr>
            <w:tcW w:w="986" w:type="dxa"/>
            <w:tcBorders>
              <w:top w:val="single" w:sz="4" w:space="0" w:color="auto"/>
              <w:left w:val="nil"/>
              <w:bottom w:val="single" w:sz="4" w:space="0" w:color="auto"/>
              <w:right w:val="nil"/>
            </w:tcBorders>
            <w:vAlign w:val="center"/>
            <w:hideMark/>
          </w:tcPr>
          <w:p w14:paraId="3DB258DB" w14:textId="77777777" w:rsidR="00426395" w:rsidRPr="003F3C79" w:rsidRDefault="00426395" w:rsidP="00426395">
            <w:pPr>
              <w:rPr>
                <w:rFonts w:ascii="Times New Roman" w:hAnsi="Times New Roman" w:cs="Times New Roman"/>
                <w:noProof/>
                <w:color w:val="000000"/>
                <w:sz w:val="16"/>
                <w:szCs w:val="20"/>
                <w:lang w:eastAsia="en-US"/>
              </w:rPr>
            </w:pPr>
            <w:r>
              <w:rPr>
                <w:rFonts w:ascii="Times New Roman" w:hAnsi="Times New Roman" w:cs="Times New Roman"/>
                <w:noProof/>
                <w:color w:val="000000"/>
                <w:sz w:val="16"/>
                <w:szCs w:val="20"/>
                <w:lang w:val="en-US" w:eastAsia="en-US"/>
              </w:rPr>
              <w:t>Variab</w:t>
            </w:r>
            <w:r>
              <w:rPr>
                <w:rFonts w:ascii="Times New Roman" w:hAnsi="Times New Roman" w:cs="Times New Roman"/>
                <w:noProof/>
                <w:color w:val="000000"/>
                <w:sz w:val="16"/>
                <w:szCs w:val="20"/>
                <w:lang w:eastAsia="en-US"/>
              </w:rPr>
              <w:t>le</w:t>
            </w:r>
          </w:p>
        </w:tc>
        <w:tc>
          <w:tcPr>
            <w:tcW w:w="7503" w:type="dxa"/>
            <w:tcBorders>
              <w:top w:val="single" w:sz="4" w:space="0" w:color="auto"/>
              <w:left w:val="nil"/>
              <w:bottom w:val="single" w:sz="4" w:space="0" w:color="auto"/>
              <w:right w:val="nil"/>
            </w:tcBorders>
            <w:vAlign w:val="center"/>
            <w:hideMark/>
          </w:tcPr>
          <w:p w14:paraId="7E079D8D" w14:textId="77777777" w:rsidR="00426395" w:rsidRPr="003F3C79" w:rsidRDefault="00426395" w:rsidP="00426395">
            <w:pPr>
              <w:jc w:val="center"/>
              <w:rPr>
                <w:rFonts w:ascii="Times New Roman" w:hAnsi="Times New Roman" w:cs="Times New Roman"/>
                <w:noProof/>
                <w:color w:val="000000"/>
                <w:sz w:val="16"/>
                <w:szCs w:val="20"/>
                <w:lang w:eastAsia="en-US"/>
              </w:rPr>
            </w:pPr>
            <w:r>
              <w:rPr>
                <w:rFonts w:ascii="Times New Roman" w:hAnsi="Times New Roman" w:cs="Times New Roman"/>
                <w:noProof/>
                <w:color w:val="000000"/>
                <w:sz w:val="16"/>
                <w:szCs w:val="20"/>
                <w:lang w:eastAsia="en-US"/>
              </w:rPr>
              <w:t>Set Elements</w:t>
            </w:r>
          </w:p>
        </w:tc>
      </w:tr>
      <w:tr w:rsidR="00426395" w:rsidRPr="006403DE" w14:paraId="0C98BFBC" w14:textId="77777777" w:rsidTr="00426395">
        <w:tc>
          <w:tcPr>
            <w:tcW w:w="986" w:type="dxa"/>
            <w:tcBorders>
              <w:top w:val="single" w:sz="4" w:space="0" w:color="auto"/>
              <w:left w:val="nil"/>
              <w:bottom w:val="nil"/>
              <w:right w:val="nil"/>
            </w:tcBorders>
            <w:vAlign w:val="center"/>
            <w:hideMark/>
          </w:tcPr>
          <w:p w14:paraId="3B1BE27D" w14:textId="77777777" w:rsidR="00426395" w:rsidRPr="006403DE" w:rsidRDefault="00426395" w:rsidP="00426395">
            <w:pPr>
              <w:jc w:val="center"/>
              <w:rPr>
                <w:rFonts w:ascii="Times New Roman" w:hAnsi="Times New Roman" w:cs="Times New Roman"/>
                <w:i/>
                <w:noProof/>
                <w:color w:val="000000"/>
                <w:sz w:val="16"/>
                <w:szCs w:val="20"/>
                <w:lang w:val="en-US" w:eastAsia="en-US"/>
              </w:rPr>
            </w:pPr>
            <m:oMathPara>
              <m:oMath>
                <m:sSub>
                  <m:sSubPr>
                    <m:ctrlPr>
                      <w:rPr>
                        <w:rFonts w:ascii="Cambria Math" w:eastAsia="Cambria" w:hAnsi="Cambria Math" w:cs="Times New Roman"/>
                        <w:i/>
                        <w:noProof/>
                        <w:sz w:val="16"/>
                        <w:szCs w:val="20"/>
                        <w:lang w:val="en-US" w:eastAsia="en-US"/>
                      </w:rPr>
                    </m:ctrlPr>
                  </m:sSubPr>
                  <m:e>
                    <m:r>
                      <w:rPr>
                        <w:rFonts w:ascii="Cambria Math" w:hAnsi="Cambria Math" w:cs="Times New Roman"/>
                        <w:noProof/>
                        <w:sz w:val="16"/>
                        <w:szCs w:val="20"/>
                        <w:lang w:val="en-US" w:eastAsia="en-US"/>
                      </w:rPr>
                      <m:t>x</m:t>
                    </m:r>
                  </m:e>
                  <m:sub>
                    <m:r>
                      <w:rPr>
                        <w:rFonts w:ascii="Cambria Math" w:hAnsi="Cambria Math" w:cs="Times New Roman"/>
                        <w:noProof/>
                        <w:sz w:val="16"/>
                        <w:szCs w:val="20"/>
                        <w:lang w:val="en-US" w:eastAsia="en-US"/>
                      </w:rPr>
                      <m:t>6</m:t>
                    </m:r>
                  </m:sub>
                </m:sSub>
              </m:oMath>
            </m:oMathPara>
          </w:p>
        </w:tc>
        <w:tc>
          <w:tcPr>
            <w:tcW w:w="7503" w:type="dxa"/>
            <w:tcBorders>
              <w:top w:val="single" w:sz="4" w:space="0" w:color="auto"/>
              <w:left w:val="nil"/>
              <w:bottom w:val="nil"/>
              <w:right w:val="nil"/>
            </w:tcBorders>
            <w:vAlign w:val="center"/>
            <w:hideMark/>
          </w:tcPr>
          <w:p w14:paraId="37CCACC7" w14:textId="77777777" w:rsidR="00426395" w:rsidRPr="006403DE" w:rsidRDefault="00426395" w:rsidP="00426395">
            <w:pPr>
              <w:rPr>
                <w:rFonts w:ascii="Times New Roman" w:hAnsi="Times New Roman" w:cs="Times New Roman"/>
                <w:noProof/>
                <w:sz w:val="16"/>
                <w:szCs w:val="20"/>
                <w:lang w:val="en-US" w:eastAsia="en-US"/>
              </w:rPr>
            </w:pPr>
            <w:r w:rsidRPr="006403DE">
              <w:rPr>
                <w:rFonts w:ascii="Times New Roman" w:hAnsi="Times New Roman" w:cs="Times New Roman"/>
                <w:noProof/>
                <w:sz w:val="16"/>
                <w:szCs w:val="20"/>
                <w:lang w:val="en-US" w:eastAsia="en-US"/>
              </w:rPr>
              <w:t>={{</w:t>
            </w:r>
            <w:r>
              <w:rPr>
                <w:rFonts w:ascii="Times New Roman" w:hAnsi="Times New Roman" w:cs="Times New Roman"/>
                <w:noProof/>
                <w:sz w:val="16"/>
                <w:szCs w:val="20"/>
                <w:lang w:eastAsia="en-US"/>
              </w:rPr>
              <w:t>Low</w:t>
            </w:r>
            <w:r w:rsidRPr="006403DE">
              <w:rPr>
                <w:rFonts w:ascii="Times New Roman" w:hAnsi="Times New Roman" w:cs="Times New Roman"/>
                <w:noProof/>
                <w:sz w:val="16"/>
                <w:szCs w:val="20"/>
                <w:lang w:val="en-US" w:eastAsia="en-US"/>
              </w:rPr>
              <w:t>}, {</w:t>
            </w:r>
            <w:r>
              <w:rPr>
                <w:rFonts w:ascii="Times New Roman" w:hAnsi="Times New Roman" w:cs="Times New Roman"/>
                <w:noProof/>
                <w:sz w:val="16"/>
                <w:szCs w:val="20"/>
                <w:lang w:val="en-US" w:eastAsia="en-US"/>
              </w:rPr>
              <w:t>Medium</w:t>
            </w:r>
            <w:r w:rsidRPr="006403DE">
              <w:rPr>
                <w:rFonts w:ascii="Times New Roman" w:hAnsi="Times New Roman" w:cs="Times New Roman"/>
                <w:noProof/>
                <w:sz w:val="16"/>
                <w:szCs w:val="20"/>
                <w:lang w:val="en-US" w:eastAsia="en-US"/>
              </w:rPr>
              <w:t>}, {</w:t>
            </w:r>
            <w:r>
              <w:rPr>
                <w:rFonts w:ascii="Times New Roman" w:hAnsi="Times New Roman" w:cs="Times New Roman"/>
                <w:noProof/>
                <w:sz w:val="16"/>
                <w:szCs w:val="20"/>
                <w:lang w:val="en-US" w:eastAsia="en-US"/>
              </w:rPr>
              <w:t>High</w:t>
            </w:r>
            <w:r w:rsidRPr="006403DE">
              <w:rPr>
                <w:rFonts w:ascii="Times New Roman" w:hAnsi="Times New Roman" w:cs="Times New Roman"/>
                <w:noProof/>
                <w:sz w:val="16"/>
                <w:szCs w:val="20"/>
                <w:lang w:val="en-US" w:eastAsia="en-US"/>
              </w:rPr>
              <w:t>}, {</w:t>
            </w:r>
            <w:r>
              <w:rPr>
                <w:rFonts w:ascii="Times New Roman" w:hAnsi="Times New Roman" w:cs="Times New Roman"/>
                <w:noProof/>
                <w:sz w:val="16"/>
                <w:szCs w:val="20"/>
                <w:lang w:val="en-US" w:eastAsia="en-US"/>
              </w:rPr>
              <w:t>Very High</w:t>
            </w:r>
            <w:r w:rsidRPr="006403DE">
              <w:rPr>
                <w:rFonts w:ascii="Times New Roman" w:hAnsi="Times New Roman" w:cs="Times New Roman"/>
                <w:noProof/>
                <w:sz w:val="16"/>
                <w:szCs w:val="20"/>
                <w:lang w:val="en-US" w:eastAsia="en-US"/>
              </w:rPr>
              <w:t>}}</w:t>
            </w:r>
          </w:p>
          <w:p w14:paraId="420D2031" w14:textId="77777777" w:rsidR="00426395" w:rsidRPr="006403DE" w:rsidRDefault="00426395" w:rsidP="00426395">
            <w:pPr>
              <w:rPr>
                <w:rFonts w:ascii="Times New Roman" w:hAnsi="Times New Roman" w:cs="Times New Roman"/>
                <w:noProof/>
                <w:sz w:val="16"/>
                <w:szCs w:val="20"/>
                <w:lang w:val="en-US" w:eastAsia="en-US"/>
              </w:rPr>
            </w:pPr>
            <w:r w:rsidRPr="006403DE">
              <w:rPr>
                <w:rFonts w:ascii="Times New Roman" w:hAnsi="Times New Roman" w:cs="Times New Roman"/>
                <w:noProof/>
                <w:sz w:val="16"/>
                <w:szCs w:val="20"/>
                <w:lang w:val="en-US" w:eastAsia="en-US"/>
              </w:rPr>
              <w:t>={{R19, …, R99}, {R17, R37, …, R106}, {R3, R5, …, R124}, {R1, R2, …, R120}}</w:t>
            </w:r>
          </w:p>
        </w:tc>
      </w:tr>
      <w:tr w:rsidR="00426395" w:rsidRPr="006403DE" w14:paraId="1BC76067" w14:textId="77777777" w:rsidTr="00426395">
        <w:tc>
          <w:tcPr>
            <w:tcW w:w="986" w:type="dxa"/>
            <w:tcBorders>
              <w:top w:val="nil"/>
              <w:left w:val="nil"/>
              <w:bottom w:val="nil"/>
              <w:right w:val="nil"/>
            </w:tcBorders>
            <w:vAlign w:val="center"/>
            <w:hideMark/>
          </w:tcPr>
          <w:p w14:paraId="5B005128" w14:textId="77777777" w:rsidR="00426395" w:rsidRPr="006403DE" w:rsidRDefault="00426395" w:rsidP="00426395">
            <w:pPr>
              <w:jc w:val="center"/>
              <w:rPr>
                <w:rFonts w:ascii="Times New Roman" w:hAnsi="Times New Roman" w:cs="Times New Roman"/>
                <w:i/>
                <w:noProof/>
                <w:color w:val="000000"/>
                <w:sz w:val="16"/>
                <w:szCs w:val="20"/>
                <w:lang w:val="en-US" w:eastAsia="en-US"/>
              </w:rPr>
            </w:pPr>
            <m:oMathPara>
              <m:oMath>
                <m:sSub>
                  <m:sSubPr>
                    <m:ctrlPr>
                      <w:rPr>
                        <w:rFonts w:ascii="Cambria Math" w:eastAsia="Cambria" w:hAnsi="Cambria Math" w:cs="Times New Roman"/>
                        <w:i/>
                        <w:noProof/>
                        <w:sz w:val="16"/>
                        <w:szCs w:val="20"/>
                        <w:lang w:val="en-US" w:eastAsia="en-US"/>
                      </w:rPr>
                    </m:ctrlPr>
                  </m:sSubPr>
                  <m:e>
                    <m:r>
                      <w:rPr>
                        <w:rFonts w:ascii="Cambria Math" w:hAnsi="Cambria Math" w:cs="Times New Roman"/>
                        <w:noProof/>
                        <w:sz w:val="16"/>
                        <w:szCs w:val="20"/>
                        <w:lang w:val="en-US" w:eastAsia="en-US"/>
                      </w:rPr>
                      <m:t>x</m:t>
                    </m:r>
                  </m:e>
                  <m:sub>
                    <m:r>
                      <w:rPr>
                        <w:rFonts w:ascii="Cambria Math" w:hAnsi="Cambria Math" w:cs="Times New Roman"/>
                        <w:noProof/>
                        <w:sz w:val="16"/>
                        <w:szCs w:val="20"/>
                        <w:lang w:val="en-US" w:eastAsia="en-US"/>
                      </w:rPr>
                      <m:t>7</m:t>
                    </m:r>
                  </m:sub>
                </m:sSub>
              </m:oMath>
            </m:oMathPara>
          </w:p>
        </w:tc>
        <w:tc>
          <w:tcPr>
            <w:tcW w:w="7503" w:type="dxa"/>
            <w:tcBorders>
              <w:top w:val="nil"/>
              <w:left w:val="nil"/>
              <w:bottom w:val="nil"/>
              <w:right w:val="nil"/>
            </w:tcBorders>
            <w:vAlign w:val="center"/>
            <w:hideMark/>
          </w:tcPr>
          <w:p w14:paraId="36365EC6" w14:textId="77777777" w:rsidR="00426395" w:rsidRPr="006403DE" w:rsidRDefault="00426395" w:rsidP="00426395">
            <w:pPr>
              <w:rPr>
                <w:rFonts w:ascii="Times New Roman" w:hAnsi="Times New Roman" w:cs="Times New Roman"/>
                <w:noProof/>
                <w:sz w:val="16"/>
                <w:szCs w:val="20"/>
                <w:lang w:val="en-US" w:eastAsia="en-US"/>
              </w:rPr>
            </w:pPr>
            <w:r w:rsidRPr="006403DE">
              <w:rPr>
                <w:rFonts w:ascii="Times New Roman" w:hAnsi="Times New Roman" w:cs="Times New Roman"/>
                <w:noProof/>
                <w:sz w:val="16"/>
                <w:szCs w:val="20"/>
                <w:lang w:val="en-US" w:eastAsia="en-US"/>
              </w:rPr>
              <w:t>={{Rendah}, {</w:t>
            </w:r>
            <w:r>
              <w:rPr>
                <w:rFonts w:ascii="Times New Roman" w:hAnsi="Times New Roman" w:cs="Times New Roman"/>
                <w:noProof/>
                <w:sz w:val="16"/>
                <w:szCs w:val="20"/>
                <w:lang w:val="en-US" w:eastAsia="en-US"/>
              </w:rPr>
              <w:t>Medium</w:t>
            </w:r>
            <w:r w:rsidRPr="006403DE">
              <w:rPr>
                <w:rFonts w:ascii="Times New Roman" w:hAnsi="Times New Roman" w:cs="Times New Roman"/>
                <w:noProof/>
                <w:sz w:val="16"/>
                <w:szCs w:val="20"/>
                <w:lang w:val="en-US" w:eastAsia="en-US"/>
              </w:rPr>
              <w:t>}, {</w:t>
            </w:r>
            <w:r>
              <w:rPr>
                <w:rFonts w:ascii="Times New Roman" w:hAnsi="Times New Roman" w:cs="Times New Roman"/>
                <w:noProof/>
                <w:sz w:val="16"/>
                <w:szCs w:val="20"/>
                <w:lang w:val="en-US" w:eastAsia="en-US"/>
              </w:rPr>
              <w:t>High</w:t>
            </w:r>
            <w:r w:rsidRPr="006403DE">
              <w:rPr>
                <w:rFonts w:ascii="Times New Roman" w:hAnsi="Times New Roman" w:cs="Times New Roman"/>
                <w:noProof/>
                <w:sz w:val="16"/>
                <w:szCs w:val="20"/>
                <w:lang w:val="en-US" w:eastAsia="en-US"/>
              </w:rPr>
              <w:t>}, {</w:t>
            </w:r>
            <w:r>
              <w:rPr>
                <w:rFonts w:ascii="Times New Roman" w:hAnsi="Times New Roman" w:cs="Times New Roman"/>
                <w:noProof/>
                <w:sz w:val="16"/>
                <w:szCs w:val="20"/>
                <w:lang w:val="en-US" w:eastAsia="en-US"/>
              </w:rPr>
              <w:t>Very High</w:t>
            </w:r>
            <w:r w:rsidRPr="006403DE">
              <w:rPr>
                <w:rFonts w:ascii="Times New Roman" w:hAnsi="Times New Roman" w:cs="Times New Roman"/>
                <w:noProof/>
                <w:sz w:val="16"/>
                <w:szCs w:val="20"/>
                <w:lang w:val="en-US" w:eastAsia="en-US"/>
              </w:rPr>
              <w:t>}}</w:t>
            </w:r>
          </w:p>
          <w:p w14:paraId="5EDE9357" w14:textId="77777777" w:rsidR="00426395" w:rsidRPr="006403DE" w:rsidRDefault="00426395" w:rsidP="00426395">
            <w:pPr>
              <w:rPr>
                <w:rFonts w:ascii="Times New Roman" w:hAnsi="Times New Roman" w:cs="Times New Roman"/>
                <w:noProof/>
                <w:color w:val="000000"/>
                <w:sz w:val="16"/>
                <w:szCs w:val="20"/>
                <w:lang w:val="en-US" w:eastAsia="en-US"/>
              </w:rPr>
            </w:pPr>
            <w:r w:rsidRPr="006403DE">
              <w:rPr>
                <w:rFonts w:ascii="Times New Roman" w:hAnsi="Times New Roman" w:cs="Times New Roman"/>
                <w:noProof/>
                <w:sz w:val="16"/>
                <w:szCs w:val="20"/>
                <w:lang w:val="en-US" w:eastAsia="en-US"/>
              </w:rPr>
              <w:t>={{R4, R39, …, R69}, {}, {R3, R5, …, R123}, {R1, R2, …, R124}}</w:t>
            </w:r>
          </w:p>
        </w:tc>
      </w:tr>
      <w:tr w:rsidR="00426395" w:rsidRPr="006403DE" w14:paraId="0D888B3E" w14:textId="77777777" w:rsidTr="00426395">
        <w:tc>
          <w:tcPr>
            <w:tcW w:w="986" w:type="dxa"/>
            <w:tcBorders>
              <w:top w:val="nil"/>
              <w:left w:val="nil"/>
              <w:bottom w:val="nil"/>
              <w:right w:val="nil"/>
            </w:tcBorders>
            <w:vAlign w:val="center"/>
            <w:hideMark/>
          </w:tcPr>
          <w:p w14:paraId="4ACA0331" w14:textId="77777777" w:rsidR="00426395" w:rsidRPr="006403DE" w:rsidRDefault="00426395" w:rsidP="00426395">
            <w:pPr>
              <w:jc w:val="center"/>
              <w:rPr>
                <w:rFonts w:ascii="Times New Roman" w:hAnsi="Times New Roman" w:cs="Times New Roman"/>
                <w:noProof/>
                <w:color w:val="000000"/>
                <w:sz w:val="16"/>
                <w:szCs w:val="20"/>
                <w:lang w:val="en-US" w:eastAsia="en-US"/>
              </w:rPr>
            </w:pPr>
            <m:oMathPara>
              <m:oMath>
                <m:r>
                  <w:rPr>
                    <w:rFonts w:ascii="Cambria Math" w:hAnsi="Cambria Math" w:cs="Times New Roman"/>
                    <w:noProof/>
                    <w:color w:val="000000"/>
                    <w:sz w:val="16"/>
                    <w:szCs w:val="20"/>
                    <w:lang w:val="en-US" w:eastAsia="en-US"/>
                  </w:rPr>
                  <m:t>⋮</m:t>
                </m:r>
              </m:oMath>
            </m:oMathPara>
          </w:p>
        </w:tc>
        <w:tc>
          <w:tcPr>
            <w:tcW w:w="7503" w:type="dxa"/>
            <w:tcBorders>
              <w:top w:val="nil"/>
              <w:left w:val="nil"/>
              <w:bottom w:val="nil"/>
              <w:right w:val="nil"/>
            </w:tcBorders>
            <w:vAlign w:val="center"/>
            <w:hideMark/>
          </w:tcPr>
          <w:p w14:paraId="42E95C59" w14:textId="77777777" w:rsidR="00426395" w:rsidRPr="006403DE" w:rsidRDefault="00426395" w:rsidP="00426395">
            <w:pPr>
              <w:jc w:val="center"/>
              <w:rPr>
                <w:rFonts w:ascii="Times New Roman" w:hAnsi="Times New Roman" w:cs="Times New Roman"/>
                <w:noProof/>
                <w:color w:val="000000"/>
                <w:sz w:val="16"/>
                <w:szCs w:val="20"/>
                <w:lang w:val="en-US" w:eastAsia="en-US"/>
              </w:rPr>
            </w:pPr>
            <m:oMathPara>
              <m:oMath>
                <m:r>
                  <w:rPr>
                    <w:rFonts w:ascii="Cambria Math" w:hAnsi="Cambria Math" w:cs="Times New Roman"/>
                    <w:noProof/>
                    <w:color w:val="000000"/>
                    <w:sz w:val="16"/>
                    <w:szCs w:val="20"/>
                    <w:lang w:val="en-US" w:eastAsia="en-US"/>
                  </w:rPr>
                  <m:t>⋮</m:t>
                </m:r>
              </m:oMath>
            </m:oMathPara>
          </w:p>
        </w:tc>
      </w:tr>
      <w:tr w:rsidR="00426395" w:rsidRPr="006403DE" w14:paraId="0533613B" w14:textId="77777777" w:rsidTr="00426395">
        <w:tc>
          <w:tcPr>
            <w:tcW w:w="986" w:type="dxa"/>
            <w:tcBorders>
              <w:top w:val="nil"/>
              <w:left w:val="nil"/>
              <w:bottom w:val="single" w:sz="4" w:space="0" w:color="auto"/>
              <w:right w:val="nil"/>
            </w:tcBorders>
            <w:vAlign w:val="center"/>
            <w:hideMark/>
          </w:tcPr>
          <w:p w14:paraId="4A5272E2" w14:textId="77777777" w:rsidR="00426395" w:rsidRPr="006403DE" w:rsidRDefault="00426395" w:rsidP="00426395">
            <w:pPr>
              <w:jc w:val="center"/>
              <w:rPr>
                <w:rFonts w:ascii="Times New Roman" w:hAnsi="Times New Roman" w:cs="Times New Roman"/>
                <w:i/>
                <w:noProof/>
                <w:color w:val="000000"/>
                <w:sz w:val="16"/>
                <w:szCs w:val="20"/>
                <w:lang w:val="en-US" w:eastAsia="en-US"/>
              </w:rPr>
            </w:pPr>
            <m:oMathPara>
              <m:oMath>
                <m:sSub>
                  <m:sSubPr>
                    <m:ctrlPr>
                      <w:rPr>
                        <w:rFonts w:ascii="Cambria Math" w:eastAsia="Times New Roman" w:hAnsi="Cambria Math" w:cs="Times New Roman"/>
                        <w:i/>
                        <w:noProof/>
                        <w:color w:val="000000"/>
                        <w:sz w:val="16"/>
                        <w:szCs w:val="20"/>
                        <w:lang w:val="en-US" w:eastAsia="en-US"/>
                      </w:rPr>
                    </m:ctrlPr>
                  </m:sSubPr>
                  <m:e>
                    <m:r>
                      <w:rPr>
                        <w:rFonts w:ascii="Cambria Math" w:eastAsia="Times New Roman" w:hAnsi="Cambria Math" w:cs="Times New Roman"/>
                        <w:noProof/>
                        <w:color w:val="000000"/>
                        <w:sz w:val="16"/>
                        <w:szCs w:val="20"/>
                        <w:lang w:val="en-US" w:eastAsia="en-US"/>
                      </w:rPr>
                      <m:t>y</m:t>
                    </m:r>
                  </m:e>
                  <m:sub>
                    <m:r>
                      <w:rPr>
                        <w:rFonts w:ascii="Cambria Math" w:eastAsia="Times New Roman" w:hAnsi="Cambria Math" w:cs="Times New Roman"/>
                        <w:noProof/>
                        <w:color w:val="000000"/>
                        <w:sz w:val="16"/>
                        <w:szCs w:val="20"/>
                        <w:lang w:val="en-US" w:eastAsia="en-US"/>
                      </w:rPr>
                      <m:t>3</m:t>
                    </m:r>
                  </m:sub>
                </m:sSub>
              </m:oMath>
            </m:oMathPara>
          </w:p>
        </w:tc>
        <w:tc>
          <w:tcPr>
            <w:tcW w:w="7503" w:type="dxa"/>
            <w:tcBorders>
              <w:top w:val="nil"/>
              <w:left w:val="nil"/>
              <w:bottom w:val="single" w:sz="4" w:space="0" w:color="auto"/>
              <w:right w:val="nil"/>
            </w:tcBorders>
            <w:vAlign w:val="center"/>
            <w:hideMark/>
          </w:tcPr>
          <w:p w14:paraId="580E2C21" w14:textId="77777777" w:rsidR="00426395" w:rsidRPr="006403DE" w:rsidRDefault="00426395" w:rsidP="00426395">
            <w:pPr>
              <w:rPr>
                <w:rFonts w:ascii="Times New Roman" w:hAnsi="Times New Roman" w:cs="Times New Roman"/>
                <w:noProof/>
                <w:sz w:val="16"/>
                <w:szCs w:val="20"/>
                <w:lang w:val="en-US" w:eastAsia="en-US"/>
              </w:rPr>
            </w:pPr>
            <w:r w:rsidRPr="006403DE">
              <w:rPr>
                <w:rFonts w:ascii="Times New Roman" w:hAnsi="Times New Roman" w:cs="Times New Roman"/>
                <w:noProof/>
                <w:sz w:val="16"/>
                <w:szCs w:val="20"/>
                <w:lang w:val="en-US" w:eastAsia="en-US"/>
              </w:rPr>
              <w:t>={{Normal}, {</w:t>
            </w:r>
            <w:r>
              <w:rPr>
                <w:rFonts w:ascii="Times New Roman" w:hAnsi="Times New Roman" w:cs="Times New Roman"/>
                <w:noProof/>
                <w:sz w:val="16"/>
                <w:szCs w:val="20"/>
                <w:lang w:eastAsia="en-US"/>
              </w:rPr>
              <w:t>Light PTSD Symptom</w:t>
            </w:r>
            <w:r w:rsidRPr="006403DE">
              <w:rPr>
                <w:rFonts w:ascii="Times New Roman" w:hAnsi="Times New Roman" w:cs="Times New Roman"/>
                <w:noProof/>
                <w:sz w:val="16"/>
                <w:szCs w:val="20"/>
                <w:lang w:val="en-US" w:eastAsia="en-US"/>
              </w:rPr>
              <w:t>}, {</w:t>
            </w:r>
            <w:r>
              <w:rPr>
                <w:rFonts w:ascii="Times New Roman" w:hAnsi="Times New Roman" w:cs="Times New Roman"/>
                <w:noProof/>
                <w:sz w:val="16"/>
                <w:szCs w:val="20"/>
                <w:lang w:eastAsia="en-US"/>
              </w:rPr>
              <w:t>Medium PTSD Symptom</w:t>
            </w:r>
            <w:r w:rsidRPr="006403DE">
              <w:rPr>
                <w:rFonts w:ascii="Times New Roman" w:hAnsi="Times New Roman" w:cs="Times New Roman"/>
                <w:noProof/>
                <w:sz w:val="16"/>
                <w:szCs w:val="20"/>
                <w:lang w:val="en-US" w:eastAsia="en-US"/>
              </w:rPr>
              <w:t>}, {</w:t>
            </w:r>
            <w:r>
              <w:rPr>
                <w:rFonts w:ascii="Times New Roman" w:hAnsi="Times New Roman" w:cs="Times New Roman"/>
                <w:noProof/>
                <w:sz w:val="16"/>
                <w:szCs w:val="20"/>
                <w:lang w:eastAsia="en-US"/>
              </w:rPr>
              <w:t>Leading to PTSD Diagnose</w:t>
            </w:r>
            <w:r w:rsidRPr="006403DE">
              <w:rPr>
                <w:rFonts w:ascii="Times New Roman" w:hAnsi="Times New Roman" w:cs="Times New Roman"/>
                <w:noProof/>
                <w:sz w:val="16"/>
                <w:szCs w:val="20"/>
                <w:lang w:val="en-US" w:eastAsia="en-US"/>
              </w:rPr>
              <w:t>}}</w:t>
            </w:r>
          </w:p>
          <w:p w14:paraId="32BFDAA3" w14:textId="77777777" w:rsidR="00426395" w:rsidRPr="006403DE" w:rsidRDefault="00426395" w:rsidP="00426395">
            <w:pPr>
              <w:rPr>
                <w:rFonts w:ascii="Times New Roman" w:hAnsi="Times New Roman" w:cs="Times New Roman"/>
                <w:noProof/>
                <w:color w:val="000000"/>
                <w:sz w:val="16"/>
                <w:szCs w:val="20"/>
                <w:lang w:val="en-US" w:eastAsia="en-US"/>
              </w:rPr>
            </w:pPr>
            <w:r w:rsidRPr="006403DE">
              <w:rPr>
                <w:rFonts w:ascii="Times New Roman" w:hAnsi="Times New Roman" w:cs="Times New Roman"/>
                <w:noProof/>
                <w:sz w:val="16"/>
                <w:szCs w:val="20"/>
                <w:lang w:val="en-US" w:eastAsia="en-US"/>
              </w:rPr>
              <w:t>={{R1, R3, …, R124}, {R25, R33, …, R118}, {R2, R4, R5, …, R113}, {R37, R47}}</w:t>
            </w:r>
          </w:p>
        </w:tc>
      </w:tr>
    </w:tbl>
    <w:p w14:paraId="33D85AA6" w14:textId="77777777" w:rsidR="00E7581D" w:rsidRPr="00E7581D" w:rsidRDefault="00E7581D" w:rsidP="00E7581D">
      <w:pPr>
        <w:tabs>
          <w:tab w:val="left" w:pos="360"/>
          <w:tab w:val="left" w:pos="567"/>
        </w:tabs>
        <w:jc w:val="both"/>
        <w:rPr>
          <w:rFonts w:asciiTheme="majorBidi" w:eastAsia="Cambria" w:hAnsiTheme="majorBidi" w:cstheme="majorBidi"/>
          <w:noProof/>
          <w:color w:val="000000"/>
          <w:sz w:val="24"/>
          <w:szCs w:val="24"/>
          <w:lang w:val="en-US"/>
        </w:rPr>
      </w:pPr>
      <w:r w:rsidRPr="00E7581D">
        <w:rPr>
          <w:rFonts w:asciiTheme="majorBidi" w:eastAsia="Cambria" w:hAnsiTheme="majorBidi" w:cstheme="majorBidi"/>
          <w:noProof/>
          <w:color w:val="000000"/>
          <w:sz w:val="24"/>
          <w:szCs w:val="24"/>
          <w:lang w:val="en-US"/>
        </w:rPr>
        <w:t>Step 3: Determine the intersection between the sets.</w:t>
      </w:r>
    </w:p>
    <w:p w14:paraId="0E1A5E36" w14:textId="77777777" w:rsidR="00E7581D" w:rsidRPr="00E7581D" w:rsidRDefault="00E7581D" w:rsidP="00E7581D">
      <w:pPr>
        <w:tabs>
          <w:tab w:val="left" w:pos="360"/>
          <w:tab w:val="left" w:pos="567"/>
        </w:tabs>
        <w:jc w:val="both"/>
        <w:rPr>
          <w:rFonts w:asciiTheme="majorBidi" w:eastAsia="Cambria" w:hAnsiTheme="majorBidi" w:cstheme="majorBidi"/>
          <w:noProof/>
          <w:color w:val="000000"/>
          <w:sz w:val="24"/>
          <w:szCs w:val="24"/>
          <w:lang w:val="en-US"/>
        </w:rPr>
      </w:pPr>
      <w:r w:rsidRPr="00E7581D">
        <w:rPr>
          <w:rFonts w:asciiTheme="majorBidi" w:eastAsia="Cambria" w:hAnsiTheme="majorBidi" w:cstheme="majorBidi"/>
          <w:noProof/>
          <w:color w:val="000000"/>
          <w:sz w:val="24"/>
          <w:szCs w:val="24"/>
          <w:lang w:val="en-US"/>
        </w:rPr>
        <w:t xml:space="preserve">      In Table 5, the element slices between the conditional attribute and the decision attribute.</w:t>
      </w:r>
    </w:p>
    <w:p w14:paraId="249CF12B" w14:textId="7350E77F" w:rsidR="00E7581D" w:rsidRDefault="003F2154" w:rsidP="003F2154">
      <w:pPr>
        <w:tabs>
          <w:tab w:val="left" w:pos="360"/>
          <w:tab w:val="left" w:pos="567"/>
        </w:tabs>
        <w:jc w:val="center"/>
        <w:rPr>
          <w:rFonts w:asciiTheme="majorBidi" w:eastAsia="Cambria" w:hAnsiTheme="majorBidi" w:cstheme="majorBidi"/>
          <w:noProof/>
          <w:color w:val="000000"/>
          <w:sz w:val="24"/>
          <w:szCs w:val="24"/>
          <w:lang w:val="en-US"/>
        </w:rPr>
      </w:pPr>
      <w:r w:rsidRPr="006403DE">
        <w:rPr>
          <w:rFonts w:asciiTheme="majorBidi" w:hAnsiTheme="majorBidi" w:cstheme="majorBidi"/>
          <w:b/>
          <w:noProof/>
          <w:sz w:val="24"/>
          <w:szCs w:val="24"/>
          <w:lang w:val="en-US"/>
        </w:rPr>
        <w:t>Tabel 5</w:t>
      </w:r>
      <w:r w:rsidRPr="006403DE">
        <w:rPr>
          <w:rFonts w:asciiTheme="majorBidi" w:hAnsiTheme="majorBidi" w:cstheme="majorBidi"/>
          <w:noProof/>
          <w:sz w:val="24"/>
          <w:szCs w:val="24"/>
          <w:lang w:val="en-US"/>
        </w:rPr>
        <w:t xml:space="preserve">. </w:t>
      </w:r>
      <w:r w:rsidR="00E7581D" w:rsidRPr="00E7581D">
        <w:rPr>
          <w:rFonts w:asciiTheme="majorBidi" w:eastAsia="Cambria" w:hAnsiTheme="majorBidi" w:cstheme="majorBidi"/>
          <w:noProof/>
          <w:color w:val="000000"/>
          <w:sz w:val="24"/>
          <w:szCs w:val="24"/>
          <w:lang w:val="en-US"/>
        </w:rPr>
        <w:t xml:space="preserve"> Intersection between Conditional Attributes and Decision Attributes</w:t>
      </w:r>
    </w:p>
    <w:tbl>
      <w:tblPr>
        <w:tblStyle w:val="TableGrid1"/>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505"/>
        <w:gridCol w:w="1423"/>
        <w:gridCol w:w="2198"/>
        <w:gridCol w:w="1261"/>
        <w:gridCol w:w="1697"/>
        <w:gridCol w:w="1673"/>
      </w:tblGrid>
      <w:tr w:rsidR="000A5D70" w:rsidRPr="006403DE" w14:paraId="31226DA2" w14:textId="77777777" w:rsidTr="00191523">
        <w:trPr>
          <w:jc w:val="center"/>
        </w:trPr>
        <w:tc>
          <w:tcPr>
            <w:tcW w:w="1928" w:type="dxa"/>
            <w:gridSpan w:val="2"/>
            <w:vMerge w:val="restart"/>
            <w:tcBorders>
              <w:top w:val="single" w:sz="4" w:space="0" w:color="auto"/>
              <w:left w:val="nil"/>
              <w:bottom w:val="single" w:sz="4" w:space="0" w:color="auto"/>
              <w:right w:val="nil"/>
            </w:tcBorders>
            <w:vAlign w:val="center"/>
            <w:hideMark/>
          </w:tcPr>
          <w:p w14:paraId="534E208F" w14:textId="77777777" w:rsidR="000A5D70" w:rsidRPr="00D762E8" w:rsidRDefault="000A5D70" w:rsidP="00191523">
            <w:pPr>
              <w:jc w:val="center"/>
              <w:rPr>
                <w:rFonts w:ascii="Times New Roman" w:eastAsia="Times New Roman" w:hAnsi="Times New Roman" w:cs="Times New Roman"/>
                <w:noProof/>
                <w:color w:val="000000"/>
                <w:sz w:val="16"/>
                <w:szCs w:val="20"/>
                <w:lang w:eastAsia="en-US"/>
              </w:rPr>
            </w:pPr>
            <w:r>
              <w:rPr>
                <w:rFonts w:ascii="Times New Roman" w:hAnsi="Times New Roman" w:cs="Times New Roman"/>
                <w:noProof/>
                <w:color w:val="000000"/>
                <w:sz w:val="16"/>
                <w:szCs w:val="20"/>
                <w:lang w:eastAsia="en-US"/>
              </w:rPr>
              <w:t>Conditional Attribute</w:t>
            </w:r>
          </w:p>
        </w:tc>
        <w:tc>
          <w:tcPr>
            <w:tcW w:w="2198" w:type="dxa"/>
            <w:tcBorders>
              <w:top w:val="single" w:sz="4" w:space="0" w:color="auto"/>
              <w:left w:val="nil"/>
              <w:bottom w:val="single" w:sz="4" w:space="0" w:color="auto"/>
              <w:right w:val="nil"/>
            </w:tcBorders>
            <w:vAlign w:val="center"/>
            <w:hideMark/>
          </w:tcPr>
          <w:p w14:paraId="7743E9BC" w14:textId="77777777" w:rsidR="000A5D70" w:rsidRPr="00D762E8" w:rsidRDefault="000A5D70" w:rsidP="00191523">
            <w:pPr>
              <w:jc w:val="center"/>
              <w:rPr>
                <w:rFonts w:ascii="Times New Roman" w:eastAsia="Times New Roman" w:hAnsi="Times New Roman" w:cs="Times New Roman"/>
                <w:noProof/>
                <w:color w:val="000000"/>
                <w:sz w:val="16"/>
                <w:szCs w:val="20"/>
                <w:lang w:eastAsia="en-US"/>
              </w:rPr>
            </w:pPr>
            <w:r>
              <w:rPr>
                <w:rFonts w:ascii="Times New Roman" w:hAnsi="Times New Roman" w:cs="Times New Roman"/>
                <w:noProof/>
                <w:color w:val="000000"/>
                <w:sz w:val="16"/>
                <w:szCs w:val="20"/>
                <w:lang w:eastAsia="en-US"/>
              </w:rPr>
              <w:t>Decision Attribute</w:t>
            </w:r>
          </w:p>
        </w:tc>
        <w:tc>
          <w:tcPr>
            <w:tcW w:w="4631" w:type="dxa"/>
            <w:gridSpan w:val="3"/>
            <w:tcBorders>
              <w:top w:val="single" w:sz="4" w:space="0" w:color="auto"/>
              <w:left w:val="nil"/>
              <w:bottom w:val="single" w:sz="4" w:space="0" w:color="auto"/>
              <w:right w:val="nil"/>
            </w:tcBorders>
            <w:vAlign w:val="center"/>
            <w:hideMark/>
          </w:tcPr>
          <w:p w14:paraId="036ABEB2" w14:textId="77777777" w:rsidR="000A5D70" w:rsidRPr="00D762E8" w:rsidRDefault="000A5D70" w:rsidP="00191523">
            <w:pPr>
              <w:jc w:val="center"/>
              <w:rPr>
                <w:rFonts w:ascii="Times New Roman" w:hAnsi="Times New Roman" w:cs="Times New Roman"/>
                <w:noProof/>
                <w:color w:val="000000"/>
                <w:sz w:val="16"/>
                <w:szCs w:val="20"/>
                <w:lang w:eastAsia="en-US"/>
              </w:rPr>
            </w:pPr>
            <w:r>
              <w:rPr>
                <w:rFonts w:ascii="Times New Roman" w:hAnsi="Times New Roman" w:cs="Times New Roman"/>
                <w:noProof/>
                <w:color w:val="000000"/>
                <w:sz w:val="16"/>
                <w:szCs w:val="20"/>
                <w:lang w:eastAsia="en-US"/>
              </w:rPr>
              <w:t>Conditional Attribute</w:t>
            </w:r>
            <w:r w:rsidRPr="006403DE">
              <w:rPr>
                <w:rFonts w:ascii="Times New Roman" w:hAnsi="Times New Roman" w:cs="Times New Roman"/>
                <w:noProof/>
                <w:color w:val="000000"/>
                <w:sz w:val="16"/>
                <w:szCs w:val="20"/>
                <w:lang w:val="en-US" w:eastAsia="en-US"/>
              </w:rPr>
              <w:t xml:space="preserve"> ∩ </w:t>
            </w:r>
            <w:r>
              <w:rPr>
                <w:rFonts w:ascii="Times New Roman" w:hAnsi="Times New Roman" w:cs="Times New Roman"/>
                <w:noProof/>
                <w:color w:val="000000"/>
                <w:sz w:val="16"/>
                <w:szCs w:val="20"/>
                <w:lang w:eastAsia="en-US"/>
              </w:rPr>
              <w:t>Decision Attribute</w:t>
            </w:r>
          </w:p>
        </w:tc>
      </w:tr>
      <w:tr w:rsidR="000A5D70" w:rsidRPr="006403DE" w14:paraId="3FFB5135" w14:textId="77777777" w:rsidTr="00191523">
        <w:trPr>
          <w:jc w:val="center"/>
        </w:trPr>
        <w:tc>
          <w:tcPr>
            <w:tcW w:w="0" w:type="auto"/>
            <w:gridSpan w:val="2"/>
            <w:vMerge/>
            <w:tcBorders>
              <w:top w:val="single" w:sz="4" w:space="0" w:color="auto"/>
              <w:left w:val="nil"/>
              <w:bottom w:val="single" w:sz="4" w:space="0" w:color="auto"/>
              <w:right w:val="nil"/>
            </w:tcBorders>
            <w:vAlign w:val="center"/>
            <w:hideMark/>
          </w:tcPr>
          <w:p w14:paraId="10D4B7D2" w14:textId="77777777" w:rsidR="000A5D70" w:rsidRPr="006403DE" w:rsidRDefault="000A5D70" w:rsidP="00191523">
            <w:pPr>
              <w:rPr>
                <w:rFonts w:ascii="Times New Roman" w:hAnsi="Times New Roman" w:cs="Times New Roman"/>
                <w:noProof/>
                <w:color w:val="000000"/>
                <w:sz w:val="16"/>
                <w:lang w:val="en-US" w:eastAsia="en-US"/>
              </w:rPr>
            </w:pPr>
          </w:p>
        </w:tc>
        <w:tc>
          <w:tcPr>
            <w:tcW w:w="2198" w:type="dxa"/>
            <w:tcBorders>
              <w:top w:val="single" w:sz="4" w:space="0" w:color="auto"/>
              <w:left w:val="nil"/>
              <w:bottom w:val="single" w:sz="4" w:space="0" w:color="auto"/>
              <w:right w:val="nil"/>
            </w:tcBorders>
            <w:vAlign w:val="center"/>
            <w:hideMark/>
          </w:tcPr>
          <w:p w14:paraId="4B9CB035" w14:textId="77777777" w:rsidR="000A5D70" w:rsidRPr="006403DE" w:rsidRDefault="000A5D70" w:rsidP="00191523">
            <w:pPr>
              <w:jc w:val="center"/>
              <w:rPr>
                <w:rFonts w:ascii="Times New Roman" w:eastAsia="Times New Roman" w:hAnsi="Times New Roman" w:cs="Times New Roman"/>
                <w:noProof/>
                <w:color w:val="000000"/>
                <w:sz w:val="16"/>
                <w:szCs w:val="20"/>
                <w:lang w:val="en-US" w:eastAsia="en-US"/>
              </w:rPr>
            </w:pPr>
            <m:oMathPara>
              <m:oMath>
                <m:r>
                  <w:rPr>
                    <w:rFonts w:ascii="Cambria Math" w:eastAsia="Times New Roman" w:hAnsi="Cambria Math" w:cs="Times New Roman"/>
                    <w:noProof/>
                    <w:color w:val="000000"/>
                    <w:sz w:val="16"/>
                    <w:szCs w:val="20"/>
                    <w:lang w:val="en-US" w:eastAsia="en-US"/>
                  </w:rPr>
                  <m:t>(</m:t>
                </m:r>
                <m:sSub>
                  <m:sSubPr>
                    <m:ctrlPr>
                      <w:rPr>
                        <w:rFonts w:ascii="Cambria Math" w:eastAsia="Times New Roman" w:hAnsi="Cambria Math" w:cs="Times New Roman"/>
                        <w:i/>
                        <w:noProof/>
                        <w:color w:val="000000"/>
                        <w:sz w:val="16"/>
                        <w:szCs w:val="20"/>
                        <w:lang w:val="en-US" w:eastAsia="en-US"/>
                      </w:rPr>
                    </m:ctrlPr>
                  </m:sSubPr>
                  <m:e>
                    <m:r>
                      <w:rPr>
                        <w:rFonts w:ascii="Cambria Math" w:eastAsia="Times New Roman" w:hAnsi="Cambria Math" w:cs="Times New Roman"/>
                        <w:noProof/>
                        <w:color w:val="000000"/>
                        <w:sz w:val="16"/>
                        <w:szCs w:val="20"/>
                        <w:lang w:val="en-US" w:eastAsia="en-US"/>
                      </w:rPr>
                      <m:t>y</m:t>
                    </m:r>
                  </m:e>
                  <m:sub>
                    <m:r>
                      <w:rPr>
                        <w:rFonts w:ascii="Cambria Math" w:eastAsia="Times New Roman" w:hAnsi="Cambria Math" w:cs="Times New Roman"/>
                        <w:noProof/>
                        <w:color w:val="000000"/>
                        <w:sz w:val="16"/>
                        <w:szCs w:val="20"/>
                        <w:lang w:val="en-US" w:eastAsia="en-US"/>
                      </w:rPr>
                      <m:t>1</m:t>
                    </m:r>
                  </m:sub>
                </m:sSub>
                <m:r>
                  <w:rPr>
                    <w:rFonts w:ascii="Cambria Math" w:eastAsia="Times New Roman" w:hAnsi="Cambria Math" w:cs="Times New Roman"/>
                    <w:noProof/>
                    <w:color w:val="000000"/>
                    <w:sz w:val="16"/>
                    <w:szCs w:val="20"/>
                    <w:lang w:val="en-US" w:eastAsia="en-US"/>
                  </w:rPr>
                  <m:t>,</m:t>
                </m:r>
                <m:sSub>
                  <m:sSubPr>
                    <m:ctrlPr>
                      <w:rPr>
                        <w:rFonts w:ascii="Cambria Math" w:eastAsia="Times New Roman" w:hAnsi="Cambria Math" w:cs="Times New Roman"/>
                        <w:i/>
                        <w:noProof/>
                        <w:color w:val="000000"/>
                        <w:sz w:val="16"/>
                        <w:szCs w:val="20"/>
                        <w:lang w:val="en-US" w:eastAsia="en-US"/>
                      </w:rPr>
                    </m:ctrlPr>
                  </m:sSubPr>
                  <m:e>
                    <m:r>
                      <w:rPr>
                        <w:rFonts w:ascii="Cambria Math" w:eastAsia="Times New Roman" w:hAnsi="Cambria Math" w:cs="Times New Roman"/>
                        <w:noProof/>
                        <w:color w:val="000000"/>
                        <w:sz w:val="16"/>
                        <w:szCs w:val="20"/>
                        <w:lang w:val="en-US" w:eastAsia="en-US"/>
                      </w:rPr>
                      <m:t>y</m:t>
                    </m:r>
                  </m:e>
                  <m:sub>
                    <m:r>
                      <w:rPr>
                        <w:rFonts w:ascii="Cambria Math" w:eastAsia="Times New Roman" w:hAnsi="Cambria Math" w:cs="Times New Roman"/>
                        <w:noProof/>
                        <w:color w:val="000000"/>
                        <w:sz w:val="16"/>
                        <w:szCs w:val="20"/>
                        <w:lang w:val="en-US" w:eastAsia="en-US"/>
                      </w:rPr>
                      <m:t>2</m:t>
                    </m:r>
                  </m:sub>
                </m:sSub>
                <m:r>
                  <w:rPr>
                    <w:rFonts w:ascii="Cambria Math" w:eastAsia="Times New Roman" w:hAnsi="Cambria Math" w:cs="Times New Roman"/>
                    <w:noProof/>
                    <w:color w:val="000000"/>
                    <w:sz w:val="16"/>
                    <w:szCs w:val="20"/>
                    <w:lang w:val="en-US" w:eastAsia="en-US"/>
                  </w:rPr>
                  <m:t>,</m:t>
                </m:r>
                <m:sSub>
                  <m:sSubPr>
                    <m:ctrlPr>
                      <w:rPr>
                        <w:rFonts w:ascii="Cambria Math" w:eastAsia="Times New Roman" w:hAnsi="Cambria Math" w:cs="Times New Roman"/>
                        <w:i/>
                        <w:noProof/>
                        <w:color w:val="000000"/>
                        <w:sz w:val="16"/>
                        <w:szCs w:val="20"/>
                        <w:lang w:val="en-US" w:eastAsia="en-US"/>
                      </w:rPr>
                    </m:ctrlPr>
                  </m:sSubPr>
                  <m:e>
                    <m:r>
                      <w:rPr>
                        <w:rFonts w:ascii="Cambria Math" w:eastAsia="Times New Roman" w:hAnsi="Cambria Math" w:cs="Times New Roman"/>
                        <w:noProof/>
                        <w:color w:val="000000"/>
                        <w:sz w:val="16"/>
                        <w:szCs w:val="20"/>
                        <w:lang w:val="en-US" w:eastAsia="en-US"/>
                      </w:rPr>
                      <m:t>y</m:t>
                    </m:r>
                  </m:e>
                  <m:sub>
                    <m:r>
                      <w:rPr>
                        <w:rFonts w:ascii="Cambria Math" w:eastAsia="Times New Roman" w:hAnsi="Cambria Math" w:cs="Times New Roman"/>
                        <w:noProof/>
                        <w:color w:val="000000"/>
                        <w:sz w:val="16"/>
                        <w:szCs w:val="20"/>
                        <w:lang w:val="en-US" w:eastAsia="en-US"/>
                      </w:rPr>
                      <m:t>3</m:t>
                    </m:r>
                  </m:sub>
                </m:sSub>
                <m:r>
                  <w:rPr>
                    <w:rFonts w:ascii="Cambria Math" w:eastAsia="Times New Roman" w:hAnsi="Cambria Math" w:cs="Times New Roman"/>
                    <w:noProof/>
                    <w:color w:val="000000"/>
                    <w:sz w:val="16"/>
                    <w:szCs w:val="20"/>
                    <w:lang w:val="en-US" w:eastAsia="en-US"/>
                  </w:rPr>
                  <m:t>)</m:t>
                </m:r>
              </m:oMath>
            </m:oMathPara>
          </w:p>
        </w:tc>
        <w:tc>
          <w:tcPr>
            <w:tcW w:w="1261" w:type="dxa"/>
            <w:tcBorders>
              <w:top w:val="single" w:sz="4" w:space="0" w:color="auto"/>
              <w:left w:val="nil"/>
              <w:bottom w:val="single" w:sz="4" w:space="0" w:color="auto"/>
              <w:right w:val="nil"/>
            </w:tcBorders>
            <w:vAlign w:val="center"/>
            <w:hideMark/>
          </w:tcPr>
          <w:p w14:paraId="5520AE94" w14:textId="77777777" w:rsidR="000A5D70" w:rsidRPr="006403DE" w:rsidRDefault="004A021E" w:rsidP="00191523">
            <w:pPr>
              <w:jc w:val="center"/>
              <w:rPr>
                <w:rFonts w:ascii="Times New Roman" w:eastAsia="Times New Roman" w:hAnsi="Times New Roman" w:cs="Times New Roman"/>
                <w:i/>
                <w:noProof/>
                <w:color w:val="000000"/>
                <w:sz w:val="16"/>
                <w:szCs w:val="20"/>
                <w:lang w:val="en-US" w:eastAsia="en-US"/>
              </w:rPr>
            </w:pPr>
            <m:oMathPara>
              <m:oMath>
                <m:sSub>
                  <m:sSubPr>
                    <m:ctrlPr>
                      <w:rPr>
                        <w:rFonts w:ascii="Cambria Math" w:eastAsia="Times New Roman" w:hAnsi="Cambria Math" w:cs="Times New Roman"/>
                        <w:i/>
                        <w:noProof/>
                        <w:color w:val="000000"/>
                        <w:sz w:val="16"/>
                        <w:szCs w:val="20"/>
                        <w:lang w:val="en-US" w:eastAsia="en-US"/>
                      </w:rPr>
                    </m:ctrlPr>
                  </m:sSubPr>
                  <m:e>
                    <m:r>
                      <w:rPr>
                        <w:rFonts w:ascii="Cambria Math" w:eastAsia="Times New Roman" w:hAnsi="Cambria Math" w:cs="Times New Roman"/>
                        <w:noProof/>
                        <w:color w:val="000000"/>
                        <w:sz w:val="16"/>
                        <w:szCs w:val="20"/>
                        <w:lang w:val="en-US" w:eastAsia="en-US"/>
                      </w:rPr>
                      <m:t>y</m:t>
                    </m:r>
                  </m:e>
                  <m:sub>
                    <m:r>
                      <w:rPr>
                        <w:rFonts w:ascii="Cambria Math" w:eastAsia="Times New Roman" w:hAnsi="Cambria Math" w:cs="Times New Roman"/>
                        <w:noProof/>
                        <w:color w:val="000000"/>
                        <w:sz w:val="16"/>
                        <w:szCs w:val="20"/>
                        <w:lang w:val="en-US" w:eastAsia="en-US"/>
                      </w:rPr>
                      <m:t>1</m:t>
                    </m:r>
                  </m:sub>
                </m:sSub>
              </m:oMath>
            </m:oMathPara>
          </w:p>
        </w:tc>
        <w:tc>
          <w:tcPr>
            <w:tcW w:w="1697" w:type="dxa"/>
            <w:tcBorders>
              <w:top w:val="single" w:sz="4" w:space="0" w:color="auto"/>
              <w:left w:val="nil"/>
              <w:bottom w:val="single" w:sz="4" w:space="0" w:color="auto"/>
              <w:right w:val="nil"/>
            </w:tcBorders>
            <w:vAlign w:val="center"/>
            <w:hideMark/>
          </w:tcPr>
          <w:p w14:paraId="61D64EFC" w14:textId="77777777" w:rsidR="000A5D70" w:rsidRPr="006403DE" w:rsidRDefault="004A021E" w:rsidP="00191523">
            <w:pPr>
              <w:jc w:val="center"/>
              <w:rPr>
                <w:rFonts w:ascii="Times New Roman" w:eastAsia="Times New Roman" w:hAnsi="Times New Roman" w:cs="Times New Roman"/>
                <w:i/>
                <w:noProof/>
                <w:color w:val="000000"/>
                <w:sz w:val="16"/>
                <w:szCs w:val="20"/>
                <w:lang w:val="en-US" w:eastAsia="en-US"/>
              </w:rPr>
            </w:pPr>
            <m:oMathPara>
              <m:oMath>
                <m:sSub>
                  <m:sSubPr>
                    <m:ctrlPr>
                      <w:rPr>
                        <w:rFonts w:ascii="Cambria Math" w:eastAsia="Times New Roman" w:hAnsi="Cambria Math" w:cs="Times New Roman"/>
                        <w:i/>
                        <w:noProof/>
                        <w:color w:val="000000"/>
                        <w:sz w:val="16"/>
                        <w:szCs w:val="20"/>
                        <w:lang w:val="en-US" w:eastAsia="en-US"/>
                      </w:rPr>
                    </m:ctrlPr>
                  </m:sSubPr>
                  <m:e>
                    <m:r>
                      <w:rPr>
                        <w:rFonts w:ascii="Cambria Math" w:eastAsia="Times New Roman" w:hAnsi="Cambria Math" w:cs="Times New Roman"/>
                        <w:noProof/>
                        <w:color w:val="000000"/>
                        <w:sz w:val="16"/>
                        <w:szCs w:val="20"/>
                        <w:lang w:val="en-US" w:eastAsia="en-US"/>
                      </w:rPr>
                      <m:t>y</m:t>
                    </m:r>
                  </m:e>
                  <m:sub>
                    <m:r>
                      <w:rPr>
                        <w:rFonts w:ascii="Cambria Math" w:eastAsia="Times New Roman" w:hAnsi="Cambria Math" w:cs="Times New Roman"/>
                        <w:noProof/>
                        <w:color w:val="000000"/>
                        <w:sz w:val="16"/>
                        <w:szCs w:val="20"/>
                        <w:lang w:val="en-US" w:eastAsia="en-US"/>
                      </w:rPr>
                      <m:t>2</m:t>
                    </m:r>
                  </m:sub>
                </m:sSub>
              </m:oMath>
            </m:oMathPara>
          </w:p>
        </w:tc>
        <w:tc>
          <w:tcPr>
            <w:tcW w:w="1673" w:type="dxa"/>
            <w:tcBorders>
              <w:top w:val="single" w:sz="4" w:space="0" w:color="auto"/>
              <w:left w:val="nil"/>
              <w:bottom w:val="single" w:sz="4" w:space="0" w:color="auto"/>
              <w:right w:val="nil"/>
            </w:tcBorders>
            <w:vAlign w:val="center"/>
            <w:hideMark/>
          </w:tcPr>
          <w:p w14:paraId="75A116F9" w14:textId="77777777" w:rsidR="000A5D70" w:rsidRPr="006403DE" w:rsidRDefault="004A021E" w:rsidP="00191523">
            <w:pPr>
              <w:jc w:val="center"/>
              <w:rPr>
                <w:rFonts w:ascii="Times New Roman" w:eastAsia="Times New Roman" w:hAnsi="Times New Roman" w:cs="Times New Roman"/>
                <w:i/>
                <w:noProof/>
                <w:color w:val="000000"/>
                <w:sz w:val="16"/>
                <w:szCs w:val="20"/>
                <w:lang w:val="en-US" w:eastAsia="en-US"/>
              </w:rPr>
            </w:pPr>
            <m:oMathPara>
              <m:oMath>
                <m:sSub>
                  <m:sSubPr>
                    <m:ctrlPr>
                      <w:rPr>
                        <w:rFonts w:ascii="Cambria Math" w:eastAsia="Times New Roman" w:hAnsi="Cambria Math" w:cs="Times New Roman"/>
                        <w:i/>
                        <w:noProof/>
                        <w:color w:val="000000"/>
                        <w:sz w:val="16"/>
                        <w:szCs w:val="20"/>
                        <w:lang w:val="en-US" w:eastAsia="en-US"/>
                      </w:rPr>
                    </m:ctrlPr>
                  </m:sSubPr>
                  <m:e>
                    <m:r>
                      <w:rPr>
                        <w:rFonts w:ascii="Cambria Math" w:eastAsia="Times New Roman" w:hAnsi="Cambria Math" w:cs="Times New Roman"/>
                        <w:noProof/>
                        <w:color w:val="000000"/>
                        <w:sz w:val="16"/>
                        <w:szCs w:val="20"/>
                        <w:lang w:val="en-US" w:eastAsia="en-US"/>
                      </w:rPr>
                      <m:t>y</m:t>
                    </m:r>
                  </m:e>
                  <m:sub>
                    <m:r>
                      <w:rPr>
                        <w:rFonts w:ascii="Cambria Math" w:eastAsia="Times New Roman" w:hAnsi="Cambria Math" w:cs="Times New Roman"/>
                        <w:noProof/>
                        <w:color w:val="000000"/>
                        <w:sz w:val="16"/>
                        <w:szCs w:val="20"/>
                        <w:lang w:val="en-US" w:eastAsia="en-US"/>
                      </w:rPr>
                      <m:t>3</m:t>
                    </m:r>
                  </m:sub>
                </m:sSub>
              </m:oMath>
            </m:oMathPara>
          </w:p>
        </w:tc>
      </w:tr>
      <w:tr w:rsidR="000A5D70" w:rsidRPr="006403DE" w14:paraId="7F7D7FCE" w14:textId="77777777" w:rsidTr="00191523">
        <w:trPr>
          <w:jc w:val="center"/>
        </w:trPr>
        <w:tc>
          <w:tcPr>
            <w:tcW w:w="505" w:type="dxa"/>
            <w:tcBorders>
              <w:top w:val="nil"/>
              <w:left w:val="nil"/>
              <w:bottom w:val="nil"/>
              <w:right w:val="nil"/>
            </w:tcBorders>
            <w:vAlign w:val="center"/>
            <w:hideMark/>
          </w:tcPr>
          <w:p w14:paraId="276736BF" w14:textId="77777777" w:rsidR="000A5D70" w:rsidRPr="006403DE" w:rsidRDefault="004A021E" w:rsidP="00191523">
            <w:pPr>
              <w:jc w:val="center"/>
              <w:rPr>
                <w:rFonts w:ascii="Times New Roman" w:eastAsia="Times New Roman" w:hAnsi="Times New Roman" w:cs="Times New Roman"/>
                <w:i/>
                <w:noProof/>
                <w:sz w:val="16"/>
                <w:szCs w:val="20"/>
                <w:lang w:val="en-US" w:eastAsia="en-US"/>
              </w:rPr>
            </w:pPr>
            <m:oMathPara>
              <m:oMath>
                <m:sSub>
                  <m:sSubPr>
                    <m:ctrlPr>
                      <w:rPr>
                        <w:rFonts w:ascii="Cambria Math" w:eastAsia="Times New Roman" w:hAnsi="Cambria Math" w:cs="Times New Roman"/>
                        <w:i/>
                        <w:noProof/>
                        <w:color w:val="000000"/>
                        <w:sz w:val="16"/>
                        <w:szCs w:val="20"/>
                        <w:lang w:val="en-US" w:eastAsia="en-US"/>
                      </w:rPr>
                    </m:ctrlPr>
                  </m:sSubPr>
                  <m:e>
                    <m:r>
                      <w:rPr>
                        <w:rFonts w:ascii="Cambria Math" w:eastAsia="Times New Roman" w:hAnsi="Cambria Math" w:cs="Times New Roman"/>
                        <w:noProof/>
                        <w:color w:val="000000"/>
                        <w:sz w:val="16"/>
                        <w:szCs w:val="20"/>
                        <w:lang w:val="en-US" w:eastAsia="en-US"/>
                      </w:rPr>
                      <m:t>x</m:t>
                    </m:r>
                  </m:e>
                  <m:sub>
                    <m:r>
                      <w:rPr>
                        <w:rFonts w:ascii="Cambria Math" w:eastAsia="Times New Roman" w:hAnsi="Cambria Math" w:cs="Times New Roman"/>
                        <w:noProof/>
                        <w:color w:val="000000"/>
                        <w:sz w:val="16"/>
                        <w:szCs w:val="20"/>
                        <w:lang w:val="en-US" w:eastAsia="en-US"/>
                      </w:rPr>
                      <m:t>6</m:t>
                    </m:r>
                  </m:sub>
                </m:sSub>
              </m:oMath>
            </m:oMathPara>
          </w:p>
        </w:tc>
        <w:tc>
          <w:tcPr>
            <w:tcW w:w="1423" w:type="dxa"/>
            <w:tcBorders>
              <w:top w:val="nil"/>
              <w:left w:val="nil"/>
              <w:bottom w:val="nil"/>
              <w:right w:val="nil"/>
            </w:tcBorders>
            <w:vAlign w:val="center"/>
            <w:hideMark/>
          </w:tcPr>
          <w:p w14:paraId="3DAC04B8" w14:textId="77777777" w:rsidR="000A5D70" w:rsidRPr="00D762E8" w:rsidRDefault="000A5D70" w:rsidP="00191523">
            <w:pPr>
              <w:jc w:val="center"/>
              <w:rPr>
                <w:rFonts w:ascii="Times New Roman" w:hAnsi="Times New Roman" w:cs="Times New Roman"/>
                <w:noProof/>
                <w:sz w:val="16"/>
                <w:szCs w:val="20"/>
                <w:lang w:eastAsia="en-US"/>
              </w:rPr>
            </w:pPr>
            <w:r>
              <w:rPr>
                <w:rFonts w:ascii="Times New Roman" w:hAnsi="Times New Roman" w:cs="Times New Roman"/>
                <w:noProof/>
                <w:sz w:val="16"/>
                <w:szCs w:val="20"/>
                <w:lang w:eastAsia="en-US"/>
              </w:rPr>
              <w:t>Low</w:t>
            </w:r>
          </w:p>
        </w:tc>
        <w:tc>
          <w:tcPr>
            <w:tcW w:w="2198" w:type="dxa"/>
            <w:tcBorders>
              <w:top w:val="nil"/>
              <w:left w:val="nil"/>
              <w:bottom w:val="nil"/>
              <w:right w:val="nil"/>
            </w:tcBorders>
            <w:vAlign w:val="center"/>
            <w:hideMark/>
          </w:tcPr>
          <w:p w14:paraId="0B3DDDB0" w14:textId="77777777" w:rsidR="000A5D70" w:rsidRPr="006403DE" w:rsidRDefault="000A5D70" w:rsidP="00191523">
            <w:pPr>
              <w:jc w:val="center"/>
              <w:rPr>
                <w:rFonts w:ascii="Times New Roman" w:hAnsi="Times New Roman" w:cs="Times New Roman"/>
                <w:noProof/>
                <w:sz w:val="16"/>
                <w:szCs w:val="20"/>
                <w:lang w:val="en-US" w:eastAsia="en-US"/>
              </w:rPr>
            </w:pPr>
            <w:r w:rsidRPr="006403DE">
              <w:rPr>
                <w:rFonts w:ascii="Times New Roman" w:hAnsi="Times New Roman" w:cs="Times New Roman"/>
                <w:noProof/>
                <w:sz w:val="16"/>
                <w:szCs w:val="20"/>
                <w:lang w:val="en-US" w:eastAsia="en-US"/>
              </w:rPr>
              <w:t>Normal</w:t>
            </w:r>
          </w:p>
        </w:tc>
        <w:tc>
          <w:tcPr>
            <w:tcW w:w="1261" w:type="dxa"/>
            <w:tcBorders>
              <w:top w:val="nil"/>
              <w:left w:val="nil"/>
              <w:bottom w:val="nil"/>
              <w:right w:val="nil"/>
            </w:tcBorders>
            <w:vAlign w:val="center"/>
            <w:hideMark/>
          </w:tcPr>
          <w:p w14:paraId="5F6E706B" w14:textId="77777777" w:rsidR="000A5D70" w:rsidRPr="006403DE" w:rsidRDefault="000A5D70" w:rsidP="00191523">
            <w:pPr>
              <w:jc w:val="center"/>
              <w:rPr>
                <w:rFonts w:ascii="Times New Roman" w:eastAsia="Times New Roman" w:hAnsi="Times New Roman" w:cs="Times New Roman"/>
                <w:noProof/>
                <w:sz w:val="16"/>
                <w:szCs w:val="20"/>
                <w:lang w:val="en-US" w:eastAsia="en-US"/>
              </w:rPr>
            </w:pPr>
            <w:r w:rsidRPr="006403DE">
              <w:rPr>
                <w:rFonts w:ascii="Times New Roman" w:eastAsia="Times New Roman" w:hAnsi="Times New Roman" w:cs="Times New Roman"/>
                <w:noProof/>
                <w:sz w:val="16"/>
                <w:szCs w:val="20"/>
                <w:lang w:val="en-US" w:eastAsia="en-US"/>
              </w:rPr>
              <w:t>{R19, R99}</w:t>
            </w:r>
          </w:p>
        </w:tc>
        <w:tc>
          <w:tcPr>
            <w:tcW w:w="1697" w:type="dxa"/>
            <w:tcBorders>
              <w:top w:val="nil"/>
              <w:left w:val="nil"/>
              <w:bottom w:val="nil"/>
              <w:right w:val="nil"/>
            </w:tcBorders>
            <w:vAlign w:val="center"/>
            <w:hideMark/>
          </w:tcPr>
          <w:p w14:paraId="2ADB9DA7" w14:textId="77777777" w:rsidR="000A5D70" w:rsidRPr="006403DE" w:rsidRDefault="000A5D70" w:rsidP="00191523">
            <w:pPr>
              <w:jc w:val="center"/>
              <w:rPr>
                <w:rFonts w:ascii="Times New Roman" w:eastAsia="Times New Roman" w:hAnsi="Times New Roman" w:cs="Times New Roman"/>
                <w:noProof/>
                <w:sz w:val="16"/>
                <w:szCs w:val="20"/>
                <w:lang w:val="en-US" w:eastAsia="en-US"/>
              </w:rPr>
            </w:pPr>
            <w:r w:rsidRPr="006403DE">
              <w:rPr>
                <w:rFonts w:ascii="Times New Roman" w:eastAsia="Times New Roman" w:hAnsi="Times New Roman" w:cs="Times New Roman"/>
                <w:noProof/>
                <w:sz w:val="16"/>
                <w:szCs w:val="20"/>
                <w:lang w:val="en-US" w:eastAsia="en-US"/>
              </w:rPr>
              <w:t>{R19, …, R99}</w:t>
            </w:r>
          </w:p>
        </w:tc>
        <w:tc>
          <w:tcPr>
            <w:tcW w:w="1673" w:type="dxa"/>
            <w:tcBorders>
              <w:top w:val="nil"/>
              <w:left w:val="nil"/>
              <w:bottom w:val="nil"/>
              <w:right w:val="nil"/>
            </w:tcBorders>
            <w:vAlign w:val="center"/>
            <w:hideMark/>
          </w:tcPr>
          <w:p w14:paraId="463BCEE8" w14:textId="77777777" w:rsidR="000A5D70" w:rsidRPr="006403DE" w:rsidRDefault="000A5D70" w:rsidP="00191523">
            <w:pPr>
              <w:jc w:val="center"/>
              <w:rPr>
                <w:rFonts w:ascii="Times New Roman" w:eastAsia="Times New Roman" w:hAnsi="Times New Roman" w:cs="Times New Roman"/>
                <w:noProof/>
                <w:sz w:val="16"/>
                <w:szCs w:val="20"/>
                <w:lang w:val="en-US" w:eastAsia="en-US"/>
              </w:rPr>
            </w:pPr>
            <w:r w:rsidRPr="006403DE">
              <w:rPr>
                <w:rFonts w:ascii="Times New Roman" w:eastAsia="Times New Roman" w:hAnsi="Times New Roman" w:cs="Times New Roman"/>
                <w:noProof/>
                <w:sz w:val="16"/>
                <w:szCs w:val="20"/>
                <w:lang w:val="en-US" w:eastAsia="en-US"/>
              </w:rPr>
              <w:t>{R19, …, R99}</w:t>
            </w:r>
          </w:p>
        </w:tc>
      </w:tr>
      <w:tr w:rsidR="000A5D70" w:rsidRPr="006403DE" w14:paraId="64F54377" w14:textId="77777777" w:rsidTr="00191523">
        <w:trPr>
          <w:jc w:val="center"/>
        </w:trPr>
        <w:tc>
          <w:tcPr>
            <w:tcW w:w="505" w:type="dxa"/>
            <w:tcBorders>
              <w:top w:val="nil"/>
              <w:left w:val="nil"/>
              <w:bottom w:val="nil"/>
              <w:right w:val="nil"/>
            </w:tcBorders>
            <w:vAlign w:val="center"/>
          </w:tcPr>
          <w:p w14:paraId="0C9D06C3" w14:textId="77777777" w:rsidR="000A5D70" w:rsidRPr="006403DE" w:rsidRDefault="000A5D70" w:rsidP="00191523">
            <w:pPr>
              <w:jc w:val="center"/>
              <w:rPr>
                <w:rFonts w:ascii="Times New Roman" w:eastAsia="Times New Roman" w:hAnsi="Times New Roman" w:cs="Times New Roman"/>
                <w:noProof/>
                <w:color w:val="000000"/>
                <w:sz w:val="16"/>
                <w:szCs w:val="20"/>
                <w:lang w:val="en-US" w:eastAsia="en-US"/>
              </w:rPr>
            </w:pPr>
          </w:p>
        </w:tc>
        <w:tc>
          <w:tcPr>
            <w:tcW w:w="1423" w:type="dxa"/>
            <w:tcBorders>
              <w:top w:val="nil"/>
              <w:left w:val="nil"/>
              <w:bottom w:val="nil"/>
              <w:right w:val="nil"/>
            </w:tcBorders>
            <w:vAlign w:val="center"/>
            <w:hideMark/>
          </w:tcPr>
          <w:p w14:paraId="7F19234E" w14:textId="77777777" w:rsidR="000A5D70" w:rsidRPr="006403DE" w:rsidRDefault="000A5D70" w:rsidP="00191523">
            <w:pPr>
              <w:jc w:val="center"/>
              <w:rPr>
                <w:rFonts w:ascii="Times New Roman" w:hAnsi="Times New Roman" w:cs="Times New Roman"/>
                <w:noProof/>
                <w:color w:val="000000"/>
                <w:sz w:val="16"/>
                <w:szCs w:val="20"/>
                <w:lang w:val="en-US" w:eastAsia="en-US"/>
              </w:rPr>
            </w:pPr>
            <w:r>
              <w:rPr>
                <w:rFonts w:ascii="Times New Roman" w:hAnsi="Times New Roman" w:cs="Times New Roman"/>
                <w:noProof/>
                <w:sz w:val="16"/>
                <w:szCs w:val="20"/>
                <w:lang w:val="en-US" w:eastAsia="en-US"/>
              </w:rPr>
              <w:t>Medium</w:t>
            </w:r>
          </w:p>
        </w:tc>
        <w:tc>
          <w:tcPr>
            <w:tcW w:w="2198" w:type="dxa"/>
            <w:tcBorders>
              <w:top w:val="nil"/>
              <w:left w:val="nil"/>
              <w:bottom w:val="nil"/>
              <w:right w:val="nil"/>
            </w:tcBorders>
            <w:vAlign w:val="center"/>
            <w:hideMark/>
          </w:tcPr>
          <w:p w14:paraId="026C5795" w14:textId="77777777" w:rsidR="000A5D70" w:rsidRPr="00D762E8" w:rsidRDefault="000A5D70" w:rsidP="00191523">
            <w:pPr>
              <w:jc w:val="center"/>
              <w:rPr>
                <w:rFonts w:ascii="Times New Roman" w:hAnsi="Times New Roman" w:cs="Times New Roman"/>
                <w:noProof/>
                <w:color w:val="000000"/>
                <w:sz w:val="16"/>
                <w:szCs w:val="20"/>
                <w:lang w:eastAsia="en-US"/>
              </w:rPr>
            </w:pPr>
            <w:r>
              <w:rPr>
                <w:rFonts w:ascii="Times New Roman" w:hAnsi="Times New Roman" w:cs="Times New Roman"/>
                <w:noProof/>
                <w:sz w:val="16"/>
                <w:szCs w:val="20"/>
                <w:lang w:eastAsia="en-US"/>
              </w:rPr>
              <w:t>Light PTSD Symptom</w:t>
            </w:r>
          </w:p>
        </w:tc>
        <w:tc>
          <w:tcPr>
            <w:tcW w:w="1261" w:type="dxa"/>
            <w:tcBorders>
              <w:top w:val="nil"/>
              <w:left w:val="nil"/>
              <w:bottom w:val="nil"/>
              <w:right w:val="nil"/>
            </w:tcBorders>
            <w:vAlign w:val="center"/>
            <w:hideMark/>
          </w:tcPr>
          <w:p w14:paraId="1168A681" w14:textId="77777777" w:rsidR="000A5D70" w:rsidRPr="006403DE" w:rsidRDefault="000A5D70" w:rsidP="00191523">
            <w:pPr>
              <w:jc w:val="center"/>
              <w:rPr>
                <w:rFonts w:ascii="Times New Roman" w:eastAsia="Times New Roman" w:hAnsi="Times New Roman" w:cs="Times New Roman"/>
                <w:noProof/>
                <w:color w:val="000000"/>
                <w:sz w:val="16"/>
                <w:szCs w:val="20"/>
                <w:lang w:val="en-US" w:eastAsia="en-US"/>
              </w:rPr>
            </w:pPr>
            <w:r w:rsidRPr="006403DE">
              <w:rPr>
                <w:rFonts w:ascii="Times New Roman" w:eastAsia="Times New Roman" w:hAnsi="Times New Roman" w:cs="Times New Roman"/>
                <w:noProof/>
                <w:sz w:val="16"/>
                <w:szCs w:val="20"/>
                <w:lang w:val="en-US" w:eastAsia="en-US"/>
              </w:rPr>
              <w:t>{}</w:t>
            </w:r>
          </w:p>
        </w:tc>
        <w:tc>
          <w:tcPr>
            <w:tcW w:w="1697" w:type="dxa"/>
            <w:tcBorders>
              <w:top w:val="nil"/>
              <w:left w:val="nil"/>
              <w:bottom w:val="nil"/>
              <w:right w:val="nil"/>
            </w:tcBorders>
            <w:vAlign w:val="center"/>
            <w:hideMark/>
          </w:tcPr>
          <w:p w14:paraId="76C85F41" w14:textId="77777777" w:rsidR="000A5D70" w:rsidRPr="006403DE" w:rsidRDefault="000A5D70" w:rsidP="00191523">
            <w:pPr>
              <w:jc w:val="center"/>
              <w:rPr>
                <w:rFonts w:ascii="Times New Roman" w:eastAsia="Times New Roman" w:hAnsi="Times New Roman" w:cs="Times New Roman"/>
                <w:noProof/>
                <w:color w:val="000000"/>
                <w:sz w:val="16"/>
                <w:szCs w:val="20"/>
                <w:lang w:val="en-US" w:eastAsia="en-US"/>
              </w:rPr>
            </w:pPr>
            <w:r w:rsidRPr="006403DE">
              <w:rPr>
                <w:rFonts w:ascii="Times New Roman" w:eastAsia="Times New Roman" w:hAnsi="Times New Roman" w:cs="Times New Roman"/>
                <w:noProof/>
                <w:sz w:val="16"/>
                <w:szCs w:val="20"/>
                <w:lang w:val="en-US" w:eastAsia="en-US"/>
              </w:rPr>
              <w:t>{R17, …, R106}</w:t>
            </w:r>
          </w:p>
        </w:tc>
        <w:tc>
          <w:tcPr>
            <w:tcW w:w="1673" w:type="dxa"/>
            <w:tcBorders>
              <w:top w:val="nil"/>
              <w:left w:val="nil"/>
              <w:bottom w:val="nil"/>
              <w:right w:val="nil"/>
            </w:tcBorders>
            <w:vAlign w:val="center"/>
            <w:hideMark/>
          </w:tcPr>
          <w:p w14:paraId="7FFB40E3" w14:textId="77777777" w:rsidR="000A5D70" w:rsidRPr="006403DE" w:rsidRDefault="000A5D70" w:rsidP="00191523">
            <w:pPr>
              <w:jc w:val="center"/>
              <w:rPr>
                <w:rFonts w:ascii="Times New Roman" w:eastAsia="Times New Roman" w:hAnsi="Times New Roman" w:cs="Times New Roman"/>
                <w:noProof/>
                <w:color w:val="000000"/>
                <w:sz w:val="16"/>
                <w:szCs w:val="20"/>
                <w:lang w:val="en-US" w:eastAsia="en-US"/>
              </w:rPr>
            </w:pPr>
            <w:r w:rsidRPr="006403DE">
              <w:rPr>
                <w:rFonts w:ascii="Times New Roman" w:eastAsia="Times New Roman" w:hAnsi="Times New Roman" w:cs="Times New Roman"/>
                <w:noProof/>
                <w:sz w:val="16"/>
                <w:szCs w:val="20"/>
                <w:lang w:val="en-US" w:eastAsia="en-US"/>
              </w:rPr>
              <w:t>{R106}</w:t>
            </w:r>
          </w:p>
        </w:tc>
      </w:tr>
      <w:tr w:rsidR="000A5D70" w:rsidRPr="006403DE" w14:paraId="54D985D1" w14:textId="77777777" w:rsidTr="00191523">
        <w:trPr>
          <w:jc w:val="center"/>
        </w:trPr>
        <w:tc>
          <w:tcPr>
            <w:tcW w:w="505" w:type="dxa"/>
            <w:tcBorders>
              <w:top w:val="nil"/>
              <w:left w:val="nil"/>
              <w:bottom w:val="nil"/>
              <w:right w:val="nil"/>
            </w:tcBorders>
            <w:vAlign w:val="center"/>
            <w:hideMark/>
          </w:tcPr>
          <w:p w14:paraId="302A27F0" w14:textId="77777777" w:rsidR="000A5D70" w:rsidRPr="006403DE" w:rsidRDefault="000A5D70" w:rsidP="00191523">
            <w:pPr>
              <w:jc w:val="center"/>
              <w:rPr>
                <w:rFonts w:ascii="Times New Roman" w:eastAsia="Times New Roman" w:hAnsi="Times New Roman" w:cs="Times New Roman"/>
                <w:noProof/>
                <w:color w:val="000000"/>
                <w:sz w:val="16"/>
                <w:szCs w:val="20"/>
                <w:lang w:val="en-US" w:eastAsia="en-US"/>
              </w:rPr>
            </w:pPr>
            <m:oMathPara>
              <m:oMath>
                <m:r>
                  <w:rPr>
                    <w:rFonts w:ascii="Cambria Math" w:eastAsia="Times New Roman" w:hAnsi="Cambria Math" w:cs="Times New Roman"/>
                    <w:noProof/>
                    <w:color w:val="000000"/>
                    <w:sz w:val="16"/>
                    <w:szCs w:val="20"/>
                    <w:lang w:val="en-US" w:eastAsia="en-US"/>
                  </w:rPr>
                  <m:t>⋮</m:t>
                </m:r>
              </m:oMath>
            </m:oMathPara>
          </w:p>
        </w:tc>
        <w:tc>
          <w:tcPr>
            <w:tcW w:w="1423" w:type="dxa"/>
            <w:tcBorders>
              <w:top w:val="nil"/>
              <w:left w:val="nil"/>
              <w:bottom w:val="nil"/>
              <w:right w:val="nil"/>
            </w:tcBorders>
          </w:tcPr>
          <w:p w14:paraId="5C4AF7C1" w14:textId="77777777" w:rsidR="000A5D70" w:rsidRPr="006403DE" w:rsidRDefault="000A5D70" w:rsidP="00191523">
            <w:pPr>
              <w:rPr>
                <w:noProof/>
                <w:lang w:val="en-US"/>
              </w:rPr>
            </w:pPr>
            <m:oMathPara>
              <m:oMath>
                <m:r>
                  <w:rPr>
                    <w:rFonts w:ascii="Cambria Math" w:eastAsia="Times New Roman" w:hAnsi="Cambria Math" w:cs="Times New Roman"/>
                    <w:noProof/>
                    <w:color w:val="000000"/>
                    <w:sz w:val="16"/>
                    <w:szCs w:val="20"/>
                    <w:lang w:val="en-US" w:eastAsia="en-US"/>
                  </w:rPr>
                  <m:t>⋮</m:t>
                </m:r>
              </m:oMath>
            </m:oMathPara>
          </w:p>
        </w:tc>
        <w:tc>
          <w:tcPr>
            <w:tcW w:w="2198" w:type="dxa"/>
            <w:tcBorders>
              <w:top w:val="nil"/>
              <w:left w:val="nil"/>
              <w:bottom w:val="nil"/>
              <w:right w:val="nil"/>
            </w:tcBorders>
          </w:tcPr>
          <w:p w14:paraId="430F9196" w14:textId="77777777" w:rsidR="000A5D70" w:rsidRPr="006403DE" w:rsidRDefault="000A5D70" w:rsidP="00191523">
            <w:pPr>
              <w:rPr>
                <w:noProof/>
                <w:lang w:val="en-US"/>
              </w:rPr>
            </w:pPr>
            <m:oMathPara>
              <m:oMath>
                <m:r>
                  <w:rPr>
                    <w:rFonts w:ascii="Cambria Math" w:eastAsia="Times New Roman" w:hAnsi="Cambria Math" w:cs="Times New Roman"/>
                    <w:noProof/>
                    <w:color w:val="000000"/>
                    <w:sz w:val="16"/>
                    <w:szCs w:val="20"/>
                    <w:lang w:val="en-US" w:eastAsia="en-US"/>
                  </w:rPr>
                  <m:t>⋮</m:t>
                </m:r>
              </m:oMath>
            </m:oMathPara>
          </w:p>
        </w:tc>
        <w:tc>
          <w:tcPr>
            <w:tcW w:w="1261" w:type="dxa"/>
            <w:tcBorders>
              <w:top w:val="nil"/>
              <w:left w:val="nil"/>
              <w:bottom w:val="nil"/>
              <w:right w:val="nil"/>
            </w:tcBorders>
          </w:tcPr>
          <w:p w14:paraId="4751059A" w14:textId="77777777" w:rsidR="000A5D70" w:rsidRPr="006403DE" w:rsidRDefault="000A5D70" w:rsidP="00191523">
            <w:pPr>
              <w:rPr>
                <w:noProof/>
                <w:lang w:val="en-US"/>
              </w:rPr>
            </w:pPr>
            <m:oMathPara>
              <m:oMath>
                <m:r>
                  <w:rPr>
                    <w:rFonts w:ascii="Cambria Math" w:eastAsia="Times New Roman" w:hAnsi="Cambria Math" w:cs="Times New Roman"/>
                    <w:noProof/>
                    <w:color w:val="000000"/>
                    <w:sz w:val="16"/>
                    <w:szCs w:val="20"/>
                    <w:lang w:val="en-US" w:eastAsia="en-US"/>
                  </w:rPr>
                  <m:t>⋮</m:t>
                </m:r>
              </m:oMath>
            </m:oMathPara>
          </w:p>
        </w:tc>
        <w:tc>
          <w:tcPr>
            <w:tcW w:w="1697" w:type="dxa"/>
            <w:tcBorders>
              <w:top w:val="nil"/>
              <w:left w:val="nil"/>
              <w:bottom w:val="nil"/>
              <w:right w:val="nil"/>
            </w:tcBorders>
          </w:tcPr>
          <w:p w14:paraId="0A50C42F" w14:textId="77777777" w:rsidR="000A5D70" w:rsidRPr="006403DE" w:rsidRDefault="000A5D70" w:rsidP="00191523">
            <w:pPr>
              <w:rPr>
                <w:noProof/>
                <w:lang w:val="en-US"/>
              </w:rPr>
            </w:pPr>
            <m:oMathPara>
              <m:oMath>
                <m:r>
                  <w:rPr>
                    <w:rFonts w:ascii="Cambria Math" w:eastAsia="Times New Roman" w:hAnsi="Cambria Math" w:cs="Times New Roman"/>
                    <w:noProof/>
                    <w:color w:val="000000"/>
                    <w:sz w:val="16"/>
                    <w:szCs w:val="20"/>
                    <w:lang w:val="en-US" w:eastAsia="en-US"/>
                  </w:rPr>
                  <m:t>⋮</m:t>
                </m:r>
              </m:oMath>
            </m:oMathPara>
          </w:p>
        </w:tc>
        <w:tc>
          <w:tcPr>
            <w:tcW w:w="1673" w:type="dxa"/>
            <w:tcBorders>
              <w:top w:val="nil"/>
              <w:left w:val="nil"/>
              <w:bottom w:val="nil"/>
              <w:right w:val="nil"/>
            </w:tcBorders>
          </w:tcPr>
          <w:p w14:paraId="5782ED61" w14:textId="77777777" w:rsidR="000A5D70" w:rsidRPr="006403DE" w:rsidRDefault="000A5D70" w:rsidP="00191523">
            <w:pPr>
              <w:rPr>
                <w:noProof/>
                <w:lang w:val="en-US"/>
              </w:rPr>
            </w:pPr>
            <m:oMathPara>
              <m:oMath>
                <m:r>
                  <w:rPr>
                    <w:rFonts w:ascii="Cambria Math" w:eastAsia="Times New Roman" w:hAnsi="Cambria Math" w:cs="Times New Roman"/>
                    <w:noProof/>
                    <w:color w:val="000000"/>
                    <w:sz w:val="16"/>
                    <w:szCs w:val="20"/>
                    <w:lang w:val="en-US" w:eastAsia="en-US"/>
                  </w:rPr>
                  <m:t>⋮</m:t>
                </m:r>
              </m:oMath>
            </m:oMathPara>
          </w:p>
        </w:tc>
      </w:tr>
      <w:tr w:rsidR="000A5D70" w:rsidRPr="006403DE" w14:paraId="4F9FF774" w14:textId="77777777" w:rsidTr="00191523">
        <w:trPr>
          <w:jc w:val="center"/>
        </w:trPr>
        <w:tc>
          <w:tcPr>
            <w:tcW w:w="505" w:type="dxa"/>
            <w:tcBorders>
              <w:top w:val="nil"/>
              <w:left w:val="nil"/>
              <w:bottom w:val="single" w:sz="4" w:space="0" w:color="auto"/>
              <w:right w:val="nil"/>
            </w:tcBorders>
            <w:vAlign w:val="center"/>
            <w:hideMark/>
          </w:tcPr>
          <w:p w14:paraId="37EF8C20" w14:textId="77777777" w:rsidR="000A5D70" w:rsidRPr="006403DE" w:rsidRDefault="004A021E" w:rsidP="00191523">
            <w:pPr>
              <w:jc w:val="center"/>
              <w:rPr>
                <w:rFonts w:ascii="Times New Roman" w:eastAsia="Times New Roman" w:hAnsi="Times New Roman" w:cs="Times New Roman"/>
                <w:i/>
                <w:noProof/>
                <w:color w:val="000000"/>
                <w:sz w:val="16"/>
                <w:szCs w:val="20"/>
                <w:lang w:val="en-US" w:eastAsia="en-US"/>
              </w:rPr>
            </w:pPr>
            <m:oMathPara>
              <m:oMath>
                <m:sSub>
                  <m:sSubPr>
                    <m:ctrlPr>
                      <w:rPr>
                        <w:rFonts w:ascii="Cambria Math" w:eastAsia="Times New Roman" w:hAnsi="Cambria Math" w:cs="Times New Roman"/>
                        <w:i/>
                        <w:noProof/>
                        <w:color w:val="000000"/>
                        <w:sz w:val="16"/>
                        <w:szCs w:val="20"/>
                        <w:lang w:val="en-US" w:eastAsia="en-US"/>
                      </w:rPr>
                    </m:ctrlPr>
                  </m:sSubPr>
                  <m:e>
                    <m:r>
                      <w:rPr>
                        <w:rFonts w:ascii="Cambria Math" w:eastAsia="Times New Roman" w:hAnsi="Cambria Math" w:cs="Times New Roman"/>
                        <w:noProof/>
                        <w:color w:val="000000"/>
                        <w:sz w:val="16"/>
                        <w:szCs w:val="20"/>
                        <w:lang w:val="en-US" w:eastAsia="en-US"/>
                      </w:rPr>
                      <m:t>x</m:t>
                    </m:r>
                  </m:e>
                  <m:sub>
                    <m:r>
                      <w:rPr>
                        <w:rFonts w:ascii="Cambria Math" w:eastAsia="Times New Roman" w:hAnsi="Cambria Math" w:cs="Times New Roman"/>
                        <w:noProof/>
                        <w:color w:val="000000"/>
                        <w:sz w:val="16"/>
                        <w:szCs w:val="20"/>
                        <w:lang w:val="en-US" w:eastAsia="en-US"/>
                      </w:rPr>
                      <m:t>7</m:t>
                    </m:r>
                  </m:sub>
                </m:sSub>
              </m:oMath>
            </m:oMathPara>
          </w:p>
        </w:tc>
        <w:tc>
          <w:tcPr>
            <w:tcW w:w="1423" w:type="dxa"/>
            <w:tcBorders>
              <w:top w:val="nil"/>
              <w:left w:val="nil"/>
              <w:bottom w:val="single" w:sz="4" w:space="0" w:color="auto"/>
              <w:right w:val="nil"/>
            </w:tcBorders>
            <w:vAlign w:val="center"/>
            <w:hideMark/>
          </w:tcPr>
          <w:p w14:paraId="7BDF825C" w14:textId="77777777" w:rsidR="000A5D70" w:rsidRPr="006403DE" w:rsidRDefault="000A5D70" w:rsidP="00191523">
            <w:pPr>
              <w:jc w:val="center"/>
              <w:rPr>
                <w:rFonts w:ascii="Times New Roman" w:hAnsi="Times New Roman" w:cs="Times New Roman"/>
                <w:noProof/>
                <w:color w:val="000000"/>
                <w:sz w:val="16"/>
                <w:szCs w:val="20"/>
                <w:lang w:val="en-US" w:eastAsia="en-US"/>
              </w:rPr>
            </w:pPr>
            <w:r>
              <w:rPr>
                <w:rFonts w:ascii="Times New Roman" w:hAnsi="Times New Roman" w:cs="Times New Roman"/>
                <w:noProof/>
                <w:color w:val="000000"/>
                <w:sz w:val="16"/>
                <w:szCs w:val="20"/>
                <w:lang w:val="en-US" w:eastAsia="en-US"/>
              </w:rPr>
              <w:t>Very High</w:t>
            </w:r>
          </w:p>
        </w:tc>
        <w:tc>
          <w:tcPr>
            <w:tcW w:w="2198" w:type="dxa"/>
            <w:tcBorders>
              <w:top w:val="nil"/>
              <w:left w:val="nil"/>
              <w:bottom w:val="single" w:sz="4" w:space="0" w:color="auto"/>
              <w:right w:val="nil"/>
            </w:tcBorders>
            <w:vAlign w:val="center"/>
            <w:hideMark/>
          </w:tcPr>
          <w:p w14:paraId="4899025A" w14:textId="77777777" w:rsidR="000A5D70" w:rsidRPr="006403DE" w:rsidRDefault="000A5D70" w:rsidP="00191523">
            <w:pPr>
              <w:jc w:val="center"/>
              <w:rPr>
                <w:rFonts w:ascii="Times New Roman" w:hAnsi="Times New Roman" w:cs="Times New Roman"/>
                <w:noProof/>
                <w:color w:val="000000"/>
                <w:sz w:val="16"/>
                <w:szCs w:val="20"/>
                <w:lang w:val="en-US" w:eastAsia="en-US"/>
              </w:rPr>
            </w:pPr>
            <w:r>
              <w:rPr>
                <w:rFonts w:ascii="Times New Roman" w:hAnsi="Times New Roman" w:cs="Times New Roman"/>
                <w:noProof/>
                <w:color w:val="000000"/>
                <w:sz w:val="16"/>
                <w:szCs w:val="20"/>
                <w:lang w:val="en-US" w:eastAsia="en-US"/>
              </w:rPr>
              <w:t>Diagnos</w:t>
            </w:r>
            <w:r>
              <w:rPr>
                <w:rFonts w:ascii="Times New Roman" w:hAnsi="Times New Roman" w:cs="Times New Roman"/>
                <w:noProof/>
                <w:color w:val="000000"/>
                <w:sz w:val="16"/>
                <w:szCs w:val="20"/>
                <w:lang w:eastAsia="en-US"/>
              </w:rPr>
              <w:t>ed</w:t>
            </w:r>
            <w:r w:rsidRPr="006403DE">
              <w:rPr>
                <w:rFonts w:ascii="Times New Roman" w:hAnsi="Times New Roman" w:cs="Times New Roman"/>
                <w:noProof/>
                <w:color w:val="000000"/>
                <w:sz w:val="16"/>
                <w:szCs w:val="20"/>
                <w:lang w:val="en-US" w:eastAsia="en-US"/>
              </w:rPr>
              <w:t xml:space="preserve"> PTSD</w:t>
            </w:r>
          </w:p>
        </w:tc>
        <w:tc>
          <w:tcPr>
            <w:tcW w:w="1261" w:type="dxa"/>
            <w:tcBorders>
              <w:top w:val="nil"/>
              <w:left w:val="nil"/>
              <w:bottom w:val="single" w:sz="4" w:space="0" w:color="auto"/>
              <w:right w:val="nil"/>
            </w:tcBorders>
            <w:vAlign w:val="center"/>
            <w:hideMark/>
          </w:tcPr>
          <w:p w14:paraId="30FC0525" w14:textId="77777777" w:rsidR="000A5D70" w:rsidRPr="006403DE" w:rsidRDefault="000A5D70" w:rsidP="00191523">
            <w:pPr>
              <w:jc w:val="center"/>
              <w:rPr>
                <w:rFonts w:ascii="Times New Roman" w:eastAsia="Times New Roman" w:hAnsi="Times New Roman" w:cs="Times New Roman"/>
                <w:noProof/>
                <w:color w:val="000000"/>
                <w:sz w:val="16"/>
                <w:szCs w:val="20"/>
                <w:lang w:val="en-US" w:eastAsia="en-US"/>
              </w:rPr>
            </w:pPr>
            <w:r w:rsidRPr="006403DE">
              <w:rPr>
                <w:rFonts w:ascii="Times New Roman" w:eastAsia="Times New Roman" w:hAnsi="Times New Roman" w:cs="Times New Roman"/>
                <w:noProof/>
                <w:color w:val="000000"/>
                <w:sz w:val="16"/>
                <w:szCs w:val="20"/>
                <w:lang w:val="en-US" w:eastAsia="en-US"/>
              </w:rPr>
              <w:t>{}</w:t>
            </w:r>
          </w:p>
        </w:tc>
        <w:tc>
          <w:tcPr>
            <w:tcW w:w="1697" w:type="dxa"/>
            <w:tcBorders>
              <w:top w:val="nil"/>
              <w:left w:val="nil"/>
              <w:bottom w:val="single" w:sz="4" w:space="0" w:color="auto"/>
              <w:right w:val="nil"/>
            </w:tcBorders>
            <w:vAlign w:val="center"/>
            <w:hideMark/>
          </w:tcPr>
          <w:p w14:paraId="4F5E3D19" w14:textId="77777777" w:rsidR="000A5D70" w:rsidRPr="006403DE" w:rsidRDefault="000A5D70" w:rsidP="00191523">
            <w:pPr>
              <w:jc w:val="center"/>
              <w:rPr>
                <w:rFonts w:ascii="Times New Roman" w:eastAsia="Times New Roman" w:hAnsi="Times New Roman" w:cs="Times New Roman"/>
                <w:noProof/>
                <w:color w:val="000000"/>
                <w:sz w:val="16"/>
                <w:szCs w:val="20"/>
                <w:lang w:val="en-US" w:eastAsia="en-US"/>
              </w:rPr>
            </w:pPr>
            <w:r w:rsidRPr="006403DE">
              <w:rPr>
                <w:rFonts w:ascii="Times New Roman" w:eastAsia="Times New Roman" w:hAnsi="Times New Roman" w:cs="Times New Roman"/>
                <w:noProof/>
                <w:color w:val="000000"/>
                <w:sz w:val="16"/>
                <w:szCs w:val="20"/>
                <w:lang w:val="en-US" w:eastAsia="en-US"/>
              </w:rPr>
              <w:t>{}</w:t>
            </w:r>
          </w:p>
        </w:tc>
        <w:tc>
          <w:tcPr>
            <w:tcW w:w="1673" w:type="dxa"/>
            <w:tcBorders>
              <w:top w:val="nil"/>
              <w:left w:val="nil"/>
              <w:bottom w:val="single" w:sz="4" w:space="0" w:color="auto"/>
              <w:right w:val="nil"/>
            </w:tcBorders>
            <w:vAlign w:val="center"/>
            <w:hideMark/>
          </w:tcPr>
          <w:p w14:paraId="6D5ACE0F" w14:textId="77777777" w:rsidR="000A5D70" w:rsidRPr="006403DE" w:rsidRDefault="000A5D70" w:rsidP="00191523">
            <w:pPr>
              <w:jc w:val="center"/>
              <w:rPr>
                <w:rFonts w:ascii="Times New Roman" w:eastAsia="Times New Roman" w:hAnsi="Times New Roman" w:cs="Times New Roman"/>
                <w:noProof/>
                <w:color w:val="000000"/>
                <w:sz w:val="16"/>
                <w:szCs w:val="20"/>
                <w:lang w:val="en-US" w:eastAsia="en-US"/>
              </w:rPr>
            </w:pPr>
            <w:r w:rsidRPr="006403DE">
              <w:rPr>
                <w:rFonts w:ascii="Times New Roman" w:eastAsia="Times New Roman" w:hAnsi="Times New Roman" w:cs="Times New Roman"/>
                <w:noProof/>
                <w:color w:val="000000"/>
                <w:sz w:val="16"/>
                <w:szCs w:val="20"/>
                <w:lang w:val="en-US" w:eastAsia="en-US"/>
              </w:rPr>
              <w:t>{R37}</w:t>
            </w:r>
          </w:p>
        </w:tc>
      </w:tr>
    </w:tbl>
    <w:p w14:paraId="0B5B941F" w14:textId="77777777" w:rsidR="000A5D70" w:rsidRPr="00E7581D" w:rsidRDefault="000A5D70" w:rsidP="003F2154">
      <w:pPr>
        <w:tabs>
          <w:tab w:val="left" w:pos="360"/>
          <w:tab w:val="left" w:pos="567"/>
        </w:tabs>
        <w:jc w:val="center"/>
        <w:rPr>
          <w:rFonts w:asciiTheme="majorBidi" w:eastAsia="Cambria" w:hAnsiTheme="majorBidi" w:cstheme="majorBidi"/>
          <w:noProof/>
          <w:color w:val="000000"/>
          <w:sz w:val="24"/>
          <w:szCs w:val="24"/>
          <w:lang w:val="en-US"/>
        </w:rPr>
      </w:pPr>
    </w:p>
    <w:p w14:paraId="33DCD743" w14:textId="77777777" w:rsidR="00E7581D" w:rsidRPr="00E7581D" w:rsidRDefault="00E7581D" w:rsidP="00E7581D">
      <w:pPr>
        <w:tabs>
          <w:tab w:val="left" w:pos="360"/>
          <w:tab w:val="left" w:pos="567"/>
        </w:tabs>
        <w:jc w:val="both"/>
        <w:rPr>
          <w:rFonts w:asciiTheme="majorBidi" w:eastAsia="Cambria" w:hAnsiTheme="majorBidi" w:cstheme="majorBidi"/>
          <w:noProof/>
          <w:color w:val="000000"/>
          <w:sz w:val="24"/>
          <w:szCs w:val="24"/>
          <w:lang w:val="en-US"/>
        </w:rPr>
      </w:pPr>
      <w:r w:rsidRPr="00E7581D">
        <w:rPr>
          <w:rFonts w:asciiTheme="majorBidi" w:eastAsia="Cambria" w:hAnsiTheme="majorBidi" w:cstheme="majorBidi"/>
          <w:noProof/>
          <w:color w:val="000000"/>
          <w:sz w:val="24"/>
          <w:szCs w:val="24"/>
          <w:lang w:val="en-US"/>
        </w:rPr>
        <w:t>Step 4: Calculating dependency degree.</w:t>
      </w:r>
    </w:p>
    <w:p w14:paraId="3A3AFA9C" w14:textId="77777777" w:rsidR="00E7581D" w:rsidRPr="00E7581D" w:rsidRDefault="00E7581D" w:rsidP="00E7581D">
      <w:pPr>
        <w:tabs>
          <w:tab w:val="left" w:pos="360"/>
          <w:tab w:val="left" w:pos="567"/>
        </w:tabs>
        <w:jc w:val="both"/>
        <w:rPr>
          <w:rFonts w:asciiTheme="majorBidi" w:eastAsia="Cambria" w:hAnsiTheme="majorBidi" w:cstheme="majorBidi"/>
          <w:noProof/>
          <w:color w:val="000000"/>
          <w:sz w:val="24"/>
          <w:szCs w:val="24"/>
          <w:lang w:val="en-US"/>
        </w:rPr>
      </w:pPr>
      <w:r w:rsidRPr="00E7581D">
        <w:rPr>
          <w:rFonts w:asciiTheme="majorBidi" w:eastAsia="Cambria" w:hAnsiTheme="majorBidi" w:cstheme="majorBidi"/>
          <w:noProof/>
          <w:color w:val="000000"/>
          <w:sz w:val="24"/>
          <w:szCs w:val="24"/>
          <w:lang w:val="en-US"/>
        </w:rPr>
        <w:t>The dependency degree value is obtained by adding up the slice values ​​for each variable. By using Press. 2, obtained the value of dependency degree on the dimensions of social support and informative support for mental health in Table 6.</w:t>
      </w:r>
    </w:p>
    <w:p w14:paraId="03AD0147" w14:textId="22134A23" w:rsidR="00E7581D" w:rsidRDefault="003F2154" w:rsidP="003F2154">
      <w:pPr>
        <w:tabs>
          <w:tab w:val="left" w:pos="360"/>
          <w:tab w:val="left" w:pos="567"/>
        </w:tabs>
        <w:jc w:val="center"/>
        <w:rPr>
          <w:rFonts w:asciiTheme="majorBidi" w:eastAsia="Cambria" w:hAnsiTheme="majorBidi" w:cstheme="majorBidi"/>
          <w:noProof/>
          <w:color w:val="000000"/>
          <w:sz w:val="24"/>
          <w:szCs w:val="24"/>
          <w:lang w:val="en-US"/>
        </w:rPr>
      </w:pPr>
      <w:r w:rsidRPr="006403DE">
        <w:rPr>
          <w:rFonts w:asciiTheme="majorBidi" w:hAnsiTheme="majorBidi" w:cstheme="majorBidi"/>
          <w:b/>
          <w:noProof/>
          <w:sz w:val="24"/>
          <w:szCs w:val="24"/>
          <w:lang w:val="en-US"/>
        </w:rPr>
        <w:t>Tabel 6.</w:t>
      </w:r>
      <w:r w:rsidRPr="006403DE">
        <w:rPr>
          <w:rFonts w:asciiTheme="majorBidi" w:hAnsiTheme="majorBidi" w:cstheme="majorBidi"/>
          <w:noProof/>
          <w:sz w:val="24"/>
          <w:szCs w:val="24"/>
          <w:lang w:val="en-US"/>
        </w:rPr>
        <w:t xml:space="preserve"> </w:t>
      </w:r>
      <w:r w:rsidR="00E7581D" w:rsidRPr="00E7581D">
        <w:rPr>
          <w:rFonts w:asciiTheme="majorBidi" w:eastAsia="Cambria" w:hAnsiTheme="majorBidi" w:cstheme="majorBidi"/>
          <w:noProof/>
          <w:color w:val="000000"/>
          <w:sz w:val="24"/>
          <w:szCs w:val="24"/>
          <w:lang w:val="en-US"/>
        </w:rPr>
        <w:t>Dependency Degree</w:t>
      </w:r>
    </w:p>
    <w:tbl>
      <w:tblPr>
        <w:tblStyle w:val="TableGrid1"/>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305"/>
        <w:gridCol w:w="1258"/>
        <w:gridCol w:w="1258"/>
      </w:tblGrid>
      <w:tr w:rsidR="000A5D70" w:rsidRPr="006403DE" w14:paraId="477C72D5" w14:textId="77777777" w:rsidTr="00191523">
        <w:trPr>
          <w:jc w:val="center"/>
        </w:trPr>
        <w:tc>
          <w:tcPr>
            <w:tcW w:w="1413" w:type="dxa"/>
            <w:tcBorders>
              <w:top w:val="single" w:sz="4" w:space="0" w:color="auto"/>
              <w:left w:val="nil"/>
              <w:bottom w:val="single" w:sz="4" w:space="0" w:color="auto"/>
              <w:right w:val="nil"/>
            </w:tcBorders>
            <w:vAlign w:val="center"/>
            <w:hideMark/>
          </w:tcPr>
          <w:p w14:paraId="1B2291AF" w14:textId="77777777" w:rsidR="000A5D70" w:rsidRPr="00D762E8" w:rsidRDefault="000A5D70" w:rsidP="00191523">
            <w:pPr>
              <w:jc w:val="center"/>
              <w:rPr>
                <w:rFonts w:ascii="Times New Roman" w:eastAsia="Times New Roman" w:hAnsi="Times New Roman" w:cs="Times New Roman"/>
                <w:noProof/>
                <w:sz w:val="16"/>
                <w:szCs w:val="20"/>
                <w:lang w:eastAsia="en-US"/>
              </w:rPr>
            </w:pPr>
            <w:r>
              <w:rPr>
                <w:rFonts w:ascii="Times New Roman" w:eastAsia="Times New Roman" w:hAnsi="Times New Roman" w:cs="Times New Roman"/>
                <w:noProof/>
                <w:sz w:val="16"/>
                <w:szCs w:val="20"/>
                <w:lang w:val="en-US" w:eastAsia="en-US"/>
              </w:rPr>
              <w:t>Variab</w:t>
            </w:r>
            <w:r>
              <w:rPr>
                <w:rFonts w:ascii="Times New Roman" w:eastAsia="Times New Roman" w:hAnsi="Times New Roman" w:cs="Times New Roman"/>
                <w:noProof/>
                <w:sz w:val="16"/>
                <w:szCs w:val="20"/>
                <w:lang w:eastAsia="en-US"/>
              </w:rPr>
              <w:t>le</w:t>
            </w:r>
          </w:p>
        </w:tc>
        <w:tc>
          <w:tcPr>
            <w:tcW w:w="1305" w:type="dxa"/>
            <w:tcBorders>
              <w:top w:val="single" w:sz="4" w:space="0" w:color="auto"/>
              <w:left w:val="nil"/>
              <w:bottom w:val="single" w:sz="4" w:space="0" w:color="auto"/>
              <w:right w:val="nil"/>
            </w:tcBorders>
            <w:vAlign w:val="center"/>
            <w:hideMark/>
          </w:tcPr>
          <w:p w14:paraId="183B9ED9" w14:textId="77777777" w:rsidR="000A5D70" w:rsidRPr="006403DE" w:rsidRDefault="004A021E" w:rsidP="00191523">
            <w:pPr>
              <w:jc w:val="center"/>
              <w:rPr>
                <w:rFonts w:ascii="Times New Roman" w:eastAsia="Times New Roman" w:hAnsi="Times New Roman" w:cs="Times New Roman"/>
                <w:i/>
                <w:noProof/>
                <w:color w:val="000000"/>
                <w:sz w:val="16"/>
                <w:szCs w:val="20"/>
                <w:lang w:val="en-US" w:eastAsia="en-US"/>
              </w:rPr>
            </w:pPr>
            <m:oMathPara>
              <m:oMath>
                <m:sSub>
                  <m:sSubPr>
                    <m:ctrlPr>
                      <w:rPr>
                        <w:rFonts w:ascii="Cambria Math" w:hAnsi="Cambria Math" w:cs="Times New Roman"/>
                        <w:i/>
                        <w:noProof/>
                        <w:sz w:val="16"/>
                        <w:szCs w:val="20"/>
                        <w:lang w:val="en-US" w:eastAsia="en-US"/>
                      </w:rPr>
                    </m:ctrlPr>
                  </m:sSubPr>
                  <m:e>
                    <m:r>
                      <w:rPr>
                        <w:rFonts w:ascii="Cambria Math" w:hAnsi="Cambria Math" w:cs="Times New Roman"/>
                        <w:noProof/>
                        <w:sz w:val="16"/>
                        <w:szCs w:val="20"/>
                        <w:lang w:val="en-US" w:eastAsia="en-US"/>
                      </w:rPr>
                      <m:t>y</m:t>
                    </m:r>
                  </m:e>
                  <m:sub>
                    <m:r>
                      <w:rPr>
                        <w:rFonts w:ascii="Cambria Math" w:hAnsi="Cambria Math" w:cs="Times New Roman"/>
                        <w:noProof/>
                        <w:sz w:val="16"/>
                        <w:szCs w:val="20"/>
                        <w:lang w:val="en-US" w:eastAsia="en-US"/>
                      </w:rPr>
                      <m:t>1</m:t>
                    </m:r>
                  </m:sub>
                </m:sSub>
              </m:oMath>
            </m:oMathPara>
          </w:p>
        </w:tc>
        <w:tc>
          <w:tcPr>
            <w:tcW w:w="1258" w:type="dxa"/>
            <w:tcBorders>
              <w:top w:val="single" w:sz="4" w:space="0" w:color="auto"/>
              <w:left w:val="nil"/>
              <w:bottom w:val="single" w:sz="4" w:space="0" w:color="auto"/>
              <w:right w:val="nil"/>
            </w:tcBorders>
            <w:vAlign w:val="center"/>
            <w:hideMark/>
          </w:tcPr>
          <w:p w14:paraId="4249AE1E" w14:textId="77777777" w:rsidR="000A5D70" w:rsidRPr="006403DE" w:rsidRDefault="004A021E" w:rsidP="00191523">
            <w:pPr>
              <w:jc w:val="center"/>
              <w:rPr>
                <w:rFonts w:ascii="Times New Roman" w:eastAsia="Times New Roman" w:hAnsi="Times New Roman" w:cs="Times New Roman"/>
                <w:i/>
                <w:noProof/>
                <w:color w:val="000000"/>
                <w:sz w:val="16"/>
                <w:szCs w:val="20"/>
                <w:lang w:val="en-US" w:eastAsia="en-US"/>
              </w:rPr>
            </w:pPr>
            <m:oMathPara>
              <m:oMath>
                <m:sSub>
                  <m:sSubPr>
                    <m:ctrlPr>
                      <w:rPr>
                        <w:rFonts w:ascii="Cambria Math" w:hAnsi="Cambria Math" w:cs="Times New Roman"/>
                        <w:i/>
                        <w:noProof/>
                        <w:sz w:val="16"/>
                        <w:szCs w:val="20"/>
                        <w:lang w:val="en-US" w:eastAsia="en-US"/>
                      </w:rPr>
                    </m:ctrlPr>
                  </m:sSubPr>
                  <m:e>
                    <m:r>
                      <w:rPr>
                        <w:rFonts w:ascii="Cambria Math" w:hAnsi="Cambria Math" w:cs="Times New Roman"/>
                        <w:noProof/>
                        <w:sz w:val="16"/>
                        <w:szCs w:val="20"/>
                        <w:lang w:val="en-US" w:eastAsia="en-US"/>
                      </w:rPr>
                      <m:t>y</m:t>
                    </m:r>
                  </m:e>
                  <m:sub>
                    <m:r>
                      <w:rPr>
                        <w:rFonts w:ascii="Cambria Math" w:hAnsi="Cambria Math" w:cs="Times New Roman"/>
                        <w:noProof/>
                        <w:sz w:val="16"/>
                        <w:szCs w:val="20"/>
                        <w:lang w:val="en-US" w:eastAsia="en-US"/>
                      </w:rPr>
                      <m:t>2</m:t>
                    </m:r>
                  </m:sub>
                </m:sSub>
              </m:oMath>
            </m:oMathPara>
          </w:p>
        </w:tc>
        <w:tc>
          <w:tcPr>
            <w:tcW w:w="1258" w:type="dxa"/>
            <w:tcBorders>
              <w:top w:val="single" w:sz="4" w:space="0" w:color="auto"/>
              <w:left w:val="nil"/>
              <w:bottom w:val="single" w:sz="4" w:space="0" w:color="auto"/>
              <w:right w:val="nil"/>
            </w:tcBorders>
            <w:vAlign w:val="center"/>
            <w:hideMark/>
          </w:tcPr>
          <w:p w14:paraId="1FA99316" w14:textId="77777777" w:rsidR="000A5D70" w:rsidRPr="006403DE" w:rsidRDefault="004A021E" w:rsidP="00191523">
            <w:pPr>
              <w:jc w:val="center"/>
              <w:rPr>
                <w:rFonts w:ascii="Times New Roman" w:eastAsia="Times New Roman" w:hAnsi="Times New Roman" w:cs="Times New Roman"/>
                <w:i/>
                <w:noProof/>
                <w:color w:val="000000"/>
                <w:sz w:val="16"/>
                <w:szCs w:val="20"/>
                <w:lang w:val="en-US" w:eastAsia="en-US"/>
              </w:rPr>
            </w:pPr>
            <m:oMathPara>
              <m:oMath>
                <m:sSub>
                  <m:sSubPr>
                    <m:ctrlPr>
                      <w:rPr>
                        <w:rFonts w:ascii="Cambria Math" w:hAnsi="Cambria Math" w:cs="Times New Roman"/>
                        <w:i/>
                        <w:noProof/>
                        <w:sz w:val="16"/>
                        <w:szCs w:val="20"/>
                        <w:lang w:val="en-US" w:eastAsia="en-US"/>
                      </w:rPr>
                    </m:ctrlPr>
                  </m:sSubPr>
                  <m:e>
                    <m:r>
                      <w:rPr>
                        <w:rFonts w:ascii="Cambria Math" w:hAnsi="Cambria Math" w:cs="Times New Roman"/>
                        <w:noProof/>
                        <w:sz w:val="16"/>
                        <w:szCs w:val="20"/>
                        <w:lang w:val="en-US" w:eastAsia="en-US"/>
                      </w:rPr>
                      <m:t>y</m:t>
                    </m:r>
                  </m:e>
                  <m:sub>
                    <m:r>
                      <w:rPr>
                        <w:rFonts w:ascii="Cambria Math" w:hAnsi="Cambria Math" w:cs="Times New Roman"/>
                        <w:noProof/>
                        <w:sz w:val="16"/>
                        <w:szCs w:val="20"/>
                        <w:lang w:val="en-US" w:eastAsia="en-US"/>
                      </w:rPr>
                      <m:t>3</m:t>
                    </m:r>
                  </m:sub>
                </m:sSub>
              </m:oMath>
            </m:oMathPara>
          </w:p>
        </w:tc>
      </w:tr>
      <w:tr w:rsidR="000A5D70" w:rsidRPr="006403DE" w14:paraId="2E4011AA" w14:textId="77777777" w:rsidTr="00191523">
        <w:trPr>
          <w:jc w:val="center"/>
        </w:trPr>
        <w:tc>
          <w:tcPr>
            <w:tcW w:w="1413" w:type="dxa"/>
            <w:tcBorders>
              <w:top w:val="nil"/>
              <w:left w:val="nil"/>
              <w:bottom w:val="nil"/>
              <w:right w:val="nil"/>
            </w:tcBorders>
            <w:vAlign w:val="center"/>
            <w:hideMark/>
          </w:tcPr>
          <w:p w14:paraId="0C4E25EE" w14:textId="77777777" w:rsidR="000A5D70" w:rsidRPr="006403DE" w:rsidRDefault="004A021E" w:rsidP="00191523">
            <w:pPr>
              <w:jc w:val="center"/>
              <w:rPr>
                <w:rFonts w:ascii="Times New Roman" w:hAnsi="Times New Roman" w:cs="Times New Roman"/>
                <w:i/>
                <w:noProof/>
                <w:sz w:val="16"/>
                <w:szCs w:val="20"/>
                <w:lang w:val="en-US" w:eastAsia="en-US"/>
              </w:rPr>
            </w:pPr>
            <m:oMathPara>
              <m:oMath>
                <m:sSub>
                  <m:sSubPr>
                    <m:ctrlPr>
                      <w:rPr>
                        <w:rFonts w:ascii="Cambria Math" w:hAnsi="Cambria Math" w:cs="Times New Roman"/>
                        <w:i/>
                        <w:noProof/>
                        <w:sz w:val="16"/>
                        <w:szCs w:val="20"/>
                        <w:lang w:val="en-US" w:eastAsia="en-US"/>
                      </w:rPr>
                    </m:ctrlPr>
                  </m:sSubPr>
                  <m:e>
                    <m:r>
                      <w:rPr>
                        <w:rFonts w:ascii="Cambria Math" w:hAnsi="Cambria Math" w:cs="Times New Roman"/>
                        <w:noProof/>
                        <w:sz w:val="16"/>
                        <w:szCs w:val="20"/>
                        <w:lang w:val="en-US" w:eastAsia="en-US"/>
                      </w:rPr>
                      <m:t>x</m:t>
                    </m:r>
                  </m:e>
                  <m:sub>
                    <m:r>
                      <w:rPr>
                        <w:rFonts w:ascii="Cambria Math" w:hAnsi="Cambria Math" w:cs="Times New Roman"/>
                        <w:noProof/>
                        <w:sz w:val="16"/>
                        <w:szCs w:val="20"/>
                        <w:lang w:val="en-US" w:eastAsia="en-US"/>
                      </w:rPr>
                      <m:t>6</m:t>
                    </m:r>
                  </m:sub>
                </m:sSub>
              </m:oMath>
            </m:oMathPara>
          </w:p>
        </w:tc>
        <w:tc>
          <w:tcPr>
            <w:tcW w:w="1305" w:type="dxa"/>
            <w:tcBorders>
              <w:top w:val="nil"/>
              <w:left w:val="nil"/>
              <w:bottom w:val="nil"/>
              <w:right w:val="nil"/>
            </w:tcBorders>
            <w:vAlign w:val="center"/>
            <w:hideMark/>
          </w:tcPr>
          <w:p w14:paraId="2D11D90E" w14:textId="77777777" w:rsidR="000A5D70" w:rsidRPr="006403DE" w:rsidRDefault="000A5D70" w:rsidP="00191523">
            <w:pPr>
              <w:jc w:val="center"/>
              <w:rPr>
                <w:rFonts w:ascii="Times New Roman" w:eastAsia="Times New Roman" w:hAnsi="Times New Roman" w:cs="Times New Roman"/>
                <w:noProof/>
                <w:color w:val="000000"/>
                <w:sz w:val="16"/>
                <w:szCs w:val="20"/>
                <w:lang w:val="en-US" w:eastAsia="en-US"/>
              </w:rPr>
            </w:pPr>
            <w:r w:rsidRPr="006403DE">
              <w:rPr>
                <w:rFonts w:ascii="Times New Roman" w:eastAsia="Times New Roman" w:hAnsi="Times New Roman" w:cs="Times New Roman"/>
                <w:noProof/>
                <w:color w:val="000000"/>
                <w:sz w:val="16"/>
                <w:szCs w:val="20"/>
                <w:lang w:val="en-US" w:eastAsia="en-US"/>
              </w:rPr>
              <w:t>0,024</w:t>
            </w:r>
          </w:p>
        </w:tc>
        <w:tc>
          <w:tcPr>
            <w:tcW w:w="1258" w:type="dxa"/>
            <w:tcBorders>
              <w:top w:val="nil"/>
              <w:left w:val="nil"/>
              <w:bottom w:val="nil"/>
              <w:right w:val="nil"/>
            </w:tcBorders>
            <w:vAlign w:val="center"/>
            <w:hideMark/>
          </w:tcPr>
          <w:p w14:paraId="20C0AD67" w14:textId="77777777" w:rsidR="000A5D70" w:rsidRPr="006403DE" w:rsidRDefault="000A5D70" w:rsidP="00191523">
            <w:pPr>
              <w:jc w:val="center"/>
              <w:rPr>
                <w:rFonts w:ascii="Times New Roman" w:eastAsia="Times New Roman" w:hAnsi="Times New Roman" w:cs="Times New Roman"/>
                <w:noProof/>
                <w:sz w:val="16"/>
                <w:szCs w:val="20"/>
                <w:lang w:val="en-US" w:eastAsia="en-US"/>
              </w:rPr>
            </w:pPr>
            <w:r w:rsidRPr="006403DE">
              <w:rPr>
                <w:rFonts w:ascii="Times New Roman" w:eastAsia="Times New Roman" w:hAnsi="Times New Roman" w:cs="Times New Roman"/>
                <w:noProof/>
                <w:sz w:val="16"/>
                <w:szCs w:val="20"/>
                <w:lang w:val="en-US" w:eastAsia="en-US"/>
              </w:rPr>
              <w:t>0,056</w:t>
            </w:r>
          </w:p>
        </w:tc>
        <w:tc>
          <w:tcPr>
            <w:tcW w:w="1258" w:type="dxa"/>
            <w:tcBorders>
              <w:top w:val="nil"/>
              <w:left w:val="nil"/>
              <w:bottom w:val="nil"/>
              <w:right w:val="nil"/>
            </w:tcBorders>
            <w:vAlign w:val="center"/>
            <w:hideMark/>
          </w:tcPr>
          <w:p w14:paraId="1AC90E8E" w14:textId="77777777" w:rsidR="000A5D70" w:rsidRPr="006403DE" w:rsidRDefault="000A5D70" w:rsidP="00191523">
            <w:pPr>
              <w:jc w:val="center"/>
              <w:rPr>
                <w:rFonts w:ascii="Times New Roman" w:eastAsia="Times New Roman" w:hAnsi="Times New Roman" w:cs="Times New Roman"/>
                <w:noProof/>
                <w:sz w:val="16"/>
                <w:szCs w:val="20"/>
                <w:lang w:val="en-US" w:eastAsia="en-US"/>
              </w:rPr>
            </w:pPr>
            <w:r w:rsidRPr="006403DE">
              <w:rPr>
                <w:rFonts w:ascii="Times New Roman" w:eastAsia="Times New Roman" w:hAnsi="Times New Roman" w:cs="Times New Roman"/>
                <w:noProof/>
                <w:sz w:val="16"/>
                <w:szCs w:val="20"/>
                <w:lang w:val="en-US" w:eastAsia="en-US"/>
              </w:rPr>
              <w:t>0,064</w:t>
            </w:r>
          </w:p>
        </w:tc>
      </w:tr>
      <w:tr w:rsidR="000A5D70" w:rsidRPr="006403DE" w14:paraId="158EE1D5" w14:textId="77777777" w:rsidTr="00191523">
        <w:trPr>
          <w:jc w:val="center"/>
        </w:trPr>
        <w:tc>
          <w:tcPr>
            <w:tcW w:w="1413" w:type="dxa"/>
            <w:tcBorders>
              <w:top w:val="nil"/>
              <w:left w:val="nil"/>
              <w:bottom w:val="single" w:sz="4" w:space="0" w:color="auto"/>
              <w:right w:val="nil"/>
            </w:tcBorders>
            <w:vAlign w:val="center"/>
            <w:hideMark/>
          </w:tcPr>
          <w:p w14:paraId="6AF26373" w14:textId="77777777" w:rsidR="000A5D70" w:rsidRPr="006403DE" w:rsidRDefault="004A021E" w:rsidP="00191523">
            <w:pPr>
              <w:jc w:val="center"/>
              <w:rPr>
                <w:rFonts w:ascii="Times New Roman" w:hAnsi="Times New Roman" w:cs="Times New Roman"/>
                <w:i/>
                <w:noProof/>
                <w:sz w:val="16"/>
                <w:szCs w:val="20"/>
                <w:lang w:val="en-US" w:eastAsia="en-US"/>
              </w:rPr>
            </w:pPr>
            <m:oMathPara>
              <m:oMath>
                <m:sSub>
                  <m:sSubPr>
                    <m:ctrlPr>
                      <w:rPr>
                        <w:rFonts w:ascii="Cambria Math" w:hAnsi="Cambria Math" w:cs="Times New Roman"/>
                        <w:i/>
                        <w:noProof/>
                        <w:sz w:val="16"/>
                        <w:szCs w:val="20"/>
                        <w:lang w:val="en-US" w:eastAsia="en-US"/>
                      </w:rPr>
                    </m:ctrlPr>
                  </m:sSubPr>
                  <m:e>
                    <m:r>
                      <w:rPr>
                        <w:rFonts w:ascii="Cambria Math" w:hAnsi="Cambria Math" w:cs="Times New Roman"/>
                        <w:noProof/>
                        <w:sz w:val="16"/>
                        <w:szCs w:val="20"/>
                        <w:lang w:val="en-US" w:eastAsia="en-US"/>
                      </w:rPr>
                      <m:t>x</m:t>
                    </m:r>
                  </m:e>
                  <m:sub>
                    <m:r>
                      <w:rPr>
                        <w:rFonts w:ascii="Cambria Math" w:hAnsi="Cambria Math" w:cs="Times New Roman"/>
                        <w:noProof/>
                        <w:sz w:val="16"/>
                        <w:szCs w:val="20"/>
                        <w:lang w:val="en-US" w:eastAsia="en-US"/>
                      </w:rPr>
                      <m:t>7</m:t>
                    </m:r>
                  </m:sub>
                </m:sSub>
              </m:oMath>
            </m:oMathPara>
          </w:p>
        </w:tc>
        <w:tc>
          <w:tcPr>
            <w:tcW w:w="1305" w:type="dxa"/>
            <w:tcBorders>
              <w:top w:val="nil"/>
              <w:left w:val="nil"/>
              <w:bottom w:val="single" w:sz="4" w:space="0" w:color="auto"/>
              <w:right w:val="nil"/>
            </w:tcBorders>
            <w:vAlign w:val="center"/>
            <w:hideMark/>
          </w:tcPr>
          <w:p w14:paraId="6FDE118F" w14:textId="77777777" w:rsidR="000A5D70" w:rsidRPr="006403DE" w:rsidRDefault="000A5D70" w:rsidP="00191523">
            <w:pPr>
              <w:jc w:val="center"/>
              <w:rPr>
                <w:rFonts w:ascii="Times New Roman" w:eastAsia="Times New Roman" w:hAnsi="Times New Roman" w:cs="Times New Roman"/>
                <w:noProof/>
                <w:color w:val="000000"/>
                <w:sz w:val="16"/>
                <w:szCs w:val="20"/>
                <w:lang w:val="en-US" w:eastAsia="en-US"/>
              </w:rPr>
            </w:pPr>
            <w:r w:rsidRPr="006403DE">
              <w:rPr>
                <w:rFonts w:ascii="Times New Roman" w:eastAsia="Times New Roman" w:hAnsi="Times New Roman" w:cs="Times New Roman"/>
                <w:noProof/>
                <w:color w:val="000000"/>
                <w:sz w:val="16"/>
                <w:szCs w:val="20"/>
                <w:lang w:val="en-US" w:eastAsia="en-US"/>
              </w:rPr>
              <w:t>0,040</w:t>
            </w:r>
          </w:p>
        </w:tc>
        <w:tc>
          <w:tcPr>
            <w:tcW w:w="1258" w:type="dxa"/>
            <w:tcBorders>
              <w:top w:val="nil"/>
              <w:left w:val="nil"/>
              <w:bottom w:val="single" w:sz="4" w:space="0" w:color="auto"/>
              <w:right w:val="nil"/>
            </w:tcBorders>
            <w:vAlign w:val="center"/>
            <w:hideMark/>
          </w:tcPr>
          <w:p w14:paraId="3554929C" w14:textId="77777777" w:rsidR="000A5D70" w:rsidRPr="006403DE" w:rsidRDefault="000A5D70" w:rsidP="00191523">
            <w:pPr>
              <w:jc w:val="center"/>
              <w:rPr>
                <w:rFonts w:ascii="Times New Roman" w:eastAsia="Times New Roman" w:hAnsi="Times New Roman" w:cs="Times New Roman"/>
                <w:noProof/>
                <w:sz w:val="16"/>
                <w:szCs w:val="20"/>
                <w:lang w:val="en-US" w:eastAsia="en-US"/>
              </w:rPr>
            </w:pPr>
            <w:r w:rsidRPr="006403DE">
              <w:rPr>
                <w:rFonts w:ascii="Times New Roman" w:eastAsia="Times New Roman" w:hAnsi="Times New Roman" w:cs="Times New Roman"/>
                <w:noProof/>
                <w:sz w:val="16"/>
                <w:szCs w:val="20"/>
                <w:lang w:val="en-US" w:eastAsia="en-US"/>
              </w:rPr>
              <w:t>0,032</w:t>
            </w:r>
          </w:p>
        </w:tc>
        <w:tc>
          <w:tcPr>
            <w:tcW w:w="1258" w:type="dxa"/>
            <w:tcBorders>
              <w:top w:val="nil"/>
              <w:left w:val="nil"/>
              <w:bottom w:val="single" w:sz="4" w:space="0" w:color="auto"/>
              <w:right w:val="nil"/>
            </w:tcBorders>
            <w:vAlign w:val="center"/>
            <w:hideMark/>
          </w:tcPr>
          <w:p w14:paraId="088947A9" w14:textId="77777777" w:rsidR="000A5D70" w:rsidRPr="006403DE" w:rsidRDefault="000A5D70" w:rsidP="00191523">
            <w:pPr>
              <w:jc w:val="center"/>
              <w:rPr>
                <w:rFonts w:ascii="Times New Roman" w:eastAsia="Times New Roman" w:hAnsi="Times New Roman" w:cs="Times New Roman"/>
                <w:noProof/>
                <w:sz w:val="16"/>
                <w:szCs w:val="20"/>
                <w:lang w:val="en-US" w:eastAsia="en-US"/>
              </w:rPr>
            </w:pPr>
            <w:r w:rsidRPr="006403DE">
              <w:rPr>
                <w:rFonts w:ascii="Times New Roman" w:eastAsia="Times New Roman" w:hAnsi="Times New Roman" w:cs="Times New Roman"/>
                <w:noProof/>
                <w:sz w:val="16"/>
                <w:szCs w:val="20"/>
                <w:lang w:val="en-US" w:eastAsia="en-US"/>
              </w:rPr>
              <w:t>0,064</w:t>
            </w:r>
          </w:p>
        </w:tc>
      </w:tr>
    </w:tbl>
    <w:p w14:paraId="60CC5D42" w14:textId="77777777" w:rsidR="000A5D70" w:rsidRPr="00E7581D" w:rsidRDefault="000A5D70" w:rsidP="003F2154">
      <w:pPr>
        <w:tabs>
          <w:tab w:val="left" w:pos="360"/>
          <w:tab w:val="left" w:pos="567"/>
        </w:tabs>
        <w:jc w:val="center"/>
        <w:rPr>
          <w:rFonts w:asciiTheme="majorBidi" w:eastAsia="Cambria" w:hAnsiTheme="majorBidi" w:cstheme="majorBidi"/>
          <w:noProof/>
          <w:color w:val="000000"/>
          <w:sz w:val="24"/>
          <w:szCs w:val="24"/>
          <w:lang w:val="en-US"/>
        </w:rPr>
      </w:pPr>
    </w:p>
    <w:p w14:paraId="281E6529" w14:textId="4659552D" w:rsidR="00E7581D" w:rsidRDefault="003F2154" w:rsidP="00E7581D">
      <w:pPr>
        <w:tabs>
          <w:tab w:val="left" w:pos="360"/>
          <w:tab w:val="left" w:pos="567"/>
        </w:tabs>
        <w:jc w:val="both"/>
        <w:rPr>
          <w:rFonts w:asciiTheme="majorBidi" w:eastAsia="Cambria" w:hAnsiTheme="majorBidi" w:cstheme="majorBidi"/>
          <w:noProof/>
          <w:color w:val="000000"/>
          <w:sz w:val="24"/>
          <w:szCs w:val="24"/>
          <w:lang w:val="en-US"/>
        </w:rPr>
      </w:pPr>
      <w:r>
        <w:rPr>
          <w:rFonts w:asciiTheme="majorBidi" w:eastAsia="Cambria" w:hAnsiTheme="majorBidi" w:cstheme="majorBidi"/>
          <w:noProof/>
          <w:color w:val="000000"/>
          <w:sz w:val="24"/>
          <w:szCs w:val="24"/>
          <w:lang w:val="en-US"/>
        </w:rPr>
        <w:t>Responding to</w:t>
      </w:r>
      <w:r w:rsidR="00E7581D" w:rsidRPr="00E7581D">
        <w:rPr>
          <w:rFonts w:asciiTheme="majorBidi" w:eastAsia="Cambria" w:hAnsiTheme="majorBidi" w:cstheme="majorBidi"/>
          <w:noProof/>
          <w:color w:val="000000"/>
          <w:sz w:val="24"/>
          <w:szCs w:val="24"/>
          <w:lang w:val="en-US"/>
        </w:rPr>
        <w:t xml:space="preserve"> the results of Table 6, it is known that students majoring in Al-Qur'an and Tafsir Science feel that the facilities and materials obtained do not reduce the feeling of inability to carry out online learning. The interactions that occur during the pandemic with peers and family are also not enough to prevent loneliness which can lead to higher depression and anxiety.</w:t>
      </w:r>
    </w:p>
    <w:p w14:paraId="0D349C5A" w14:textId="365EED1B" w:rsidR="00E7581D" w:rsidRDefault="00E7581D" w:rsidP="006403DE">
      <w:pPr>
        <w:tabs>
          <w:tab w:val="left" w:pos="360"/>
          <w:tab w:val="left" w:pos="567"/>
        </w:tabs>
        <w:jc w:val="both"/>
        <w:rPr>
          <w:rFonts w:asciiTheme="majorBidi" w:eastAsia="Cambria" w:hAnsiTheme="majorBidi" w:cstheme="majorBidi"/>
          <w:noProof/>
          <w:color w:val="000000"/>
          <w:sz w:val="24"/>
          <w:szCs w:val="24"/>
          <w:lang w:val="en-US"/>
        </w:rPr>
      </w:pPr>
    </w:p>
    <w:p w14:paraId="49C6982A" w14:textId="41CD36E5" w:rsidR="003F2154" w:rsidRPr="003F2154" w:rsidRDefault="003F2154" w:rsidP="003F2154">
      <w:pPr>
        <w:pStyle w:val="ListParagraph"/>
        <w:numPr>
          <w:ilvl w:val="1"/>
          <w:numId w:val="9"/>
        </w:numPr>
        <w:spacing w:after="0" w:line="240" w:lineRule="auto"/>
        <w:ind w:left="567" w:hanging="567"/>
        <w:rPr>
          <w:rFonts w:asciiTheme="majorBidi" w:eastAsia="Cambria" w:hAnsiTheme="majorBidi" w:cstheme="majorBidi"/>
          <w:b/>
          <w:noProof/>
          <w:sz w:val="24"/>
          <w:szCs w:val="24"/>
          <w:lang w:val="en-US" w:eastAsia="en-US"/>
        </w:rPr>
      </w:pPr>
      <w:r w:rsidRPr="003F2154">
        <w:rPr>
          <w:rFonts w:asciiTheme="majorBidi" w:eastAsia="Cambria" w:hAnsiTheme="majorBidi" w:cstheme="majorBidi"/>
          <w:b/>
          <w:noProof/>
          <w:sz w:val="24"/>
          <w:szCs w:val="24"/>
          <w:lang w:val="en-US" w:eastAsia="en-US"/>
        </w:rPr>
        <w:t>Mental Health Model Based on Ordinal Logistic Regression</w:t>
      </w:r>
    </w:p>
    <w:p w14:paraId="73C1F66C" w14:textId="74D05850" w:rsidR="003F2154" w:rsidRPr="00E7581D" w:rsidRDefault="003F2154" w:rsidP="003F2154">
      <w:pPr>
        <w:tabs>
          <w:tab w:val="left" w:pos="360"/>
        </w:tabs>
        <w:jc w:val="both"/>
        <w:rPr>
          <w:rFonts w:asciiTheme="majorBidi" w:eastAsia="Cambria" w:hAnsiTheme="majorBidi" w:cstheme="majorBidi"/>
          <w:noProof/>
          <w:sz w:val="24"/>
          <w:szCs w:val="24"/>
          <w:lang w:val="en-US"/>
        </w:rPr>
      </w:pPr>
      <w:r>
        <w:rPr>
          <w:rFonts w:asciiTheme="majorBidi" w:eastAsia="Cambria" w:hAnsiTheme="majorBidi" w:cstheme="majorBidi"/>
          <w:noProof/>
          <w:sz w:val="24"/>
          <w:szCs w:val="24"/>
          <w:lang w:val="en-US"/>
        </w:rPr>
        <w:tab/>
      </w:r>
      <w:r w:rsidRPr="00E7581D">
        <w:rPr>
          <w:rFonts w:asciiTheme="majorBidi" w:eastAsia="Cambria" w:hAnsiTheme="majorBidi" w:cstheme="majorBidi"/>
          <w:noProof/>
          <w:sz w:val="24"/>
          <w:szCs w:val="24"/>
          <w:lang w:val="en-US"/>
        </w:rPr>
        <w:t>At this stage, with the help of the IBM SPSS Statistics 22 software, the results of the model's feasibility test (goodness of fit) were obtained. The chi-square Deviance value was 58.790 for the distraction dimension, the avoidance dimension was 69,536, and 107.726 for the awareness-raising dimension. With a p-value of 1.00, the logistic regression model obtained is feasible to use. For the general model of ordinal logistic regression, it can be seen in Table 7:</w:t>
      </w:r>
    </w:p>
    <w:p w14:paraId="731788F0" w14:textId="77777777" w:rsidR="003F2154" w:rsidRDefault="003F2154" w:rsidP="003F2154">
      <w:pPr>
        <w:tabs>
          <w:tab w:val="left" w:pos="360"/>
        </w:tabs>
        <w:jc w:val="center"/>
        <w:rPr>
          <w:rFonts w:asciiTheme="majorBidi" w:eastAsia="Cambria" w:hAnsiTheme="majorBidi" w:cstheme="majorBidi"/>
          <w:noProof/>
          <w:sz w:val="24"/>
          <w:szCs w:val="24"/>
          <w:lang w:val="en-US"/>
        </w:rPr>
      </w:pPr>
      <w:r w:rsidRPr="003F2154">
        <w:rPr>
          <w:rFonts w:asciiTheme="majorBidi" w:eastAsia="Cambria" w:hAnsiTheme="majorBidi" w:cstheme="majorBidi"/>
          <w:b/>
          <w:bCs/>
          <w:noProof/>
          <w:sz w:val="24"/>
          <w:szCs w:val="24"/>
          <w:lang w:val="en-US"/>
        </w:rPr>
        <w:t>Table 7.</w:t>
      </w:r>
      <w:r w:rsidRPr="00E7581D">
        <w:rPr>
          <w:rFonts w:asciiTheme="majorBidi" w:eastAsia="Cambria" w:hAnsiTheme="majorBidi" w:cstheme="majorBidi"/>
          <w:noProof/>
          <w:sz w:val="24"/>
          <w:szCs w:val="24"/>
          <w:lang w:val="en-US"/>
        </w:rPr>
        <w:t xml:space="preserve"> Parameter Estimation Results for Mental Health Dimensions</w:t>
      </w:r>
    </w:p>
    <w:tbl>
      <w:tblPr>
        <w:tblW w:w="8567" w:type="dxa"/>
        <w:jc w:val="center"/>
        <w:tblBorders>
          <w:top w:val="single" w:sz="4" w:space="0" w:color="auto"/>
          <w:bottom w:val="single" w:sz="4" w:space="0" w:color="auto"/>
        </w:tblBorders>
        <w:tblLook w:val="04A0" w:firstRow="1" w:lastRow="0" w:firstColumn="1" w:lastColumn="0" w:noHBand="0" w:noVBand="1"/>
      </w:tblPr>
      <w:tblGrid>
        <w:gridCol w:w="787"/>
        <w:gridCol w:w="822"/>
        <w:gridCol w:w="709"/>
        <w:gridCol w:w="975"/>
        <w:gridCol w:w="862"/>
        <w:gridCol w:w="706"/>
        <w:gridCol w:w="1130"/>
        <w:gridCol w:w="849"/>
        <w:gridCol w:w="707"/>
        <w:gridCol w:w="1020"/>
      </w:tblGrid>
      <w:tr w:rsidR="000A5D70" w:rsidRPr="006403DE" w14:paraId="30304F0E" w14:textId="77777777" w:rsidTr="00191523">
        <w:trPr>
          <w:trHeight w:val="300"/>
          <w:jc w:val="center"/>
        </w:trPr>
        <w:tc>
          <w:tcPr>
            <w:tcW w:w="787" w:type="dxa"/>
            <w:tcBorders>
              <w:top w:val="single" w:sz="4" w:space="0" w:color="auto"/>
              <w:left w:val="nil"/>
              <w:bottom w:val="single" w:sz="4" w:space="0" w:color="auto"/>
              <w:right w:val="nil"/>
            </w:tcBorders>
            <w:vAlign w:val="center"/>
            <w:hideMark/>
          </w:tcPr>
          <w:p w14:paraId="34D5FB15" w14:textId="77777777" w:rsidR="000A5D70" w:rsidRPr="006403DE" w:rsidRDefault="004A021E" w:rsidP="00191523">
            <w:pPr>
              <w:jc w:val="center"/>
              <w:rPr>
                <w:i/>
                <w:noProof/>
                <w:color w:val="000000"/>
                <w:sz w:val="16"/>
                <w:szCs w:val="16"/>
                <w:lang w:val="en-US"/>
              </w:rPr>
            </w:pPr>
            <m:oMathPara>
              <m:oMath>
                <m:sSub>
                  <m:sSubPr>
                    <m:ctrlPr>
                      <w:rPr>
                        <w:rFonts w:ascii="Cambria Math" w:eastAsia="Cambria" w:hAnsi="Cambria Math"/>
                        <w:i/>
                        <w:noProof/>
                        <w:sz w:val="16"/>
                        <w:lang w:val="en-US"/>
                      </w:rPr>
                    </m:ctrlPr>
                  </m:sSubPr>
                  <m:e>
                    <m:r>
                      <w:rPr>
                        <w:rFonts w:ascii="Cambria Math" w:hAnsi="Cambria Math"/>
                        <w:noProof/>
                        <w:sz w:val="16"/>
                        <w:lang w:val="en-US"/>
                      </w:rPr>
                      <m:t>y</m:t>
                    </m:r>
                  </m:e>
                  <m:sub>
                    <m:r>
                      <w:rPr>
                        <w:rFonts w:ascii="Cambria Math" w:hAnsi="Cambria Math"/>
                        <w:noProof/>
                        <w:sz w:val="16"/>
                        <w:lang w:val="en-US"/>
                      </w:rPr>
                      <m:t>1</m:t>
                    </m:r>
                  </m:sub>
                </m:sSub>
              </m:oMath>
            </m:oMathPara>
          </w:p>
        </w:tc>
        <w:tc>
          <w:tcPr>
            <w:tcW w:w="822" w:type="dxa"/>
            <w:tcBorders>
              <w:top w:val="single" w:sz="4" w:space="0" w:color="auto"/>
              <w:left w:val="nil"/>
              <w:bottom w:val="single" w:sz="4" w:space="0" w:color="auto"/>
              <w:right w:val="nil"/>
            </w:tcBorders>
            <w:vAlign w:val="center"/>
            <w:hideMark/>
          </w:tcPr>
          <w:p w14:paraId="100E1838" w14:textId="77777777" w:rsidR="000A5D70" w:rsidRPr="006403DE" w:rsidRDefault="000A5D70" w:rsidP="00191523">
            <w:pPr>
              <w:jc w:val="center"/>
              <w:rPr>
                <w:noProof/>
                <w:color w:val="000000"/>
                <w:sz w:val="16"/>
                <w:szCs w:val="16"/>
                <w:lang w:val="en-US"/>
              </w:rPr>
            </w:pPr>
            <m:oMathPara>
              <m:oMath>
                <m:r>
                  <w:rPr>
                    <w:rFonts w:ascii="Cambria Math" w:hAnsi="Cambria Math"/>
                    <w:noProof/>
                    <w:color w:val="000000"/>
                    <w:sz w:val="16"/>
                    <w:szCs w:val="16"/>
                    <w:lang w:val="en-US"/>
                  </w:rPr>
                  <m:t>β</m:t>
                </m:r>
              </m:oMath>
            </m:oMathPara>
          </w:p>
        </w:tc>
        <w:tc>
          <w:tcPr>
            <w:tcW w:w="709" w:type="dxa"/>
            <w:tcBorders>
              <w:top w:val="single" w:sz="4" w:space="0" w:color="auto"/>
              <w:left w:val="nil"/>
              <w:bottom w:val="single" w:sz="4" w:space="0" w:color="auto"/>
              <w:right w:val="nil"/>
            </w:tcBorders>
            <w:vAlign w:val="center"/>
            <w:hideMark/>
          </w:tcPr>
          <w:p w14:paraId="07C3C9AE" w14:textId="77777777" w:rsidR="000A5D70" w:rsidRPr="006403DE" w:rsidRDefault="000A5D70" w:rsidP="00191523">
            <w:pPr>
              <w:jc w:val="center"/>
              <w:rPr>
                <w:noProof/>
                <w:color w:val="000000"/>
                <w:sz w:val="16"/>
                <w:szCs w:val="16"/>
                <w:lang w:val="en-US"/>
              </w:rPr>
            </w:pPr>
            <w:r w:rsidRPr="006403DE">
              <w:rPr>
                <w:noProof/>
                <w:color w:val="000000"/>
                <w:sz w:val="16"/>
                <w:szCs w:val="16"/>
                <w:lang w:val="en-US"/>
              </w:rPr>
              <w:t>sig.</w:t>
            </w:r>
          </w:p>
        </w:tc>
        <w:tc>
          <w:tcPr>
            <w:tcW w:w="975" w:type="dxa"/>
            <w:tcBorders>
              <w:top w:val="single" w:sz="4" w:space="0" w:color="auto"/>
              <w:left w:val="nil"/>
              <w:bottom w:val="single" w:sz="4" w:space="0" w:color="auto"/>
              <w:right w:val="nil"/>
            </w:tcBorders>
            <w:vAlign w:val="center"/>
            <w:hideMark/>
          </w:tcPr>
          <w:p w14:paraId="7D1CC790" w14:textId="77777777" w:rsidR="000A5D70" w:rsidRPr="006403DE" w:rsidRDefault="004A021E" w:rsidP="00191523">
            <w:pPr>
              <w:jc w:val="center"/>
              <w:rPr>
                <w:i/>
                <w:noProof/>
                <w:color w:val="000000"/>
                <w:sz w:val="16"/>
                <w:szCs w:val="16"/>
                <w:lang w:val="en-US"/>
              </w:rPr>
            </w:pPr>
            <m:oMathPara>
              <m:oMath>
                <m:sSub>
                  <m:sSubPr>
                    <m:ctrlPr>
                      <w:rPr>
                        <w:rFonts w:ascii="Cambria Math" w:eastAsia="Cambria" w:hAnsi="Cambria Math"/>
                        <w:i/>
                        <w:noProof/>
                        <w:sz w:val="16"/>
                        <w:lang w:val="en-US"/>
                      </w:rPr>
                    </m:ctrlPr>
                  </m:sSubPr>
                  <m:e>
                    <m:r>
                      <w:rPr>
                        <w:rFonts w:ascii="Cambria Math" w:hAnsi="Cambria Math"/>
                        <w:noProof/>
                        <w:sz w:val="16"/>
                        <w:lang w:val="en-US"/>
                      </w:rPr>
                      <m:t>y</m:t>
                    </m:r>
                  </m:e>
                  <m:sub>
                    <m:r>
                      <w:rPr>
                        <w:rFonts w:ascii="Cambria Math" w:hAnsi="Cambria Math"/>
                        <w:noProof/>
                        <w:sz w:val="16"/>
                        <w:lang w:val="en-US"/>
                      </w:rPr>
                      <m:t>2</m:t>
                    </m:r>
                  </m:sub>
                </m:sSub>
              </m:oMath>
            </m:oMathPara>
          </w:p>
        </w:tc>
        <w:tc>
          <w:tcPr>
            <w:tcW w:w="862" w:type="dxa"/>
            <w:tcBorders>
              <w:top w:val="single" w:sz="4" w:space="0" w:color="auto"/>
              <w:left w:val="nil"/>
              <w:bottom w:val="single" w:sz="4" w:space="0" w:color="auto"/>
              <w:right w:val="nil"/>
            </w:tcBorders>
            <w:vAlign w:val="center"/>
            <w:hideMark/>
          </w:tcPr>
          <w:p w14:paraId="5420D7B9" w14:textId="77777777" w:rsidR="000A5D70" w:rsidRPr="006403DE" w:rsidRDefault="000A5D70" w:rsidP="00191523">
            <w:pPr>
              <w:jc w:val="center"/>
              <w:rPr>
                <w:noProof/>
                <w:color w:val="000000"/>
                <w:sz w:val="16"/>
                <w:szCs w:val="16"/>
                <w:lang w:val="en-US"/>
              </w:rPr>
            </w:pPr>
            <m:oMathPara>
              <m:oMath>
                <m:r>
                  <w:rPr>
                    <w:rFonts w:ascii="Cambria Math" w:hAnsi="Cambria Math"/>
                    <w:noProof/>
                    <w:color w:val="000000"/>
                    <w:sz w:val="16"/>
                    <w:szCs w:val="16"/>
                    <w:lang w:val="en-US"/>
                  </w:rPr>
                  <m:t>β</m:t>
                </m:r>
              </m:oMath>
            </m:oMathPara>
          </w:p>
        </w:tc>
        <w:tc>
          <w:tcPr>
            <w:tcW w:w="706" w:type="dxa"/>
            <w:tcBorders>
              <w:top w:val="single" w:sz="4" w:space="0" w:color="auto"/>
              <w:left w:val="nil"/>
              <w:bottom w:val="single" w:sz="4" w:space="0" w:color="auto"/>
              <w:right w:val="nil"/>
            </w:tcBorders>
            <w:vAlign w:val="center"/>
            <w:hideMark/>
          </w:tcPr>
          <w:p w14:paraId="0B00AA27" w14:textId="77777777" w:rsidR="000A5D70" w:rsidRPr="006403DE" w:rsidRDefault="000A5D70" w:rsidP="00191523">
            <w:pPr>
              <w:rPr>
                <w:noProof/>
                <w:color w:val="000000"/>
                <w:sz w:val="16"/>
                <w:szCs w:val="16"/>
                <w:lang w:val="en-US"/>
              </w:rPr>
            </w:pPr>
            <w:r w:rsidRPr="006403DE">
              <w:rPr>
                <w:noProof/>
                <w:color w:val="000000"/>
                <w:sz w:val="16"/>
                <w:szCs w:val="16"/>
                <w:lang w:val="en-US"/>
              </w:rPr>
              <w:t>sig.</w:t>
            </w:r>
          </w:p>
        </w:tc>
        <w:tc>
          <w:tcPr>
            <w:tcW w:w="1130" w:type="dxa"/>
            <w:tcBorders>
              <w:top w:val="single" w:sz="4" w:space="0" w:color="auto"/>
              <w:left w:val="nil"/>
              <w:bottom w:val="single" w:sz="4" w:space="0" w:color="auto"/>
              <w:right w:val="nil"/>
            </w:tcBorders>
            <w:vAlign w:val="center"/>
            <w:hideMark/>
          </w:tcPr>
          <w:p w14:paraId="338C5AC2" w14:textId="77777777" w:rsidR="000A5D70" w:rsidRPr="006403DE" w:rsidRDefault="004A021E" w:rsidP="00191523">
            <w:pPr>
              <w:jc w:val="center"/>
              <w:rPr>
                <w:i/>
                <w:noProof/>
                <w:color w:val="000000"/>
                <w:sz w:val="16"/>
                <w:szCs w:val="16"/>
                <w:lang w:val="en-US"/>
              </w:rPr>
            </w:pPr>
            <m:oMathPara>
              <m:oMath>
                <m:sSub>
                  <m:sSubPr>
                    <m:ctrlPr>
                      <w:rPr>
                        <w:rFonts w:ascii="Cambria Math" w:eastAsia="Cambria" w:hAnsi="Cambria Math"/>
                        <w:i/>
                        <w:noProof/>
                        <w:sz w:val="16"/>
                        <w:lang w:val="en-US"/>
                      </w:rPr>
                    </m:ctrlPr>
                  </m:sSubPr>
                  <m:e>
                    <m:r>
                      <w:rPr>
                        <w:rFonts w:ascii="Cambria Math" w:hAnsi="Cambria Math"/>
                        <w:noProof/>
                        <w:sz w:val="16"/>
                        <w:lang w:val="en-US"/>
                      </w:rPr>
                      <m:t>y</m:t>
                    </m:r>
                  </m:e>
                  <m:sub>
                    <m:r>
                      <w:rPr>
                        <w:rFonts w:ascii="Cambria Math" w:hAnsi="Cambria Math"/>
                        <w:noProof/>
                        <w:sz w:val="16"/>
                        <w:lang w:val="en-US"/>
                      </w:rPr>
                      <m:t>3</m:t>
                    </m:r>
                  </m:sub>
                </m:sSub>
              </m:oMath>
            </m:oMathPara>
          </w:p>
        </w:tc>
        <w:tc>
          <w:tcPr>
            <w:tcW w:w="849" w:type="dxa"/>
            <w:tcBorders>
              <w:top w:val="single" w:sz="4" w:space="0" w:color="auto"/>
              <w:left w:val="nil"/>
              <w:bottom w:val="single" w:sz="4" w:space="0" w:color="auto"/>
              <w:right w:val="nil"/>
            </w:tcBorders>
            <w:vAlign w:val="center"/>
            <w:hideMark/>
          </w:tcPr>
          <w:p w14:paraId="2A828DFC" w14:textId="77777777" w:rsidR="000A5D70" w:rsidRPr="006403DE" w:rsidRDefault="000A5D70" w:rsidP="00191523">
            <w:pPr>
              <w:jc w:val="center"/>
              <w:rPr>
                <w:noProof/>
                <w:color w:val="000000"/>
                <w:sz w:val="16"/>
                <w:szCs w:val="16"/>
                <w:lang w:val="en-US"/>
              </w:rPr>
            </w:pPr>
            <m:oMathPara>
              <m:oMath>
                <m:r>
                  <w:rPr>
                    <w:rFonts w:ascii="Cambria Math" w:hAnsi="Cambria Math"/>
                    <w:noProof/>
                    <w:color w:val="000000"/>
                    <w:sz w:val="16"/>
                    <w:szCs w:val="16"/>
                    <w:lang w:val="en-US"/>
                  </w:rPr>
                  <m:t>β</m:t>
                </m:r>
              </m:oMath>
            </m:oMathPara>
          </w:p>
        </w:tc>
        <w:tc>
          <w:tcPr>
            <w:tcW w:w="707" w:type="dxa"/>
            <w:tcBorders>
              <w:top w:val="single" w:sz="4" w:space="0" w:color="auto"/>
              <w:left w:val="nil"/>
              <w:bottom w:val="single" w:sz="4" w:space="0" w:color="auto"/>
              <w:right w:val="nil"/>
            </w:tcBorders>
            <w:vAlign w:val="center"/>
            <w:hideMark/>
          </w:tcPr>
          <w:p w14:paraId="6D8DB74A" w14:textId="77777777" w:rsidR="000A5D70" w:rsidRPr="006403DE" w:rsidRDefault="000A5D70" w:rsidP="00191523">
            <w:pPr>
              <w:jc w:val="center"/>
              <w:rPr>
                <w:noProof/>
                <w:color w:val="000000"/>
                <w:sz w:val="16"/>
                <w:szCs w:val="16"/>
                <w:lang w:val="en-US"/>
              </w:rPr>
            </w:pPr>
            <w:r w:rsidRPr="006403DE">
              <w:rPr>
                <w:noProof/>
                <w:color w:val="000000"/>
                <w:sz w:val="16"/>
                <w:szCs w:val="16"/>
                <w:lang w:val="en-US"/>
              </w:rPr>
              <w:t>Sig.</w:t>
            </w:r>
          </w:p>
        </w:tc>
        <w:tc>
          <w:tcPr>
            <w:tcW w:w="1020" w:type="dxa"/>
            <w:tcBorders>
              <w:top w:val="single" w:sz="4" w:space="0" w:color="auto"/>
              <w:left w:val="nil"/>
              <w:bottom w:val="single" w:sz="4" w:space="0" w:color="auto"/>
              <w:right w:val="nil"/>
            </w:tcBorders>
            <w:vAlign w:val="center"/>
            <w:hideMark/>
          </w:tcPr>
          <w:p w14:paraId="70BD7B4E" w14:textId="77777777" w:rsidR="000A5D70" w:rsidRPr="006403DE" w:rsidRDefault="000A5D70" w:rsidP="00191523">
            <w:pPr>
              <w:jc w:val="center"/>
              <w:rPr>
                <w:i/>
                <w:noProof/>
                <w:color w:val="000000"/>
                <w:sz w:val="16"/>
                <w:szCs w:val="16"/>
                <w:lang w:val="en-US"/>
              </w:rPr>
            </w:pPr>
            <w:r w:rsidRPr="006403DE">
              <w:rPr>
                <w:i/>
                <w:noProof/>
                <w:color w:val="000000"/>
                <w:sz w:val="16"/>
                <w:szCs w:val="16"/>
                <w:lang w:val="en-US"/>
              </w:rPr>
              <w:t>OR</w:t>
            </w:r>
          </w:p>
        </w:tc>
      </w:tr>
      <w:tr w:rsidR="000A5D70" w:rsidRPr="006403DE" w14:paraId="4A55B781" w14:textId="77777777" w:rsidTr="00191523">
        <w:trPr>
          <w:trHeight w:val="189"/>
          <w:jc w:val="center"/>
        </w:trPr>
        <w:tc>
          <w:tcPr>
            <w:tcW w:w="787" w:type="dxa"/>
            <w:tcBorders>
              <w:top w:val="single" w:sz="4" w:space="0" w:color="auto"/>
              <w:left w:val="nil"/>
              <w:bottom w:val="nil"/>
              <w:right w:val="nil"/>
            </w:tcBorders>
            <w:vAlign w:val="center"/>
            <w:hideMark/>
          </w:tcPr>
          <w:p w14:paraId="48559F55" w14:textId="77777777" w:rsidR="000A5D70" w:rsidRPr="006403DE" w:rsidRDefault="000A5D70" w:rsidP="00191523">
            <w:pPr>
              <w:rPr>
                <w:noProof/>
                <w:color w:val="000000"/>
                <w:sz w:val="16"/>
                <w:szCs w:val="16"/>
                <w:lang w:val="en-US"/>
              </w:rPr>
            </w:pPr>
            <w:r w:rsidRPr="006403DE">
              <w:rPr>
                <w:noProof/>
                <w:color w:val="000000"/>
                <w:sz w:val="16"/>
                <w:szCs w:val="16"/>
                <w:lang w:val="en-US"/>
              </w:rPr>
              <w:t>[</w:t>
            </w:r>
            <m:oMath>
              <m:sSub>
                <m:sSubPr>
                  <m:ctrlPr>
                    <w:rPr>
                      <w:rFonts w:ascii="Cambria Math" w:eastAsia="Cambria" w:hAnsi="Cambria Math"/>
                      <w:i/>
                      <w:noProof/>
                      <w:sz w:val="16"/>
                      <w:lang w:val="en-US"/>
                    </w:rPr>
                  </m:ctrlPr>
                </m:sSubPr>
                <m:e>
                  <m:r>
                    <w:rPr>
                      <w:rFonts w:ascii="Cambria Math" w:hAnsi="Cambria Math"/>
                      <w:noProof/>
                      <w:sz w:val="16"/>
                      <w:lang w:val="en-US"/>
                    </w:rPr>
                    <m:t>y</m:t>
                  </m:r>
                </m:e>
                <m:sub>
                  <m:r>
                    <w:rPr>
                      <w:rFonts w:ascii="Cambria Math" w:hAnsi="Cambria Math"/>
                      <w:noProof/>
                      <w:sz w:val="16"/>
                      <w:lang w:val="en-US"/>
                    </w:rPr>
                    <m:t>1</m:t>
                  </m:r>
                </m:sub>
              </m:sSub>
              <m:r>
                <w:rPr>
                  <w:rFonts w:ascii="Cambria Math" w:hAnsi="Cambria Math"/>
                  <w:noProof/>
                  <w:color w:val="000000"/>
                  <w:sz w:val="16"/>
                  <w:szCs w:val="16"/>
                  <w:lang w:val="en-US"/>
                </w:rPr>
                <m:t>=</m:t>
              </m:r>
            </m:oMath>
            <w:r w:rsidRPr="006403DE">
              <w:rPr>
                <w:noProof/>
                <w:color w:val="000000"/>
                <w:sz w:val="16"/>
                <w:szCs w:val="16"/>
                <w:lang w:val="en-US"/>
              </w:rPr>
              <w:t>0]</w:t>
            </w:r>
          </w:p>
        </w:tc>
        <w:tc>
          <w:tcPr>
            <w:tcW w:w="822" w:type="dxa"/>
            <w:tcBorders>
              <w:top w:val="single" w:sz="4" w:space="0" w:color="auto"/>
              <w:left w:val="nil"/>
              <w:bottom w:val="nil"/>
              <w:right w:val="nil"/>
            </w:tcBorders>
            <w:noWrap/>
            <w:vAlign w:val="center"/>
            <w:hideMark/>
          </w:tcPr>
          <w:p w14:paraId="17CE5227" w14:textId="77777777" w:rsidR="000A5D70" w:rsidRPr="006403DE" w:rsidRDefault="000A5D70" w:rsidP="00191523">
            <w:pPr>
              <w:rPr>
                <w:noProof/>
                <w:color w:val="000000"/>
                <w:sz w:val="16"/>
                <w:szCs w:val="16"/>
                <w:lang w:val="en-US"/>
              </w:rPr>
            </w:pPr>
            <w:r w:rsidRPr="006403DE">
              <w:rPr>
                <w:noProof/>
                <w:color w:val="000000"/>
                <w:sz w:val="16"/>
                <w:szCs w:val="16"/>
                <w:lang w:val="en-US"/>
              </w:rPr>
              <w:t>3,36</w:t>
            </w:r>
          </w:p>
        </w:tc>
        <w:tc>
          <w:tcPr>
            <w:tcW w:w="709" w:type="dxa"/>
            <w:tcBorders>
              <w:top w:val="single" w:sz="4" w:space="0" w:color="auto"/>
              <w:left w:val="nil"/>
              <w:bottom w:val="nil"/>
              <w:right w:val="nil"/>
            </w:tcBorders>
            <w:noWrap/>
            <w:vAlign w:val="center"/>
            <w:hideMark/>
          </w:tcPr>
          <w:p w14:paraId="61326693" w14:textId="77777777" w:rsidR="000A5D70" w:rsidRPr="006403DE" w:rsidRDefault="000A5D70" w:rsidP="00191523">
            <w:pPr>
              <w:rPr>
                <w:noProof/>
                <w:color w:val="000000"/>
                <w:sz w:val="16"/>
                <w:szCs w:val="16"/>
                <w:lang w:val="en-US"/>
              </w:rPr>
            </w:pPr>
            <w:r w:rsidRPr="006403DE">
              <w:rPr>
                <w:noProof/>
                <w:color w:val="000000"/>
                <w:sz w:val="16"/>
                <w:szCs w:val="16"/>
                <w:lang w:val="en-US"/>
              </w:rPr>
              <w:t>0,01</w:t>
            </w:r>
          </w:p>
        </w:tc>
        <w:tc>
          <w:tcPr>
            <w:tcW w:w="975" w:type="dxa"/>
            <w:tcBorders>
              <w:top w:val="single" w:sz="4" w:space="0" w:color="auto"/>
              <w:left w:val="nil"/>
              <w:bottom w:val="nil"/>
              <w:right w:val="nil"/>
            </w:tcBorders>
            <w:vAlign w:val="center"/>
            <w:hideMark/>
          </w:tcPr>
          <w:p w14:paraId="65960F62" w14:textId="77777777" w:rsidR="000A5D70" w:rsidRPr="006403DE" w:rsidRDefault="000A5D70" w:rsidP="00191523">
            <w:pPr>
              <w:rPr>
                <w:rFonts w:eastAsia="Cambria"/>
                <w:noProof/>
                <w:sz w:val="16"/>
                <w:szCs w:val="16"/>
                <w:lang w:val="en-US"/>
              </w:rPr>
            </w:pPr>
            <w:r w:rsidRPr="006403DE">
              <w:rPr>
                <w:rFonts w:eastAsia="Cambria"/>
                <w:noProof/>
                <w:sz w:val="16"/>
                <w:szCs w:val="16"/>
                <w:lang w:val="en-US"/>
              </w:rPr>
              <w:t>[</w:t>
            </w:r>
            <m:oMath>
              <m:sSub>
                <m:sSubPr>
                  <m:ctrlPr>
                    <w:rPr>
                      <w:rFonts w:ascii="Cambria Math" w:eastAsia="Cambria" w:hAnsi="Cambria Math"/>
                      <w:i/>
                      <w:noProof/>
                      <w:sz w:val="16"/>
                      <w:lang w:val="en-US"/>
                    </w:rPr>
                  </m:ctrlPr>
                </m:sSubPr>
                <m:e>
                  <m:r>
                    <w:rPr>
                      <w:rFonts w:ascii="Cambria Math" w:hAnsi="Cambria Math"/>
                      <w:noProof/>
                      <w:sz w:val="16"/>
                      <w:lang w:val="en-US"/>
                    </w:rPr>
                    <m:t>y</m:t>
                  </m:r>
                </m:e>
                <m:sub>
                  <m:r>
                    <w:rPr>
                      <w:rFonts w:ascii="Cambria Math" w:hAnsi="Cambria Math"/>
                      <w:noProof/>
                      <w:sz w:val="16"/>
                      <w:lang w:val="en-US"/>
                    </w:rPr>
                    <m:t>2</m:t>
                  </m:r>
                </m:sub>
              </m:sSub>
              <m:r>
                <w:rPr>
                  <w:rFonts w:ascii="Cambria Math" w:hAnsi="Cambria Math"/>
                  <w:noProof/>
                  <w:color w:val="000000"/>
                  <w:sz w:val="16"/>
                  <w:szCs w:val="16"/>
                  <w:lang w:val="en-US"/>
                </w:rPr>
                <m:t>=</m:t>
              </m:r>
            </m:oMath>
            <w:r w:rsidRPr="006403DE">
              <w:rPr>
                <w:rFonts w:eastAsia="Cambria"/>
                <w:noProof/>
                <w:sz w:val="16"/>
                <w:szCs w:val="16"/>
                <w:lang w:val="en-US"/>
              </w:rPr>
              <w:t xml:space="preserve"> 0]</w:t>
            </w:r>
          </w:p>
        </w:tc>
        <w:tc>
          <w:tcPr>
            <w:tcW w:w="862" w:type="dxa"/>
            <w:tcBorders>
              <w:top w:val="single" w:sz="4" w:space="0" w:color="auto"/>
              <w:left w:val="nil"/>
              <w:bottom w:val="nil"/>
              <w:right w:val="nil"/>
            </w:tcBorders>
            <w:vAlign w:val="center"/>
            <w:hideMark/>
          </w:tcPr>
          <w:p w14:paraId="48D917B7" w14:textId="77777777" w:rsidR="000A5D70" w:rsidRPr="006403DE" w:rsidRDefault="000A5D70" w:rsidP="00191523">
            <w:pPr>
              <w:rPr>
                <w:rFonts w:eastAsia="Cambria"/>
                <w:noProof/>
                <w:sz w:val="16"/>
                <w:szCs w:val="16"/>
                <w:lang w:val="en-US"/>
              </w:rPr>
            </w:pPr>
            <w:r w:rsidRPr="006403DE">
              <w:rPr>
                <w:rFonts w:eastAsia="Cambria"/>
                <w:noProof/>
                <w:sz w:val="16"/>
                <w:szCs w:val="16"/>
                <w:lang w:val="en-US"/>
              </w:rPr>
              <w:t>3,25</w:t>
            </w:r>
          </w:p>
        </w:tc>
        <w:tc>
          <w:tcPr>
            <w:tcW w:w="706" w:type="dxa"/>
            <w:tcBorders>
              <w:top w:val="single" w:sz="4" w:space="0" w:color="auto"/>
              <w:left w:val="nil"/>
              <w:bottom w:val="nil"/>
              <w:right w:val="nil"/>
            </w:tcBorders>
            <w:vAlign w:val="center"/>
            <w:hideMark/>
          </w:tcPr>
          <w:p w14:paraId="4B6F9DA6" w14:textId="77777777" w:rsidR="000A5D70" w:rsidRPr="006403DE" w:rsidRDefault="000A5D70" w:rsidP="00191523">
            <w:pPr>
              <w:rPr>
                <w:rFonts w:eastAsia="Cambria"/>
                <w:noProof/>
                <w:sz w:val="16"/>
                <w:szCs w:val="16"/>
                <w:lang w:val="en-US"/>
              </w:rPr>
            </w:pPr>
            <w:r w:rsidRPr="006403DE">
              <w:rPr>
                <w:rFonts w:eastAsia="Cambria"/>
                <w:noProof/>
                <w:sz w:val="16"/>
                <w:szCs w:val="16"/>
                <w:lang w:val="en-US"/>
              </w:rPr>
              <w:t>0,01</w:t>
            </w:r>
          </w:p>
        </w:tc>
        <w:tc>
          <w:tcPr>
            <w:tcW w:w="1130" w:type="dxa"/>
            <w:tcBorders>
              <w:top w:val="single" w:sz="4" w:space="0" w:color="auto"/>
              <w:left w:val="nil"/>
              <w:bottom w:val="nil"/>
              <w:right w:val="nil"/>
            </w:tcBorders>
            <w:vAlign w:val="center"/>
            <w:hideMark/>
          </w:tcPr>
          <w:p w14:paraId="13FFBECD" w14:textId="77777777" w:rsidR="000A5D70" w:rsidRPr="006403DE" w:rsidRDefault="000A5D70" w:rsidP="00191523">
            <w:pPr>
              <w:rPr>
                <w:noProof/>
                <w:color w:val="000000"/>
                <w:sz w:val="16"/>
                <w:szCs w:val="16"/>
                <w:lang w:val="en-US"/>
              </w:rPr>
            </w:pPr>
            <w:r w:rsidRPr="006403DE">
              <w:rPr>
                <w:noProof/>
                <w:color w:val="000000"/>
                <w:sz w:val="16"/>
                <w:szCs w:val="16"/>
                <w:lang w:val="en-US"/>
              </w:rPr>
              <w:t>[</w:t>
            </w:r>
            <m:oMath>
              <m:sSub>
                <m:sSubPr>
                  <m:ctrlPr>
                    <w:rPr>
                      <w:rFonts w:ascii="Cambria Math" w:eastAsia="Cambria" w:hAnsi="Cambria Math"/>
                      <w:i/>
                      <w:noProof/>
                      <w:sz w:val="16"/>
                      <w:lang w:val="en-US"/>
                    </w:rPr>
                  </m:ctrlPr>
                </m:sSubPr>
                <m:e>
                  <m:r>
                    <w:rPr>
                      <w:rFonts w:ascii="Cambria Math" w:hAnsi="Cambria Math"/>
                      <w:noProof/>
                      <w:sz w:val="16"/>
                      <w:lang w:val="en-US"/>
                    </w:rPr>
                    <m:t>y</m:t>
                  </m:r>
                </m:e>
                <m:sub>
                  <m:r>
                    <w:rPr>
                      <w:rFonts w:ascii="Cambria Math" w:hAnsi="Cambria Math"/>
                      <w:noProof/>
                      <w:sz w:val="16"/>
                      <w:lang w:val="en-US"/>
                    </w:rPr>
                    <m:t>3</m:t>
                  </m:r>
                </m:sub>
              </m:sSub>
              <m:r>
                <w:rPr>
                  <w:rFonts w:ascii="Cambria Math" w:hAnsi="Cambria Math"/>
                  <w:noProof/>
                  <w:color w:val="000000"/>
                  <w:sz w:val="16"/>
                  <w:szCs w:val="16"/>
                  <w:lang w:val="en-US"/>
                </w:rPr>
                <m:t>=</m:t>
              </m:r>
            </m:oMath>
            <w:r w:rsidRPr="006403DE">
              <w:rPr>
                <w:noProof/>
                <w:color w:val="000000"/>
                <w:sz w:val="16"/>
                <w:szCs w:val="16"/>
                <w:lang w:val="en-US"/>
              </w:rPr>
              <w:t xml:space="preserve"> 0]</w:t>
            </w:r>
          </w:p>
        </w:tc>
        <w:tc>
          <w:tcPr>
            <w:tcW w:w="849" w:type="dxa"/>
            <w:tcBorders>
              <w:top w:val="single" w:sz="4" w:space="0" w:color="auto"/>
              <w:left w:val="nil"/>
              <w:bottom w:val="nil"/>
              <w:right w:val="nil"/>
            </w:tcBorders>
            <w:vAlign w:val="center"/>
            <w:hideMark/>
          </w:tcPr>
          <w:p w14:paraId="55477B9D" w14:textId="77777777" w:rsidR="000A5D70" w:rsidRPr="006403DE" w:rsidRDefault="000A5D70" w:rsidP="00191523">
            <w:pPr>
              <w:rPr>
                <w:noProof/>
                <w:color w:val="000000"/>
                <w:sz w:val="16"/>
                <w:szCs w:val="16"/>
                <w:lang w:val="en-US"/>
              </w:rPr>
            </w:pPr>
            <w:r w:rsidRPr="006403DE">
              <w:rPr>
                <w:noProof/>
                <w:color w:val="000000"/>
                <w:sz w:val="16"/>
                <w:szCs w:val="16"/>
                <w:lang w:val="en-US"/>
              </w:rPr>
              <w:t>1,19</w:t>
            </w:r>
          </w:p>
        </w:tc>
        <w:tc>
          <w:tcPr>
            <w:tcW w:w="707" w:type="dxa"/>
            <w:tcBorders>
              <w:top w:val="single" w:sz="4" w:space="0" w:color="auto"/>
              <w:left w:val="nil"/>
              <w:bottom w:val="nil"/>
              <w:right w:val="nil"/>
            </w:tcBorders>
            <w:vAlign w:val="center"/>
            <w:hideMark/>
          </w:tcPr>
          <w:p w14:paraId="325E1844" w14:textId="77777777" w:rsidR="000A5D70" w:rsidRPr="006403DE" w:rsidRDefault="000A5D70" w:rsidP="00191523">
            <w:pPr>
              <w:rPr>
                <w:noProof/>
                <w:color w:val="000000"/>
                <w:sz w:val="16"/>
                <w:szCs w:val="16"/>
                <w:lang w:val="en-US"/>
              </w:rPr>
            </w:pPr>
            <w:r w:rsidRPr="006403DE">
              <w:rPr>
                <w:noProof/>
                <w:color w:val="000000"/>
                <w:sz w:val="16"/>
                <w:szCs w:val="16"/>
                <w:lang w:val="en-US"/>
              </w:rPr>
              <w:t>0,04</w:t>
            </w:r>
          </w:p>
        </w:tc>
        <w:tc>
          <w:tcPr>
            <w:tcW w:w="1020" w:type="dxa"/>
            <w:tcBorders>
              <w:top w:val="single" w:sz="4" w:space="0" w:color="auto"/>
              <w:left w:val="nil"/>
              <w:bottom w:val="nil"/>
              <w:right w:val="nil"/>
            </w:tcBorders>
            <w:hideMark/>
          </w:tcPr>
          <w:p w14:paraId="5ED5C790" w14:textId="77777777" w:rsidR="000A5D70" w:rsidRPr="006403DE" w:rsidRDefault="000A5D70" w:rsidP="00191523">
            <w:pPr>
              <w:tabs>
                <w:tab w:val="left" w:pos="-675"/>
              </w:tabs>
              <w:ind w:left="-108" w:right="-176"/>
              <w:jc w:val="center"/>
              <w:rPr>
                <w:noProof/>
                <w:sz w:val="16"/>
                <w:szCs w:val="16"/>
                <w:lang w:val="en-US"/>
              </w:rPr>
            </w:pPr>
            <m:oMathPara>
              <m:oMath>
                <m:r>
                  <m:rPr>
                    <m:sty m:val="p"/>
                  </m:rPr>
                  <w:rPr>
                    <w:rFonts w:ascii="Cambria Math" w:eastAsia="Cambria" w:hAnsi="Cambria Math"/>
                    <w:noProof/>
                    <w:sz w:val="16"/>
                    <w:szCs w:val="16"/>
                    <w:lang w:val="en-US"/>
                  </w:rPr>
                  <m:t>1,34×</m:t>
                </m:r>
                <m:sSup>
                  <m:sSupPr>
                    <m:ctrlPr>
                      <w:rPr>
                        <w:rFonts w:ascii="Cambria Math" w:eastAsia="Cambria" w:hAnsi="Cambria Math"/>
                        <w:noProof/>
                        <w:sz w:val="16"/>
                        <w:szCs w:val="16"/>
                        <w:lang w:val="en-US"/>
                      </w:rPr>
                    </m:ctrlPr>
                  </m:sSupPr>
                  <m:e>
                    <m:r>
                      <m:rPr>
                        <m:sty m:val="p"/>
                      </m:rPr>
                      <w:rPr>
                        <w:rFonts w:ascii="Cambria Math" w:eastAsia="Cambria" w:hAnsi="Cambria Math"/>
                        <w:noProof/>
                        <w:sz w:val="16"/>
                        <w:szCs w:val="16"/>
                        <w:lang w:val="en-US"/>
                      </w:rPr>
                      <m:t>10</m:t>
                    </m:r>
                  </m:e>
                  <m:sup>
                    <m:r>
                      <m:rPr>
                        <m:sty m:val="p"/>
                      </m:rPr>
                      <w:rPr>
                        <w:rFonts w:ascii="Cambria Math" w:eastAsia="Cambria" w:hAnsi="Cambria Math"/>
                        <w:noProof/>
                        <w:sz w:val="16"/>
                        <w:szCs w:val="16"/>
                        <w:lang w:val="en-US"/>
                      </w:rPr>
                      <m:t>-8</m:t>
                    </m:r>
                  </m:sup>
                </m:sSup>
              </m:oMath>
            </m:oMathPara>
          </w:p>
        </w:tc>
      </w:tr>
      <w:tr w:rsidR="000A5D70" w:rsidRPr="006403DE" w14:paraId="0B1DA504" w14:textId="77777777" w:rsidTr="00191523">
        <w:trPr>
          <w:trHeight w:val="300"/>
          <w:jc w:val="center"/>
        </w:trPr>
        <w:tc>
          <w:tcPr>
            <w:tcW w:w="787" w:type="dxa"/>
            <w:tcBorders>
              <w:top w:val="nil"/>
              <w:left w:val="nil"/>
              <w:bottom w:val="nil"/>
              <w:right w:val="nil"/>
            </w:tcBorders>
            <w:vAlign w:val="center"/>
            <w:hideMark/>
          </w:tcPr>
          <w:p w14:paraId="556DA1AF" w14:textId="77777777" w:rsidR="000A5D70" w:rsidRPr="006403DE" w:rsidRDefault="000A5D70" w:rsidP="00191523">
            <w:pPr>
              <w:rPr>
                <w:noProof/>
                <w:color w:val="000000"/>
                <w:sz w:val="16"/>
                <w:szCs w:val="16"/>
                <w:lang w:val="en-US"/>
              </w:rPr>
            </w:pPr>
            <w:r w:rsidRPr="006403DE">
              <w:rPr>
                <w:noProof/>
                <w:color w:val="000000"/>
                <w:sz w:val="16"/>
                <w:szCs w:val="16"/>
                <w:lang w:val="en-US"/>
              </w:rPr>
              <w:t>[</w:t>
            </w:r>
            <m:oMath>
              <m:sSub>
                <m:sSubPr>
                  <m:ctrlPr>
                    <w:rPr>
                      <w:rFonts w:ascii="Cambria Math" w:eastAsia="Cambria" w:hAnsi="Cambria Math"/>
                      <w:i/>
                      <w:noProof/>
                      <w:sz w:val="16"/>
                      <w:lang w:val="en-US"/>
                    </w:rPr>
                  </m:ctrlPr>
                </m:sSubPr>
                <m:e>
                  <m:r>
                    <w:rPr>
                      <w:rFonts w:ascii="Cambria Math" w:hAnsi="Cambria Math"/>
                      <w:noProof/>
                      <w:sz w:val="16"/>
                      <w:lang w:val="en-US"/>
                    </w:rPr>
                    <m:t>y</m:t>
                  </m:r>
                </m:e>
                <m:sub>
                  <m:r>
                    <w:rPr>
                      <w:rFonts w:ascii="Cambria Math" w:hAnsi="Cambria Math"/>
                      <w:noProof/>
                      <w:sz w:val="16"/>
                      <w:lang w:val="en-US"/>
                    </w:rPr>
                    <m:t>1</m:t>
                  </m:r>
                </m:sub>
              </m:sSub>
              <m:r>
                <w:rPr>
                  <w:rFonts w:ascii="Cambria Math" w:hAnsi="Cambria Math"/>
                  <w:noProof/>
                  <w:color w:val="000000"/>
                  <w:sz w:val="16"/>
                  <w:szCs w:val="16"/>
                  <w:lang w:val="en-US"/>
                </w:rPr>
                <m:t>=</m:t>
              </m:r>
            </m:oMath>
            <w:r w:rsidRPr="006403DE">
              <w:rPr>
                <w:noProof/>
                <w:color w:val="000000"/>
                <w:sz w:val="16"/>
                <w:szCs w:val="16"/>
                <w:lang w:val="en-US"/>
              </w:rPr>
              <w:t>1]</w:t>
            </w:r>
          </w:p>
        </w:tc>
        <w:tc>
          <w:tcPr>
            <w:tcW w:w="822" w:type="dxa"/>
            <w:tcBorders>
              <w:top w:val="nil"/>
              <w:left w:val="nil"/>
              <w:bottom w:val="nil"/>
              <w:right w:val="nil"/>
            </w:tcBorders>
            <w:noWrap/>
            <w:vAlign w:val="center"/>
            <w:hideMark/>
          </w:tcPr>
          <w:p w14:paraId="69E09DE6" w14:textId="77777777" w:rsidR="000A5D70" w:rsidRPr="006403DE" w:rsidRDefault="000A5D70" w:rsidP="00191523">
            <w:pPr>
              <w:rPr>
                <w:noProof/>
                <w:color w:val="000000"/>
                <w:sz w:val="16"/>
                <w:szCs w:val="16"/>
                <w:lang w:val="en-US"/>
              </w:rPr>
            </w:pPr>
            <w:r w:rsidRPr="006403DE">
              <w:rPr>
                <w:noProof/>
                <w:color w:val="000000"/>
                <w:sz w:val="16"/>
                <w:szCs w:val="16"/>
                <w:lang w:val="en-US"/>
              </w:rPr>
              <w:t>5,03</w:t>
            </w:r>
          </w:p>
        </w:tc>
        <w:tc>
          <w:tcPr>
            <w:tcW w:w="709" w:type="dxa"/>
            <w:tcBorders>
              <w:top w:val="nil"/>
              <w:left w:val="nil"/>
              <w:bottom w:val="nil"/>
              <w:right w:val="nil"/>
            </w:tcBorders>
            <w:noWrap/>
            <w:vAlign w:val="center"/>
            <w:hideMark/>
          </w:tcPr>
          <w:p w14:paraId="69166CE6" w14:textId="77777777" w:rsidR="000A5D70" w:rsidRPr="006403DE" w:rsidRDefault="000A5D70" w:rsidP="00191523">
            <w:pPr>
              <w:rPr>
                <w:noProof/>
                <w:color w:val="000000"/>
                <w:sz w:val="16"/>
                <w:szCs w:val="16"/>
                <w:lang w:val="en-US"/>
              </w:rPr>
            </w:pPr>
            <w:r w:rsidRPr="006403DE">
              <w:rPr>
                <w:noProof/>
                <w:color w:val="000000"/>
                <w:sz w:val="16"/>
                <w:szCs w:val="16"/>
                <w:lang w:val="en-US"/>
              </w:rPr>
              <w:t>0,00</w:t>
            </w:r>
          </w:p>
        </w:tc>
        <w:tc>
          <w:tcPr>
            <w:tcW w:w="975" w:type="dxa"/>
            <w:tcBorders>
              <w:top w:val="nil"/>
              <w:left w:val="nil"/>
              <w:bottom w:val="nil"/>
              <w:right w:val="nil"/>
            </w:tcBorders>
            <w:vAlign w:val="center"/>
            <w:hideMark/>
          </w:tcPr>
          <w:p w14:paraId="1C5CA66C" w14:textId="77777777" w:rsidR="000A5D70" w:rsidRPr="006403DE" w:rsidRDefault="000A5D70" w:rsidP="00191523">
            <w:pPr>
              <w:rPr>
                <w:rFonts w:eastAsia="Cambria"/>
                <w:noProof/>
                <w:sz w:val="16"/>
                <w:szCs w:val="16"/>
                <w:lang w:val="en-US"/>
              </w:rPr>
            </w:pPr>
            <w:r w:rsidRPr="006403DE">
              <w:rPr>
                <w:rFonts w:eastAsia="Cambria"/>
                <w:noProof/>
                <w:sz w:val="16"/>
                <w:szCs w:val="16"/>
                <w:lang w:val="en-US"/>
              </w:rPr>
              <w:t>[</w:t>
            </w:r>
            <m:oMath>
              <m:sSub>
                <m:sSubPr>
                  <m:ctrlPr>
                    <w:rPr>
                      <w:rFonts w:ascii="Cambria Math" w:eastAsia="Cambria" w:hAnsi="Cambria Math"/>
                      <w:i/>
                      <w:noProof/>
                      <w:sz w:val="16"/>
                      <w:lang w:val="en-US"/>
                    </w:rPr>
                  </m:ctrlPr>
                </m:sSubPr>
                <m:e>
                  <m:r>
                    <w:rPr>
                      <w:rFonts w:ascii="Cambria Math" w:hAnsi="Cambria Math"/>
                      <w:noProof/>
                      <w:sz w:val="16"/>
                      <w:lang w:val="en-US"/>
                    </w:rPr>
                    <m:t>y</m:t>
                  </m:r>
                </m:e>
                <m:sub>
                  <m:r>
                    <w:rPr>
                      <w:rFonts w:ascii="Cambria Math" w:hAnsi="Cambria Math"/>
                      <w:noProof/>
                      <w:sz w:val="16"/>
                      <w:lang w:val="en-US"/>
                    </w:rPr>
                    <m:t>2</m:t>
                  </m:r>
                </m:sub>
              </m:sSub>
              <m:r>
                <w:rPr>
                  <w:rFonts w:ascii="Cambria Math" w:hAnsi="Cambria Math"/>
                  <w:noProof/>
                  <w:color w:val="000000"/>
                  <w:sz w:val="16"/>
                  <w:szCs w:val="16"/>
                  <w:lang w:val="en-US"/>
                </w:rPr>
                <m:t>=</m:t>
              </m:r>
            </m:oMath>
            <w:r w:rsidRPr="006403DE">
              <w:rPr>
                <w:rFonts w:eastAsia="Cambria"/>
                <w:noProof/>
                <w:sz w:val="16"/>
                <w:szCs w:val="16"/>
                <w:lang w:val="en-US"/>
              </w:rPr>
              <w:t xml:space="preserve"> 1]</w:t>
            </w:r>
          </w:p>
        </w:tc>
        <w:tc>
          <w:tcPr>
            <w:tcW w:w="862" w:type="dxa"/>
            <w:tcBorders>
              <w:top w:val="nil"/>
              <w:left w:val="nil"/>
              <w:bottom w:val="nil"/>
              <w:right w:val="nil"/>
            </w:tcBorders>
            <w:vAlign w:val="center"/>
            <w:hideMark/>
          </w:tcPr>
          <w:p w14:paraId="2969422C" w14:textId="77777777" w:rsidR="000A5D70" w:rsidRPr="006403DE" w:rsidRDefault="000A5D70" w:rsidP="00191523">
            <w:pPr>
              <w:rPr>
                <w:rFonts w:eastAsia="Cambria"/>
                <w:noProof/>
                <w:sz w:val="16"/>
                <w:szCs w:val="16"/>
                <w:lang w:val="en-US"/>
              </w:rPr>
            </w:pPr>
            <w:r w:rsidRPr="006403DE">
              <w:rPr>
                <w:rFonts w:eastAsia="Cambria"/>
                <w:noProof/>
                <w:sz w:val="16"/>
                <w:szCs w:val="16"/>
                <w:lang w:val="en-US"/>
              </w:rPr>
              <w:t>3,59</w:t>
            </w:r>
          </w:p>
        </w:tc>
        <w:tc>
          <w:tcPr>
            <w:tcW w:w="706" w:type="dxa"/>
            <w:tcBorders>
              <w:top w:val="nil"/>
              <w:left w:val="nil"/>
              <w:bottom w:val="nil"/>
              <w:right w:val="nil"/>
            </w:tcBorders>
            <w:vAlign w:val="center"/>
            <w:hideMark/>
          </w:tcPr>
          <w:p w14:paraId="461C49A8" w14:textId="77777777" w:rsidR="000A5D70" w:rsidRPr="006403DE" w:rsidRDefault="000A5D70" w:rsidP="00191523">
            <w:pPr>
              <w:rPr>
                <w:rFonts w:eastAsia="Cambria"/>
                <w:noProof/>
                <w:sz w:val="16"/>
                <w:szCs w:val="16"/>
                <w:lang w:val="en-US"/>
              </w:rPr>
            </w:pPr>
            <w:r w:rsidRPr="006403DE">
              <w:rPr>
                <w:rFonts w:eastAsia="Cambria"/>
                <w:noProof/>
                <w:sz w:val="16"/>
                <w:szCs w:val="16"/>
                <w:lang w:val="en-US"/>
              </w:rPr>
              <w:t>0,00</w:t>
            </w:r>
          </w:p>
        </w:tc>
        <w:tc>
          <w:tcPr>
            <w:tcW w:w="1130" w:type="dxa"/>
            <w:tcBorders>
              <w:top w:val="nil"/>
              <w:left w:val="nil"/>
              <w:bottom w:val="nil"/>
              <w:right w:val="nil"/>
            </w:tcBorders>
            <w:vAlign w:val="center"/>
            <w:hideMark/>
          </w:tcPr>
          <w:p w14:paraId="46428A4C" w14:textId="77777777" w:rsidR="000A5D70" w:rsidRPr="006403DE" w:rsidRDefault="000A5D70" w:rsidP="00191523">
            <w:pPr>
              <w:rPr>
                <w:noProof/>
                <w:color w:val="000000"/>
                <w:sz w:val="16"/>
                <w:szCs w:val="16"/>
                <w:lang w:val="en-US"/>
              </w:rPr>
            </w:pPr>
            <w:r w:rsidRPr="006403DE">
              <w:rPr>
                <w:noProof/>
                <w:color w:val="000000"/>
                <w:sz w:val="16"/>
                <w:szCs w:val="16"/>
                <w:lang w:val="en-US"/>
              </w:rPr>
              <w:t>[</w:t>
            </w:r>
            <m:oMath>
              <m:sSub>
                <m:sSubPr>
                  <m:ctrlPr>
                    <w:rPr>
                      <w:rFonts w:ascii="Cambria Math" w:eastAsia="Cambria" w:hAnsi="Cambria Math"/>
                      <w:i/>
                      <w:noProof/>
                      <w:sz w:val="16"/>
                      <w:lang w:val="en-US"/>
                    </w:rPr>
                  </m:ctrlPr>
                </m:sSubPr>
                <m:e>
                  <m:r>
                    <w:rPr>
                      <w:rFonts w:ascii="Cambria Math" w:hAnsi="Cambria Math"/>
                      <w:noProof/>
                      <w:sz w:val="16"/>
                      <w:lang w:val="en-US"/>
                    </w:rPr>
                    <m:t>y</m:t>
                  </m:r>
                </m:e>
                <m:sub>
                  <m:r>
                    <w:rPr>
                      <w:rFonts w:ascii="Cambria Math" w:hAnsi="Cambria Math"/>
                      <w:noProof/>
                      <w:sz w:val="16"/>
                      <w:lang w:val="en-US"/>
                    </w:rPr>
                    <m:t>3</m:t>
                  </m:r>
                </m:sub>
              </m:sSub>
              <m:r>
                <w:rPr>
                  <w:rFonts w:ascii="Cambria Math" w:hAnsi="Cambria Math"/>
                  <w:noProof/>
                  <w:color w:val="000000"/>
                  <w:sz w:val="16"/>
                  <w:szCs w:val="16"/>
                  <w:lang w:val="en-US"/>
                </w:rPr>
                <m:t xml:space="preserve">= </m:t>
              </m:r>
            </m:oMath>
            <w:r w:rsidRPr="006403DE">
              <w:rPr>
                <w:noProof/>
                <w:color w:val="000000"/>
                <w:sz w:val="16"/>
                <w:szCs w:val="16"/>
                <w:lang w:val="en-US"/>
              </w:rPr>
              <w:t>1]</w:t>
            </w:r>
          </w:p>
        </w:tc>
        <w:tc>
          <w:tcPr>
            <w:tcW w:w="849" w:type="dxa"/>
            <w:tcBorders>
              <w:top w:val="nil"/>
              <w:left w:val="nil"/>
              <w:bottom w:val="nil"/>
              <w:right w:val="nil"/>
            </w:tcBorders>
            <w:vAlign w:val="center"/>
            <w:hideMark/>
          </w:tcPr>
          <w:p w14:paraId="01C05E67" w14:textId="77777777" w:rsidR="000A5D70" w:rsidRPr="006403DE" w:rsidRDefault="000A5D70" w:rsidP="00191523">
            <w:pPr>
              <w:rPr>
                <w:noProof/>
                <w:color w:val="000000"/>
                <w:sz w:val="16"/>
                <w:szCs w:val="16"/>
                <w:lang w:val="en-US"/>
              </w:rPr>
            </w:pPr>
            <w:r w:rsidRPr="006403DE">
              <w:rPr>
                <w:noProof/>
                <w:color w:val="000000"/>
                <w:sz w:val="16"/>
                <w:szCs w:val="16"/>
                <w:lang w:val="en-US"/>
              </w:rPr>
              <w:t>2,08</w:t>
            </w:r>
          </w:p>
        </w:tc>
        <w:tc>
          <w:tcPr>
            <w:tcW w:w="707" w:type="dxa"/>
            <w:tcBorders>
              <w:top w:val="nil"/>
              <w:left w:val="nil"/>
              <w:bottom w:val="nil"/>
              <w:right w:val="nil"/>
            </w:tcBorders>
            <w:vAlign w:val="center"/>
            <w:hideMark/>
          </w:tcPr>
          <w:p w14:paraId="4BF25242" w14:textId="77777777" w:rsidR="000A5D70" w:rsidRPr="006403DE" w:rsidRDefault="000A5D70" w:rsidP="00191523">
            <w:pPr>
              <w:rPr>
                <w:noProof/>
                <w:color w:val="000000"/>
                <w:sz w:val="16"/>
                <w:szCs w:val="16"/>
                <w:lang w:val="en-US"/>
              </w:rPr>
            </w:pPr>
            <w:r w:rsidRPr="006403DE">
              <w:rPr>
                <w:noProof/>
                <w:color w:val="000000"/>
                <w:sz w:val="16"/>
                <w:szCs w:val="16"/>
                <w:lang w:val="en-US"/>
              </w:rPr>
              <w:t>0,00</w:t>
            </w:r>
          </w:p>
        </w:tc>
        <w:tc>
          <w:tcPr>
            <w:tcW w:w="1020" w:type="dxa"/>
            <w:tcBorders>
              <w:top w:val="nil"/>
              <w:left w:val="nil"/>
              <w:bottom w:val="nil"/>
              <w:right w:val="nil"/>
            </w:tcBorders>
            <w:hideMark/>
          </w:tcPr>
          <w:p w14:paraId="2A4A9AB4" w14:textId="77777777" w:rsidR="000A5D70" w:rsidRPr="006403DE" w:rsidRDefault="000A5D70" w:rsidP="00191523">
            <w:pPr>
              <w:jc w:val="center"/>
              <w:rPr>
                <w:noProof/>
                <w:sz w:val="16"/>
                <w:szCs w:val="16"/>
                <w:lang w:val="en-US"/>
              </w:rPr>
            </w:pPr>
            <m:oMathPara>
              <m:oMath>
                <m:r>
                  <w:rPr>
                    <w:rFonts w:ascii="Cambria Math" w:hAnsi="Cambria Math"/>
                    <w:noProof/>
                    <w:sz w:val="16"/>
                    <w:szCs w:val="16"/>
                    <w:lang w:val="en-US"/>
                  </w:rPr>
                  <m:t>0,338</m:t>
                </m:r>
              </m:oMath>
            </m:oMathPara>
          </w:p>
        </w:tc>
      </w:tr>
      <w:tr w:rsidR="000A5D70" w:rsidRPr="006403DE" w14:paraId="00219A9B" w14:textId="77777777" w:rsidTr="00191523">
        <w:trPr>
          <w:trHeight w:val="300"/>
          <w:jc w:val="center"/>
        </w:trPr>
        <w:tc>
          <w:tcPr>
            <w:tcW w:w="787" w:type="dxa"/>
            <w:tcBorders>
              <w:top w:val="nil"/>
              <w:left w:val="nil"/>
              <w:bottom w:val="nil"/>
              <w:right w:val="nil"/>
            </w:tcBorders>
            <w:vAlign w:val="center"/>
            <w:hideMark/>
          </w:tcPr>
          <w:p w14:paraId="0B5031B8" w14:textId="77777777" w:rsidR="000A5D70" w:rsidRPr="006403DE" w:rsidRDefault="000A5D70" w:rsidP="00191523">
            <w:pPr>
              <w:rPr>
                <w:noProof/>
                <w:color w:val="000000"/>
                <w:sz w:val="16"/>
                <w:szCs w:val="16"/>
                <w:lang w:val="en-US"/>
              </w:rPr>
            </w:pPr>
            <w:r w:rsidRPr="006403DE">
              <w:rPr>
                <w:noProof/>
                <w:color w:val="000000"/>
                <w:sz w:val="16"/>
                <w:szCs w:val="16"/>
                <w:lang w:val="en-US"/>
              </w:rPr>
              <w:t>[</w:t>
            </w:r>
            <m:oMath>
              <m:sSub>
                <m:sSubPr>
                  <m:ctrlPr>
                    <w:rPr>
                      <w:rFonts w:ascii="Cambria Math" w:eastAsia="Cambria" w:hAnsi="Cambria Math"/>
                      <w:i/>
                      <w:noProof/>
                      <w:sz w:val="16"/>
                      <w:lang w:val="en-US"/>
                    </w:rPr>
                  </m:ctrlPr>
                </m:sSubPr>
                <m:e>
                  <m:r>
                    <w:rPr>
                      <w:rFonts w:ascii="Cambria Math" w:hAnsi="Cambria Math"/>
                      <w:noProof/>
                      <w:sz w:val="16"/>
                      <w:lang w:val="en-US"/>
                    </w:rPr>
                    <m:t>y</m:t>
                  </m:r>
                </m:e>
                <m:sub>
                  <m:r>
                    <w:rPr>
                      <w:rFonts w:ascii="Cambria Math" w:hAnsi="Cambria Math"/>
                      <w:noProof/>
                      <w:sz w:val="16"/>
                      <w:lang w:val="en-US"/>
                    </w:rPr>
                    <m:t>1</m:t>
                  </m:r>
                </m:sub>
              </m:sSub>
              <m:r>
                <w:rPr>
                  <w:rFonts w:ascii="Cambria Math" w:hAnsi="Cambria Math"/>
                  <w:noProof/>
                  <w:color w:val="000000"/>
                  <w:sz w:val="16"/>
                  <w:szCs w:val="16"/>
                  <w:lang w:val="en-US"/>
                </w:rPr>
                <m:t>=</m:t>
              </m:r>
            </m:oMath>
            <w:r w:rsidRPr="006403DE">
              <w:rPr>
                <w:noProof/>
                <w:color w:val="000000"/>
                <w:sz w:val="16"/>
                <w:szCs w:val="16"/>
                <w:lang w:val="en-US"/>
              </w:rPr>
              <w:t>2]</w:t>
            </w:r>
          </w:p>
        </w:tc>
        <w:tc>
          <w:tcPr>
            <w:tcW w:w="822" w:type="dxa"/>
            <w:tcBorders>
              <w:top w:val="nil"/>
              <w:left w:val="nil"/>
              <w:bottom w:val="nil"/>
              <w:right w:val="nil"/>
            </w:tcBorders>
            <w:noWrap/>
            <w:vAlign w:val="center"/>
            <w:hideMark/>
          </w:tcPr>
          <w:p w14:paraId="1E901A37" w14:textId="77777777" w:rsidR="000A5D70" w:rsidRPr="006403DE" w:rsidRDefault="000A5D70" w:rsidP="00191523">
            <w:pPr>
              <w:rPr>
                <w:noProof/>
                <w:color w:val="000000"/>
                <w:sz w:val="16"/>
                <w:szCs w:val="16"/>
                <w:lang w:val="en-US"/>
              </w:rPr>
            </w:pPr>
            <w:r w:rsidRPr="006403DE">
              <w:rPr>
                <w:noProof/>
                <w:color w:val="000000"/>
                <w:sz w:val="16"/>
                <w:szCs w:val="16"/>
                <w:lang w:val="en-US"/>
              </w:rPr>
              <w:t>6,25</w:t>
            </w:r>
          </w:p>
        </w:tc>
        <w:tc>
          <w:tcPr>
            <w:tcW w:w="709" w:type="dxa"/>
            <w:tcBorders>
              <w:top w:val="nil"/>
              <w:left w:val="nil"/>
              <w:bottom w:val="nil"/>
              <w:right w:val="nil"/>
            </w:tcBorders>
            <w:noWrap/>
            <w:vAlign w:val="center"/>
            <w:hideMark/>
          </w:tcPr>
          <w:p w14:paraId="194A7691" w14:textId="77777777" w:rsidR="000A5D70" w:rsidRPr="006403DE" w:rsidRDefault="000A5D70" w:rsidP="00191523">
            <w:pPr>
              <w:rPr>
                <w:noProof/>
                <w:color w:val="000000"/>
                <w:sz w:val="16"/>
                <w:szCs w:val="16"/>
                <w:lang w:val="en-US"/>
              </w:rPr>
            </w:pPr>
            <w:r w:rsidRPr="006403DE">
              <w:rPr>
                <w:noProof/>
                <w:color w:val="000000"/>
                <w:sz w:val="16"/>
                <w:szCs w:val="16"/>
                <w:lang w:val="en-US"/>
              </w:rPr>
              <w:t>0,00</w:t>
            </w:r>
          </w:p>
        </w:tc>
        <w:tc>
          <w:tcPr>
            <w:tcW w:w="975" w:type="dxa"/>
            <w:tcBorders>
              <w:top w:val="nil"/>
              <w:left w:val="nil"/>
              <w:bottom w:val="nil"/>
              <w:right w:val="nil"/>
            </w:tcBorders>
            <w:vAlign w:val="center"/>
            <w:hideMark/>
          </w:tcPr>
          <w:p w14:paraId="58B35032" w14:textId="77777777" w:rsidR="000A5D70" w:rsidRPr="006403DE" w:rsidRDefault="000A5D70" w:rsidP="00191523">
            <w:pPr>
              <w:rPr>
                <w:rFonts w:eastAsia="Cambria"/>
                <w:noProof/>
                <w:sz w:val="16"/>
                <w:szCs w:val="16"/>
                <w:lang w:val="en-US"/>
              </w:rPr>
            </w:pPr>
            <w:r w:rsidRPr="006403DE">
              <w:rPr>
                <w:rFonts w:eastAsia="Cambria"/>
                <w:noProof/>
                <w:sz w:val="16"/>
                <w:szCs w:val="16"/>
                <w:lang w:val="en-US"/>
              </w:rPr>
              <w:t>[</w:t>
            </w:r>
            <m:oMath>
              <m:sSub>
                <m:sSubPr>
                  <m:ctrlPr>
                    <w:rPr>
                      <w:rFonts w:ascii="Cambria Math" w:eastAsia="Cambria" w:hAnsi="Cambria Math"/>
                      <w:i/>
                      <w:noProof/>
                      <w:sz w:val="16"/>
                      <w:lang w:val="en-US"/>
                    </w:rPr>
                  </m:ctrlPr>
                </m:sSubPr>
                <m:e>
                  <m:r>
                    <w:rPr>
                      <w:rFonts w:ascii="Cambria Math" w:hAnsi="Cambria Math"/>
                      <w:noProof/>
                      <w:sz w:val="16"/>
                      <w:lang w:val="en-US"/>
                    </w:rPr>
                    <m:t>x</m:t>
                  </m:r>
                </m:e>
                <m:sub>
                  <m:r>
                    <w:rPr>
                      <w:rFonts w:ascii="Cambria Math" w:hAnsi="Cambria Math"/>
                      <w:noProof/>
                      <w:sz w:val="16"/>
                      <w:lang w:val="en-US"/>
                    </w:rPr>
                    <m:t>2</m:t>
                  </m:r>
                </m:sub>
              </m:sSub>
              <m:r>
                <w:rPr>
                  <w:rFonts w:ascii="Cambria Math" w:hAnsi="Cambria Math"/>
                  <w:noProof/>
                  <w:color w:val="000000"/>
                  <w:sz w:val="16"/>
                  <w:szCs w:val="16"/>
                  <w:lang w:val="en-US"/>
                </w:rPr>
                <m:t>=0</m:t>
              </m:r>
            </m:oMath>
            <w:r w:rsidRPr="006403DE">
              <w:rPr>
                <w:rFonts w:eastAsia="Cambria"/>
                <w:noProof/>
                <w:sz w:val="16"/>
                <w:szCs w:val="16"/>
                <w:lang w:val="en-US"/>
              </w:rPr>
              <w:t>]</w:t>
            </w:r>
          </w:p>
        </w:tc>
        <w:tc>
          <w:tcPr>
            <w:tcW w:w="862" w:type="dxa"/>
            <w:tcBorders>
              <w:top w:val="nil"/>
              <w:left w:val="nil"/>
              <w:bottom w:val="nil"/>
              <w:right w:val="nil"/>
            </w:tcBorders>
            <w:vAlign w:val="center"/>
            <w:hideMark/>
          </w:tcPr>
          <w:p w14:paraId="72187EDA" w14:textId="77777777" w:rsidR="000A5D70" w:rsidRPr="006403DE" w:rsidRDefault="000A5D70" w:rsidP="00191523">
            <w:pPr>
              <w:rPr>
                <w:rFonts w:eastAsia="Cambria"/>
                <w:noProof/>
                <w:sz w:val="16"/>
                <w:szCs w:val="16"/>
                <w:lang w:val="en-US"/>
              </w:rPr>
            </w:pPr>
            <w:r w:rsidRPr="006403DE">
              <w:rPr>
                <w:rFonts w:eastAsia="Cambria"/>
                <w:noProof/>
                <w:sz w:val="16"/>
                <w:szCs w:val="16"/>
                <w:lang w:val="en-US"/>
              </w:rPr>
              <w:t>-1,08</w:t>
            </w:r>
          </w:p>
        </w:tc>
        <w:tc>
          <w:tcPr>
            <w:tcW w:w="706" w:type="dxa"/>
            <w:tcBorders>
              <w:top w:val="nil"/>
              <w:left w:val="nil"/>
              <w:bottom w:val="nil"/>
              <w:right w:val="nil"/>
            </w:tcBorders>
            <w:vAlign w:val="center"/>
            <w:hideMark/>
          </w:tcPr>
          <w:p w14:paraId="30C77898" w14:textId="77777777" w:rsidR="000A5D70" w:rsidRPr="006403DE" w:rsidRDefault="000A5D70" w:rsidP="00191523">
            <w:pPr>
              <w:rPr>
                <w:rFonts w:eastAsia="Cambria"/>
                <w:noProof/>
                <w:sz w:val="16"/>
                <w:szCs w:val="16"/>
                <w:lang w:val="en-US"/>
              </w:rPr>
            </w:pPr>
            <w:r w:rsidRPr="006403DE">
              <w:rPr>
                <w:rFonts w:eastAsia="Cambria"/>
                <w:noProof/>
                <w:sz w:val="16"/>
                <w:szCs w:val="16"/>
                <w:lang w:val="en-US"/>
              </w:rPr>
              <w:t>0,00</w:t>
            </w:r>
          </w:p>
        </w:tc>
        <w:tc>
          <w:tcPr>
            <w:tcW w:w="1130" w:type="dxa"/>
            <w:tcBorders>
              <w:top w:val="nil"/>
              <w:left w:val="nil"/>
              <w:bottom w:val="nil"/>
              <w:right w:val="nil"/>
            </w:tcBorders>
            <w:vAlign w:val="center"/>
            <w:hideMark/>
          </w:tcPr>
          <w:p w14:paraId="6F6A1B62" w14:textId="77777777" w:rsidR="000A5D70" w:rsidRPr="006403DE" w:rsidRDefault="000A5D70" w:rsidP="00191523">
            <w:pPr>
              <w:rPr>
                <w:noProof/>
                <w:color w:val="000000"/>
                <w:sz w:val="16"/>
                <w:szCs w:val="16"/>
                <w:lang w:val="en-US"/>
              </w:rPr>
            </w:pPr>
            <w:r w:rsidRPr="006403DE">
              <w:rPr>
                <w:noProof/>
                <w:color w:val="000000"/>
                <w:sz w:val="16"/>
                <w:szCs w:val="16"/>
                <w:lang w:val="en-US"/>
              </w:rPr>
              <w:t>[</w:t>
            </w:r>
            <m:oMath>
              <m:sSub>
                <m:sSubPr>
                  <m:ctrlPr>
                    <w:rPr>
                      <w:rFonts w:ascii="Cambria Math" w:eastAsia="Cambria" w:hAnsi="Cambria Math"/>
                      <w:i/>
                      <w:noProof/>
                      <w:sz w:val="16"/>
                      <w:lang w:val="en-US"/>
                    </w:rPr>
                  </m:ctrlPr>
                </m:sSubPr>
                <m:e>
                  <m:r>
                    <w:rPr>
                      <w:rFonts w:ascii="Cambria Math" w:hAnsi="Cambria Math"/>
                      <w:noProof/>
                      <w:sz w:val="16"/>
                      <w:lang w:val="en-US"/>
                    </w:rPr>
                    <m:t>y</m:t>
                  </m:r>
                </m:e>
                <m:sub>
                  <m:r>
                    <w:rPr>
                      <w:rFonts w:ascii="Cambria Math" w:hAnsi="Cambria Math"/>
                      <w:noProof/>
                      <w:sz w:val="16"/>
                      <w:lang w:val="en-US"/>
                    </w:rPr>
                    <m:t>3</m:t>
                  </m:r>
                </m:sub>
              </m:sSub>
              <m:r>
                <w:rPr>
                  <w:rFonts w:ascii="Cambria Math" w:hAnsi="Cambria Math"/>
                  <w:noProof/>
                  <w:color w:val="000000"/>
                  <w:sz w:val="16"/>
                  <w:szCs w:val="16"/>
                  <w:lang w:val="en-US"/>
                </w:rPr>
                <m:t>=</m:t>
              </m:r>
            </m:oMath>
            <w:r w:rsidRPr="006403DE">
              <w:rPr>
                <w:noProof/>
                <w:color w:val="000000"/>
                <w:sz w:val="16"/>
                <w:szCs w:val="16"/>
                <w:lang w:val="en-US"/>
              </w:rPr>
              <w:t xml:space="preserve"> 2]</w:t>
            </w:r>
          </w:p>
        </w:tc>
        <w:tc>
          <w:tcPr>
            <w:tcW w:w="849" w:type="dxa"/>
            <w:tcBorders>
              <w:top w:val="nil"/>
              <w:left w:val="nil"/>
              <w:bottom w:val="nil"/>
              <w:right w:val="nil"/>
            </w:tcBorders>
            <w:vAlign w:val="center"/>
            <w:hideMark/>
          </w:tcPr>
          <w:p w14:paraId="54A97955" w14:textId="77777777" w:rsidR="000A5D70" w:rsidRPr="006403DE" w:rsidRDefault="000A5D70" w:rsidP="00191523">
            <w:pPr>
              <w:rPr>
                <w:noProof/>
                <w:color w:val="000000"/>
                <w:sz w:val="16"/>
                <w:szCs w:val="16"/>
                <w:lang w:val="en-US"/>
              </w:rPr>
            </w:pPr>
            <w:r w:rsidRPr="006403DE">
              <w:rPr>
                <w:noProof/>
                <w:color w:val="000000"/>
                <w:sz w:val="16"/>
                <w:szCs w:val="16"/>
                <w:lang w:val="en-US"/>
              </w:rPr>
              <w:t>4,38</w:t>
            </w:r>
          </w:p>
        </w:tc>
        <w:tc>
          <w:tcPr>
            <w:tcW w:w="707" w:type="dxa"/>
            <w:tcBorders>
              <w:top w:val="nil"/>
              <w:left w:val="nil"/>
              <w:bottom w:val="nil"/>
              <w:right w:val="nil"/>
            </w:tcBorders>
            <w:vAlign w:val="center"/>
            <w:hideMark/>
          </w:tcPr>
          <w:p w14:paraId="04A0A01A" w14:textId="77777777" w:rsidR="000A5D70" w:rsidRPr="006403DE" w:rsidRDefault="000A5D70" w:rsidP="00191523">
            <w:pPr>
              <w:rPr>
                <w:noProof/>
                <w:color w:val="000000"/>
                <w:sz w:val="16"/>
                <w:szCs w:val="16"/>
                <w:lang w:val="en-US"/>
              </w:rPr>
            </w:pPr>
            <w:r w:rsidRPr="006403DE">
              <w:rPr>
                <w:noProof/>
                <w:color w:val="000000"/>
                <w:sz w:val="16"/>
                <w:szCs w:val="16"/>
                <w:lang w:val="en-US"/>
              </w:rPr>
              <w:t>0,00</w:t>
            </w:r>
          </w:p>
        </w:tc>
        <w:tc>
          <w:tcPr>
            <w:tcW w:w="1020" w:type="dxa"/>
            <w:tcBorders>
              <w:top w:val="nil"/>
              <w:left w:val="nil"/>
              <w:bottom w:val="nil"/>
              <w:right w:val="nil"/>
            </w:tcBorders>
            <w:vAlign w:val="center"/>
            <w:hideMark/>
          </w:tcPr>
          <w:p w14:paraId="212AC057" w14:textId="77777777" w:rsidR="000A5D70" w:rsidRPr="006403DE" w:rsidRDefault="000A5D70" w:rsidP="00191523">
            <w:pPr>
              <w:ind w:left="-108"/>
              <w:jc w:val="center"/>
              <w:rPr>
                <w:noProof/>
                <w:sz w:val="16"/>
                <w:szCs w:val="16"/>
                <w:lang w:val="en-US"/>
              </w:rPr>
            </w:pPr>
            <m:oMathPara>
              <m:oMath>
                <m:r>
                  <m:rPr>
                    <m:sty m:val="p"/>
                  </m:rPr>
                  <w:rPr>
                    <w:rFonts w:ascii="Cambria Math" w:hAnsi="Cambria Math"/>
                    <w:noProof/>
                    <w:sz w:val="16"/>
                    <w:szCs w:val="16"/>
                    <w:lang w:val="en-US"/>
                  </w:rPr>
                  <m:t>9,44×</m:t>
                </m:r>
                <m:sSup>
                  <m:sSupPr>
                    <m:ctrlPr>
                      <w:rPr>
                        <w:rFonts w:ascii="Cambria Math" w:hAnsi="Cambria Math"/>
                        <w:noProof/>
                        <w:sz w:val="16"/>
                        <w:szCs w:val="16"/>
                        <w:lang w:val="en-US"/>
                      </w:rPr>
                    </m:ctrlPr>
                  </m:sSupPr>
                  <m:e>
                    <m:r>
                      <m:rPr>
                        <m:sty m:val="p"/>
                      </m:rPr>
                      <w:rPr>
                        <w:rFonts w:ascii="Cambria Math" w:hAnsi="Cambria Math"/>
                        <w:noProof/>
                        <w:sz w:val="16"/>
                        <w:szCs w:val="16"/>
                        <w:lang w:val="en-US"/>
                      </w:rPr>
                      <m:t>10</m:t>
                    </m:r>
                  </m:e>
                  <m:sup>
                    <m:r>
                      <m:rPr>
                        <m:sty m:val="p"/>
                      </m:rPr>
                      <w:rPr>
                        <w:rFonts w:ascii="Cambria Math" w:hAnsi="Cambria Math"/>
                        <w:noProof/>
                        <w:sz w:val="16"/>
                        <w:szCs w:val="16"/>
                        <w:lang w:val="en-US"/>
                      </w:rPr>
                      <m:t>-10</m:t>
                    </m:r>
                  </m:sup>
                </m:sSup>
              </m:oMath>
            </m:oMathPara>
          </w:p>
        </w:tc>
      </w:tr>
      <w:tr w:rsidR="000A5D70" w:rsidRPr="006403DE" w14:paraId="721126A5" w14:textId="77777777" w:rsidTr="00191523">
        <w:trPr>
          <w:trHeight w:val="300"/>
          <w:jc w:val="center"/>
        </w:trPr>
        <w:tc>
          <w:tcPr>
            <w:tcW w:w="787" w:type="dxa"/>
            <w:tcBorders>
              <w:top w:val="nil"/>
              <w:left w:val="nil"/>
              <w:bottom w:val="single" w:sz="4" w:space="0" w:color="auto"/>
              <w:right w:val="nil"/>
            </w:tcBorders>
            <w:vAlign w:val="center"/>
            <w:hideMark/>
          </w:tcPr>
          <w:p w14:paraId="2434ED59" w14:textId="77777777" w:rsidR="000A5D70" w:rsidRPr="006403DE" w:rsidRDefault="000A5D70" w:rsidP="00191523">
            <w:pPr>
              <w:rPr>
                <w:noProof/>
                <w:color w:val="000000"/>
                <w:sz w:val="16"/>
                <w:szCs w:val="16"/>
                <w:lang w:val="en-US"/>
              </w:rPr>
            </w:pPr>
            <w:r w:rsidRPr="006403DE">
              <w:rPr>
                <w:noProof/>
                <w:color w:val="000000"/>
                <w:sz w:val="16"/>
                <w:szCs w:val="16"/>
                <w:lang w:val="en-US"/>
              </w:rPr>
              <w:t>[</w:t>
            </w:r>
            <m:oMath>
              <m:sSub>
                <m:sSubPr>
                  <m:ctrlPr>
                    <w:rPr>
                      <w:rFonts w:ascii="Cambria Math" w:eastAsia="Cambria" w:hAnsi="Cambria Math"/>
                      <w:i/>
                      <w:noProof/>
                      <w:sz w:val="16"/>
                      <w:lang w:val="en-US"/>
                    </w:rPr>
                  </m:ctrlPr>
                </m:sSubPr>
                <m:e>
                  <m:r>
                    <w:rPr>
                      <w:rFonts w:ascii="Cambria Math" w:hAnsi="Cambria Math"/>
                      <w:noProof/>
                      <w:sz w:val="16"/>
                      <w:lang w:val="en-US"/>
                    </w:rPr>
                    <m:t>x</m:t>
                  </m:r>
                </m:e>
                <m:sub>
                  <m:r>
                    <w:rPr>
                      <w:rFonts w:ascii="Cambria Math" w:hAnsi="Cambria Math"/>
                      <w:noProof/>
                      <w:sz w:val="16"/>
                      <w:lang w:val="en-US"/>
                    </w:rPr>
                    <m:t>1</m:t>
                  </m:r>
                </m:sub>
              </m:sSub>
              <m:r>
                <w:rPr>
                  <w:rFonts w:ascii="Cambria Math" w:hAnsi="Cambria Math"/>
                  <w:noProof/>
                  <w:color w:val="000000"/>
                  <w:sz w:val="16"/>
                  <w:szCs w:val="16"/>
                  <w:lang w:val="en-US"/>
                </w:rPr>
                <m:t>=</m:t>
              </m:r>
            </m:oMath>
            <w:r w:rsidRPr="006403DE">
              <w:rPr>
                <w:noProof/>
                <w:color w:val="000000"/>
                <w:sz w:val="16"/>
                <w:szCs w:val="16"/>
                <w:lang w:val="en-US"/>
              </w:rPr>
              <w:t>1]</w:t>
            </w:r>
          </w:p>
        </w:tc>
        <w:tc>
          <w:tcPr>
            <w:tcW w:w="822" w:type="dxa"/>
            <w:tcBorders>
              <w:top w:val="nil"/>
              <w:left w:val="nil"/>
              <w:bottom w:val="single" w:sz="4" w:space="0" w:color="auto"/>
              <w:right w:val="nil"/>
            </w:tcBorders>
            <w:noWrap/>
            <w:vAlign w:val="center"/>
            <w:hideMark/>
          </w:tcPr>
          <w:p w14:paraId="1D823C4A" w14:textId="77777777" w:rsidR="000A5D70" w:rsidRPr="006403DE" w:rsidRDefault="000A5D70" w:rsidP="00191523">
            <w:pPr>
              <w:rPr>
                <w:noProof/>
                <w:color w:val="000000"/>
                <w:sz w:val="16"/>
                <w:szCs w:val="16"/>
                <w:lang w:val="en-US"/>
              </w:rPr>
            </w:pPr>
            <w:r w:rsidRPr="006403DE">
              <w:rPr>
                <w:noProof/>
                <w:color w:val="000000"/>
                <w:sz w:val="16"/>
                <w:szCs w:val="16"/>
                <w:lang w:val="en-US"/>
              </w:rPr>
              <w:t>-18,12</w:t>
            </w:r>
          </w:p>
        </w:tc>
        <w:tc>
          <w:tcPr>
            <w:tcW w:w="709" w:type="dxa"/>
            <w:tcBorders>
              <w:top w:val="nil"/>
              <w:left w:val="nil"/>
              <w:bottom w:val="single" w:sz="4" w:space="0" w:color="auto"/>
              <w:right w:val="nil"/>
            </w:tcBorders>
            <w:noWrap/>
            <w:vAlign w:val="center"/>
            <w:hideMark/>
          </w:tcPr>
          <w:p w14:paraId="284F934A" w14:textId="77777777" w:rsidR="000A5D70" w:rsidRPr="006403DE" w:rsidRDefault="000A5D70" w:rsidP="00191523">
            <w:pPr>
              <w:rPr>
                <w:noProof/>
                <w:color w:val="000000"/>
                <w:sz w:val="16"/>
                <w:szCs w:val="16"/>
                <w:lang w:val="en-US"/>
              </w:rPr>
            </w:pPr>
            <w:r w:rsidRPr="006403DE">
              <w:rPr>
                <w:noProof/>
                <w:color w:val="000000"/>
                <w:sz w:val="16"/>
                <w:szCs w:val="16"/>
                <w:lang w:val="en-US"/>
              </w:rPr>
              <w:t>0,00</w:t>
            </w:r>
          </w:p>
        </w:tc>
        <w:tc>
          <w:tcPr>
            <w:tcW w:w="975" w:type="dxa"/>
            <w:tcBorders>
              <w:top w:val="nil"/>
              <w:left w:val="nil"/>
              <w:bottom w:val="single" w:sz="4" w:space="0" w:color="auto"/>
              <w:right w:val="nil"/>
            </w:tcBorders>
            <w:vAlign w:val="center"/>
          </w:tcPr>
          <w:p w14:paraId="0FD23E66" w14:textId="77777777" w:rsidR="000A5D70" w:rsidRPr="006403DE" w:rsidRDefault="000A5D70" w:rsidP="00191523">
            <w:pPr>
              <w:jc w:val="center"/>
              <w:rPr>
                <w:rFonts w:eastAsia="Cambria"/>
                <w:noProof/>
                <w:sz w:val="16"/>
                <w:szCs w:val="16"/>
                <w:lang w:val="en-US"/>
              </w:rPr>
            </w:pPr>
          </w:p>
        </w:tc>
        <w:tc>
          <w:tcPr>
            <w:tcW w:w="862" w:type="dxa"/>
            <w:tcBorders>
              <w:top w:val="nil"/>
              <w:left w:val="nil"/>
              <w:bottom w:val="single" w:sz="4" w:space="0" w:color="auto"/>
              <w:right w:val="nil"/>
            </w:tcBorders>
            <w:vAlign w:val="center"/>
          </w:tcPr>
          <w:p w14:paraId="0FB09198" w14:textId="77777777" w:rsidR="000A5D70" w:rsidRPr="006403DE" w:rsidRDefault="000A5D70" w:rsidP="00191523">
            <w:pPr>
              <w:jc w:val="center"/>
              <w:rPr>
                <w:rFonts w:eastAsia="Cambria"/>
                <w:noProof/>
                <w:sz w:val="16"/>
                <w:szCs w:val="16"/>
                <w:lang w:val="en-US"/>
              </w:rPr>
            </w:pPr>
          </w:p>
        </w:tc>
        <w:tc>
          <w:tcPr>
            <w:tcW w:w="706" w:type="dxa"/>
            <w:tcBorders>
              <w:top w:val="nil"/>
              <w:left w:val="nil"/>
              <w:bottom w:val="single" w:sz="4" w:space="0" w:color="auto"/>
              <w:right w:val="nil"/>
            </w:tcBorders>
            <w:vAlign w:val="center"/>
          </w:tcPr>
          <w:p w14:paraId="03CE3316" w14:textId="77777777" w:rsidR="000A5D70" w:rsidRPr="006403DE" w:rsidRDefault="000A5D70" w:rsidP="00191523">
            <w:pPr>
              <w:jc w:val="center"/>
              <w:rPr>
                <w:rFonts w:eastAsia="Cambria"/>
                <w:noProof/>
                <w:sz w:val="16"/>
                <w:szCs w:val="16"/>
                <w:lang w:val="en-US"/>
              </w:rPr>
            </w:pPr>
          </w:p>
        </w:tc>
        <w:tc>
          <w:tcPr>
            <w:tcW w:w="1130" w:type="dxa"/>
            <w:tcBorders>
              <w:top w:val="nil"/>
              <w:left w:val="nil"/>
              <w:bottom w:val="single" w:sz="4" w:space="0" w:color="auto"/>
              <w:right w:val="nil"/>
            </w:tcBorders>
            <w:vAlign w:val="center"/>
            <w:hideMark/>
          </w:tcPr>
          <w:p w14:paraId="188A95AE" w14:textId="77777777" w:rsidR="000A5D70" w:rsidRPr="006403DE" w:rsidRDefault="000A5D70" w:rsidP="00191523">
            <w:pPr>
              <w:rPr>
                <w:i/>
                <w:noProof/>
                <w:color w:val="000000"/>
                <w:sz w:val="16"/>
                <w:szCs w:val="16"/>
                <w:lang w:val="en-US"/>
              </w:rPr>
            </w:pPr>
            <w:r w:rsidRPr="006403DE">
              <w:rPr>
                <w:noProof/>
                <w:color w:val="000000"/>
                <w:sz w:val="16"/>
                <w:szCs w:val="16"/>
                <w:lang w:val="en-US"/>
              </w:rPr>
              <w:t>[</w:t>
            </w:r>
            <m:oMath>
              <m:sSub>
                <m:sSubPr>
                  <m:ctrlPr>
                    <w:rPr>
                      <w:rFonts w:ascii="Cambria Math" w:eastAsia="Cambria" w:hAnsi="Cambria Math"/>
                      <w:i/>
                      <w:noProof/>
                      <w:sz w:val="16"/>
                      <w:lang w:val="en-US"/>
                    </w:rPr>
                  </m:ctrlPr>
                </m:sSubPr>
                <m:e>
                  <m:r>
                    <w:rPr>
                      <w:rFonts w:ascii="Cambria Math" w:hAnsi="Cambria Math"/>
                      <w:noProof/>
                      <w:sz w:val="16"/>
                      <w:lang w:val="en-US"/>
                    </w:rPr>
                    <m:t>x</m:t>
                  </m:r>
                </m:e>
                <m:sub>
                  <m:r>
                    <w:rPr>
                      <w:rFonts w:ascii="Cambria Math" w:hAnsi="Cambria Math"/>
                      <w:noProof/>
                      <w:sz w:val="16"/>
                      <w:lang w:val="en-US"/>
                    </w:rPr>
                    <m:t>5</m:t>
                  </m:r>
                </m:sub>
              </m:sSub>
              <m:r>
                <w:rPr>
                  <w:rFonts w:ascii="Cambria Math" w:hAnsi="Cambria Math"/>
                  <w:noProof/>
                  <w:color w:val="000000"/>
                  <w:sz w:val="16"/>
                  <w:szCs w:val="16"/>
                  <w:lang w:val="en-US"/>
                </w:rPr>
                <m:t>=</m:t>
              </m:r>
            </m:oMath>
            <w:r w:rsidRPr="006403DE">
              <w:rPr>
                <w:noProof/>
                <w:color w:val="000000"/>
                <w:sz w:val="16"/>
                <w:szCs w:val="16"/>
                <w:lang w:val="en-US"/>
              </w:rPr>
              <w:t xml:space="preserve"> 0]</w:t>
            </w:r>
          </w:p>
        </w:tc>
        <w:tc>
          <w:tcPr>
            <w:tcW w:w="849" w:type="dxa"/>
            <w:tcBorders>
              <w:top w:val="nil"/>
              <w:left w:val="nil"/>
              <w:bottom w:val="single" w:sz="4" w:space="0" w:color="auto"/>
              <w:right w:val="nil"/>
            </w:tcBorders>
            <w:vAlign w:val="center"/>
            <w:hideMark/>
          </w:tcPr>
          <w:p w14:paraId="179D0104" w14:textId="77777777" w:rsidR="000A5D70" w:rsidRPr="006403DE" w:rsidRDefault="000A5D70" w:rsidP="00191523">
            <w:pPr>
              <w:rPr>
                <w:noProof/>
                <w:color w:val="000000"/>
                <w:sz w:val="16"/>
                <w:szCs w:val="16"/>
                <w:lang w:val="en-US"/>
              </w:rPr>
            </w:pPr>
            <w:r w:rsidRPr="006403DE">
              <w:rPr>
                <w:noProof/>
                <w:color w:val="000000"/>
                <w:sz w:val="16"/>
                <w:szCs w:val="16"/>
                <w:lang w:val="en-US"/>
              </w:rPr>
              <w:t>-20,78</w:t>
            </w:r>
          </w:p>
        </w:tc>
        <w:tc>
          <w:tcPr>
            <w:tcW w:w="707" w:type="dxa"/>
            <w:tcBorders>
              <w:top w:val="nil"/>
              <w:left w:val="nil"/>
              <w:bottom w:val="single" w:sz="4" w:space="0" w:color="auto"/>
              <w:right w:val="nil"/>
            </w:tcBorders>
            <w:vAlign w:val="center"/>
            <w:hideMark/>
          </w:tcPr>
          <w:p w14:paraId="7D3CB0E5" w14:textId="77777777" w:rsidR="000A5D70" w:rsidRPr="006403DE" w:rsidRDefault="000A5D70" w:rsidP="00191523">
            <w:pPr>
              <w:rPr>
                <w:noProof/>
                <w:color w:val="000000"/>
                <w:sz w:val="16"/>
                <w:szCs w:val="16"/>
                <w:lang w:val="en-US"/>
              </w:rPr>
            </w:pPr>
            <w:r w:rsidRPr="006403DE">
              <w:rPr>
                <w:noProof/>
                <w:color w:val="000000"/>
                <w:sz w:val="16"/>
                <w:szCs w:val="16"/>
                <w:lang w:val="en-US"/>
              </w:rPr>
              <w:t>0,00</w:t>
            </w:r>
          </w:p>
        </w:tc>
        <w:tc>
          <w:tcPr>
            <w:tcW w:w="1020" w:type="dxa"/>
            <w:tcBorders>
              <w:top w:val="nil"/>
              <w:left w:val="nil"/>
              <w:bottom w:val="single" w:sz="4" w:space="0" w:color="auto"/>
              <w:right w:val="nil"/>
            </w:tcBorders>
          </w:tcPr>
          <w:p w14:paraId="1C5B351C" w14:textId="77777777" w:rsidR="000A5D70" w:rsidRPr="006403DE" w:rsidRDefault="000A5D70" w:rsidP="00191523">
            <w:pPr>
              <w:jc w:val="center"/>
              <w:rPr>
                <w:noProof/>
                <w:color w:val="000000"/>
                <w:sz w:val="16"/>
                <w:szCs w:val="16"/>
                <w:lang w:val="en-US"/>
              </w:rPr>
            </w:pPr>
          </w:p>
        </w:tc>
      </w:tr>
    </w:tbl>
    <w:p w14:paraId="4DE066D6" w14:textId="77777777" w:rsidR="000A5D70" w:rsidRPr="00E7581D" w:rsidRDefault="000A5D70" w:rsidP="003F2154">
      <w:pPr>
        <w:tabs>
          <w:tab w:val="left" w:pos="360"/>
        </w:tabs>
        <w:jc w:val="center"/>
        <w:rPr>
          <w:rFonts w:asciiTheme="majorBidi" w:eastAsia="Cambria" w:hAnsiTheme="majorBidi" w:cstheme="majorBidi"/>
          <w:noProof/>
          <w:sz w:val="24"/>
          <w:szCs w:val="24"/>
          <w:lang w:val="en-US"/>
        </w:rPr>
      </w:pPr>
    </w:p>
    <w:p w14:paraId="68ED5B31" w14:textId="77777777" w:rsidR="003F2154" w:rsidRPr="00E7581D" w:rsidRDefault="003F2154" w:rsidP="003F2154">
      <w:pPr>
        <w:tabs>
          <w:tab w:val="left" w:pos="360"/>
        </w:tabs>
        <w:jc w:val="both"/>
        <w:rPr>
          <w:rFonts w:asciiTheme="majorBidi" w:eastAsia="Cambria" w:hAnsiTheme="majorBidi" w:cstheme="majorBidi"/>
          <w:noProof/>
          <w:sz w:val="24"/>
          <w:szCs w:val="24"/>
          <w:lang w:val="en-US"/>
        </w:rPr>
      </w:pPr>
      <w:r w:rsidRPr="00E7581D">
        <w:rPr>
          <w:rFonts w:asciiTheme="majorBidi" w:eastAsia="Cambria" w:hAnsiTheme="majorBidi" w:cstheme="majorBidi"/>
          <w:noProof/>
          <w:sz w:val="24"/>
          <w:szCs w:val="24"/>
          <w:lang w:val="en-US"/>
        </w:rPr>
        <w:t>Based on Table 7, obtained 8 logit models for the mental health of students majoring in Al-Qur'an and Tafsir Science class 2018, UIN Suska Riau. The general model of ordinal logistic regression is as follows:</w:t>
      </w:r>
    </w:p>
    <w:p w14:paraId="3BDEF74C" w14:textId="77777777" w:rsidR="003F2154" w:rsidRPr="006403DE" w:rsidRDefault="003F2154" w:rsidP="006403DE">
      <w:pPr>
        <w:tabs>
          <w:tab w:val="left" w:pos="360"/>
        </w:tabs>
        <w:jc w:val="both"/>
        <w:rPr>
          <w:rFonts w:asciiTheme="majorBidi" w:hAnsiTheme="majorBidi" w:cstheme="majorBidi"/>
          <w:noProof/>
          <w:color w:val="000000"/>
          <w:sz w:val="24"/>
          <w:szCs w:val="24"/>
          <w:lang w:val="en-US"/>
        </w:rPr>
      </w:pPr>
    </w:p>
    <w:p w14:paraId="5E6AF545" w14:textId="77777777" w:rsidR="00275BC6" w:rsidRPr="006403DE" w:rsidRDefault="00275BC6" w:rsidP="006403DE">
      <w:pPr>
        <w:tabs>
          <w:tab w:val="left" w:pos="360"/>
        </w:tabs>
        <w:jc w:val="both"/>
        <w:rPr>
          <w:rFonts w:asciiTheme="majorBidi" w:hAnsiTheme="majorBidi" w:cstheme="majorBidi"/>
          <w:noProof/>
          <w:color w:val="000000"/>
          <w:sz w:val="24"/>
          <w:szCs w:val="24"/>
          <w:lang w:val="en-US"/>
        </w:rPr>
      </w:pPr>
    </w:p>
    <w:p w14:paraId="48504144" w14:textId="1F2FDC37" w:rsidR="00B94EC6" w:rsidRPr="006403DE" w:rsidRDefault="00B94EC6" w:rsidP="006403DE">
      <w:pPr>
        <w:ind w:left="1800"/>
        <w:jc w:val="both"/>
        <w:rPr>
          <w:rFonts w:asciiTheme="majorBidi" w:hAnsiTheme="majorBidi" w:cstheme="majorBidi"/>
          <w:noProof/>
          <w:color w:val="000000"/>
          <w:sz w:val="24"/>
          <w:szCs w:val="24"/>
          <w:lang w:val="en-US"/>
        </w:rPr>
      </w:pPr>
      <m:oMath>
        <m:r>
          <w:rPr>
            <w:rFonts w:ascii="Cambria Math" w:hAnsi="Cambria Math" w:cstheme="majorBidi"/>
            <w:noProof/>
            <w:color w:val="000000"/>
            <w:sz w:val="24"/>
            <w:szCs w:val="24"/>
            <w:lang w:val="en-US"/>
          </w:rPr>
          <m:t>Logit</m:t>
        </m:r>
        <m:d>
          <m:dPr>
            <m:ctrlPr>
              <w:rPr>
                <w:rFonts w:ascii="Cambria Math" w:hAnsi="Cambria Math" w:cstheme="majorBidi"/>
                <w:i/>
                <w:noProof/>
                <w:color w:val="000000"/>
                <w:sz w:val="24"/>
                <w:szCs w:val="24"/>
                <w:lang w:val="en-US"/>
              </w:rPr>
            </m:ctrlPr>
          </m:dPr>
          <m:e>
            <m:sSub>
              <m:sSubPr>
                <m:ctrlPr>
                  <w:rPr>
                    <w:rFonts w:ascii="Cambria Math" w:hAnsi="Cambria Math" w:cstheme="majorBidi"/>
                    <w:i/>
                    <w:noProof/>
                    <w:color w:val="000000"/>
                    <w:sz w:val="24"/>
                    <w:szCs w:val="24"/>
                    <w:lang w:val="en-US"/>
                  </w:rPr>
                </m:ctrlPr>
              </m:sSubPr>
              <m:e>
                <m:r>
                  <w:rPr>
                    <w:rFonts w:ascii="Cambria Math" w:hAnsi="Cambria Math" w:cstheme="majorBidi"/>
                    <w:noProof/>
                    <w:color w:val="000000"/>
                    <w:sz w:val="24"/>
                    <w:szCs w:val="24"/>
                    <w:lang w:val="en-US"/>
                  </w:rPr>
                  <m:t>Disorder</m:t>
                </m:r>
              </m:e>
              <m:sub>
                <m:r>
                  <w:rPr>
                    <w:rFonts w:ascii="Cambria Math" w:hAnsi="Cambria Math" w:cstheme="majorBidi"/>
                    <w:noProof/>
                    <w:color w:val="000000"/>
                    <w:sz w:val="24"/>
                    <w:szCs w:val="24"/>
                    <w:lang w:val="en-US"/>
                  </w:rPr>
                  <m:t>[Normal]</m:t>
                </m:r>
              </m:sub>
            </m:sSub>
          </m:e>
        </m:d>
        <m:r>
          <w:rPr>
            <w:rFonts w:ascii="Cambria Math" w:hAnsi="Cambria Math" w:cstheme="majorBidi"/>
            <w:noProof/>
            <w:color w:val="000000"/>
            <w:sz w:val="24"/>
            <w:szCs w:val="24"/>
            <w:lang w:val="en-US"/>
          </w:rPr>
          <m:t>=3,365-18,12KD</m:t>
        </m:r>
      </m:oMath>
      <w:r w:rsidRPr="006403DE">
        <w:rPr>
          <w:rFonts w:asciiTheme="majorBidi" w:hAnsiTheme="majorBidi" w:cstheme="majorBidi"/>
          <w:noProof/>
          <w:color w:val="000000"/>
          <w:sz w:val="24"/>
          <w:szCs w:val="24"/>
          <w:lang w:val="en-US"/>
        </w:rPr>
        <w:t xml:space="preserve"> </w:t>
      </w:r>
      <w:r w:rsidRPr="006403DE">
        <w:rPr>
          <w:rFonts w:asciiTheme="majorBidi" w:hAnsiTheme="majorBidi" w:cstheme="majorBidi"/>
          <w:noProof/>
          <w:color w:val="000000"/>
          <w:sz w:val="24"/>
          <w:szCs w:val="24"/>
          <w:lang w:val="en-US"/>
        </w:rPr>
        <w:tab/>
      </w:r>
      <w:r w:rsidRPr="006403DE">
        <w:rPr>
          <w:rFonts w:asciiTheme="majorBidi" w:hAnsiTheme="majorBidi" w:cstheme="majorBidi"/>
          <w:noProof/>
          <w:color w:val="000000"/>
          <w:sz w:val="24"/>
          <w:szCs w:val="24"/>
          <w:lang w:val="en-US"/>
        </w:rPr>
        <w:tab/>
      </w:r>
      <w:r w:rsidRPr="006403DE">
        <w:rPr>
          <w:rFonts w:asciiTheme="majorBidi" w:hAnsiTheme="majorBidi" w:cstheme="majorBidi"/>
          <w:noProof/>
          <w:color w:val="000000"/>
          <w:sz w:val="24"/>
          <w:szCs w:val="24"/>
          <w:lang w:val="en-US"/>
        </w:rPr>
        <w:tab/>
        <w:t>(7)</w:t>
      </w:r>
    </w:p>
    <w:p w14:paraId="49E4A871" w14:textId="1C33983B" w:rsidR="00B94EC6" w:rsidRPr="006403DE" w:rsidRDefault="00B94EC6" w:rsidP="006403DE">
      <w:pPr>
        <w:ind w:left="1800"/>
        <w:jc w:val="both"/>
        <w:rPr>
          <w:rFonts w:asciiTheme="majorBidi" w:hAnsiTheme="majorBidi" w:cstheme="majorBidi"/>
          <w:noProof/>
          <w:color w:val="000000"/>
          <w:sz w:val="24"/>
          <w:szCs w:val="24"/>
          <w:lang w:val="en-US"/>
        </w:rPr>
      </w:pPr>
      <m:oMath>
        <m:r>
          <w:rPr>
            <w:rFonts w:ascii="Cambria Math" w:hAnsi="Cambria Math" w:cstheme="majorBidi"/>
            <w:noProof/>
            <w:color w:val="000000"/>
            <w:sz w:val="24"/>
            <w:szCs w:val="24"/>
            <w:lang w:val="en-US"/>
          </w:rPr>
          <m:t>Logit</m:t>
        </m:r>
        <m:d>
          <m:dPr>
            <m:ctrlPr>
              <w:rPr>
                <w:rFonts w:ascii="Cambria Math" w:hAnsi="Cambria Math" w:cstheme="majorBidi"/>
                <w:i/>
                <w:noProof/>
                <w:color w:val="000000"/>
                <w:sz w:val="24"/>
                <w:szCs w:val="24"/>
                <w:lang w:val="en-US"/>
              </w:rPr>
            </m:ctrlPr>
          </m:dPr>
          <m:e>
            <m:sSub>
              <m:sSubPr>
                <m:ctrlPr>
                  <w:rPr>
                    <w:rFonts w:ascii="Cambria Math" w:hAnsi="Cambria Math" w:cstheme="majorBidi"/>
                    <w:i/>
                    <w:noProof/>
                    <w:color w:val="000000"/>
                    <w:sz w:val="24"/>
                    <w:szCs w:val="24"/>
                    <w:lang w:val="en-US"/>
                  </w:rPr>
                </m:ctrlPr>
              </m:sSubPr>
              <m:e>
                <m:r>
                  <w:rPr>
                    <w:rFonts w:ascii="Cambria Math" w:hAnsi="Cambria Math" w:cstheme="majorBidi"/>
                    <w:noProof/>
                    <w:color w:val="000000"/>
                    <w:sz w:val="24"/>
                    <w:szCs w:val="24"/>
                    <w:lang w:val="en-US"/>
                  </w:rPr>
                  <m:t>Disorder</m:t>
                </m:r>
              </m:e>
              <m:sub>
                <m:r>
                  <w:rPr>
                    <w:rFonts w:ascii="Cambria Math" w:hAnsi="Cambria Math" w:cstheme="majorBidi"/>
                    <w:noProof/>
                    <w:color w:val="000000"/>
                    <w:sz w:val="24"/>
                    <w:szCs w:val="24"/>
                    <w:lang w:val="en-US"/>
                  </w:rPr>
                  <m:t>[PTSD  mild symptomps</m:t>
                </m:r>
              </m:sub>
            </m:sSub>
          </m:e>
        </m:d>
        <m:r>
          <w:rPr>
            <w:rFonts w:ascii="Cambria Math" w:hAnsi="Cambria Math" w:cstheme="majorBidi"/>
            <w:noProof/>
            <w:color w:val="000000"/>
            <w:sz w:val="24"/>
            <w:szCs w:val="24"/>
            <w:lang w:val="en-US"/>
          </w:rPr>
          <m:t>=5,030-18,12KD</m:t>
        </m:r>
      </m:oMath>
      <w:r w:rsidRPr="006403DE">
        <w:rPr>
          <w:rFonts w:asciiTheme="majorBidi" w:hAnsiTheme="majorBidi" w:cstheme="majorBidi"/>
          <w:noProof/>
          <w:color w:val="000000"/>
          <w:sz w:val="24"/>
          <w:szCs w:val="24"/>
          <w:lang w:val="en-US"/>
        </w:rPr>
        <w:t xml:space="preserve">  </w:t>
      </w:r>
      <w:r w:rsidRPr="006403DE">
        <w:rPr>
          <w:rFonts w:asciiTheme="majorBidi" w:hAnsiTheme="majorBidi" w:cstheme="majorBidi"/>
          <w:noProof/>
          <w:color w:val="000000"/>
          <w:sz w:val="24"/>
          <w:szCs w:val="24"/>
          <w:lang w:val="en-US"/>
        </w:rPr>
        <w:tab/>
      </w:r>
      <w:r w:rsidRPr="006403DE">
        <w:rPr>
          <w:rFonts w:asciiTheme="majorBidi" w:hAnsiTheme="majorBidi" w:cstheme="majorBidi"/>
          <w:noProof/>
          <w:color w:val="000000"/>
          <w:sz w:val="24"/>
          <w:szCs w:val="24"/>
          <w:lang w:val="en-US"/>
        </w:rPr>
        <w:tab/>
        <w:t>(8)</w:t>
      </w:r>
    </w:p>
    <w:p w14:paraId="641ECF9D" w14:textId="77777777" w:rsidR="00B94EC6" w:rsidRPr="006403DE" w:rsidRDefault="00275BC6" w:rsidP="006403DE">
      <w:pPr>
        <w:ind w:left="3600"/>
        <w:rPr>
          <w:rFonts w:asciiTheme="majorBidi" w:hAnsiTheme="majorBidi" w:cstheme="majorBidi"/>
          <w:noProof/>
          <w:color w:val="000000"/>
          <w:sz w:val="24"/>
          <w:szCs w:val="24"/>
          <w:lang w:val="en-US"/>
        </w:rPr>
      </w:pPr>
      <m:oMath>
        <m:r>
          <w:rPr>
            <w:rFonts w:ascii="Cambria Math" w:hAnsi="Cambria Math" w:cstheme="majorBidi"/>
            <w:noProof/>
            <w:color w:val="000000"/>
            <w:sz w:val="24"/>
            <w:szCs w:val="24"/>
            <w:lang w:val="en-US"/>
          </w:rPr>
          <m:t>⋮</m:t>
        </m:r>
      </m:oMath>
      <w:r w:rsidRPr="006403DE">
        <w:rPr>
          <w:rFonts w:asciiTheme="majorBidi" w:hAnsiTheme="majorBidi" w:cstheme="majorBidi"/>
          <w:noProof/>
          <w:color w:val="000000"/>
          <w:sz w:val="24"/>
          <w:szCs w:val="24"/>
          <w:lang w:val="en-US"/>
        </w:rPr>
        <w:tab/>
      </w:r>
      <w:r w:rsidRPr="006403DE">
        <w:rPr>
          <w:rFonts w:asciiTheme="majorBidi" w:hAnsiTheme="majorBidi" w:cstheme="majorBidi"/>
          <w:noProof/>
          <w:color w:val="000000"/>
          <w:sz w:val="24"/>
          <w:szCs w:val="24"/>
          <w:lang w:val="en-US"/>
        </w:rPr>
        <w:tab/>
        <w:t xml:space="preserve">      </w:t>
      </w:r>
      <w:r w:rsidRPr="006403DE">
        <w:rPr>
          <w:rFonts w:asciiTheme="majorBidi" w:hAnsiTheme="majorBidi" w:cstheme="majorBidi"/>
          <w:noProof/>
          <w:color w:val="000000"/>
          <w:sz w:val="24"/>
          <w:szCs w:val="24"/>
          <w:lang w:val="en-US"/>
        </w:rPr>
        <w:tab/>
      </w:r>
      <w:r w:rsidRPr="006403DE">
        <w:rPr>
          <w:rFonts w:asciiTheme="majorBidi" w:hAnsiTheme="majorBidi" w:cstheme="majorBidi"/>
          <w:noProof/>
          <w:color w:val="000000"/>
          <w:sz w:val="24"/>
          <w:szCs w:val="24"/>
          <w:lang w:val="en-US"/>
        </w:rPr>
        <w:tab/>
      </w:r>
      <w:r w:rsidRPr="006403DE">
        <w:rPr>
          <w:rFonts w:asciiTheme="majorBidi" w:hAnsiTheme="majorBidi" w:cstheme="majorBidi"/>
          <w:noProof/>
          <w:color w:val="000000"/>
          <w:sz w:val="24"/>
          <w:szCs w:val="24"/>
          <w:lang w:val="en-US"/>
        </w:rPr>
        <w:tab/>
        <w:t xml:space="preserve">                </w:t>
      </w:r>
      <m:oMath>
        <m:r>
          <w:rPr>
            <w:rFonts w:ascii="Cambria Math" w:hAnsi="Cambria Math" w:cstheme="majorBidi"/>
            <w:noProof/>
            <w:color w:val="000000"/>
            <w:sz w:val="24"/>
            <w:szCs w:val="24"/>
            <w:lang w:val="en-US"/>
          </w:rPr>
          <m:t>⋮</m:t>
        </m:r>
      </m:oMath>
    </w:p>
    <w:p w14:paraId="0D0FAEB4" w14:textId="3BBFB757" w:rsidR="00B94EC6" w:rsidRPr="006403DE" w:rsidRDefault="009F7D17" w:rsidP="006403DE">
      <w:pPr>
        <w:ind w:firstLine="567"/>
        <w:jc w:val="center"/>
        <w:rPr>
          <w:rFonts w:asciiTheme="majorBidi" w:hAnsiTheme="majorBidi" w:cstheme="majorBidi"/>
          <w:noProof/>
          <w:color w:val="000000"/>
          <w:sz w:val="24"/>
          <w:szCs w:val="24"/>
          <w:lang w:val="en-US"/>
        </w:rPr>
      </w:pPr>
      <w:r w:rsidRPr="006403DE">
        <w:rPr>
          <w:rFonts w:asciiTheme="majorBidi" w:hAnsiTheme="majorBidi" w:cstheme="majorBidi"/>
          <w:noProof/>
          <w:color w:val="000000"/>
          <w:sz w:val="24"/>
          <w:szCs w:val="24"/>
          <w:lang w:val="en-US"/>
        </w:rPr>
        <w:t xml:space="preserve">         </w:t>
      </w:r>
      <m:oMath>
        <m:r>
          <w:rPr>
            <w:rFonts w:ascii="Cambria Math" w:hAnsi="Cambria Math" w:cstheme="majorBidi"/>
            <w:noProof/>
            <w:color w:val="000000"/>
            <w:sz w:val="24"/>
            <w:szCs w:val="24"/>
            <w:lang w:val="en-US"/>
          </w:rPr>
          <m:t>Logit</m:t>
        </m:r>
        <m:d>
          <m:dPr>
            <m:ctrlPr>
              <w:rPr>
                <w:rFonts w:ascii="Cambria Math" w:hAnsi="Cambria Math" w:cstheme="majorBidi"/>
                <w:i/>
                <w:noProof/>
                <w:color w:val="000000"/>
                <w:sz w:val="24"/>
                <w:szCs w:val="24"/>
                <w:lang w:val="en-US"/>
              </w:rPr>
            </m:ctrlPr>
          </m:dPr>
          <m:e>
            <m:sSub>
              <m:sSubPr>
                <m:ctrlPr>
                  <w:rPr>
                    <w:rFonts w:ascii="Cambria Math" w:hAnsi="Cambria Math" w:cstheme="majorBidi"/>
                    <w:i/>
                    <w:noProof/>
                    <w:color w:val="000000"/>
                    <w:sz w:val="24"/>
                    <w:szCs w:val="24"/>
                    <w:lang w:val="en-US"/>
                  </w:rPr>
                </m:ctrlPr>
              </m:sSubPr>
              <m:e>
                <m:r>
                  <w:rPr>
                    <w:rFonts w:ascii="Cambria Math" w:hAnsi="Cambria Math" w:cstheme="majorBidi"/>
                    <w:noProof/>
                    <w:color w:val="000000"/>
                    <w:sz w:val="24"/>
                    <w:szCs w:val="24"/>
                    <w:lang w:val="en-US"/>
                  </w:rPr>
                  <m:t>P. Awareness</m:t>
                </m:r>
              </m:e>
              <m:sub>
                <m:r>
                  <w:rPr>
                    <w:rFonts w:ascii="Cambria Math" w:hAnsi="Cambria Math" w:cstheme="majorBidi"/>
                    <w:noProof/>
                    <w:color w:val="000000"/>
                    <w:sz w:val="24"/>
                    <w:szCs w:val="24"/>
                    <w:lang w:val="en-US"/>
                  </w:rPr>
                  <m:t>[PTSD mild symptomps</m:t>
                </m:r>
              </m:sub>
            </m:sSub>
          </m:e>
        </m:d>
        <m:r>
          <w:rPr>
            <w:rFonts w:ascii="Cambria Math" w:hAnsi="Cambria Math" w:cstheme="majorBidi"/>
            <w:noProof/>
            <w:color w:val="000000"/>
            <w:sz w:val="24"/>
            <w:szCs w:val="24"/>
            <w:lang w:val="en-US"/>
          </w:rPr>
          <m:t>=2,078-20,78DP</m:t>
        </m:r>
      </m:oMath>
      <w:r w:rsidRPr="006403DE">
        <w:rPr>
          <w:rFonts w:asciiTheme="majorBidi" w:hAnsiTheme="majorBidi" w:cstheme="majorBidi"/>
          <w:noProof/>
          <w:color w:val="000000"/>
          <w:sz w:val="24"/>
          <w:szCs w:val="24"/>
          <w:lang w:val="en-US"/>
        </w:rPr>
        <w:t xml:space="preserve">             </w:t>
      </w:r>
      <w:r w:rsidR="00B94EC6" w:rsidRPr="006403DE">
        <w:rPr>
          <w:rFonts w:asciiTheme="majorBidi" w:hAnsiTheme="majorBidi" w:cstheme="majorBidi"/>
          <w:noProof/>
          <w:color w:val="000000"/>
          <w:sz w:val="24"/>
          <w:szCs w:val="24"/>
          <w:lang w:val="en-US"/>
        </w:rPr>
        <w:t xml:space="preserve">  </w:t>
      </w:r>
      <w:r w:rsidRPr="006403DE">
        <w:rPr>
          <w:rFonts w:asciiTheme="majorBidi" w:hAnsiTheme="majorBidi" w:cstheme="majorBidi"/>
          <w:noProof/>
          <w:color w:val="000000"/>
          <w:sz w:val="24"/>
          <w:szCs w:val="24"/>
          <w:lang w:val="en-US"/>
        </w:rPr>
        <w:t xml:space="preserve">      </w:t>
      </w:r>
      <w:r w:rsidR="00B94EC6" w:rsidRPr="006403DE">
        <w:rPr>
          <w:rFonts w:asciiTheme="majorBidi" w:hAnsiTheme="majorBidi" w:cstheme="majorBidi"/>
          <w:noProof/>
          <w:color w:val="000000"/>
          <w:sz w:val="24"/>
          <w:szCs w:val="24"/>
          <w:lang w:val="en-US"/>
        </w:rPr>
        <w:t xml:space="preserve">   (13)</w:t>
      </w:r>
    </w:p>
    <w:p w14:paraId="2248C7A2" w14:textId="49951526" w:rsidR="00E17C84" w:rsidRDefault="009F7D17" w:rsidP="00E17C84">
      <w:pPr>
        <w:ind w:firstLine="567"/>
        <w:jc w:val="center"/>
        <w:rPr>
          <w:rFonts w:asciiTheme="majorBidi" w:hAnsiTheme="majorBidi" w:cstheme="majorBidi"/>
          <w:noProof/>
          <w:color w:val="000000"/>
          <w:sz w:val="24"/>
          <w:szCs w:val="24"/>
          <w:lang w:val="en-US"/>
        </w:rPr>
      </w:pPr>
      <w:r w:rsidRPr="006403DE">
        <w:rPr>
          <w:rFonts w:asciiTheme="majorBidi" w:hAnsiTheme="majorBidi" w:cstheme="majorBidi"/>
          <w:noProof/>
          <w:color w:val="000000"/>
          <w:sz w:val="24"/>
          <w:szCs w:val="24"/>
          <w:lang w:val="en-US"/>
        </w:rPr>
        <w:t xml:space="preserve">         </w:t>
      </w:r>
      <m:oMath>
        <m:r>
          <w:rPr>
            <w:rFonts w:ascii="Cambria Math" w:hAnsi="Cambria Math" w:cstheme="majorBidi"/>
            <w:noProof/>
            <w:color w:val="000000"/>
            <w:sz w:val="24"/>
            <w:szCs w:val="24"/>
            <w:lang w:val="en-US"/>
          </w:rPr>
          <m:t>Logit</m:t>
        </m:r>
        <m:d>
          <m:dPr>
            <m:ctrlPr>
              <w:rPr>
                <w:rFonts w:ascii="Cambria Math" w:hAnsi="Cambria Math" w:cstheme="majorBidi"/>
                <w:i/>
                <w:noProof/>
                <w:color w:val="000000"/>
                <w:sz w:val="24"/>
                <w:szCs w:val="24"/>
                <w:lang w:val="en-US"/>
              </w:rPr>
            </m:ctrlPr>
          </m:dPr>
          <m:e>
            <m:sSub>
              <m:sSubPr>
                <m:ctrlPr>
                  <w:rPr>
                    <w:rFonts w:ascii="Cambria Math" w:hAnsi="Cambria Math" w:cstheme="majorBidi"/>
                    <w:i/>
                    <w:noProof/>
                    <w:color w:val="000000"/>
                    <w:sz w:val="24"/>
                    <w:szCs w:val="24"/>
                    <w:lang w:val="en-US"/>
                  </w:rPr>
                </m:ctrlPr>
              </m:sSubPr>
              <m:e>
                <m:r>
                  <w:rPr>
                    <w:rFonts w:ascii="Cambria Math" w:hAnsi="Cambria Math" w:cstheme="majorBidi"/>
                    <w:noProof/>
                    <w:color w:val="000000"/>
                    <w:sz w:val="24"/>
                    <w:szCs w:val="24"/>
                    <w:lang w:val="en-US"/>
                  </w:rPr>
                  <m:t>P. Awareness</m:t>
                </m:r>
              </m:e>
              <m:sub>
                <m:r>
                  <w:rPr>
                    <w:rFonts w:ascii="Cambria Math" w:hAnsi="Cambria Math" w:cstheme="majorBidi"/>
                    <w:noProof/>
                    <w:color w:val="000000"/>
                    <w:sz w:val="24"/>
                    <w:szCs w:val="24"/>
                    <w:lang w:val="en-US"/>
                  </w:rPr>
                  <m:t>[PTSD moderate symptomps]</m:t>
                </m:r>
              </m:sub>
            </m:sSub>
          </m:e>
        </m:d>
        <m:r>
          <w:rPr>
            <w:rFonts w:ascii="Cambria Math" w:hAnsi="Cambria Math" w:cstheme="majorBidi"/>
            <w:noProof/>
            <w:color w:val="000000"/>
            <w:sz w:val="24"/>
            <w:szCs w:val="24"/>
            <w:lang w:val="en-US"/>
          </w:rPr>
          <m:t>=4,386-20,78DP</m:t>
        </m:r>
      </m:oMath>
      <w:r w:rsidRPr="006403DE">
        <w:rPr>
          <w:rFonts w:asciiTheme="majorBidi" w:hAnsiTheme="majorBidi" w:cstheme="majorBidi"/>
          <w:noProof/>
          <w:color w:val="000000"/>
          <w:sz w:val="24"/>
          <w:szCs w:val="24"/>
          <w:lang w:val="en-US"/>
        </w:rPr>
        <w:t xml:space="preserve"> </w:t>
      </w:r>
      <w:r w:rsidRPr="006403DE">
        <w:rPr>
          <w:rFonts w:asciiTheme="majorBidi" w:hAnsiTheme="majorBidi" w:cstheme="majorBidi"/>
          <w:noProof/>
          <w:color w:val="000000"/>
          <w:sz w:val="24"/>
          <w:szCs w:val="24"/>
          <w:lang w:val="en-US"/>
        </w:rPr>
        <w:tab/>
      </w:r>
      <w:r w:rsidRPr="006403DE">
        <w:rPr>
          <w:rFonts w:asciiTheme="majorBidi" w:hAnsiTheme="majorBidi" w:cstheme="majorBidi"/>
          <w:noProof/>
          <w:color w:val="000000"/>
          <w:sz w:val="24"/>
          <w:szCs w:val="24"/>
          <w:lang w:val="en-US"/>
        </w:rPr>
        <w:tab/>
        <w:t xml:space="preserve">  </w:t>
      </w:r>
    </w:p>
    <w:p w14:paraId="77594105" w14:textId="77777777" w:rsidR="00E17C84" w:rsidRDefault="00E17C84" w:rsidP="00E17C84">
      <w:pPr>
        <w:ind w:firstLine="567"/>
        <w:jc w:val="center"/>
        <w:rPr>
          <w:rFonts w:asciiTheme="majorBidi" w:eastAsia="Cambria" w:hAnsiTheme="majorBidi" w:cstheme="majorBidi"/>
          <w:noProof/>
          <w:sz w:val="24"/>
          <w:szCs w:val="24"/>
          <w:lang w:val="en-US"/>
        </w:rPr>
      </w:pPr>
    </w:p>
    <w:p w14:paraId="1A69D69A" w14:textId="237B25B8" w:rsidR="00E7581D" w:rsidRDefault="00E17C84" w:rsidP="006403DE">
      <w:pPr>
        <w:tabs>
          <w:tab w:val="left" w:pos="360"/>
        </w:tabs>
        <w:jc w:val="both"/>
        <w:rPr>
          <w:rFonts w:asciiTheme="majorBidi" w:eastAsia="Cambria" w:hAnsiTheme="majorBidi" w:cstheme="majorBidi"/>
          <w:noProof/>
          <w:sz w:val="24"/>
          <w:szCs w:val="24"/>
          <w:lang w:val="en-US"/>
        </w:rPr>
      </w:pPr>
      <w:r>
        <w:rPr>
          <w:rFonts w:asciiTheme="majorBidi" w:eastAsia="Cambria" w:hAnsiTheme="majorBidi" w:cstheme="majorBidi"/>
          <w:noProof/>
          <w:sz w:val="24"/>
          <w:szCs w:val="24"/>
          <w:lang w:val="en-US"/>
        </w:rPr>
        <w:tab/>
        <w:t xml:space="preserve">Based on </w:t>
      </w:r>
      <w:r w:rsidR="00E7581D" w:rsidRPr="00E7581D">
        <w:rPr>
          <w:rFonts w:asciiTheme="majorBidi" w:eastAsia="Cambria" w:hAnsiTheme="majorBidi" w:cstheme="majorBidi"/>
          <w:noProof/>
          <w:sz w:val="24"/>
          <w:szCs w:val="24"/>
          <w:lang w:val="en-US"/>
        </w:rPr>
        <w:t xml:space="preserve">the calculation of the odds ratio, it can be seen that low self-awareness for students has the potential to experience PTSD symptoms of </w:t>
      </w:r>
      <m:oMath>
        <m:r>
          <m:rPr>
            <m:sty m:val="p"/>
          </m:rPr>
          <w:rPr>
            <w:rFonts w:ascii="Cambria Math" w:eastAsia="Cambria" w:hAnsi="Cambria Math" w:cstheme="majorBidi"/>
            <w:noProof/>
            <w:sz w:val="24"/>
            <w:szCs w:val="24"/>
            <w:lang w:val="en-US"/>
          </w:rPr>
          <m:t>1,341×</m:t>
        </m:r>
        <m:sSup>
          <m:sSupPr>
            <m:ctrlPr>
              <w:rPr>
                <w:rFonts w:ascii="Cambria Math" w:eastAsia="Cambria" w:hAnsi="Cambria Math" w:cstheme="majorBidi"/>
                <w:noProof/>
                <w:sz w:val="24"/>
                <w:szCs w:val="24"/>
                <w:lang w:val="en-US"/>
              </w:rPr>
            </m:ctrlPr>
          </m:sSupPr>
          <m:e>
            <m:r>
              <m:rPr>
                <m:sty m:val="p"/>
              </m:rPr>
              <w:rPr>
                <w:rFonts w:ascii="Cambria Math" w:eastAsia="Cambria" w:hAnsi="Cambria Math" w:cstheme="majorBidi"/>
                <w:noProof/>
                <w:sz w:val="24"/>
                <w:szCs w:val="24"/>
                <w:lang w:val="en-US"/>
              </w:rPr>
              <m:t>10</m:t>
            </m:r>
          </m:e>
          <m:sup>
            <m:r>
              <m:rPr>
                <m:sty m:val="p"/>
              </m:rPr>
              <w:rPr>
                <w:rFonts w:ascii="Cambria Math" w:eastAsia="Cambria" w:hAnsi="Cambria Math" w:cstheme="majorBidi"/>
                <w:noProof/>
                <w:sz w:val="24"/>
                <w:szCs w:val="24"/>
                <w:lang w:val="en-US"/>
              </w:rPr>
              <m:t>-8</m:t>
            </m:r>
          </m:sup>
        </m:sSup>
      </m:oMath>
      <w:r w:rsidR="00E7581D" w:rsidRPr="00E7581D">
        <w:rPr>
          <w:rFonts w:asciiTheme="majorBidi" w:eastAsia="Cambria" w:hAnsiTheme="majorBidi" w:cstheme="majorBidi"/>
          <w:noProof/>
          <w:sz w:val="24"/>
          <w:szCs w:val="24"/>
          <w:lang w:val="en-US"/>
        </w:rPr>
        <w:t xml:space="preserve">times. Students who are reluctant to do good are at risk of experiencing PTSD symptoms by 0.338 times and </w:t>
      </w:r>
      <m:oMath>
        <m:r>
          <m:rPr>
            <m:sty m:val="p"/>
          </m:rPr>
          <w:rPr>
            <w:rFonts w:ascii="Cambria Math" w:hAnsi="Cambria Math" w:cstheme="majorBidi"/>
            <w:noProof/>
            <w:sz w:val="24"/>
            <w:szCs w:val="24"/>
            <w:lang w:val="en-US"/>
          </w:rPr>
          <m:t>9,439×</m:t>
        </m:r>
        <m:sSup>
          <m:sSupPr>
            <m:ctrlPr>
              <w:rPr>
                <w:rFonts w:ascii="Cambria Math" w:hAnsi="Cambria Math" w:cstheme="majorBidi"/>
                <w:noProof/>
                <w:sz w:val="24"/>
                <w:szCs w:val="24"/>
                <w:lang w:val="en-US"/>
              </w:rPr>
            </m:ctrlPr>
          </m:sSupPr>
          <m:e>
            <m:r>
              <m:rPr>
                <m:sty m:val="p"/>
              </m:rPr>
              <w:rPr>
                <w:rFonts w:ascii="Cambria Math" w:hAnsi="Cambria Math" w:cstheme="majorBidi"/>
                <w:noProof/>
                <w:sz w:val="24"/>
                <w:szCs w:val="24"/>
                <w:lang w:val="en-US"/>
              </w:rPr>
              <m:t>10</m:t>
            </m:r>
          </m:e>
          <m:sup>
            <m:r>
              <m:rPr>
                <m:sty m:val="p"/>
              </m:rPr>
              <w:rPr>
                <w:rFonts w:ascii="Cambria Math" w:hAnsi="Cambria Math" w:cstheme="majorBidi"/>
                <w:noProof/>
                <w:sz w:val="24"/>
                <w:szCs w:val="24"/>
                <w:lang w:val="en-US"/>
              </w:rPr>
              <m:t>-10</m:t>
            </m:r>
          </m:sup>
        </m:sSup>
      </m:oMath>
      <w:r w:rsidR="00E7581D" w:rsidRPr="00E7581D">
        <w:rPr>
          <w:rFonts w:asciiTheme="majorBidi" w:eastAsia="Cambria" w:hAnsiTheme="majorBidi" w:cstheme="majorBidi"/>
          <w:noProof/>
          <w:sz w:val="24"/>
          <w:szCs w:val="24"/>
          <w:lang w:val="en-US"/>
        </w:rPr>
        <w:t xml:space="preserve"> times for students who do not get the encouragement to move forward. Each dimension that has a relationship with mental health has a very small risk of PTSD symptoms. These results are in line with research </w:t>
      </w:r>
      <w:r w:rsidRPr="006403DE">
        <w:rPr>
          <w:rFonts w:asciiTheme="majorBidi" w:eastAsia="Cambria" w:hAnsiTheme="majorBidi" w:cstheme="majorBidi"/>
          <w:noProof/>
          <w:sz w:val="24"/>
          <w:szCs w:val="24"/>
          <w:lang w:val="en-US"/>
        </w:rPr>
        <w:t xml:space="preserve"> </w:t>
      </w:r>
      <w:r w:rsidRPr="006403DE">
        <w:rPr>
          <w:rFonts w:asciiTheme="majorBidi" w:eastAsia="Cambria" w:hAnsiTheme="majorBidi" w:cstheme="majorBidi"/>
          <w:noProof/>
          <w:sz w:val="24"/>
          <w:szCs w:val="24"/>
          <w:lang w:val="en-US"/>
        </w:rPr>
        <w:fldChar w:fldCharType="begin" w:fldLock="1"/>
      </w:r>
      <w:r w:rsidRPr="006403DE">
        <w:rPr>
          <w:rFonts w:asciiTheme="majorBidi" w:eastAsia="Cambria" w:hAnsiTheme="majorBidi" w:cstheme="majorBidi"/>
          <w:noProof/>
          <w:sz w:val="24"/>
          <w:szCs w:val="24"/>
          <w:lang w:val="en-US"/>
        </w:rPr>
        <w:instrText>ADDIN CSL_CITATION {"citationItems":[{"id":"ITEM-1","itemData":{"ISSN":"2252-6129","author":[{"dropping-particle":"","family":"Pratiwi","given":"Inge Hastinda","non-dropping-particle":"","parse-names":false,"suffix":""}],"container-title":"Character: Jurnal Penelitian Psikologi.","id":"ITEM-1","issue":"2","issued":{"date-parts":[["2013"]]},"title":"Pengaruh Dukungan Emosional, Dukungan Penghargaan, Dukungan Instrumental dan Dukungan Informatif terhadap Stres pada Remaja di Yayasan Panti Asuhan Putra Harapan Asrori Malang","type":"article-journal","volume":"1"},"uris":["http://www.mendeley.com/documents/?uuid=2230793c-135d-4d5b-a6e4-ac33778e308f"]}],"mendeley":{"formattedCitation":"[17]","plainTextFormattedCitation":"[17]","previouslyFormattedCitation":"[17]"},"properties":{"noteIndex":0},"schema":"https://github.com/citation-style-language/schema/raw/master/csl-citation.json"}</w:instrText>
      </w:r>
      <w:r w:rsidRPr="006403DE">
        <w:rPr>
          <w:rFonts w:asciiTheme="majorBidi" w:eastAsia="Cambria" w:hAnsiTheme="majorBidi" w:cstheme="majorBidi"/>
          <w:noProof/>
          <w:sz w:val="24"/>
          <w:szCs w:val="24"/>
          <w:lang w:val="en-US"/>
        </w:rPr>
        <w:fldChar w:fldCharType="separate"/>
      </w:r>
      <w:r w:rsidRPr="006403DE">
        <w:rPr>
          <w:rFonts w:asciiTheme="majorBidi" w:eastAsia="Cambria" w:hAnsiTheme="majorBidi" w:cstheme="majorBidi"/>
          <w:noProof/>
          <w:sz w:val="24"/>
          <w:szCs w:val="24"/>
          <w:lang w:val="en-US"/>
        </w:rPr>
        <w:t>[17]</w:t>
      </w:r>
      <w:r w:rsidRPr="006403DE">
        <w:rPr>
          <w:rFonts w:asciiTheme="majorBidi" w:eastAsia="Cambria" w:hAnsiTheme="majorBidi" w:cstheme="majorBidi"/>
          <w:noProof/>
          <w:sz w:val="24"/>
          <w:szCs w:val="24"/>
          <w:lang w:val="en-US"/>
        </w:rPr>
        <w:fldChar w:fldCharType="end"/>
      </w:r>
      <w:r>
        <w:rPr>
          <w:rFonts w:asciiTheme="majorBidi" w:eastAsia="Cambria" w:hAnsiTheme="majorBidi" w:cstheme="majorBidi"/>
          <w:noProof/>
          <w:sz w:val="24"/>
          <w:szCs w:val="24"/>
          <w:lang w:val="en-US"/>
        </w:rPr>
        <w:t xml:space="preserve"> </w:t>
      </w:r>
      <w:r w:rsidR="00E7581D" w:rsidRPr="00E7581D">
        <w:rPr>
          <w:rFonts w:asciiTheme="majorBidi" w:eastAsia="Cambria" w:hAnsiTheme="majorBidi" w:cstheme="majorBidi"/>
          <w:noProof/>
          <w:sz w:val="24"/>
          <w:szCs w:val="24"/>
          <w:lang w:val="en-US"/>
        </w:rPr>
        <w:t>where the stress level of students is only 0.616 times greater at risk of increasing when the awards received by students are few. Based on Nagelkerke's coefficient of determination, it is 0.218 or 21.8% for mental health with the dimensions of distraction and avoidance. Dimensions of increased awareness of 0.180 or 18%. This means that 79% and 82% are related to factors not found in this study.</w:t>
      </w:r>
    </w:p>
    <w:p w14:paraId="540A6BE2" w14:textId="77777777" w:rsidR="00E7581D" w:rsidRPr="006403DE" w:rsidRDefault="00E7581D" w:rsidP="006403DE">
      <w:pPr>
        <w:tabs>
          <w:tab w:val="left" w:pos="360"/>
        </w:tabs>
        <w:jc w:val="both"/>
        <w:rPr>
          <w:rFonts w:asciiTheme="majorBidi" w:eastAsia="Cambria" w:hAnsiTheme="majorBidi" w:cstheme="majorBidi"/>
          <w:noProof/>
          <w:sz w:val="24"/>
          <w:szCs w:val="24"/>
          <w:lang w:val="en-US"/>
        </w:rPr>
      </w:pPr>
    </w:p>
    <w:p w14:paraId="5EE5F9B7" w14:textId="3A31CC66" w:rsidR="00E17C84" w:rsidRPr="00E17C84" w:rsidRDefault="00275BC6" w:rsidP="00E17C84">
      <w:pPr>
        <w:pStyle w:val="ListParagraph"/>
        <w:numPr>
          <w:ilvl w:val="0"/>
          <w:numId w:val="4"/>
        </w:numPr>
        <w:tabs>
          <w:tab w:val="left" w:pos="360"/>
        </w:tabs>
        <w:spacing w:after="0" w:line="240" w:lineRule="auto"/>
        <w:ind w:left="567" w:hanging="567"/>
        <w:jc w:val="both"/>
        <w:rPr>
          <w:rFonts w:asciiTheme="majorBidi" w:eastAsia="Cambria" w:hAnsiTheme="majorBidi" w:cstheme="majorBidi"/>
          <w:b/>
          <w:noProof/>
          <w:sz w:val="24"/>
          <w:szCs w:val="24"/>
          <w:lang w:val="en-US"/>
        </w:rPr>
      </w:pPr>
      <w:r w:rsidRPr="006403DE">
        <w:rPr>
          <w:rFonts w:asciiTheme="majorBidi" w:eastAsia="Cambria" w:hAnsiTheme="majorBidi" w:cstheme="majorBidi"/>
          <w:b/>
          <w:noProof/>
          <w:sz w:val="24"/>
          <w:szCs w:val="24"/>
          <w:lang w:val="en-US"/>
        </w:rPr>
        <w:t>CONCLUSION</w:t>
      </w:r>
      <w:r w:rsidRPr="00E17C84">
        <w:rPr>
          <w:rFonts w:asciiTheme="majorBidi" w:eastAsia="Cambria" w:hAnsiTheme="majorBidi" w:cstheme="majorBidi"/>
          <w:noProof/>
          <w:sz w:val="24"/>
          <w:szCs w:val="24"/>
          <w:lang w:val="en-US"/>
        </w:rPr>
        <w:t xml:space="preserve"> </w:t>
      </w:r>
    </w:p>
    <w:p w14:paraId="4ED1E532" w14:textId="77777777" w:rsidR="00615A4D" w:rsidRDefault="00E17C84" w:rsidP="00615A4D">
      <w:pPr>
        <w:tabs>
          <w:tab w:val="left" w:pos="360"/>
          <w:tab w:val="left" w:pos="567"/>
        </w:tabs>
        <w:jc w:val="both"/>
        <w:rPr>
          <w:rFonts w:asciiTheme="majorBidi" w:hAnsiTheme="majorBidi" w:cstheme="majorBidi"/>
          <w:bCs/>
          <w:noProof/>
          <w:sz w:val="24"/>
          <w:szCs w:val="24"/>
          <w:lang w:val="en-US"/>
        </w:rPr>
      </w:pPr>
      <w:r>
        <w:rPr>
          <w:rFonts w:asciiTheme="majorBidi" w:eastAsia="Cambria" w:hAnsiTheme="majorBidi" w:cstheme="majorBidi"/>
          <w:noProof/>
          <w:sz w:val="24"/>
          <w:szCs w:val="24"/>
          <w:lang w:val="en-US"/>
        </w:rPr>
        <w:tab/>
      </w:r>
      <w:r w:rsidR="00D47CEE" w:rsidRPr="00E17C84">
        <w:rPr>
          <w:rFonts w:asciiTheme="majorBidi" w:hAnsiTheme="majorBidi" w:cstheme="majorBidi"/>
          <w:bCs/>
          <w:noProof/>
          <w:sz w:val="24"/>
          <w:szCs w:val="24"/>
          <w:lang w:val="en-US"/>
        </w:rPr>
        <w:t xml:space="preserve">Statistical and non-statistical approaches used in this study </w:t>
      </w:r>
      <w:r>
        <w:rPr>
          <w:rFonts w:asciiTheme="majorBidi" w:hAnsiTheme="majorBidi" w:cstheme="majorBidi"/>
          <w:bCs/>
          <w:noProof/>
          <w:sz w:val="24"/>
          <w:szCs w:val="24"/>
          <w:lang w:val="en-US"/>
        </w:rPr>
        <w:t xml:space="preserve">were </w:t>
      </w:r>
      <w:r w:rsidR="00D47CEE" w:rsidRPr="00E17C84">
        <w:rPr>
          <w:rFonts w:asciiTheme="majorBidi" w:hAnsiTheme="majorBidi" w:cstheme="majorBidi"/>
          <w:bCs/>
          <w:noProof/>
          <w:sz w:val="24"/>
          <w:szCs w:val="24"/>
          <w:lang w:val="en-US"/>
        </w:rPr>
        <w:t xml:space="preserve">suitable for categorical data. </w:t>
      </w:r>
      <w:r>
        <w:rPr>
          <w:rFonts w:asciiTheme="majorBidi" w:hAnsiTheme="majorBidi" w:cstheme="majorBidi"/>
          <w:bCs/>
          <w:noProof/>
          <w:sz w:val="24"/>
          <w:szCs w:val="24"/>
          <w:lang w:val="en-US"/>
        </w:rPr>
        <w:t xml:space="preserve">Dealing with the result </w:t>
      </w:r>
      <w:r w:rsidR="00D47CEE" w:rsidRPr="00E17C84">
        <w:rPr>
          <w:rFonts w:asciiTheme="majorBidi" w:hAnsiTheme="majorBidi" w:cstheme="majorBidi"/>
          <w:bCs/>
          <w:noProof/>
          <w:sz w:val="24"/>
          <w:szCs w:val="24"/>
          <w:lang w:val="en-US"/>
        </w:rPr>
        <w:t xml:space="preserve"> of the statistical approach, namely the chi square test and ordinal logistic regression, the dimensions of the two independent variables</w:t>
      </w:r>
      <w:r>
        <w:rPr>
          <w:rFonts w:asciiTheme="majorBidi" w:hAnsiTheme="majorBidi" w:cstheme="majorBidi"/>
          <w:bCs/>
          <w:noProof/>
          <w:sz w:val="24"/>
          <w:szCs w:val="24"/>
          <w:lang w:val="en-US"/>
        </w:rPr>
        <w:t xml:space="preserve">, it indicated it </w:t>
      </w:r>
      <w:r w:rsidR="00D47CEE" w:rsidRPr="00E17C84">
        <w:rPr>
          <w:rFonts w:asciiTheme="majorBidi" w:hAnsiTheme="majorBidi" w:cstheme="majorBidi"/>
          <w:bCs/>
          <w:noProof/>
          <w:sz w:val="24"/>
          <w:szCs w:val="24"/>
          <w:lang w:val="en-US"/>
        </w:rPr>
        <w:t>ha</w:t>
      </w:r>
      <w:r>
        <w:rPr>
          <w:rFonts w:asciiTheme="majorBidi" w:hAnsiTheme="majorBidi" w:cstheme="majorBidi"/>
          <w:bCs/>
          <w:noProof/>
          <w:sz w:val="24"/>
          <w:szCs w:val="24"/>
          <w:lang w:val="en-US"/>
        </w:rPr>
        <w:t>d</w:t>
      </w:r>
      <w:r w:rsidR="00D47CEE" w:rsidRPr="00E17C84">
        <w:rPr>
          <w:rFonts w:asciiTheme="majorBidi" w:hAnsiTheme="majorBidi" w:cstheme="majorBidi"/>
          <w:bCs/>
          <w:noProof/>
          <w:sz w:val="24"/>
          <w:szCs w:val="24"/>
          <w:lang w:val="en-US"/>
        </w:rPr>
        <w:t xml:space="preserve"> a relationship with the mental health of students of Al-Qur'an and Tafsir Sciences. These results </w:t>
      </w:r>
      <w:r>
        <w:rPr>
          <w:rFonts w:asciiTheme="majorBidi" w:hAnsiTheme="majorBidi" w:cstheme="majorBidi"/>
          <w:bCs/>
          <w:noProof/>
          <w:sz w:val="24"/>
          <w:szCs w:val="24"/>
          <w:lang w:val="en-US"/>
        </w:rPr>
        <w:t xml:space="preserve">were </w:t>
      </w:r>
      <w:r w:rsidR="00D47CEE" w:rsidRPr="00E17C84">
        <w:rPr>
          <w:rFonts w:asciiTheme="majorBidi" w:hAnsiTheme="majorBidi" w:cstheme="majorBidi"/>
          <w:bCs/>
          <w:noProof/>
          <w:sz w:val="24"/>
          <w:szCs w:val="24"/>
          <w:lang w:val="en-US"/>
        </w:rPr>
        <w:t xml:space="preserve">reinforced by a non-statistical approach using a dependency degree, </w:t>
      </w:r>
      <w:r>
        <w:rPr>
          <w:rFonts w:asciiTheme="majorBidi" w:hAnsiTheme="majorBidi" w:cstheme="majorBidi"/>
          <w:bCs/>
          <w:noProof/>
          <w:sz w:val="24"/>
          <w:szCs w:val="24"/>
          <w:lang w:val="en-US"/>
        </w:rPr>
        <w:t>however t</w:t>
      </w:r>
      <w:r w:rsidR="00D47CEE" w:rsidRPr="00E17C84">
        <w:rPr>
          <w:rFonts w:asciiTheme="majorBidi" w:hAnsiTheme="majorBidi" w:cstheme="majorBidi"/>
          <w:bCs/>
          <w:noProof/>
          <w:sz w:val="24"/>
          <w:szCs w:val="24"/>
          <w:lang w:val="en-US"/>
        </w:rPr>
        <w:t xml:space="preserve">he percentage of the dependency level of the response variable on the variable </w:t>
      </w:r>
      <w:r>
        <w:rPr>
          <w:rFonts w:asciiTheme="majorBidi" w:hAnsiTheme="majorBidi" w:cstheme="majorBidi"/>
          <w:bCs/>
          <w:noProof/>
          <w:sz w:val="24"/>
          <w:szCs w:val="24"/>
          <w:lang w:val="en-US"/>
        </w:rPr>
        <w:t>wa</w:t>
      </w:r>
      <w:r w:rsidR="00D47CEE" w:rsidRPr="00E17C84">
        <w:rPr>
          <w:rFonts w:asciiTheme="majorBidi" w:hAnsiTheme="majorBidi" w:cstheme="majorBidi"/>
          <w:bCs/>
          <w:noProof/>
          <w:sz w:val="24"/>
          <w:szCs w:val="24"/>
          <w:lang w:val="en-US"/>
        </w:rPr>
        <w:t xml:space="preserve">s very small, </w:t>
      </w:r>
      <w:r>
        <w:rPr>
          <w:rFonts w:asciiTheme="majorBidi" w:hAnsiTheme="majorBidi" w:cstheme="majorBidi"/>
          <w:bCs/>
          <w:noProof/>
          <w:sz w:val="24"/>
          <w:szCs w:val="24"/>
          <w:lang w:val="en-US"/>
        </w:rPr>
        <w:t>it implies</w:t>
      </w:r>
      <w:r w:rsidR="00D47CEE" w:rsidRPr="00E17C84">
        <w:rPr>
          <w:rFonts w:asciiTheme="majorBidi" w:hAnsiTheme="majorBidi" w:cstheme="majorBidi"/>
          <w:bCs/>
          <w:noProof/>
          <w:sz w:val="24"/>
          <w:szCs w:val="24"/>
          <w:lang w:val="en-US"/>
        </w:rPr>
        <w:t xml:space="preserve"> the mental health of students during Covid-19 is more related to other factors not included in this study such as economic factors, the environment around the place</w:t>
      </w:r>
      <w:r>
        <w:rPr>
          <w:rFonts w:asciiTheme="majorBidi" w:hAnsiTheme="majorBidi" w:cstheme="majorBidi"/>
          <w:bCs/>
          <w:noProof/>
          <w:sz w:val="24"/>
          <w:szCs w:val="24"/>
          <w:lang w:val="en-US"/>
        </w:rPr>
        <w:t xml:space="preserve">, </w:t>
      </w:r>
      <w:r w:rsidR="00D47CEE" w:rsidRPr="00E17C84">
        <w:rPr>
          <w:rFonts w:asciiTheme="majorBidi" w:hAnsiTheme="majorBidi" w:cstheme="majorBidi"/>
          <w:bCs/>
          <w:noProof/>
          <w:sz w:val="24"/>
          <w:szCs w:val="24"/>
          <w:lang w:val="en-US"/>
        </w:rPr>
        <w:t xml:space="preserve">and support from lecturers. </w:t>
      </w:r>
      <w:r>
        <w:rPr>
          <w:rFonts w:asciiTheme="majorBidi" w:hAnsiTheme="majorBidi" w:cstheme="majorBidi"/>
          <w:bCs/>
          <w:noProof/>
          <w:sz w:val="24"/>
          <w:szCs w:val="24"/>
          <w:lang w:val="en-US"/>
        </w:rPr>
        <w:t>Furthermore</w:t>
      </w:r>
      <w:r w:rsidR="00D47CEE" w:rsidRPr="00E17C84">
        <w:rPr>
          <w:rFonts w:asciiTheme="majorBidi" w:hAnsiTheme="majorBidi" w:cstheme="majorBidi"/>
          <w:bCs/>
          <w:noProof/>
          <w:sz w:val="24"/>
          <w:szCs w:val="24"/>
          <w:lang w:val="en-US"/>
        </w:rPr>
        <w:t xml:space="preserve">, it is </w:t>
      </w:r>
      <w:r>
        <w:rPr>
          <w:rFonts w:asciiTheme="majorBidi" w:hAnsiTheme="majorBidi" w:cstheme="majorBidi"/>
          <w:bCs/>
          <w:noProof/>
          <w:sz w:val="24"/>
          <w:szCs w:val="24"/>
          <w:lang w:val="en-US"/>
        </w:rPr>
        <w:t>expected</w:t>
      </w:r>
      <w:r w:rsidR="00D47CEE" w:rsidRPr="00E17C84">
        <w:rPr>
          <w:rFonts w:asciiTheme="majorBidi" w:hAnsiTheme="majorBidi" w:cstheme="majorBidi"/>
          <w:bCs/>
          <w:noProof/>
          <w:sz w:val="24"/>
          <w:szCs w:val="24"/>
          <w:lang w:val="en-US"/>
        </w:rPr>
        <w:t xml:space="preserve"> that further research will know more about the responden</w:t>
      </w:r>
      <w:r>
        <w:rPr>
          <w:rFonts w:asciiTheme="majorBidi" w:hAnsiTheme="majorBidi" w:cstheme="majorBidi"/>
          <w:bCs/>
          <w:noProof/>
          <w:sz w:val="24"/>
          <w:szCs w:val="24"/>
          <w:lang w:val="en-US"/>
        </w:rPr>
        <w:t>t’</w:t>
      </w:r>
      <w:r w:rsidR="00D47CEE" w:rsidRPr="00E17C84">
        <w:rPr>
          <w:rFonts w:asciiTheme="majorBidi" w:hAnsiTheme="majorBidi" w:cstheme="majorBidi"/>
          <w:bCs/>
          <w:noProof/>
          <w:sz w:val="24"/>
          <w:szCs w:val="24"/>
          <w:lang w:val="en-US"/>
        </w:rPr>
        <w:t>s character and expand the connection so that data collection runs smoothly and well.</w:t>
      </w:r>
    </w:p>
    <w:p w14:paraId="6534AF26" w14:textId="77777777" w:rsidR="000A5D70" w:rsidRDefault="000A5D70" w:rsidP="00615A4D">
      <w:pPr>
        <w:tabs>
          <w:tab w:val="left" w:pos="360"/>
          <w:tab w:val="left" w:pos="567"/>
        </w:tabs>
        <w:jc w:val="both"/>
        <w:rPr>
          <w:rFonts w:asciiTheme="majorBidi" w:hAnsiTheme="majorBidi" w:cstheme="majorBidi"/>
          <w:bCs/>
          <w:noProof/>
          <w:sz w:val="24"/>
          <w:szCs w:val="24"/>
          <w:lang w:val="en-US"/>
        </w:rPr>
      </w:pPr>
    </w:p>
    <w:p w14:paraId="1E620E20" w14:textId="77777777" w:rsidR="000A5D70" w:rsidRPr="006403DE" w:rsidRDefault="000A5D70" w:rsidP="000A5D70">
      <w:pPr>
        <w:tabs>
          <w:tab w:val="left" w:pos="360"/>
        </w:tabs>
        <w:jc w:val="both"/>
        <w:rPr>
          <w:rFonts w:eastAsia="Cambria"/>
          <w:b/>
          <w:noProof/>
          <w:lang w:val="en-US"/>
        </w:rPr>
      </w:pPr>
      <w:r w:rsidRPr="006403DE">
        <w:rPr>
          <w:rFonts w:eastAsia="Cambria"/>
          <w:b/>
          <w:noProof/>
          <w:lang w:val="en-US"/>
        </w:rPr>
        <w:t>REFERENCES</w:t>
      </w:r>
    </w:p>
    <w:p w14:paraId="32C49879" w14:textId="77777777" w:rsidR="000A5D70" w:rsidRPr="006403DE" w:rsidRDefault="000A5D70" w:rsidP="000A5D70">
      <w:pPr>
        <w:widowControl w:val="0"/>
        <w:autoSpaceDE w:val="0"/>
        <w:autoSpaceDN w:val="0"/>
        <w:adjustRightInd w:val="0"/>
        <w:ind w:left="640" w:hanging="640"/>
        <w:jc w:val="both"/>
        <w:rPr>
          <w:noProof/>
          <w:szCs w:val="24"/>
          <w:lang w:val="en-US"/>
        </w:rPr>
      </w:pPr>
      <w:r w:rsidRPr="006403DE">
        <w:rPr>
          <w:b/>
          <w:noProof/>
          <w:lang w:val="en-US"/>
        </w:rPr>
        <w:fldChar w:fldCharType="begin" w:fldLock="1"/>
      </w:r>
      <w:r w:rsidRPr="006403DE">
        <w:rPr>
          <w:b/>
          <w:noProof/>
          <w:lang w:val="en-US"/>
        </w:rPr>
        <w:instrText xml:space="preserve">ADDIN Mendeley Bibliography CSL_BIBLIOGRAPHY </w:instrText>
      </w:r>
      <w:r w:rsidRPr="006403DE">
        <w:rPr>
          <w:b/>
          <w:noProof/>
          <w:lang w:val="en-US"/>
        </w:rPr>
        <w:fldChar w:fldCharType="separate"/>
      </w:r>
      <w:r w:rsidRPr="006403DE">
        <w:rPr>
          <w:noProof/>
          <w:szCs w:val="24"/>
          <w:lang w:val="en-US"/>
        </w:rPr>
        <w:t>[1]</w:t>
      </w:r>
      <w:r w:rsidRPr="006403DE">
        <w:rPr>
          <w:noProof/>
          <w:szCs w:val="24"/>
          <w:lang w:val="en-US"/>
        </w:rPr>
        <w:tab/>
        <w:t xml:space="preserve">N. Annisa, R. Efendi, and L. Chairani, “Hubungan Sistem Pembelajaran Daring dengan Kesehatan Mental Mahasiswa Di Era COVID-19 Menggunakan Chi-Square Test dan Dependency Degree,” </w:t>
      </w:r>
      <w:r w:rsidRPr="006403DE">
        <w:rPr>
          <w:i/>
          <w:iCs/>
          <w:noProof/>
          <w:szCs w:val="24"/>
          <w:lang w:val="en-US"/>
        </w:rPr>
        <w:t>Semin. Nas. Teknol. Inf. Komun. dan Ind.</w:t>
      </w:r>
      <w:r w:rsidRPr="006403DE">
        <w:rPr>
          <w:noProof/>
          <w:szCs w:val="24"/>
          <w:lang w:val="en-US"/>
        </w:rPr>
        <w:t>, pp. 600–607, 2020, [Online]. Available: http://ejournal.uin-suska.ac.id/index.php/SNTIKI/article/view/11197.</w:t>
      </w:r>
    </w:p>
    <w:p w14:paraId="3B1A324C" w14:textId="77777777" w:rsidR="000A5D70" w:rsidRPr="006403DE" w:rsidRDefault="000A5D70" w:rsidP="000A5D70">
      <w:pPr>
        <w:widowControl w:val="0"/>
        <w:autoSpaceDE w:val="0"/>
        <w:autoSpaceDN w:val="0"/>
        <w:adjustRightInd w:val="0"/>
        <w:ind w:left="640" w:hanging="640"/>
        <w:jc w:val="both"/>
        <w:rPr>
          <w:noProof/>
          <w:szCs w:val="24"/>
          <w:lang w:val="en-US"/>
        </w:rPr>
      </w:pPr>
      <w:r w:rsidRPr="006403DE">
        <w:rPr>
          <w:noProof/>
          <w:szCs w:val="24"/>
          <w:lang w:val="en-US"/>
        </w:rPr>
        <w:t>[2]</w:t>
      </w:r>
      <w:r w:rsidRPr="006403DE">
        <w:rPr>
          <w:noProof/>
          <w:szCs w:val="24"/>
          <w:lang w:val="en-US"/>
        </w:rPr>
        <w:tab/>
        <w:t xml:space="preserve">I. Manda, R. Efendi and L. Chairani, “Hubungan Sistem Pembelajaran Daring Di Era COVID-19 Terhadap Kesehatan Mental Orang Tua : Uji Chi-Square dan Dependency Degree,” </w:t>
      </w:r>
      <w:r w:rsidRPr="006403DE">
        <w:rPr>
          <w:i/>
          <w:iCs/>
          <w:noProof/>
          <w:szCs w:val="24"/>
          <w:lang w:val="en-US"/>
        </w:rPr>
        <w:t>Semin. Nas. Teknol. Informasi, Komun. dan Ind. 12</w:t>
      </w:r>
      <w:r w:rsidRPr="006403DE">
        <w:rPr>
          <w:noProof/>
          <w:szCs w:val="24"/>
          <w:lang w:val="en-US"/>
        </w:rPr>
        <w:t>, pp. 608–615, 2020.</w:t>
      </w:r>
    </w:p>
    <w:p w14:paraId="77086D5D" w14:textId="77777777" w:rsidR="000A5D70" w:rsidRPr="006403DE" w:rsidRDefault="000A5D70" w:rsidP="000A5D70">
      <w:pPr>
        <w:widowControl w:val="0"/>
        <w:autoSpaceDE w:val="0"/>
        <w:autoSpaceDN w:val="0"/>
        <w:adjustRightInd w:val="0"/>
        <w:ind w:left="640" w:hanging="640"/>
        <w:jc w:val="both"/>
        <w:rPr>
          <w:noProof/>
          <w:szCs w:val="24"/>
          <w:lang w:val="en-US"/>
        </w:rPr>
      </w:pPr>
      <w:r w:rsidRPr="006403DE">
        <w:rPr>
          <w:noProof/>
          <w:szCs w:val="24"/>
          <w:lang w:val="en-US"/>
        </w:rPr>
        <w:t>[3]</w:t>
      </w:r>
      <w:r w:rsidRPr="006403DE">
        <w:rPr>
          <w:noProof/>
          <w:szCs w:val="24"/>
          <w:lang w:val="en-US"/>
        </w:rPr>
        <w:tab/>
        <w:t xml:space="preserve">Karina, R. Efendi, and L. Chairani, “Hubungan Sistem Pembelajaran Daring dengan Kesehatan Mental Guru SD di Era COVID-19 : Uji Chi-Square dan Dependency Degree,” </w:t>
      </w:r>
      <w:r w:rsidRPr="006403DE">
        <w:rPr>
          <w:i/>
          <w:iCs/>
          <w:noProof/>
          <w:szCs w:val="24"/>
          <w:lang w:val="en-US"/>
        </w:rPr>
        <w:t>Semin. Nas. Teknol. Informasi, Komunikasi, dan Ind. 12</w:t>
      </w:r>
      <w:r w:rsidRPr="006403DE">
        <w:rPr>
          <w:noProof/>
          <w:szCs w:val="24"/>
          <w:lang w:val="en-US"/>
        </w:rPr>
        <w:t>, pp. 608–615, 2020.</w:t>
      </w:r>
    </w:p>
    <w:p w14:paraId="19588E3C" w14:textId="77777777" w:rsidR="000A5D70" w:rsidRPr="006403DE" w:rsidRDefault="000A5D70" w:rsidP="000A5D70">
      <w:pPr>
        <w:widowControl w:val="0"/>
        <w:autoSpaceDE w:val="0"/>
        <w:autoSpaceDN w:val="0"/>
        <w:adjustRightInd w:val="0"/>
        <w:ind w:left="640" w:hanging="640"/>
        <w:jc w:val="both"/>
        <w:rPr>
          <w:noProof/>
          <w:szCs w:val="24"/>
          <w:lang w:val="en-US"/>
        </w:rPr>
      </w:pPr>
      <w:r w:rsidRPr="006403DE">
        <w:rPr>
          <w:noProof/>
          <w:szCs w:val="24"/>
          <w:lang w:val="en-US"/>
        </w:rPr>
        <w:t>[4]</w:t>
      </w:r>
      <w:r w:rsidRPr="006403DE">
        <w:rPr>
          <w:noProof/>
          <w:szCs w:val="24"/>
          <w:lang w:val="en-US"/>
        </w:rPr>
        <w:tab/>
        <w:t xml:space="preserve">C. A. Denckla, N. S. Consedine, and R. F. Bornstein, “Self-compassion mediates the link between dependency and depressive symptomatology in college students,” </w:t>
      </w:r>
      <w:r w:rsidRPr="006403DE">
        <w:rPr>
          <w:i/>
          <w:iCs/>
          <w:noProof/>
          <w:szCs w:val="24"/>
          <w:lang w:val="en-US"/>
        </w:rPr>
        <w:t>Self Identity</w:t>
      </w:r>
      <w:r w:rsidRPr="006403DE">
        <w:rPr>
          <w:noProof/>
          <w:szCs w:val="24"/>
          <w:lang w:val="en-US"/>
        </w:rPr>
        <w:t>, vol. 16, no. 4, pp. 373–383, 2017, doi: 10.1080/15298868.2016.1264464.</w:t>
      </w:r>
    </w:p>
    <w:p w14:paraId="75555A9A" w14:textId="77777777" w:rsidR="000A5D70" w:rsidRPr="006403DE" w:rsidRDefault="000A5D70" w:rsidP="000A5D70">
      <w:pPr>
        <w:widowControl w:val="0"/>
        <w:autoSpaceDE w:val="0"/>
        <w:autoSpaceDN w:val="0"/>
        <w:adjustRightInd w:val="0"/>
        <w:ind w:left="640" w:hanging="640"/>
        <w:jc w:val="both"/>
        <w:rPr>
          <w:noProof/>
          <w:szCs w:val="24"/>
          <w:lang w:val="en-US"/>
        </w:rPr>
      </w:pPr>
      <w:r w:rsidRPr="006403DE">
        <w:rPr>
          <w:noProof/>
          <w:szCs w:val="24"/>
          <w:lang w:val="en-US"/>
        </w:rPr>
        <w:t>[5]</w:t>
      </w:r>
      <w:r w:rsidRPr="006403DE">
        <w:rPr>
          <w:noProof/>
          <w:szCs w:val="24"/>
          <w:lang w:val="en-US"/>
        </w:rPr>
        <w:tab/>
        <w:t xml:space="preserve">L. Fatonah, S. Sanapiah, and B. R. A. Febrilia, “Regresi Logistik Ordinal (Studi Kasus Faktor yang Mempengaruhi Tingkat Stres Mahasiswa Dalam Menyelesaikan Skripsi),” </w:t>
      </w:r>
      <w:r w:rsidRPr="006403DE">
        <w:rPr>
          <w:i/>
          <w:iCs/>
          <w:noProof/>
          <w:szCs w:val="24"/>
          <w:lang w:val="en-US"/>
        </w:rPr>
        <w:t>Media Pendidik. Mat.</w:t>
      </w:r>
      <w:r w:rsidRPr="006403DE">
        <w:rPr>
          <w:noProof/>
          <w:szCs w:val="24"/>
          <w:lang w:val="en-US"/>
        </w:rPr>
        <w:t>, vol. 5, no. 2, p. 146, 2019, doi: 10.33394/mpm.v5i2.1501.</w:t>
      </w:r>
    </w:p>
    <w:p w14:paraId="6681B8BC" w14:textId="77777777" w:rsidR="000A5D70" w:rsidRPr="006403DE" w:rsidRDefault="000A5D70" w:rsidP="000A5D70">
      <w:pPr>
        <w:widowControl w:val="0"/>
        <w:autoSpaceDE w:val="0"/>
        <w:autoSpaceDN w:val="0"/>
        <w:adjustRightInd w:val="0"/>
        <w:ind w:left="640" w:hanging="640"/>
        <w:jc w:val="both"/>
        <w:rPr>
          <w:noProof/>
          <w:szCs w:val="24"/>
          <w:lang w:val="en-US"/>
        </w:rPr>
      </w:pPr>
      <w:r w:rsidRPr="006403DE">
        <w:rPr>
          <w:noProof/>
          <w:szCs w:val="24"/>
          <w:lang w:val="en-US"/>
        </w:rPr>
        <w:lastRenderedPageBreak/>
        <w:t>[6]</w:t>
      </w:r>
      <w:r w:rsidRPr="006403DE">
        <w:rPr>
          <w:noProof/>
          <w:szCs w:val="24"/>
          <w:lang w:val="en-US"/>
        </w:rPr>
        <w:tab/>
        <w:t xml:space="preserve">N. I. Putri and Budyanra, “Penerapan Regresi Logistik Ordinal Dengan Proportional Odds Model Pada Determinan Tingkat Stres Akademik Mahasiswa (Studi Kasus pada Mahasiswa Tingkat I Politeknik Statistika STIS Tahun Akademik 2018 / 2019),” </w:t>
      </w:r>
      <w:r w:rsidRPr="006403DE">
        <w:rPr>
          <w:i/>
          <w:iCs/>
          <w:noProof/>
          <w:szCs w:val="24"/>
          <w:lang w:val="en-US"/>
        </w:rPr>
        <w:t>Semin. Nas. Off. Stat.</w:t>
      </w:r>
      <w:r w:rsidRPr="006403DE">
        <w:rPr>
          <w:noProof/>
          <w:szCs w:val="24"/>
          <w:lang w:val="en-US"/>
        </w:rPr>
        <w:t>, pp. 368–378, 2019.</w:t>
      </w:r>
    </w:p>
    <w:p w14:paraId="1998E8A1" w14:textId="77777777" w:rsidR="000A5D70" w:rsidRPr="006403DE" w:rsidRDefault="000A5D70" w:rsidP="000A5D70">
      <w:pPr>
        <w:widowControl w:val="0"/>
        <w:autoSpaceDE w:val="0"/>
        <w:autoSpaceDN w:val="0"/>
        <w:adjustRightInd w:val="0"/>
        <w:ind w:left="640" w:hanging="640"/>
        <w:jc w:val="both"/>
        <w:rPr>
          <w:noProof/>
          <w:szCs w:val="24"/>
          <w:lang w:val="en-US"/>
        </w:rPr>
      </w:pPr>
      <w:r w:rsidRPr="006403DE">
        <w:rPr>
          <w:noProof/>
          <w:szCs w:val="24"/>
          <w:lang w:val="en-US"/>
        </w:rPr>
        <w:t>[7]</w:t>
      </w:r>
      <w:r w:rsidRPr="006403DE">
        <w:rPr>
          <w:noProof/>
          <w:szCs w:val="24"/>
          <w:lang w:val="en-US"/>
        </w:rPr>
        <w:tab/>
        <w:t>A. M. Safira, P. Studi, P. Dokter, F. Kedokteran, and U. M. Surakarta, “Keluarga Terhadap Tingkat Kecemasan Remaja Di Era Pandemi Covid-19,” 2021, [Online]. Available: http://eprints.ums.ac.id/id/eprint/89849.</w:t>
      </w:r>
    </w:p>
    <w:p w14:paraId="1A212449" w14:textId="77777777" w:rsidR="000A5D70" w:rsidRPr="006403DE" w:rsidRDefault="000A5D70" w:rsidP="000A5D70">
      <w:pPr>
        <w:widowControl w:val="0"/>
        <w:autoSpaceDE w:val="0"/>
        <w:autoSpaceDN w:val="0"/>
        <w:adjustRightInd w:val="0"/>
        <w:ind w:left="640" w:hanging="640"/>
        <w:jc w:val="both"/>
        <w:rPr>
          <w:noProof/>
          <w:szCs w:val="24"/>
          <w:lang w:val="en-US"/>
        </w:rPr>
      </w:pPr>
      <w:r w:rsidRPr="006403DE">
        <w:rPr>
          <w:noProof/>
          <w:szCs w:val="24"/>
          <w:lang w:val="en-US"/>
        </w:rPr>
        <w:t>[8]</w:t>
      </w:r>
      <w:r w:rsidRPr="006403DE">
        <w:rPr>
          <w:noProof/>
          <w:szCs w:val="24"/>
          <w:lang w:val="en-US"/>
        </w:rPr>
        <w:tab/>
        <w:t xml:space="preserve">L. Wahidah, F. H. A. Naufal, N. C. Deky, A. Permatasari, and ..., “Pengaruh Jumlah Tugas Kuliah Tehadap Kesehatan Mental Mahasiswa Universitas Jember,” </w:t>
      </w:r>
      <w:r w:rsidRPr="006403DE">
        <w:rPr>
          <w:i/>
          <w:iCs/>
          <w:noProof/>
          <w:szCs w:val="24"/>
          <w:lang w:val="en-US"/>
        </w:rPr>
        <w:t>Researchgate.Net</w:t>
      </w:r>
      <w:r w:rsidRPr="006403DE">
        <w:rPr>
          <w:noProof/>
          <w:szCs w:val="24"/>
          <w:lang w:val="en-US"/>
        </w:rPr>
        <w:t>, no. June, 2021, [Online]. Available: https://www.researchgate.net/profile/Layyinatuzzahrah-Wahidah/publication/352553271_Pengaruh_Jumlah_Tugas_Kuliah_Terhadap_Kesehatan_Mental_Mahasiswa_Universitas_Jember/links/60cf5b33a6fdcc01d4880529/Pengaruh-Jumlah-Tugas-Kuliah-Terhadap-Kesehatan-Mental-Mah.</w:t>
      </w:r>
    </w:p>
    <w:p w14:paraId="0479B60D" w14:textId="77777777" w:rsidR="000A5D70" w:rsidRPr="006403DE" w:rsidRDefault="000A5D70" w:rsidP="000A5D70">
      <w:pPr>
        <w:widowControl w:val="0"/>
        <w:autoSpaceDE w:val="0"/>
        <w:autoSpaceDN w:val="0"/>
        <w:adjustRightInd w:val="0"/>
        <w:ind w:left="640" w:hanging="640"/>
        <w:jc w:val="both"/>
        <w:rPr>
          <w:i/>
          <w:iCs/>
          <w:noProof/>
          <w:szCs w:val="24"/>
          <w:lang w:val="en-US"/>
        </w:rPr>
      </w:pPr>
      <w:r w:rsidRPr="006403DE">
        <w:rPr>
          <w:noProof/>
          <w:szCs w:val="24"/>
          <w:lang w:val="en-US"/>
        </w:rPr>
        <w:t>[9]</w:t>
      </w:r>
      <w:r w:rsidRPr="006403DE">
        <w:rPr>
          <w:noProof/>
          <w:szCs w:val="24"/>
          <w:lang w:val="en-US"/>
        </w:rPr>
        <w:tab/>
        <w:t>S. Miftahul, “Hubungan Antara Dukungan Sosial Dengan Stres Akademik Pada Mahasiswa Yang Menjalani Pembelajaran Jarak Jauh Akibat Covid-19,” 2021, [Online]. Available:http://</w:t>
      </w:r>
      <w:r w:rsidRPr="006403DE">
        <w:rPr>
          <w:noProof/>
          <w:lang w:val="en-US"/>
        </w:rPr>
        <w:t xml:space="preserve"> </w:t>
      </w:r>
      <w:r w:rsidRPr="006403DE">
        <w:rPr>
          <w:noProof/>
          <w:szCs w:val="24"/>
          <w:lang w:val="en-US"/>
        </w:rPr>
        <w:t xml:space="preserve">http://eprints.undip.ac.id/83207 </w:t>
      </w:r>
    </w:p>
    <w:p w14:paraId="4C49C6AC" w14:textId="77777777" w:rsidR="000A5D70" w:rsidRPr="006403DE" w:rsidRDefault="000A5D70" w:rsidP="000A5D70">
      <w:pPr>
        <w:widowControl w:val="0"/>
        <w:autoSpaceDE w:val="0"/>
        <w:autoSpaceDN w:val="0"/>
        <w:adjustRightInd w:val="0"/>
        <w:ind w:left="640" w:hanging="640"/>
        <w:jc w:val="both"/>
        <w:rPr>
          <w:noProof/>
          <w:szCs w:val="24"/>
          <w:lang w:val="en-US"/>
        </w:rPr>
      </w:pPr>
      <w:r w:rsidRPr="006403DE">
        <w:rPr>
          <w:noProof/>
          <w:szCs w:val="24"/>
          <w:lang w:val="en-US"/>
        </w:rPr>
        <w:t>[10]</w:t>
      </w:r>
      <w:r w:rsidRPr="006403DE">
        <w:rPr>
          <w:noProof/>
          <w:szCs w:val="24"/>
          <w:lang w:val="en-US"/>
        </w:rPr>
        <w:tab/>
        <w:t xml:space="preserve">M. Qi </w:t>
      </w:r>
      <w:r w:rsidRPr="006403DE">
        <w:rPr>
          <w:i/>
          <w:iCs/>
          <w:noProof/>
          <w:szCs w:val="24"/>
          <w:lang w:val="en-US"/>
        </w:rPr>
        <w:t>et al.</w:t>
      </w:r>
      <w:r w:rsidRPr="006403DE">
        <w:rPr>
          <w:noProof/>
          <w:szCs w:val="24"/>
          <w:lang w:val="en-US"/>
        </w:rPr>
        <w:t xml:space="preserve">, “The Effect of Social Support on Mental Health in Chinese Adolescents During the Outbreak of COVID-19,” </w:t>
      </w:r>
      <w:r w:rsidRPr="006403DE">
        <w:rPr>
          <w:i/>
          <w:iCs/>
          <w:noProof/>
          <w:szCs w:val="24"/>
          <w:lang w:val="en-US"/>
        </w:rPr>
        <w:t>J. Adolesc. Heal.</w:t>
      </w:r>
      <w:r w:rsidRPr="006403DE">
        <w:rPr>
          <w:noProof/>
          <w:szCs w:val="24"/>
          <w:lang w:val="en-US"/>
        </w:rPr>
        <w:t>, vol. 67, no. 4, pp. 514–518, 2020, doi: 10.1016/j.jadohealth.2020.07.001.</w:t>
      </w:r>
    </w:p>
    <w:p w14:paraId="455785EE" w14:textId="77777777" w:rsidR="000A5D70" w:rsidRPr="006403DE" w:rsidRDefault="000A5D70" w:rsidP="000A5D70">
      <w:pPr>
        <w:widowControl w:val="0"/>
        <w:autoSpaceDE w:val="0"/>
        <w:autoSpaceDN w:val="0"/>
        <w:adjustRightInd w:val="0"/>
        <w:ind w:left="640" w:hanging="640"/>
        <w:jc w:val="both"/>
        <w:rPr>
          <w:noProof/>
          <w:szCs w:val="24"/>
          <w:lang w:val="en-US"/>
        </w:rPr>
      </w:pPr>
      <w:r w:rsidRPr="006403DE">
        <w:rPr>
          <w:noProof/>
          <w:szCs w:val="24"/>
          <w:lang w:val="en-US"/>
        </w:rPr>
        <w:t>[11]</w:t>
      </w:r>
      <w:r w:rsidRPr="006403DE">
        <w:rPr>
          <w:noProof/>
          <w:szCs w:val="24"/>
          <w:lang w:val="en-US"/>
        </w:rPr>
        <w:tab/>
        <w:t xml:space="preserve">M. H. E. M. Browning </w:t>
      </w:r>
      <w:r w:rsidRPr="006403DE">
        <w:rPr>
          <w:i/>
          <w:iCs/>
          <w:noProof/>
          <w:szCs w:val="24"/>
          <w:lang w:val="en-US"/>
        </w:rPr>
        <w:t>et al.</w:t>
      </w:r>
      <w:r w:rsidRPr="006403DE">
        <w:rPr>
          <w:noProof/>
          <w:szCs w:val="24"/>
          <w:lang w:val="en-US"/>
        </w:rPr>
        <w:t xml:space="preserve">, “Psychological impacts from COVID-19 among university students: Risk factors across seven states in the United States,” </w:t>
      </w:r>
      <w:r w:rsidRPr="006403DE">
        <w:rPr>
          <w:i/>
          <w:iCs/>
          <w:noProof/>
          <w:szCs w:val="24"/>
          <w:lang w:val="en-US"/>
        </w:rPr>
        <w:t>PLoS One</w:t>
      </w:r>
      <w:r w:rsidRPr="006403DE">
        <w:rPr>
          <w:noProof/>
          <w:szCs w:val="24"/>
          <w:lang w:val="en-US"/>
        </w:rPr>
        <w:t>, vol. 16, no. 1, p. e0245327, 2021, doi: 10.1371/journal.pone.0245327.</w:t>
      </w:r>
    </w:p>
    <w:p w14:paraId="49B9E64F" w14:textId="77777777" w:rsidR="000A5D70" w:rsidRPr="006403DE" w:rsidRDefault="000A5D70" w:rsidP="000A5D70">
      <w:pPr>
        <w:widowControl w:val="0"/>
        <w:autoSpaceDE w:val="0"/>
        <w:autoSpaceDN w:val="0"/>
        <w:adjustRightInd w:val="0"/>
        <w:ind w:left="640" w:hanging="640"/>
        <w:jc w:val="both"/>
        <w:rPr>
          <w:noProof/>
          <w:szCs w:val="24"/>
          <w:lang w:val="en-US"/>
        </w:rPr>
      </w:pPr>
      <w:r w:rsidRPr="006403DE">
        <w:rPr>
          <w:noProof/>
          <w:szCs w:val="24"/>
          <w:lang w:val="en-US"/>
        </w:rPr>
        <w:t>[12]</w:t>
      </w:r>
      <w:r w:rsidRPr="006403DE">
        <w:rPr>
          <w:noProof/>
          <w:szCs w:val="24"/>
          <w:lang w:val="en-US"/>
        </w:rPr>
        <w:tab/>
        <w:t xml:space="preserve">N. Eva, P. Shanti, N. Hidayah, and M. Bisri, “Pengaruh Dukungan Sosial terhadap Kesejahteraan Psikologis Mahasiswa dengan Religiusitas sebagai Moderator,” </w:t>
      </w:r>
      <w:r w:rsidRPr="006403DE">
        <w:rPr>
          <w:i/>
          <w:iCs/>
          <w:noProof/>
          <w:szCs w:val="24"/>
          <w:lang w:val="en-US"/>
        </w:rPr>
        <w:t>J. Kaji. Bimbing. dan Konseling</w:t>
      </w:r>
      <w:r w:rsidRPr="006403DE">
        <w:rPr>
          <w:noProof/>
          <w:szCs w:val="24"/>
          <w:lang w:val="en-US"/>
        </w:rPr>
        <w:t>, vol. 5, no. 3, pp. 122–131, 2020, doi: 10.17977/um001v5i32020p122.</w:t>
      </w:r>
    </w:p>
    <w:p w14:paraId="7BC53F49" w14:textId="77777777" w:rsidR="000A5D70" w:rsidRPr="006403DE" w:rsidRDefault="000A5D70" w:rsidP="000A5D70">
      <w:pPr>
        <w:widowControl w:val="0"/>
        <w:autoSpaceDE w:val="0"/>
        <w:autoSpaceDN w:val="0"/>
        <w:adjustRightInd w:val="0"/>
        <w:ind w:left="640" w:hanging="640"/>
        <w:jc w:val="both"/>
        <w:rPr>
          <w:noProof/>
          <w:szCs w:val="24"/>
          <w:lang w:val="en-US"/>
        </w:rPr>
      </w:pPr>
      <w:r w:rsidRPr="006403DE">
        <w:rPr>
          <w:noProof/>
          <w:szCs w:val="24"/>
          <w:lang w:val="en-US"/>
        </w:rPr>
        <w:t>[13]</w:t>
      </w:r>
      <w:r w:rsidRPr="006403DE">
        <w:rPr>
          <w:noProof/>
          <w:szCs w:val="24"/>
          <w:lang w:val="en-US"/>
        </w:rPr>
        <w:tab/>
        <w:t xml:space="preserve">R. Rosyad, “Pengaruh Agama terhadap Kesehatan Mental,” </w:t>
      </w:r>
      <w:r w:rsidRPr="006403DE">
        <w:rPr>
          <w:i/>
          <w:iCs/>
          <w:noProof/>
          <w:szCs w:val="24"/>
          <w:lang w:val="en-US"/>
        </w:rPr>
        <w:t>Syifa al-Qulub</w:t>
      </w:r>
      <w:r w:rsidRPr="006403DE">
        <w:rPr>
          <w:noProof/>
          <w:szCs w:val="24"/>
          <w:lang w:val="en-US"/>
        </w:rPr>
        <w:t>, vol. 1, no. 1. pp. 17–26, 2016.</w:t>
      </w:r>
    </w:p>
    <w:p w14:paraId="5919C483" w14:textId="77777777" w:rsidR="000A5D70" w:rsidRPr="006403DE" w:rsidRDefault="000A5D70" w:rsidP="000A5D70">
      <w:pPr>
        <w:widowControl w:val="0"/>
        <w:autoSpaceDE w:val="0"/>
        <w:autoSpaceDN w:val="0"/>
        <w:adjustRightInd w:val="0"/>
        <w:ind w:left="640" w:hanging="640"/>
        <w:jc w:val="both"/>
        <w:rPr>
          <w:noProof/>
          <w:szCs w:val="24"/>
          <w:lang w:val="en-US"/>
        </w:rPr>
      </w:pPr>
      <w:r w:rsidRPr="006403DE">
        <w:rPr>
          <w:noProof/>
          <w:szCs w:val="24"/>
          <w:lang w:val="en-US"/>
        </w:rPr>
        <w:t>[14]</w:t>
      </w:r>
      <w:r w:rsidRPr="006403DE">
        <w:rPr>
          <w:noProof/>
          <w:szCs w:val="24"/>
          <w:lang w:val="en-US"/>
        </w:rPr>
        <w:tab/>
        <w:t xml:space="preserve">S. Hadi, </w:t>
      </w:r>
      <w:r w:rsidRPr="006403DE">
        <w:rPr>
          <w:i/>
          <w:iCs/>
          <w:noProof/>
          <w:szCs w:val="24"/>
          <w:lang w:val="en-US"/>
        </w:rPr>
        <w:t>Statistika</w:t>
      </w:r>
      <w:r w:rsidRPr="006403DE">
        <w:rPr>
          <w:noProof/>
          <w:szCs w:val="24"/>
          <w:lang w:val="en-US"/>
        </w:rPr>
        <w:t>.2016 .</w:t>
      </w:r>
    </w:p>
    <w:p w14:paraId="4C94AC22" w14:textId="77777777" w:rsidR="000A5D70" w:rsidRPr="006403DE" w:rsidRDefault="000A5D70" w:rsidP="000A5D70">
      <w:pPr>
        <w:widowControl w:val="0"/>
        <w:autoSpaceDE w:val="0"/>
        <w:autoSpaceDN w:val="0"/>
        <w:adjustRightInd w:val="0"/>
        <w:ind w:left="640" w:hanging="640"/>
        <w:jc w:val="both"/>
        <w:rPr>
          <w:noProof/>
          <w:szCs w:val="24"/>
          <w:lang w:val="en-US"/>
        </w:rPr>
      </w:pPr>
      <w:r w:rsidRPr="006403DE">
        <w:rPr>
          <w:noProof/>
          <w:szCs w:val="24"/>
          <w:lang w:val="en-US"/>
        </w:rPr>
        <w:t>[15]</w:t>
      </w:r>
      <w:r w:rsidRPr="006403DE">
        <w:rPr>
          <w:noProof/>
          <w:szCs w:val="24"/>
          <w:lang w:val="en-US"/>
        </w:rPr>
        <w:tab/>
        <w:t xml:space="preserve">S. Siegel, </w:t>
      </w:r>
      <w:r w:rsidRPr="006403DE">
        <w:rPr>
          <w:i/>
          <w:iCs/>
          <w:noProof/>
          <w:szCs w:val="24"/>
          <w:lang w:val="en-US"/>
        </w:rPr>
        <w:t>Statistik Non-Parametrik Untuk Ilmu-Ilmu Sosial</w:t>
      </w:r>
      <w:r w:rsidRPr="006403DE">
        <w:rPr>
          <w:noProof/>
          <w:szCs w:val="24"/>
          <w:lang w:val="en-US"/>
        </w:rPr>
        <w:t>, vol. 3, no. 1. 2004.</w:t>
      </w:r>
    </w:p>
    <w:p w14:paraId="7E9C6652" w14:textId="77777777" w:rsidR="000A5D70" w:rsidRPr="006403DE" w:rsidRDefault="000A5D70" w:rsidP="000A5D70">
      <w:pPr>
        <w:widowControl w:val="0"/>
        <w:autoSpaceDE w:val="0"/>
        <w:autoSpaceDN w:val="0"/>
        <w:adjustRightInd w:val="0"/>
        <w:ind w:left="640" w:hanging="640"/>
        <w:jc w:val="both"/>
        <w:rPr>
          <w:noProof/>
          <w:szCs w:val="24"/>
          <w:lang w:val="en-US"/>
        </w:rPr>
      </w:pPr>
      <w:r w:rsidRPr="006403DE">
        <w:rPr>
          <w:noProof/>
          <w:szCs w:val="24"/>
          <w:lang w:val="en-US"/>
        </w:rPr>
        <w:t>[16]</w:t>
      </w:r>
      <w:r w:rsidRPr="006403DE">
        <w:rPr>
          <w:noProof/>
          <w:szCs w:val="24"/>
          <w:lang w:val="en-US"/>
        </w:rPr>
        <w:tab/>
        <w:t xml:space="preserve">Z. Pawlak and A. Skowron, “Rudiments of rough sets,” </w:t>
      </w:r>
      <w:r w:rsidRPr="006403DE">
        <w:rPr>
          <w:i/>
          <w:iCs/>
          <w:noProof/>
          <w:szCs w:val="24"/>
          <w:lang w:val="en-US"/>
        </w:rPr>
        <w:t>Inf. Sci. (Ny).</w:t>
      </w:r>
      <w:r w:rsidRPr="006403DE">
        <w:rPr>
          <w:noProof/>
          <w:szCs w:val="24"/>
          <w:lang w:val="en-US"/>
        </w:rPr>
        <w:t>, vol. 177, no. 1, pp. 3–27, 2007, doi: 10.1016/j.ins.2006.06.003.</w:t>
      </w:r>
    </w:p>
    <w:p w14:paraId="510E4D0D" w14:textId="77777777" w:rsidR="000A5D70" w:rsidRPr="006403DE" w:rsidRDefault="000A5D70" w:rsidP="000A5D70">
      <w:pPr>
        <w:widowControl w:val="0"/>
        <w:autoSpaceDE w:val="0"/>
        <w:autoSpaceDN w:val="0"/>
        <w:adjustRightInd w:val="0"/>
        <w:ind w:left="640" w:hanging="640"/>
        <w:jc w:val="both"/>
        <w:rPr>
          <w:noProof/>
          <w:lang w:val="en-US"/>
        </w:rPr>
      </w:pPr>
      <w:r w:rsidRPr="006403DE">
        <w:rPr>
          <w:noProof/>
          <w:szCs w:val="24"/>
          <w:lang w:val="en-US"/>
        </w:rPr>
        <w:t>[17]</w:t>
      </w:r>
      <w:r w:rsidRPr="006403DE">
        <w:rPr>
          <w:noProof/>
          <w:szCs w:val="24"/>
          <w:lang w:val="en-US"/>
        </w:rPr>
        <w:tab/>
        <w:t xml:space="preserve">I. H. Pratiwi, “Pengaruh Dukungan Emosional, Dukungan Penghargaan, Dukungan Instrumental dan Dukungan Informatif terhadap Stres pada Remaja di Yayasan Panti Asuhan Putra Harapan Asrori Malang,” </w:t>
      </w:r>
      <w:r w:rsidRPr="006403DE">
        <w:rPr>
          <w:i/>
          <w:iCs/>
          <w:noProof/>
          <w:szCs w:val="24"/>
          <w:lang w:val="en-US"/>
        </w:rPr>
        <w:t>Character J. Penelit. Psikologi.</w:t>
      </w:r>
      <w:r w:rsidRPr="006403DE">
        <w:rPr>
          <w:noProof/>
          <w:szCs w:val="24"/>
          <w:lang w:val="en-US"/>
        </w:rPr>
        <w:t>, vol. 1, no. 2, 2013.</w:t>
      </w:r>
    </w:p>
    <w:p w14:paraId="313020AB" w14:textId="2CAECFE7" w:rsidR="000A5D70" w:rsidRDefault="000A5D70" w:rsidP="000A5D70">
      <w:pPr>
        <w:tabs>
          <w:tab w:val="left" w:pos="360"/>
          <w:tab w:val="left" w:pos="567"/>
        </w:tabs>
        <w:jc w:val="both"/>
        <w:rPr>
          <w:rFonts w:asciiTheme="majorBidi" w:hAnsiTheme="majorBidi" w:cstheme="majorBidi"/>
          <w:b/>
          <w:noProof/>
          <w:sz w:val="24"/>
          <w:szCs w:val="24"/>
          <w:lang w:val="en-US"/>
        </w:rPr>
      </w:pPr>
      <w:r w:rsidRPr="006403DE">
        <w:rPr>
          <w:b/>
          <w:noProof/>
          <w:lang w:val="en-US"/>
        </w:rPr>
        <w:fldChar w:fldCharType="end"/>
      </w:r>
    </w:p>
    <w:p w14:paraId="58780469" w14:textId="65529870" w:rsidR="00E17C84" w:rsidRDefault="00980C1E" w:rsidP="00615A4D">
      <w:pPr>
        <w:tabs>
          <w:tab w:val="left" w:pos="360"/>
          <w:tab w:val="left" w:pos="567"/>
        </w:tabs>
        <w:jc w:val="both"/>
        <w:rPr>
          <w:rFonts w:asciiTheme="majorBidi" w:hAnsiTheme="majorBidi" w:cstheme="majorBidi"/>
          <w:b/>
          <w:bCs/>
          <w:noProof/>
          <w:sz w:val="24"/>
          <w:szCs w:val="24"/>
          <w:lang w:val="en-US"/>
        </w:rPr>
      </w:pPr>
      <w:r w:rsidRPr="006403DE">
        <w:rPr>
          <w:rFonts w:asciiTheme="majorBidi" w:hAnsiTheme="majorBidi" w:cstheme="majorBidi"/>
          <w:b/>
          <w:bCs/>
          <w:noProof/>
          <w:sz w:val="24"/>
          <w:szCs w:val="24"/>
          <w:lang w:val="en-US"/>
        </w:rPr>
        <w:t>BIBLIOGRAPHY OF AUTHORS</w:t>
      </w:r>
    </w:p>
    <w:p w14:paraId="496AA523" w14:textId="77777777" w:rsidR="000A5D70" w:rsidRPr="00615A4D" w:rsidRDefault="000A5D70" w:rsidP="00615A4D">
      <w:pPr>
        <w:tabs>
          <w:tab w:val="left" w:pos="360"/>
          <w:tab w:val="left" w:pos="567"/>
        </w:tabs>
        <w:jc w:val="both"/>
        <w:rPr>
          <w:rFonts w:asciiTheme="majorBidi" w:eastAsia="Cambria" w:hAnsiTheme="majorBidi" w:cstheme="majorBidi"/>
          <w:noProof/>
          <w:sz w:val="24"/>
          <w:szCs w:val="24"/>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0"/>
        <w:gridCol w:w="7211"/>
      </w:tblGrid>
      <w:tr w:rsidR="008C5C7C" w:rsidRPr="004F7EDD" w14:paraId="7ED0D86D" w14:textId="77777777" w:rsidTr="00D06640">
        <w:trPr>
          <w:jc w:val="center"/>
        </w:trPr>
        <w:tc>
          <w:tcPr>
            <w:tcW w:w="1543" w:type="dxa"/>
          </w:tcPr>
          <w:p w14:paraId="226AD45F" w14:textId="77777777" w:rsidR="008C5C7C" w:rsidRDefault="008C5C7C" w:rsidP="00D06640">
            <w:pPr>
              <w:jc w:val="center"/>
              <w:rPr>
                <w:b/>
                <w:lang w:val="en-US"/>
              </w:rPr>
            </w:pPr>
            <w:r w:rsidRPr="004F7EDD">
              <w:rPr>
                <w:noProof/>
                <w:lang w:eastAsia="id-ID"/>
              </w:rPr>
              <w:drawing>
                <wp:inline distT="0" distB="0" distL="0" distR="0" wp14:anchorId="1E0A79BE" wp14:editId="12ED3D60">
                  <wp:extent cx="851338" cy="1135119"/>
                  <wp:effectExtent l="0" t="0" r="635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x6.jpg"/>
                          <pic:cNvPicPr/>
                        </pic:nvPicPr>
                        <pic:blipFill rotWithShape="1">
                          <a:blip r:embed="rId20" cstate="print">
                            <a:extLst>
                              <a:ext uri="{28A0092B-C50C-407E-A947-70E740481C1C}">
                                <a14:useLocalDpi xmlns:a14="http://schemas.microsoft.com/office/drawing/2010/main" val="0"/>
                              </a:ext>
                            </a:extLst>
                          </a:blip>
                          <a:srcRect b="9070"/>
                          <a:stretch/>
                        </pic:blipFill>
                        <pic:spPr bwMode="auto">
                          <a:xfrm>
                            <a:off x="0" y="0"/>
                            <a:ext cx="857540" cy="1143388"/>
                          </a:xfrm>
                          <a:prstGeom prst="rect">
                            <a:avLst/>
                          </a:prstGeom>
                          <a:ln>
                            <a:noFill/>
                          </a:ln>
                          <a:extLst>
                            <a:ext uri="{53640926-AAD7-44D8-BBD7-CCE9431645EC}">
                              <a14:shadowObscured xmlns:a14="http://schemas.microsoft.com/office/drawing/2010/main"/>
                            </a:ext>
                          </a:extLst>
                        </pic:spPr>
                      </pic:pic>
                    </a:graphicData>
                  </a:graphic>
                </wp:inline>
              </w:drawing>
            </w:r>
          </w:p>
          <w:p w14:paraId="7761FFC0" w14:textId="77777777" w:rsidR="008C5C7C" w:rsidRPr="004F7EDD" w:rsidRDefault="008C5C7C" w:rsidP="00D06640">
            <w:pPr>
              <w:jc w:val="center"/>
              <w:rPr>
                <w:b/>
                <w:lang w:val="en-US"/>
              </w:rPr>
            </w:pPr>
          </w:p>
        </w:tc>
        <w:tc>
          <w:tcPr>
            <w:tcW w:w="7211" w:type="dxa"/>
          </w:tcPr>
          <w:p w14:paraId="059D4E48" w14:textId="77777777" w:rsidR="008C5C7C" w:rsidRPr="004F7EDD" w:rsidRDefault="008C5C7C" w:rsidP="00D06640">
            <w:pPr>
              <w:jc w:val="both"/>
              <w:rPr>
                <w:lang w:val="en-US"/>
              </w:rPr>
            </w:pPr>
            <w:r w:rsidRPr="000A5D70">
              <w:rPr>
                <w:rFonts w:asciiTheme="majorBidi" w:hAnsiTheme="majorBidi" w:cstheme="majorBidi"/>
                <w:b/>
                <w:noProof/>
                <w:sz w:val="24"/>
                <w:szCs w:val="24"/>
                <w:lang w:val="en-US"/>
              </w:rPr>
              <w:t>Reza Agustina</w:t>
            </w:r>
            <w:r w:rsidRPr="00E17C84">
              <w:rPr>
                <w:rFonts w:asciiTheme="majorBidi" w:hAnsiTheme="majorBidi" w:cstheme="majorBidi"/>
                <w:bCs/>
                <w:noProof/>
                <w:sz w:val="24"/>
                <w:szCs w:val="24"/>
                <w:lang w:val="en-US"/>
              </w:rPr>
              <w:t xml:space="preserve"> was born on August 4, 2000 in Sungai Ara, Indragiri Hilir. Currently </w:t>
            </w:r>
            <w:r>
              <w:rPr>
                <w:rFonts w:asciiTheme="majorBidi" w:hAnsiTheme="majorBidi" w:cstheme="majorBidi"/>
                <w:bCs/>
                <w:noProof/>
                <w:sz w:val="24"/>
                <w:szCs w:val="24"/>
                <w:lang w:val="en-US"/>
              </w:rPr>
              <w:t xml:space="preserve">he is pursuing his education </w:t>
            </w:r>
            <w:r w:rsidRPr="00E17C84">
              <w:rPr>
                <w:rFonts w:asciiTheme="majorBidi" w:hAnsiTheme="majorBidi" w:cstheme="majorBidi"/>
                <w:bCs/>
                <w:noProof/>
                <w:sz w:val="24"/>
                <w:szCs w:val="24"/>
                <w:lang w:val="en-US"/>
              </w:rPr>
              <w:t>at the State Islamic University of Sultan Syarif Kasim Riau, Department of Mathematics.</w:t>
            </w:r>
          </w:p>
        </w:tc>
      </w:tr>
      <w:tr w:rsidR="008C5C7C" w:rsidRPr="004F7EDD" w14:paraId="3A603466" w14:textId="77777777" w:rsidTr="00D06640">
        <w:trPr>
          <w:jc w:val="center"/>
        </w:trPr>
        <w:tc>
          <w:tcPr>
            <w:tcW w:w="1543" w:type="dxa"/>
          </w:tcPr>
          <w:p w14:paraId="2D0BB73F" w14:textId="77777777" w:rsidR="008C5C7C" w:rsidRDefault="008C5C7C" w:rsidP="00D06640">
            <w:pPr>
              <w:jc w:val="center"/>
              <w:rPr>
                <w:b/>
                <w:lang w:val="en-US"/>
              </w:rPr>
            </w:pPr>
            <w:r>
              <w:rPr>
                <w:b/>
                <w:noProof/>
                <w:lang w:eastAsia="id-ID"/>
              </w:rPr>
              <w:drawing>
                <wp:inline distT="0" distB="0" distL="0" distR="0" wp14:anchorId="32584D10" wp14:editId="009139B4">
                  <wp:extent cx="822191" cy="1096255"/>
                  <wp:effectExtent l="0" t="0" r="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50422343.jpg"/>
                          <pic:cNvPicPr/>
                        </pic:nvPicPr>
                        <pic:blipFill rotWithShape="1">
                          <a:blip r:embed="rId21" cstate="print">
                            <a:extLst>
                              <a:ext uri="{28A0092B-C50C-407E-A947-70E740481C1C}">
                                <a14:useLocalDpi xmlns:a14="http://schemas.microsoft.com/office/drawing/2010/main" val="0"/>
                              </a:ext>
                            </a:extLst>
                          </a:blip>
                          <a:srcRect t="5573" b="5573"/>
                          <a:stretch/>
                        </pic:blipFill>
                        <pic:spPr bwMode="auto">
                          <a:xfrm>
                            <a:off x="0" y="0"/>
                            <a:ext cx="824430" cy="1099240"/>
                          </a:xfrm>
                          <a:prstGeom prst="rect">
                            <a:avLst/>
                          </a:prstGeom>
                          <a:ln>
                            <a:noFill/>
                          </a:ln>
                          <a:extLst>
                            <a:ext uri="{53640926-AAD7-44D8-BBD7-CCE9431645EC}">
                              <a14:shadowObscured xmlns:a14="http://schemas.microsoft.com/office/drawing/2010/main"/>
                            </a:ext>
                          </a:extLst>
                        </pic:spPr>
                      </pic:pic>
                    </a:graphicData>
                  </a:graphic>
                </wp:inline>
              </w:drawing>
            </w:r>
          </w:p>
          <w:p w14:paraId="3581CA39" w14:textId="77777777" w:rsidR="008C5C7C" w:rsidRPr="004F7EDD" w:rsidRDefault="008C5C7C" w:rsidP="00D06640">
            <w:pPr>
              <w:jc w:val="center"/>
              <w:rPr>
                <w:b/>
                <w:lang w:val="en-US"/>
              </w:rPr>
            </w:pPr>
          </w:p>
        </w:tc>
        <w:tc>
          <w:tcPr>
            <w:tcW w:w="7211" w:type="dxa"/>
          </w:tcPr>
          <w:p w14:paraId="4F37BA7B" w14:textId="77777777" w:rsidR="008C5C7C" w:rsidRPr="00E17C84" w:rsidRDefault="008C5C7C" w:rsidP="00D06640">
            <w:pPr>
              <w:jc w:val="both"/>
              <w:rPr>
                <w:rFonts w:asciiTheme="majorBidi" w:hAnsiTheme="majorBidi" w:cstheme="majorBidi"/>
                <w:bCs/>
                <w:noProof/>
                <w:sz w:val="24"/>
                <w:szCs w:val="24"/>
                <w:lang w:val="en-US"/>
              </w:rPr>
            </w:pPr>
            <w:r w:rsidRPr="000A5D70">
              <w:rPr>
                <w:rFonts w:asciiTheme="majorBidi" w:hAnsiTheme="majorBidi" w:cstheme="majorBidi"/>
                <w:b/>
                <w:noProof/>
                <w:sz w:val="24"/>
                <w:szCs w:val="24"/>
                <w:lang w:val="en-US"/>
              </w:rPr>
              <w:t>Reza Selfiana</w:t>
            </w:r>
            <w:r w:rsidRPr="00E17C84">
              <w:rPr>
                <w:rFonts w:asciiTheme="majorBidi" w:hAnsiTheme="majorBidi" w:cstheme="majorBidi"/>
                <w:bCs/>
                <w:noProof/>
                <w:sz w:val="24"/>
                <w:szCs w:val="24"/>
                <w:lang w:val="en-US"/>
              </w:rPr>
              <w:t xml:space="preserve"> was born in Dharmasraya, West Sumatra on January 29, 2000. Graduated from SD Negeri 04 Sitiung in 2012 after that he continued his education to SMP Negeri 02 Sitiung and graduated in 2015. Then continued to SMA Negeri 01 Sitiung and graduated in 2018. Currently currently studying at the State Islamic University of Sultan Syarif Kasim Riau, Department of Mathematics.</w:t>
            </w:r>
          </w:p>
          <w:p w14:paraId="27F9EF5B" w14:textId="77777777" w:rsidR="008C5C7C" w:rsidRPr="004F7EDD" w:rsidRDefault="008C5C7C" w:rsidP="00D06640">
            <w:pPr>
              <w:jc w:val="both"/>
              <w:rPr>
                <w:lang w:val="en-US"/>
              </w:rPr>
            </w:pPr>
          </w:p>
        </w:tc>
      </w:tr>
      <w:tr w:rsidR="008C5C7C" w:rsidRPr="004F7EDD" w14:paraId="0CECEA46" w14:textId="77777777" w:rsidTr="00D06640">
        <w:trPr>
          <w:jc w:val="center"/>
        </w:trPr>
        <w:tc>
          <w:tcPr>
            <w:tcW w:w="1543" w:type="dxa"/>
          </w:tcPr>
          <w:p w14:paraId="17C70BB1" w14:textId="77777777" w:rsidR="008C5C7C" w:rsidRDefault="008C5C7C" w:rsidP="00D06640">
            <w:pPr>
              <w:jc w:val="center"/>
              <w:rPr>
                <w:b/>
                <w:lang w:val="en-US"/>
              </w:rPr>
            </w:pPr>
            <w:r w:rsidRPr="004F7EDD">
              <w:rPr>
                <w:b/>
                <w:noProof/>
                <w:lang w:eastAsia="id-ID"/>
              </w:rPr>
              <w:lastRenderedPageBreak/>
              <w:drawing>
                <wp:inline distT="0" distB="0" distL="0" distR="0" wp14:anchorId="5E5F6E87" wp14:editId="0E201D78">
                  <wp:extent cx="898634" cy="1198179"/>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JIK.jpg"/>
                          <pic:cNvPicPr/>
                        </pic:nvPicPr>
                        <pic:blipFill rotWithShape="1">
                          <a:blip r:embed="rId22" cstate="print">
                            <a:extLst>
                              <a:ext uri="{28A0092B-C50C-407E-A947-70E740481C1C}">
                                <a14:useLocalDpi xmlns:a14="http://schemas.microsoft.com/office/drawing/2010/main" val="0"/>
                              </a:ext>
                            </a:extLst>
                          </a:blip>
                          <a:srcRect t="967" b="24035"/>
                          <a:stretch/>
                        </pic:blipFill>
                        <pic:spPr bwMode="auto">
                          <a:xfrm>
                            <a:off x="0" y="0"/>
                            <a:ext cx="899394" cy="1199192"/>
                          </a:xfrm>
                          <a:prstGeom prst="rect">
                            <a:avLst/>
                          </a:prstGeom>
                          <a:ln>
                            <a:noFill/>
                          </a:ln>
                          <a:extLst>
                            <a:ext uri="{53640926-AAD7-44D8-BBD7-CCE9431645EC}">
                              <a14:shadowObscured xmlns:a14="http://schemas.microsoft.com/office/drawing/2010/main"/>
                            </a:ext>
                          </a:extLst>
                        </pic:spPr>
                      </pic:pic>
                    </a:graphicData>
                  </a:graphic>
                </wp:inline>
              </w:drawing>
            </w:r>
          </w:p>
          <w:p w14:paraId="4A184896" w14:textId="77777777" w:rsidR="008C5C7C" w:rsidRPr="004F7EDD" w:rsidRDefault="008C5C7C" w:rsidP="00D06640">
            <w:pPr>
              <w:jc w:val="center"/>
              <w:rPr>
                <w:b/>
                <w:lang w:val="en-US"/>
              </w:rPr>
            </w:pPr>
          </w:p>
        </w:tc>
        <w:tc>
          <w:tcPr>
            <w:tcW w:w="7211" w:type="dxa"/>
          </w:tcPr>
          <w:p w14:paraId="20A580AE" w14:textId="77777777" w:rsidR="008C5C7C" w:rsidRPr="00E17C84" w:rsidRDefault="008C5C7C" w:rsidP="00D06640">
            <w:pPr>
              <w:jc w:val="both"/>
              <w:rPr>
                <w:rFonts w:asciiTheme="majorBidi" w:hAnsiTheme="majorBidi" w:cstheme="majorBidi"/>
                <w:bCs/>
                <w:noProof/>
                <w:sz w:val="24"/>
                <w:szCs w:val="24"/>
                <w:lang w:val="en-US"/>
              </w:rPr>
            </w:pPr>
            <w:r w:rsidRPr="000A5D70">
              <w:rPr>
                <w:rFonts w:asciiTheme="majorBidi" w:hAnsiTheme="majorBidi" w:cstheme="majorBidi"/>
                <w:b/>
                <w:noProof/>
                <w:sz w:val="24"/>
                <w:szCs w:val="24"/>
                <w:lang w:val="en-US"/>
              </w:rPr>
              <w:t>Auzia Nurul Oktavani</w:t>
            </w:r>
            <w:r w:rsidRPr="00E17C84">
              <w:rPr>
                <w:rFonts w:asciiTheme="majorBidi" w:hAnsiTheme="majorBidi" w:cstheme="majorBidi"/>
                <w:bCs/>
                <w:noProof/>
                <w:sz w:val="24"/>
                <w:szCs w:val="24"/>
                <w:lang w:val="en-US"/>
              </w:rPr>
              <w:t xml:space="preserve"> was born in Bukittinggi, October 26, 2000. Graduated from SMAN 3 Teladan Bukittinggi in 2015. She is currently studying at the State Islamic University of Sultan Syarif Kasim Riau with a major in Mathematics.</w:t>
            </w:r>
          </w:p>
          <w:p w14:paraId="0846530E" w14:textId="77777777" w:rsidR="008C5C7C" w:rsidRPr="004F7EDD" w:rsidRDefault="008C5C7C" w:rsidP="00D06640">
            <w:pPr>
              <w:jc w:val="both"/>
              <w:rPr>
                <w:lang w:val="en-US"/>
              </w:rPr>
            </w:pPr>
          </w:p>
        </w:tc>
      </w:tr>
      <w:tr w:rsidR="008C5C7C" w:rsidRPr="004F7EDD" w14:paraId="503532CF" w14:textId="77777777" w:rsidTr="00D06640">
        <w:trPr>
          <w:jc w:val="center"/>
        </w:trPr>
        <w:tc>
          <w:tcPr>
            <w:tcW w:w="1543" w:type="dxa"/>
          </w:tcPr>
          <w:p w14:paraId="77E43D05" w14:textId="77777777" w:rsidR="008C5C7C" w:rsidRDefault="008C5C7C" w:rsidP="00D06640">
            <w:pPr>
              <w:jc w:val="center"/>
              <w:rPr>
                <w:b/>
                <w:lang w:val="en-US"/>
              </w:rPr>
            </w:pPr>
            <w:r w:rsidRPr="004F7EDD">
              <w:rPr>
                <w:b/>
                <w:noProof/>
                <w:lang w:eastAsia="id-ID"/>
              </w:rPr>
              <w:drawing>
                <wp:inline distT="0" distB="0" distL="0" distR="0" wp14:anchorId="01173D2B" wp14:editId="7392536A">
                  <wp:extent cx="939373" cy="1252497"/>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 meresahkan.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44404" cy="1259204"/>
                          </a:xfrm>
                          <a:prstGeom prst="rect">
                            <a:avLst/>
                          </a:prstGeom>
                        </pic:spPr>
                      </pic:pic>
                    </a:graphicData>
                  </a:graphic>
                </wp:inline>
              </w:drawing>
            </w:r>
          </w:p>
          <w:p w14:paraId="0A05CE7F" w14:textId="77777777" w:rsidR="008C5C7C" w:rsidRPr="004F7EDD" w:rsidRDefault="008C5C7C" w:rsidP="00D06640">
            <w:pPr>
              <w:jc w:val="center"/>
              <w:rPr>
                <w:b/>
                <w:lang w:val="en-US"/>
              </w:rPr>
            </w:pPr>
          </w:p>
        </w:tc>
        <w:tc>
          <w:tcPr>
            <w:tcW w:w="7211" w:type="dxa"/>
          </w:tcPr>
          <w:p w14:paraId="1BCFA459" w14:textId="77777777" w:rsidR="008C5C7C" w:rsidRPr="00E17C84" w:rsidRDefault="008C5C7C" w:rsidP="00D06640">
            <w:pPr>
              <w:jc w:val="both"/>
              <w:rPr>
                <w:rFonts w:asciiTheme="majorBidi" w:hAnsiTheme="majorBidi" w:cstheme="majorBidi"/>
                <w:bCs/>
                <w:noProof/>
                <w:sz w:val="24"/>
                <w:szCs w:val="24"/>
                <w:lang w:val="en-US"/>
              </w:rPr>
            </w:pPr>
            <w:r w:rsidRPr="000A5D70">
              <w:rPr>
                <w:rFonts w:asciiTheme="majorBidi" w:hAnsiTheme="majorBidi" w:cstheme="majorBidi"/>
                <w:b/>
                <w:noProof/>
                <w:sz w:val="24"/>
                <w:szCs w:val="24"/>
                <w:lang w:val="en-US"/>
              </w:rPr>
              <w:t>Risa Khairia Sari</w:t>
            </w:r>
            <w:r w:rsidRPr="00E17C84">
              <w:rPr>
                <w:rFonts w:asciiTheme="majorBidi" w:hAnsiTheme="majorBidi" w:cstheme="majorBidi"/>
                <w:bCs/>
                <w:noProof/>
                <w:sz w:val="24"/>
                <w:szCs w:val="24"/>
                <w:lang w:val="en-US"/>
              </w:rPr>
              <w:t xml:space="preserve"> was born on October 31, 2000, Dumai. Graduated from MTSN 1 Dumai in 2015. Then continued his education to MAN 1 Dumai and is currently studying as a student majoring in Mathematics, Sultan Syarif Kasim State Islamic University Riau.</w:t>
            </w:r>
          </w:p>
          <w:p w14:paraId="07E0A561" w14:textId="77777777" w:rsidR="008C5C7C" w:rsidRPr="004F7EDD" w:rsidRDefault="008C5C7C" w:rsidP="00D06640">
            <w:pPr>
              <w:jc w:val="both"/>
              <w:rPr>
                <w:lang w:val="en-US"/>
              </w:rPr>
            </w:pPr>
          </w:p>
        </w:tc>
      </w:tr>
      <w:tr w:rsidR="008C5C7C" w:rsidRPr="004F7EDD" w14:paraId="70B5710F" w14:textId="77777777" w:rsidTr="00D06640">
        <w:trPr>
          <w:jc w:val="center"/>
        </w:trPr>
        <w:tc>
          <w:tcPr>
            <w:tcW w:w="1543" w:type="dxa"/>
          </w:tcPr>
          <w:p w14:paraId="23EB0E5C" w14:textId="77777777" w:rsidR="008C5C7C" w:rsidRDefault="008C5C7C" w:rsidP="00D06640">
            <w:pPr>
              <w:jc w:val="center"/>
              <w:rPr>
                <w:b/>
                <w:lang w:val="en-US"/>
              </w:rPr>
            </w:pPr>
            <w:r w:rsidRPr="004F7EDD">
              <w:rPr>
                <w:b/>
                <w:noProof/>
                <w:lang w:eastAsia="id-ID"/>
              </w:rPr>
              <w:drawing>
                <wp:inline distT="0" distB="0" distL="0" distR="0" wp14:anchorId="4F96FD93" wp14:editId="6E8ABD5A">
                  <wp:extent cx="1018956" cy="1214077"/>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y alvionita.jpeg"/>
                          <pic:cNvPicPr/>
                        </pic:nvPicPr>
                        <pic:blipFill rotWithShape="1">
                          <a:blip r:embed="rId24" cstate="print">
                            <a:extLst>
                              <a:ext uri="{28A0092B-C50C-407E-A947-70E740481C1C}">
                                <a14:useLocalDpi xmlns:a14="http://schemas.microsoft.com/office/drawing/2010/main" val="0"/>
                              </a:ext>
                            </a:extLst>
                          </a:blip>
                          <a:srcRect l="5153" t="19231" r="5784"/>
                          <a:stretch/>
                        </pic:blipFill>
                        <pic:spPr bwMode="auto">
                          <a:xfrm>
                            <a:off x="0" y="0"/>
                            <a:ext cx="1019790" cy="1215071"/>
                          </a:xfrm>
                          <a:prstGeom prst="rect">
                            <a:avLst/>
                          </a:prstGeom>
                          <a:ln>
                            <a:noFill/>
                          </a:ln>
                          <a:extLst>
                            <a:ext uri="{53640926-AAD7-44D8-BBD7-CCE9431645EC}">
                              <a14:shadowObscured xmlns:a14="http://schemas.microsoft.com/office/drawing/2010/main"/>
                            </a:ext>
                          </a:extLst>
                        </pic:spPr>
                      </pic:pic>
                    </a:graphicData>
                  </a:graphic>
                </wp:inline>
              </w:drawing>
            </w:r>
          </w:p>
          <w:p w14:paraId="0B92AD20" w14:textId="77777777" w:rsidR="008C5C7C" w:rsidRPr="004F7EDD" w:rsidRDefault="008C5C7C" w:rsidP="00D06640">
            <w:pPr>
              <w:jc w:val="center"/>
              <w:rPr>
                <w:b/>
                <w:lang w:val="en-US"/>
              </w:rPr>
            </w:pPr>
          </w:p>
        </w:tc>
        <w:tc>
          <w:tcPr>
            <w:tcW w:w="7211" w:type="dxa"/>
          </w:tcPr>
          <w:p w14:paraId="150865F7" w14:textId="77777777" w:rsidR="008C5C7C" w:rsidRPr="00E17C84" w:rsidRDefault="008C5C7C" w:rsidP="00D06640">
            <w:pPr>
              <w:jc w:val="both"/>
              <w:rPr>
                <w:rFonts w:asciiTheme="majorBidi" w:hAnsiTheme="majorBidi" w:cstheme="majorBidi"/>
                <w:bCs/>
                <w:noProof/>
                <w:sz w:val="24"/>
                <w:szCs w:val="24"/>
                <w:lang w:val="en-US"/>
              </w:rPr>
            </w:pPr>
            <w:r w:rsidRPr="000A5D70">
              <w:rPr>
                <w:rFonts w:asciiTheme="majorBidi" w:hAnsiTheme="majorBidi" w:cstheme="majorBidi"/>
                <w:b/>
                <w:noProof/>
                <w:sz w:val="24"/>
                <w:szCs w:val="24"/>
                <w:lang w:val="en-US"/>
              </w:rPr>
              <w:t>Veny Alvionita</w:t>
            </w:r>
            <w:r w:rsidRPr="00E17C84">
              <w:rPr>
                <w:rFonts w:asciiTheme="majorBidi" w:hAnsiTheme="majorBidi" w:cstheme="majorBidi"/>
                <w:bCs/>
                <w:noProof/>
                <w:sz w:val="24"/>
                <w:szCs w:val="24"/>
                <w:lang w:val="en-US"/>
              </w:rPr>
              <w:t xml:space="preserve"> graduated from SD 016549 Sijabut Penggalangan in 2012. After that, he continued his education at SMPN 1 Sei Dadap and MA Pondok Pesantren Wali Songo Ngabar, Ponorogo. Currently studying as a student majoring in Mathematics, Sultan Syarif Kasim State Islamic University, Riau.</w:t>
            </w:r>
          </w:p>
          <w:p w14:paraId="7E3C7730" w14:textId="77777777" w:rsidR="008C5C7C" w:rsidRPr="004F7EDD" w:rsidRDefault="008C5C7C" w:rsidP="00D06640">
            <w:pPr>
              <w:jc w:val="both"/>
              <w:rPr>
                <w:lang w:val="en-US"/>
              </w:rPr>
            </w:pPr>
          </w:p>
        </w:tc>
      </w:tr>
      <w:tr w:rsidR="008C5C7C" w:rsidRPr="004F7EDD" w14:paraId="1AFAAD04" w14:textId="77777777" w:rsidTr="00D06640">
        <w:trPr>
          <w:jc w:val="center"/>
        </w:trPr>
        <w:tc>
          <w:tcPr>
            <w:tcW w:w="1543" w:type="dxa"/>
          </w:tcPr>
          <w:p w14:paraId="7BBF39C4" w14:textId="77777777" w:rsidR="008C5C7C" w:rsidRDefault="008C5C7C" w:rsidP="00D06640">
            <w:pPr>
              <w:jc w:val="both"/>
              <w:rPr>
                <w:b/>
                <w:lang w:val="en-US"/>
              </w:rPr>
            </w:pPr>
            <w:r w:rsidRPr="004F7EDD">
              <w:rPr>
                <w:b/>
                <w:noProof/>
                <w:lang w:eastAsia="id-ID"/>
              </w:rPr>
              <w:drawing>
                <wp:inline distT="0" distB="0" distL="0" distR="0" wp14:anchorId="5B8F1470" wp14:editId="1B0FF883">
                  <wp:extent cx="929768" cy="1239690"/>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431 pas photo 4x6.jpg"/>
                          <pic:cNvPicPr/>
                        </pic:nvPicPr>
                        <pic:blipFill rotWithShape="1">
                          <a:blip r:embed="rId25" cstate="print">
                            <a:extLst>
                              <a:ext uri="{28A0092B-C50C-407E-A947-70E740481C1C}">
                                <a14:useLocalDpi xmlns:a14="http://schemas.microsoft.com/office/drawing/2010/main" val="0"/>
                              </a:ext>
                            </a:extLst>
                          </a:blip>
                          <a:srcRect t="6332" b="6332"/>
                          <a:stretch/>
                        </pic:blipFill>
                        <pic:spPr bwMode="auto">
                          <a:xfrm>
                            <a:off x="0" y="0"/>
                            <a:ext cx="931424" cy="1241898"/>
                          </a:xfrm>
                          <a:prstGeom prst="rect">
                            <a:avLst/>
                          </a:prstGeom>
                          <a:ln>
                            <a:noFill/>
                          </a:ln>
                          <a:extLst>
                            <a:ext uri="{53640926-AAD7-44D8-BBD7-CCE9431645EC}">
                              <a14:shadowObscured xmlns:a14="http://schemas.microsoft.com/office/drawing/2010/main"/>
                            </a:ext>
                          </a:extLst>
                        </pic:spPr>
                      </pic:pic>
                    </a:graphicData>
                  </a:graphic>
                </wp:inline>
              </w:drawing>
            </w:r>
          </w:p>
          <w:p w14:paraId="72181501" w14:textId="77777777" w:rsidR="008C5C7C" w:rsidRPr="004F7EDD" w:rsidRDefault="008C5C7C" w:rsidP="00D06640">
            <w:pPr>
              <w:jc w:val="both"/>
              <w:rPr>
                <w:b/>
                <w:lang w:val="en-US"/>
              </w:rPr>
            </w:pPr>
          </w:p>
        </w:tc>
        <w:tc>
          <w:tcPr>
            <w:tcW w:w="7211" w:type="dxa"/>
          </w:tcPr>
          <w:p w14:paraId="20EAAA7F" w14:textId="77777777" w:rsidR="008C5C7C" w:rsidRPr="00E17C84" w:rsidRDefault="008C5C7C" w:rsidP="00D06640">
            <w:pPr>
              <w:jc w:val="both"/>
              <w:rPr>
                <w:rFonts w:asciiTheme="majorBidi" w:hAnsiTheme="majorBidi" w:cstheme="majorBidi"/>
                <w:bCs/>
                <w:noProof/>
                <w:sz w:val="24"/>
                <w:szCs w:val="24"/>
                <w:lang w:val="en-US"/>
              </w:rPr>
            </w:pPr>
            <w:r w:rsidRPr="000A5D70">
              <w:rPr>
                <w:rFonts w:asciiTheme="majorBidi" w:hAnsiTheme="majorBidi" w:cstheme="majorBidi"/>
                <w:b/>
                <w:noProof/>
                <w:sz w:val="24"/>
                <w:szCs w:val="24"/>
                <w:lang w:val="en-US"/>
              </w:rPr>
              <w:t>Maulidya Triana Putri</w:t>
            </w:r>
            <w:r w:rsidRPr="00E17C84">
              <w:rPr>
                <w:rFonts w:asciiTheme="majorBidi" w:hAnsiTheme="majorBidi" w:cstheme="majorBidi"/>
                <w:bCs/>
                <w:noProof/>
                <w:sz w:val="24"/>
                <w:szCs w:val="24"/>
                <w:lang w:val="en-US"/>
              </w:rPr>
              <w:t>, was born on June 10, 2000 in Solok City. Take high school education at SMA Negeri 3 Solok City. Currently studying as a student majoring in Mathematics, Sultan Syarif Kasim State Islamic University, Riau.</w:t>
            </w:r>
          </w:p>
          <w:p w14:paraId="659B8999" w14:textId="77777777" w:rsidR="008C5C7C" w:rsidRPr="004F7EDD" w:rsidRDefault="008C5C7C" w:rsidP="00D06640">
            <w:pPr>
              <w:jc w:val="both"/>
              <w:rPr>
                <w:lang w:val="en-US"/>
              </w:rPr>
            </w:pPr>
          </w:p>
        </w:tc>
      </w:tr>
      <w:tr w:rsidR="008C5C7C" w:rsidRPr="004F7EDD" w14:paraId="72E8541C" w14:textId="77777777" w:rsidTr="00D06640">
        <w:trPr>
          <w:jc w:val="center"/>
        </w:trPr>
        <w:tc>
          <w:tcPr>
            <w:tcW w:w="1543" w:type="dxa"/>
          </w:tcPr>
          <w:p w14:paraId="1DCC44A7" w14:textId="77777777" w:rsidR="008C5C7C" w:rsidRDefault="008C5C7C" w:rsidP="00D06640">
            <w:pPr>
              <w:jc w:val="both"/>
              <w:rPr>
                <w:b/>
                <w:lang w:val="en-US"/>
              </w:rPr>
            </w:pPr>
          </w:p>
          <w:p w14:paraId="4072781C" w14:textId="77777777" w:rsidR="008C5C7C" w:rsidRDefault="008C5C7C" w:rsidP="00D06640">
            <w:pPr>
              <w:jc w:val="both"/>
              <w:rPr>
                <w:b/>
                <w:lang w:val="en-US"/>
              </w:rPr>
            </w:pPr>
            <w:r>
              <w:rPr>
                <w:b/>
                <w:noProof/>
                <w:lang w:eastAsia="id-ID"/>
              </w:rPr>
              <w:drawing>
                <wp:inline distT="0" distB="0" distL="0" distR="0" wp14:anchorId="4EBD7BAD" wp14:editId="563E7DA1">
                  <wp:extent cx="992037" cy="1423359"/>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11210-WA0030.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96696" cy="1430044"/>
                          </a:xfrm>
                          <a:prstGeom prst="rect">
                            <a:avLst/>
                          </a:prstGeom>
                        </pic:spPr>
                      </pic:pic>
                    </a:graphicData>
                  </a:graphic>
                </wp:inline>
              </w:drawing>
            </w:r>
          </w:p>
          <w:p w14:paraId="0276A1EB" w14:textId="77777777" w:rsidR="008C5C7C" w:rsidRPr="004F7EDD" w:rsidRDefault="008C5C7C" w:rsidP="00D06640">
            <w:pPr>
              <w:jc w:val="both"/>
              <w:rPr>
                <w:b/>
                <w:lang w:val="en-US"/>
              </w:rPr>
            </w:pPr>
          </w:p>
        </w:tc>
        <w:tc>
          <w:tcPr>
            <w:tcW w:w="7211" w:type="dxa"/>
          </w:tcPr>
          <w:p w14:paraId="1C2E5C63" w14:textId="77777777" w:rsidR="008C5C7C" w:rsidRDefault="008C5C7C" w:rsidP="00D06640">
            <w:pPr>
              <w:jc w:val="both"/>
              <w:rPr>
                <w:lang w:val="en-US"/>
              </w:rPr>
            </w:pPr>
          </w:p>
          <w:p w14:paraId="399AF54B" w14:textId="77777777" w:rsidR="008C5C7C" w:rsidRDefault="008C5C7C" w:rsidP="00D06640">
            <w:pPr>
              <w:jc w:val="both"/>
              <w:rPr>
                <w:rFonts w:asciiTheme="majorBidi" w:hAnsiTheme="majorBidi" w:cstheme="majorBidi"/>
                <w:bCs/>
                <w:noProof/>
                <w:sz w:val="24"/>
                <w:szCs w:val="24"/>
                <w:lang w:val="en-US"/>
              </w:rPr>
            </w:pPr>
            <w:r w:rsidRPr="000A5D70">
              <w:rPr>
                <w:rFonts w:asciiTheme="majorBidi" w:hAnsiTheme="majorBidi" w:cstheme="majorBidi"/>
                <w:b/>
                <w:noProof/>
                <w:sz w:val="24"/>
                <w:szCs w:val="24"/>
                <w:lang w:val="en-US"/>
              </w:rPr>
              <w:t>Yusnita Hasibuan</w:t>
            </w:r>
            <w:r w:rsidRPr="00E17C84">
              <w:rPr>
                <w:rFonts w:asciiTheme="majorBidi" w:hAnsiTheme="majorBidi" w:cstheme="majorBidi"/>
                <w:bCs/>
                <w:noProof/>
                <w:sz w:val="24"/>
                <w:szCs w:val="24"/>
                <w:lang w:val="en-US"/>
              </w:rPr>
              <w:t xml:space="preserve"> was born in Duri, Riau on January 12, 2000. Graduated from SD Negeri 56 Balai Makam in 2012. In 2015 she graduated from SMP Negeri 03 Mandau, then continued her education to SMKS YAPIM MANDAU and graduated in 2018. Currently studying at the State Islamic University of Sultan Syarif Kasim Riau majoring in Mathematics.</w:t>
            </w:r>
          </w:p>
          <w:p w14:paraId="08C118FD" w14:textId="77777777" w:rsidR="008C5C7C" w:rsidRPr="004F7EDD" w:rsidRDefault="008C5C7C" w:rsidP="00D06640">
            <w:pPr>
              <w:jc w:val="both"/>
              <w:rPr>
                <w:lang w:val="en-US"/>
              </w:rPr>
            </w:pPr>
          </w:p>
        </w:tc>
      </w:tr>
      <w:tr w:rsidR="008C5C7C" w:rsidRPr="004F7EDD" w14:paraId="3DF39473" w14:textId="77777777" w:rsidTr="00D06640">
        <w:trPr>
          <w:jc w:val="center"/>
        </w:trPr>
        <w:tc>
          <w:tcPr>
            <w:tcW w:w="1543" w:type="dxa"/>
          </w:tcPr>
          <w:p w14:paraId="55EFAAD6" w14:textId="77777777" w:rsidR="008C5C7C" w:rsidRDefault="008C5C7C" w:rsidP="00D06640">
            <w:pPr>
              <w:jc w:val="both"/>
              <w:rPr>
                <w:b/>
                <w:lang w:val="en-US"/>
              </w:rPr>
            </w:pPr>
            <w:r w:rsidRPr="004F7EDD">
              <w:rPr>
                <w:noProof/>
                <w:lang w:eastAsia="id-ID"/>
              </w:rPr>
              <w:lastRenderedPageBreak/>
              <w:drawing>
                <wp:inline distT="0" distB="0" distL="0" distR="0" wp14:anchorId="366664E7" wp14:editId="1139BC7A">
                  <wp:extent cx="999490" cy="1332865"/>
                  <wp:effectExtent l="0" t="0" r="0" b="635"/>
                  <wp:docPr id="19" name="Picture 19" descr="E:\REZA SEM 7\TUGAS AKHIR\Riswan-Efendi.jpg"/>
                  <wp:cNvGraphicFramePr/>
                  <a:graphic xmlns:a="http://schemas.openxmlformats.org/drawingml/2006/main">
                    <a:graphicData uri="http://schemas.openxmlformats.org/drawingml/2006/picture">
                      <pic:pic xmlns:pic="http://schemas.openxmlformats.org/drawingml/2006/picture">
                        <pic:nvPicPr>
                          <pic:cNvPr id="1" name="Picture 1" descr="E:\REZA SEM 7\TUGAS AKHIR\Riswan-Efendi.jpg"/>
                          <pic:cNvPicPr/>
                        </pic:nvPicPr>
                        <pic:blipFill rotWithShape="1">
                          <a:blip r:embed="rId27" cstate="print">
                            <a:extLst>
                              <a:ext uri="{28A0092B-C50C-407E-A947-70E740481C1C}">
                                <a14:useLocalDpi xmlns:a14="http://schemas.microsoft.com/office/drawing/2010/main" val="0"/>
                              </a:ext>
                            </a:extLst>
                          </a:blip>
                          <a:srcRect l="16" r="16" b="26879"/>
                          <a:stretch/>
                        </pic:blipFill>
                        <pic:spPr bwMode="auto">
                          <a:xfrm>
                            <a:off x="0" y="0"/>
                            <a:ext cx="999490" cy="1332865"/>
                          </a:xfrm>
                          <a:prstGeom prst="rect">
                            <a:avLst/>
                          </a:prstGeom>
                          <a:noFill/>
                          <a:ln>
                            <a:noFill/>
                          </a:ln>
                          <a:extLst>
                            <a:ext uri="{53640926-AAD7-44D8-BBD7-CCE9431645EC}">
                              <a14:shadowObscured xmlns:a14="http://schemas.microsoft.com/office/drawing/2010/main"/>
                            </a:ext>
                          </a:extLst>
                        </pic:spPr>
                      </pic:pic>
                    </a:graphicData>
                  </a:graphic>
                </wp:inline>
              </w:drawing>
            </w:r>
          </w:p>
          <w:p w14:paraId="6679A689" w14:textId="77777777" w:rsidR="008C5C7C" w:rsidRPr="004F7EDD" w:rsidRDefault="008C5C7C" w:rsidP="00D06640">
            <w:pPr>
              <w:jc w:val="both"/>
              <w:rPr>
                <w:b/>
                <w:lang w:val="en-US"/>
              </w:rPr>
            </w:pPr>
          </w:p>
        </w:tc>
        <w:tc>
          <w:tcPr>
            <w:tcW w:w="7211" w:type="dxa"/>
          </w:tcPr>
          <w:p w14:paraId="63F6CAF5" w14:textId="77777777" w:rsidR="008C5C7C" w:rsidRPr="00E17C84" w:rsidRDefault="008C5C7C" w:rsidP="00D06640">
            <w:pPr>
              <w:jc w:val="both"/>
              <w:rPr>
                <w:rFonts w:asciiTheme="majorBidi" w:hAnsiTheme="majorBidi" w:cstheme="majorBidi"/>
                <w:bCs/>
                <w:noProof/>
                <w:sz w:val="24"/>
                <w:szCs w:val="24"/>
                <w:lang w:val="en-US"/>
              </w:rPr>
            </w:pPr>
            <w:r w:rsidRPr="000A5D70">
              <w:rPr>
                <w:rFonts w:asciiTheme="majorBidi" w:hAnsiTheme="majorBidi" w:cstheme="majorBidi"/>
                <w:b/>
                <w:noProof/>
                <w:sz w:val="24"/>
                <w:szCs w:val="24"/>
                <w:lang w:val="en-US"/>
              </w:rPr>
              <w:t>Riswan Efendi,</w:t>
            </w:r>
            <w:r w:rsidRPr="00E17C84">
              <w:rPr>
                <w:rFonts w:asciiTheme="majorBidi" w:hAnsiTheme="majorBidi" w:cstheme="majorBidi"/>
                <w:bCs/>
                <w:noProof/>
                <w:sz w:val="24"/>
                <w:szCs w:val="24"/>
                <w:lang w:val="en-US"/>
              </w:rPr>
              <w:t xml:space="preserve"> graduated from Andalas University in 2002. After that, he continued his master</w:t>
            </w:r>
            <w:r>
              <w:rPr>
                <w:rFonts w:asciiTheme="majorBidi" w:hAnsiTheme="majorBidi" w:cstheme="majorBidi"/>
                <w:bCs/>
                <w:noProof/>
                <w:sz w:val="24"/>
                <w:szCs w:val="24"/>
                <w:lang w:val="en-US"/>
              </w:rPr>
              <w:t>’</w:t>
            </w:r>
            <w:r w:rsidRPr="00E17C84">
              <w:rPr>
                <w:rFonts w:asciiTheme="majorBidi" w:hAnsiTheme="majorBidi" w:cstheme="majorBidi"/>
                <w:bCs/>
                <w:noProof/>
                <w:sz w:val="24"/>
                <w:szCs w:val="24"/>
                <w:lang w:val="en-US"/>
              </w:rPr>
              <w:t>s education at the Malaysian University of Technology and graduated in 2011. He obtained his Ph.D in 2015 at the Malaysian University of Technology. He currently serves as a permanent lecturer at the Sultan Syarif Kasim State Islamic University, Riau.</w:t>
            </w:r>
          </w:p>
          <w:p w14:paraId="0DD4F625" w14:textId="77777777" w:rsidR="008C5C7C" w:rsidRPr="004F7EDD" w:rsidRDefault="008C5C7C" w:rsidP="00D06640">
            <w:pPr>
              <w:jc w:val="both"/>
              <w:rPr>
                <w:lang w:val="en-US"/>
              </w:rPr>
            </w:pPr>
          </w:p>
        </w:tc>
      </w:tr>
      <w:tr w:rsidR="008C5C7C" w:rsidRPr="004F7EDD" w14:paraId="7CB74622" w14:textId="77777777" w:rsidTr="00D06640">
        <w:trPr>
          <w:jc w:val="center"/>
        </w:trPr>
        <w:tc>
          <w:tcPr>
            <w:tcW w:w="1543" w:type="dxa"/>
          </w:tcPr>
          <w:p w14:paraId="4492E3A8" w14:textId="77777777" w:rsidR="008C5C7C" w:rsidRPr="004F7EDD" w:rsidRDefault="008C5C7C" w:rsidP="00D06640">
            <w:pPr>
              <w:jc w:val="both"/>
              <w:rPr>
                <w:b/>
                <w:lang w:val="en-US"/>
              </w:rPr>
            </w:pPr>
            <w:r w:rsidRPr="004F7EDD">
              <w:rPr>
                <w:noProof/>
                <w:lang w:eastAsia="id-ID"/>
              </w:rPr>
              <w:drawing>
                <wp:inline distT="0" distB="0" distL="0" distR="0" wp14:anchorId="6F003D87" wp14:editId="7745607F">
                  <wp:extent cx="1000125" cy="1219200"/>
                  <wp:effectExtent l="0" t="0" r="9525" b="0"/>
                  <wp:docPr id="20" name="Picture 20" descr="E:\REZA SEM 7\TUGAS AKHIR\Lisya-Chairani.jpg"/>
                  <wp:cNvGraphicFramePr/>
                  <a:graphic xmlns:a="http://schemas.openxmlformats.org/drawingml/2006/main">
                    <a:graphicData uri="http://schemas.openxmlformats.org/drawingml/2006/picture">
                      <pic:pic xmlns:pic="http://schemas.openxmlformats.org/drawingml/2006/picture">
                        <pic:nvPicPr>
                          <pic:cNvPr id="2" name="Picture 2" descr="E:\REZA SEM 7\TUGAS AKHIR\Lisya-Chairani.jpg"/>
                          <pic:cNvPicPr/>
                        </pic:nvPicPr>
                        <pic:blipFill rotWithShape="1">
                          <a:blip r:embed="rId28">
                            <a:extLst>
                              <a:ext uri="{28A0092B-C50C-407E-A947-70E740481C1C}">
                                <a14:useLocalDpi xmlns:a14="http://schemas.microsoft.com/office/drawing/2010/main" val="0"/>
                              </a:ext>
                            </a:extLst>
                          </a:blip>
                          <a:srcRect l="4759" r="24943"/>
                          <a:stretch/>
                        </pic:blipFill>
                        <pic:spPr bwMode="auto">
                          <a:xfrm>
                            <a:off x="0" y="0"/>
                            <a:ext cx="1000125" cy="1219200"/>
                          </a:xfrm>
                          <a:prstGeom prst="rect">
                            <a:avLst/>
                          </a:prstGeom>
                          <a:noFill/>
                          <a:ln>
                            <a:noFill/>
                          </a:ln>
                          <a:extLst>
                            <a:ext uri="{53640926-AAD7-44D8-BBD7-CCE9431645EC}">
                              <a14:shadowObscured xmlns:a14="http://schemas.microsoft.com/office/drawing/2010/main"/>
                            </a:ext>
                          </a:extLst>
                        </pic:spPr>
                      </pic:pic>
                    </a:graphicData>
                  </a:graphic>
                </wp:inline>
              </w:drawing>
            </w:r>
          </w:p>
          <w:p w14:paraId="523482BD" w14:textId="77777777" w:rsidR="008C5C7C" w:rsidRPr="004F7EDD" w:rsidRDefault="008C5C7C" w:rsidP="00D06640">
            <w:pPr>
              <w:jc w:val="center"/>
              <w:rPr>
                <w:lang w:val="en-US"/>
              </w:rPr>
            </w:pPr>
          </w:p>
        </w:tc>
        <w:tc>
          <w:tcPr>
            <w:tcW w:w="7211" w:type="dxa"/>
          </w:tcPr>
          <w:p w14:paraId="43887D47" w14:textId="77777777" w:rsidR="008C5C7C" w:rsidRPr="00E17C84" w:rsidRDefault="008C5C7C" w:rsidP="00D06640">
            <w:pPr>
              <w:jc w:val="both"/>
              <w:rPr>
                <w:rFonts w:asciiTheme="majorBidi" w:hAnsiTheme="majorBidi" w:cstheme="majorBidi"/>
                <w:bCs/>
                <w:noProof/>
                <w:sz w:val="24"/>
                <w:szCs w:val="24"/>
                <w:lang w:val="en-US"/>
              </w:rPr>
            </w:pPr>
            <w:r w:rsidRPr="000A5D70">
              <w:rPr>
                <w:rFonts w:asciiTheme="majorBidi" w:hAnsiTheme="majorBidi" w:cstheme="majorBidi"/>
                <w:b/>
                <w:noProof/>
                <w:sz w:val="24"/>
                <w:szCs w:val="24"/>
                <w:lang w:val="en-US"/>
              </w:rPr>
              <w:t>Lisya Chairani,</w:t>
            </w:r>
            <w:r w:rsidRPr="00E17C84">
              <w:rPr>
                <w:rFonts w:asciiTheme="majorBidi" w:hAnsiTheme="majorBidi" w:cstheme="majorBidi"/>
                <w:bCs/>
                <w:noProof/>
                <w:sz w:val="24"/>
                <w:szCs w:val="24"/>
                <w:lang w:val="en-US"/>
              </w:rPr>
              <w:t xml:space="preserve"> earned her Master of Art degree in 2010 and currently serves as a permanent lecturer at the Sultan Syarif Kasim State Islamic University, Riau.</w:t>
            </w:r>
          </w:p>
          <w:p w14:paraId="663AE6DB" w14:textId="77777777" w:rsidR="008C5C7C" w:rsidRPr="004F7EDD" w:rsidRDefault="008C5C7C" w:rsidP="00D06640">
            <w:pPr>
              <w:jc w:val="both"/>
              <w:rPr>
                <w:lang w:val="en-US"/>
              </w:rPr>
            </w:pPr>
          </w:p>
        </w:tc>
      </w:tr>
    </w:tbl>
    <w:p w14:paraId="4413D387" w14:textId="28BE1EC6" w:rsidR="00D47CEE" w:rsidRDefault="00D47CEE" w:rsidP="00D47CEE">
      <w:pPr>
        <w:jc w:val="both"/>
        <w:rPr>
          <w:rFonts w:asciiTheme="majorBidi" w:hAnsiTheme="majorBidi" w:cstheme="majorBidi"/>
          <w:bCs/>
          <w:noProof/>
          <w:sz w:val="24"/>
          <w:szCs w:val="24"/>
          <w:lang w:val="en-US"/>
        </w:rPr>
      </w:pPr>
    </w:p>
    <w:p w14:paraId="1B4E0FDA" w14:textId="77777777" w:rsidR="000A5D70" w:rsidRPr="00E17C84" w:rsidRDefault="000A5D70" w:rsidP="00D47CEE">
      <w:pPr>
        <w:jc w:val="both"/>
        <w:rPr>
          <w:rFonts w:asciiTheme="majorBidi" w:hAnsiTheme="majorBidi" w:cstheme="majorBidi"/>
          <w:bCs/>
          <w:noProof/>
          <w:sz w:val="24"/>
          <w:szCs w:val="24"/>
          <w:lang w:val="en-US"/>
        </w:rPr>
      </w:pPr>
    </w:p>
    <w:p w14:paraId="1CC2D366" w14:textId="77777777" w:rsidR="000A5D70" w:rsidRDefault="000A5D70" w:rsidP="00D47CEE">
      <w:pPr>
        <w:jc w:val="both"/>
        <w:rPr>
          <w:rFonts w:asciiTheme="majorBidi" w:hAnsiTheme="majorBidi" w:cstheme="majorBidi"/>
          <w:bCs/>
          <w:noProof/>
          <w:sz w:val="24"/>
          <w:szCs w:val="24"/>
          <w:lang w:val="en-US"/>
        </w:rPr>
      </w:pPr>
    </w:p>
    <w:p w14:paraId="7934A22E" w14:textId="77777777" w:rsidR="000A5D70" w:rsidRDefault="000A5D70" w:rsidP="00D47CEE">
      <w:pPr>
        <w:jc w:val="both"/>
        <w:rPr>
          <w:rFonts w:asciiTheme="majorBidi" w:hAnsiTheme="majorBidi" w:cstheme="majorBidi"/>
          <w:b/>
          <w:noProof/>
          <w:sz w:val="24"/>
          <w:szCs w:val="24"/>
          <w:lang w:val="en-US"/>
        </w:rPr>
      </w:pPr>
    </w:p>
    <w:p w14:paraId="733EAC67" w14:textId="77777777" w:rsidR="000A5D70" w:rsidRDefault="000A5D70" w:rsidP="00D47CEE">
      <w:pPr>
        <w:jc w:val="both"/>
        <w:rPr>
          <w:rFonts w:asciiTheme="majorBidi" w:hAnsiTheme="majorBidi" w:cstheme="majorBidi"/>
          <w:bCs/>
          <w:noProof/>
          <w:sz w:val="24"/>
          <w:szCs w:val="24"/>
          <w:lang w:val="en-US"/>
        </w:rPr>
      </w:pPr>
    </w:p>
    <w:p w14:paraId="4668E8A0" w14:textId="77777777" w:rsidR="000A5D70" w:rsidRDefault="000A5D70" w:rsidP="00D47CEE">
      <w:pPr>
        <w:jc w:val="both"/>
        <w:rPr>
          <w:rFonts w:asciiTheme="majorBidi" w:hAnsiTheme="majorBidi" w:cstheme="majorBidi"/>
          <w:bCs/>
          <w:noProof/>
          <w:sz w:val="24"/>
          <w:szCs w:val="24"/>
          <w:lang w:val="en-US"/>
        </w:rPr>
      </w:pPr>
    </w:p>
    <w:p w14:paraId="41B109AF" w14:textId="77777777" w:rsidR="000A5D70" w:rsidRDefault="000A5D70" w:rsidP="00D47CEE">
      <w:pPr>
        <w:jc w:val="both"/>
        <w:rPr>
          <w:rFonts w:asciiTheme="majorBidi" w:hAnsiTheme="majorBidi" w:cstheme="majorBidi"/>
          <w:bCs/>
          <w:noProof/>
          <w:sz w:val="24"/>
          <w:szCs w:val="24"/>
          <w:lang w:val="en-US"/>
        </w:rPr>
      </w:pPr>
    </w:p>
    <w:p w14:paraId="3FCD43F5" w14:textId="77777777" w:rsidR="000A5D70" w:rsidRPr="00E17C84" w:rsidRDefault="000A5D70" w:rsidP="00D47CEE">
      <w:pPr>
        <w:jc w:val="both"/>
        <w:rPr>
          <w:rFonts w:asciiTheme="majorBidi" w:hAnsiTheme="majorBidi" w:cstheme="majorBidi"/>
          <w:bCs/>
          <w:noProof/>
          <w:sz w:val="24"/>
          <w:szCs w:val="24"/>
          <w:lang w:val="en-US"/>
        </w:rPr>
      </w:pPr>
    </w:p>
    <w:p w14:paraId="40B4EF7C" w14:textId="77777777" w:rsidR="000A5D70" w:rsidRDefault="000A5D70" w:rsidP="00D47CEE">
      <w:pPr>
        <w:jc w:val="both"/>
        <w:rPr>
          <w:rFonts w:asciiTheme="majorBidi" w:hAnsiTheme="majorBidi" w:cstheme="majorBidi"/>
          <w:bCs/>
          <w:noProof/>
          <w:sz w:val="24"/>
          <w:szCs w:val="24"/>
          <w:lang w:val="en-US"/>
        </w:rPr>
      </w:pPr>
    </w:p>
    <w:sectPr w:rsidR="000A5D70" w:rsidSect="006403DE">
      <w:headerReference w:type="even" r:id="rId29"/>
      <w:headerReference w:type="default" r:id="rId30"/>
      <w:footerReference w:type="even" r:id="rId31"/>
      <w:footerReference w:type="default" r:id="rId32"/>
      <w:headerReference w:type="first" r:id="rId33"/>
      <w:footerReference w:type="first" r:id="rId34"/>
      <w:pgSz w:w="11907" w:h="16840" w:code="9"/>
      <w:pgMar w:top="1418" w:right="1418" w:bottom="1418" w:left="1418" w:header="1134" w:footer="113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3F212" w14:textId="77777777" w:rsidR="004A021E" w:rsidRDefault="004A021E">
      <w:r>
        <w:separator/>
      </w:r>
    </w:p>
  </w:endnote>
  <w:endnote w:type="continuationSeparator" w:id="0">
    <w:p w14:paraId="5A3BF271" w14:textId="77777777" w:rsidR="004A021E" w:rsidRDefault="004A0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B7C8" w14:textId="77777777" w:rsidR="009F7D17" w:rsidRDefault="009F7D17">
    <w:pPr>
      <w:pBdr>
        <w:top w:val="nil"/>
        <w:left w:val="nil"/>
        <w:bottom w:val="nil"/>
        <w:right w:val="nil"/>
        <w:between w:val="nil"/>
      </w:pBdr>
      <w:tabs>
        <w:tab w:val="left" w:pos="2992"/>
      </w:tabs>
      <w:spacing w:before="240"/>
      <w:rPr>
        <w:color w:val="000000"/>
      </w:rPr>
    </w:pPr>
    <w:r>
      <w:rPr>
        <w:color w:val="000000"/>
      </w:rPr>
      <w:t xml:space="preserve">IJAIDM  </w:t>
    </w:r>
    <w:r>
      <w:rPr>
        <w:color w:val="000000"/>
      </w:rPr>
      <w:t>Vol. 3, No. 1, March 2020:  1 – 10</w:t>
    </w:r>
    <w:r>
      <w:rPr>
        <w:noProof/>
        <w:lang w:eastAsia="id-ID"/>
      </w:rPr>
      <mc:AlternateContent>
        <mc:Choice Requires="wps">
          <w:drawing>
            <wp:anchor distT="0" distB="0" distL="114300" distR="114300" simplePos="0" relativeHeight="251658240" behindDoc="0" locked="0" layoutInCell="1" hidden="0" allowOverlap="1" wp14:anchorId="6ABCD903" wp14:editId="69DE466B">
              <wp:simplePos x="0" y="0"/>
              <wp:positionH relativeFrom="column">
                <wp:posOffset>114300</wp:posOffset>
              </wp:positionH>
              <wp:positionV relativeFrom="paragraph">
                <wp:posOffset>0</wp:posOffset>
              </wp:positionV>
              <wp:extent cx="127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5333935" y="3925415"/>
                        <a:ext cx="558038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w:pict>
            <v:shapetype w14:anchorId="5308CD90" id="_x0000_t32" coordsize="21600,21600" o:spt="32" o:oned="t" path="m,l21600,21600e" filled="f">
              <v:path arrowok="t" fillok="f" o:connecttype="none"/>
              <o:lock v:ext="edit" shapetype="t"/>
            </v:shapetype>
            <v:shape id="Straight Arrow Connector 1" o:spid="_x0000_s1026" type="#_x0000_t32" style="position:absolute;margin-left:9pt;margin-top:0;width:1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" filled="t" strokeweight="1pt">
              <v:stroke startarrowwidth="narrow" startarrowlength="short" endarrowwidth="narrow" endarrowlength="shor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65F2" w14:textId="77777777" w:rsidR="009F7D17" w:rsidRDefault="009F7D17">
    <w:pPr>
      <w:pBdr>
        <w:top w:val="single" w:sz="4" w:space="1" w:color="000000"/>
        <w:left w:val="nil"/>
        <w:bottom w:val="nil"/>
        <w:right w:val="nil"/>
        <w:between w:val="nil"/>
      </w:pBdr>
      <w:tabs>
        <w:tab w:val="center" w:pos="4320"/>
        <w:tab w:val="right" w:pos="8640"/>
      </w:tabs>
      <w:jc w:val="right"/>
      <w:rPr>
        <w:i/>
        <w:color w:val="000000"/>
      </w:rPr>
    </w:pPr>
    <w:r>
      <w:rPr>
        <w:i/>
        <w:color w:val="000000"/>
      </w:rPr>
      <w:t xml:space="preserve">Title </w:t>
    </w:r>
    <w:r>
      <w:rPr>
        <w:i/>
        <w:color w:val="000000"/>
      </w:rPr>
      <w:t>of manuscript is short and clear, implies research results… (First Author)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B352" w14:textId="77777777" w:rsidR="009F7D17" w:rsidRDefault="009F7D17">
    <w:pPr>
      <w:pBdr>
        <w:top w:val="single" w:sz="4" w:space="1" w:color="000000"/>
        <w:left w:val="nil"/>
        <w:bottom w:val="nil"/>
        <w:right w:val="nil"/>
        <w:between w:val="nil"/>
      </w:pBdr>
      <w:tabs>
        <w:tab w:val="center" w:pos="4320"/>
        <w:tab w:val="right" w:pos="8640"/>
      </w:tabs>
      <w:spacing w:before="240"/>
      <w:rPr>
        <w:i/>
        <w:color w:val="000000"/>
      </w:rPr>
    </w:pPr>
    <w:r>
      <w:rPr>
        <w:b/>
        <w:i/>
        <w:color w:val="000000"/>
      </w:rPr>
      <w:t xml:space="preserve">Journal homepage: </w:t>
    </w:r>
    <w:r>
      <w:rPr>
        <w:i/>
        <w:color w:val="000000"/>
      </w:rPr>
      <w:t>http://ejournal.uin-suska.ac.id/index.php/IJAIDM/index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6E9B3" w14:textId="77777777" w:rsidR="004A021E" w:rsidRDefault="004A021E">
      <w:r>
        <w:separator/>
      </w:r>
    </w:p>
  </w:footnote>
  <w:footnote w:type="continuationSeparator" w:id="0">
    <w:p w14:paraId="4879A6DA" w14:textId="77777777" w:rsidR="004A021E" w:rsidRDefault="004A0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C2A0" w14:textId="77777777" w:rsidR="009F7D17" w:rsidRDefault="009F7D17">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separate"/>
    </w:r>
    <w:r w:rsidR="008C5C7C">
      <w:rPr>
        <w:noProof/>
        <w:color w:val="000000"/>
      </w:rPr>
      <w:t>10</w:t>
    </w:r>
    <w:r>
      <w:rPr>
        <w:color w:val="000000"/>
      </w:rPr>
      <w:fldChar w:fldCharType="end"/>
    </w:r>
  </w:p>
  <w:p w14:paraId="5E834EF0" w14:textId="77777777" w:rsidR="009F7D17" w:rsidRDefault="009F7D17">
    <w:pPr>
      <w:pBdr>
        <w:top w:val="nil"/>
        <w:left w:val="nil"/>
        <w:bottom w:val="nil"/>
        <w:right w:val="nil"/>
        <w:between w:val="nil"/>
      </w:pBdr>
      <w:tabs>
        <w:tab w:val="right" w:pos="851"/>
        <w:tab w:val="left" w:pos="3405"/>
        <w:tab w:val="right" w:pos="8789"/>
      </w:tabs>
      <w:spacing w:after="240"/>
      <w:rPr>
        <w:color w:val="000000"/>
      </w:rPr>
    </w:pPr>
    <w:r>
      <w:rPr>
        <w:noProof/>
        <w:lang w:eastAsia="id-ID"/>
      </w:rPr>
      <mc:AlternateContent>
        <mc:Choice Requires="wps">
          <w:drawing>
            <wp:anchor distT="0" distB="0" distL="114300" distR="114300" simplePos="0" relativeHeight="251656192" behindDoc="0" locked="0" layoutInCell="1" hidden="0" allowOverlap="1" wp14:anchorId="7F09121F" wp14:editId="1A091D7C">
              <wp:simplePos x="0" y="0"/>
              <wp:positionH relativeFrom="column">
                <wp:posOffset>12700</wp:posOffset>
              </wp:positionH>
              <wp:positionV relativeFrom="paragraph">
                <wp:posOffset>180975</wp:posOffset>
              </wp:positionV>
              <wp:extent cx="5557520" cy="25400"/>
              <wp:effectExtent l="0" t="0" r="24130" b="0"/>
              <wp:wrapNone/>
              <wp:docPr id="2" name="Freeform 2"/>
              <wp:cNvGraphicFramePr/>
              <a:graphic xmlns:a="http://schemas.openxmlformats.org/drawingml/2006/main">
                <a:graphicData uri="http://schemas.microsoft.com/office/word/2010/wordprocessingShape">
                  <wps:wsp>
                    <wps:cNvSpPr/>
                    <wps:spPr>
                      <a:xfrm>
                        <a:off x="0" y="0"/>
                        <a:ext cx="5557520" cy="25400"/>
                      </a:xfrm>
                      <a:custGeom>
                        <a:avLst/>
                        <a:gdLst/>
                        <a:ahLst/>
                        <a:cxnLst/>
                        <a:rect l="l" t="t" r="r" b="b"/>
                        <a:pathLst>
                          <a:path w="5544820" h="1" extrusionOk="0">
                            <a:moveTo>
                              <a:pt x="0" y="0"/>
                            </a:moveTo>
                            <a:lnTo>
                              <a:pt x="554482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46B5EDA6" id="Freeform 2" o:spid="_x0000_s1026" style="position:absolute;margin-left:1pt;margin-top:14.25pt;width:437.6pt;height:2pt;z-index:251656192;visibility:visible;mso-wrap-style:square;mso-wrap-distance-left:9pt;mso-wrap-distance-top:0;mso-wrap-distance-right:9pt;mso-wrap-distance-bottom:0;mso-position-horizontal:absolute;mso-position-horizontal-relative:text;mso-position-vertical:absolute;mso-position-vertical-relative:text;v-text-anchor:middle" coordsize="55448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" path="m,l5544820,e" strokeweight="1pt">
              <v:stroke startarrowwidth="narrow" startarrowlength="short" endarrowwidth="narrow" endarrowlength="short"/>
              <v:path arrowok="t" o:extrusionok="f"/>
            </v:shape>
          </w:pict>
        </mc:Fallback>
      </mc:AlternateContent>
    </w:r>
    <w:r>
      <w:rPr>
        <w:color w:val="000000"/>
      </w:rPr>
      <w:t xml:space="preserve">     </w:t>
    </w:r>
    <w:r>
      <w:rPr>
        <w:color w:val="000000"/>
      </w:rPr>
      <w:tab/>
    </w:r>
    <w:r>
      <w:rPr>
        <w:rFonts w:ascii="Wingdings" w:eastAsia="Wingdings" w:hAnsi="Wingdings" w:cs="Wingdings"/>
        <w:color w:val="000000"/>
      </w:rPr>
      <w:t>❒</w:t>
    </w:r>
    <w:r>
      <w:rPr>
        <w:color w:val="000000"/>
      </w:rPr>
      <w:t xml:space="preserve"> </w:t>
    </w:r>
    <w:r>
      <w:rPr>
        <w:color w:val="000000"/>
      </w:rPr>
      <w:tab/>
    </w:r>
    <w:r>
      <w:rPr>
        <w:color w:val="000000"/>
      </w:rPr>
      <w:tab/>
      <w:t xml:space="preserve">       p-ISSN: 2614-3372 | e-ISSN: 2614-6150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7F64" w14:textId="77777777" w:rsidR="009F7D17" w:rsidRDefault="009F7D17">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separate"/>
    </w:r>
    <w:r w:rsidR="008C5C7C">
      <w:rPr>
        <w:noProof/>
        <w:color w:val="000000"/>
      </w:rPr>
      <w:t>1</w:t>
    </w:r>
    <w:r w:rsidR="008C5C7C">
      <w:rPr>
        <w:noProof/>
        <w:color w:val="000000"/>
      </w:rPr>
      <w:t>1</w:t>
    </w:r>
    <w:r>
      <w:rPr>
        <w:color w:val="000000"/>
      </w:rPr>
      <w:fldChar w:fldCharType="end"/>
    </w:r>
  </w:p>
  <w:p w14:paraId="451BCC36" w14:textId="77777777" w:rsidR="009F7D17" w:rsidRDefault="009F7D17">
    <w:pPr>
      <w:pBdr>
        <w:top w:val="nil"/>
        <w:left w:val="nil"/>
        <w:bottom w:val="single" w:sz="4" w:space="1" w:color="000000"/>
        <w:right w:val="nil"/>
        <w:between w:val="nil"/>
      </w:pBdr>
      <w:tabs>
        <w:tab w:val="left" w:pos="0"/>
        <w:tab w:val="center" w:pos="4301"/>
        <w:tab w:val="left" w:pos="7938"/>
      </w:tabs>
      <w:rPr>
        <w:color w:val="000000"/>
      </w:rPr>
    </w:pPr>
    <w:r>
      <w:rPr>
        <w:color w:val="000000"/>
      </w:rPr>
      <w:t>IJAIDM</w:t>
    </w:r>
    <w:r>
      <w:rPr>
        <w:color w:val="000000"/>
      </w:rPr>
      <w:tab/>
    </w:r>
    <w:r>
      <w:rPr>
        <w:color w:val="000000"/>
      </w:rPr>
      <w:t>p-ISSN: 2614-3372 | e-ISSN: 2614-6150</w:t>
    </w:r>
    <w:r>
      <w:rPr>
        <w:color w:val="000000"/>
      </w:rPr>
      <w:tab/>
    </w:r>
    <w:r>
      <w:rPr>
        <w:rFonts w:ascii="Wingdings" w:eastAsia="Wingdings" w:hAnsi="Wingdings" w:cs="Wingdings"/>
        <w:color w:val="000000"/>
      </w:rPr>
      <w:t>❒</w:t>
    </w:r>
  </w:p>
  <w:p w14:paraId="567605E3" w14:textId="77777777" w:rsidR="009F7D17" w:rsidRDefault="009F7D17">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9926" w14:textId="77777777" w:rsidR="009F7D17" w:rsidRDefault="009F7D17">
    <w:pPr>
      <w:pBdr>
        <w:top w:val="nil"/>
        <w:left w:val="nil"/>
        <w:bottom w:val="nil"/>
        <w:right w:val="nil"/>
        <w:between w:val="nil"/>
      </w:pBdr>
      <w:tabs>
        <w:tab w:val="center" w:pos="4320"/>
        <w:tab w:val="right" w:pos="8640"/>
      </w:tabs>
      <w:ind w:right="45"/>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88B"/>
    <w:multiLevelType w:val="hybridMultilevel"/>
    <w:tmpl w:val="B4A6B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71024"/>
    <w:multiLevelType w:val="multilevel"/>
    <w:tmpl w:val="7048DA4A"/>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rPr>
        <w:b/>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C927308"/>
    <w:multiLevelType w:val="multilevel"/>
    <w:tmpl w:val="DE6C5E4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744D720B"/>
    <w:multiLevelType w:val="hybridMultilevel"/>
    <w:tmpl w:val="EB7210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7025A7F"/>
    <w:multiLevelType w:val="multilevel"/>
    <w:tmpl w:val="175C98FC"/>
    <w:lvl w:ilvl="0">
      <w:start w:val="3"/>
      <w:numFmt w:val="decimal"/>
      <w:lvlText w:val="%1"/>
      <w:lvlJc w:val="left"/>
      <w:pPr>
        <w:ind w:left="360" w:hanging="360"/>
      </w:pPr>
      <w:rPr>
        <w:i w:val="0"/>
      </w:rPr>
    </w:lvl>
    <w:lvl w:ilvl="1">
      <w:start w:val="1"/>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5" w15:restartNumberingAfterBreak="0">
    <w:nsid w:val="779F6E60"/>
    <w:multiLevelType w:val="hybridMultilevel"/>
    <w:tmpl w:val="381E3450"/>
    <w:lvl w:ilvl="0" w:tplc="3F1A141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CE6EF8"/>
    <w:multiLevelType w:val="multilevel"/>
    <w:tmpl w:val="BA18B0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wMDUxtzS0NDQ0MDdV0lEKTi0uzszPAykwrAUAGUb7LywAAAA="/>
  </w:docVars>
  <w:rsids>
    <w:rsidRoot w:val="00200115"/>
    <w:rsid w:val="00006F99"/>
    <w:rsid w:val="0005414C"/>
    <w:rsid w:val="000A5D70"/>
    <w:rsid w:val="00103944"/>
    <w:rsid w:val="001E040E"/>
    <w:rsid w:val="00200115"/>
    <w:rsid w:val="002424D7"/>
    <w:rsid w:val="00275BC6"/>
    <w:rsid w:val="00282EEA"/>
    <w:rsid w:val="002A2DDA"/>
    <w:rsid w:val="002E54C8"/>
    <w:rsid w:val="002F76F8"/>
    <w:rsid w:val="00365DE8"/>
    <w:rsid w:val="00382A18"/>
    <w:rsid w:val="00384B9D"/>
    <w:rsid w:val="00386261"/>
    <w:rsid w:val="003B3647"/>
    <w:rsid w:val="003F2154"/>
    <w:rsid w:val="004202AF"/>
    <w:rsid w:val="00426395"/>
    <w:rsid w:val="00474252"/>
    <w:rsid w:val="0048017B"/>
    <w:rsid w:val="004A021E"/>
    <w:rsid w:val="004A1C0B"/>
    <w:rsid w:val="004F7EDD"/>
    <w:rsid w:val="00502336"/>
    <w:rsid w:val="00512E27"/>
    <w:rsid w:val="00530F53"/>
    <w:rsid w:val="00532AA3"/>
    <w:rsid w:val="005428A5"/>
    <w:rsid w:val="00580E7C"/>
    <w:rsid w:val="005965B8"/>
    <w:rsid w:val="005B734A"/>
    <w:rsid w:val="005B7817"/>
    <w:rsid w:val="005C666F"/>
    <w:rsid w:val="005D47E9"/>
    <w:rsid w:val="00601A4D"/>
    <w:rsid w:val="00615A4D"/>
    <w:rsid w:val="006323D9"/>
    <w:rsid w:val="006403DE"/>
    <w:rsid w:val="0064732D"/>
    <w:rsid w:val="006B3604"/>
    <w:rsid w:val="00742A9E"/>
    <w:rsid w:val="007C5082"/>
    <w:rsid w:val="008070C3"/>
    <w:rsid w:val="00883B63"/>
    <w:rsid w:val="00884A8F"/>
    <w:rsid w:val="008C5C7C"/>
    <w:rsid w:val="00930003"/>
    <w:rsid w:val="0098036E"/>
    <w:rsid w:val="00980C1E"/>
    <w:rsid w:val="009827F9"/>
    <w:rsid w:val="00994929"/>
    <w:rsid w:val="009D22A3"/>
    <w:rsid w:val="009E02FB"/>
    <w:rsid w:val="009E1532"/>
    <w:rsid w:val="009F6063"/>
    <w:rsid w:val="009F7D17"/>
    <w:rsid w:val="00A82F61"/>
    <w:rsid w:val="00AC57C5"/>
    <w:rsid w:val="00B2599B"/>
    <w:rsid w:val="00B41590"/>
    <w:rsid w:val="00B53268"/>
    <w:rsid w:val="00B87C25"/>
    <w:rsid w:val="00B91365"/>
    <w:rsid w:val="00B94EC6"/>
    <w:rsid w:val="00BD657F"/>
    <w:rsid w:val="00BE0C5B"/>
    <w:rsid w:val="00C233F6"/>
    <w:rsid w:val="00C657D7"/>
    <w:rsid w:val="00CA516F"/>
    <w:rsid w:val="00CF009E"/>
    <w:rsid w:val="00CF2EDF"/>
    <w:rsid w:val="00D442B2"/>
    <w:rsid w:val="00D47CEE"/>
    <w:rsid w:val="00D7132F"/>
    <w:rsid w:val="00D735A5"/>
    <w:rsid w:val="00D85B00"/>
    <w:rsid w:val="00E17853"/>
    <w:rsid w:val="00E17C84"/>
    <w:rsid w:val="00E272D7"/>
    <w:rsid w:val="00E352E9"/>
    <w:rsid w:val="00E7581D"/>
    <w:rsid w:val="00ED1AAB"/>
    <w:rsid w:val="00EF72C7"/>
    <w:rsid w:val="00F06DF3"/>
    <w:rsid w:val="00F26A8D"/>
    <w:rsid w:val="00F6273E"/>
    <w:rsid w:val="00F67E17"/>
    <w:rsid w:val="00FA10A1"/>
    <w:rsid w:val="00FA38AF"/>
    <w:rsid w:val="00FB62C1"/>
    <w:rsid w:val="00FD40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F577F"/>
  <w15:docId w15:val="{40C60F2B-DA25-4542-9416-C6CB9201F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866B0"/>
    <w:pPr>
      <w:jc w:val="center"/>
    </w:pPr>
    <w:rPr>
      <w:b/>
      <w:bCs/>
      <w:sz w:val="28"/>
      <w:szCs w:val="24"/>
    </w:rPr>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tabs>
        <w:tab w:val="num" w:pos="720"/>
      </w:tabs>
      <w:spacing w:line="240" w:lineRule="auto"/>
      <w:ind w:left="720" w:hanging="720"/>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next w:val="Normal"/>
    <w:pPr>
      <w:jc w:val="center"/>
    </w:pPr>
    <w:rPr>
      <w:b/>
      <w:sz w:val="32"/>
      <w:szCs w:val="32"/>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tabs>
        <w:tab w:val="num" w:pos="720"/>
      </w:tabs>
      <w:spacing w:after="40" w:line="180" w:lineRule="exact"/>
      <w:ind w:left="720" w:hanging="720"/>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tabs>
        <w:tab w:val="num" w:pos="720"/>
      </w:tabs>
      <w:spacing w:before="240" w:after="120" w:line="216" w:lineRule="auto"/>
      <w:ind w:left="720" w:hanging="720"/>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styleId="PlaceholderText">
    <w:name w:val="Placeholder Text"/>
    <w:basedOn w:val="DefaultParagraphFont"/>
    <w:uiPriority w:val="99"/>
    <w:semiHidden/>
    <w:rsid w:val="002A7876"/>
    <w:rPr>
      <w:color w:val="808080"/>
    </w:rPr>
  </w:style>
  <w:style w:type="character" w:customStyle="1" w:styleId="ListParagraphChar">
    <w:name w:val="List Paragraph Char"/>
    <w:link w:val="ListParagraph"/>
    <w:uiPriority w:val="34"/>
    <w:locked/>
    <w:rsid w:val="009F6063"/>
    <w:rPr>
      <w:rFonts w:ascii="Calibri" w:hAnsi="Calibri"/>
      <w:sz w:val="22"/>
      <w:szCs w:val="22"/>
      <w:lang w:val="en-GB" w:eastAsia="en-GB"/>
    </w:rPr>
  </w:style>
  <w:style w:type="table" w:customStyle="1" w:styleId="TableGrid1">
    <w:name w:val="Table Grid1"/>
    <w:basedOn w:val="TableNormal"/>
    <w:uiPriority w:val="59"/>
    <w:rsid w:val="00B94EC6"/>
    <w:rPr>
      <w:rFonts w:ascii="Cambria" w:eastAsia="Cambria" w:hAnsi="Cambria" w:cs="Cambria"/>
      <w:sz w:val="24"/>
      <w:szCs w:val="24"/>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B94EC6"/>
    <w:rPr>
      <w:rFonts w:ascii="Calibri" w:eastAsia="Calibri" w:hAnsi="Calibri" w:cs="Arial"/>
      <w:sz w:val="22"/>
      <w:szCs w:val="22"/>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0A5D70"/>
    <w:rPr>
      <w:rFonts w:ascii="Calibri" w:eastAsia="Calibri" w:hAnsi="Calibri" w:cs="Arial"/>
      <w:sz w:val="22"/>
      <w:szCs w:val="22"/>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91323">
      <w:bodyDiv w:val="1"/>
      <w:marLeft w:val="0"/>
      <w:marRight w:val="0"/>
      <w:marTop w:val="0"/>
      <w:marBottom w:val="0"/>
      <w:divBdr>
        <w:top w:val="none" w:sz="0" w:space="0" w:color="auto"/>
        <w:left w:val="none" w:sz="0" w:space="0" w:color="auto"/>
        <w:bottom w:val="none" w:sz="0" w:space="0" w:color="auto"/>
        <w:right w:val="none" w:sz="0" w:space="0" w:color="auto"/>
      </w:divBdr>
    </w:div>
    <w:div w:id="287203081">
      <w:bodyDiv w:val="1"/>
      <w:marLeft w:val="0"/>
      <w:marRight w:val="0"/>
      <w:marTop w:val="0"/>
      <w:marBottom w:val="0"/>
      <w:divBdr>
        <w:top w:val="none" w:sz="0" w:space="0" w:color="auto"/>
        <w:left w:val="none" w:sz="0" w:space="0" w:color="auto"/>
        <w:bottom w:val="none" w:sz="0" w:space="0" w:color="auto"/>
        <w:right w:val="none" w:sz="0" w:space="0" w:color="auto"/>
      </w:divBdr>
    </w:div>
    <w:div w:id="287667929">
      <w:bodyDiv w:val="1"/>
      <w:marLeft w:val="0"/>
      <w:marRight w:val="0"/>
      <w:marTop w:val="0"/>
      <w:marBottom w:val="0"/>
      <w:divBdr>
        <w:top w:val="none" w:sz="0" w:space="0" w:color="auto"/>
        <w:left w:val="none" w:sz="0" w:space="0" w:color="auto"/>
        <w:bottom w:val="none" w:sz="0" w:space="0" w:color="auto"/>
        <w:right w:val="none" w:sz="0" w:space="0" w:color="auto"/>
      </w:divBdr>
    </w:div>
    <w:div w:id="315762805">
      <w:bodyDiv w:val="1"/>
      <w:marLeft w:val="0"/>
      <w:marRight w:val="0"/>
      <w:marTop w:val="0"/>
      <w:marBottom w:val="0"/>
      <w:divBdr>
        <w:top w:val="none" w:sz="0" w:space="0" w:color="auto"/>
        <w:left w:val="none" w:sz="0" w:space="0" w:color="auto"/>
        <w:bottom w:val="none" w:sz="0" w:space="0" w:color="auto"/>
        <w:right w:val="none" w:sz="0" w:space="0" w:color="auto"/>
      </w:divBdr>
    </w:div>
    <w:div w:id="337080804">
      <w:bodyDiv w:val="1"/>
      <w:marLeft w:val="0"/>
      <w:marRight w:val="0"/>
      <w:marTop w:val="0"/>
      <w:marBottom w:val="0"/>
      <w:divBdr>
        <w:top w:val="none" w:sz="0" w:space="0" w:color="auto"/>
        <w:left w:val="none" w:sz="0" w:space="0" w:color="auto"/>
        <w:bottom w:val="none" w:sz="0" w:space="0" w:color="auto"/>
        <w:right w:val="none" w:sz="0" w:space="0" w:color="auto"/>
      </w:divBdr>
    </w:div>
    <w:div w:id="338001274">
      <w:bodyDiv w:val="1"/>
      <w:marLeft w:val="0"/>
      <w:marRight w:val="0"/>
      <w:marTop w:val="0"/>
      <w:marBottom w:val="0"/>
      <w:divBdr>
        <w:top w:val="none" w:sz="0" w:space="0" w:color="auto"/>
        <w:left w:val="none" w:sz="0" w:space="0" w:color="auto"/>
        <w:bottom w:val="none" w:sz="0" w:space="0" w:color="auto"/>
        <w:right w:val="none" w:sz="0" w:space="0" w:color="auto"/>
      </w:divBdr>
    </w:div>
    <w:div w:id="492066845">
      <w:bodyDiv w:val="1"/>
      <w:marLeft w:val="0"/>
      <w:marRight w:val="0"/>
      <w:marTop w:val="0"/>
      <w:marBottom w:val="0"/>
      <w:divBdr>
        <w:top w:val="none" w:sz="0" w:space="0" w:color="auto"/>
        <w:left w:val="none" w:sz="0" w:space="0" w:color="auto"/>
        <w:bottom w:val="none" w:sz="0" w:space="0" w:color="auto"/>
        <w:right w:val="none" w:sz="0" w:space="0" w:color="auto"/>
      </w:divBdr>
    </w:div>
    <w:div w:id="539366074">
      <w:bodyDiv w:val="1"/>
      <w:marLeft w:val="0"/>
      <w:marRight w:val="0"/>
      <w:marTop w:val="0"/>
      <w:marBottom w:val="0"/>
      <w:divBdr>
        <w:top w:val="none" w:sz="0" w:space="0" w:color="auto"/>
        <w:left w:val="none" w:sz="0" w:space="0" w:color="auto"/>
        <w:bottom w:val="none" w:sz="0" w:space="0" w:color="auto"/>
        <w:right w:val="none" w:sz="0" w:space="0" w:color="auto"/>
      </w:divBdr>
    </w:div>
    <w:div w:id="640036436">
      <w:bodyDiv w:val="1"/>
      <w:marLeft w:val="0"/>
      <w:marRight w:val="0"/>
      <w:marTop w:val="0"/>
      <w:marBottom w:val="0"/>
      <w:divBdr>
        <w:top w:val="none" w:sz="0" w:space="0" w:color="auto"/>
        <w:left w:val="none" w:sz="0" w:space="0" w:color="auto"/>
        <w:bottom w:val="none" w:sz="0" w:space="0" w:color="auto"/>
        <w:right w:val="none" w:sz="0" w:space="0" w:color="auto"/>
      </w:divBdr>
    </w:div>
    <w:div w:id="696925655">
      <w:bodyDiv w:val="1"/>
      <w:marLeft w:val="0"/>
      <w:marRight w:val="0"/>
      <w:marTop w:val="0"/>
      <w:marBottom w:val="0"/>
      <w:divBdr>
        <w:top w:val="none" w:sz="0" w:space="0" w:color="auto"/>
        <w:left w:val="none" w:sz="0" w:space="0" w:color="auto"/>
        <w:bottom w:val="none" w:sz="0" w:space="0" w:color="auto"/>
        <w:right w:val="none" w:sz="0" w:space="0" w:color="auto"/>
      </w:divBdr>
    </w:div>
    <w:div w:id="920257284">
      <w:bodyDiv w:val="1"/>
      <w:marLeft w:val="0"/>
      <w:marRight w:val="0"/>
      <w:marTop w:val="0"/>
      <w:marBottom w:val="0"/>
      <w:divBdr>
        <w:top w:val="none" w:sz="0" w:space="0" w:color="auto"/>
        <w:left w:val="none" w:sz="0" w:space="0" w:color="auto"/>
        <w:bottom w:val="none" w:sz="0" w:space="0" w:color="auto"/>
        <w:right w:val="none" w:sz="0" w:space="0" w:color="auto"/>
      </w:divBdr>
    </w:div>
    <w:div w:id="1097602726">
      <w:bodyDiv w:val="1"/>
      <w:marLeft w:val="0"/>
      <w:marRight w:val="0"/>
      <w:marTop w:val="0"/>
      <w:marBottom w:val="0"/>
      <w:divBdr>
        <w:top w:val="none" w:sz="0" w:space="0" w:color="auto"/>
        <w:left w:val="none" w:sz="0" w:space="0" w:color="auto"/>
        <w:bottom w:val="none" w:sz="0" w:space="0" w:color="auto"/>
        <w:right w:val="none" w:sz="0" w:space="0" w:color="auto"/>
      </w:divBdr>
    </w:div>
    <w:div w:id="1631395552">
      <w:bodyDiv w:val="1"/>
      <w:marLeft w:val="0"/>
      <w:marRight w:val="0"/>
      <w:marTop w:val="0"/>
      <w:marBottom w:val="0"/>
      <w:divBdr>
        <w:top w:val="none" w:sz="0" w:space="0" w:color="auto"/>
        <w:left w:val="none" w:sz="0" w:space="0" w:color="auto"/>
        <w:bottom w:val="none" w:sz="0" w:space="0" w:color="auto"/>
        <w:right w:val="none" w:sz="0" w:space="0" w:color="auto"/>
      </w:divBdr>
    </w:div>
    <w:div w:id="1843928571">
      <w:bodyDiv w:val="1"/>
      <w:marLeft w:val="0"/>
      <w:marRight w:val="0"/>
      <w:marTop w:val="0"/>
      <w:marBottom w:val="0"/>
      <w:divBdr>
        <w:top w:val="none" w:sz="0" w:space="0" w:color="auto"/>
        <w:left w:val="none" w:sz="0" w:space="0" w:color="auto"/>
        <w:bottom w:val="none" w:sz="0" w:space="0" w:color="auto"/>
        <w:right w:val="none" w:sz="0" w:space="0" w:color="auto"/>
      </w:divBdr>
    </w:div>
    <w:div w:id="1947154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5venyalvionita03@gmail.com" TargetMode="External"/><Relationship Id="rId18" Type="http://schemas.openxmlformats.org/officeDocument/2006/relationships/image" Target="media/image2.jpeg"/><Relationship Id="rId26"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image" Target="media/image5.jpeg"/><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4risakhairiasari@gmail.com" TargetMode="External"/><Relationship Id="rId17" Type="http://schemas.openxmlformats.org/officeDocument/2006/relationships/image" Target="media/image1.jpeg"/><Relationship Id="rId25" Type="http://schemas.openxmlformats.org/officeDocument/2006/relationships/image" Target="media/image9.jpe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8riswan.efendi@uin-suska.ac.id" TargetMode="External"/><Relationship Id="rId20" Type="http://schemas.openxmlformats.org/officeDocument/2006/relationships/image" Target="media/image4.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auziabkt26@gmail.com" TargetMode="External"/><Relationship Id="rId24" Type="http://schemas.openxmlformats.org/officeDocument/2006/relationships/image" Target="media/image8.jpeg"/><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7yusnitaicon@gmail.com" TargetMode="External"/><Relationship Id="rId23" Type="http://schemas.openxmlformats.org/officeDocument/2006/relationships/image" Target="media/image7.jpeg"/><Relationship Id="rId28" Type="http://schemas.openxmlformats.org/officeDocument/2006/relationships/image" Target="media/image12.jpeg"/><Relationship Id="rId36" Type="http://schemas.openxmlformats.org/officeDocument/2006/relationships/theme" Target="theme/theme1.xml"/><Relationship Id="rId10" Type="http://schemas.openxmlformats.org/officeDocument/2006/relationships/hyperlink" Target="mailto:2rezaselfiana29@gmail.com" TargetMode="External"/><Relationship Id="rId19" Type="http://schemas.openxmlformats.org/officeDocument/2006/relationships/image" Target="media/image3.jpeg"/><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1atinar89@gmail.com" TargetMode="External"/><Relationship Id="rId14" Type="http://schemas.openxmlformats.org/officeDocument/2006/relationships/hyperlink" Target="mailto:6maulidyatp00@gmail.com" TargetMode="Externa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lGfMGwS5F+3VESaFsTYIHZV6mw==">AMUW2mXMOfbeD10c+kghJitTqUbddpU8MTpuD8q2blYGL83uqJR2JBzflB4330l/NRRg7z8akZ2AI1eSZXgNMMNdemOSEJ3+WdFqLxMO5TCQaXK31do2Xug=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8F682B-1817-443A-9A94-5E9BEB743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11</Pages>
  <Words>17958</Words>
  <Characters>102365</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cairo</dc:creator>
  <cp:lastModifiedBy>wan chaniago</cp:lastModifiedBy>
  <cp:revision>8</cp:revision>
  <dcterms:created xsi:type="dcterms:W3CDTF">2021-12-15T04:03:00Z</dcterms:created>
  <dcterms:modified xsi:type="dcterms:W3CDTF">2021-12-15T08:21:00Z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f020bc2e-1ac1-3b3b-8d43-0c55eb4e4a02</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